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00" w:firstLineChars="500"/>
        <w:rPr>
          <w:rFonts w:hint="eastAsia"/>
          <w:sz w:val="32"/>
          <w:szCs w:val="32"/>
          <w:lang w:val="en-US" w:eastAsia="zh-CN"/>
        </w:rPr>
      </w:pPr>
    </w:p>
    <w:p>
      <w:pPr>
        <w:ind w:firstLine="1600" w:firstLineChars="500"/>
        <w:rPr>
          <w:rFonts w:hint="eastAsia"/>
          <w:sz w:val="32"/>
          <w:szCs w:val="32"/>
          <w:lang w:val="en-US" w:eastAsia="zh-CN"/>
        </w:rPr>
      </w:pPr>
    </w:p>
    <w:p>
      <w:pPr>
        <w:spacing w:line="960" w:lineRule="auto"/>
        <w:ind w:firstLine="0" w:firstLineChars="0"/>
        <w:jc w:val="center"/>
        <w:rPr>
          <w:rFonts w:hint="eastAsia" w:eastAsia="思源黑体 CN Regular" w:cs="思源黑体 CN Regular"/>
          <w:b/>
          <w:bCs/>
          <w:kern w:val="0"/>
          <w:sz w:val="52"/>
          <w:szCs w:val="52"/>
          <w:lang w:val="en-US" w:eastAsia="zh-CN"/>
        </w:rPr>
      </w:pPr>
    </w:p>
    <w:p>
      <w:pPr>
        <w:spacing w:line="960" w:lineRule="auto"/>
        <w:ind w:firstLine="0" w:firstLineChars="0"/>
        <w:jc w:val="center"/>
        <w:rPr>
          <w:rFonts w:hint="eastAsia" w:eastAsia="思源黑体 CN Regular" w:cs="思源黑体 CN Regular"/>
          <w:b/>
          <w:bCs/>
          <w:kern w:val="0"/>
          <w:sz w:val="52"/>
          <w:szCs w:val="52"/>
          <w:lang w:val="en-US" w:eastAsia="zh-CN"/>
        </w:rPr>
      </w:pPr>
    </w:p>
    <w:p>
      <w:pPr>
        <w:spacing w:line="960" w:lineRule="auto"/>
        <w:ind w:firstLine="0" w:firstLineChars="0"/>
        <w:jc w:val="center"/>
        <w:outlineLvl w:val="0"/>
        <w:rPr>
          <w:rFonts w:hint="eastAsia" w:eastAsia="思源黑体 CN Regular" w:cs="思源黑体 CN Regular"/>
          <w:b/>
          <w:bCs/>
          <w:kern w:val="0"/>
          <w:sz w:val="52"/>
          <w:szCs w:val="52"/>
          <w:lang w:val="en-US" w:eastAsia="zh-CN"/>
        </w:rPr>
      </w:pPr>
      <w:bookmarkStart w:id="0" w:name="_Toc27773"/>
      <w:bookmarkStart w:id="1" w:name="_Toc3808"/>
      <w:r>
        <w:rPr>
          <w:rFonts w:hint="eastAsia" w:eastAsia="思源黑体 CN Regular" w:cs="思源黑体 CN Regular"/>
          <w:b/>
          <w:bCs/>
          <w:kern w:val="0"/>
          <w:sz w:val="52"/>
          <w:szCs w:val="52"/>
          <w:lang w:val="en-US" w:eastAsia="zh-CN"/>
        </w:rPr>
        <w:t>重庆市义务教育招生报名系统</w:t>
      </w:r>
      <w:bookmarkEnd w:id="0"/>
      <w:bookmarkEnd w:id="1"/>
    </w:p>
    <w:p>
      <w:pPr>
        <w:ind w:firstLine="2240" w:firstLineChars="700"/>
        <w:rPr>
          <w:rFonts w:hint="eastAsia"/>
          <w:sz w:val="32"/>
          <w:szCs w:val="32"/>
          <w:lang w:val="en-US" w:eastAsia="zh-CN"/>
        </w:rPr>
      </w:pPr>
    </w:p>
    <w:p>
      <w:pPr>
        <w:rPr>
          <w:rFonts w:hint="eastAsia" w:eastAsia="思源黑体 CN Regular" w:cs="思源黑体 CN Regular"/>
          <w:b/>
          <w:bCs/>
          <w:kern w:val="0"/>
          <w:sz w:val="52"/>
          <w:szCs w:val="52"/>
          <w:lang w:val="en-US" w:eastAsia="zh-CN"/>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hint="eastAsia"/>
          <w:sz w:val="32"/>
          <w:szCs w:val="32"/>
          <w:lang w:val="en-US" w:eastAsia="zh-CN"/>
        </w:rPr>
        <w:t xml:space="preserve">             </w:t>
      </w:r>
      <w:r>
        <w:rPr>
          <w:rFonts w:hint="eastAsia" w:eastAsia="思源黑体 CN Regular" w:cs="思源黑体 CN Regular"/>
          <w:b/>
          <w:bCs/>
          <w:kern w:val="0"/>
          <w:sz w:val="52"/>
          <w:szCs w:val="52"/>
          <w:lang w:val="en-US" w:eastAsia="zh-CN"/>
        </w:rPr>
        <w:t>学生家长操作手册</w:t>
      </w:r>
    </w:p>
    <w:p>
      <w:pPr>
        <w:pStyle w:val="13"/>
        <w:ind w:firstLine="0" w:firstLineChars="0"/>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版</w:t>
      </w:r>
      <w:r>
        <w:rPr>
          <w:rFonts w:hint="eastAsia" w:asciiTheme="minorEastAsia" w:hAnsiTheme="minorEastAsia" w:eastAsiaTheme="minorEastAsia" w:cstheme="minorEastAsia"/>
          <w:b/>
          <w:sz w:val="32"/>
          <w:szCs w:val="32"/>
          <w:lang w:val="en-US" w:eastAsia="zh-CN"/>
        </w:rPr>
        <w:t xml:space="preserve"> </w:t>
      </w:r>
      <w:r>
        <w:rPr>
          <w:rFonts w:hint="eastAsia" w:asciiTheme="minorEastAsia" w:hAnsiTheme="minorEastAsia" w:eastAsiaTheme="minorEastAsia" w:cstheme="minorEastAsia"/>
          <w:b/>
          <w:sz w:val="32"/>
          <w:szCs w:val="32"/>
        </w:rPr>
        <w:t>本</w:t>
      </w:r>
      <w:r>
        <w:rPr>
          <w:rFonts w:hint="eastAsia" w:asciiTheme="minorEastAsia" w:hAnsiTheme="minorEastAsia" w:eastAsiaTheme="minorEastAsia" w:cstheme="minorEastAsia"/>
          <w:b/>
          <w:sz w:val="32"/>
          <w:szCs w:val="32"/>
          <w:lang w:val="en-US" w:eastAsia="zh-CN"/>
        </w:rPr>
        <w:t xml:space="preserve"> </w:t>
      </w:r>
      <w:r>
        <w:rPr>
          <w:rFonts w:hint="eastAsia" w:asciiTheme="minorEastAsia" w:hAnsiTheme="minorEastAsia" w:eastAsiaTheme="minorEastAsia" w:cstheme="minorEastAsia"/>
          <w:b/>
          <w:sz w:val="32"/>
          <w:szCs w:val="32"/>
        </w:rPr>
        <w:t>历</w:t>
      </w:r>
      <w:r>
        <w:rPr>
          <w:rFonts w:hint="eastAsia" w:asciiTheme="minorEastAsia" w:hAnsiTheme="minorEastAsia" w:eastAsiaTheme="minorEastAsia" w:cstheme="minorEastAsia"/>
          <w:b/>
          <w:sz w:val="32"/>
          <w:szCs w:val="32"/>
          <w:lang w:val="en-US" w:eastAsia="zh-CN"/>
        </w:rPr>
        <w:t xml:space="preserve"> </w:t>
      </w:r>
      <w:r>
        <w:rPr>
          <w:rFonts w:hint="eastAsia" w:asciiTheme="minorEastAsia" w:hAnsiTheme="minorEastAsia" w:eastAsiaTheme="minorEastAsia" w:cstheme="minorEastAsia"/>
          <w:b/>
          <w:sz w:val="32"/>
          <w:szCs w:val="32"/>
        </w:rPr>
        <w:t>史</w:t>
      </w:r>
    </w:p>
    <w:tbl>
      <w:tblPr>
        <w:tblStyle w:val="12"/>
        <w:tblW w:w="8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978"/>
        <w:gridCol w:w="1872"/>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014"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版本</w:t>
            </w:r>
          </w:p>
        </w:tc>
        <w:tc>
          <w:tcPr>
            <w:tcW w:w="1978"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发布时间</w:t>
            </w:r>
          </w:p>
        </w:tc>
        <w:tc>
          <w:tcPr>
            <w:tcW w:w="1872"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编制人</w:t>
            </w:r>
          </w:p>
        </w:tc>
        <w:tc>
          <w:tcPr>
            <w:tcW w:w="3474"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主要修改内容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14" w:type="dxa"/>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rPr>
              <w:t>V</w:t>
            </w:r>
            <w:r>
              <w:rPr>
                <w:rFonts w:hint="eastAsia" w:asciiTheme="minorEastAsia" w:hAnsiTheme="minorEastAsia" w:eastAsiaTheme="minorEastAsia" w:cstheme="minorEastAsia"/>
                <w:kern w:val="0"/>
                <w:szCs w:val="21"/>
                <w:lang w:val="en-US" w:eastAsia="zh-CN"/>
              </w:rPr>
              <w:t>1</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val="en-US" w:eastAsia="zh-CN"/>
              </w:rPr>
              <w:t>0</w:t>
            </w:r>
          </w:p>
        </w:tc>
        <w:tc>
          <w:tcPr>
            <w:tcW w:w="1978"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rPr>
              <w:t>20</w:t>
            </w:r>
            <w:r>
              <w:rPr>
                <w:rFonts w:hint="eastAsia" w:asciiTheme="minorEastAsia" w:hAnsiTheme="minorEastAsia" w:eastAsiaTheme="minorEastAsia" w:cstheme="minorEastAsia"/>
                <w:kern w:val="0"/>
                <w:szCs w:val="21"/>
                <w:lang w:val="en-US" w:eastAsia="zh-CN"/>
              </w:rPr>
              <w:t>24</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val="en-US" w:eastAsia="zh-CN"/>
              </w:rPr>
              <w:t>03</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val="en-US" w:eastAsia="zh-CN"/>
              </w:rPr>
              <w:t>2</w:t>
            </w:r>
            <w:r>
              <w:rPr>
                <w:rFonts w:hint="eastAsia" w:asciiTheme="minorEastAsia" w:hAnsiTheme="minorEastAsia" w:cstheme="minorEastAsia"/>
                <w:kern w:val="0"/>
                <w:szCs w:val="21"/>
                <w:lang w:val="en-US" w:eastAsia="zh-CN"/>
              </w:rPr>
              <w:t>1</w:t>
            </w:r>
          </w:p>
        </w:tc>
        <w:tc>
          <w:tcPr>
            <w:tcW w:w="1872" w:type="dxa"/>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李江宁</w:t>
            </w:r>
          </w:p>
        </w:tc>
        <w:tc>
          <w:tcPr>
            <w:tcW w:w="3474" w:type="dxa"/>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初稿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14"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V1.1</w:t>
            </w:r>
          </w:p>
        </w:tc>
        <w:tc>
          <w:tcPr>
            <w:tcW w:w="1978"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2024-04-15</w:t>
            </w:r>
          </w:p>
        </w:tc>
        <w:tc>
          <w:tcPr>
            <w:tcW w:w="1872" w:type="dxa"/>
            <w:vAlign w:val="center"/>
          </w:tcPr>
          <w:p>
            <w:pPr>
              <w:tabs>
                <w:tab w:val="center" w:pos="4201"/>
                <w:tab w:val="right" w:leader="dot" w:pos="9298"/>
              </w:tabs>
              <w:autoSpaceDE w:val="0"/>
              <w:autoSpaceDN w:val="0"/>
              <w:ind w:firstLine="0" w:firstLineChars="0"/>
              <w:jc w:val="center"/>
              <w:rPr>
                <w:rFonts w:hint="default" w:cs="思源宋体 CN Light"/>
                <w:kern w:val="0"/>
                <w:szCs w:val="21"/>
                <w:lang w:val="en-US" w:eastAsia="zh-CN"/>
              </w:rPr>
            </w:pPr>
            <w:r>
              <w:rPr>
                <w:rFonts w:hint="eastAsia" w:asciiTheme="minorEastAsia" w:hAnsiTheme="minorEastAsia" w:eastAsiaTheme="minorEastAsia" w:cstheme="minorEastAsia"/>
                <w:kern w:val="0"/>
                <w:szCs w:val="21"/>
                <w:lang w:val="en-US" w:eastAsia="zh-CN"/>
              </w:rPr>
              <w:t>李江宁</w:t>
            </w:r>
          </w:p>
        </w:tc>
        <w:tc>
          <w:tcPr>
            <w:tcW w:w="3474" w:type="dxa"/>
            <w:vAlign w:val="center"/>
          </w:tcPr>
          <w:p>
            <w:pPr>
              <w:tabs>
                <w:tab w:val="center" w:pos="4201"/>
                <w:tab w:val="right" w:leader="dot" w:pos="9298"/>
              </w:tabs>
              <w:autoSpaceDE w:val="0"/>
              <w:autoSpaceDN w:val="0"/>
              <w:ind w:firstLine="0" w:firstLineChars="0"/>
              <w:jc w:val="center"/>
              <w:rPr>
                <w:rFonts w:hint="default" w:cs="思源宋体 CN Light"/>
                <w:kern w:val="0"/>
                <w:szCs w:val="21"/>
                <w:lang w:val="en-US" w:eastAsia="zh-CN"/>
              </w:rPr>
            </w:pPr>
            <w:r>
              <w:rPr>
                <w:rFonts w:hint="eastAsia" w:cs="思源宋体 CN Light"/>
                <w:kern w:val="0"/>
                <w:szCs w:val="21"/>
                <w:lang w:val="en-US" w:eastAsia="zh-CN"/>
              </w:rPr>
              <w:t>功能界面修改</w:t>
            </w:r>
          </w:p>
        </w:tc>
      </w:tr>
    </w:tbl>
    <w:p>
      <w:pPr>
        <w:rPr>
          <w:rFonts w:hint="default" w:eastAsia="思源黑体 CN Regular" w:cs="思源黑体 CN Regular"/>
          <w:b/>
          <w:bCs/>
          <w:kern w:val="0"/>
          <w:sz w:val="52"/>
          <w:szCs w:val="52"/>
          <w:lang w:val="en-US" w:eastAsia="zh-CN"/>
        </w:rPr>
        <w:sectPr>
          <w:pgSz w:w="11906" w:h="16838"/>
          <w:pgMar w:top="1440" w:right="1800" w:bottom="1440" w:left="1800" w:header="851" w:footer="992" w:gutter="0"/>
          <w:pgNumType w:fmt="numberInDash"/>
          <w:cols w:space="425" w:num="1"/>
          <w:docGrid w:type="lines" w:linePitch="312" w:charSpace="0"/>
        </w:sectPr>
      </w:pPr>
    </w:p>
    <w:sdt>
      <w:sdtPr>
        <w:rPr>
          <w:rFonts w:ascii="宋体" w:hAnsi="宋体" w:eastAsia="宋体" w:cstheme="minorBidi"/>
          <w:kern w:val="2"/>
          <w:sz w:val="32"/>
          <w:szCs w:val="32"/>
          <w:lang w:val="en-US" w:eastAsia="zh-CN" w:bidi="ar-SA"/>
        </w:rPr>
        <w:id w:val="147452111"/>
        <w15:color w:val="DBDBDB"/>
        <w:docPartObj>
          <w:docPartGallery w:val="Table of Contents"/>
          <w:docPartUnique/>
        </w:docPartObj>
      </w:sdtPr>
      <w:sdtEndPr>
        <w:rPr>
          <w:rFonts w:hint="default" w:eastAsia="思源黑体 CN Regular" w:cs="思源黑体 CN Regular" w:asciiTheme="minorHAnsi" w:hAnsiTheme="minorHAnsi"/>
          <w:bCs/>
          <w:kern w:val="0"/>
          <w:sz w:val="21"/>
          <w:szCs w:val="52"/>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pPr>
            <w:pStyle w:val="8"/>
            <w:tabs>
              <w:tab w:val="right" w:leader="dot" w:pos="8306"/>
            </w:tabs>
          </w:pPr>
          <w:r>
            <w:rPr>
              <w:rFonts w:hint="default" w:eastAsia="思源黑体 CN Regular" w:cs="思源黑体 CN Regular"/>
              <w:b/>
              <w:bCs/>
              <w:kern w:val="0"/>
              <w:sz w:val="52"/>
              <w:szCs w:val="52"/>
              <w:lang w:val="en-US" w:eastAsia="zh-CN"/>
            </w:rPr>
            <w:fldChar w:fldCharType="begin"/>
          </w:r>
          <w:r>
            <w:rPr>
              <w:rFonts w:hint="default" w:eastAsia="思源黑体 CN Regular" w:cs="思源黑体 CN Regular"/>
              <w:b/>
              <w:bCs/>
              <w:kern w:val="0"/>
              <w:sz w:val="52"/>
              <w:szCs w:val="52"/>
              <w:lang w:val="en-US" w:eastAsia="zh-CN"/>
            </w:rPr>
            <w:instrText xml:space="preserve">TOC \o "1-3" \h \u </w:instrText>
          </w:r>
          <w:r>
            <w:rPr>
              <w:rFonts w:hint="default" w:eastAsia="思源黑体 CN Regular" w:cs="思源黑体 CN Regular"/>
              <w:b/>
              <w:bCs/>
              <w:kern w:val="0"/>
              <w:sz w:val="52"/>
              <w:szCs w:val="52"/>
              <w:lang w:val="en-US" w:eastAsia="zh-CN"/>
            </w:rPr>
            <w:fldChar w:fldCharType="separate"/>
          </w: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_Toc28946 </w:instrText>
          </w:r>
          <w:r>
            <w:rPr>
              <w:rFonts w:hint="default" w:eastAsia="思源黑体 CN Regular" w:cs="思源黑体 CN Regular"/>
              <w:bCs/>
              <w:kern w:val="0"/>
              <w:szCs w:val="52"/>
              <w:lang w:val="en-US" w:eastAsia="zh-CN"/>
            </w:rPr>
            <w:fldChar w:fldCharType="separate"/>
          </w:r>
          <w:r>
            <w:rPr>
              <w:rFonts w:hint="eastAsia"/>
              <w:lang w:val="en-US" w:eastAsia="zh-CN"/>
            </w:rPr>
            <w:t>一、 系统登录</w:t>
          </w:r>
          <w:r>
            <w:tab/>
          </w:r>
          <w:r>
            <w:fldChar w:fldCharType="begin"/>
          </w:r>
          <w:r>
            <w:instrText xml:space="preserve"> PAGEREF _Toc28946 \h </w:instrText>
          </w:r>
          <w:r>
            <w:fldChar w:fldCharType="separate"/>
          </w:r>
          <w:r>
            <w:t>4</w:t>
          </w:r>
          <w:r>
            <w:fldChar w:fldCharType="end"/>
          </w:r>
          <w:r>
            <w:rPr>
              <w:rFonts w:hint="default" w:eastAsia="思源黑体 CN Regular" w:cs="思源黑体 CN Regular"/>
              <w:bCs/>
              <w:kern w:val="0"/>
              <w:szCs w:val="52"/>
              <w:lang w:val="en-US" w:eastAsia="zh-CN"/>
            </w:rPr>
            <w:fldChar w:fldCharType="end"/>
          </w:r>
        </w:p>
        <w:p>
          <w:pPr>
            <w:pStyle w:val="8"/>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_Toc29644 </w:instrText>
          </w:r>
          <w:r>
            <w:rPr>
              <w:rFonts w:hint="default" w:eastAsia="思源黑体 CN Regular" w:cs="思源黑体 CN Regular"/>
              <w:bCs/>
              <w:kern w:val="0"/>
              <w:szCs w:val="52"/>
              <w:lang w:val="en-US" w:eastAsia="zh-CN"/>
            </w:rPr>
            <w:fldChar w:fldCharType="separate"/>
          </w:r>
          <w:r>
            <w:rPr>
              <w:rFonts w:hint="eastAsia"/>
              <w:lang w:val="en-US" w:eastAsia="zh-CN"/>
            </w:rPr>
            <w:t>二、 个人信息维护</w:t>
          </w:r>
          <w:r>
            <w:tab/>
          </w:r>
          <w:r>
            <w:fldChar w:fldCharType="begin"/>
          </w:r>
          <w:r>
            <w:instrText xml:space="preserve"> PAGEREF _Toc29644 \h </w:instrText>
          </w:r>
          <w:r>
            <w:fldChar w:fldCharType="separate"/>
          </w:r>
          <w:r>
            <w:t>6</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_Toc5532 </w:instrText>
          </w:r>
          <w:r>
            <w:rPr>
              <w:rFonts w:hint="default" w:eastAsia="思源黑体 CN Regular" w:cs="思源黑体 CN Regular"/>
              <w:bCs/>
              <w:kern w:val="0"/>
              <w:szCs w:val="52"/>
              <w:lang w:val="en-US" w:eastAsia="zh-CN"/>
            </w:rPr>
            <w:fldChar w:fldCharType="separate"/>
          </w:r>
          <w:r>
            <w:rPr>
              <w:rFonts w:hint="eastAsia"/>
              <w:lang w:val="en-US" w:eastAsia="zh-CN"/>
            </w:rPr>
            <w:t>2.1、我的子女</w:t>
          </w:r>
          <w:r>
            <w:tab/>
          </w:r>
          <w:r>
            <w:fldChar w:fldCharType="begin"/>
          </w:r>
          <w:r>
            <w:instrText xml:space="preserve"> PAGEREF _Toc5532 \h </w:instrText>
          </w:r>
          <w:r>
            <w:fldChar w:fldCharType="separate"/>
          </w:r>
          <w:r>
            <w:t>7</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_Toc99 </w:instrText>
          </w:r>
          <w:r>
            <w:rPr>
              <w:rFonts w:hint="default" w:eastAsia="思源黑体 CN Regular" w:cs="思源黑体 CN Regular"/>
              <w:bCs/>
              <w:kern w:val="0"/>
              <w:szCs w:val="52"/>
              <w:lang w:val="en-US" w:eastAsia="zh-CN"/>
            </w:rPr>
            <w:fldChar w:fldCharType="separate"/>
          </w:r>
          <w:r>
            <w:rPr>
              <w:rFonts w:hint="eastAsia"/>
              <w:lang w:val="en-US" w:eastAsia="zh-CN"/>
            </w:rPr>
            <w:t>2.1.1、新增子女</w:t>
          </w:r>
          <w:r>
            <w:tab/>
          </w:r>
          <w:r>
            <w:fldChar w:fldCharType="begin"/>
          </w:r>
          <w:r>
            <w:instrText xml:space="preserve"> PAGEREF _Toc99 \h </w:instrText>
          </w:r>
          <w:r>
            <w:fldChar w:fldCharType="separate"/>
          </w:r>
          <w:r>
            <w:t>7</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_Toc9435 </w:instrText>
          </w:r>
          <w:r>
            <w:rPr>
              <w:rFonts w:hint="default" w:eastAsia="思源黑体 CN Regular" w:cs="思源黑体 CN Regular"/>
              <w:bCs/>
              <w:kern w:val="0"/>
              <w:szCs w:val="52"/>
              <w:lang w:val="en-US" w:eastAsia="zh-CN"/>
            </w:rPr>
            <w:fldChar w:fldCharType="separate"/>
          </w:r>
          <w:r>
            <w:rPr>
              <w:rFonts w:hint="eastAsia"/>
              <w:lang w:val="en-US" w:eastAsia="zh-CN"/>
            </w:rPr>
            <w:t>2.1.2、解除绑定</w:t>
          </w:r>
          <w:r>
            <w:tab/>
          </w:r>
          <w:r>
            <w:fldChar w:fldCharType="begin"/>
          </w:r>
          <w:r>
            <w:instrText xml:space="preserve"> PAGEREF _Toc9435 \h </w:instrText>
          </w:r>
          <w:r>
            <w:fldChar w:fldCharType="separate"/>
          </w:r>
          <w:r>
            <w:t>9</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_Toc18621 </w:instrText>
          </w:r>
          <w:r>
            <w:rPr>
              <w:rFonts w:hint="default" w:eastAsia="思源黑体 CN Regular" w:cs="思源黑体 CN Regular"/>
              <w:bCs/>
              <w:kern w:val="0"/>
              <w:szCs w:val="52"/>
              <w:lang w:val="en-US" w:eastAsia="zh-CN"/>
            </w:rPr>
            <w:fldChar w:fldCharType="separate"/>
          </w:r>
          <w:r>
            <w:rPr>
              <w:rFonts w:hint="eastAsia"/>
              <w:lang w:val="en-US" w:eastAsia="zh-CN"/>
            </w:rPr>
            <w:t>2.1.3、编辑</w:t>
          </w:r>
          <w:r>
            <w:tab/>
          </w:r>
          <w:r>
            <w:fldChar w:fldCharType="begin"/>
          </w:r>
          <w:r>
            <w:instrText xml:space="preserve"> PAGEREF _Toc18621 \h </w:instrText>
          </w:r>
          <w:r>
            <w:fldChar w:fldCharType="separate"/>
          </w:r>
          <w:r>
            <w:t>9</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_Toc10789 </w:instrText>
          </w:r>
          <w:r>
            <w:rPr>
              <w:rFonts w:hint="default" w:eastAsia="思源黑体 CN Regular" w:cs="思源黑体 CN Regular"/>
              <w:bCs/>
              <w:kern w:val="0"/>
              <w:szCs w:val="52"/>
              <w:lang w:val="en-US" w:eastAsia="zh-CN"/>
            </w:rPr>
            <w:fldChar w:fldCharType="separate"/>
          </w:r>
          <w:r>
            <w:rPr>
              <w:rFonts w:hint="eastAsia"/>
              <w:lang w:val="en-US" w:eastAsia="zh-CN"/>
            </w:rPr>
            <w:t>2.1.4、报到码</w:t>
          </w:r>
          <w:r>
            <w:tab/>
          </w:r>
          <w:r>
            <w:fldChar w:fldCharType="begin"/>
          </w:r>
          <w:r>
            <w:instrText xml:space="preserve"> PAGEREF _Toc10789 \h </w:instrText>
          </w:r>
          <w:r>
            <w:fldChar w:fldCharType="separate"/>
          </w:r>
          <w:r>
            <w:t>10</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_Toc23541 </w:instrText>
          </w:r>
          <w:r>
            <w:rPr>
              <w:rFonts w:hint="default" w:eastAsia="思源黑体 CN Regular" w:cs="思源黑体 CN Regular"/>
              <w:bCs/>
              <w:kern w:val="0"/>
              <w:szCs w:val="52"/>
              <w:lang w:val="en-US" w:eastAsia="zh-CN"/>
            </w:rPr>
            <w:fldChar w:fldCharType="separate"/>
          </w:r>
          <w:r>
            <w:rPr>
              <w:rFonts w:hint="eastAsia"/>
              <w:lang w:val="en-US" w:eastAsia="zh-CN"/>
            </w:rPr>
            <w:t>2.2、我的材料</w:t>
          </w:r>
          <w:r>
            <w:tab/>
          </w:r>
          <w:r>
            <w:fldChar w:fldCharType="begin"/>
          </w:r>
          <w:r>
            <w:instrText xml:space="preserve"> PAGEREF _Toc23541 \h </w:instrText>
          </w:r>
          <w:r>
            <w:fldChar w:fldCharType="separate"/>
          </w:r>
          <w:r>
            <w:t>10</w:t>
          </w:r>
          <w:r>
            <w:fldChar w:fldCharType="end"/>
          </w:r>
          <w:r>
            <w:rPr>
              <w:rFonts w:hint="default" w:eastAsia="思源黑体 CN Regular" w:cs="思源黑体 CN Regular"/>
              <w:bCs/>
              <w:kern w:val="0"/>
              <w:szCs w:val="52"/>
              <w:lang w:val="en-US" w:eastAsia="zh-CN"/>
            </w:rPr>
            <w:fldChar w:fldCharType="end"/>
          </w:r>
        </w:p>
        <w:p>
          <w:pPr>
            <w:pStyle w:val="8"/>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_Toc19679 </w:instrText>
          </w:r>
          <w:r>
            <w:rPr>
              <w:rFonts w:hint="default" w:eastAsia="思源黑体 CN Regular" w:cs="思源黑体 CN Regular"/>
              <w:bCs/>
              <w:kern w:val="0"/>
              <w:szCs w:val="52"/>
              <w:lang w:val="en-US" w:eastAsia="zh-CN"/>
            </w:rPr>
            <w:fldChar w:fldCharType="separate"/>
          </w:r>
          <w:r>
            <w:rPr>
              <w:rFonts w:hint="eastAsia"/>
              <w:lang w:val="en-US" w:eastAsia="zh-CN"/>
            </w:rPr>
            <w:t>三、 在线申报</w:t>
          </w:r>
          <w:r>
            <w:tab/>
          </w:r>
          <w:r>
            <w:fldChar w:fldCharType="begin"/>
          </w:r>
          <w:r>
            <w:instrText xml:space="preserve"> PAGEREF _Toc19679 \h </w:instrText>
          </w:r>
          <w:r>
            <w:fldChar w:fldCharType="separate"/>
          </w:r>
          <w:r>
            <w:t>11</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_Toc3524 </w:instrText>
          </w:r>
          <w:r>
            <w:rPr>
              <w:rFonts w:hint="default" w:eastAsia="思源黑体 CN Regular" w:cs="思源黑体 CN Regular"/>
              <w:bCs/>
              <w:kern w:val="0"/>
              <w:szCs w:val="52"/>
              <w:lang w:val="en-US" w:eastAsia="zh-CN"/>
            </w:rPr>
            <w:fldChar w:fldCharType="separate"/>
          </w:r>
          <w:r>
            <w:rPr>
              <w:rFonts w:hint="eastAsia"/>
              <w:lang w:val="en-US" w:eastAsia="zh-CN"/>
            </w:rPr>
            <w:t>3.1、报名辖区</w:t>
          </w:r>
          <w:r>
            <w:tab/>
          </w:r>
          <w:r>
            <w:fldChar w:fldCharType="begin"/>
          </w:r>
          <w:r>
            <w:instrText xml:space="preserve"> PAGEREF _Toc3524 \h </w:instrText>
          </w:r>
          <w:r>
            <w:fldChar w:fldCharType="separate"/>
          </w:r>
          <w:r>
            <w:t>12</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_Toc23581 </w:instrText>
          </w:r>
          <w:r>
            <w:rPr>
              <w:rFonts w:hint="default" w:eastAsia="思源黑体 CN Regular" w:cs="思源黑体 CN Regular"/>
              <w:bCs/>
              <w:kern w:val="0"/>
              <w:szCs w:val="52"/>
              <w:lang w:val="en-US" w:eastAsia="zh-CN"/>
            </w:rPr>
            <w:fldChar w:fldCharType="separate"/>
          </w:r>
          <w:r>
            <w:rPr>
              <w:rFonts w:hint="eastAsia"/>
              <w:lang w:val="en-US" w:eastAsia="zh-CN"/>
            </w:rPr>
            <w:t>3.2、子女选择</w:t>
          </w:r>
          <w:r>
            <w:tab/>
          </w:r>
          <w:r>
            <w:fldChar w:fldCharType="begin"/>
          </w:r>
          <w:r>
            <w:instrText xml:space="preserve"> PAGEREF _Toc23581 \h </w:instrText>
          </w:r>
          <w:r>
            <w:fldChar w:fldCharType="separate"/>
          </w:r>
          <w:r>
            <w:t>12</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_Toc6693 </w:instrText>
          </w:r>
          <w:r>
            <w:rPr>
              <w:rFonts w:hint="default" w:eastAsia="思源黑体 CN Regular" w:cs="思源黑体 CN Regular"/>
              <w:bCs/>
              <w:kern w:val="0"/>
              <w:szCs w:val="52"/>
              <w:lang w:val="en-US" w:eastAsia="zh-CN"/>
            </w:rPr>
            <w:fldChar w:fldCharType="separate"/>
          </w:r>
          <w:r>
            <w:rPr>
              <w:rFonts w:hint="eastAsia"/>
              <w:lang w:val="en-US" w:eastAsia="zh-CN"/>
            </w:rPr>
            <w:t>3.3、学校性质</w:t>
          </w:r>
          <w:r>
            <w:tab/>
          </w:r>
          <w:r>
            <w:fldChar w:fldCharType="begin"/>
          </w:r>
          <w:r>
            <w:instrText xml:space="preserve"> PAGEREF _Toc6693 \h </w:instrText>
          </w:r>
          <w:r>
            <w:fldChar w:fldCharType="separate"/>
          </w:r>
          <w:r>
            <w:t>12</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_Toc4163 </w:instrText>
          </w:r>
          <w:r>
            <w:rPr>
              <w:rFonts w:hint="default" w:eastAsia="思源黑体 CN Regular" w:cs="思源黑体 CN Regular"/>
              <w:bCs/>
              <w:kern w:val="0"/>
              <w:szCs w:val="52"/>
              <w:lang w:val="en-US" w:eastAsia="zh-CN"/>
            </w:rPr>
            <w:fldChar w:fldCharType="separate"/>
          </w:r>
          <w:r>
            <w:rPr>
              <w:rFonts w:hint="eastAsia"/>
              <w:lang w:val="en-US" w:eastAsia="zh-CN"/>
            </w:rPr>
            <w:t>3.4、申报类型</w:t>
          </w:r>
          <w:r>
            <w:tab/>
          </w:r>
          <w:r>
            <w:fldChar w:fldCharType="begin"/>
          </w:r>
          <w:r>
            <w:instrText xml:space="preserve"> PAGEREF _Toc4163 \h </w:instrText>
          </w:r>
          <w:r>
            <w:fldChar w:fldCharType="separate"/>
          </w:r>
          <w:r>
            <w:t>13</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_Toc23294 </w:instrText>
          </w:r>
          <w:r>
            <w:rPr>
              <w:rFonts w:hint="default" w:eastAsia="思源黑体 CN Regular" w:cs="思源黑体 CN Regular"/>
              <w:bCs/>
              <w:kern w:val="0"/>
              <w:szCs w:val="52"/>
              <w:lang w:val="en-US" w:eastAsia="zh-CN"/>
            </w:rPr>
            <w:fldChar w:fldCharType="separate"/>
          </w:r>
          <w:r>
            <w:rPr>
              <w:rFonts w:hint="eastAsia"/>
              <w:lang w:val="en-US" w:eastAsia="zh-CN"/>
            </w:rPr>
            <w:t>3.5、户籍、学籍校验</w:t>
          </w:r>
          <w:r>
            <w:tab/>
          </w:r>
          <w:r>
            <w:fldChar w:fldCharType="begin"/>
          </w:r>
          <w:r>
            <w:instrText xml:space="preserve"> PAGEREF _Toc23294 \h </w:instrText>
          </w:r>
          <w:r>
            <w:fldChar w:fldCharType="separate"/>
          </w:r>
          <w:r>
            <w:t>13</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_Toc31357 </w:instrText>
          </w:r>
          <w:r>
            <w:rPr>
              <w:rFonts w:hint="default" w:eastAsia="思源黑体 CN Regular" w:cs="思源黑体 CN Regular"/>
              <w:bCs/>
              <w:kern w:val="0"/>
              <w:szCs w:val="52"/>
              <w:lang w:val="en-US" w:eastAsia="zh-CN"/>
            </w:rPr>
            <w:fldChar w:fldCharType="separate"/>
          </w:r>
          <w:r>
            <w:rPr>
              <w:rFonts w:hint="eastAsia"/>
              <w:lang w:val="en-US" w:eastAsia="zh-CN"/>
            </w:rPr>
            <w:t>3.6、申报须知</w:t>
          </w:r>
          <w:r>
            <w:tab/>
          </w:r>
          <w:r>
            <w:fldChar w:fldCharType="begin"/>
          </w:r>
          <w:r>
            <w:instrText xml:space="preserve"> PAGEREF _Toc31357 \h </w:instrText>
          </w:r>
          <w:r>
            <w:fldChar w:fldCharType="separate"/>
          </w:r>
          <w:r>
            <w:t>14</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_Toc18460 </w:instrText>
          </w:r>
          <w:r>
            <w:rPr>
              <w:rFonts w:hint="default" w:eastAsia="思源黑体 CN Regular" w:cs="思源黑体 CN Regular"/>
              <w:bCs/>
              <w:kern w:val="0"/>
              <w:szCs w:val="52"/>
              <w:lang w:val="en-US" w:eastAsia="zh-CN"/>
            </w:rPr>
            <w:fldChar w:fldCharType="separate"/>
          </w:r>
          <w:r>
            <w:rPr>
              <w:rFonts w:hint="eastAsia"/>
              <w:lang w:val="en-US" w:eastAsia="zh-CN"/>
            </w:rPr>
            <w:t>3.7、情形引导</w:t>
          </w:r>
          <w:r>
            <w:tab/>
          </w:r>
          <w:r>
            <w:fldChar w:fldCharType="begin"/>
          </w:r>
          <w:r>
            <w:instrText xml:space="preserve"> PAGEREF _Toc18460 \h </w:instrText>
          </w:r>
          <w:r>
            <w:fldChar w:fldCharType="separate"/>
          </w:r>
          <w:r>
            <w:t>15</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_Toc6489 </w:instrText>
          </w:r>
          <w:r>
            <w:rPr>
              <w:rFonts w:hint="default" w:eastAsia="思源黑体 CN Regular" w:cs="思源黑体 CN Regular"/>
              <w:bCs/>
              <w:kern w:val="0"/>
              <w:szCs w:val="52"/>
              <w:lang w:val="en-US" w:eastAsia="zh-CN"/>
            </w:rPr>
            <w:fldChar w:fldCharType="separate"/>
          </w:r>
          <w:r>
            <w:rPr>
              <w:rFonts w:hint="eastAsia"/>
              <w:lang w:val="en-US" w:eastAsia="zh-CN"/>
            </w:rPr>
            <w:t>3.8、学校选择</w:t>
          </w:r>
          <w:r>
            <w:tab/>
          </w:r>
          <w:r>
            <w:fldChar w:fldCharType="begin"/>
          </w:r>
          <w:r>
            <w:instrText xml:space="preserve"> PAGEREF _Toc6489 \h </w:instrText>
          </w:r>
          <w:r>
            <w:fldChar w:fldCharType="separate"/>
          </w:r>
          <w:r>
            <w:t>15</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_Toc31751 </w:instrText>
          </w:r>
          <w:r>
            <w:rPr>
              <w:rFonts w:hint="default" w:eastAsia="思源黑体 CN Regular" w:cs="思源黑体 CN Regular"/>
              <w:bCs/>
              <w:kern w:val="0"/>
              <w:szCs w:val="52"/>
              <w:lang w:val="en-US" w:eastAsia="zh-CN"/>
            </w:rPr>
            <w:fldChar w:fldCharType="separate"/>
          </w:r>
          <w:r>
            <w:rPr>
              <w:rFonts w:hint="eastAsia"/>
              <w:lang w:val="en-US" w:eastAsia="zh-CN"/>
            </w:rPr>
            <w:t>3.9、表单填写</w:t>
          </w:r>
          <w:r>
            <w:tab/>
          </w:r>
          <w:r>
            <w:fldChar w:fldCharType="begin"/>
          </w:r>
          <w:r>
            <w:instrText xml:space="preserve"> PAGEREF _Toc31751 \h </w:instrText>
          </w:r>
          <w:r>
            <w:fldChar w:fldCharType="separate"/>
          </w:r>
          <w:r>
            <w:t>16</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_Toc704 </w:instrText>
          </w:r>
          <w:r>
            <w:rPr>
              <w:rFonts w:hint="default" w:eastAsia="思源黑体 CN Regular" w:cs="思源黑体 CN Regular"/>
              <w:bCs/>
              <w:kern w:val="0"/>
              <w:szCs w:val="52"/>
              <w:lang w:val="en-US" w:eastAsia="zh-CN"/>
            </w:rPr>
            <w:fldChar w:fldCharType="separate"/>
          </w:r>
          <w:r>
            <w:rPr>
              <w:rFonts w:hint="eastAsia"/>
              <w:lang w:val="en-US" w:eastAsia="zh-CN"/>
            </w:rPr>
            <w:t>3.9、材料提交</w:t>
          </w:r>
          <w:r>
            <w:tab/>
          </w:r>
          <w:r>
            <w:fldChar w:fldCharType="begin"/>
          </w:r>
          <w:r>
            <w:instrText xml:space="preserve"> PAGEREF _Toc704 \h </w:instrText>
          </w:r>
          <w:r>
            <w:fldChar w:fldCharType="separate"/>
          </w:r>
          <w:r>
            <w:t>17</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_Toc3190 </w:instrText>
          </w:r>
          <w:r>
            <w:rPr>
              <w:rFonts w:hint="default" w:eastAsia="思源黑体 CN Regular" w:cs="思源黑体 CN Regular"/>
              <w:bCs/>
              <w:kern w:val="0"/>
              <w:szCs w:val="52"/>
              <w:lang w:val="en-US" w:eastAsia="zh-CN"/>
            </w:rPr>
            <w:fldChar w:fldCharType="separate"/>
          </w:r>
          <w:r>
            <w:rPr>
              <w:rFonts w:hint="eastAsia"/>
              <w:lang w:val="en-US" w:eastAsia="zh-CN"/>
            </w:rPr>
            <w:t>3.10、完成报名</w:t>
          </w:r>
          <w:r>
            <w:tab/>
          </w:r>
          <w:r>
            <w:fldChar w:fldCharType="begin"/>
          </w:r>
          <w:r>
            <w:instrText xml:space="preserve"> PAGEREF _Toc3190 \h </w:instrText>
          </w:r>
          <w:r>
            <w:fldChar w:fldCharType="separate"/>
          </w:r>
          <w:r>
            <w:t>18</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_Toc22305 </w:instrText>
          </w:r>
          <w:r>
            <w:rPr>
              <w:rFonts w:hint="default" w:eastAsia="思源黑体 CN Regular" w:cs="思源黑体 CN Regular"/>
              <w:bCs/>
              <w:kern w:val="0"/>
              <w:szCs w:val="52"/>
              <w:lang w:val="en-US" w:eastAsia="zh-CN"/>
            </w:rPr>
            <w:fldChar w:fldCharType="separate"/>
          </w:r>
          <w:r>
            <w:rPr>
              <w:rFonts w:hint="eastAsia"/>
              <w:lang w:val="en-US" w:eastAsia="zh-CN"/>
            </w:rPr>
            <w:t>3.10、我的申请</w:t>
          </w:r>
          <w:r>
            <w:tab/>
          </w:r>
          <w:r>
            <w:fldChar w:fldCharType="begin"/>
          </w:r>
          <w:r>
            <w:instrText xml:space="preserve"> PAGEREF _Toc22305 \h </w:instrText>
          </w:r>
          <w:r>
            <w:fldChar w:fldCharType="separate"/>
          </w:r>
          <w:r>
            <w:t>18</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_Toc15213 </w:instrText>
          </w:r>
          <w:r>
            <w:rPr>
              <w:rFonts w:hint="default" w:eastAsia="思源黑体 CN Regular" w:cs="思源黑体 CN Regular"/>
              <w:bCs/>
              <w:kern w:val="0"/>
              <w:szCs w:val="52"/>
              <w:lang w:val="en-US" w:eastAsia="zh-CN"/>
            </w:rPr>
            <w:fldChar w:fldCharType="separate"/>
          </w:r>
          <w:r>
            <w:rPr>
              <w:rFonts w:hint="eastAsia"/>
              <w:lang w:val="en-US" w:eastAsia="zh-CN"/>
            </w:rPr>
            <w:t>3.10.1 撤回</w:t>
          </w:r>
          <w:r>
            <w:tab/>
          </w:r>
          <w:r>
            <w:fldChar w:fldCharType="begin"/>
          </w:r>
          <w:r>
            <w:instrText xml:space="preserve"> PAGEREF _Toc15213 \h </w:instrText>
          </w:r>
          <w:r>
            <w:fldChar w:fldCharType="separate"/>
          </w:r>
          <w:r>
            <w:t>19</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_Toc3725 </w:instrText>
          </w:r>
          <w:r>
            <w:rPr>
              <w:rFonts w:hint="default" w:eastAsia="思源黑体 CN Regular" w:cs="思源黑体 CN Regular"/>
              <w:bCs/>
              <w:kern w:val="0"/>
              <w:szCs w:val="52"/>
              <w:lang w:val="en-US" w:eastAsia="zh-CN"/>
            </w:rPr>
            <w:fldChar w:fldCharType="separate"/>
          </w:r>
          <w:r>
            <w:rPr>
              <w:rFonts w:hint="eastAsia"/>
              <w:lang w:val="en-US" w:eastAsia="zh-CN"/>
            </w:rPr>
            <w:t>3.10.2 待补正</w:t>
          </w:r>
          <w:r>
            <w:tab/>
          </w:r>
          <w:r>
            <w:fldChar w:fldCharType="begin"/>
          </w:r>
          <w:r>
            <w:instrText xml:space="preserve"> PAGEREF _Toc3725 \h </w:instrText>
          </w:r>
          <w:r>
            <w:fldChar w:fldCharType="separate"/>
          </w:r>
          <w:r>
            <w:t>19</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_Toc28240 </w:instrText>
          </w:r>
          <w:r>
            <w:rPr>
              <w:rFonts w:hint="default" w:eastAsia="思源黑体 CN Regular" w:cs="思源黑体 CN Regular"/>
              <w:bCs/>
              <w:kern w:val="0"/>
              <w:szCs w:val="52"/>
              <w:lang w:val="en-US" w:eastAsia="zh-CN"/>
            </w:rPr>
            <w:fldChar w:fldCharType="separate"/>
          </w:r>
          <w:r>
            <w:rPr>
              <w:rFonts w:hint="eastAsia"/>
              <w:lang w:val="en-US" w:eastAsia="zh-CN"/>
            </w:rPr>
            <w:t>3.10.3 待录取（调剂）</w:t>
          </w:r>
          <w:r>
            <w:tab/>
          </w:r>
          <w:r>
            <w:fldChar w:fldCharType="begin"/>
          </w:r>
          <w:r>
            <w:instrText xml:space="preserve"> PAGEREF _Toc28240 \h </w:instrText>
          </w:r>
          <w:r>
            <w:fldChar w:fldCharType="separate"/>
          </w:r>
          <w:r>
            <w:t>20</w:t>
          </w:r>
          <w:r>
            <w:fldChar w:fldCharType="end"/>
          </w:r>
          <w:r>
            <w:rPr>
              <w:rFonts w:hint="default" w:eastAsia="思源黑体 CN Regular" w:cs="思源黑体 CN Regular"/>
              <w:bCs/>
              <w:kern w:val="0"/>
              <w:szCs w:val="52"/>
              <w:lang w:val="en-US" w:eastAsia="zh-CN"/>
            </w:rPr>
            <w:fldChar w:fldCharType="end"/>
          </w:r>
        </w:p>
        <w:p>
          <w:pPr>
            <w:pStyle w:val="5"/>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_Toc30736 </w:instrText>
          </w:r>
          <w:r>
            <w:rPr>
              <w:rFonts w:hint="default" w:eastAsia="思源黑体 CN Regular" w:cs="思源黑体 CN Regular"/>
              <w:bCs/>
              <w:kern w:val="0"/>
              <w:szCs w:val="52"/>
              <w:lang w:val="en-US" w:eastAsia="zh-CN"/>
            </w:rPr>
            <w:fldChar w:fldCharType="separate"/>
          </w:r>
          <w:r>
            <w:rPr>
              <w:rFonts w:hint="eastAsia"/>
              <w:lang w:val="en-US" w:eastAsia="zh-CN"/>
            </w:rPr>
            <w:t>3.10.4 待确认</w:t>
          </w:r>
          <w:r>
            <w:tab/>
          </w:r>
          <w:r>
            <w:fldChar w:fldCharType="begin"/>
          </w:r>
          <w:r>
            <w:instrText xml:space="preserve"> PAGEREF _Toc30736 \h </w:instrText>
          </w:r>
          <w:r>
            <w:fldChar w:fldCharType="separate"/>
          </w:r>
          <w:r>
            <w:t>20</w:t>
          </w:r>
          <w:r>
            <w:fldChar w:fldCharType="end"/>
          </w:r>
          <w:r>
            <w:rPr>
              <w:rFonts w:hint="default" w:eastAsia="思源黑体 CN Regular" w:cs="思源黑体 CN Regular"/>
              <w:bCs/>
              <w:kern w:val="0"/>
              <w:szCs w:val="52"/>
              <w:lang w:val="en-US" w:eastAsia="zh-CN"/>
            </w:rPr>
            <w:fldChar w:fldCharType="end"/>
          </w:r>
        </w:p>
        <w:p>
          <w:pPr>
            <w:pStyle w:val="8"/>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_Toc613 </w:instrText>
          </w:r>
          <w:r>
            <w:rPr>
              <w:rFonts w:hint="default" w:eastAsia="思源黑体 CN Regular" w:cs="思源黑体 CN Regular"/>
              <w:bCs/>
              <w:kern w:val="0"/>
              <w:szCs w:val="52"/>
              <w:lang w:val="en-US" w:eastAsia="zh-CN"/>
            </w:rPr>
            <w:fldChar w:fldCharType="separate"/>
          </w:r>
          <w:r>
            <w:rPr>
              <w:rFonts w:hint="eastAsia"/>
              <w:lang w:val="en-US" w:eastAsia="zh-CN"/>
            </w:rPr>
            <w:t>四、 其他功能</w:t>
          </w:r>
          <w:r>
            <w:tab/>
          </w:r>
          <w:r>
            <w:fldChar w:fldCharType="begin"/>
          </w:r>
          <w:r>
            <w:instrText xml:space="preserve"> PAGEREF _Toc613 \h </w:instrText>
          </w:r>
          <w:r>
            <w:fldChar w:fldCharType="separate"/>
          </w:r>
          <w:r>
            <w:t>21</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_Toc17558 </w:instrText>
          </w:r>
          <w:r>
            <w:rPr>
              <w:rFonts w:hint="default" w:eastAsia="思源黑体 CN Regular" w:cs="思源黑体 CN Regular"/>
              <w:bCs/>
              <w:kern w:val="0"/>
              <w:szCs w:val="52"/>
              <w:lang w:val="en-US" w:eastAsia="zh-CN"/>
            </w:rPr>
            <w:fldChar w:fldCharType="separate"/>
          </w:r>
          <w:r>
            <w:rPr>
              <w:rFonts w:hint="eastAsia"/>
              <w:lang w:val="en-US" w:eastAsia="zh-CN"/>
            </w:rPr>
            <w:t>4.1、学区查询</w:t>
          </w:r>
          <w:r>
            <w:tab/>
          </w:r>
          <w:r>
            <w:fldChar w:fldCharType="begin"/>
          </w:r>
          <w:r>
            <w:instrText xml:space="preserve"> PAGEREF _Toc17558 \h </w:instrText>
          </w:r>
          <w:r>
            <w:fldChar w:fldCharType="separate"/>
          </w:r>
          <w:r>
            <w:t>21</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_Toc4770 </w:instrText>
          </w:r>
          <w:r>
            <w:rPr>
              <w:rFonts w:hint="default" w:eastAsia="思源黑体 CN Regular" w:cs="思源黑体 CN Regular"/>
              <w:bCs/>
              <w:kern w:val="0"/>
              <w:szCs w:val="52"/>
              <w:lang w:val="en-US" w:eastAsia="zh-CN"/>
            </w:rPr>
            <w:fldChar w:fldCharType="separate"/>
          </w:r>
          <w:r>
            <w:rPr>
              <w:rFonts w:hint="eastAsia"/>
              <w:lang w:val="en-US" w:eastAsia="zh-CN"/>
            </w:rPr>
            <w:t>4.2、学校展示</w:t>
          </w:r>
          <w:r>
            <w:tab/>
          </w:r>
          <w:r>
            <w:fldChar w:fldCharType="begin"/>
          </w:r>
          <w:r>
            <w:instrText xml:space="preserve"> PAGEREF _Toc4770 \h </w:instrText>
          </w:r>
          <w:r>
            <w:fldChar w:fldCharType="separate"/>
          </w:r>
          <w:r>
            <w:t>22</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_Toc529 </w:instrText>
          </w:r>
          <w:r>
            <w:rPr>
              <w:rFonts w:hint="default" w:eastAsia="思源黑体 CN Regular" w:cs="思源黑体 CN Regular"/>
              <w:bCs/>
              <w:kern w:val="0"/>
              <w:szCs w:val="52"/>
              <w:lang w:val="en-US" w:eastAsia="zh-CN"/>
            </w:rPr>
            <w:fldChar w:fldCharType="separate"/>
          </w:r>
          <w:r>
            <w:rPr>
              <w:rFonts w:hint="eastAsia"/>
              <w:lang w:val="en-US" w:eastAsia="zh-CN"/>
            </w:rPr>
            <w:t>4.3、调查问卷</w:t>
          </w:r>
          <w:r>
            <w:tab/>
          </w:r>
          <w:r>
            <w:fldChar w:fldCharType="begin"/>
          </w:r>
          <w:r>
            <w:instrText xml:space="preserve"> PAGEREF _Toc529 \h </w:instrText>
          </w:r>
          <w:r>
            <w:fldChar w:fldCharType="separate"/>
          </w:r>
          <w:r>
            <w:t>23</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_Toc8381 </w:instrText>
          </w:r>
          <w:r>
            <w:rPr>
              <w:rFonts w:hint="default" w:eastAsia="思源黑体 CN Regular" w:cs="思源黑体 CN Regular"/>
              <w:bCs/>
              <w:kern w:val="0"/>
              <w:szCs w:val="52"/>
              <w:lang w:val="en-US" w:eastAsia="zh-CN"/>
            </w:rPr>
            <w:fldChar w:fldCharType="separate"/>
          </w:r>
          <w:r>
            <w:rPr>
              <w:rFonts w:hint="eastAsia"/>
              <w:lang w:val="en-US" w:eastAsia="zh-CN"/>
            </w:rPr>
            <w:t>4.4、政策文件</w:t>
          </w:r>
          <w:r>
            <w:tab/>
          </w:r>
          <w:r>
            <w:fldChar w:fldCharType="begin"/>
          </w:r>
          <w:r>
            <w:instrText xml:space="preserve"> PAGEREF _Toc8381 \h </w:instrText>
          </w:r>
          <w:r>
            <w:fldChar w:fldCharType="separate"/>
          </w:r>
          <w:r>
            <w:t>23</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_Toc20672 </w:instrText>
          </w:r>
          <w:r>
            <w:rPr>
              <w:rFonts w:hint="default" w:eastAsia="思源黑体 CN Regular" w:cs="思源黑体 CN Regular"/>
              <w:bCs/>
              <w:kern w:val="0"/>
              <w:szCs w:val="52"/>
              <w:lang w:val="en-US" w:eastAsia="zh-CN"/>
            </w:rPr>
            <w:fldChar w:fldCharType="separate"/>
          </w:r>
          <w:r>
            <w:rPr>
              <w:rFonts w:hint="eastAsia"/>
              <w:lang w:val="en-US" w:eastAsia="zh-CN"/>
            </w:rPr>
            <w:t>4.5、新闻动态</w:t>
          </w:r>
          <w:r>
            <w:tab/>
          </w:r>
          <w:r>
            <w:fldChar w:fldCharType="begin"/>
          </w:r>
          <w:r>
            <w:instrText xml:space="preserve"> PAGEREF _Toc20672 \h </w:instrText>
          </w:r>
          <w:r>
            <w:fldChar w:fldCharType="separate"/>
          </w:r>
          <w:r>
            <w:t>23</w:t>
          </w:r>
          <w:r>
            <w:fldChar w:fldCharType="end"/>
          </w:r>
          <w:r>
            <w:rPr>
              <w:rFonts w:hint="default" w:eastAsia="思源黑体 CN Regular" w:cs="思源黑体 CN Regular"/>
              <w:bCs/>
              <w:kern w:val="0"/>
              <w:szCs w:val="52"/>
              <w:lang w:val="en-US" w:eastAsia="zh-CN"/>
            </w:rPr>
            <w:fldChar w:fldCharType="end"/>
          </w:r>
        </w:p>
        <w:p>
          <w:pPr>
            <w:rPr>
              <w:rFonts w:hint="default" w:eastAsia="思源黑体 CN Regular" w:cs="思源黑体 CN Regular" w:asciiTheme="minorHAnsi" w:hAnsiTheme="minorHAnsi"/>
              <w:bCs/>
              <w:kern w:val="0"/>
              <w:sz w:val="21"/>
              <w:szCs w:val="52"/>
              <w:lang w:val="en-US" w:eastAsia="zh-CN" w:bidi="ar-SA"/>
            </w:rPr>
          </w:pPr>
          <w:r>
            <w:rPr>
              <w:rFonts w:hint="default" w:eastAsia="思源黑体 CN Regular" w:cs="思源黑体 CN Regular"/>
              <w:bCs/>
              <w:kern w:val="0"/>
              <w:szCs w:val="52"/>
              <w:lang w:val="en-US" w:eastAsia="zh-CN"/>
            </w:rPr>
            <w:fldChar w:fldCharType="end"/>
          </w:r>
        </w:p>
      </w:sdtContent>
    </w:sdt>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right" w:pos="8306"/>
        </w:tabs>
        <w:bidi w:val="0"/>
        <w:jc w:val="left"/>
        <w:rPr>
          <w:rFonts w:hint="default"/>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lang w:val="en-US" w:eastAsia="zh-CN"/>
        </w:rPr>
        <w:tab/>
      </w:r>
    </w:p>
    <w:p>
      <w:pPr>
        <w:pStyle w:val="2"/>
        <w:numPr>
          <w:ilvl w:val="0"/>
          <w:numId w:val="1"/>
        </w:numPr>
        <w:bidi w:val="0"/>
        <w:rPr>
          <w:rFonts w:hint="eastAsia"/>
          <w:lang w:val="en-US" w:eastAsia="zh-CN"/>
        </w:rPr>
      </w:pPr>
      <w:bookmarkStart w:id="2" w:name="_Toc28946"/>
      <w:r>
        <w:rPr>
          <w:rFonts w:hint="eastAsia"/>
          <w:lang w:val="en-US" w:eastAsia="zh-CN"/>
        </w:rPr>
        <w:t>系统登录</w:t>
      </w:r>
      <w:bookmarkEnd w:id="2"/>
    </w:p>
    <w:p>
      <w:pPr>
        <w:numPr>
          <w:ilvl w:val="0"/>
          <w:numId w:val="2"/>
        </w:numPr>
        <w:ind w:left="105" w:leftChars="0" w:firstLine="0" w:firstLineChars="0"/>
        <w:rPr>
          <w:rFonts w:hint="eastAsia"/>
          <w:sz w:val="28"/>
          <w:szCs w:val="28"/>
          <w:lang w:val="en-US" w:eastAsia="zh-CN"/>
        </w:rPr>
      </w:pPr>
      <w:r>
        <w:rPr>
          <w:rFonts w:hint="eastAsia"/>
          <w:sz w:val="28"/>
          <w:szCs w:val="28"/>
          <w:lang w:val="en-US" w:eastAsia="zh-CN"/>
        </w:rPr>
        <w:t>打开重庆市政务服务网，点击</w:t>
      </w:r>
      <w:r>
        <w:rPr>
          <w:rFonts w:hint="eastAsia"/>
          <w:color w:val="0000FF"/>
          <w:sz w:val="28"/>
          <w:szCs w:val="28"/>
          <w:lang w:val="en-US" w:eastAsia="zh-CN"/>
        </w:rPr>
        <w:t>登录</w:t>
      </w:r>
      <w:r>
        <w:rPr>
          <w:rFonts w:hint="eastAsia"/>
          <w:sz w:val="28"/>
          <w:szCs w:val="28"/>
          <w:lang w:val="en-US" w:eastAsia="zh-CN"/>
        </w:rPr>
        <w:t>按钮进行登录（如无账号可先注册后再登录）。</w:t>
      </w:r>
    </w:p>
    <w:p>
      <w:pPr>
        <w:numPr>
          <w:ilvl w:val="0"/>
          <w:numId w:val="0"/>
        </w:numPr>
        <w:ind w:left="105" w:leftChars="0"/>
        <w:rPr>
          <w:rFonts w:hint="default"/>
          <w:lang w:val="en-US" w:eastAsia="zh-CN"/>
        </w:rPr>
      </w:pPr>
    </w:p>
    <w:p>
      <w:pPr>
        <w:numPr>
          <w:ilvl w:val="0"/>
          <w:numId w:val="0"/>
        </w:numPr>
      </w:pPr>
      <w:r>
        <w:drawing>
          <wp:inline distT="0" distB="0" distL="114300" distR="114300">
            <wp:extent cx="5265420" cy="2368550"/>
            <wp:effectExtent l="0" t="0" r="508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5420" cy="2368550"/>
                    </a:xfrm>
                    <a:prstGeom prst="rect">
                      <a:avLst/>
                    </a:prstGeom>
                    <a:noFill/>
                    <a:ln>
                      <a:noFill/>
                    </a:ln>
                  </pic:spPr>
                </pic:pic>
              </a:graphicData>
            </a:graphic>
          </wp:inline>
        </w:drawing>
      </w:r>
    </w:p>
    <w:p>
      <w:pPr>
        <w:numPr>
          <w:ilvl w:val="0"/>
          <w:numId w:val="0"/>
        </w:numPr>
      </w:pPr>
    </w:p>
    <w:p>
      <w:pPr>
        <w:numPr>
          <w:ilvl w:val="0"/>
          <w:numId w:val="2"/>
        </w:numPr>
        <w:ind w:left="105" w:leftChars="0" w:firstLine="0" w:firstLineChars="0"/>
        <w:rPr>
          <w:rFonts w:hint="eastAsia"/>
          <w:sz w:val="28"/>
          <w:szCs w:val="28"/>
          <w:lang w:val="en-US" w:eastAsia="zh-CN"/>
        </w:rPr>
      </w:pPr>
      <w:r>
        <w:rPr>
          <w:rFonts w:hint="eastAsia"/>
          <w:sz w:val="28"/>
          <w:szCs w:val="28"/>
          <w:lang w:val="en-US" w:eastAsia="zh-CN"/>
        </w:rPr>
        <w:t>点击</w:t>
      </w:r>
      <w:r>
        <w:rPr>
          <w:rFonts w:hint="eastAsia"/>
          <w:color w:val="0000FF"/>
          <w:sz w:val="28"/>
          <w:szCs w:val="28"/>
          <w:lang w:val="en-US" w:eastAsia="zh-CN"/>
        </w:rPr>
        <w:t>“一件事一次办”主题套餐服务</w:t>
      </w:r>
      <w:r>
        <w:rPr>
          <w:rFonts w:hint="eastAsia"/>
          <w:sz w:val="28"/>
          <w:szCs w:val="28"/>
          <w:lang w:val="en-US" w:eastAsia="zh-CN"/>
        </w:rPr>
        <w:t>。</w:t>
      </w:r>
    </w:p>
    <w:p>
      <w:pPr>
        <w:numPr>
          <w:ilvl w:val="0"/>
          <w:numId w:val="0"/>
        </w:numPr>
        <w:ind w:left="105" w:leftChars="0"/>
        <w:rPr>
          <w:rFonts w:hint="eastAsia"/>
          <w:lang w:val="en-US" w:eastAsia="zh-CN"/>
        </w:rPr>
      </w:pPr>
    </w:p>
    <w:p>
      <w:pPr>
        <w:numPr>
          <w:ilvl w:val="0"/>
          <w:numId w:val="0"/>
        </w:numPr>
      </w:pPr>
      <w:r>
        <w:drawing>
          <wp:inline distT="0" distB="0" distL="114300" distR="114300">
            <wp:extent cx="5268595" cy="2352675"/>
            <wp:effectExtent l="0" t="0" r="190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2352675"/>
                    </a:xfrm>
                    <a:prstGeom prst="rect">
                      <a:avLst/>
                    </a:prstGeom>
                    <a:noFill/>
                    <a:ln>
                      <a:noFill/>
                    </a:ln>
                  </pic:spPr>
                </pic:pic>
              </a:graphicData>
            </a:graphic>
          </wp:inline>
        </w:drawing>
      </w:r>
    </w:p>
    <w:p>
      <w:pPr>
        <w:numPr>
          <w:ilvl w:val="0"/>
          <w:numId w:val="0"/>
        </w:numPr>
      </w:pPr>
    </w:p>
    <w:p>
      <w:pPr>
        <w:numPr>
          <w:ilvl w:val="0"/>
          <w:numId w:val="0"/>
        </w:numPr>
      </w:pPr>
    </w:p>
    <w:p>
      <w:pPr>
        <w:numPr>
          <w:ilvl w:val="0"/>
          <w:numId w:val="2"/>
        </w:numPr>
        <w:ind w:left="105" w:leftChars="0" w:firstLine="0" w:firstLineChars="0"/>
        <w:rPr>
          <w:rFonts w:hint="eastAsia"/>
          <w:sz w:val="28"/>
          <w:szCs w:val="28"/>
          <w:lang w:val="en-US" w:eastAsia="zh-CN"/>
        </w:rPr>
      </w:pPr>
      <w:r>
        <w:rPr>
          <w:rFonts w:hint="eastAsia"/>
          <w:sz w:val="28"/>
          <w:szCs w:val="28"/>
          <w:lang w:val="en-US" w:eastAsia="zh-CN"/>
        </w:rPr>
        <w:t>在入学就业模块，根据学生情况选择</w:t>
      </w:r>
      <w:r>
        <w:rPr>
          <w:rFonts w:hint="eastAsia"/>
          <w:color w:val="0000FF"/>
          <w:sz w:val="28"/>
          <w:szCs w:val="28"/>
          <w:lang w:val="en-US" w:eastAsia="zh-CN"/>
        </w:rPr>
        <w:t>义务教育阶段小学入学</w:t>
      </w:r>
      <w:r>
        <w:rPr>
          <w:rFonts w:hint="eastAsia"/>
          <w:sz w:val="28"/>
          <w:szCs w:val="28"/>
          <w:lang w:val="en-US" w:eastAsia="zh-CN"/>
        </w:rPr>
        <w:t>或</w:t>
      </w:r>
      <w:r>
        <w:rPr>
          <w:rFonts w:hint="eastAsia"/>
          <w:color w:val="0000FF"/>
          <w:sz w:val="28"/>
          <w:szCs w:val="28"/>
          <w:lang w:val="en-US" w:eastAsia="zh-CN"/>
        </w:rPr>
        <w:t>义务教育阶段中学入学</w:t>
      </w:r>
      <w:r>
        <w:rPr>
          <w:rFonts w:hint="eastAsia"/>
          <w:sz w:val="28"/>
          <w:szCs w:val="28"/>
          <w:lang w:val="en-US" w:eastAsia="zh-CN"/>
        </w:rPr>
        <w:t>。</w:t>
      </w:r>
      <w:bookmarkStart w:id="33" w:name="_GoBack"/>
      <w:bookmarkEnd w:id="33"/>
    </w:p>
    <w:p>
      <w:pPr>
        <w:numPr>
          <w:ilvl w:val="0"/>
          <w:numId w:val="0"/>
        </w:numPr>
        <w:rPr>
          <w:rFonts w:hint="default"/>
          <w:lang w:val="en-US"/>
        </w:rPr>
      </w:pPr>
    </w:p>
    <w:p>
      <w:pPr>
        <w:numPr>
          <w:ilvl w:val="0"/>
          <w:numId w:val="0"/>
        </w:numPr>
      </w:pPr>
      <w:r>
        <w:drawing>
          <wp:inline distT="0" distB="0" distL="114300" distR="114300">
            <wp:extent cx="5264785" cy="2380615"/>
            <wp:effectExtent l="0" t="0" r="571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4785" cy="2380615"/>
                    </a:xfrm>
                    <a:prstGeom prst="rect">
                      <a:avLst/>
                    </a:prstGeom>
                    <a:noFill/>
                    <a:ln>
                      <a:noFill/>
                    </a:ln>
                  </pic:spPr>
                </pic:pic>
              </a:graphicData>
            </a:graphic>
          </wp:inline>
        </w:drawing>
      </w:r>
    </w:p>
    <w:p>
      <w:pPr>
        <w:numPr>
          <w:ilvl w:val="0"/>
          <w:numId w:val="0"/>
        </w:numPr>
      </w:pPr>
    </w:p>
    <w:p>
      <w:pPr>
        <w:numPr>
          <w:ilvl w:val="0"/>
          <w:numId w:val="0"/>
        </w:numPr>
        <w:rPr>
          <w:rFonts w:hint="default"/>
          <w:sz w:val="28"/>
          <w:szCs w:val="28"/>
          <w:lang w:val="en-US" w:eastAsia="zh-CN"/>
        </w:rPr>
      </w:pPr>
      <w:r>
        <w:rPr>
          <w:rFonts w:hint="eastAsia"/>
          <w:sz w:val="28"/>
          <w:szCs w:val="28"/>
          <w:lang w:val="en-US" w:eastAsia="zh-CN"/>
        </w:rPr>
        <w:t>4、点击</w:t>
      </w:r>
      <w:r>
        <w:rPr>
          <w:rFonts w:hint="eastAsia"/>
          <w:color w:val="0000FF"/>
          <w:sz w:val="28"/>
          <w:szCs w:val="28"/>
          <w:lang w:val="en-US" w:eastAsia="zh-CN"/>
        </w:rPr>
        <w:t>智能导办</w:t>
      </w:r>
      <w:r>
        <w:rPr>
          <w:rFonts w:hint="eastAsia"/>
          <w:sz w:val="28"/>
          <w:szCs w:val="28"/>
          <w:lang w:val="en-US" w:eastAsia="zh-CN"/>
        </w:rPr>
        <w:t>按钮。</w:t>
      </w:r>
    </w:p>
    <w:p>
      <w:pPr>
        <w:numPr>
          <w:ilvl w:val="0"/>
          <w:numId w:val="0"/>
        </w:numPr>
        <w:rPr>
          <w:rFonts w:hint="eastAsia"/>
          <w:lang w:val="en-US" w:eastAsia="zh-CN"/>
        </w:rPr>
      </w:pPr>
    </w:p>
    <w:p>
      <w:pPr>
        <w:numPr>
          <w:ilvl w:val="0"/>
          <w:numId w:val="0"/>
        </w:numPr>
      </w:pPr>
      <w:r>
        <w:drawing>
          <wp:inline distT="0" distB="0" distL="114300" distR="114300">
            <wp:extent cx="5272405" cy="2362200"/>
            <wp:effectExtent l="0" t="0" r="1079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2405" cy="2362200"/>
                    </a:xfrm>
                    <a:prstGeom prst="rect">
                      <a:avLst/>
                    </a:prstGeom>
                    <a:noFill/>
                    <a:ln>
                      <a:noFill/>
                    </a:ln>
                  </pic:spPr>
                </pic:pic>
              </a:graphicData>
            </a:graphic>
          </wp:inline>
        </w:drawing>
      </w:r>
    </w:p>
    <w:p>
      <w:pPr>
        <w:numPr>
          <w:ilvl w:val="0"/>
          <w:numId w:val="0"/>
        </w:numPr>
      </w:pPr>
    </w:p>
    <w:p>
      <w:pPr>
        <w:spacing w:line="960" w:lineRule="auto"/>
        <w:ind w:firstLine="0" w:firstLineChars="0"/>
        <w:jc w:val="both"/>
        <w:rPr>
          <w:rFonts w:hint="default"/>
          <w:sz w:val="28"/>
          <w:szCs w:val="28"/>
          <w:lang w:val="en-US" w:eastAsia="zh-CN"/>
        </w:rPr>
      </w:pPr>
      <w:r>
        <w:rPr>
          <w:rFonts w:hint="eastAsia"/>
          <w:sz w:val="28"/>
          <w:szCs w:val="28"/>
          <w:lang w:val="en-US" w:eastAsia="zh-CN"/>
        </w:rPr>
        <w:t>5、打开重庆市义务教育招生报名系统页面。</w:t>
      </w:r>
    </w:p>
    <w:p>
      <w:pPr>
        <w:numPr>
          <w:ilvl w:val="0"/>
          <w:numId w:val="0"/>
        </w:numPr>
        <w:rPr>
          <w:rFonts w:hint="eastAsia"/>
          <w:lang w:val="en-US" w:eastAsia="zh-CN"/>
        </w:rPr>
      </w:pPr>
    </w:p>
    <w:p>
      <w:pPr>
        <w:numPr>
          <w:ilvl w:val="0"/>
          <w:numId w:val="0"/>
        </w:numPr>
      </w:pPr>
      <w:r>
        <w:drawing>
          <wp:inline distT="0" distB="0" distL="114300" distR="114300">
            <wp:extent cx="5267960" cy="2313940"/>
            <wp:effectExtent l="0" t="0" r="254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7960" cy="2313940"/>
                    </a:xfrm>
                    <a:prstGeom prst="rect">
                      <a:avLst/>
                    </a:prstGeom>
                    <a:noFill/>
                    <a:ln>
                      <a:noFill/>
                    </a:ln>
                  </pic:spPr>
                </pic:pic>
              </a:graphicData>
            </a:graphic>
          </wp:inline>
        </w:drawing>
      </w:r>
    </w:p>
    <w:p>
      <w:pPr>
        <w:numPr>
          <w:ilvl w:val="0"/>
          <w:numId w:val="0"/>
        </w:numPr>
        <w:rPr>
          <w:rFonts w:hint="eastAsia"/>
          <w:lang w:val="en-US" w:eastAsia="zh-CN"/>
        </w:rPr>
      </w:pPr>
    </w:p>
    <w:p>
      <w:pPr>
        <w:numPr>
          <w:ilvl w:val="0"/>
          <w:numId w:val="3"/>
        </w:numPr>
        <w:bidi w:val="0"/>
        <w:rPr>
          <w:rFonts w:hint="eastAsia"/>
          <w:sz w:val="28"/>
          <w:szCs w:val="28"/>
          <w:lang w:val="en-US" w:eastAsia="zh-CN"/>
        </w:rPr>
      </w:pPr>
      <w:r>
        <w:rPr>
          <w:rFonts w:hint="eastAsia"/>
          <w:sz w:val="28"/>
          <w:szCs w:val="28"/>
          <w:lang w:val="en-US" w:eastAsia="zh-CN"/>
        </w:rPr>
        <w:t>点击下图重庆市区域，弹出办理区域选择页面，根据自身房产和户籍信息选择报名区县。</w:t>
      </w:r>
    </w:p>
    <w:p>
      <w:pPr>
        <w:numPr>
          <w:ilvl w:val="0"/>
          <w:numId w:val="0"/>
        </w:numPr>
        <w:bidi w:val="0"/>
        <w:rPr>
          <w:rFonts w:hint="default"/>
          <w:sz w:val="28"/>
          <w:szCs w:val="28"/>
          <w:lang w:val="en-US" w:eastAsia="zh-CN"/>
        </w:rPr>
      </w:pPr>
    </w:p>
    <w:p>
      <w:r>
        <w:drawing>
          <wp:inline distT="0" distB="0" distL="114300" distR="114300">
            <wp:extent cx="5268595" cy="2345055"/>
            <wp:effectExtent l="0" t="0" r="190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8595" cy="2345055"/>
                    </a:xfrm>
                    <a:prstGeom prst="rect">
                      <a:avLst/>
                    </a:prstGeom>
                    <a:noFill/>
                    <a:ln>
                      <a:noFill/>
                    </a:ln>
                  </pic:spPr>
                </pic:pic>
              </a:graphicData>
            </a:graphic>
          </wp:inline>
        </w:drawing>
      </w:r>
    </w:p>
    <w:p/>
    <w:p>
      <w:pPr>
        <w:pStyle w:val="2"/>
        <w:numPr>
          <w:ilvl w:val="0"/>
          <w:numId w:val="1"/>
        </w:numPr>
        <w:bidi w:val="0"/>
        <w:rPr>
          <w:rFonts w:hint="default"/>
          <w:b/>
          <w:lang w:val="en-US" w:eastAsia="zh-CN"/>
        </w:rPr>
      </w:pPr>
      <w:bookmarkStart w:id="3" w:name="_Toc29644"/>
      <w:r>
        <w:rPr>
          <w:rFonts w:hint="eastAsia"/>
          <w:b/>
          <w:lang w:val="en-US" w:eastAsia="zh-CN"/>
        </w:rPr>
        <w:t>个人信息维护</w:t>
      </w:r>
      <w:bookmarkEnd w:id="3"/>
    </w:p>
    <w:p>
      <w:pPr>
        <w:rPr>
          <w:rFonts w:hint="default"/>
          <w:lang w:val="en-US" w:eastAsia="zh-CN"/>
        </w:rPr>
      </w:pPr>
      <w:r>
        <w:rPr>
          <w:rFonts w:hint="eastAsia"/>
          <w:lang w:val="en-US" w:eastAsia="zh-CN"/>
        </w:rPr>
        <w:t xml:space="preserve">    </w:t>
      </w:r>
      <w:r>
        <w:rPr>
          <w:rFonts w:hint="eastAsia" w:asciiTheme="minorHAnsi" w:hAnsiTheme="minorHAnsi" w:eastAsiaTheme="minorEastAsia" w:cstheme="minorBidi"/>
          <w:b w:val="0"/>
          <w:kern w:val="2"/>
          <w:sz w:val="28"/>
          <w:szCs w:val="28"/>
          <w:lang w:val="en-US" w:eastAsia="zh-CN" w:bidi="ar-SA"/>
        </w:rPr>
        <w:t>在</w:t>
      </w:r>
      <w:r>
        <w:rPr>
          <w:rFonts w:hint="eastAsia" w:asciiTheme="minorHAnsi" w:hAnsiTheme="minorHAnsi" w:eastAsiaTheme="minorEastAsia" w:cstheme="minorBidi"/>
          <w:b w:val="0"/>
          <w:color w:val="0000FF"/>
          <w:kern w:val="2"/>
          <w:sz w:val="28"/>
          <w:szCs w:val="28"/>
          <w:lang w:val="en-US" w:eastAsia="zh-CN" w:bidi="ar-SA"/>
        </w:rPr>
        <w:t>个人中心</w:t>
      </w:r>
      <w:r>
        <w:rPr>
          <w:rFonts w:hint="eastAsia" w:asciiTheme="minorHAnsi" w:hAnsiTheme="minorHAnsi" w:eastAsiaTheme="minorEastAsia" w:cstheme="minorBidi"/>
          <w:b w:val="0"/>
          <w:kern w:val="2"/>
          <w:sz w:val="28"/>
          <w:szCs w:val="28"/>
          <w:lang w:val="en-US" w:eastAsia="zh-CN" w:bidi="ar-SA"/>
        </w:rPr>
        <w:t>和</w:t>
      </w:r>
      <w:r>
        <w:rPr>
          <w:rFonts w:hint="eastAsia" w:asciiTheme="minorHAnsi" w:hAnsiTheme="minorHAnsi" w:eastAsiaTheme="minorEastAsia" w:cstheme="minorBidi"/>
          <w:b w:val="0"/>
          <w:color w:val="0000FF"/>
          <w:kern w:val="2"/>
          <w:sz w:val="28"/>
          <w:szCs w:val="28"/>
          <w:lang w:val="en-US" w:eastAsia="zh-CN" w:bidi="ar-SA"/>
        </w:rPr>
        <w:t>用户中心</w:t>
      </w:r>
      <w:r>
        <w:rPr>
          <w:rFonts w:hint="eastAsia" w:cstheme="minorBidi"/>
          <w:b w:val="0"/>
          <w:kern w:val="2"/>
          <w:sz w:val="28"/>
          <w:szCs w:val="28"/>
          <w:lang w:val="en-US" w:eastAsia="zh-CN" w:bidi="ar-SA"/>
        </w:rPr>
        <w:t>模块，可对</w:t>
      </w:r>
      <w:r>
        <w:rPr>
          <w:rFonts w:hint="eastAsia" w:cstheme="minorBidi"/>
          <w:b w:val="0"/>
          <w:color w:val="0000FF"/>
          <w:kern w:val="2"/>
          <w:sz w:val="28"/>
          <w:szCs w:val="28"/>
          <w:lang w:val="en-US" w:eastAsia="zh-CN" w:bidi="ar-SA"/>
        </w:rPr>
        <w:t>我的子女</w:t>
      </w:r>
      <w:r>
        <w:rPr>
          <w:rFonts w:hint="eastAsia" w:cstheme="minorBidi"/>
          <w:b w:val="0"/>
          <w:kern w:val="2"/>
          <w:sz w:val="28"/>
          <w:szCs w:val="28"/>
          <w:lang w:val="en-US" w:eastAsia="zh-CN" w:bidi="ar-SA"/>
        </w:rPr>
        <w:t>和</w:t>
      </w:r>
      <w:r>
        <w:rPr>
          <w:rFonts w:hint="eastAsia" w:cstheme="minorBidi"/>
          <w:b w:val="0"/>
          <w:color w:val="0000FF"/>
          <w:kern w:val="2"/>
          <w:sz w:val="28"/>
          <w:szCs w:val="28"/>
          <w:lang w:val="en-US" w:eastAsia="zh-CN" w:bidi="ar-SA"/>
        </w:rPr>
        <w:t>我的材料</w:t>
      </w:r>
      <w:r>
        <w:rPr>
          <w:rFonts w:hint="eastAsia" w:cstheme="minorBidi"/>
          <w:b w:val="0"/>
          <w:kern w:val="2"/>
          <w:sz w:val="28"/>
          <w:szCs w:val="28"/>
          <w:lang w:val="en-US" w:eastAsia="zh-CN" w:bidi="ar-SA"/>
        </w:rPr>
        <w:t>进行维护。</w:t>
      </w:r>
    </w:p>
    <w:p>
      <w:r>
        <w:drawing>
          <wp:inline distT="0" distB="0" distL="114300" distR="114300">
            <wp:extent cx="5262880" cy="2320925"/>
            <wp:effectExtent l="0" t="0" r="762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2880" cy="2320925"/>
                    </a:xfrm>
                    <a:prstGeom prst="rect">
                      <a:avLst/>
                    </a:prstGeom>
                    <a:noFill/>
                    <a:ln>
                      <a:noFill/>
                    </a:ln>
                  </pic:spPr>
                </pic:pic>
              </a:graphicData>
            </a:graphic>
          </wp:inline>
        </w:drawing>
      </w:r>
    </w:p>
    <w:p/>
    <w:p>
      <w:pPr>
        <w:pStyle w:val="3"/>
        <w:bidi w:val="0"/>
        <w:rPr>
          <w:rFonts w:hint="default"/>
          <w:lang w:val="en-US" w:eastAsia="zh-CN"/>
        </w:rPr>
      </w:pPr>
      <w:bookmarkStart w:id="4" w:name="_Toc5532"/>
      <w:r>
        <w:rPr>
          <w:rFonts w:hint="eastAsia"/>
          <w:lang w:val="en-US" w:eastAsia="zh-CN"/>
        </w:rPr>
        <w:t>2.1、我的子女</w:t>
      </w:r>
      <w:bookmarkEnd w:id="4"/>
    </w:p>
    <w:p>
      <w:pPr>
        <w:spacing w:line="360" w:lineRule="auto"/>
        <w:ind w:firstLine="560" w:firstLineChars="200"/>
        <w:rPr>
          <w:rFonts w:hint="default" w:asciiTheme="minorHAnsi" w:hAnsiTheme="minorHAnsi" w:eastAsiaTheme="minorEastAsia" w:cstheme="minorBidi"/>
          <w:b w:val="0"/>
          <w:kern w:val="2"/>
          <w:sz w:val="28"/>
          <w:szCs w:val="28"/>
          <w:lang w:val="en-US" w:eastAsia="zh-CN" w:bidi="ar-SA"/>
        </w:rPr>
      </w:pPr>
      <w:r>
        <w:rPr>
          <w:rFonts w:hint="eastAsia" w:asciiTheme="minorHAnsi" w:hAnsiTheme="minorHAnsi" w:eastAsiaTheme="minorEastAsia" w:cstheme="minorBidi"/>
          <w:b w:val="0"/>
          <w:kern w:val="2"/>
          <w:sz w:val="28"/>
          <w:szCs w:val="28"/>
          <w:lang w:val="en-US" w:eastAsia="zh-CN" w:bidi="ar-SA"/>
        </w:rPr>
        <w:t>在</w:t>
      </w:r>
      <w:r>
        <w:rPr>
          <w:rFonts w:hint="eastAsia" w:asciiTheme="minorHAnsi" w:hAnsiTheme="minorHAnsi" w:eastAsiaTheme="minorEastAsia" w:cstheme="minorBidi"/>
          <w:b w:val="0"/>
          <w:color w:val="0000FF"/>
          <w:kern w:val="2"/>
          <w:sz w:val="28"/>
          <w:szCs w:val="28"/>
          <w:lang w:val="en-US" w:eastAsia="zh-CN" w:bidi="ar-SA"/>
        </w:rPr>
        <w:t>我的子女</w:t>
      </w:r>
      <w:r>
        <w:rPr>
          <w:rFonts w:hint="eastAsia" w:asciiTheme="minorHAnsi" w:hAnsiTheme="minorHAnsi" w:eastAsiaTheme="minorEastAsia" w:cstheme="minorBidi"/>
          <w:b w:val="0"/>
          <w:kern w:val="2"/>
          <w:sz w:val="28"/>
          <w:szCs w:val="28"/>
          <w:lang w:val="en-US" w:eastAsia="zh-CN" w:bidi="ar-SA"/>
        </w:rPr>
        <w:t>模块，可对子女信息进行维护（</w:t>
      </w:r>
      <w:r>
        <w:rPr>
          <w:rFonts w:hint="eastAsia" w:asciiTheme="minorHAnsi" w:hAnsiTheme="minorHAnsi" w:eastAsiaTheme="minorEastAsia" w:cstheme="minorBidi"/>
          <w:b w:val="0"/>
          <w:color w:val="0000FF"/>
          <w:kern w:val="2"/>
          <w:sz w:val="28"/>
          <w:szCs w:val="28"/>
          <w:lang w:val="en-US" w:eastAsia="zh-CN" w:bidi="ar-SA"/>
        </w:rPr>
        <w:t>新增子女</w:t>
      </w:r>
      <w:r>
        <w:rPr>
          <w:rFonts w:hint="eastAsia" w:asciiTheme="minorHAnsi" w:hAnsiTheme="minorHAnsi" w:eastAsiaTheme="minorEastAsia" w:cstheme="minorBidi"/>
          <w:b w:val="0"/>
          <w:kern w:val="2"/>
          <w:sz w:val="28"/>
          <w:szCs w:val="28"/>
          <w:lang w:val="en-US" w:eastAsia="zh-CN" w:bidi="ar-SA"/>
        </w:rPr>
        <w:t>、</w:t>
      </w:r>
      <w:r>
        <w:rPr>
          <w:rFonts w:hint="eastAsia" w:asciiTheme="minorHAnsi" w:hAnsiTheme="minorHAnsi" w:eastAsiaTheme="minorEastAsia" w:cstheme="minorBidi"/>
          <w:b w:val="0"/>
          <w:color w:val="0000FF"/>
          <w:kern w:val="2"/>
          <w:sz w:val="28"/>
          <w:szCs w:val="28"/>
          <w:lang w:val="en-US" w:eastAsia="zh-CN" w:bidi="ar-SA"/>
        </w:rPr>
        <w:t>解除绑定</w:t>
      </w:r>
      <w:r>
        <w:rPr>
          <w:rFonts w:hint="eastAsia" w:asciiTheme="minorHAnsi" w:hAnsiTheme="minorHAnsi" w:eastAsiaTheme="minorEastAsia" w:cstheme="minorBidi"/>
          <w:b w:val="0"/>
          <w:kern w:val="2"/>
          <w:sz w:val="28"/>
          <w:szCs w:val="28"/>
          <w:lang w:val="en-US" w:eastAsia="zh-CN" w:bidi="ar-SA"/>
        </w:rPr>
        <w:t>、</w:t>
      </w:r>
      <w:r>
        <w:rPr>
          <w:rFonts w:hint="eastAsia" w:asciiTheme="minorHAnsi" w:hAnsiTheme="minorHAnsi" w:eastAsiaTheme="minorEastAsia" w:cstheme="minorBidi"/>
          <w:b w:val="0"/>
          <w:color w:val="0000FF"/>
          <w:kern w:val="2"/>
          <w:sz w:val="28"/>
          <w:szCs w:val="28"/>
          <w:lang w:val="en-US" w:eastAsia="zh-CN" w:bidi="ar-SA"/>
        </w:rPr>
        <w:t>编辑</w:t>
      </w:r>
      <w:r>
        <w:rPr>
          <w:rFonts w:hint="eastAsia" w:asciiTheme="minorHAnsi" w:hAnsiTheme="minorHAnsi" w:eastAsiaTheme="minorEastAsia" w:cstheme="minorBidi"/>
          <w:b w:val="0"/>
          <w:kern w:val="2"/>
          <w:sz w:val="28"/>
          <w:szCs w:val="28"/>
          <w:lang w:val="en-US" w:eastAsia="zh-CN" w:bidi="ar-SA"/>
        </w:rPr>
        <w:t>）</w:t>
      </w:r>
      <w:r>
        <w:rPr>
          <w:rFonts w:hint="eastAsia" w:cstheme="minorBidi"/>
          <w:b w:val="0"/>
          <w:kern w:val="2"/>
          <w:sz w:val="28"/>
          <w:szCs w:val="28"/>
          <w:lang w:val="en-US" w:eastAsia="zh-CN" w:bidi="ar-SA"/>
        </w:rPr>
        <w:t>和</w:t>
      </w:r>
      <w:r>
        <w:rPr>
          <w:rFonts w:hint="eastAsia" w:cstheme="minorBidi"/>
          <w:b w:val="0"/>
          <w:color w:val="0000FF"/>
          <w:kern w:val="2"/>
          <w:sz w:val="28"/>
          <w:szCs w:val="28"/>
          <w:lang w:val="en-US" w:eastAsia="zh-CN" w:bidi="ar-SA"/>
        </w:rPr>
        <w:t>报到码</w:t>
      </w:r>
      <w:r>
        <w:rPr>
          <w:rFonts w:hint="eastAsia" w:cstheme="minorBidi"/>
          <w:b w:val="0"/>
          <w:color w:val="000000" w:themeColor="text1"/>
          <w:kern w:val="2"/>
          <w:sz w:val="28"/>
          <w:szCs w:val="28"/>
          <w:lang w:val="en-US" w:eastAsia="zh-CN" w:bidi="ar-SA"/>
          <w14:textFill>
            <w14:solidFill>
              <w14:schemeClr w14:val="tx1"/>
            </w14:solidFill>
          </w14:textFill>
        </w:rPr>
        <w:t>按钮</w:t>
      </w:r>
      <w:r>
        <w:rPr>
          <w:rFonts w:hint="eastAsia" w:asciiTheme="minorHAnsi" w:hAnsiTheme="minorHAnsi" w:eastAsiaTheme="minorEastAsia" w:cstheme="minorBidi"/>
          <w:b w:val="0"/>
          <w:kern w:val="2"/>
          <w:sz w:val="28"/>
          <w:szCs w:val="28"/>
          <w:lang w:val="en-US" w:eastAsia="zh-CN" w:bidi="ar-SA"/>
        </w:rPr>
        <w:t>。</w:t>
      </w:r>
    </w:p>
    <w:p>
      <w:r>
        <w:drawing>
          <wp:inline distT="0" distB="0" distL="114300" distR="114300">
            <wp:extent cx="5271135" cy="3046095"/>
            <wp:effectExtent l="0" t="0" r="12065" b="190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2"/>
                    <a:stretch>
                      <a:fillRect/>
                    </a:stretch>
                  </pic:blipFill>
                  <pic:spPr>
                    <a:xfrm>
                      <a:off x="0" y="0"/>
                      <a:ext cx="5271135" cy="3046095"/>
                    </a:xfrm>
                    <a:prstGeom prst="rect">
                      <a:avLst/>
                    </a:prstGeom>
                    <a:noFill/>
                    <a:ln>
                      <a:noFill/>
                    </a:ln>
                  </pic:spPr>
                </pic:pic>
              </a:graphicData>
            </a:graphic>
          </wp:inline>
        </w:drawing>
      </w:r>
    </w:p>
    <w:p>
      <w:pPr>
        <w:pStyle w:val="4"/>
        <w:bidi w:val="0"/>
        <w:rPr>
          <w:rFonts w:hint="eastAsia"/>
          <w:lang w:val="en-US" w:eastAsia="zh-CN"/>
        </w:rPr>
      </w:pPr>
      <w:bookmarkStart w:id="5" w:name="_Toc99"/>
      <w:r>
        <w:rPr>
          <w:rFonts w:hint="eastAsia"/>
          <w:lang w:val="en-US" w:eastAsia="zh-CN"/>
        </w:rPr>
        <w:t>2.1.1、新增子女</w:t>
      </w:r>
      <w:bookmarkEnd w:id="5"/>
    </w:p>
    <w:p>
      <w:pPr>
        <w:ind w:firstLine="560" w:firstLineChars="200"/>
        <w:rPr>
          <w:rFonts w:hint="default" w:eastAsiaTheme="minorEastAsia"/>
          <w:sz w:val="28"/>
          <w:szCs w:val="28"/>
          <w:lang w:val="en-US" w:eastAsia="zh-CN"/>
        </w:rPr>
      </w:pPr>
      <w:r>
        <w:rPr>
          <w:rFonts w:hint="eastAsia"/>
          <w:sz w:val="28"/>
          <w:szCs w:val="28"/>
          <w:lang w:val="en-US" w:eastAsia="zh-CN"/>
        </w:rPr>
        <w:t>点击</w:t>
      </w:r>
      <w:r>
        <w:rPr>
          <w:rFonts w:hint="eastAsia" w:asciiTheme="minorHAnsi" w:hAnsiTheme="minorHAnsi" w:eastAsiaTheme="minorEastAsia" w:cstheme="minorBidi"/>
          <w:b w:val="0"/>
          <w:color w:val="0000FF"/>
          <w:kern w:val="2"/>
          <w:sz w:val="28"/>
          <w:szCs w:val="28"/>
          <w:lang w:val="en-US" w:eastAsia="zh-CN" w:bidi="ar-SA"/>
        </w:rPr>
        <w:t>新增子女</w:t>
      </w:r>
      <w:r>
        <w:rPr>
          <w:rFonts w:hint="eastAsia"/>
          <w:sz w:val="28"/>
          <w:szCs w:val="28"/>
          <w:lang w:val="en-US" w:eastAsia="zh-CN"/>
        </w:rPr>
        <w:t>按钮，跳转到子女新增页面，</w:t>
      </w:r>
      <w:r>
        <w:rPr>
          <w:rFonts w:hint="eastAsia" w:asciiTheme="minorHAnsi" w:hAnsiTheme="minorHAnsi" w:eastAsiaTheme="minorEastAsia" w:cstheme="minorBidi"/>
          <w:b w:val="0"/>
          <w:color w:val="0000FF"/>
          <w:kern w:val="2"/>
          <w:sz w:val="28"/>
          <w:szCs w:val="28"/>
          <w:lang w:val="en-US" w:eastAsia="zh-CN" w:bidi="ar-SA"/>
        </w:rPr>
        <w:t>是否为本人子女申报项</w:t>
      </w:r>
      <w:r>
        <w:rPr>
          <w:rFonts w:hint="eastAsia"/>
          <w:sz w:val="28"/>
          <w:szCs w:val="28"/>
          <w:lang w:val="en-US" w:eastAsia="zh-CN"/>
        </w:rPr>
        <w:t>勾选是选项时，需要继续填写</w:t>
      </w:r>
      <w:r>
        <w:rPr>
          <w:rFonts w:hint="eastAsia" w:asciiTheme="minorHAnsi" w:hAnsiTheme="minorHAnsi" w:eastAsiaTheme="minorEastAsia" w:cstheme="minorBidi"/>
          <w:b w:val="0"/>
          <w:color w:val="0000FF"/>
          <w:kern w:val="2"/>
          <w:sz w:val="28"/>
          <w:szCs w:val="28"/>
          <w:lang w:val="en-US" w:eastAsia="zh-CN" w:bidi="ar-SA"/>
        </w:rPr>
        <w:t>是否同意调取监护人信息</w:t>
      </w:r>
      <w:r>
        <w:rPr>
          <w:rFonts w:hint="eastAsia"/>
          <w:sz w:val="28"/>
          <w:szCs w:val="28"/>
          <w:lang w:val="en-US" w:eastAsia="zh-CN"/>
        </w:rPr>
        <w:t>（可调取出生证明、不动产和户籍信息）、</w:t>
      </w:r>
      <w:r>
        <w:rPr>
          <w:rFonts w:hint="eastAsia" w:asciiTheme="minorHAnsi" w:hAnsiTheme="minorHAnsi" w:eastAsiaTheme="minorEastAsia" w:cstheme="minorBidi"/>
          <w:b w:val="0"/>
          <w:color w:val="0000FF"/>
          <w:kern w:val="2"/>
          <w:sz w:val="28"/>
          <w:szCs w:val="28"/>
          <w:lang w:val="en-US" w:eastAsia="zh-CN" w:bidi="ar-SA"/>
        </w:rPr>
        <w:t>是否在本区拥有房产</w:t>
      </w:r>
      <w:r>
        <w:rPr>
          <w:rFonts w:hint="eastAsia"/>
          <w:sz w:val="28"/>
          <w:szCs w:val="28"/>
          <w:lang w:val="en-US" w:eastAsia="zh-CN"/>
        </w:rPr>
        <w:t>和</w:t>
      </w:r>
      <w:r>
        <w:rPr>
          <w:rFonts w:hint="eastAsia" w:asciiTheme="minorHAnsi" w:hAnsiTheme="minorHAnsi" w:eastAsiaTheme="minorEastAsia" w:cstheme="minorBidi"/>
          <w:b w:val="0"/>
          <w:color w:val="0000FF"/>
          <w:kern w:val="2"/>
          <w:sz w:val="28"/>
          <w:szCs w:val="28"/>
          <w:lang w:val="en-US" w:eastAsia="zh-CN" w:bidi="ar-SA"/>
        </w:rPr>
        <w:t>房产所属街道/社区</w:t>
      </w:r>
      <w:r>
        <w:rPr>
          <w:rFonts w:hint="eastAsia"/>
          <w:sz w:val="28"/>
          <w:szCs w:val="28"/>
          <w:lang w:val="en-US" w:eastAsia="zh-CN"/>
        </w:rPr>
        <w:t>信息，信息填写完成后弹出二维码，手机上打开重庆市政府（渝快办）APP扫该二维码，通过人脸核验后可选择获取到子女，然后继续维护子女和监护人信息。</w:t>
      </w:r>
    </w:p>
    <w:p>
      <w:r>
        <w:drawing>
          <wp:inline distT="0" distB="0" distL="114300" distR="114300">
            <wp:extent cx="5272405" cy="2339340"/>
            <wp:effectExtent l="0" t="0" r="1079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2405" cy="2339340"/>
                    </a:xfrm>
                    <a:prstGeom prst="rect">
                      <a:avLst/>
                    </a:prstGeom>
                    <a:noFill/>
                    <a:ln>
                      <a:noFill/>
                    </a:ln>
                  </pic:spPr>
                </pic:pic>
              </a:graphicData>
            </a:graphic>
          </wp:inline>
        </w:drawing>
      </w:r>
    </w:p>
    <w:p>
      <w:r>
        <w:drawing>
          <wp:inline distT="0" distB="0" distL="114300" distR="114300">
            <wp:extent cx="5269865" cy="2292350"/>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9865" cy="2292350"/>
                    </a:xfrm>
                    <a:prstGeom prst="rect">
                      <a:avLst/>
                    </a:prstGeom>
                    <a:noFill/>
                    <a:ln>
                      <a:noFill/>
                    </a:ln>
                  </pic:spPr>
                </pic:pic>
              </a:graphicData>
            </a:graphic>
          </wp:inline>
        </w:drawing>
      </w:r>
    </w:p>
    <w:p>
      <w:r>
        <w:drawing>
          <wp:inline distT="0" distB="0" distL="114300" distR="114300">
            <wp:extent cx="5268595" cy="3045460"/>
            <wp:effectExtent l="0" t="0" r="190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268595" cy="3045460"/>
                    </a:xfrm>
                    <a:prstGeom prst="rect">
                      <a:avLst/>
                    </a:prstGeom>
                    <a:noFill/>
                    <a:ln>
                      <a:noFill/>
                    </a:ln>
                  </pic:spPr>
                </pic:pic>
              </a:graphicData>
            </a:graphic>
          </wp:inline>
        </w:drawing>
      </w:r>
    </w:p>
    <w:p>
      <w:pPr>
        <w:rPr>
          <w:rFonts w:hint="default"/>
          <w:sz w:val="28"/>
          <w:szCs w:val="28"/>
          <w:lang w:val="en-US" w:eastAsia="zh-CN"/>
        </w:rPr>
      </w:pPr>
      <w:r>
        <w:rPr>
          <w:rFonts w:hint="eastAsia"/>
          <w:sz w:val="28"/>
          <w:szCs w:val="28"/>
          <w:lang w:val="en-US" w:eastAsia="zh-CN"/>
        </w:rPr>
        <w:t>在子女新增页面，</w:t>
      </w:r>
      <w:r>
        <w:rPr>
          <w:rFonts w:hint="eastAsia" w:asciiTheme="minorHAnsi" w:hAnsiTheme="minorHAnsi" w:eastAsiaTheme="minorEastAsia" w:cstheme="minorBidi"/>
          <w:b w:val="0"/>
          <w:color w:val="0000FF"/>
          <w:kern w:val="2"/>
          <w:sz w:val="28"/>
          <w:szCs w:val="28"/>
          <w:lang w:val="en-US" w:eastAsia="zh-CN" w:bidi="ar-SA"/>
        </w:rPr>
        <w:t>是否为本人子女申报项</w:t>
      </w:r>
      <w:r>
        <w:rPr>
          <w:rFonts w:hint="eastAsia"/>
          <w:sz w:val="28"/>
          <w:szCs w:val="28"/>
          <w:lang w:val="en-US" w:eastAsia="zh-CN"/>
        </w:rPr>
        <w:t>勾选否选项时，跳转到子女信息详情页面，根据实际情况填写子女、监护人和不动产信息，信息填写完成后点击保存按钮，该子女信息维护完成，在线申报时会自动获取子女信息中维护的子女、监护人和不动产信息，且这部分信息不可修改。</w:t>
      </w:r>
    </w:p>
    <w:p>
      <w:r>
        <w:drawing>
          <wp:inline distT="0" distB="0" distL="114300" distR="114300">
            <wp:extent cx="5271135" cy="2797810"/>
            <wp:effectExtent l="0" t="0" r="1206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1135" cy="2797810"/>
                    </a:xfrm>
                    <a:prstGeom prst="rect">
                      <a:avLst/>
                    </a:prstGeom>
                    <a:noFill/>
                    <a:ln>
                      <a:noFill/>
                    </a:ln>
                  </pic:spPr>
                </pic:pic>
              </a:graphicData>
            </a:graphic>
          </wp:inline>
        </w:drawing>
      </w:r>
    </w:p>
    <w:p/>
    <w:p>
      <w:pPr>
        <w:pStyle w:val="4"/>
        <w:bidi w:val="0"/>
        <w:rPr>
          <w:rFonts w:hint="eastAsia"/>
          <w:lang w:val="en-US" w:eastAsia="zh-CN"/>
        </w:rPr>
      </w:pPr>
      <w:bookmarkStart w:id="6" w:name="_Toc9435"/>
      <w:r>
        <w:rPr>
          <w:rFonts w:hint="eastAsia"/>
          <w:lang w:val="en-US" w:eastAsia="zh-CN"/>
        </w:rPr>
        <w:t>2.1.2、解除绑定</w:t>
      </w:r>
      <w:bookmarkEnd w:id="6"/>
    </w:p>
    <w:p>
      <w:pPr>
        <w:ind w:firstLine="560" w:firstLineChars="200"/>
        <w:rPr>
          <w:rFonts w:hint="default"/>
          <w:lang w:val="en-US" w:eastAsia="zh-CN"/>
        </w:rPr>
      </w:pPr>
      <w:r>
        <w:rPr>
          <w:rFonts w:hint="eastAsia"/>
          <w:sz w:val="28"/>
          <w:szCs w:val="28"/>
          <w:lang w:val="en-US" w:eastAsia="zh-CN"/>
        </w:rPr>
        <w:t>点击</w:t>
      </w:r>
      <w:r>
        <w:rPr>
          <w:rFonts w:hint="eastAsia" w:asciiTheme="minorHAnsi" w:hAnsiTheme="minorHAnsi" w:eastAsiaTheme="minorEastAsia" w:cstheme="minorBidi"/>
          <w:b w:val="0"/>
          <w:color w:val="0000FF"/>
          <w:kern w:val="2"/>
          <w:sz w:val="28"/>
          <w:szCs w:val="28"/>
          <w:lang w:val="en-US" w:eastAsia="zh-CN" w:bidi="ar-SA"/>
        </w:rPr>
        <w:t>解除绑定</w:t>
      </w:r>
      <w:r>
        <w:rPr>
          <w:rFonts w:hint="eastAsia"/>
          <w:sz w:val="28"/>
          <w:szCs w:val="28"/>
          <w:lang w:val="en-US" w:eastAsia="zh-CN"/>
        </w:rPr>
        <w:t>按钮，弹出确认页面，点击确认后解除与该子女的信息绑定，并清除之前维护的该子女信息。</w:t>
      </w:r>
    </w:p>
    <w:p>
      <w:r>
        <w:drawing>
          <wp:inline distT="0" distB="0" distL="114300" distR="114300">
            <wp:extent cx="5273040" cy="2347595"/>
            <wp:effectExtent l="0" t="0" r="10160"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73040" cy="2347595"/>
                    </a:xfrm>
                    <a:prstGeom prst="rect">
                      <a:avLst/>
                    </a:prstGeom>
                    <a:noFill/>
                    <a:ln>
                      <a:noFill/>
                    </a:ln>
                  </pic:spPr>
                </pic:pic>
              </a:graphicData>
            </a:graphic>
          </wp:inline>
        </w:drawing>
      </w:r>
    </w:p>
    <w:p/>
    <w:p>
      <w:pPr>
        <w:pStyle w:val="4"/>
        <w:bidi w:val="0"/>
        <w:rPr>
          <w:rFonts w:hint="eastAsia"/>
          <w:lang w:val="en-US" w:eastAsia="zh-CN"/>
        </w:rPr>
      </w:pPr>
      <w:bookmarkStart w:id="7" w:name="_Toc18621"/>
      <w:r>
        <w:rPr>
          <w:rFonts w:hint="eastAsia"/>
          <w:lang w:val="en-US" w:eastAsia="zh-CN"/>
        </w:rPr>
        <w:t>2.1.3、编辑</w:t>
      </w:r>
      <w:bookmarkEnd w:id="7"/>
    </w:p>
    <w:p>
      <w:pPr>
        <w:ind w:firstLine="560" w:firstLineChars="200"/>
        <w:rPr>
          <w:rFonts w:hint="eastAsia"/>
          <w:sz w:val="28"/>
          <w:szCs w:val="28"/>
          <w:lang w:val="en-US" w:eastAsia="zh-CN"/>
        </w:rPr>
      </w:pPr>
      <w:r>
        <w:rPr>
          <w:rFonts w:hint="eastAsia"/>
          <w:sz w:val="28"/>
          <w:szCs w:val="28"/>
          <w:lang w:val="en-US" w:eastAsia="zh-CN"/>
        </w:rPr>
        <w:t>点击</w:t>
      </w:r>
      <w:r>
        <w:rPr>
          <w:rFonts w:hint="eastAsia"/>
          <w:color w:val="0000FF"/>
          <w:sz w:val="28"/>
          <w:szCs w:val="28"/>
          <w:lang w:val="en-US" w:eastAsia="zh-CN"/>
        </w:rPr>
        <w:t>编辑</w:t>
      </w:r>
      <w:r>
        <w:rPr>
          <w:rFonts w:hint="eastAsia"/>
          <w:sz w:val="28"/>
          <w:szCs w:val="28"/>
          <w:lang w:val="en-US" w:eastAsia="zh-CN"/>
        </w:rPr>
        <w:t>按钮（如该子女有未办结的办件时，该处按钮为</w:t>
      </w:r>
      <w:r>
        <w:rPr>
          <w:rFonts w:hint="eastAsia"/>
          <w:color w:val="0000FF"/>
          <w:sz w:val="28"/>
          <w:szCs w:val="28"/>
          <w:lang w:val="en-US" w:eastAsia="zh-CN"/>
        </w:rPr>
        <w:t>查看</w:t>
      </w:r>
      <w:r>
        <w:rPr>
          <w:rFonts w:hint="eastAsia"/>
          <w:sz w:val="28"/>
          <w:szCs w:val="28"/>
          <w:lang w:val="en-US" w:eastAsia="zh-CN"/>
        </w:rPr>
        <w:t>，不能修改），弹出子女信息详情页面，可对子女信息重新进行维护。</w:t>
      </w:r>
    </w:p>
    <w:p>
      <w:pPr>
        <w:pStyle w:val="4"/>
        <w:bidi w:val="0"/>
        <w:rPr>
          <w:rFonts w:hint="eastAsia"/>
          <w:lang w:val="en-US" w:eastAsia="zh-CN"/>
        </w:rPr>
      </w:pPr>
      <w:bookmarkStart w:id="8" w:name="_Toc10789"/>
      <w:r>
        <w:rPr>
          <w:rFonts w:hint="eastAsia"/>
          <w:lang w:val="en-US" w:eastAsia="zh-CN"/>
        </w:rPr>
        <w:t>2.1.4、报到码</w:t>
      </w:r>
      <w:bookmarkEnd w:id="8"/>
    </w:p>
    <w:p>
      <w:pPr>
        <w:ind w:firstLine="560" w:firstLineChars="200"/>
        <w:jc w:val="left"/>
        <w:rPr>
          <w:rFonts w:hint="default"/>
          <w:lang w:val="en-US" w:eastAsia="zh-CN"/>
        </w:rPr>
      </w:pPr>
      <w:r>
        <w:rPr>
          <w:rFonts w:hint="eastAsia"/>
          <w:sz w:val="28"/>
          <w:szCs w:val="28"/>
          <w:lang w:val="en-US" w:eastAsia="zh-CN"/>
        </w:rPr>
        <w:t>在子女通过</w:t>
      </w:r>
      <w:r>
        <w:rPr>
          <w:rFonts w:hint="eastAsia" w:asciiTheme="minorHAnsi" w:hAnsiTheme="minorHAnsi" w:eastAsiaTheme="minorEastAsia" w:cstheme="minorBidi"/>
          <w:b w:val="0"/>
          <w:kern w:val="2"/>
          <w:sz w:val="28"/>
          <w:szCs w:val="28"/>
          <w:lang w:val="en-US" w:eastAsia="zh-CN" w:bidi="ar-SA"/>
        </w:rPr>
        <w:t>学校招生并确认入学后</w:t>
      </w:r>
      <w:r>
        <w:rPr>
          <w:rFonts w:hint="eastAsia" w:cstheme="minorBidi"/>
          <w:b w:val="0"/>
          <w:kern w:val="2"/>
          <w:sz w:val="28"/>
          <w:szCs w:val="28"/>
          <w:lang w:val="en-US" w:eastAsia="zh-CN" w:bidi="ar-SA"/>
        </w:rPr>
        <w:t>，</w:t>
      </w:r>
      <w:r>
        <w:rPr>
          <w:rFonts w:hint="eastAsia" w:cstheme="minorBidi"/>
          <w:b w:val="0"/>
          <w:color w:val="0000FF"/>
          <w:kern w:val="2"/>
          <w:sz w:val="28"/>
          <w:szCs w:val="28"/>
          <w:lang w:val="en-US" w:eastAsia="zh-CN" w:bidi="ar-SA"/>
        </w:rPr>
        <w:t>报到码</w:t>
      </w:r>
      <w:r>
        <w:rPr>
          <w:rFonts w:hint="eastAsia" w:cstheme="minorBidi"/>
          <w:b w:val="0"/>
          <w:kern w:val="2"/>
          <w:sz w:val="28"/>
          <w:szCs w:val="28"/>
          <w:lang w:val="en-US" w:eastAsia="zh-CN" w:bidi="ar-SA"/>
        </w:rPr>
        <w:t>按钮变为蓝色（其他情况下为灰色），点击</w:t>
      </w:r>
      <w:r>
        <w:rPr>
          <w:rFonts w:hint="eastAsia" w:cstheme="minorBidi"/>
          <w:b w:val="0"/>
          <w:color w:val="0000FF"/>
          <w:kern w:val="2"/>
          <w:sz w:val="28"/>
          <w:szCs w:val="28"/>
          <w:lang w:val="en-US" w:eastAsia="zh-CN" w:bidi="ar-SA"/>
        </w:rPr>
        <w:t>报到码</w:t>
      </w:r>
      <w:r>
        <w:rPr>
          <w:rFonts w:hint="eastAsia" w:cstheme="minorBidi"/>
          <w:b w:val="0"/>
          <w:kern w:val="2"/>
          <w:sz w:val="28"/>
          <w:szCs w:val="28"/>
          <w:lang w:val="en-US" w:eastAsia="zh-CN" w:bidi="ar-SA"/>
        </w:rPr>
        <w:t>按钮后弹出</w:t>
      </w:r>
      <w:r>
        <w:rPr>
          <w:rFonts w:hint="eastAsia" w:asciiTheme="minorHAnsi" w:hAnsiTheme="minorHAnsi" w:eastAsiaTheme="minorEastAsia" w:cstheme="minorBidi"/>
          <w:b w:val="0"/>
          <w:color w:val="0000FF"/>
          <w:kern w:val="2"/>
          <w:sz w:val="28"/>
          <w:szCs w:val="28"/>
          <w:lang w:val="en-US" w:eastAsia="zh-CN" w:bidi="ar-SA"/>
        </w:rPr>
        <w:t>学校</w:t>
      </w:r>
      <w:r>
        <w:rPr>
          <w:rFonts w:hint="eastAsia" w:cstheme="minorBidi"/>
          <w:b w:val="0"/>
          <w:color w:val="0000FF"/>
          <w:kern w:val="2"/>
          <w:sz w:val="28"/>
          <w:szCs w:val="28"/>
          <w:lang w:val="en-US" w:eastAsia="zh-CN" w:bidi="ar-SA"/>
        </w:rPr>
        <w:t>报到码</w:t>
      </w:r>
      <w:r>
        <w:rPr>
          <w:rFonts w:hint="eastAsia" w:cstheme="minorBidi"/>
          <w:b w:val="0"/>
          <w:kern w:val="2"/>
          <w:sz w:val="28"/>
          <w:szCs w:val="28"/>
          <w:lang w:val="en-US" w:eastAsia="zh-CN" w:bidi="ar-SA"/>
        </w:rPr>
        <w:t>，学生到校报名时出示</w:t>
      </w:r>
      <w:r>
        <w:rPr>
          <w:rFonts w:hint="eastAsia" w:cstheme="minorBidi"/>
          <w:b w:val="0"/>
          <w:color w:val="0000FF"/>
          <w:kern w:val="2"/>
          <w:sz w:val="28"/>
          <w:szCs w:val="28"/>
          <w:lang w:val="en-US" w:eastAsia="zh-CN" w:bidi="ar-SA"/>
        </w:rPr>
        <w:t>报到码</w:t>
      </w:r>
      <w:r>
        <w:rPr>
          <w:rFonts w:hint="eastAsia" w:cstheme="minorBidi"/>
          <w:b w:val="0"/>
          <w:kern w:val="2"/>
          <w:sz w:val="28"/>
          <w:szCs w:val="28"/>
          <w:lang w:val="en-US" w:eastAsia="zh-CN" w:bidi="ar-SA"/>
        </w:rPr>
        <w:t>供老师扫码登记入学信息。</w:t>
      </w:r>
      <w:r>
        <w:drawing>
          <wp:inline distT="0" distB="0" distL="114300" distR="114300">
            <wp:extent cx="5266690" cy="3083560"/>
            <wp:effectExtent l="0" t="0" r="3810" b="254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5266690" cy="3083560"/>
                    </a:xfrm>
                    <a:prstGeom prst="rect">
                      <a:avLst/>
                    </a:prstGeom>
                    <a:noFill/>
                    <a:ln>
                      <a:noFill/>
                    </a:ln>
                  </pic:spPr>
                </pic:pic>
              </a:graphicData>
            </a:graphic>
          </wp:inline>
        </w:drawing>
      </w:r>
    </w:p>
    <w:p>
      <w:pPr>
        <w:pStyle w:val="3"/>
        <w:bidi w:val="0"/>
        <w:rPr>
          <w:rFonts w:hint="default"/>
          <w:lang w:val="en-US" w:eastAsia="zh-CN"/>
        </w:rPr>
      </w:pPr>
      <w:bookmarkStart w:id="9" w:name="_Toc23541"/>
      <w:r>
        <w:rPr>
          <w:rFonts w:hint="eastAsia"/>
          <w:lang w:val="en-US" w:eastAsia="zh-CN"/>
        </w:rPr>
        <w:t>2.2、我的材料</w:t>
      </w:r>
      <w:bookmarkEnd w:id="9"/>
    </w:p>
    <w:p>
      <w:pPr>
        <w:ind w:firstLine="280" w:firstLineChars="100"/>
        <w:rPr>
          <w:rFonts w:hint="default"/>
          <w:sz w:val="28"/>
          <w:szCs w:val="28"/>
          <w:lang w:val="en-US" w:eastAsia="zh-CN"/>
        </w:rPr>
      </w:pPr>
      <w:r>
        <w:rPr>
          <w:rFonts w:hint="eastAsia"/>
          <w:sz w:val="28"/>
          <w:szCs w:val="28"/>
          <w:lang w:val="en-US" w:eastAsia="zh-CN"/>
        </w:rPr>
        <w:t>在</w:t>
      </w:r>
      <w:r>
        <w:rPr>
          <w:rFonts w:hint="eastAsia" w:asciiTheme="minorHAnsi" w:hAnsiTheme="minorHAnsi" w:eastAsiaTheme="minorEastAsia" w:cstheme="minorBidi"/>
          <w:b w:val="0"/>
          <w:color w:val="0000FF"/>
          <w:kern w:val="2"/>
          <w:sz w:val="28"/>
          <w:szCs w:val="28"/>
          <w:lang w:val="en-US" w:eastAsia="zh-CN" w:bidi="ar-SA"/>
        </w:rPr>
        <w:t>我的材料</w:t>
      </w:r>
      <w:r>
        <w:rPr>
          <w:rFonts w:hint="eastAsia"/>
          <w:sz w:val="28"/>
          <w:szCs w:val="28"/>
          <w:lang w:val="en-US" w:eastAsia="zh-CN"/>
        </w:rPr>
        <w:t>模块可根据实际情况上传对应的材料文件。</w:t>
      </w:r>
    </w:p>
    <w:p>
      <w:pPr>
        <w:rPr>
          <w:rFonts w:hint="eastAsia"/>
          <w:sz w:val="28"/>
          <w:szCs w:val="28"/>
          <w:lang w:val="en-US" w:eastAsia="zh-CN"/>
        </w:rPr>
      </w:pPr>
    </w:p>
    <w:p>
      <w:r>
        <w:drawing>
          <wp:inline distT="0" distB="0" distL="114300" distR="114300">
            <wp:extent cx="5267325" cy="3412490"/>
            <wp:effectExtent l="0" t="0" r="317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67325" cy="3412490"/>
                    </a:xfrm>
                    <a:prstGeom prst="rect">
                      <a:avLst/>
                    </a:prstGeom>
                    <a:noFill/>
                    <a:ln>
                      <a:noFill/>
                    </a:ln>
                  </pic:spPr>
                </pic:pic>
              </a:graphicData>
            </a:graphic>
          </wp:inline>
        </w:drawing>
      </w:r>
    </w:p>
    <w:p/>
    <w:p>
      <w:pPr>
        <w:rPr>
          <w:rFonts w:hint="default"/>
          <w:lang w:val="en-US" w:eastAsia="zh-CN"/>
        </w:rPr>
      </w:pPr>
      <w:r>
        <w:rPr>
          <w:rFonts w:hint="eastAsia"/>
          <w:sz w:val="28"/>
          <w:szCs w:val="28"/>
          <w:lang w:val="en-US" w:eastAsia="zh-CN"/>
        </w:rPr>
        <w:t>材料上传页面，可点击材料名称旁的</w:t>
      </w:r>
      <w:r>
        <w:rPr>
          <w:rFonts w:hint="eastAsia"/>
          <w:color w:val="0000FF"/>
          <w:sz w:val="28"/>
          <w:szCs w:val="28"/>
          <w:lang w:val="en-US" w:eastAsia="zh-CN"/>
        </w:rPr>
        <w:t>？</w:t>
      </w:r>
      <w:r>
        <w:rPr>
          <w:rFonts w:hint="eastAsia"/>
          <w:sz w:val="28"/>
          <w:szCs w:val="28"/>
          <w:lang w:val="en-US" w:eastAsia="zh-CN"/>
        </w:rPr>
        <w:t>按钮，点击后弹出材料示例图片，用鼠标点击图片时可将图片放大显示，参照示例图片上传对应的材料照片。</w:t>
      </w:r>
    </w:p>
    <w:p>
      <w:pPr>
        <w:rPr>
          <w:rFonts w:hint="default"/>
          <w:lang w:val="en-US" w:eastAsia="zh-CN"/>
        </w:rPr>
      </w:pPr>
      <w:r>
        <w:drawing>
          <wp:inline distT="0" distB="0" distL="114300" distR="114300">
            <wp:extent cx="5266690" cy="3094355"/>
            <wp:effectExtent l="0" t="0" r="3810" b="444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0"/>
                    <a:stretch>
                      <a:fillRect/>
                    </a:stretch>
                  </pic:blipFill>
                  <pic:spPr>
                    <a:xfrm>
                      <a:off x="0" y="0"/>
                      <a:ext cx="5266690" cy="3094355"/>
                    </a:xfrm>
                    <a:prstGeom prst="rect">
                      <a:avLst/>
                    </a:prstGeom>
                    <a:noFill/>
                    <a:ln>
                      <a:noFill/>
                    </a:ln>
                  </pic:spPr>
                </pic:pic>
              </a:graphicData>
            </a:graphic>
          </wp:inline>
        </w:drawing>
      </w:r>
    </w:p>
    <w:p>
      <w:pPr>
        <w:pStyle w:val="2"/>
        <w:numPr>
          <w:ilvl w:val="0"/>
          <w:numId w:val="1"/>
        </w:numPr>
        <w:bidi w:val="0"/>
        <w:rPr>
          <w:rFonts w:hint="default"/>
          <w:b/>
          <w:lang w:val="en-US" w:eastAsia="zh-CN"/>
        </w:rPr>
      </w:pPr>
      <w:bookmarkStart w:id="10" w:name="_Toc19679"/>
      <w:r>
        <w:rPr>
          <w:rFonts w:hint="eastAsia"/>
          <w:b/>
          <w:lang w:val="en-US" w:eastAsia="zh-CN"/>
        </w:rPr>
        <w:t>流程图</w:t>
      </w:r>
    </w:p>
    <w:p>
      <w:pPr>
        <w:pStyle w:val="2"/>
        <w:numPr>
          <w:ilvl w:val="0"/>
          <w:numId w:val="0"/>
        </w:numPr>
        <w:bidi w:val="0"/>
        <w:rPr>
          <w:rFonts w:hint="default"/>
          <w:b/>
          <w:lang w:val="en-US" w:eastAsia="zh-CN"/>
        </w:rPr>
      </w:pPr>
      <w:r>
        <w:rPr>
          <w:rFonts w:hint="default"/>
          <w:b/>
          <w:lang w:val="en-US" w:eastAsia="zh-CN"/>
        </w:rPr>
        <w:drawing>
          <wp:inline distT="0" distB="0" distL="114300" distR="114300">
            <wp:extent cx="5272405" cy="4601210"/>
            <wp:effectExtent l="0" t="0" r="10795" b="8890"/>
            <wp:docPr id="47" name="图片 47" descr="0ac2ae18150022e3fbebee4f18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ac2ae18150022e3fbebee4f1820222"/>
                    <pic:cNvPicPr>
                      <a:picLocks noChangeAspect="1"/>
                    </pic:cNvPicPr>
                  </pic:nvPicPr>
                  <pic:blipFill>
                    <a:blip r:embed="rId21"/>
                    <a:stretch>
                      <a:fillRect/>
                    </a:stretch>
                  </pic:blipFill>
                  <pic:spPr>
                    <a:xfrm>
                      <a:off x="0" y="0"/>
                      <a:ext cx="5272405" cy="4601210"/>
                    </a:xfrm>
                    <a:prstGeom prst="rect">
                      <a:avLst/>
                    </a:prstGeom>
                  </pic:spPr>
                </pic:pic>
              </a:graphicData>
            </a:graphic>
          </wp:inline>
        </w:drawing>
      </w:r>
    </w:p>
    <w:p>
      <w:pPr>
        <w:rPr>
          <w:rFonts w:hint="default"/>
          <w:lang w:val="en-US" w:eastAsia="zh-CN"/>
        </w:rPr>
      </w:pPr>
    </w:p>
    <w:p>
      <w:pPr>
        <w:pStyle w:val="2"/>
        <w:numPr>
          <w:ilvl w:val="0"/>
          <w:numId w:val="1"/>
        </w:numPr>
        <w:bidi w:val="0"/>
        <w:rPr>
          <w:rFonts w:hint="default"/>
          <w:b/>
          <w:lang w:val="en-US" w:eastAsia="zh-CN"/>
        </w:rPr>
      </w:pPr>
      <w:r>
        <w:rPr>
          <w:rFonts w:hint="eastAsia"/>
          <w:b/>
          <w:lang w:val="en-US" w:eastAsia="zh-CN"/>
        </w:rPr>
        <w:t>在线申报</w:t>
      </w:r>
      <w:bookmarkEnd w:id="10"/>
    </w:p>
    <w:p>
      <w:pPr>
        <w:rPr>
          <w:rFonts w:hint="default"/>
          <w:sz w:val="28"/>
          <w:szCs w:val="28"/>
          <w:lang w:val="en-US" w:eastAsia="zh-CN"/>
        </w:rPr>
      </w:pPr>
      <w:r>
        <w:rPr>
          <w:rFonts w:hint="eastAsia"/>
          <w:sz w:val="28"/>
          <w:szCs w:val="28"/>
          <w:lang w:val="en-US" w:eastAsia="zh-CN"/>
        </w:rPr>
        <w:t>根据子女实际情况选择</w:t>
      </w:r>
      <w:r>
        <w:rPr>
          <w:rFonts w:hint="eastAsia" w:asciiTheme="minorHAnsi" w:hAnsiTheme="minorHAnsi" w:eastAsiaTheme="minorEastAsia" w:cstheme="minorBidi"/>
          <w:b w:val="0"/>
          <w:color w:val="0000FF"/>
          <w:kern w:val="2"/>
          <w:sz w:val="28"/>
          <w:szCs w:val="28"/>
          <w:lang w:val="en-US" w:eastAsia="zh-CN" w:bidi="ar-SA"/>
        </w:rPr>
        <w:t>幼升小在线申报</w:t>
      </w:r>
      <w:r>
        <w:rPr>
          <w:rFonts w:hint="eastAsia"/>
          <w:sz w:val="28"/>
          <w:szCs w:val="28"/>
          <w:lang w:val="en-US" w:eastAsia="zh-CN"/>
        </w:rPr>
        <w:t>和</w:t>
      </w:r>
      <w:r>
        <w:rPr>
          <w:rFonts w:hint="eastAsia" w:asciiTheme="minorHAnsi" w:hAnsiTheme="minorHAnsi" w:eastAsiaTheme="minorEastAsia" w:cstheme="minorBidi"/>
          <w:b w:val="0"/>
          <w:color w:val="0000FF"/>
          <w:kern w:val="2"/>
          <w:sz w:val="28"/>
          <w:szCs w:val="28"/>
          <w:lang w:val="en-US" w:eastAsia="zh-CN" w:bidi="ar-SA"/>
        </w:rPr>
        <w:t>小升初在线申报</w:t>
      </w:r>
      <w:r>
        <w:rPr>
          <w:rFonts w:hint="eastAsia"/>
          <w:sz w:val="28"/>
          <w:szCs w:val="28"/>
          <w:lang w:val="en-US" w:eastAsia="zh-CN"/>
        </w:rPr>
        <w:t>模块进行申报。</w:t>
      </w:r>
    </w:p>
    <w:p>
      <w:pPr>
        <w:rPr>
          <w:rFonts w:hint="default"/>
          <w:lang w:val="en-US" w:eastAsia="zh-CN"/>
        </w:rPr>
      </w:pPr>
      <w:r>
        <w:drawing>
          <wp:inline distT="0" distB="0" distL="114300" distR="114300">
            <wp:extent cx="5269230" cy="2348230"/>
            <wp:effectExtent l="0" t="0" r="127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69230" cy="2348230"/>
                    </a:xfrm>
                    <a:prstGeom prst="rect">
                      <a:avLst/>
                    </a:prstGeom>
                    <a:noFill/>
                    <a:ln>
                      <a:noFill/>
                    </a:ln>
                  </pic:spPr>
                </pic:pic>
              </a:graphicData>
            </a:graphic>
          </wp:inline>
        </w:drawing>
      </w:r>
    </w:p>
    <w:p>
      <w:pPr>
        <w:rPr>
          <w:rFonts w:hint="default"/>
          <w:lang w:val="en-US" w:eastAsia="zh-CN"/>
        </w:rPr>
      </w:pPr>
    </w:p>
    <w:p>
      <w:pPr>
        <w:pStyle w:val="3"/>
        <w:bidi w:val="0"/>
        <w:rPr>
          <w:rFonts w:hint="eastAsia"/>
          <w:lang w:val="en-US" w:eastAsia="zh-CN"/>
        </w:rPr>
      </w:pPr>
      <w:bookmarkStart w:id="11" w:name="_Toc3524"/>
      <w:r>
        <w:rPr>
          <w:rFonts w:hint="eastAsia"/>
          <w:lang w:val="en-US" w:eastAsia="zh-CN"/>
        </w:rPr>
        <w:t>3.1、报名辖区</w:t>
      </w:r>
      <w:bookmarkEnd w:id="11"/>
    </w:p>
    <w:p>
      <w:pPr>
        <w:jc w:val="left"/>
        <w:rPr>
          <w:rFonts w:hint="default"/>
          <w:lang w:val="en-US" w:eastAsia="zh-CN"/>
        </w:rPr>
      </w:pPr>
      <w:r>
        <w:rPr>
          <w:rFonts w:hint="eastAsia"/>
          <w:sz w:val="28"/>
          <w:szCs w:val="28"/>
          <w:lang w:val="en-US" w:eastAsia="zh-CN"/>
        </w:rPr>
        <w:t>根据子女申报学校所在区域选择报名区县。</w:t>
      </w:r>
      <w:r>
        <w:drawing>
          <wp:inline distT="0" distB="0" distL="114300" distR="114300">
            <wp:extent cx="5274310" cy="2328545"/>
            <wp:effectExtent l="0" t="0" r="889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5274310" cy="2328545"/>
                    </a:xfrm>
                    <a:prstGeom prst="rect">
                      <a:avLst/>
                    </a:prstGeom>
                    <a:noFill/>
                    <a:ln>
                      <a:noFill/>
                    </a:ln>
                  </pic:spPr>
                </pic:pic>
              </a:graphicData>
            </a:graphic>
          </wp:inline>
        </w:drawing>
      </w:r>
    </w:p>
    <w:p>
      <w:pPr>
        <w:pStyle w:val="3"/>
        <w:bidi w:val="0"/>
        <w:rPr>
          <w:rFonts w:hint="eastAsia"/>
          <w:sz w:val="28"/>
          <w:szCs w:val="28"/>
          <w:lang w:val="en-US" w:eastAsia="zh-CN"/>
        </w:rPr>
      </w:pPr>
      <w:bookmarkStart w:id="12" w:name="_Toc23581"/>
      <w:r>
        <w:rPr>
          <w:rFonts w:hint="eastAsia"/>
          <w:lang w:val="en-US" w:eastAsia="zh-CN"/>
        </w:rPr>
        <w:t>3.2、子女选择</w:t>
      </w:r>
      <w:bookmarkEnd w:id="12"/>
    </w:p>
    <w:p>
      <w:pPr>
        <w:ind w:firstLine="560" w:firstLineChars="200"/>
        <w:rPr>
          <w:rFonts w:hint="default"/>
          <w:lang w:val="en-US" w:eastAsia="zh-CN"/>
        </w:rPr>
      </w:pPr>
      <w:r>
        <w:rPr>
          <w:rFonts w:hint="eastAsia"/>
          <w:sz w:val="28"/>
          <w:szCs w:val="28"/>
          <w:lang w:val="en-US" w:eastAsia="zh-CN"/>
        </w:rPr>
        <w:t>选择报名辖区后，进入子女选择页面（需先在</w:t>
      </w:r>
      <w:r>
        <w:rPr>
          <w:rFonts w:hint="eastAsia" w:asciiTheme="minorHAnsi" w:hAnsiTheme="minorHAnsi" w:eastAsiaTheme="minorEastAsia" w:cstheme="minorBidi"/>
          <w:b w:val="0"/>
          <w:color w:val="0000FF"/>
          <w:kern w:val="2"/>
          <w:sz w:val="28"/>
          <w:szCs w:val="28"/>
          <w:lang w:val="en-US" w:eastAsia="zh-CN" w:bidi="ar-SA"/>
        </w:rPr>
        <w:t>我的子女</w:t>
      </w:r>
      <w:r>
        <w:rPr>
          <w:rFonts w:hint="eastAsia"/>
          <w:sz w:val="28"/>
          <w:szCs w:val="28"/>
          <w:lang w:val="en-US" w:eastAsia="zh-CN"/>
        </w:rPr>
        <w:t>模块中维护子女信息）。</w:t>
      </w:r>
    </w:p>
    <w:p>
      <w:r>
        <w:drawing>
          <wp:inline distT="0" distB="0" distL="114300" distR="114300">
            <wp:extent cx="5269230" cy="2323465"/>
            <wp:effectExtent l="0" t="0" r="127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69230" cy="2323465"/>
                    </a:xfrm>
                    <a:prstGeom prst="rect">
                      <a:avLst/>
                    </a:prstGeom>
                    <a:noFill/>
                    <a:ln>
                      <a:noFill/>
                    </a:ln>
                  </pic:spPr>
                </pic:pic>
              </a:graphicData>
            </a:graphic>
          </wp:inline>
        </w:drawing>
      </w:r>
    </w:p>
    <w:p>
      <w:pPr>
        <w:ind w:firstLine="280" w:firstLineChars="100"/>
        <w:rPr>
          <w:rFonts w:hint="eastAsia"/>
          <w:sz w:val="28"/>
          <w:szCs w:val="28"/>
          <w:lang w:val="en-US" w:eastAsia="zh-CN"/>
        </w:rPr>
      </w:pPr>
    </w:p>
    <w:p>
      <w:pPr>
        <w:pStyle w:val="3"/>
        <w:bidi w:val="0"/>
        <w:rPr>
          <w:rFonts w:hint="default"/>
          <w:sz w:val="28"/>
          <w:szCs w:val="28"/>
          <w:lang w:val="en-US" w:eastAsia="zh-CN"/>
        </w:rPr>
      </w:pPr>
      <w:bookmarkStart w:id="13" w:name="_Toc6693"/>
      <w:r>
        <w:rPr>
          <w:rFonts w:hint="eastAsia"/>
          <w:lang w:val="en-US" w:eastAsia="zh-CN"/>
        </w:rPr>
        <w:t>3.3、学校性质</w:t>
      </w:r>
      <w:bookmarkEnd w:id="13"/>
    </w:p>
    <w:p>
      <w:pPr>
        <w:rPr>
          <w:rFonts w:hint="eastAsia"/>
          <w:sz w:val="28"/>
          <w:szCs w:val="28"/>
          <w:lang w:val="en-US" w:eastAsia="zh-CN"/>
        </w:rPr>
      </w:pPr>
      <w:r>
        <w:rPr>
          <w:rFonts w:hint="eastAsia"/>
          <w:sz w:val="28"/>
          <w:szCs w:val="28"/>
          <w:lang w:val="en-US" w:eastAsia="zh-CN"/>
        </w:rPr>
        <w:t>根据实际需求选择学校性质（</w:t>
      </w:r>
      <w:r>
        <w:rPr>
          <w:rFonts w:hint="eastAsia" w:asciiTheme="minorHAnsi" w:hAnsiTheme="minorHAnsi" w:eastAsiaTheme="minorEastAsia" w:cstheme="minorBidi"/>
          <w:b w:val="0"/>
          <w:color w:val="0000FF"/>
          <w:kern w:val="2"/>
          <w:sz w:val="28"/>
          <w:szCs w:val="28"/>
          <w:lang w:val="en-US" w:eastAsia="zh-CN" w:bidi="ar-SA"/>
        </w:rPr>
        <w:t>公办</w:t>
      </w:r>
      <w:r>
        <w:rPr>
          <w:rFonts w:hint="eastAsia"/>
          <w:sz w:val="28"/>
          <w:szCs w:val="28"/>
          <w:lang w:val="en-US" w:eastAsia="zh-CN"/>
        </w:rPr>
        <w:t>、</w:t>
      </w:r>
      <w:r>
        <w:rPr>
          <w:rFonts w:hint="eastAsia" w:asciiTheme="minorHAnsi" w:hAnsiTheme="minorHAnsi" w:eastAsiaTheme="minorEastAsia" w:cstheme="minorBidi"/>
          <w:b w:val="0"/>
          <w:color w:val="0000FF"/>
          <w:kern w:val="2"/>
          <w:sz w:val="28"/>
          <w:szCs w:val="28"/>
          <w:lang w:val="en-US" w:eastAsia="zh-CN" w:bidi="ar-SA"/>
        </w:rPr>
        <w:t>民办</w:t>
      </w:r>
      <w:r>
        <w:rPr>
          <w:rFonts w:hint="eastAsia"/>
          <w:sz w:val="28"/>
          <w:szCs w:val="28"/>
          <w:lang w:val="en-US" w:eastAsia="zh-CN"/>
        </w:rPr>
        <w:t>）。</w:t>
      </w:r>
    </w:p>
    <w:p>
      <w:r>
        <w:drawing>
          <wp:inline distT="0" distB="0" distL="114300" distR="114300">
            <wp:extent cx="5272405" cy="2322830"/>
            <wp:effectExtent l="0" t="0" r="1079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72405" cy="2322830"/>
                    </a:xfrm>
                    <a:prstGeom prst="rect">
                      <a:avLst/>
                    </a:prstGeom>
                    <a:noFill/>
                    <a:ln>
                      <a:noFill/>
                    </a:ln>
                  </pic:spPr>
                </pic:pic>
              </a:graphicData>
            </a:graphic>
          </wp:inline>
        </w:drawing>
      </w:r>
    </w:p>
    <w:p/>
    <w:p>
      <w:pPr>
        <w:pStyle w:val="3"/>
        <w:bidi w:val="0"/>
        <w:rPr>
          <w:rFonts w:hint="default"/>
          <w:sz w:val="28"/>
          <w:szCs w:val="28"/>
          <w:lang w:val="en-US" w:eastAsia="zh-CN"/>
        </w:rPr>
      </w:pPr>
      <w:bookmarkStart w:id="14" w:name="_Toc4163"/>
      <w:r>
        <w:rPr>
          <w:rFonts w:hint="eastAsia"/>
          <w:lang w:val="en-US" w:eastAsia="zh-CN"/>
        </w:rPr>
        <w:t>3.4、申报类型</w:t>
      </w:r>
      <w:bookmarkEnd w:id="14"/>
    </w:p>
    <w:p>
      <w:pPr>
        <w:ind w:firstLine="560" w:firstLineChars="200"/>
        <w:rPr>
          <w:rFonts w:hint="default"/>
          <w:sz w:val="28"/>
          <w:szCs w:val="28"/>
          <w:lang w:val="en-US" w:eastAsia="zh-CN"/>
        </w:rPr>
      </w:pPr>
      <w:r>
        <w:rPr>
          <w:rFonts w:hint="eastAsia"/>
          <w:sz w:val="28"/>
          <w:szCs w:val="28"/>
          <w:lang w:val="en-US" w:eastAsia="zh-CN"/>
        </w:rPr>
        <w:t>根据学生实际情况选择</w:t>
      </w:r>
      <w:r>
        <w:rPr>
          <w:rFonts w:hint="eastAsia" w:asciiTheme="minorHAnsi" w:hAnsiTheme="minorHAnsi" w:eastAsiaTheme="minorEastAsia" w:cstheme="minorBidi"/>
          <w:b w:val="0"/>
          <w:color w:val="0000FF"/>
          <w:kern w:val="2"/>
          <w:sz w:val="28"/>
          <w:szCs w:val="28"/>
          <w:lang w:val="en-US" w:eastAsia="zh-CN" w:bidi="ar-SA"/>
        </w:rPr>
        <w:t>申报类型</w:t>
      </w:r>
      <w:r>
        <w:rPr>
          <w:rFonts w:hint="eastAsia"/>
          <w:sz w:val="28"/>
          <w:szCs w:val="28"/>
          <w:lang w:val="en-US" w:eastAsia="zh-CN"/>
        </w:rPr>
        <w:t>（类型名称不固定，根据类型的介绍进行选择）。</w:t>
      </w:r>
    </w:p>
    <w:p>
      <w:r>
        <w:drawing>
          <wp:inline distT="0" distB="0" distL="114300" distR="114300">
            <wp:extent cx="5262880" cy="2327910"/>
            <wp:effectExtent l="0" t="0" r="762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5262880" cy="2327910"/>
                    </a:xfrm>
                    <a:prstGeom prst="rect">
                      <a:avLst/>
                    </a:prstGeom>
                    <a:noFill/>
                    <a:ln>
                      <a:noFill/>
                    </a:ln>
                  </pic:spPr>
                </pic:pic>
              </a:graphicData>
            </a:graphic>
          </wp:inline>
        </w:drawing>
      </w:r>
    </w:p>
    <w:p/>
    <w:p>
      <w:pPr>
        <w:pStyle w:val="3"/>
        <w:bidi w:val="0"/>
        <w:rPr>
          <w:rFonts w:hint="default"/>
          <w:sz w:val="28"/>
          <w:szCs w:val="28"/>
          <w:lang w:val="en-US" w:eastAsia="zh-CN"/>
        </w:rPr>
      </w:pPr>
      <w:bookmarkStart w:id="15" w:name="_Toc23294"/>
      <w:r>
        <w:rPr>
          <w:rFonts w:hint="eastAsia"/>
          <w:lang w:val="en-US" w:eastAsia="zh-CN"/>
        </w:rPr>
        <w:t>3.5、户籍、学籍校验</w:t>
      </w:r>
      <w:bookmarkEnd w:id="15"/>
    </w:p>
    <w:p>
      <w:pPr>
        <w:ind w:firstLine="560" w:firstLineChars="200"/>
        <w:rPr>
          <w:rFonts w:hint="default"/>
          <w:sz w:val="28"/>
          <w:szCs w:val="28"/>
          <w:lang w:val="en-US" w:eastAsia="zh-CN"/>
        </w:rPr>
      </w:pPr>
      <w:r>
        <w:rPr>
          <w:rFonts w:hint="eastAsia"/>
          <w:sz w:val="28"/>
          <w:szCs w:val="28"/>
          <w:lang w:val="en-US" w:eastAsia="zh-CN"/>
        </w:rPr>
        <w:t>选择</w:t>
      </w:r>
      <w:r>
        <w:rPr>
          <w:rFonts w:hint="eastAsia"/>
          <w:color w:val="0000FF"/>
          <w:sz w:val="28"/>
          <w:szCs w:val="28"/>
          <w:lang w:val="en-US" w:eastAsia="zh-CN"/>
        </w:rPr>
        <w:t>申报类型</w:t>
      </w:r>
      <w:r>
        <w:rPr>
          <w:rFonts w:hint="eastAsia"/>
          <w:sz w:val="28"/>
          <w:szCs w:val="28"/>
          <w:lang w:val="en-US" w:eastAsia="zh-CN"/>
        </w:rPr>
        <w:t>后，会根据子女的户籍和学籍进行校验，如子女的户籍和学籍不在该县区，会根据区教委设置决定是否可继续申报（如设置为不允许学籍、户籍跨区县申报时，该处会提示不可跨区县申报，无法继续申报，如设置为允许学籍、户籍跨区县申报时，该处会提示存在户籍、学籍跨区县报名，可继续进行申报工作）。</w:t>
      </w:r>
    </w:p>
    <w:p>
      <w:r>
        <w:drawing>
          <wp:inline distT="0" distB="0" distL="114300" distR="114300">
            <wp:extent cx="5264785" cy="233680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264785" cy="2336800"/>
                    </a:xfrm>
                    <a:prstGeom prst="rect">
                      <a:avLst/>
                    </a:prstGeom>
                    <a:noFill/>
                    <a:ln>
                      <a:noFill/>
                    </a:ln>
                  </pic:spPr>
                </pic:pic>
              </a:graphicData>
            </a:graphic>
          </wp:inline>
        </w:drawing>
      </w:r>
    </w:p>
    <w:p/>
    <w:p>
      <w:pPr>
        <w:pStyle w:val="3"/>
        <w:bidi w:val="0"/>
        <w:rPr>
          <w:rFonts w:hint="default"/>
          <w:sz w:val="28"/>
          <w:szCs w:val="28"/>
          <w:lang w:val="en-US" w:eastAsia="zh-CN"/>
        </w:rPr>
      </w:pPr>
      <w:bookmarkStart w:id="16" w:name="_Toc31357"/>
      <w:r>
        <w:rPr>
          <w:rFonts w:hint="eastAsia"/>
          <w:lang w:val="en-US" w:eastAsia="zh-CN"/>
        </w:rPr>
        <w:t>3.6、申报须知</w:t>
      </w:r>
      <w:bookmarkEnd w:id="16"/>
    </w:p>
    <w:p>
      <w:pPr>
        <w:ind w:firstLine="560" w:firstLineChars="200"/>
        <w:rPr>
          <w:rFonts w:hint="default"/>
          <w:sz w:val="28"/>
          <w:szCs w:val="28"/>
          <w:lang w:val="en-US" w:eastAsia="zh-CN"/>
        </w:rPr>
      </w:pPr>
      <w:r>
        <w:rPr>
          <w:rFonts w:hint="eastAsia"/>
          <w:sz w:val="28"/>
          <w:szCs w:val="28"/>
          <w:lang w:val="en-US" w:eastAsia="zh-CN"/>
        </w:rPr>
        <w:t>选择辖区、子女、学校性质和申报类型后，进入在线申报页面，申报须知页面为县（区）教委对本次招生信息的介绍。</w:t>
      </w:r>
    </w:p>
    <w:p>
      <w:pPr>
        <w:rPr>
          <w:rFonts w:hint="eastAsia"/>
          <w:lang w:val="en-US" w:eastAsia="zh-CN"/>
        </w:rPr>
      </w:pPr>
    </w:p>
    <w:p>
      <w:r>
        <w:drawing>
          <wp:inline distT="0" distB="0" distL="114300" distR="114300">
            <wp:extent cx="5274310" cy="2353310"/>
            <wp:effectExtent l="0" t="0" r="889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274310" cy="2353310"/>
                    </a:xfrm>
                    <a:prstGeom prst="rect">
                      <a:avLst/>
                    </a:prstGeom>
                    <a:noFill/>
                    <a:ln>
                      <a:noFill/>
                    </a:ln>
                  </pic:spPr>
                </pic:pic>
              </a:graphicData>
            </a:graphic>
          </wp:inline>
        </w:drawing>
      </w:r>
    </w:p>
    <w:p/>
    <w:p>
      <w:pPr>
        <w:pStyle w:val="3"/>
        <w:bidi w:val="0"/>
        <w:rPr>
          <w:rFonts w:hint="default"/>
          <w:sz w:val="28"/>
          <w:szCs w:val="28"/>
          <w:lang w:val="en-US" w:eastAsia="zh-CN"/>
        </w:rPr>
      </w:pPr>
      <w:bookmarkStart w:id="17" w:name="_Toc18460"/>
      <w:r>
        <w:rPr>
          <w:rFonts w:hint="eastAsia"/>
          <w:lang w:val="en-US" w:eastAsia="zh-CN"/>
        </w:rPr>
        <w:t>3.7、情形引导</w:t>
      </w:r>
      <w:bookmarkEnd w:id="17"/>
    </w:p>
    <w:p>
      <w:pPr>
        <w:numPr>
          <w:ilvl w:val="0"/>
          <w:numId w:val="0"/>
        </w:numPr>
        <w:ind w:leftChars="0" w:firstLine="560" w:firstLineChars="200"/>
        <w:rPr>
          <w:rFonts w:hint="default"/>
          <w:sz w:val="28"/>
          <w:szCs w:val="28"/>
          <w:lang w:val="en-US" w:eastAsia="zh-CN"/>
        </w:rPr>
      </w:pPr>
      <w:r>
        <w:rPr>
          <w:rFonts w:hint="eastAsia"/>
          <w:sz w:val="28"/>
          <w:szCs w:val="28"/>
          <w:lang w:val="en-US" w:eastAsia="zh-CN"/>
        </w:rPr>
        <w:t>根据实际情况选择办理该事项的情形，在材料提交页面会根据情形选择提供对应的材料信息，如该申报类型无多种情形时，该模块会自动跳过。</w:t>
      </w:r>
    </w:p>
    <w:p>
      <w:r>
        <w:drawing>
          <wp:inline distT="0" distB="0" distL="114300" distR="114300">
            <wp:extent cx="5265420" cy="2345055"/>
            <wp:effectExtent l="0" t="0" r="508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5265420" cy="2345055"/>
                    </a:xfrm>
                    <a:prstGeom prst="rect">
                      <a:avLst/>
                    </a:prstGeom>
                    <a:noFill/>
                    <a:ln>
                      <a:noFill/>
                    </a:ln>
                  </pic:spPr>
                </pic:pic>
              </a:graphicData>
            </a:graphic>
          </wp:inline>
        </w:drawing>
      </w:r>
    </w:p>
    <w:p>
      <w:pPr>
        <w:rPr>
          <w:rFonts w:hint="eastAsia"/>
          <w:lang w:val="en-US" w:eastAsia="zh-CN"/>
        </w:rPr>
      </w:pPr>
    </w:p>
    <w:p>
      <w:pPr>
        <w:pStyle w:val="3"/>
        <w:bidi w:val="0"/>
        <w:rPr>
          <w:rFonts w:hint="default"/>
          <w:sz w:val="28"/>
          <w:szCs w:val="28"/>
          <w:lang w:val="en-US" w:eastAsia="zh-CN"/>
        </w:rPr>
      </w:pPr>
      <w:bookmarkStart w:id="18" w:name="_Toc6489"/>
      <w:r>
        <w:rPr>
          <w:rFonts w:hint="eastAsia"/>
          <w:lang w:val="en-US" w:eastAsia="zh-CN"/>
        </w:rPr>
        <w:t>3.8、学校选择</w:t>
      </w:r>
      <w:bookmarkEnd w:id="18"/>
    </w:p>
    <w:p>
      <w:pPr>
        <w:ind w:firstLine="560" w:firstLineChars="200"/>
        <w:rPr>
          <w:rFonts w:hint="default"/>
          <w:lang w:val="en-US" w:eastAsia="zh-CN"/>
        </w:rPr>
      </w:pPr>
      <w:r>
        <w:rPr>
          <w:rFonts w:hint="eastAsia"/>
          <w:sz w:val="28"/>
          <w:szCs w:val="28"/>
          <w:lang w:val="en-US" w:eastAsia="zh-CN"/>
        </w:rPr>
        <w:t>按实际需要选择要报名的学校，当右上角</w:t>
      </w:r>
      <w:r>
        <w:rPr>
          <w:rFonts w:hint="eastAsia" w:asciiTheme="minorHAnsi" w:hAnsiTheme="minorHAnsi" w:eastAsiaTheme="minorEastAsia" w:cstheme="minorBidi"/>
          <w:b w:val="0"/>
          <w:color w:val="0000FF"/>
          <w:kern w:val="2"/>
          <w:sz w:val="28"/>
          <w:szCs w:val="28"/>
          <w:lang w:val="en-US" w:eastAsia="zh-CN" w:bidi="ar-SA"/>
        </w:rPr>
        <w:t>服从调剂选项</w:t>
      </w:r>
      <w:r>
        <w:rPr>
          <w:rFonts w:hint="eastAsia"/>
          <w:sz w:val="28"/>
          <w:szCs w:val="28"/>
          <w:lang w:val="en-US" w:eastAsia="zh-CN"/>
        </w:rPr>
        <w:t>选择是时，在选择的学校招生已满的情况下会给您的子女调剂到条件相同的学校，如</w:t>
      </w:r>
      <w:r>
        <w:rPr>
          <w:rFonts w:hint="eastAsia" w:asciiTheme="minorHAnsi" w:hAnsiTheme="minorHAnsi" w:eastAsiaTheme="minorEastAsia" w:cstheme="minorBidi"/>
          <w:b w:val="0"/>
          <w:color w:val="0000FF"/>
          <w:kern w:val="2"/>
          <w:sz w:val="28"/>
          <w:szCs w:val="28"/>
          <w:lang w:val="en-US" w:eastAsia="zh-CN" w:bidi="ar-SA"/>
        </w:rPr>
        <w:t>服从调剂选项</w:t>
      </w:r>
      <w:r>
        <w:rPr>
          <w:rFonts w:hint="eastAsia"/>
          <w:sz w:val="28"/>
          <w:szCs w:val="28"/>
          <w:lang w:val="en-US" w:eastAsia="zh-CN"/>
        </w:rPr>
        <w:t>选择否时，在选择的学校招生已满的情况，县（区）教委会电话与您再次确认是否同意调剂，同意调剂的话会给您的子女调剂到条件相同的学校，不同意调剂时，会退回您的本次入学申请，需要您重新进行申报。</w:t>
      </w:r>
    </w:p>
    <w:p>
      <w:r>
        <w:drawing>
          <wp:inline distT="0" distB="0" distL="114300" distR="114300">
            <wp:extent cx="5264785" cy="2237740"/>
            <wp:effectExtent l="0" t="0" r="571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264785" cy="223774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3.8.1、多志愿选择</w:t>
      </w:r>
    </w:p>
    <w:p>
      <w:pPr>
        <w:ind w:firstLine="560" w:firstLineChars="200"/>
        <w:rPr>
          <w:rFonts w:hint="default"/>
          <w:sz w:val="28"/>
          <w:szCs w:val="28"/>
          <w:lang w:val="en-US" w:eastAsia="zh-CN"/>
        </w:rPr>
      </w:pPr>
      <w:r>
        <w:rPr>
          <w:rFonts w:hint="eastAsia"/>
          <w:sz w:val="28"/>
          <w:szCs w:val="28"/>
          <w:lang w:val="en-US" w:eastAsia="zh-CN"/>
        </w:rPr>
        <w:t>在报名业务类型设置为多志愿时，家长端学校选择时可以选择多个学校志愿。</w:t>
      </w:r>
    </w:p>
    <w:p>
      <w:pPr>
        <w:rPr>
          <w:rFonts w:hint="default"/>
          <w:lang w:val="en-US" w:eastAsia="zh-CN"/>
        </w:rPr>
      </w:pPr>
      <w:r>
        <w:drawing>
          <wp:inline distT="0" distB="0" distL="114300" distR="114300">
            <wp:extent cx="5268595" cy="3092450"/>
            <wp:effectExtent l="0" t="0" r="1905" b="635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1"/>
                    <a:stretch>
                      <a:fillRect/>
                    </a:stretch>
                  </pic:blipFill>
                  <pic:spPr>
                    <a:xfrm>
                      <a:off x="0" y="0"/>
                      <a:ext cx="5268595" cy="3092450"/>
                    </a:xfrm>
                    <a:prstGeom prst="rect">
                      <a:avLst/>
                    </a:prstGeom>
                    <a:noFill/>
                    <a:ln>
                      <a:noFill/>
                    </a:ln>
                  </pic:spPr>
                </pic:pic>
              </a:graphicData>
            </a:graphic>
          </wp:inline>
        </w:drawing>
      </w:r>
    </w:p>
    <w:p>
      <w:pPr>
        <w:pStyle w:val="3"/>
        <w:bidi w:val="0"/>
        <w:rPr>
          <w:rFonts w:hint="default"/>
          <w:sz w:val="28"/>
          <w:szCs w:val="28"/>
          <w:lang w:val="en-US" w:eastAsia="zh-CN"/>
        </w:rPr>
      </w:pPr>
      <w:bookmarkStart w:id="19" w:name="_Toc31751"/>
      <w:r>
        <w:rPr>
          <w:rFonts w:hint="eastAsia"/>
          <w:lang w:val="en-US" w:eastAsia="zh-CN"/>
        </w:rPr>
        <w:t>3.9、表单填写</w:t>
      </w:r>
      <w:bookmarkEnd w:id="19"/>
    </w:p>
    <w:p>
      <w:pPr>
        <w:ind w:firstLine="560" w:firstLineChars="200"/>
        <w:rPr>
          <w:rFonts w:hint="default" w:eastAsiaTheme="minorEastAsia"/>
          <w:lang w:val="en-US" w:eastAsia="zh-CN"/>
        </w:rPr>
      </w:pPr>
      <w:r>
        <w:rPr>
          <w:rFonts w:hint="eastAsia"/>
          <w:sz w:val="28"/>
          <w:szCs w:val="28"/>
          <w:lang w:val="en-US" w:eastAsia="zh-CN"/>
        </w:rPr>
        <w:t>会自动填写维护过的子女信息和监护人信息，需要补充填写未维护的信息，如子女信息是通过人脸核验方式并同意调取监护人信息，该页面会自动带入监护人、户籍、出生、房产和婚姻信息，如不是则需手动填写相关信息。表单信息填写提交后，会对表单信息与进行核验。</w:t>
      </w:r>
    </w:p>
    <w:p>
      <w:pPr>
        <w:rPr>
          <w:rFonts w:hint="default"/>
          <w:lang w:val="en-US"/>
        </w:rPr>
      </w:pPr>
    </w:p>
    <w:p/>
    <w:p>
      <w:r>
        <w:drawing>
          <wp:inline distT="0" distB="0" distL="114300" distR="114300">
            <wp:extent cx="5264150" cy="2292350"/>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264150" cy="2292350"/>
                    </a:xfrm>
                    <a:prstGeom prst="rect">
                      <a:avLst/>
                    </a:prstGeom>
                    <a:noFill/>
                    <a:ln>
                      <a:noFill/>
                    </a:ln>
                  </pic:spPr>
                </pic:pic>
              </a:graphicData>
            </a:graphic>
          </wp:inline>
        </w:drawing>
      </w:r>
    </w:p>
    <w:p/>
    <w:p>
      <w:r>
        <w:drawing>
          <wp:inline distT="0" distB="0" distL="114300" distR="114300">
            <wp:extent cx="5267960" cy="22974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5267960" cy="2297430"/>
                    </a:xfrm>
                    <a:prstGeom prst="rect">
                      <a:avLst/>
                    </a:prstGeom>
                    <a:noFill/>
                    <a:ln>
                      <a:noFill/>
                    </a:ln>
                  </pic:spPr>
                </pic:pic>
              </a:graphicData>
            </a:graphic>
          </wp:inline>
        </w:drawing>
      </w:r>
    </w:p>
    <w:p>
      <w:pPr>
        <w:rPr>
          <w:rFonts w:hint="eastAsia"/>
          <w:lang w:val="en-US" w:eastAsia="zh-CN"/>
        </w:rPr>
      </w:pPr>
    </w:p>
    <w:p>
      <w:pPr>
        <w:pStyle w:val="3"/>
        <w:bidi w:val="0"/>
        <w:rPr>
          <w:rFonts w:hint="default"/>
          <w:sz w:val="28"/>
          <w:szCs w:val="28"/>
          <w:lang w:val="en-US" w:eastAsia="zh-CN"/>
        </w:rPr>
      </w:pPr>
      <w:bookmarkStart w:id="20" w:name="_Toc704"/>
      <w:r>
        <w:rPr>
          <w:rFonts w:hint="eastAsia"/>
          <w:lang w:val="en-US" w:eastAsia="zh-CN"/>
        </w:rPr>
        <w:t>3.9、材料提交</w:t>
      </w:r>
      <w:bookmarkEnd w:id="20"/>
    </w:p>
    <w:p>
      <w:pPr>
        <w:ind w:firstLine="560" w:firstLineChars="200"/>
        <w:rPr>
          <w:rFonts w:hint="default"/>
          <w:lang w:val="en-US" w:eastAsia="zh-CN"/>
        </w:rPr>
      </w:pPr>
      <w:r>
        <w:rPr>
          <w:rFonts w:hint="eastAsia"/>
          <w:sz w:val="28"/>
          <w:szCs w:val="28"/>
          <w:lang w:val="en-US" w:eastAsia="zh-CN"/>
        </w:rPr>
        <w:t>根据</w:t>
      </w:r>
      <w:r>
        <w:rPr>
          <w:rFonts w:hint="eastAsia" w:cstheme="minorBidi"/>
          <w:b w:val="0"/>
          <w:color w:val="0000FF"/>
          <w:kern w:val="2"/>
          <w:sz w:val="28"/>
          <w:szCs w:val="28"/>
          <w:lang w:val="en-US" w:eastAsia="zh-CN" w:bidi="ar-SA"/>
        </w:rPr>
        <w:t>情形引导</w:t>
      </w:r>
      <w:r>
        <w:rPr>
          <w:rFonts w:hint="eastAsia"/>
          <w:sz w:val="28"/>
          <w:szCs w:val="28"/>
          <w:lang w:val="en-US" w:eastAsia="zh-CN"/>
        </w:rPr>
        <w:t>页面选择的情形，上传对应的材料，点</w:t>
      </w:r>
      <w:r>
        <w:rPr>
          <w:rFonts w:hint="eastAsia" w:cstheme="minorBidi"/>
          <w:b w:val="0"/>
          <w:color w:val="0000FF"/>
          <w:kern w:val="2"/>
          <w:sz w:val="28"/>
          <w:szCs w:val="28"/>
          <w:lang w:val="en-US" w:eastAsia="zh-CN" w:bidi="ar-SA"/>
        </w:rPr>
        <w:t>未提交</w:t>
      </w:r>
      <w:r>
        <w:rPr>
          <w:rFonts w:hint="eastAsia"/>
          <w:sz w:val="28"/>
          <w:szCs w:val="28"/>
          <w:lang w:val="en-US" w:eastAsia="zh-CN"/>
        </w:rPr>
        <w:t>按钮上传材料，可使用</w:t>
      </w:r>
      <w:r>
        <w:rPr>
          <w:rFonts w:hint="eastAsia" w:cstheme="minorBidi"/>
          <w:b w:val="0"/>
          <w:color w:val="0000FF"/>
          <w:kern w:val="2"/>
          <w:sz w:val="28"/>
          <w:szCs w:val="28"/>
          <w:lang w:val="en-US" w:eastAsia="zh-CN" w:bidi="ar-SA"/>
        </w:rPr>
        <w:t>本地上传</w:t>
      </w:r>
      <w:r>
        <w:rPr>
          <w:rFonts w:hint="eastAsia"/>
          <w:sz w:val="28"/>
          <w:szCs w:val="28"/>
          <w:lang w:val="en-US" w:eastAsia="zh-CN"/>
        </w:rPr>
        <w:t>、</w:t>
      </w:r>
      <w:r>
        <w:rPr>
          <w:rFonts w:hint="eastAsia" w:cstheme="minorBidi"/>
          <w:b w:val="0"/>
          <w:color w:val="0000FF"/>
          <w:kern w:val="2"/>
          <w:sz w:val="28"/>
          <w:szCs w:val="28"/>
          <w:lang w:val="en-US" w:eastAsia="zh-CN" w:bidi="ar-SA"/>
        </w:rPr>
        <w:t>手机上传</w:t>
      </w:r>
      <w:r>
        <w:rPr>
          <w:rFonts w:hint="eastAsia"/>
          <w:sz w:val="28"/>
          <w:szCs w:val="28"/>
          <w:lang w:val="en-US" w:eastAsia="zh-CN"/>
        </w:rPr>
        <w:t>和</w:t>
      </w:r>
      <w:r>
        <w:rPr>
          <w:rFonts w:hint="eastAsia" w:cstheme="minorBidi"/>
          <w:b w:val="0"/>
          <w:color w:val="0000FF"/>
          <w:kern w:val="2"/>
          <w:sz w:val="28"/>
          <w:szCs w:val="28"/>
          <w:lang w:val="en-US" w:eastAsia="zh-CN" w:bidi="ar-SA"/>
        </w:rPr>
        <w:t>一键引用（如该材料配置了引用材料，且在我的材料中维护了，可直接引用到该位置）</w:t>
      </w:r>
      <w:r>
        <w:rPr>
          <w:rFonts w:hint="eastAsia"/>
          <w:sz w:val="28"/>
          <w:szCs w:val="28"/>
          <w:lang w:val="en-US" w:eastAsia="zh-CN"/>
        </w:rPr>
        <w:t>3种方式上传材料，材料上传完成后</w:t>
      </w:r>
      <w:r>
        <w:rPr>
          <w:rFonts w:hint="eastAsia" w:cstheme="minorBidi"/>
          <w:b w:val="0"/>
          <w:color w:val="0000FF"/>
          <w:kern w:val="2"/>
          <w:sz w:val="28"/>
          <w:szCs w:val="28"/>
          <w:lang w:val="en-US" w:eastAsia="zh-CN" w:bidi="ar-SA"/>
        </w:rPr>
        <w:t>未提交</w:t>
      </w:r>
      <w:r>
        <w:rPr>
          <w:rFonts w:hint="eastAsia"/>
          <w:sz w:val="28"/>
          <w:szCs w:val="28"/>
          <w:lang w:val="en-US" w:eastAsia="zh-CN"/>
        </w:rPr>
        <w:t>按钮会变为</w:t>
      </w:r>
      <w:r>
        <w:rPr>
          <w:rFonts w:hint="eastAsia" w:cstheme="minorBidi"/>
          <w:b w:val="0"/>
          <w:color w:val="0000FF"/>
          <w:kern w:val="2"/>
          <w:sz w:val="28"/>
          <w:szCs w:val="28"/>
          <w:lang w:val="en-US" w:eastAsia="zh-CN" w:bidi="ar-SA"/>
        </w:rPr>
        <w:t>已提交电子材料</w:t>
      </w:r>
      <w:r>
        <w:rPr>
          <w:rFonts w:hint="eastAsia"/>
          <w:sz w:val="28"/>
          <w:szCs w:val="28"/>
          <w:lang w:val="en-US" w:eastAsia="zh-CN"/>
        </w:rPr>
        <w:t>按钮，点击该按钮可对已上传的材料进行维护。</w:t>
      </w:r>
    </w:p>
    <w:p>
      <w:r>
        <w:drawing>
          <wp:inline distT="0" distB="0" distL="114300" distR="114300">
            <wp:extent cx="5265420" cy="2312670"/>
            <wp:effectExtent l="0" t="0" r="5080" b="114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265420" cy="2312670"/>
                    </a:xfrm>
                    <a:prstGeom prst="rect">
                      <a:avLst/>
                    </a:prstGeom>
                    <a:noFill/>
                    <a:ln>
                      <a:noFill/>
                    </a:ln>
                  </pic:spPr>
                </pic:pic>
              </a:graphicData>
            </a:graphic>
          </wp:inline>
        </w:drawing>
      </w:r>
    </w:p>
    <w:p>
      <w:r>
        <w:drawing>
          <wp:inline distT="0" distB="0" distL="114300" distR="114300">
            <wp:extent cx="5273040" cy="2322830"/>
            <wp:effectExtent l="0" t="0" r="1016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3040" cy="2322830"/>
                    </a:xfrm>
                    <a:prstGeom prst="rect">
                      <a:avLst/>
                    </a:prstGeom>
                    <a:noFill/>
                    <a:ln>
                      <a:noFill/>
                    </a:ln>
                  </pic:spPr>
                </pic:pic>
              </a:graphicData>
            </a:graphic>
          </wp:inline>
        </w:drawing>
      </w:r>
    </w:p>
    <w:p/>
    <w:p>
      <w:pPr>
        <w:pStyle w:val="3"/>
        <w:bidi w:val="0"/>
        <w:rPr>
          <w:rFonts w:hint="default"/>
          <w:sz w:val="28"/>
          <w:szCs w:val="28"/>
          <w:lang w:val="en-US" w:eastAsia="zh-CN"/>
        </w:rPr>
      </w:pPr>
      <w:bookmarkStart w:id="21" w:name="_Toc3190"/>
      <w:r>
        <w:rPr>
          <w:rFonts w:hint="eastAsia"/>
          <w:lang w:val="en-US" w:eastAsia="zh-CN"/>
        </w:rPr>
        <w:t>3.10、完成报名</w:t>
      </w:r>
      <w:bookmarkEnd w:id="21"/>
    </w:p>
    <w:p>
      <w:pPr>
        <w:ind w:firstLine="560" w:firstLineChars="200"/>
        <w:rPr>
          <w:rFonts w:hint="default"/>
          <w:lang w:val="en-US"/>
        </w:rPr>
      </w:pPr>
      <w:r>
        <w:rPr>
          <w:rFonts w:hint="eastAsia"/>
          <w:sz w:val="28"/>
          <w:szCs w:val="28"/>
          <w:lang w:val="en-US" w:eastAsia="zh-CN"/>
        </w:rPr>
        <w:t>材料提交后，显示</w:t>
      </w:r>
      <w:r>
        <w:rPr>
          <w:rFonts w:hint="eastAsia" w:cstheme="minorBidi"/>
          <w:b w:val="0"/>
          <w:color w:val="0000FF"/>
          <w:kern w:val="2"/>
          <w:sz w:val="28"/>
          <w:szCs w:val="28"/>
          <w:lang w:val="en-US" w:eastAsia="zh-CN" w:bidi="ar-SA"/>
        </w:rPr>
        <w:t>提交成功</w:t>
      </w:r>
      <w:r>
        <w:rPr>
          <w:rFonts w:hint="eastAsia"/>
          <w:sz w:val="28"/>
          <w:szCs w:val="28"/>
          <w:lang w:val="en-US" w:eastAsia="zh-CN"/>
        </w:rPr>
        <w:t>页面，代办您已完成本次报名申请。后续可在</w:t>
      </w:r>
      <w:r>
        <w:rPr>
          <w:rFonts w:hint="eastAsia" w:cstheme="minorBidi"/>
          <w:b w:val="0"/>
          <w:color w:val="0000FF"/>
          <w:kern w:val="2"/>
          <w:sz w:val="28"/>
          <w:szCs w:val="28"/>
          <w:lang w:val="en-US" w:eastAsia="zh-CN" w:bidi="ar-SA"/>
        </w:rPr>
        <w:t>个人空间</w:t>
      </w:r>
      <w:r>
        <w:rPr>
          <w:rFonts w:hint="eastAsia"/>
          <w:sz w:val="28"/>
          <w:szCs w:val="28"/>
          <w:lang w:val="en-US" w:eastAsia="zh-CN"/>
        </w:rPr>
        <w:t>和</w:t>
      </w:r>
      <w:r>
        <w:rPr>
          <w:rFonts w:hint="eastAsia" w:cstheme="minorBidi"/>
          <w:b w:val="0"/>
          <w:color w:val="0000FF"/>
          <w:kern w:val="2"/>
          <w:sz w:val="28"/>
          <w:szCs w:val="28"/>
          <w:lang w:val="en-US" w:eastAsia="zh-CN" w:bidi="ar-SA"/>
        </w:rPr>
        <w:t>个人中心</w:t>
      </w:r>
      <w:r>
        <w:rPr>
          <w:rFonts w:hint="eastAsia"/>
          <w:sz w:val="28"/>
          <w:szCs w:val="28"/>
          <w:lang w:val="en-US" w:eastAsia="zh-CN"/>
        </w:rPr>
        <w:t>的</w:t>
      </w:r>
      <w:r>
        <w:rPr>
          <w:rFonts w:hint="eastAsia" w:cstheme="minorBidi"/>
          <w:b w:val="0"/>
          <w:color w:val="0000FF"/>
          <w:kern w:val="2"/>
          <w:sz w:val="28"/>
          <w:szCs w:val="28"/>
          <w:lang w:val="en-US" w:eastAsia="zh-CN" w:bidi="ar-SA"/>
        </w:rPr>
        <w:t>我的申请</w:t>
      </w:r>
      <w:r>
        <w:rPr>
          <w:rFonts w:hint="eastAsia"/>
          <w:sz w:val="28"/>
          <w:szCs w:val="28"/>
          <w:lang w:val="en-US" w:eastAsia="zh-CN"/>
        </w:rPr>
        <w:t>页面查看办理进度，并通过</w:t>
      </w:r>
      <w:r>
        <w:rPr>
          <w:rFonts w:hint="eastAsia" w:cstheme="minorBidi"/>
          <w:b w:val="0"/>
          <w:color w:val="0000FF"/>
          <w:kern w:val="2"/>
          <w:sz w:val="28"/>
          <w:szCs w:val="28"/>
          <w:lang w:val="en-US" w:eastAsia="zh-CN" w:bidi="ar-SA"/>
        </w:rPr>
        <w:t>短信</w:t>
      </w:r>
      <w:r>
        <w:rPr>
          <w:rFonts w:hint="eastAsia"/>
          <w:sz w:val="28"/>
          <w:szCs w:val="28"/>
          <w:lang w:val="en-US" w:eastAsia="zh-CN"/>
        </w:rPr>
        <w:t>的方式告知您办件结果。</w:t>
      </w:r>
    </w:p>
    <w:p>
      <w:r>
        <w:drawing>
          <wp:inline distT="0" distB="0" distL="114300" distR="114300">
            <wp:extent cx="5269865" cy="2367280"/>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5269865" cy="2367280"/>
                    </a:xfrm>
                    <a:prstGeom prst="rect">
                      <a:avLst/>
                    </a:prstGeom>
                    <a:noFill/>
                    <a:ln>
                      <a:noFill/>
                    </a:ln>
                  </pic:spPr>
                </pic:pic>
              </a:graphicData>
            </a:graphic>
          </wp:inline>
        </w:drawing>
      </w:r>
    </w:p>
    <w:p/>
    <w:p>
      <w:pPr>
        <w:pStyle w:val="3"/>
        <w:bidi w:val="0"/>
        <w:rPr>
          <w:rFonts w:hint="eastAsia"/>
          <w:lang w:val="en-US" w:eastAsia="zh-CN"/>
        </w:rPr>
      </w:pPr>
      <w:bookmarkStart w:id="22" w:name="_Toc22305"/>
      <w:r>
        <w:rPr>
          <w:rFonts w:hint="eastAsia"/>
          <w:lang w:val="en-US" w:eastAsia="zh-CN"/>
        </w:rPr>
        <w:t>3.10、我的申请</w:t>
      </w:r>
      <w:bookmarkEnd w:id="22"/>
    </w:p>
    <w:p>
      <w:pPr>
        <w:ind w:firstLine="560" w:firstLineChars="200"/>
        <w:rPr>
          <w:rFonts w:hint="default"/>
          <w:sz w:val="28"/>
          <w:szCs w:val="28"/>
          <w:lang w:val="en-US" w:eastAsia="zh-CN"/>
        </w:rPr>
      </w:pPr>
      <w:r>
        <w:rPr>
          <w:rFonts w:hint="eastAsia"/>
          <w:sz w:val="28"/>
          <w:szCs w:val="28"/>
          <w:lang w:val="en-US" w:eastAsia="zh-CN"/>
        </w:rPr>
        <w:t>在</w:t>
      </w:r>
      <w:r>
        <w:rPr>
          <w:rFonts w:hint="eastAsia" w:cstheme="minorBidi"/>
          <w:b w:val="0"/>
          <w:color w:val="0000FF"/>
          <w:kern w:val="2"/>
          <w:sz w:val="28"/>
          <w:szCs w:val="28"/>
          <w:lang w:val="en-US" w:eastAsia="zh-CN" w:bidi="ar-SA"/>
        </w:rPr>
        <w:t>我的申请</w:t>
      </w:r>
      <w:r>
        <w:rPr>
          <w:rFonts w:hint="eastAsia"/>
          <w:sz w:val="28"/>
          <w:szCs w:val="28"/>
          <w:lang w:val="en-US" w:eastAsia="zh-CN"/>
        </w:rPr>
        <w:t>页面，可查看所有报名申请信息（未提交的草稿也会保存在该页面，可重新编辑提交）。</w:t>
      </w:r>
    </w:p>
    <w:p>
      <w:pPr>
        <w:pStyle w:val="4"/>
        <w:bidi w:val="0"/>
        <w:rPr>
          <w:rFonts w:hint="eastAsia"/>
          <w:lang w:val="en-US" w:eastAsia="zh-CN"/>
        </w:rPr>
      </w:pPr>
      <w:bookmarkStart w:id="23" w:name="_Toc15213"/>
      <w:r>
        <w:rPr>
          <w:rFonts w:hint="eastAsia"/>
          <w:lang w:val="en-US" w:eastAsia="zh-CN"/>
        </w:rPr>
        <w:t>3.10.1 撤回</w:t>
      </w:r>
      <w:bookmarkEnd w:id="23"/>
    </w:p>
    <w:p>
      <w:pPr>
        <w:ind w:firstLine="560" w:firstLineChars="200"/>
        <w:rPr>
          <w:rFonts w:hint="default"/>
          <w:sz w:val="28"/>
          <w:szCs w:val="28"/>
          <w:lang w:val="en-US" w:eastAsia="zh-CN"/>
        </w:rPr>
      </w:pPr>
      <w:r>
        <w:rPr>
          <w:rFonts w:hint="eastAsia"/>
          <w:sz w:val="28"/>
          <w:szCs w:val="28"/>
          <w:lang w:val="en-US" w:eastAsia="zh-CN"/>
        </w:rPr>
        <w:t>可对已提交但学校还未审核的报名申请进行</w:t>
      </w:r>
      <w:r>
        <w:rPr>
          <w:rFonts w:hint="eastAsia" w:cstheme="minorBidi"/>
          <w:b w:val="0"/>
          <w:color w:val="0000FF"/>
          <w:kern w:val="2"/>
          <w:sz w:val="28"/>
          <w:szCs w:val="28"/>
          <w:lang w:val="en-US" w:eastAsia="zh-CN" w:bidi="ar-SA"/>
        </w:rPr>
        <w:t>撤回</w:t>
      </w:r>
      <w:r>
        <w:rPr>
          <w:rFonts w:hint="eastAsia"/>
          <w:sz w:val="28"/>
          <w:szCs w:val="28"/>
          <w:lang w:val="en-US" w:eastAsia="zh-CN"/>
        </w:rPr>
        <w:t>，撤回后可重新编辑再提交。</w:t>
      </w:r>
    </w:p>
    <w:p>
      <w:r>
        <w:drawing>
          <wp:inline distT="0" distB="0" distL="114300" distR="114300">
            <wp:extent cx="5269230" cy="2317750"/>
            <wp:effectExtent l="0" t="0" r="127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5269230" cy="2317750"/>
                    </a:xfrm>
                    <a:prstGeom prst="rect">
                      <a:avLst/>
                    </a:prstGeom>
                    <a:noFill/>
                    <a:ln>
                      <a:noFill/>
                    </a:ln>
                  </pic:spPr>
                </pic:pic>
              </a:graphicData>
            </a:graphic>
          </wp:inline>
        </w:drawing>
      </w:r>
    </w:p>
    <w:p>
      <w:pPr>
        <w:pStyle w:val="4"/>
        <w:bidi w:val="0"/>
        <w:rPr>
          <w:rFonts w:hint="eastAsia"/>
          <w:lang w:val="en-US" w:eastAsia="zh-CN"/>
        </w:rPr>
      </w:pPr>
      <w:bookmarkStart w:id="24" w:name="_Toc3725"/>
      <w:r>
        <w:rPr>
          <w:rFonts w:hint="eastAsia"/>
          <w:lang w:val="en-US" w:eastAsia="zh-CN"/>
        </w:rPr>
        <w:t>3.10.2 待补正</w:t>
      </w:r>
      <w:bookmarkEnd w:id="24"/>
    </w:p>
    <w:p>
      <w:pPr>
        <w:ind w:firstLine="560" w:firstLineChars="200"/>
        <w:rPr>
          <w:rFonts w:hint="default"/>
          <w:lang w:val="en-US" w:eastAsia="zh-CN"/>
        </w:rPr>
      </w:pPr>
      <w:r>
        <w:rPr>
          <w:rFonts w:hint="eastAsia"/>
          <w:sz w:val="28"/>
          <w:szCs w:val="28"/>
          <w:lang w:val="en-US" w:eastAsia="zh-CN"/>
        </w:rPr>
        <w:t>学校在对报名申请审核时，会对报名材料有问题的办件发起材料补正流程，家长在收到</w:t>
      </w:r>
      <w:r>
        <w:rPr>
          <w:rFonts w:hint="eastAsia" w:cstheme="minorBidi"/>
          <w:b w:val="0"/>
          <w:color w:val="0000FF"/>
          <w:kern w:val="2"/>
          <w:sz w:val="28"/>
          <w:szCs w:val="28"/>
          <w:lang w:val="en-US" w:eastAsia="zh-CN" w:bidi="ar-SA"/>
        </w:rPr>
        <w:t>待补正</w:t>
      </w:r>
      <w:r>
        <w:rPr>
          <w:rFonts w:hint="eastAsia"/>
          <w:sz w:val="28"/>
          <w:szCs w:val="28"/>
          <w:lang w:val="en-US" w:eastAsia="zh-CN"/>
        </w:rPr>
        <w:t>待办后需要及时进行材料补正工作，点击</w:t>
      </w:r>
      <w:r>
        <w:rPr>
          <w:rFonts w:hint="eastAsia" w:cstheme="minorBidi"/>
          <w:b w:val="0"/>
          <w:color w:val="0000FF"/>
          <w:kern w:val="2"/>
          <w:sz w:val="28"/>
          <w:szCs w:val="28"/>
          <w:lang w:val="en-US" w:eastAsia="zh-CN" w:bidi="ar-SA"/>
        </w:rPr>
        <w:t>待补正</w:t>
      </w:r>
      <w:r>
        <w:rPr>
          <w:rFonts w:hint="eastAsia"/>
          <w:sz w:val="28"/>
          <w:szCs w:val="28"/>
          <w:lang w:val="en-US" w:eastAsia="zh-CN"/>
        </w:rPr>
        <w:t>按钮，在跳转页面点击</w:t>
      </w:r>
      <w:r>
        <w:rPr>
          <w:rFonts w:hint="eastAsia" w:cstheme="minorBidi"/>
          <w:b w:val="0"/>
          <w:color w:val="0000FF"/>
          <w:kern w:val="2"/>
          <w:sz w:val="28"/>
          <w:szCs w:val="28"/>
          <w:lang w:val="en-US" w:eastAsia="zh-CN" w:bidi="ar-SA"/>
        </w:rPr>
        <w:t>上传补正材料</w:t>
      </w:r>
      <w:r>
        <w:rPr>
          <w:rFonts w:hint="eastAsia"/>
          <w:sz w:val="28"/>
          <w:szCs w:val="28"/>
          <w:lang w:val="en-US" w:eastAsia="zh-CN"/>
        </w:rPr>
        <w:t>按钮上传补正材料（可根据右侧</w:t>
      </w:r>
      <w:r>
        <w:rPr>
          <w:rFonts w:hint="eastAsia" w:cstheme="minorBidi"/>
          <w:b w:val="0"/>
          <w:color w:val="0000FF"/>
          <w:kern w:val="2"/>
          <w:sz w:val="28"/>
          <w:szCs w:val="28"/>
          <w:lang w:val="en-US" w:eastAsia="zh-CN" w:bidi="ar-SA"/>
        </w:rPr>
        <w:t>补正理由</w:t>
      </w:r>
      <w:r>
        <w:rPr>
          <w:rFonts w:hint="eastAsia"/>
          <w:sz w:val="28"/>
          <w:szCs w:val="28"/>
          <w:lang w:val="en-US" w:eastAsia="zh-CN"/>
        </w:rPr>
        <w:t>的提示进行材料补正），材料重新上传后点击</w:t>
      </w:r>
      <w:r>
        <w:rPr>
          <w:rFonts w:hint="eastAsia" w:cstheme="minorBidi"/>
          <w:b w:val="0"/>
          <w:color w:val="0000FF"/>
          <w:kern w:val="2"/>
          <w:sz w:val="28"/>
          <w:szCs w:val="28"/>
          <w:lang w:val="en-US" w:eastAsia="zh-CN" w:bidi="ar-SA"/>
        </w:rPr>
        <w:t>提交补正</w:t>
      </w:r>
      <w:r>
        <w:rPr>
          <w:rFonts w:hint="eastAsia"/>
          <w:sz w:val="28"/>
          <w:szCs w:val="28"/>
          <w:lang w:val="en-US" w:eastAsia="zh-CN"/>
        </w:rPr>
        <w:t>按钮。</w:t>
      </w:r>
    </w:p>
    <w:p>
      <w:r>
        <w:drawing>
          <wp:inline distT="0" distB="0" distL="114300" distR="114300">
            <wp:extent cx="5268595" cy="2345055"/>
            <wp:effectExtent l="0" t="0" r="190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5268595" cy="2345055"/>
                    </a:xfrm>
                    <a:prstGeom prst="rect">
                      <a:avLst/>
                    </a:prstGeom>
                    <a:noFill/>
                    <a:ln>
                      <a:noFill/>
                    </a:ln>
                  </pic:spPr>
                </pic:pic>
              </a:graphicData>
            </a:graphic>
          </wp:inline>
        </w:drawing>
      </w:r>
    </w:p>
    <w:p>
      <w:r>
        <w:drawing>
          <wp:inline distT="0" distB="0" distL="114300" distR="114300">
            <wp:extent cx="5262880" cy="2324735"/>
            <wp:effectExtent l="0" t="0" r="7620"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a:stretch>
                      <a:fillRect/>
                    </a:stretch>
                  </pic:blipFill>
                  <pic:spPr>
                    <a:xfrm>
                      <a:off x="0" y="0"/>
                      <a:ext cx="5262880" cy="2324735"/>
                    </a:xfrm>
                    <a:prstGeom prst="rect">
                      <a:avLst/>
                    </a:prstGeom>
                    <a:noFill/>
                    <a:ln>
                      <a:noFill/>
                    </a:ln>
                  </pic:spPr>
                </pic:pic>
              </a:graphicData>
            </a:graphic>
          </wp:inline>
        </w:drawing>
      </w:r>
    </w:p>
    <w:p>
      <w:pPr>
        <w:pStyle w:val="4"/>
        <w:bidi w:val="0"/>
        <w:rPr>
          <w:rFonts w:hint="eastAsia"/>
          <w:lang w:val="en-US" w:eastAsia="zh-CN"/>
        </w:rPr>
      </w:pPr>
      <w:bookmarkStart w:id="25" w:name="_Toc28240"/>
      <w:r>
        <w:rPr>
          <w:rFonts w:hint="eastAsia"/>
          <w:lang w:val="en-US" w:eastAsia="zh-CN"/>
        </w:rPr>
        <w:t>3.10.3 待录取（调剂）</w:t>
      </w:r>
      <w:bookmarkEnd w:id="25"/>
    </w:p>
    <w:p>
      <w:pPr>
        <w:ind w:firstLine="560" w:firstLineChars="200"/>
        <w:rPr>
          <w:rFonts w:hint="default"/>
          <w:lang w:val="en-US" w:eastAsia="zh-CN"/>
        </w:rPr>
      </w:pPr>
      <w:r>
        <w:rPr>
          <w:rFonts w:hint="eastAsia"/>
          <w:sz w:val="28"/>
          <w:szCs w:val="28"/>
          <w:lang w:val="en-US" w:eastAsia="zh-CN"/>
        </w:rPr>
        <w:t>如家长在在线申报选择学校时</w:t>
      </w:r>
      <w:r>
        <w:rPr>
          <w:rFonts w:hint="eastAsia" w:cstheme="minorBidi"/>
          <w:b w:val="0"/>
          <w:color w:val="0000FF"/>
          <w:kern w:val="2"/>
          <w:sz w:val="28"/>
          <w:szCs w:val="28"/>
          <w:lang w:val="en-US" w:eastAsia="zh-CN" w:bidi="ar-SA"/>
        </w:rPr>
        <w:t>服从调剂</w:t>
      </w:r>
      <w:r>
        <w:rPr>
          <w:rFonts w:hint="eastAsia"/>
          <w:sz w:val="28"/>
          <w:szCs w:val="28"/>
          <w:lang w:val="en-US" w:eastAsia="zh-CN"/>
        </w:rPr>
        <w:t>选择了否，在该学校招生已满的情况下，县（区）教委会电话与家长再次确认是否同意调剂，同意调剂的话会给您的子女调剂到相同条件的学校，不同意调剂时，会退回您的本次入学申请，家长需要重新进行申报。</w:t>
      </w:r>
    </w:p>
    <w:p/>
    <w:p>
      <w:r>
        <w:drawing>
          <wp:inline distT="0" distB="0" distL="114300" distR="114300">
            <wp:extent cx="5274310" cy="2345055"/>
            <wp:effectExtent l="0" t="0" r="889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5274310" cy="2345055"/>
                    </a:xfrm>
                    <a:prstGeom prst="rect">
                      <a:avLst/>
                    </a:prstGeom>
                    <a:noFill/>
                    <a:ln>
                      <a:noFill/>
                    </a:ln>
                  </pic:spPr>
                </pic:pic>
              </a:graphicData>
            </a:graphic>
          </wp:inline>
        </w:drawing>
      </w:r>
    </w:p>
    <w:p>
      <w:pPr>
        <w:pStyle w:val="4"/>
        <w:bidi w:val="0"/>
        <w:rPr>
          <w:rFonts w:hint="default"/>
          <w:lang w:val="en-US" w:eastAsia="zh-CN"/>
        </w:rPr>
      </w:pPr>
      <w:bookmarkStart w:id="26" w:name="_Toc30736"/>
      <w:r>
        <w:rPr>
          <w:rFonts w:hint="eastAsia"/>
          <w:lang w:val="en-US" w:eastAsia="zh-CN"/>
        </w:rPr>
        <w:t>3.10.4 待确认</w:t>
      </w:r>
      <w:bookmarkEnd w:id="26"/>
    </w:p>
    <w:p>
      <w:pPr>
        <w:ind w:firstLine="560" w:firstLineChars="200"/>
        <w:rPr>
          <w:rFonts w:hint="default"/>
          <w:lang w:val="en-US" w:eastAsia="zh-CN"/>
        </w:rPr>
      </w:pPr>
      <w:r>
        <w:rPr>
          <w:rFonts w:hint="eastAsia"/>
          <w:sz w:val="28"/>
          <w:szCs w:val="28"/>
          <w:lang w:val="en-US" w:eastAsia="zh-CN"/>
        </w:rPr>
        <w:t>学校在确认录取后会发送</w:t>
      </w:r>
      <w:r>
        <w:rPr>
          <w:rFonts w:hint="eastAsia" w:cstheme="minorBidi"/>
          <w:b w:val="0"/>
          <w:color w:val="0000FF"/>
          <w:kern w:val="2"/>
          <w:sz w:val="28"/>
          <w:szCs w:val="28"/>
          <w:lang w:val="en-US" w:eastAsia="zh-CN" w:bidi="ar-SA"/>
        </w:rPr>
        <w:t>待确认</w:t>
      </w:r>
      <w:r>
        <w:rPr>
          <w:rFonts w:hint="eastAsia"/>
          <w:sz w:val="28"/>
          <w:szCs w:val="28"/>
          <w:lang w:val="en-US" w:eastAsia="zh-CN"/>
        </w:rPr>
        <w:t>待办给家长，家长可以点击</w:t>
      </w:r>
      <w:r>
        <w:rPr>
          <w:rFonts w:hint="eastAsia" w:cstheme="minorBidi"/>
          <w:b w:val="0"/>
          <w:color w:val="0000FF"/>
          <w:kern w:val="2"/>
          <w:sz w:val="28"/>
          <w:szCs w:val="28"/>
          <w:lang w:val="en-US" w:eastAsia="zh-CN" w:bidi="ar-SA"/>
        </w:rPr>
        <w:t>放弃入学</w:t>
      </w:r>
      <w:r>
        <w:rPr>
          <w:rFonts w:hint="eastAsia"/>
          <w:sz w:val="28"/>
          <w:szCs w:val="28"/>
          <w:lang w:val="en-US" w:eastAsia="zh-CN"/>
        </w:rPr>
        <w:t>（放弃本次报名申请，可在招生时间内重新提交报名），点击</w:t>
      </w:r>
      <w:r>
        <w:rPr>
          <w:rFonts w:hint="eastAsia" w:cstheme="minorBidi"/>
          <w:b w:val="0"/>
          <w:color w:val="0000FF"/>
          <w:kern w:val="2"/>
          <w:sz w:val="28"/>
          <w:szCs w:val="28"/>
          <w:lang w:val="en-US" w:eastAsia="zh-CN" w:bidi="ar-SA"/>
        </w:rPr>
        <w:t>确认入学</w:t>
      </w:r>
      <w:r>
        <w:rPr>
          <w:rFonts w:hint="eastAsia"/>
          <w:sz w:val="28"/>
          <w:szCs w:val="28"/>
          <w:lang w:val="en-US" w:eastAsia="zh-CN"/>
        </w:rPr>
        <w:t>后对本次办件申请进行评价并提交后获得</w:t>
      </w:r>
      <w:r>
        <w:rPr>
          <w:rFonts w:hint="eastAsia" w:cstheme="minorBidi"/>
          <w:b w:val="0"/>
          <w:color w:val="0000FF"/>
          <w:kern w:val="2"/>
          <w:sz w:val="28"/>
          <w:szCs w:val="28"/>
          <w:lang w:val="en-US" w:eastAsia="zh-CN" w:bidi="ar-SA"/>
        </w:rPr>
        <w:t>报到码</w:t>
      </w:r>
      <w:r>
        <w:rPr>
          <w:rFonts w:hint="eastAsia"/>
          <w:sz w:val="28"/>
          <w:szCs w:val="28"/>
          <w:lang w:val="en-US" w:eastAsia="zh-CN"/>
        </w:rPr>
        <w:t>（</w:t>
      </w:r>
      <w:r>
        <w:rPr>
          <w:rFonts w:hint="eastAsia" w:cstheme="minorBidi"/>
          <w:b w:val="0"/>
          <w:color w:val="0000FF"/>
          <w:kern w:val="2"/>
          <w:sz w:val="28"/>
          <w:szCs w:val="28"/>
          <w:lang w:val="en-US" w:eastAsia="zh-CN" w:bidi="ar-SA"/>
        </w:rPr>
        <w:t>我的子女</w:t>
      </w:r>
      <w:r>
        <w:rPr>
          <w:rFonts w:hint="eastAsia"/>
          <w:sz w:val="28"/>
          <w:szCs w:val="28"/>
          <w:lang w:val="en-US" w:eastAsia="zh-CN"/>
        </w:rPr>
        <w:t>页面查看），凭</w:t>
      </w:r>
      <w:r>
        <w:rPr>
          <w:rFonts w:hint="eastAsia" w:cstheme="minorBidi"/>
          <w:b w:val="0"/>
          <w:color w:val="0000FF"/>
          <w:kern w:val="2"/>
          <w:sz w:val="28"/>
          <w:szCs w:val="28"/>
          <w:lang w:val="en-US" w:eastAsia="zh-CN" w:bidi="ar-SA"/>
        </w:rPr>
        <w:t>报到码</w:t>
      </w:r>
      <w:r>
        <w:rPr>
          <w:rFonts w:hint="eastAsia"/>
          <w:sz w:val="28"/>
          <w:szCs w:val="28"/>
          <w:lang w:val="en-US" w:eastAsia="zh-CN"/>
        </w:rPr>
        <w:t>即可在入学时间到学校报道。</w:t>
      </w:r>
    </w:p>
    <w:p>
      <w:r>
        <w:drawing>
          <wp:inline distT="0" distB="0" distL="114300" distR="114300">
            <wp:extent cx="5268595" cy="2359025"/>
            <wp:effectExtent l="0" t="0" r="1905"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a:stretch>
                      <a:fillRect/>
                    </a:stretch>
                  </pic:blipFill>
                  <pic:spPr>
                    <a:xfrm>
                      <a:off x="0" y="0"/>
                      <a:ext cx="5268595" cy="2359025"/>
                    </a:xfrm>
                    <a:prstGeom prst="rect">
                      <a:avLst/>
                    </a:prstGeom>
                    <a:noFill/>
                    <a:ln>
                      <a:noFill/>
                    </a:ln>
                  </pic:spPr>
                </pic:pic>
              </a:graphicData>
            </a:graphic>
          </wp:inline>
        </w:drawing>
      </w:r>
    </w:p>
    <w:p>
      <w:r>
        <w:drawing>
          <wp:inline distT="0" distB="0" distL="114300" distR="114300">
            <wp:extent cx="5269230" cy="2331720"/>
            <wp:effectExtent l="0" t="0" r="127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a:stretch>
                      <a:fillRect/>
                    </a:stretch>
                  </pic:blipFill>
                  <pic:spPr>
                    <a:xfrm>
                      <a:off x="0" y="0"/>
                      <a:ext cx="5269230" cy="2331720"/>
                    </a:xfrm>
                    <a:prstGeom prst="rect">
                      <a:avLst/>
                    </a:prstGeom>
                    <a:noFill/>
                    <a:ln>
                      <a:noFill/>
                    </a:ln>
                  </pic:spPr>
                </pic:pic>
              </a:graphicData>
            </a:graphic>
          </wp:inline>
        </w:drawing>
      </w:r>
    </w:p>
    <w:p/>
    <w:p>
      <w:pPr>
        <w:pStyle w:val="2"/>
        <w:numPr>
          <w:ilvl w:val="0"/>
          <w:numId w:val="1"/>
        </w:numPr>
        <w:bidi w:val="0"/>
        <w:rPr>
          <w:rFonts w:hint="default"/>
          <w:b/>
          <w:lang w:val="en-US" w:eastAsia="zh-CN"/>
        </w:rPr>
      </w:pPr>
      <w:bookmarkStart w:id="27" w:name="_Toc613"/>
      <w:r>
        <w:rPr>
          <w:rFonts w:hint="eastAsia"/>
          <w:b/>
          <w:lang w:val="en-US" w:eastAsia="zh-CN"/>
        </w:rPr>
        <w:t>其他功能</w:t>
      </w:r>
      <w:bookmarkEnd w:id="27"/>
    </w:p>
    <w:p>
      <w:pPr>
        <w:pStyle w:val="3"/>
        <w:bidi w:val="0"/>
        <w:rPr>
          <w:rFonts w:hint="default"/>
          <w:lang w:val="en-US" w:eastAsia="zh-CN"/>
        </w:rPr>
      </w:pPr>
      <w:bookmarkStart w:id="28" w:name="_Toc17558"/>
      <w:r>
        <w:rPr>
          <w:rFonts w:hint="eastAsia"/>
          <w:lang w:val="en-US" w:eastAsia="zh-CN"/>
        </w:rPr>
        <w:t>4.1、学区查询</w:t>
      </w:r>
      <w:bookmarkEnd w:id="28"/>
    </w:p>
    <w:p>
      <w:pPr>
        <w:ind w:firstLine="560" w:firstLineChars="200"/>
        <w:rPr>
          <w:rFonts w:hint="default"/>
          <w:sz w:val="28"/>
          <w:szCs w:val="28"/>
          <w:lang w:val="en-US" w:eastAsia="zh-CN"/>
        </w:rPr>
      </w:pPr>
      <w:r>
        <w:rPr>
          <w:rFonts w:hint="eastAsia"/>
          <w:sz w:val="28"/>
          <w:szCs w:val="28"/>
          <w:lang w:val="en-US" w:eastAsia="zh-CN"/>
        </w:rPr>
        <w:t>可以通过</w:t>
      </w:r>
      <w:r>
        <w:rPr>
          <w:rFonts w:hint="eastAsia" w:cstheme="minorBidi"/>
          <w:b w:val="0"/>
          <w:color w:val="0000FF"/>
          <w:kern w:val="2"/>
          <w:sz w:val="28"/>
          <w:szCs w:val="28"/>
          <w:lang w:val="en-US" w:eastAsia="zh-CN" w:bidi="ar-SA"/>
        </w:rPr>
        <w:t>小区查学校</w:t>
      </w:r>
      <w:r>
        <w:rPr>
          <w:rFonts w:hint="eastAsia"/>
          <w:sz w:val="28"/>
          <w:szCs w:val="28"/>
          <w:lang w:val="en-US" w:eastAsia="zh-CN"/>
        </w:rPr>
        <w:t>（小区可报名的学校），也可以通过</w:t>
      </w:r>
      <w:r>
        <w:rPr>
          <w:rFonts w:hint="eastAsia" w:cstheme="minorBidi"/>
          <w:b w:val="0"/>
          <w:color w:val="0000FF"/>
          <w:kern w:val="2"/>
          <w:sz w:val="28"/>
          <w:szCs w:val="28"/>
          <w:lang w:val="en-US" w:eastAsia="zh-CN" w:bidi="ar-SA"/>
        </w:rPr>
        <w:t>学校查小区</w:t>
      </w:r>
      <w:r>
        <w:rPr>
          <w:rFonts w:hint="eastAsia"/>
          <w:sz w:val="28"/>
          <w:szCs w:val="28"/>
          <w:lang w:val="en-US" w:eastAsia="zh-CN"/>
        </w:rPr>
        <w:t>（学校有哪些小区可以报名），前提是学校的学区划片类信息开启了对外展示。</w:t>
      </w:r>
    </w:p>
    <w:p>
      <w:pPr>
        <w:rPr>
          <w:rFonts w:hint="default"/>
          <w:lang w:val="en-US" w:eastAsia="zh-CN"/>
        </w:rPr>
      </w:pPr>
      <w:r>
        <w:drawing>
          <wp:inline distT="0" distB="0" distL="114300" distR="114300">
            <wp:extent cx="5269865" cy="2367280"/>
            <wp:effectExtent l="0" t="0" r="63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5269865" cy="2367280"/>
                    </a:xfrm>
                    <a:prstGeom prst="rect">
                      <a:avLst/>
                    </a:prstGeom>
                    <a:noFill/>
                    <a:ln>
                      <a:noFill/>
                    </a:ln>
                  </pic:spPr>
                </pic:pic>
              </a:graphicData>
            </a:graphic>
          </wp:inline>
        </w:drawing>
      </w:r>
    </w:p>
    <w:p>
      <w:pPr>
        <w:rPr>
          <w:rFonts w:hint="eastAsia"/>
          <w:lang w:val="en-US" w:eastAsia="zh-CN"/>
        </w:rPr>
      </w:pPr>
    </w:p>
    <w:p>
      <w:pPr>
        <w:pStyle w:val="3"/>
        <w:bidi w:val="0"/>
        <w:rPr>
          <w:rFonts w:hint="default"/>
          <w:lang w:val="en-US" w:eastAsia="zh-CN"/>
        </w:rPr>
      </w:pPr>
      <w:bookmarkStart w:id="29" w:name="_Toc4770"/>
      <w:r>
        <w:rPr>
          <w:rFonts w:hint="eastAsia"/>
          <w:lang w:val="en-US" w:eastAsia="zh-CN"/>
        </w:rPr>
        <w:t>4.2、学校展示</w:t>
      </w:r>
      <w:bookmarkEnd w:id="29"/>
    </w:p>
    <w:p>
      <w:pPr>
        <w:ind w:firstLine="560" w:firstLineChars="200"/>
        <w:rPr>
          <w:rFonts w:hint="default"/>
          <w:sz w:val="28"/>
          <w:szCs w:val="28"/>
          <w:lang w:val="en-US" w:eastAsia="zh-CN"/>
        </w:rPr>
      </w:pPr>
      <w:r>
        <w:rPr>
          <w:rFonts w:hint="eastAsia"/>
          <w:sz w:val="28"/>
          <w:szCs w:val="28"/>
          <w:lang w:val="en-US" w:eastAsia="zh-CN"/>
        </w:rPr>
        <w:t>该模块可查看下辖区内学校信息和状态（是否开放报名），点击学校图片可查看学校的详细介绍。</w:t>
      </w:r>
    </w:p>
    <w:p>
      <w:r>
        <w:drawing>
          <wp:inline distT="0" distB="0" distL="114300" distR="114300">
            <wp:extent cx="5266690" cy="2364740"/>
            <wp:effectExtent l="0" t="0" r="3810"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5266690" cy="2364740"/>
                    </a:xfrm>
                    <a:prstGeom prst="rect">
                      <a:avLst/>
                    </a:prstGeom>
                    <a:noFill/>
                    <a:ln>
                      <a:noFill/>
                    </a:ln>
                  </pic:spPr>
                </pic:pic>
              </a:graphicData>
            </a:graphic>
          </wp:inline>
        </w:drawing>
      </w:r>
    </w:p>
    <w:p>
      <w:r>
        <w:drawing>
          <wp:inline distT="0" distB="0" distL="114300" distR="114300">
            <wp:extent cx="5269230" cy="2317750"/>
            <wp:effectExtent l="0" t="0" r="127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5269230" cy="2317750"/>
                    </a:xfrm>
                    <a:prstGeom prst="rect">
                      <a:avLst/>
                    </a:prstGeom>
                    <a:noFill/>
                    <a:ln>
                      <a:noFill/>
                    </a:ln>
                  </pic:spPr>
                </pic:pic>
              </a:graphicData>
            </a:graphic>
          </wp:inline>
        </w:drawing>
      </w:r>
    </w:p>
    <w:p>
      <w:pPr>
        <w:pStyle w:val="3"/>
        <w:bidi w:val="0"/>
        <w:rPr>
          <w:rFonts w:hint="default"/>
          <w:lang w:val="en-US" w:eastAsia="zh-CN"/>
        </w:rPr>
      </w:pPr>
      <w:bookmarkStart w:id="30" w:name="_Toc529"/>
      <w:r>
        <w:rPr>
          <w:rFonts w:hint="eastAsia"/>
          <w:lang w:val="en-US" w:eastAsia="zh-CN"/>
        </w:rPr>
        <w:t>4.3、调查问卷</w:t>
      </w:r>
      <w:bookmarkEnd w:id="30"/>
    </w:p>
    <w:p>
      <w:pPr>
        <w:rPr>
          <w:rFonts w:hint="default"/>
          <w:sz w:val="28"/>
          <w:szCs w:val="28"/>
          <w:lang w:val="en-US" w:eastAsia="zh-CN"/>
        </w:rPr>
      </w:pPr>
      <w:r>
        <w:rPr>
          <w:rFonts w:hint="eastAsia"/>
          <w:sz w:val="28"/>
          <w:szCs w:val="28"/>
          <w:lang w:val="en-US" w:eastAsia="zh-CN"/>
        </w:rPr>
        <w:t>该模块可查看教委发送的调查问卷信息，可对调查问卷进行填写提交。</w:t>
      </w:r>
    </w:p>
    <w:p>
      <w:r>
        <w:drawing>
          <wp:inline distT="0" distB="0" distL="114300" distR="114300">
            <wp:extent cx="5266055" cy="2312035"/>
            <wp:effectExtent l="0" t="0" r="4445" b="1206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tretch>
                      <a:fillRect/>
                    </a:stretch>
                  </pic:blipFill>
                  <pic:spPr>
                    <a:xfrm>
                      <a:off x="0" y="0"/>
                      <a:ext cx="5266055" cy="2312035"/>
                    </a:xfrm>
                    <a:prstGeom prst="rect">
                      <a:avLst/>
                    </a:prstGeom>
                    <a:noFill/>
                    <a:ln>
                      <a:noFill/>
                    </a:ln>
                  </pic:spPr>
                </pic:pic>
              </a:graphicData>
            </a:graphic>
          </wp:inline>
        </w:drawing>
      </w:r>
    </w:p>
    <w:p/>
    <w:p>
      <w:pPr>
        <w:pStyle w:val="3"/>
        <w:bidi w:val="0"/>
        <w:rPr>
          <w:rFonts w:hint="default"/>
          <w:lang w:val="en-US" w:eastAsia="zh-CN"/>
        </w:rPr>
      </w:pPr>
      <w:bookmarkStart w:id="31" w:name="_Toc8381"/>
      <w:r>
        <w:rPr>
          <w:rFonts w:hint="eastAsia"/>
          <w:lang w:val="en-US" w:eastAsia="zh-CN"/>
        </w:rPr>
        <w:t>4.4、政策文件</w:t>
      </w:r>
      <w:bookmarkEnd w:id="31"/>
    </w:p>
    <w:p>
      <w:pPr>
        <w:rPr>
          <w:rFonts w:hint="default"/>
          <w:lang w:val="en-US" w:eastAsia="zh-CN"/>
        </w:rPr>
      </w:pPr>
      <w:r>
        <w:rPr>
          <w:rFonts w:hint="eastAsia"/>
          <w:sz w:val="28"/>
          <w:szCs w:val="28"/>
          <w:lang w:val="en-US" w:eastAsia="zh-CN"/>
        </w:rPr>
        <w:t>该模块可查看市、区教委发布的政策文件、政策解读和其他文件信息。</w:t>
      </w:r>
    </w:p>
    <w:p>
      <w:r>
        <w:drawing>
          <wp:inline distT="0" distB="0" distL="114300" distR="114300">
            <wp:extent cx="5266055" cy="2333625"/>
            <wp:effectExtent l="0" t="0" r="4445"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7"/>
                    <a:stretch>
                      <a:fillRect/>
                    </a:stretch>
                  </pic:blipFill>
                  <pic:spPr>
                    <a:xfrm>
                      <a:off x="0" y="0"/>
                      <a:ext cx="5266055" cy="2333625"/>
                    </a:xfrm>
                    <a:prstGeom prst="rect">
                      <a:avLst/>
                    </a:prstGeom>
                    <a:noFill/>
                    <a:ln>
                      <a:noFill/>
                    </a:ln>
                  </pic:spPr>
                </pic:pic>
              </a:graphicData>
            </a:graphic>
          </wp:inline>
        </w:drawing>
      </w:r>
    </w:p>
    <w:p/>
    <w:p>
      <w:pPr>
        <w:pStyle w:val="3"/>
        <w:bidi w:val="0"/>
        <w:rPr>
          <w:rFonts w:hint="default"/>
          <w:lang w:val="en-US" w:eastAsia="zh-CN"/>
        </w:rPr>
      </w:pPr>
      <w:bookmarkStart w:id="32" w:name="_Toc20672"/>
      <w:r>
        <w:rPr>
          <w:rFonts w:hint="eastAsia"/>
          <w:lang w:val="en-US" w:eastAsia="zh-CN"/>
        </w:rPr>
        <w:t>4.5、新闻动态</w:t>
      </w:r>
      <w:bookmarkEnd w:id="32"/>
    </w:p>
    <w:p>
      <w:pPr>
        <w:rPr>
          <w:rFonts w:hint="default"/>
          <w:lang w:val="en-US" w:eastAsia="zh-CN"/>
        </w:rPr>
      </w:pPr>
      <w:r>
        <w:rPr>
          <w:rFonts w:hint="eastAsia"/>
          <w:sz w:val="28"/>
          <w:szCs w:val="28"/>
          <w:lang w:val="en-US" w:eastAsia="zh-CN"/>
        </w:rPr>
        <w:t>该模块可查看市、区教委发布的新闻动态信息。</w:t>
      </w:r>
    </w:p>
    <w:p>
      <w:pPr>
        <w:rPr>
          <w:rFonts w:hint="eastAsia"/>
          <w:lang w:val="en-US" w:eastAsia="zh-CN"/>
        </w:rPr>
      </w:pPr>
      <w:r>
        <w:drawing>
          <wp:inline distT="0" distB="0" distL="114300" distR="114300">
            <wp:extent cx="5266690" cy="2320925"/>
            <wp:effectExtent l="0" t="0" r="381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5266690" cy="2320925"/>
                    </a:xfrm>
                    <a:prstGeom prst="rect">
                      <a:avLst/>
                    </a:prstGeom>
                    <a:noFill/>
                    <a:ln>
                      <a:noFill/>
                    </a:ln>
                  </pic:spPr>
                </pic:pic>
              </a:graphicData>
            </a:graphic>
          </wp:inline>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Regular">
    <w:altName w:val="黑体"/>
    <w:panose1 w:val="020B0500000000000000"/>
    <w:charset w:val="86"/>
    <w:family w:val="swiss"/>
    <w:pitch w:val="default"/>
    <w:sig w:usb0="00000000" w:usb1="00000000" w:usb2="00000016" w:usb3="00000000" w:csb0="60060107" w:csb1="00000000"/>
  </w:font>
  <w:font w:name="思源宋体 CN Light">
    <w:altName w:val="宋体"/>
    <w:panose1 w:val="020203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DBp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JJDBpDDAgAA2AUAAA4AAAAA&#10;AAAAAQAgAAAAHwEAAGRycy9lMm9Eb2MueG1sUEsFBgAAAAAGAAYAWQEAAFQG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55F9BC"/>
    <w:multiLevelType w:val="singleLevel"/>
    <w:tmpl w:val="9F55F9BC"/>
    <w:lvl w:ilvl="0" w:tentative="0">
      <w:start w:val="6"/>
      <w:numFmt w:val="decimal"/>
      <w:suff w:val="nothing"/>
      <w:lvlText w:val="%1、"/>
      <w:lvlJc w:val="left"/>
    </w:lvl>
  </w:abstractNum>
  <w:abstractNum w:abstractNumId="1">
    <w:nsid w:val="ACE51CE0"/>
    <w:multiLevelType w:val="singleLevel"/>
    <w:tmpl w:val="ACE51CE0"/>
    <w:lvl w:ilvl="0" w:tentative="0">
      <w:start w:val="1"/>
      <w:numFmt w:val="decimal"/>
      <w:suff w:val="nothing"/>
      <w:lvlText w:val="%1、"/>
      <w:lvlJc w:val="left"/>
      <w:pPr>
        <w:ind w:left="105" w:leftChars="0" w:firstLine="0" w:firstLineChars="0"/>
      </w:pPr>
    </w:lvl>
  </w:abstractNum>
  <w:abstractNum w:abstractNumId="2">
    <w:nsid w:val="C975FFAF"/>
    <w:multiLevelType w:val="singleLevel"/>
    <w:tmpl w:val="C975FFA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zNzg3ZDI3NjRlOWE4ZGY1NzJmZTdmYTc1YTU5ZGMifQ=="/>
  </w:docVars>
  <w:rsids>
    <w:rsidRoot w:val="00000000"/>
    <w:rsid w:val="0DF03AEE"/>
    <w:rsid w:val="13457FBA"/>
    <w:rsid w:val="138B04C7"/>
    <w:rsid w:val="1AE72901"/>
    <w:rsid w:val="1DEB73E5"/>
    <w:rsid w:val="1F924C72"/>
    <w:rsid w:val="1FAC5655"/>
    <w:rsid w:val="2C1D4FAD"/>
    <w:rsid w:val="2DE30A96"/>
    <w:rsid w:val="35534BEB"/>
    <w:rsid w:val="386971BF"/>
    <w:rsid w:val="39D13637"/>
    <w:rsid w:val="3AF4406B"/>
    <w:rsid w:val="3B6E522B"/>
    <w:rsid w:val="3CEB3E3A"/>
    <w:rsid w:val="3EE240BC"/>
    <w:rsid w:val="4F582D7C"/>
    <w:rsid w:val="51A47B54"/>
    <w:rsid w:val="591F29DB"/>
    <w:rsid w:val="597D379F"/>
    <w:rsid w:val="5FA36AB1"/>
    <w:rsid w:val="62910E23"/>
    <w:rsid w:val="69C213A4"/>
    <w:rsid w:val="6EB4297B"/>
    <w:rsid w:val="72D704C9"/>
    <w:rsid w:val="743179FE"/>
    <w:rsid w:val="76F53DCA"/>
    <w:rsid w:val="7BDF78F4"/>
    <w:rsid w:val="7D0D6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99"/>
    <w:pPr>
      <w:tabs>
        <w:tab w:val="center" w:pos="4153"/>
        <w:tab w:val="right" w:pos="8306"/>
      </w:tabs>
      <w:snapToGrid w:val="0"/>
      <w:jc w:val="center"/>
    </w:pPr>
    <w:rPr>
      <w:sz w:val="18"/>
      <w:szCs w:val="18"/>
    </w:rPr>
  </w:style>
  <w:style w:type="paragraph" w:styleId="7">
    <w:name w:val="header"/>
    <w:basedOn w:val="1"/>
    <w:qFormat/>
    <w:uiPriority w:val="99"/>
    <w:pP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样式1"/>
    <w:basedOn w:val="1"/>
    <w:qFormat/>
    <w:uiPriority w:val="0"/>
    <w:pPr>
      <w:spacing w:line="300" w:lineRule="auto"/>
      <w:ind w:firstLine="480"/>
    </w:pPr>
    <w:rPr>
      <w:sz w:val="24"/>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50</TotalTime>
  <ScaleCrop>false</ScaleCrop>
  <LinksUpToDate>false</LinksUpToDate>
  <CharactersWithSpaces>0</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2024-03-20T10:36:00Z</dcterms:created>
  <dc:creator>李江宁</dc:creator>
  <cp:lastModifiedBy>陈艳</cp:lastModifiedBy>
  <dcterms:modified xsi:type="dcterms:W3CDTF">2024-05-09T01:18:18Z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0B8C60A1645B485A89F5F2A521326355_12</vt:lpwstr>
  </property>
</Properties>
</file>