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D379">
      <w:pPr>
        <w:spacing w:before="169" w:line="186" w:lineRule="auto"/>
        <w:ind w:left="26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7"/>
        <w:tblW w:w="969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482"/>
        <w:gridCol w:w="758"/>
        <w:gridCol w:w="167"/>
        <w:gridCol w:w="895"/>
        <w:gridCol w:w="308"/>
        <w:gridCol w:w="1269"/>
        <w:gridCol w:w="855"/>
        <w:gridCol w:w="348"/>
        <w:gridCol w:w="1902"/>
      </w:tblGrid>
      <w:tr w14:paraId="52A0D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13" w:type="dxa"/>
            <w:vAlign w:val="top"/>
          </w:tcPr>
          <w:p w14:paraId="0AF425B6">
            <w:pPr>
              <w:kinsoku w:val="0"/>
              <w:autoSpaceDE w:val="0"/>
              <w:autoSpaceDN w:val="0"/>
              <w:adjustRightInd w:val="0"/>
              <w:snapToGrid w:val="0"/>
              <w:spacing w:before="180" w:line="240" w:lineRule="auto"/>
              <w:ind w:left="362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作品标题</w:t>
            </w:r>
          </w:p>
        </w:tc>
        <w:tc>
          <w:tcPr>
            <w:tcW w:w="3302" w:type="dxa"/>
            <w:gridSpan w:val="4"/>
            <w:vAlign w:val="top"/>
          </w:tcPr>
          <w:p w14:paraId="4F4791EA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路在脚下——从《黑神话：悟空》到重庆文旅IP“出圈”</w:t>
            </w:r>
          </w:p>
        </w:tc>
        <w:tc>
          <w:tcPr>
            <w:tcW w:w="1577" w:type="dxa"/>
            <w:gridSpan w:val="2"/>
            <w:vAlign w:val="top"/>
          </w:tcPr>
          <w:p w14:paraId="3EF14E52">
            <w:pPr>
              <w:kinsoku w:val="0"/>
              <w:autoSpaceDE w:val="0"/>
              <w:autoSpaceDN w:val="0"/>
              <w:adjustRightInd w:val="0"/>
              <w:snapToGrid w:val="0"/>
              <w:spacing w:before="180" w:line="237" w:lineRule="auto"/>
              <w:ind w:left="300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参评项目</w:t>
            </w:r>
          </w:p>
        </w:tc>
        <w:tc>
          <w:tcPr>
            <w:tcW w:w="3105" w:type="dxa"/>
            <w:gridSpan w:val="3"/>
            <w:vAlign w:val="top"/>
          </w:tcPr>
          <w:p w14:paraId="498AD5BF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</w:rPr>
              <w:t>新闻专题</w:t>
            </w:r>
          </w:p>
        </w:tc>
      </w:tr>
      <w:tr w14:paraId="3F416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1D9E106B">
            <w:pPr>
              <w:spacing w:line="329" w:lineRule="auto"/>
              <w:rPr>
                <w:rFonts w:ascii="Arial"/>
                <w:sz w:val="21"/>
              </w:rPr>
            </w:pPr>
          </w:p>
          <w:p w14:paraId="2D2C4BA1">
            <w:pPr>
              <w:kinsoku w:val="0"/>
              <w:autoSpaceDE w:val="0"/>
              <w:autoSpaceDN w:val="0"/>
              <w:adjustRightInd w:val="0"/>
              <w:snapToGrid w:val="0"/>
              <w:spacing w:before="105" w:line="240" w:lineRule="auto"/>
              <w:ind w:firstLine="272" w:firstLineChars="100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字数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/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时长</w:t>
            </w:r>
          </w:p>
        </w:tc>
        <w:tc>
          <w:tcPr>
            <w:tcW w:w="3302" w:type="dxa"/>
            <w:gridSpan w:val="4"/>
            <w:vMerge w:val="restart"/>
            <w:tcBorders>
              <w:bottom w:val="nil"/>
            </w:tcBorders>
            <w:vAlign w:val="top"/>
          </w:tcPr>
          <w:p w14:paraId="3F99056F">
            <w:pPr>
              <w:spacing w:before="31" w:line="198" w:lineRule="auto"/>
              <w:ind w:left="105" w:right="25" w:firstLine="19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15分钟</w:t>
            </w:r>
          </w:p>
        </w:tc>
        <w:tc>
          <w:tcPr>
            <w:tcW w:w="1577" w:type="dxa"/>
            <w:gridSpan w:val="2"/>
            <w:vAlign w:val="top"/>
          </w:tcPr>
          <w:p w14:paraId="620F08D5">
            <w:pPr>
              <w:kinsoku w:val="0"/>
              <w:autoSpaceDE w:val="0"/>
              <w:autoSpaceDN w:val="0"/>
              <w:adjustRightInd w:val="0"/>
              <w:snapToGrid w:val="0"/>
              <w:spacing w:before="105" w:line="239" w:lineRule="auto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体裁</w:t>
            </w:r>
          </w:p>
        </w:tc>
        <w:tc>
          <w:tcPr>
            <w:tcW w:w="3105" w:type="dxa"/>
            <w:gridSpan w:val="3"/>
            <w:vAlign w:val="top"/>
          </w:tcPr>
          <w:p w14:paraId="43505333">
            <w:pPr>
              <w:spacing w:before="298" w:line="202" w:lineRule="auto"/>
              <w:ind w:left="169" w:right="107" w:hanging="3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8F41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300FD1AA">
            <w:pPr>
              <w:rPr>
                <w:rFonts w:ascii="Arial"/>
                <w:sz w:val="21"/>
              </w:rPr>
            </w:pPr>
          </w:p>
        </w:tc>
        <w:tc>
          <w:tcPr>
            <w:tcW w:w="3302" w:type="dxa"/>
            <w:gridSpan w:val="4"/>
            <w:vMerge w:val="continue"/>
            <w:tcBorders>
              <w:top w:val="nil"/>
            </w:tcBorders>
            <w:vAlign w:val="top"/>
          </w:tcPr>
          <w:p w14:paraId="1E7EBCDA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gridSpan w:val="2"/>
            <w:vAlign w:val="top"/>
          </w:tcPr>
          <w:p w14:paraId="61873D19">
            <w:pPr>
              <w:kinsoku w:val="0"/>
              <w:autoSpaceDE w:val="0"/>
              <w:autoSpaceDN w:val="0"/>
              <w:adjustRightInd w:val="0"/>
              <w:snapToGrid w:val="0"/>
              <w:spacing w:before="205" w:line="241" w:lineRule="auto"/>
              <w:jc w:val="center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语种</w:t>
            </w:r>
          </w:p>
        </w:tc>
        <w:tc>
          <w:tcPr>
            <w:tcW w:w="3105" w:type="dxa"/>
            <w:gridSpan w:val="3"/>
            <w:vAlign w:val="top"/>
          </w:tcPr>
          <w:p w14:paraId="323AF0CB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75170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13" w:type="dxa"/>
            <w:vAlign w:val="top"/>
          </w:tcPr>
          <w:p w14:paraId="67FBAB33">
            <w:pPr>
              <w:kinsoku w:val="0"/>
              <w:autoSpaceDE w:val="0"/>
              <w:autoSpaceDN w:val="0"/>
              <w:adjustRightInd w:val="0"/>
              <w:snapToGrid w:val="0"/>
              <w:spacing w:before="100" w:line="218" w:lineRule="auto"/>
              <w:ind w:left="501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3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者</w:t>
            </w:r>
          </w:p>
          <w:p w14:paraId="7227DD07">
            <w:pPr>
              <w:kinsoku w:val="0"/>
              <w:autoSpaceDE w:val="0"/>
              <w:autoSpaceDN w:val="0"/>
              <w:adjustRightInd w:val="0"/>
              <w:snapToGrid w:val="0"/>
              <w:spacing w:before="1" w:line="207" w:lineRule="auto"/>
              <w:ind w:right="13"/>
              <w:jc w:val="righ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（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主创人员）</w:t>
            </w:r>
          </w:p>
        </w:tc>
        <w:tc>
          <w:tcPr>
            <w:tcW w:w="2240" w:type="dxa"/>
            <w:gridSpan w:val="2"/>
            <w:vAlign w:val="top"/>
          </w:tcPr>
          <w:p w14:paraId="1A7546DA">
            <w:pPr>
              <w:spacing w:before="31" w:line="181" w:lineRule="auto"/>
              <w:ind w:left="119" w:right="97" w:hanging="5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  <w:lang w:val="en-US" w:eastAsia="zh-CN"/>
              </w:rPr>
              <w:t>李嘉会（童蒙）、李自力、杨进</w:t>
            </w:r>
          </w:p>
        </w:tc>
        <w:tc>
          <w:tcPr>
            <w:tcW w:w="1062" w:type="dxa"/>
            <w:gridSpan w:val="2"/>
            <w:vAlign w:val="top"/>
          </w:tcPr>
          <w:p w14:paraId="30A303A5">
            <w:pPr>
              <w:kinsoku w:val="0"/>
              <w:autoSpaceDE w:val="0"/>
              <w:autoSpaceDN w:val="0"/>
              <w:adjustRightInd w:val="0"/>
              <w:snapToGrid w:val="0"/>
              <w:spacing w:before="290" w:line="239" w:lineRule="auto"/>
              <w:ind w:left="299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编辑</w:t>
            </w:r>
          </w:p>
        </w:tc>
        <w:tc>
          <w:tcPr>
            <w:tcW w:w="4682" w:type="dxa"/>
            <w:gridSpan w:val="5"/>
            <w:vAlign w:val="top"/>
          </w:tcPr>
          <w:p w14:paraId="271801DD">
            <w:pPr>
              <w:spacing w:before="168" w:line="197" w:lineRule="auto"/>
              <w:ind w:left="125" w:right="107" w:hanging="3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8"/>
                <w:szCs w:val="28"/>
                <w:lang w:val="en-US" w:eastAsia="zh-CN"/>
              </w:rPr>
              <w:t>李嘉会</w:t>
            </w:r>
          </w:p>
        </w:tc>
      </w:tr>
      <w:tr w14:paraId="5A20A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713" w:type="dxa"/>
            <w:vAlign w:val="top"/>
          </w:tcPr>
          <w:p w14:paraId="0EC4F29B">
            <w:pPr>
              <w:spacing w:line="329" w:lineRule="auto"/>
              <w:rPr>
                <w:rFonts w:ascii="Arial"/>
                <w:sz w:val="21"/>
              </w:rPr>
            </w:pPr>
          </w:p>
          <w:p w14:paraId="302CB768">
            <w:pPr>
              <w:kinsoku w:val="0"/>
              <w:autoSpaceDE w:val="0"/>
              <w:autoSpaceDN w:val="0"/>
              <w:adjustRightInd w:val="0"/>
              <w:snapToGrid w:val="0"/>
              <w:spacing w:before="105" w:line="238" w:lineRule="auto"/>
              <w:ind w:left="358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原创单位</w:t>
            </w:r>
          </w:p>
        </w:tc>
        <w:tc>
          <w:tcPr>
            <w:tcW w:w="2240" w:type="dxa"/>
            <w:gridSpan w:val="2"/>
            <w:vAlign w:val="top"/>
          </w:tcPr>
          <w:p w14:paraId="21B1217C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北碚区融媒体中心</w:t>
            </w:r>
          </w:p>
        </w:tc>
        <w:tc>
          <w:tcPr>
            <w:tcW w:w="1062" w:type="dxa"/>
            <w:gridSpan w:val="2"/>
            <w:vAlign w:val="top"/>
          </w:tcPr>
          <w:p w14:paraId="44116C19">
            <w:pPr>
              <w:kinsoku w:val="0"/>
              <w:autoSpaceDE w:val="0"/>
              <w:autoSpaceDN w:val="0"/>
              <w:adjustRightInd w:val="0"/>
              <w:snapToGrid w:val="0"/>
              <w:spacing w:before="93" w:line="239" w:lineRule="auto"/>
              <w:ind w:left="18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发布端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/</w:t>
            </w:r>
          </w:p>
          <w:p w14:paraId="1BFFAC93">
            <w:pPr>
              <w:kinsoku w:val="0"/>
              <w:autoSpaceDE w:val="0"/>
              <w:autoSpaceDN w:val="0"/>
              <w:adjustRightInd w:val="0"/>
              <w:snapToGrid w:val="0"/>
              <w:spacing w:before="23" w:line="221" w:lineRule="auto"/>
              <w:ind w:left="213" w:right="166" w:hanging="29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账号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/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媒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体名称</w:t>
            </w:r>
          </w:p>
        </w:tc>
        <w:tc>
          <w:tcPr>
            <w:tcW w:w="4682" w:type="dxa"/>
            <w:gridSpan w:val="5"/>
            <w:vAlign w:val="top"/>
          </w:tcPr>
          <w:p w14:paraId="6678DC18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综合广播FM88.7</w:t>
            </w:r>
          </w:p>
        </w:tc>
      </w:tr>
      <w:tr w14:paraId="724E7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13" w:type="dxa"/>
            <w:vAlign w:val="top"/>
          </w:tcPr>
          <w:p w14:paraId="4FC4F3A9">
            <w:pPr>
              <w:kinsoku w:val="0"/>
              <w:autoSpaceDE w:val="0"/>
              <w:autoSpaceDN w:val="0"/>
              <w:adjustRightInd w:val="0"/>
              <w:snapToGrid w:val="0"/>
              <w:spacing w:before="137" w:line="219" w:lineRule="auto"/>
              <w:ind w:left="368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刊播版面</w:t>
            </w:r>
          </w:p>
          <w:p w14:paraId="4A46E35E">
            <w:pPr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3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名称和版次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)</w:t>
            </w:r>
          </w:p>
        </w:tc>
        <w:tc>
          <w:tcPr>
            <w:tcW w:w="2240" w:type="dxa"/>
            <w:gridSpan w:val="2"/>
            <w:vAlign w:val="top"/>
          </w:tcPr>
          <w:p w14:paraId="0DBDD0C0">
            <w:pPr>
              <w:spacing w:before="200" w:line="204" w:lineRule="auto"/>
              <w:ind w:left="126" w:right="126" w:hanging="14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综合广播FM88.7《经典回响》栏目</w:t>
            </w:r>
          </w:p>
        </w:tc>
        <w:tc>
          <w:tcPr>
            <w:tcW w:w="1062" w:type="dxa"/>
            <w:gridSpan w:val="2"/>
            <w:vAlign w:val="top"/>
          </w:tcPr>
          <w:p w14:paraId="51F7C122">
            <w:pPr>
              <w:kinsoku w:val="0"/>
              <w:autoSpaceDE w:val="0"/>
              <w:autoSpaceDN w:val="0"/>
              <w:adjustRightInd w:val="0"/>
              <w:snapToGrid w:val="0"/>
              <w:spacing w:before="137" w:line="223" w:lineRule="auto"/>
              <w:ind w:left="440" w:right="139" w:hanging="275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刊播日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 xml:space="preserve"> 期</w:t>
            </w:r>
          </w:p>
        </w:tc>
        <w:tc>
          <w:tcPr>
            <w:tcW w:w="4682" w:type="dxa"/>
            <w:gridSpan w:val="5"/>
            <w:vAlign w:val="top"/>
          </w:tcPr>
          <w:p w14:paraId="405AC27A">
            <w:pPr>
              <w:spacing w:before="202" w:line="204" w:lineRule="auto"/>
              <w:ind w:left="121" w:right="104" w:hanging="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  <w:t>2024年9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分</w:t>
            </w:r>
          </w:p>
        </w:tc>
      </w:tr>
      <w:tr w14:paraId="4CF1F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5EF079AB">
            <w:pPr>
              <w:kinsoku w:val="0"/>
              <w:autoSpaceDE w:val="0"/>
              <w:autoSpaceDN w:val="0"/>
              <w:adjustRightInd w:val="0"/>
              <w:snapToGrid w:val="0"/>
              <w:spacing w:before="285" w:line="243" w:lineRule="auto"/>
              <w:ind w:left="117" w:right="109" w:hanging="1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>新媒体作品填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报网址</w:t>
            </w:r>
          </w:p>
        </w:tc>
        <w:tc>
          <w:tcPr>
            <w:tcW w:w="3302" w:type="dxa"/>
            <w:gridSpan w:val="4"/>
            <w:vMerge w:val="restart"/>
            <w:tcBorders>
              <w:bottom w:val="nil"/>
            </w:tcBorders>
            <w:vAlign w:val="top"/>
          </w:tcPr>
          <w:p w14:paraId="16FC4E69">
            <w:pPr>
              <w:spacing w:before="3" w:line="180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682" w:type="dxa"/>
            <w:gridSpan w:val="5"/>
            <w:vAlign w:val="top"/>
          </w:tcPr>
          <w:p w14:paraId="505FE734">
            <w:pPr>
              <w:kinsoku w:val="0"/>
              <w:autoSpaceDE w:val="0"/>
              <w:autoSpaceDN w:val="0"/>
              <w:adjustRightInd w:val="0"/>
              <w:snapToGrid w:val="0"/>
              <w:spacing w:before="70" w:line="231" w:lineRule="auto"/>
              <w:ind w:left="13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中央宣传部“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三好作品”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是□ 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☑</w:t>
            </w:r>
          </w:p>
        </w:tc>
      </w:tr>
      <w:tr w14:paraId="64002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0C8A3245">
            <w:pPr>
              <w:rPr>
                <w:rFonts w:ascii="Arial"/>
                <w:sz w:val="21"/>
              </w:rPr>
            </w:pPr>
          </w:p>
        </w:tc>
        <w:tc>
          <w:tcPr>
            <w:tcW w:w="3302" w:type="dxa"/>
            <w:gridSpan w:val="4"/>
            <w:vMerge w:val="continue"/>
            <w:tcBorders>
              <w:top w:val="nil"/>
            </w:tcBorders>
            <w:vAlign w:val="top"/>
          </w:tcPr>
          <w:p w14:paraId="47495466">
            <w:pPr>
              <w:rPr>
                <w:rFonts w:ascii="Arial"/>
                <w:sz w:val="21"/>
              </w:rPr>
            </w:pPr>
          </w:p>
        </w:tc>
        <w:tc>
          <w:tcPr>
            <w:tcW w:w="4682" w:type="dxa"/>
            <w:gridSpan w:val="5"/>
            <w:vAlign w:val="top"/>
          </w:tcPr>
          <w:p w14:paraId="44302A18">
            <w:pPr>
              <w:kinsoku w:val="0"/>
              <w:autoSpaceDE w:val="0"/>
              <w:autoSpaceDN w:val="0"/>
              <w:adjustRightInd w:val="0"/>
              <w:snapToGrid w:val="0"/>
              <w:spacing w:before="173" w:line="231" w:lineRule="auto"/>
              <w:ind w:left="12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市委宣传部“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三好作品”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是□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否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zh-CN" w:bidi="ar-SA"/>
              </w:rPr>
              <w:t>☑</w:t>
            </w:r>
          </w:p>
        </w:tc>
      </w:tr>
      <w:tr w14:paraId="7E8CE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713" w:type="dxa"/>
            <w:vAlign w:val="top"/>
          </w:tcPr>
          <w:p w14:paraId="51B1DC55">
            <w:pPr>
              <w:kinsoku w:val="0"/>
              <w:autoSpaceDE w:val="0"/>
              <w:autoSpaceDN w:val="0"/>
              <w:adjustRightInd w:val="0"/>
              <w:snapToGrid w:val="0"/>
              <w:spacing w:before="120" w:line="230" w:lineRule="auto"/>
              <w:ind w:left="362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作品简介</w:t>
            </w:r>
          </w:p>
        </w:tc>
        <w:tc>
          <w:tcPr>
            <w:tcW w:w="7984" w:type="dxa"/>
            <w:gridSpan w:val="9"/>
            <w:vAlign w:val="top"/>
          </w:tcPr>
          <w:p w14:paraId="7B6384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习近平总书记强调，“要更好推动中华文化走出去，以文载道、以文传声、以文化人，向世界阐释推介更多具有中国特色、体现中国精神、蕴藏中国智慧的优秀文化”。《黑神话：悟空》的爆火探索出中华传统文化传播新路径，和文化出海的新机遇，并影响到文旅、科技等诸多产业。</w:t>
            </w:r>
          </w:p>
          <w:p w14:paraId="57954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8月21日游戏上线后，《经典回响》栏目推出了以游戏音乐为主题的《从黑神话：悟空到西行旋律》，引起广泛讨论，并应听众要求自8月至12月多次重播。为回应听众“游戏为什么火”“逼真场景如何搭建”“咱们重庆有参与吗”等问题，作者在节目播出后一个月内，专程赶赴被游戏带火的山西隰县小西天、重庆大足石刻等景区探访，并与传统文化传播者、游戏行业从业人员进行对谈，大量阅读游戏相关资料，了解UE5引擎技术，最终于9月26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推出这一专题介绍，让听众更加深入直观地了解传统文化在现代科技下的继承与发展，以及中国文化IP出海的重庆实践。</w:t>
            </w:r>
          </w:p>
          <w:p w14:paraId="0BB70F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default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作品采用“探访+访谈”的形式，采用了大量现场收音的采访、对谈、游戏音乐等，场景转换丰富，听觉感受饱满精彩。作品采用主持人第一人称介绍的形式，是对广播新闻专题制作的创新探索。</w:t>
            </w:r>
          </w:p>
        </w:tc>
      </w:tr>
      <w:tr w14:paraId="127CC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1713" w:type="dxa"/>
            <w:vAlign w:val="top"/>
          </w:tcPr>
          <w:p w14:paraId="7F4A0A3E">
            <w:pPr>
              <w:kinsoku w:val="0"/>
              <w:autoSpaceDE w:val="0"/>
              <w:autoSpaceDN w:val="0"/>
              <w:adjustRightInd w:val="0"/>
              <w:snapToGrid w:val="0"/>
              <w:spacing w:before="208" w:line="237" w:lineRule="auto"/>
              <w:ind w:left="357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社会效果</w:t>
            </w:r>
          </w:p>
        </w:tc>
        <w:tc>
          <w:tcPr>
            <w:tcW w:w="7984" w:type="dxa"/>
            <w:gridSpan w:val="9"/>
            <w:vAlign w:val="top"/>
          </w:tcPr>
          <w:p w14:paraId="55EED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该作品及时回应了听众对高品质文化生活的新需求，从文化、科技和文旅等角度全方位展示了《黑神话：悟空》这一热点的影响，进一步凸显了重庆市在“数字+文旅”融合发展的创新突破，让“云游·大足石刻”元宇宙景区和大足石刻在年轻游戏玩家群体中焕发新生，进一步推动传统文化传播。</w:t>
            </w:r>
          </w:p>
          <w:p w14:paraId="4C99C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节目播出后，引起社会各界强烈关注，在听众群体引发广泛讨论，吸引了一批非游戏玩家的听众主动了解游戏，并相约实地探访大足石刻，重走西游“取经路”，做起现实版的“天命人”。节目累计收听率达到98%，关注量达到500万+，进一步营造了人人参与中华传统文化传承与传播的舆论氛围。</w:t>
            </w:r>
          </w:p>
        </w:tc>
      </w:tr>
      <w:tr w14:paraId="47DA7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08B68212">
            <w:pPr>
              <w:spacing w:line="298" w:lineRule="auto"/>
              <w:rPr>
                <w:rFonts w:ascii="Arial"/>
                <w:sz w:val="21"/>
              </w:rPr>
            </w:pPr>
          </w:p>
          <w:p w14:paraId="1BCDDB0F">
            <w:pPr>
              <w:spacing w:line="299" w:lineRule="auto"/>
              <w:rPr>
                <w:rFonts w:ascii="Arial"/>
                <w:sz w:val="21"/>
              </w:rPr>
            </w:pPr>
          </w:p>
          <w:p w14:paraId="672D3F3C">
            <w:pPr>
              <w:spacing w:line="299" w:lineRule="auto"/>
              <w:rPr>
                <w:rFonts w:ascii="Arial"/>
                <w:sz w:val="21"/>
              </w:rPr>
            </w:pPr>
          </w:p>
          <w:p w14:paraId="605CB185">
            <w:pPr>
              <w:kinsoku w:val="0"/>
              <w:autoSpaceDE w:val="0"/>
              <w:autoSpaceDN w:val="0"/>
              <w:adjustRightInd w:val="0"/>
              <w:snapToGrid w:val="0"/>
              <w:spacing w:before="105" w:line="237" w:lineRule="auto"/>
              <w:ind w:left="357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en-US" w:bidi="ar-SA"/>
              </w:rPr>
              <w:t>传播数据</w:t>
            </w:r>
          </w:p>
        </w:tc>
        <w:tc>
          <w:tcPr>
            <w:tcW w:w="2407" w:type="dxa"/>
            <w:gridSpan w:val="3"/>
            <w:vMerge w:val="restart"/>
            <w:tcBorders>
              <w:bottom w:val="nil"/>
            </w:tcBorders>
            <w:vAlign w:val="top"/>
          </w:tcPr>
          <w:p w14:paraId="08880FB7">
            <w:pPr>
              <w:spacing w:line="314" w:lineRule="auto"/>
              <w:rPr>
                <w:rFonts w:ascii="Arial"/>
                <w:sz w:val="21"/>
              </w:rPr>
            </w:pPr>
          </w:p>
          <w:p w14:paraId="17CA046A">
            <w:pPr>
              <w:spacing w:line="315" w:lineRule="auto"/>
              <w:rPr>
                <w:rFonts w:ascii="Arial"/>
                <w:sz w:val="21"/>
              </w:rPr>
            </w:pPr>
          </w:p>
          <w:p w14:paraId="7BDBBB46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577" w:type="dxa"/>
            <w:gridSpan w:val="6"/>
            <w:vAlign w:val="top"/>
          </w:tcPr>
          <w:p w14:paraId="1CEFD571">
            <w:pPr>
              <w:spacing w:before="99" w:line="218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 xml:space="preserve">1.  </w:t>
            </w:r>
            <w:r>
              <w:rPr>
                <w:rFonts w:ascii="方正仿宋_GBK" w:hAnsi="方正仿宋_GBK" w:eastAsia="方正仿宋_GBK" w:cs="方正仿宋_GBK"/>
                <w:spacing w:val="-7"/>
                <w:sz w:val="22"/>
                <w:szCs w:val="22"/>
              </w:rPr>
              <w:t>报纸、期刊、广播、电视作品如未在新媒体传播平台发布，</w:t>
            </w:r>
            <w:r>
              <w:rPr>
                <w:rFonts w:ascii="方正仿宋_GBK" w:hAnsi="方正仿宋_GBK" w:eastAsia="方正仿宋_GBK" w:cs="方正仿宋_GBK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6"/>
                <w:sz w:val="22"/>
                <w:szCs w:val="22"/>
              </w:rPr>
              <w:t>可空缺。</w:t>
            </w:r>
          </w:p>
        </w:tc>
      </w:tr>
      <w:tr w14:paraId="356BD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57C33ACC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47DD06B">
            <w:pPr>
              <w:rPr>
                <w:rFonts w:ascii="Arial"/>
                <w:sz w:val="21"/>
              </w:rPr>
            </w:pPr>
          </w:p>
        </w:tc>
        <w:tc>
          <w:tcPr>
            <w:tcW w:w="5577" w:type="dxa"/>
            <w:gridSpan w:val="6"/>
            <w:vAlign w:val="top"/>
          </w:tcPr>
          <w:p w14:paraId="33E90128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</w:p>
        </w:tc>
      </w:tr>
      <w:tr w14:paraId="6D0C7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2C297655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gridSpan w:val="3"/>
            <w:vMerge w:val="continue"/>
            <w:tcBorders>
              <w:top w:val="nil"/>
            </w:tcBorders>
            <w:vAlign w:val="top"/>
          </w:tcPr>
          <w:p w14:paraId="5D8CF4DA">
            <w:pPr>
              <w:rPr>
                <w:rFonts w:ascii="Arial"/>
                <w:sz w:val="21"/>
              </w:rPr>
            </w:pPr>
          </w:p>
        </w:tc>
        <w:tc>
          <w:tcPr>
            <w:tcW w:w="5577" w:type="dxa"/>
            <w:gridSpan w:val="6"/>
            <w:vAlign w:val="top"/>
          </w:tcPr>
          <w:p w14:paraId="6CEED27D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37EA6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6D50B714"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 w14:paraId="01477A84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36680B29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25" w:type="dxa"/>
            <w:gridSpan w:val="2"/>
            <w:vAlign w:val="top"/>
          </w:tcPr>
          <w:p w14:paraId="4184F28A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0C4F393F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269" w:type="dxa"/>
            <w:vAlign w:val="top"/>
          </w:tcPr>
          <w:p w14:paraId="4BAAF66F">
            <w:pPr>
              <w:rPr>
                <w:rFonts w:ascii="Arial"/>
                <w:sz w:val="21"/>
              </w:rPr>
            </w:pPr>
          </w:p>
        </w:tc>
        <w:tc>
          <w:tcPr>
            <w:tcW w:w="1203" w:type="dxa"/>
            <w:gridSpan w:val="2"/>
            <w:vAlign w:val="top"/>
          </w:tcPr>
          <w:p w14:paraId="3F28F8D1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1902" w:type="dxa"/>
            <w:vAlign w:val="top"/>
          </w:tcPr>
          <w:p w14:paraId="0666D398">
            <w:pPr>
              <w:rPr>
                <w:rFonts w:ascii="Arial"/>
                <w:sz w:val="21"/>
              </w:rPr>
            </w:pPr>
          </w:p>
        </w:tc>
      </w:tr>
      <w:tr w14:paraId="407D0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713" w:type="dxa"/>
            <w:tcBorders>
              <w:bottom w:val="single" w:color="000000" w:sz="4" w:space="0"/>
            </w:tcBorders>
            <w:vAlign w:val="top"/>
          </w:tcPr>
          <w:p w14:paraId="0869BBA6">
            <w:pPr>
              <w:spacing w:line="241" w:lineRule="auto"/>
              <w:rPr>
                <w:rFonts w:ascii="Arial"/>
                <w:sz w:val="21"/>
              </w:rPr>
            </w:pPr>
          </w:p>
          <w:p w14:paraId="6ECBB17C">
            <w:pPr>
              <w:kinsoku w:val="0"/>
              <w:autoSpaceDE w:val="0"/>
              <w:autoSpaceDN w:val="0"/>
              <w:adjustRightInd w:val="0"/>
              <w:snapToGrid w:val="0"/>
              <w:spacing w:before="105" w:line="239" w:lineRule="auto"/>
              <w:ind w:left="366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推荐理由</w:t>
            </w:r>
          </w:p>
        </w:tc>
        <w:tc>
          <w:tcPr>
            <w:tcW w:w="7984" w:type="dxa"/>
            <w:gridSpan w:val="9"/>
            <w:tcBorders>
              <w:bottom w:val="single" w:color="000000" w:sz="4" w:space="0"/>
            </w:tcBorders>
            <w:vAlign w:val="top"/>
          </w:tcPr>
          <w:p w14:paraId="605096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default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作品创新性强。该作品打破了传统区县媒体的地域限制，采访半径跨越上千公里；采用主持人第一人称介绍的形式，探索了新闻专题制作新形式；及时回应听众诉求，实现了由传统广播的“单向传播”向人人参与的交互式传播转变。</w:t>
            </w:r>
          </w:p>
          <w:p w14:paraId="004D8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作品立意深远。该作品紧跟热点，从传统文化的守正创新，到科技与文旅融合的重庆实践，形式新颖，听感丰富，落点扎根现实，带领听众亲身体验“出圈”的文化产品，实际感受“出彩”的文化魅力。</w:t>
            </w:r>
          </w:p>
          <w:p w14:paraId="3DAD1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default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</w:p>
          <w:p w14:paraId="41F330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 xml:space="preserve">                         签名：（盖单位公章）</w:t>
            </w:r>
          </w:p>
          <w:p w14:paraId="7CC841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00" w:lineRule="exact"/>
              <w:ind w:left="113" w:right="17" w:firstLine="532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 xml:space="preserve">                           2025年3月27日</w:t>
            </w:r>
          </w:p>
          <w:p w14:paraId="7AB52F63">
            <w:pPr>
              <w:pStyle w:val="2"/>
            </w:pPr>
          </w:p>
        </w:tc>
      </w:tr>
      <w:tr w14:paraId="48188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29D1CE">
            <w:pPr>
              <w:kinsoku w:val="0"/>
              <w:autoSpaceDE w:val="0"/>
              <w:autoSpaceDN w:val="0"/>
              <w:adjustRightInd w:val="0"/>
              <w:snapToGrid w:val="0"/>
              <w:spacing w:before="136" w:line="239" w:lineRule="auto"/>
              <w:ind w:left="497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3"/>
                <w:kern w:val="0"/>
                <w:sz w:val="28"/>
                <w:szCs w:val="28"/>
                <w:lang w:val="en-US" w:eastAsia="en-US" w:bidi="ar-SA"/>
              </w:rPr>
              <w:t>联系人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99444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李嘉会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1B1262">
            <w:pPr>
              <w:kinsoku w:val="0"/>
              <w:autoSpaceDE w:val="0"/>
              <w:autoSpaceDN w:val="0"/>
              <w:adjustRightInd w:val="0"/>
              <w:snapToGrid w:val="0"/>
              <w:spacing w:before="136" w:line="239" w:lineRule="auto"/>
              <w:ind w:left="148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16"/>
                <w:kern w:val="0"/>
                <w:sz w:val="28"/>
                <w:szCs w:val="28"/>
                <w:lang w:val="en-US" w:eastAsia="en-US" w:bidi="ar-SA"/>
              </w:rPr>
              <w:t>电话</w:t>
            </w:r>
          </w:p>
        </w:tc>
        <w:tc>
          <w:tcPr>
            <w:tcW w:w="2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8D9B53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13368461031</w:t>
            </w:r>
          </w:p>
        </w:tc>
        <w:tc>
          <w:tcPr>
            <w:tcW w:w="85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BAA9AE7">
            <w:pPr>
              <w:kinsoku w:val="0"/>
              <w:autoSpaceDE w:val="0"/>
              <w:autoSpaceDN w:val="0"/>
              <w:adjustRightInd w:val="0"/>
              <w:snapToGrid w:val="0"/>
              <w:spacing w:before="136" w:line="239" w:lineRule="auto"/>
              <w:ind w:left="137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手机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B49473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13368461031</w:t>
            </w:r>
          </w:p>
        </w:tc>
      </w:tr>
      <w:tr w14:paraId="46085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85943E">
            <w:pPr>
              <w:kinsoku w:val="0"/>
              <w:autoSpaceDE w:val="0"/>
              <w:autoSpaceDN w:val="0"/>
              <w:adjustRightInd w:val="0"/>
              <w:snapToGrid w:val="0"/>
              <w:spacing w:before="70" w:line="206" w:lineRule="auto"/>
              <w:ind w:left="639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地址</w:t>
            </w:r>
          </w:p>
        </w:tc>
        <w:tc>
          <w:tcPr>
            <w:tcW w:w="4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13FCA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1C8DD2">
            <w:pPr>
              <w:kinsoku w:val="0"/>
              <w:autoSpaceDE w:val="0"/>
              <w:autoSpaceDN w:val="0"/>
              <w:adjustRightInd w:val="0"/>
              <w:snapToGrid w:val="0"/>
              <w:spacing w:before="70" w:line="206" w:lineRule="auto"/>
              <w:ind w:left="146"/>
              <w:jc w:val="left"/>
              <w:textAlignment w:val="baseline"/>
              <w:rPr>
                <w:rFonts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方正黑体_GBK" w:hAnsi="方正黑体_GBK" w:eastAsia="方正黑体_GBK" w:cs="方正黑体_GBK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邮箱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B0C6FB"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514837628@qq.com</w:t>
            </w:r>
          </w:p>
        </w:tc>
      </w:tr>
    </w:tbl>
    <w:p w14:paraId="5A11ABBD"/>
    <w:sectPr>
      <w:pgSz w:w="11906" w:h="16838"/>
      <w:pgMar w:top="1996" w:right="867" w:bottom="1956" w:left="67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13D6E"/>
    <w:rsid w:val="245C26F8"/>
    <w:rsid w:val="546A21EB"/>
    <w:rsid w:val="7701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区农业委</Company>
  <Pages>3</Pages>
  <Words>1227</Words>
  <Characters>1287</Characters>
  <Lines>0</Lines>
  <Paragraphs>0</Paragraphs>
  <TotalTime>0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2025-03-26T00:02:00Z</dcterms:created>
  <dc:creator>WPS_1693465031</dc:creator>
  <cp:lastModifiedBy>浅浅</cp:lastModifiedBy>
  <dcterms:modified xsi:type="dcterms:W3CDTF">2025-03-26T02:17:02Z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84B9F48F235A4D038B04D5E1E6E5EC03_13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