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FCE3F" w14:textId="77777777" w:rsidR="00394FB3" w:rsidRDefault="00394FB3" w:rsidP="00394FB3">
      <w:pPr>
        <w:spacing w:after="0" w:line="560" w:lineRule="exact"/>
        <w:contextualSpacing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14:paraId="05D805C1" w14:textId="77777777" w:rsidR="00394FB3" w:rsidRDefault="00394FB3" w:rsidP="00394FB3">
      <w:pPr>
        <w:spacing w:after="0" w:line="560" w:lineRule="exact"/>
        <w:ind w:firstLineChars="200" w:firstLine="640"/>
        <w:contextualSpacing/>
        <w:jc w:val="both"/>
        <w:rPr>
          <w:rFonts w:ascii="方正仿宋_GBK" w:eastAsia="方正仿宋_GBK" w:hint="eastAsia"/>
          <w:sz w:val="32"/>
          <w:szCs w:val="32"/>
        </w:rPr>
      </w:pPr>
    </w:p>
    <w:p w14:paraId="4B617FCD" w14:textId="77777777" w:rsidR="00394FB3" w:rsidRDefault="00394FB3" w:rsidP="00394FB3">
      <w:pPr>
        <w:spacing w:after="0" w:line="560" w:lineRule="exact"/>
        <w:contextualSpacing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746FC2">
        <w:rPr>
          <w:rFonts w:ascii="方正小标宋_GBK" w:eastAsia="方正小标宋_GBK" w:hint="eastAsia"/>
          <w:b/>
          <w:bCs/>
          <w:sz w:val="44"/>
          <w:szCs w:val="44"/>
        </w:rPr>
        <w:t>2024年行业短视频大赛参与机构名单</w:t>
      </w:r>
    </w:p>
    <w:p w14:paraId="7670A845" w14:textId="77777777" w:rsidR="00394FB3" w:rsidRDefault="00394FB3" w:rsidP="00394FB3">
      <w:pPr>
        <w:spacing w:after="0" w:line="360" w:lineRule="auto"/>
        <w:jc w:val="both"/>
        <w:rPr>
          <w:rFonts w:ascii="方正黑体_GBK" w:eastAsia="方正黑体_GBK" w:hint="eastAsia"/>
          <w:sz w:val="32"/>
          <w:szCs w:val="32"/>
        </w:rPr>
      </w:pPr>
    </w:p>
    <w:p w14:paraId="5AF4663C" w14:textId="77777777" w:rsidR="00394FB3" w:rsidRPr="00B15739" w:rsidRDefault="00394FB3" w:rsidP="00394FB3">
      <w:pPr>
        <w:spacing w:after="0" w:line="360" w:lineRule="auto"/>
        <w:jc w:val="both"/>
        <w:rPr>
          <w:rFonts w:ascii="方正黑体_GBK" w:eastAsia="方正黑体_GBK" w:hint="eastAsia"/>
          <w:sz w:val="32"/>
          <w:szCs w:val="32"/>
        </w:rPr>
      </w:pPr>
      <w:r w:rsidRPr="00B15739">
        <w:rPr>
          <w:rFonts w:ascii="方正黑体_GBK" w:eastAsia="方正黑体_GBK" w:hint="eastAsia"/>
          <w:sz w:val="32"/>
          <w:szCs w:val="32"/>
        </w:rPr>
        <w:t>会计师事务所名单（按机构名称拼音排序）</w:t>
      </w:r>
    </w:p>
    <w:p w14:paraId="6D02FFB5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德勤会计师事务所（特殊普通合伙）重庆分所</w:t>
      </w:r>
    </w:p>
    <w:p w14:paraId="2718C2E2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天健会计师事务所（特殊普通合伙）重庆分所</w:t>
      </w:r>
    </w:p>
    <w:p w14:paraId="7BF922F4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proofErr w:type="gramStart"/>
      <w:r w:rsidRPr="00B15739">
        <w:rPr>
          <w:rFonts w:ascii="方正仿宋_GBK" w:eastAsia="方正仿宋_GBK" w:hint="eastAsia"/>
          <w:sz w:val="32"/>
          <w:szCs w:val="32"/>
        </w:rPr>
        <w:t>信永中和</w:t>
      </w:r>
      <w:proofErr w:type="gramEnd"/>
      <w:r w:rsidRPr="00B15739">
        <w:rPr>
          <w:rFonts w:ascii="方正仿宋_GBK" w:eastAsia="方正仿宋_GBK" w:hint="eastAsia"/>
          <w:sz w:val="32"/>
          <w:szCs w:val="32"/>
        </w:rPr>
        <w:t>会计师事务所（特殊普通合伙）重庆分所</w:t>
      </w:r>
    </w:p>
    <w:p w14:paraId="1FBED617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重庆华西会计师事务所</w:t>
      </w:r>
    </w:p>
    <w:p w14:paraId="7727F61C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重庆金翰会计师事务所</w:t>
      </w:r>
    </w:p>
    <w:p w14:paraId="5319947F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重庆普华会计师事务所</w:t>
      </w:r>
    </w:p>
    <w:p w14:paraId="17629D96" w14:textId="77777777" w:rsidR="00394FB3" w:rsidRPr="00B15739" w:rsidRDefault="00394FB3" w:rsidP="00394FB3">
      <w:pPr>
        <w:spacing w:after="0" w:line="360" w:lineRule="auto"/>
        <w:jc w:val="both"/>
        <w:rPr>
          <w:rFonts w:ascii="方正黑体_GBK" w:eastAsia="方正黑体_GBK" w:hint="eastAsia"/>
          <w:sz w:val="32"/>
          <w:szCs w:val="32"/>
        </w:rPr>
      </w:pPr>
      <w:r w:rsidRPr="00B15739">
        <w:rPr>
          <w:rFonts w:ascii="方正黑体_GBK" w:eastAsia="方正黑体_GBK" w:hint="eastAsia"/>
          <w:sz w:val="32"/>
          <w:szCs w:val="32"/>
        </w:rPr>
        <w:t>资产评估机构名单（按机构名称拼音排序）</w:t>
      </w:r>
    </w:p>
    <w:p w14:paraId="3D4447FA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重庆</w:t>
      </w:r>
      <w:proofErr w:type="gramStart"/>
      <w:r w:rsidRPr="00B15739">
        <w:rPr>
          <w:rFonts w:ascii="方正仿宋_GBK" w:eastAsia="方正仿宋_GBK" w:hint="eastAsia"/>
          <w:sz w:val="32"/>
          <w:szCs w:val="32"/>
        </w:rPr>
        <w:t>谛威资产</w:t>
      </w:r>
      <w:proofErr w:type="gramEnd"/>
      <w:r w:rsidRPr="00B15739">
        <w:rPr>
          <w:rFonts w:ascii="方正仿宋_GBK" w:eastAsia="方正仿宋_GBK" w:hint="eastAsia"/>
          <w:sz w:val="32"/>
          <w:szCs w:val="32"/>
        </w:rPr>
        <w:t>评估房地产土地估价有限公司</w:t>
      </w:r>
    </w:p>
    <w:p w14:paraId="7F8A1C68" w14:textId="77777777" w:rsidR="00394FB3" w:rsidRPr="00B15739" w:rsidRDefault="00394FB3" w:rsidP="00394FB3">
      <w:pPr>
        <w:spacing w:after="0" w:line="360" w:lineRule="auto"/>
        <w:jc w:val="both"/>
        <w:rPr>
          <w:rFonts w:ascii="方正黑体_GBK" w:eastAsia="方正黑体_GBK" w:hint="eastAsia"/>
          <w:sz w:val="32"/>
          <w:szCs w:val="32"/>
        </w:rPr>
      </w:pPr>
      <w:r w:rsidRPr="00B15739">
        <w:rPr>
          <w:rFonts w:ascii="方正仿宋_GBK" w:eastAsia="方正仿宋_GBK" w:hint="eastAsia"/>
          <w:sz w:val="32"/>
          <w:szCs w:val="32"/>
        </w:rPr>
        <w:t>重庆坤元资产评估有限公司</w:t>
      </w:r>
    </w:p>
    <w:p w14:paraId="7070B2C5" w14:textId="77777777" w:rsidR="00394FB3" w:rsidRPr="00B15739" w:rsidRDefault="00394FB3" w:rsidP="00394FB3">
      <w:pPr>
        <w:spacing w:after="0" w:line="360" w:lineRule="auto"/>
        <w:jc w:val="both"/>
        <w:rPr>
          <w:rFonts w:ascii="方正仿宋_GBK" w:eastAsia="方正仿宋_GBK" w:hint="eastAsia"/>
          <w:sz w:val="32"/>
          <w:szCs w:val="32"/>
        </w:rPr>
      </w:pPr>
    </w:p>
    <w:p w14:paraId="2E872C79" w14:textId="77777777" w:rsidR="00394FB3" w:rsidRPr="00B15739" w:rsidRDefault="00394FB3" w:rsidP="00394FB3">
      <w:pPr>
        <w:pStyle w:val="a9"/>
        <w:spacing w:after="0" w:line="560" w:lineRule="exact"/>
        <w:ind w:left="2323"/>
        <w:rPr>
          <w:rFonts w:ascii="方正小标宋_GBK" w:eastAsia="方正小标宋_GBK" w:hint="eastAsia"/>
          <w:sz w:val="32"/>
          <w:szCs w:val="32"/>
        </w:rPr>
      </w:pPr>
    </w:p>
    <w:p w14:paraId="12C1F002" w14:textId="77777777" w:rsidR="00394FB3" w:rsidRPr="00B15739" w:rsidRDefault="00394FB3" w:rsidP="00394FB3">
      <w:pPr>
        <w:spacing w:after="0" w:line="560" w:lineRule="exact"/>
        <w:ind w:firstLineChars="200" w:firstLine="640"/>
        <w:contextualSpacing/>
        <w:jc w:val="both"/>
        <w:rPr>
          <w:rFonts w:hint="eastAsia"/>
          <w:sz w:val="32"/>
          <w:szCs w:val="32"/>
        </w:rPr>
      </w:pPr>
    </w:p>
    <w:p w14:paraId="29645BA9" w14:textId="77777777" w:rsidR="00394FB3" w:rsidRPr="00394FB3" w:rsidRDefault="00394FB3">
      <w:pPr>
        <w:rPr>
          <w:rFonts w:hint="eastAsia"/>
        </w:rPr>
      </w:pPr>
    </w:p>
    <w:sectPr w:rsidR="00394FB3" w:rsidRPr="00394FB3" w:rsidSect="00394FB3">
      <w:pgSz w:w="11906" w:h="16838"/>
      <w:pgMar w:top="1304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B3"/>
    <w:rsid w:val="00394FB3"/>
    <w:rsid w:val="004A630D"/>
    <w:rsid w:val="00B15739"/>
    <w:rsid w:val="00F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5DC0"/>
  <w15:chartTrackingRefBased/>
  <w15:docId w15:val="{A953CDDB-D173-4AD0-8B3A-A4F4AEFE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FB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孟莉莎</dc:creator>
  <cp:keywords/>
  <dc:description/>
  <cp:lastModifiedBy>孟莉莎</cp:lastModifiedBy>
  <cp:revision>3</cp:revision>
  <dcterms:created xsi:type="dcterms:W3CDTF">2025-02-20T02:52:00Z</dcterms:created>
  <dcterms:modified xsi:type="dcterms:W3CDTF">2025-02-20T02:56:00Z</dcterms:modified>
</cp:coreProperties>
</file>