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7905" w14:textId="77777777" w:rsidR="00BF155E" w:rsidRDefault="00000000">
      <w:pPr>
        <w:rPr>
          <w:rStyle w:val="af0"/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Style w:val="af0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附件</w:t>
      </w:r>
      <w:r w:rsidRPr="003C5F91">
        <w:rPr>
          <w:rStyle w:val="af0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1</w:t>
      </w:r>
      <w:r>
        <w:rPr>
          <w:rStyle w:val="af0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14:paraId="352688AA" w14:textId="77777777" w:rsidR="00BF155E" w:rsidRPr="003C5F91" w:rsidRDefault="00000000">
      <w:pPr>
        <w:jc w:val="center"/>
        <w:rPr>
          <w:rStyle w:val="af0"/>
          <w:rFonts w:ascii="方正小标宋_GBK" w:eastAsia="方正小标宋_GBK" w:hAnsi="华文中宋" w:hint="eastAsia"/>
          <w:color w:val="000000" w:themeColor="text1"/>
          <w:sz w:val="44"/>
          <w:szCs w:val="44"/>
        </w:rPr>
      </w:pPr>
      <w:r w:rsidRPr="003C5F91">
        <w:rPr>
          <w:rStyle w:val="af0"/>
          <w:rFonts w:ascii="方正小标宋_GBK" w:eastAsia="方正小标宋_GBK" w:hAnsi="华文中宋" w:hint="eastAsia"/>
          <w:color w:val="000000" w:themeColor="text1"/>
          <w:sz w:val="44"/>
          <w:szCs w:val="44"/>
        </w:rPr>
        <w:t>审计案例撰写要求及基本结构</w:t>
      </w:r>
    </w:p>
    <w:p w14:paraId="22559F0D" w14:textId="77777777" w:rsidR="00BF155E" w:rsidRDefault="00BF155E">
      <w:pPr>
        <w:jc w:val="center"/>
        <w:rPr>
          <w:rStyle w:val="af0"/>
          <w:rFonts w:ascii="华文中宋" w:eastAsia="华文中宋" w:hAnsi="华文中宋" w:hint="eastAsia"/>
          <w:b w:val="0"/>
          <w:color w:val="000000" w:themeColor="text1"/>
          <w:sz w:val="44"/>
          <w:szCs w:val="44"/>
        </w:rPr>
      </w:pPr>
    </w:p>
    <w:p w14:paraId="49C37F87" w14:textId="77777777" w:rsidR="00BF155E" w:rsidRPr="003C5F91" w:rsidRDefault="00000000">
      <w:pPr>
        <w:ind w:firstLineChars="200" w:firstLine="643"/>
        <w:rPr>
          <w:rFonts w:ascii="方正仿宋_GBK" w:eastAsia="方正仿宋_GBK" w:hAnsi="宋体" w:cs="Times New Roman" w:hint="eastAsia"/>
          <w:b/>
          <w:sz w:val="32"/>
          <w:szCs w:val="32"/>
        </w:rPr>
      </w:pPr>
      <w:r w:rsidRPr="003C5F91">
        <w:rPr>
          <w:rFonts w:ascii="方正仿宋_GBK" w:eastAsia="方正仿宋_GBK" w:hAnsi="宋体" w:cs="Times New Roman" w:hint="eastAsia"/>
          <w:b/>
          <w:sz w:val="32"/>
          <w:szCs w:val="32"/>
        </w:rPr>
        <w:t>一、总体要求</w:t>
      </w:r>
    </w:p>
    <w:p w14:paraId="56FCF8C5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案例应紧密结合审计、财务咨询等业务实践，原则上应选用真实执业案例，屏蔽任何涉密或敏感信息，替换需保密不宜公开的财务信息，符合理论性、典型性、前沿性、创新性、实践性等特点，可以为行业提供专业理论、技术方法和政策法规等参考价值，包括但不限于以下作用：</w:t>
      </w:r>
    </w:p>
    <w:p w14:paraId="22F98C7C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（一）案例应具有一定的专业理论基础，展示从业人员在解决复杂问题时的专业分析能力和理论应用水平；</w:t>
      </w:r>
    </w:p>
    <w:p w14:paraId="5A8F4018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案例应反映行业共性难点或前沿问题，针对实务操作中的关键、难点问题和薄弱环节，深入分析执业过程中遇到的问题，并提出可供参考的解决思路，方法体系和操作流程具有普适性，对行业同类业务具有借鉴价值。</w:t>
      </w:r>
    </w:p>
    <w:p w14:paraId="449ACAC2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（三）案例应体现一定的创新思维，包括新技术、新方法、新工具，或对现有方法进行优化、改进。</w:t>
      </w:r>
    </w:p>
    <w:p w14:paraId="01615FDA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（四）案例应具有较好的实践意义和实用价值，展示专业知识在特定环境下的有效运用，对行业执业水平提升具有积极的推动作用。</w:t>
      </w:r>
    </w:p>
    <w:p w14:paraId="5EF11055" w14:textId="77777777" w:rsidR="00BF155E" w:rsidRPr="003C5F91" w:rsidRDefault="00000000">
      <w:pPr>
        <w:ind w:firstLineChars="200" w:firstLine="643"/>
        <w:rPr>
          <w:rFonts w:ascii="方正仿宋_GBK" w:eastAsia="方正仿宋_GBK" w:hAnsi="宋体" w:cs="Times New Roman" w:hint="eastAsia"/>
          <w:b/>
          <w:sz w:val="32"/>
          <w:szCs w:val="32"/>
        </w:rPr>
      </w:pPr>
      <w:r w:rsidRPr="003C5F91">
        <w:rPr>
          <w:rFonts w:ascii="方正仿宋_GBK" w:eastAsia="方正仿宋_GBK" w:hAnsi="宋体" w:cs="Times New Roman" w:hint="eastAsia"/>
          <w:b/>
          <w:sz w:val="32"/>
          <w:szCs w:val="32"/>
        </w:rPr>
        <w:t>二、案例分类</w:t>
      </w:r>
    </w:p>
    <w:p w14:paraId="610C7E18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bookmarkStart w:id="0" w:name="OLE_LINK1"/>
      <w:r w:rsidRPr="003C5F91">
        <w:rPr>
          <w:rFonts w:ascii="方正仿宋_GBK" w:eastAsia="方正仿宋_GBK" w:hAnsi="宋体" w:hint="eastAsia"/>
          <w:sz w:val="32"/>
          <w:szCs w:val="32"/>
        </w:rPr>
        <w:lastRenderedPageBreak/>
        <w:t>审计案例主要围绕年报审计、专项审计、财务咨询等方面，结合各专业审计及财务咨询的业务特点，主要从审计技术方法、审计项目管理、财务咨询技术方法等方面撰写审计案例。</w:t>
      </w:r>
    </w:p>
    <w:p w14:paraId="374E4A2B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（一）审计技术方法类案例。</w:t>
      </w:r>
      <w:bookmarkStart w:id="1" w:name="OLE_LINK2"/>
      <w:r w:rsidRPr="003C5F91">
        <w:rPr>
          <w:rFonts w:ascii="方正仿宋_GBK" w:eastAsia="方正仿宋_GBK" w:hAnsi="宋体" w:hint="eastAsia"/>
          <w:sz w:val="32"/>
          <w:szCs w:val="32"/>
        </w:rPr>
        <w:t>包括审计入手方法、审计突破方法、审计取证及证据分析方法、计算机审计技术方法、AI审计工具应用等审计实战类案例。</w:t>
      </w:r>
    </w:p>
    <w:bookmarkEnd w:id="1"/>
    <w:p w14:paraId="5180193B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（二）审计项目管理类案例。包括审计计划管理、审计项目组织实施管理、审计项目管理中面临的突出问题等项目管理经验案例。</w:t>
      </w:r>
    </w:p>
    <w:p w14:paraId="494690B9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（三）财务咨询技术方法案例。包括财务咨询入手方法、财务咨询分析方法等财务咨询实战类案例。</w:t>
      </w:r>
    </w:p>
    <w:bookmarkEnd w:id="0"/>
    <w:p w14:paraId="3A54BC75" w14:textId="77777777" w:rsidR="00BF155E" w:rsidRPr="003C5F91" w:rsidRDefault="00000000">
      <w:pPr>
        <w:ind w:firstLineChars="200" w:firstLine="643"/>
        <w:rPr>
          <w:rFonts w:ascii="方正仿宋_GBK" w:eastAsia="方正仿宋_GBK" w:hAnsi="宋体" w:hint="eastAsia"/>
          <w:b/>
          <w:bCs/>
          <w:sz w:val="32"/>
          <w:szCs w:val="32"/>
        </w:rPr>
      </w:pPr>
      <w:r w:rsidRPr="003C5F91">
        <w:rPr>
          <w:rFonts w:ascii="方正仿宋_GBK" w:eastAsia="方正仿宋_GBK" w:hAnsi="宋体" w:hint="eastAsia"/>
          <w:b/>
          <w:bCs/>
          <w:sz w:val="32"/>
          <w:szCs w:val="32"/>
        </w:rPr>
        <w:t>三、案例取材范围部分列举（包括但不限于以下类型）</w:t>
      </w:r>
    </w:p>
    <w:p w14:paraId="5FCEAE0B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（一）分行业的风险识别及应对措施案例；</w:t>
      </w:r>
    </w:p>
    <w:p w14:paraId="16F7B829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（二）舞弊风险的识别、评估和应对方面的案例；</w:t>
      </w:r>
    </w:p>
    <w:p w14:paraId="3860C068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（三）控制测试的具体应用案例；</w:t>
      </w:r>
    </w:p>
    <w:p w14:paraId="72C22281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（四）具体审计程序的应用案例（如：函证、监盘、资金流水核查等基础程序）；</w:t>
      </w:r>
    </w:p>
    <w:p w14:paraId="1CB2AF11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（五）针对某一特殊审计事项的具体应用案例（如：合并报表、减值测试等特殊事项处理）；</w:t>
      </w:r>
    </w:p>
    <w:p w14:paraId="0DF2F0ED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（六）专项审计项目的实施案例（如：经济责任审计、财务收支审计、财务竣工决算审计、信息系统审计、司法鉴定审计、内部控制审计、ESG审计、数字化入表审计等）；</w:t>
      </w:r>
    </w:p>
    <w:p w14:paraId="3C116E18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lastRenderedPageBreak/>
        <w:t>（七）资本市场审计服务案例应用（如：OTC挂牌、新三板挂牌、IPO上市、资产重组、发债审计等审计项目中某一特定领域的审计案例）；</w:t>
      </w:r>
    </w:p>
    <w:p w14:paraId="789162C7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（八）新准则应用方面的具体案例（如：收入准则、金融工具准则、租赁准则、债务重组准则等）；</w:t>
      </w:r>
    </w:p>
    <w:p w14:paraId="5B7E088C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（九）跨境审计服务具体案例（如：跨境审计中的风险评估与应对策略、跨境财务报表审计的重点与难点应对等）；</w:t>
      </w:r>
    </w:p>
    <w:p w14:paraId="64CE81B5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（十）其他类型咨询服务实施案例（如：财务尽职调查、内控咨询、企业内部测评咨询、税务筹划、现金</w:t>
      </w:r>
      <w:proofErr w:type="gramStart"/>
      <w:r w:rsidRPr="003C5F91">
        <w:rPr>
          <w:rFonts w:ascii="方正仿宋_GBK" w:eastAsia="方正仿宋_GBK" w:hAnsi="宋体" w:hint="eastAsia"/>
          <w:sz w:val="32"/>
          <w:szCs w:val="32"/>
        </w:rPr>
        <w:t>流预测</w:t>
      </w:r>
      <w:proofErr w:type="gramEnd"/>
      <w:r w:rsidRPr="003C5F91">
        <w:rPr>
          <w:rFonts w:ascii="方正仿宋_GBK" w:eastAsia="方正仿宋_GBK" w:hAnsi="宋体" w:hint="eastAsia"/>
          <w:sz w:val="32"/>
          <w:szCs w:val="32"/>
        </w:rPr>
        <w:t>及持续经营预测咨询、企业数字化转型咨询、跨境财税咨询等）；</w:t>
      </w:r>
    </w:p>
    <w:p w14:paraId="7C875B1C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 xml:space="preserve">（十一）项目管理、信息化手段应用案例（如：AI审计工具应用）。  </w:t>
      </w:r>
    </w:p>
    <w:p w14:paraId="537CC41C" w14:textId="77777777" w:rsidR="00BF155E" w:rsidRPr="003C5F91" w:rsidRDefault="00000000">
      <w:pPr>
        <w:spacing w:line="360" w:lineRule="auto"/>
        <w:ind w:firstLineChars="200" w:firstLine="643"/>
        <w:rPr>
          <w:rFonts w:ascii="方正仿宋_GBK" w:eastAsia="方正仿宋_GBK" w:hAnsi="宋体" w:hint="eastAsia"/>
          <w:b/>
          <w:sz w:val="32"/>
          <w:szCs w:val="32"/>
        </w:rPr>
      </w:pPr>
      <w:r w:rsidRPr="003C5F91">
        <w:rPr>
          <w:rFonts w:ascii="方正仿宋_GBK" w:eastAsia="方正仿宋_GBK" w:hAnsi="宋体" w:hint="eastAsia"/>
          <w:b/>
          <w:sz w:val="32"/>
          <w:szCs w:val="32"/>
        </w:rPr>
        <w:t>四、案例内容</w:t>
      </w:r>
    </w:p>
    <w:p w14:paraId="747C4F85" w14:textId="77777777" w:rsidR="00BF155E" w:rsidRPr="003C5F91" w:rsidRDefault="00000000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案例应主要包括以下内容：</w:t>
      </w:r>
    </w:p>
    <w:p w14:paraId="600389FD" w14:textId="77777777" w:rsidR="00BF155E" w:rsidRPr="003C5F91" w:rsidRDefault="00000000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（一）完整的审计或财务咨询项目：应包括项目背景、审计或财务咨询思路、审计或财务咨询过程、审计或财务咨询结果、案例分析及经验总结等内容；</w:t>
      </w:r>
    </w:p>
    <w:p w14:paraId="02D1A5AD" w14:textId="77777777" w:rsidR="00BF155E" w:rsidRPr="003C5F91" w:rsidRDefault="00000000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（二）针对审计或财务咨询实务中的某疑难问题或创新方法：应包含问题背景、问题分析、解决思路、经验总结等。</w:t>
      </w:r>
    </w:p>
    <w:p w14:paraId="6FBF33E2" w14:textId="77777777" w:rsidR="00BF155E" w:rsidRPr="003C5F91" w:rsidRDefault="00000000">
      <w:pPr>
        <w:ind w:firstLineChars="200" w:firstLine="643"/>
        <w:rPr>
          <w:rFonts w:ascii="方正仿宋_GBK" w:eastAsia="方正仿宋_GBK" w:hAnsi="宋体" w:cs="Times New Roman" w:hint="eastAsia"/>
          <w:b/>
          <w:sz w:val="32"/>
          <w:szCs w:val="32"/>
        </w:rPr>
      </w:pPr>
      <w:r w:rsidRPr="003C5F91">
        <w:rPr>
          <w:rFonts w:ascii="方正仿宋_GBK" w:eastAsia="方正仿宋_GBK" w:hAnsi="宋体" w:cs="Times New Roman" w:hint="eastAsia"/>
          <w:b/>
          <w:sz w:val="32"/>
          <w:szCs w:val="32"/>
        </w:rPr>
        <w:t>五、基本结构及具体要求</w:t>
      </w:r>
    </w:p>
    <w:p w14:paraId="6A0B1EB7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案例的基本结构应包括：标题、摘要及关键词、案例背景、案例分析、</w:t>
      </w:r>
      <w:bookmarkStart w:id="2" w:name="OLE_LINK6"/>
      <w:r w:rsidRPr="003C5F91">
        <w:rPr>
          <w:rFonts w:ascii="方正仿宋_GBK" w:eastAsia="方正仿宋_GBK" w:hAnsi="宋体" w:hint="eastAsia"/>
          <w:sz w:val="32"/>
          <w:szCs w:val="32"/>
        </w:rPr>
        <w:t>案例总结启发</w:t>
      </w:r>
      <w:bookmarkEnd w:id="2"/>
      <w:r w:rsidRPr="003C5F91">
        <w:rPr>
          <w:rFonts w:ascii="方正仿宋_GBK" w:eastAsia="方正仿宋_GBK" w:hAnsi="宋体" w:hint="eastAsia"/>
          <w:sz w:val="32"/>
          <w:szCs w:val="32"/>
        </w:rPr>
        <w:t>等部分。字数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3000</w:t>
      </w:r>
      <w:r w:rsidRPr="003C5F91">
        <w:rPr>
          <w:rFonts w:ascii="方正仿宋_GBK" w:eastAsia="方正仿宋_GBK" w:hAnsi="宋体" w:hint="eastAsia"/>
          <w:sz w:val="32"/>
          <w:szCs w:val="32"/>
        </w:rPr>
        <w:t>-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3C5F91">
        <w:rPr>
          <w:rFonts w:ascii="方正仿宋_GBK" w:eastAsia="方正仿宋_GBK" w:hAnsi="宋体" w:hint="eastAsia"/>
          <w:sz w:val="32"/>
          <w:szCs w:val="32"/>
        </w:rPr>
        <w:t>字，</w:t>
      </w:r>
      <w:r w:rsidRPr="003C5F91">
        <w:rPr>
          <w:rFonts w:ascii="方正仿宋_GBK" w:eastAsia="方正仿宋_GBK" w:hAnsi="宋体" w:hint="eastAsia"/>
          <w:color w:val="000000"/>
          <w:sz w:val="32"/>
          <w:szCs w:val="32"/>
        </w:rPr>
        <w:t>特殊情况</w:t>
      </w:r>
      <w:r w:rsidRPr="003C5F91">
        <w:rPr>
          <w:rFonts w:ascii="方正仿宋_GBK" w:eastAsia="方正仿宋_GBK" w:hAnsi="宋体" w:hint="eastAsia"/>
          <w:color w:val="000000"/>
          <w:sz w:val="32"/>
          <w:szCs w:val="32"/>
        </w:rPr>
        <w:lastRenderedPageBreak/>
        <w:t>可适当增加篇幅。</w:t>
      </w:r>
    </w:p>
    <w:p w14:paraId="63632CE0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（一）标题</w:t>
      </w:r>
    </w:p>
    <w:p w14:paraId="6EBD67BC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以不带暗示的中性标题为宜，反映案例的主题。</w:t>
      </w:r>
    </w:p>
    <w:p w14:paraId="734199BF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（二）摘要和关键词</w:t>
      </w:r>
    </w:p>
    <w:p w14:paraId="26DBF8BB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摘要</w:t>
      </w:r>
      <w:proofErr w:type="gramStart"/>
      <w:r w:rsidRPr="003C5F91">
        <w:rPr>
          <w:rFonts w:ascii="方正仿宋_GBK" w:eastAsia="方正仿宋_GBK" w:hAnsi="宋体" w:hint="eastAsia"/>
          <w:sz w:val="32"/>
          <w:szCs w:val="32"/>
        </w:rPr>
        <w:t>需总结</w:t>
      </w:r>
      <w:proofErr w:type="gramEnd"/>
      <w:r w:rsidRPr="003C5F91">
        <w:rPr>
          <w:rFonts w:ascii="方正仿宋_GBK" w:eastAsia="方正仿宋_GBK" w:hAnsi="宋体" w:hint="eastAsia"/>
          <w:sz w:val="32"/>
          <w:szCs w:val="32"/>
        </w:rPr>
        <w:t>案例内容，点明审计或财务咨询案例的关键问题等信息，尽量简洁，不作评论分析，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3C5F91">
        <w:rPr>
          <w:rFonts w:ascii="方正仿宋_GBK" w:eastAsia="方正仿宋_GBK" w:hAnsi="宋体" w:hint="eastAsia"/>
          <w:sz w:val="32"/>
          <w:szCs w:val="32"/>
        </w:rPr>
        <w:t>字以内；关键词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C5F91">
        <w:rPr>
          <w:rFonts w:ascii="方正仿宋_GBK" w:eastAsia="方正仿宋_GBK" w:hAnsi="宋体" w:hint="eastAsia"/>
          <w:sz w:val="32"/>
          <w:szCs w:val="32"/>
        </w:rPr>
        <w:t>－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3C5F91">
        <w:rPr>
          <w:rFonts w:ascii="方正仿宋_GBK" w:eastAsia="方正仿宋_GBK" w:hAnsi="宋体" w:hint="eastAsia"/>
          <w:sz w:val="32"/>
          <w:szCs w:val="32"/>
        </w:rPr>
        <w:t>个。</w:t>
      </w:r>
    </w:p>
    <w:p w14:paraId="35F1490A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（三）案例背景</w:t>
      </w:r>
    </w:p>
    <w:p w14:paraId="7A8ADB02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介绍审计或财务咨询单位基本情况，被审计或财务咨询单位所处的宏观经济背景和行业背景；</w:t>
      </w:r>
    </w:p>
    <w:p w14:paraId="0541755D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介绍委托审计或财务咨询项目环境、项目起因等项目基本情况；</w:t>
      </w:r>
    </w:p>
    <w:p w14:paraId="3B403545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介绍客户委托审计或财务咨询目的、审计或财务咨询对象、审计范围以及以前审计情况等。</w:t>
      </w:r>
    </w:p>
    <w:p w14:paraId="294872A8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（四）案例分析</w:t>
      </w:r>
    </w:p>
    <w:p w14:paraId="5B6361A9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介绍审计或财务咨询过程，审计或财务咨询中遇到的问题，项目组讨论过程，问题解决方法、解决思路，形成的证据，审计或财务咨询结果等。</w:t>
      </w:r>
    </w:p>
    <w:p w14:paraId="0EA666F1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（五）案例总结启发</w:t>
      </w:r>
    </w:p>
    <w:p w14:paraId="429C789E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C5F91">
        <w:rPr>
          <w:rFonts w:ascii="方正仿宋_GBK" w:eastAsia="方正仿宋_GBK" w:hAnsi="宋体" w:hint="eastAsia"/>
          <w:sz w:val="32"/>
          <w:szCs w:val="32"/>
        </w:rPr>
        <w:t>.阐述案例的主要特点，并对核心经验进行总结，对教训给同行提出警示。</w:t>
      </w:r>
    </w:p>
    <w:p w14:paraId="07CC3053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C5F91">
        <w:rPr>
          <w:rFonts w:ascii="方正仿宋_GBK" w:eastAsia="方正仿宋_GBK" w:hAnsi="宋体" w:hint="eastAsia"/>
          <w:sz w:val="32"/>
          <w:szCs w:val="32"/>
        </w:rPr>
        <w:t>.项目的进展情况，委托人对报告的使用情况及评价。</w:t>
      </w:r>
    </w:p>
    <w:p w14:paraId="3F669B59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C5F91">
        <w:rPr>
          <w:rFonts w:ascii="方正仿宋_GBK" w:eastAsia="方正仿宋_GBK" w:hAnsi="宋体" w:hint="eastAsia"/>
          <w:sz w:val="32"/>
          <w:szCs w:val="32"/>
        </w:rPr>
        <w:t>.提出尚需进一步探讨的问题。</w:t>
      </w:r>
    </w:p>
    <w:p w14:paraId="22A4DEBF" w14:textId="77777777" w:rsidR="00BF155E" w:rsidRPr="003C5F91" w:rsidRDefault="00000000">
      <w:pPr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proofErr w:type="gramStart"/>
      <w:r w:rsidRPr="003C5F91">
        <w:rPr>
          <w:rFonts w:ascii="方正仿宋_GBK" w:eastAsia="方正仿宋_GBK" w:hAnsi="宋体" w:hint="eastAsia"/>
          <w:sz w:val="32"/>
          <w:szCs w:val="32"/>
        </w:rPr>
        <w:lastRenderedPageBreak/>
        <w:t>另可以</w:t>
      </w:r>
      <w:proofErr w:type="gramEnd"/>
      <w:r w:rsidRPr="003C5F91">
        <w:rPr>
          <w:rFonts w:ascii="方正仿宋_GBK" w:eastAsia="方正仿宋_GBK" w:hAnsi="宋体" w:hint="eastAsia"/>
          <w:sz w:val="32"/>
          <w:szCs w:val="32"/>
        </w:rPr>
        <w:t>附加具有项目特色的职业现场、交流座谈、调研活动等的图片资料。</w:t>
      </w:r>
    </w:p>
    <w:p w14:paraId="31C5E9E1" w14:textId="77777777" w:rsidR="00BF155E" w:rsidRPr="003C5F91" w:rsidRDefault="00000000">
      <w:pPr>
        <w:ind w:firstLineChars="149" w:firstLine="479"/>
        <w:rPr>
          <w:rFonts w:ascii="方正仿宋_GBK" w:eastAsia="方正仿宋_GBK" w:hAnsi="宋体" w:hint="eastAsia"/>
          <w:b/>
          <w:sz w:val="32"/>
          <w:szCs w:val="32"/>
        </w:rPr>
      </w:pPr>
      <w:r w:rsidRPr="003C5F91">
        <w:rPr>
          <w:rFonts w:ascii="方正仿宋_GBK" w:eastAsia="方正仿宋_GBK" w:hAnsi="宋体" w:hint="eastAsia"/>
          <w:b/>
          <w:sz w:val="32"/>
          <w:szCs w:val="32"/>
        </w:rPr>
        <w:t>六、排版要求</w:t>
      </w:r>
    </w:p>
    <w:p w14:paraId="10AA1935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（一）标题采用宋体、三号、加粗、居中。</w:t>
      </w:r>
    </w:p>
    <w:p w14:paraId="6895D022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（二）摘要及关键词采用宋体、小四，“摘要”和“关键词”加粗。</w:t>
      </w:r>
    </w:p>
    <w:p w14:paraId="565E85F0" w14:textId="77777777" w:rsidR="00BF155E" w:rsidRPr="003C5F91" w:rsidRDefault="00000000">
      <w:pPr>
        <w:ind w:firstLineChars="230" w:firstLine="736"/>
        <w:rPr>
          <w:rFonts w:ascii="方正仿宋_GBK" w:eastAsia="方正仿宋_GBK" w:hAnsi="宋体" w:cs="宋体" w:hint="eastAsia"/>
          <w:sz w:val="32"/>
          <w:szCs w:val="32"/>
        </w:rPr>
      </w:pPr>
      <w:r w:rsidRPr="003C5F91">
        <w:rPr>
          <w:rFonts w:ascii="方正仿宋_GBK" w:eastAsia="方正仿宋_GBK" w:hAnsi="宋体" w:cs="宋体" w:hint="eastAsia"/>
          <w:sz w:val="32"/>
          <w:szCs w:val="32"/>
        </w:rPr>
        <w:t>例：摘要：本案例描述了……（宋体、小四）</w:t>
      </w:r>
    </w:p>
    <w:p w14:paraId="03451D03" w14:textId="77777777" w:rsidR="00BF155E" w:rsidRPr="003C5F91" w:rsidRDefault="00000000">
      <w:pPr>
        <w:ind w:firstLineChars="428" w:firstLine="1370"/>
        <w:rPr>
          <w:rFonts w:ascii="方正仿宋_GBK" w:eastAsia="方正仿宋_GBK" w:hAnsi="宋体" w:cs="宋体" w:hint="eastAsia"/>
          <w:sz w:val="32"/>
          <w:szCs w:val="32"/>
        </w:rPr>
      </w:pPr>
      <w:r w:rsidRPr="003C5F91">
        <w:rPr>
          <w:rFonts w:ascii="方正仿宋_GBK" w:eastAsia="方正仿宋_GBK" w:hAnsi="宋体" w:cs="宋体" w:hint="eastAsia"/>
          <w:sz w:val="32"/>
          <w:szCs w:val="32"/>
        </w:rPr>
        <w:t>关键词：审计或财务咨询、案例研究 （宋体、小四）</w:t>
      </w:r>
    </w:p>
    <w:p w14:paraId="0D76A0E2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（三）正文内容采用宋体、小四，</w:t>
      </w:r>
      <w:proofErr w:type="gramStart"/>
      <w:r w:rsidRPr="003C5F91">
        <w:rPr>
          <w:rFonts w:ascii="方正仿宋_GBK" w:eastAsia="方正仿宋_GBK" w:hAnsi="宋体" w:hint="eastAsia"/>
          <w:sz w:val="32"/>
          <w:szCs w:val="32"/>
        </w:rPr>
        <w:t>全文段前与</w:t>
      </w:r>
      <w:proofErr w:type="gramEnd"/>
      <w:r w:rsidRPr="003C5F91">
        <w:rPr>
          <w:rFonts w:ascii="方正仿宋_GBK" w:eastAsia="方正仿宋_GBK" w:hAnsi="宋体" w:hint="eastAsia"/>
          <w:sz w:val="32"/>
          <w:szCs w:val="32"/>
        </w:rPr>
        <w:t>段后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3C5F91">
        <w:rPr>
          <w:rFonts w:ascii="方正仿宋_GBK" w:eastAsia="方正仿宋_GBK" w:hAnsi="宋体" w:hint="eastAsia"/>
          <w:sz w:val="32"/>
          <w:szCs w:val="32"/>
        </w:rPr>
        <w:t>.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3C5F91">
        <w:rPr>
          <w:rFonts w:ascii="方正仿宋_GBK" w:eastAsia="方正仿宋_GBK" w:hAnsi="宋体" w:hint="eastAsia"/>
          <w:sz w:val="32"/>
          <w:szCs w:val="32"/>
        </w:rPr>
        <w:t>行、多倍行距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C5F91">
        <w:rPr>
          <w:rFonts w:ascii="方正仿宋_GBK" w:eastAsia="方正仿宋_GBK" w:hAnsi="宋体" w:hint="eastAsia"/>
          <w:sz w:val="32"/>
          <w:szCs w:val="32"/>
        </w:rPr>
        <w:t>.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3C5F91">
        <w:rPr>
          <w:rFonts w:ascii="方正仿宋_GBK" w:eastAsia="方正仿宋_GBK" w:hAnsi="宋体" w:hint="eastAsia"/>
          <w:sz w:val="32"/>
          <w:szCs w:val="32"/>
        </w:rPr>
        <w:t>。</w:t>
      </w:r>
    </w:p>
    <w:p w14:paraId="1B06B8B3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（四）正文各节标题均采用宋体、加粗、小四。各节的一级标题采用中文数字（如一、二、三、…），二级标题采用中文数字加括弧（如（</w:t>
      </w:r>
      <w:proofErr w:type="gramStart"/>
      <w:r w:rsidRPr="003C5F91">
        <w:rPr>
          <w:rFonts w:ascii="方正仿宋_GBK" w:eastAsia="方正仿宋_GBK" w:hAnsi="宋体" w:hint="eastAsia"/>
          <w:sz w:val="32"/>
          <w:szCs w:val="32"/>
        </w:rPr>
        <w:t>一</w:t>
      </w:r>
      <w:proofErr w:type="gramEnd"/>
      <w:r w:rsidRPr="003C5F91">
        <w:rPr>
          <w:rFonts w:ascii="方正仿宋_GBK" w:eastAsia="方正仿宋_GBK" w:hAnsi="宋体" w:hint="eastAsia"/>
          <w:sz w:val="32"/>
          <w:szCs w:val="32"/>
        </w:rPr>
        <w:t>）（二）（三）…），三级标题采用阿拉伯数字编号（如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C5F91">
        <w:rPr>
          <w:rFonts w:ascii="方正仿宋_GBK" w:eastAsia="方正仿宋_GBK" w:hAnsi="宋体" w:hint="eastAsia"/>
          <w:sz w:val="32"/>
          <w:szCs w:val="32"/>
        </w:rPr>
        <w:t>.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C5F91">
        <w:rPr>
          <w:rFonts w:ascii="方正仿宋_GBK" w:eastAsia="方正仿宋_GBK" w:hAnsi="宋体" w:hint="eastAsia"/>
          <w:sz w:val="32"/>
          <w:szCs w:val="32"/>
        </w:rPr>
        <w:t>.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C5F91">
        <w:rPr>
          <w:rFonts w:ascii="方正仿宋_GBK" w:eastAsia="方正仿宋_GBK" w:hAnsi="宋体" w:hint="eastAsia"/>
          <w:sz w:val="32"/>
          <w:szCs w:val="32"/>
        </w:rPr>
        <w:t>.…），四级标题采用阿拉伯数字加括弧（如（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C5F91">
        <w:rPr>
          <w:rFonts w:ascii="方正仿宋_GBK" w:eastAsia="方正仿宋_GBK" w:hAnsi="宋体" w:hint="eastAsia"/>
          <w:sz w:val="32"/>
          <w:szCs w:val="32"/>
        </w:rPr>
        <w:t>）（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C5F91">
        <w:rPr>
          <w:rFonts w:ascii="方正仿宋_GBK" w:eastAsia="方正仿宋_GBK" w:hAnsi="宋体" w:hint="eastAsia"/>
          <w:sz w:val="32"/>
          <w:szCs w:val="32"/>
        </w:rPr>
        <w:t>）（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C5F91">
        <w:rPr>
          <w:rFonts w:ascii="方正仿宋_GBK" w:eastAsia="方正仿宋_GBK" w:hAnsi="宋体" w:hint="eastAsia"/>
          <w:sz w:val="32"/>
          <w:szCs w:val="32"/>
        </w:rPr>
        <w:t>）…）。</w:t>
      </w:r>
    </w:p>
    <w:p w14:paraId="6BE87727" w14:textId="77777777" w:rsidR="00BF155E" w:rsidRPr="003C5F91" w:rsidRDefault="00000000">
      <w:pPr>
        <w:ind w:firstLineChars="149" w:firstLine="479"/>
        <w:rPr>
          <w:rFonts w:ascii="方正仿宋_GBK" w:eastAsia="方正仿宋_GBK" w:hAnsi="宋体" w:hint="eastAsia"/>
          <w:b/>
          <w:sz w:val="32"/>
          <w:szCs w:val="32"/>
        </w:rPr>
      </w:pPr>
      <w:r w:rsidRPr="003C5F91">
        <w:rPr>
          <w:rFonts w:ascii="方正仿宋_GBK" w:eastAsia="方正仿宋_GBK" w:hAnsi="宋体" w:hint="eastAsia"/>
          <w:b/>
          <w:sz w:val="32"/>
          <w:szCs w:val="32"/>
        </w:rPr>
        <w:t>七、注意事项</w:t>
      </w:r>
    </w:p>
    <w:p w14:paraId="503001FC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（一）严禁弄虚作假、抄袭剽窃侵占他人成果。申报案例主要内容未在公开刊物发表，未在以前年度行业案例评审中申报，未在行业案例集中收录。</w:t>
      </w:r>
    </w:p>
    <w:p w14:paraId="5CC91343" w14:textId="77777777" w:rsidR="00BF155E" w:rsidRPr="003C5F91" w:rsidRDefault="00000000">
      <w:pPr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3C5F91">
        <w:rPr>
          <w:rFonts w:ascii="方正仿宋_GBK" w:eastAsia="方正仿宋_GBK" w:hAnsi="宋体" w:hint="eastAsia"/>
          <w:sz w:val="32"/>
          <w:szCs w:val="32"/>
        </w:rPr>
        <w:t>（二）同一案例共同申报人不超过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C5F91">
        <w:rPr>
          <w:rFonts w:ascii="方正仿宋_GBK" w:eastAsia="方正仿宋_GBK" w:hAnsi="宋体" w:hint="eastAsia"/>
          <w:sz w:val="32"/>
          <w:szCs w:val="32"/>
        </w:rPr>
        <w:t>人，同一申报人每年提交案例不超过</w:t>
      </w:r>
      <w:r w:rsidRPr="003C5F9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C5F91">
        <w:rPr>
          <w:rFonts w:ascii="方正仿宋_GBK" w:eastAsia="方正仿宋_GBK" w:hAnsi="宋体" w:hint="eastAsia"/>
          <w:sz w:val="32"/>
          <w:szCs w:val="32"/>
        </w:rPr>
        <w:t>个。</w:t>
      </w:r>
    </w:p>
    <w:p w14:paraId="2A020142" w14:textId="77777777" w:rsidR="00BF155E" w:rsidRDefault="00BF155E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sectPr w:rsidR="00BF155E" w:rsidSect="003C5F91">
      <w:pgSz w:w="11906" w:h="16838"/>
      <w:pgMar w:top="1440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0584" w14:textId="77777777" w:rsidR="0091274C" w:rsidRDefault="0091274C" w:rsidP="003C5F91">
      <w:r>
        <w:separator/>
      </w:r>
    </w:p>
  </w:endnote>
  <w:endnote w:type="continuationSeparator" w:id="0">
    <w:p w14:paraId="619E800B" w14:textId="77777777" w:rsidR="0091274C" w:rsidRDefault="0091274C" w:rsidP="003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0208" w14:textId="77777777" w:rsidR="0091274C" w:rsidRDefault="0091274C" w:rsidP="003C5F91">
      <w:r>
        <w:separator/>
      </w:r>
    </w:p>
  </w:footnote>
  <w:footnote w:type="continuationSeparator" w:id="0">
    <w:p w14:paraId="6CEC6A7E" w14:textId="77777777" w:rsidR="0091274C" w:rsidRDefault="0091274C" w:rsidP="003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8A9"/>
    <w:rsid w:val="00037F6B"/>
    <w:rsid w:val="000411A1"/>
    <w:rsid w:val="000670A2"/>
    <w:rsid w:val="00067868"/>
    <w:rsid w:val="000771A3"/>
    <w:rsid w:val="00080124"/>
    <w:rsid w:val="000A3622"/>
    <w:rsid w:val="000A7B44"/>
    <w:rsid w:val="000B1145"/>
    <w:rsid w:val="000B316C"/>
    <w:rsid w:val="000B7F22"/>
    <w:rsid w:val="000C3B0E"/>
    <w:rsid w:val="000C746F"/>
    <w:rsid w:val="00161911"/>
    <w:rsid w:val="00163763"/>
    <w:rsid w:val="00182AE2"/>
    <w:rsid w:val="0019725A"/>
    <w:rsid w:val="001C06A2"/>
    <w:rsid w:val="001C7A6F"/>
    <w:rsid w:val="001D1234"/>
    <w:rsid w:val="0023442A"/>
    <w:rsid w:val="00241181"/>
    <w:rsid w:val="002A55FC"/>
    <w:rsid w:val="002B164B"/>
    <w:rsid w:val="002E5542"/>
    <w:rsid w:val="002F496E"/>
    <w:rsid w:val="0030574E"/>
    <w:rsid w:val="00320395"/>
    <w:rsid w:val="00356FA8"/>
    <w:rsid w:val="003B788C"/>
    <w:rsid w:val="003C5F91"/>
    <w:rsid w:val="003D29B3"/>
    <w:rsid w:val="003D6621"/>
    <w:rsid w:val="003E6954"/>
    <w:rsid w:val="003F22BB"/>
    <w:rsid w:val="004003F8"/>
    <w:rsid w:val="00402AD0"/>
    <w:rsid w:val="00460032"/>
    <w:rsid w:val="004966AC"/>
    <w:rsid w:val="004C48C9"/>
    <w:rsid w:val="004D5E49"/>
    <w:rsid w:val="004E129A"/>
    <w:rsid w:val="004E493E"/>
    <w:rsid w:val="00510151"/>
    <w:rsid w:val="00511CB5"/>
    <w:rsid w:val="005304B3"/>
    <w:rsid w:val="00542E28"/>
    <w:rsid w:val="005513BE"/>
    <w:rsid w:val="005605D2"/>
    <w:rsid w:val="00576633"/>
    <w:rsid w:val="00584E33"/>
    <w:rsid w:val="00597771"/>
    <w:rsid w:val="005A3320"/>
    <w:rsid w:val="005C19D9"/>
    <w:rsid w:val="005D5BBA"/>
    <w:rsid w:val="005F07B1"/>
    <w:rsid w:val="005F42ED"/>
    <w:rsid w:val="00637FAD"/>
    <w:rsid w:val="00646C2A"/>
    <w:rsid w:val="00674E6D"/>
    <w:rsid w:val="00675B4D"/>
    <w:rsid w:val="00680140"/>
    <w:rsid w:val="00687C1D"/>
    <w:rsid w:val="00695823"/>
    <w:rsid w:val="006A5AE7"/>
    <w:rsid w:val="006A6C28"/>
    <w:rsid w:val="006C1D4F"/>
    <w:rsid w:val="006F3790"/>
    <w:rsid w:val="00713EEB"/>
    <w:rsid w:val="00734443"/>
    <w:rsid w:val="007454C7"/>
    <w:rsid w:val="00765E2F"/>
    <w:rsid w:val="00770805"/>
    <w:rsid w:val="007718A9"/>
    <w:rsid w:val="00796F44"/>
    <w:rsid w:val="007C4ED0"/>
    <w:rsid w:val="00826A2C"/>
    <w:rsid w:val="0084764E"/>
    <w:rsid w:val="00851FD8"/>
    <w:rsid w:val="008B57A6"/>
    <w:rsid w:val="008C4D5E"/>
    <w:rsid w:val="00903F62"/>
    <w:rsid w:val="0091274C"/>
    <w:rsid w:val="009252B6"/>
    <w:rsid w:val="00932F14"/>
    <w:rsid w:val="00967FE3"/>
    <w:rsid w:val="00984AF3"/>
    <w:rsid w:val="00997060"/>
    <w:rsid w:val="009A041F"/>
    <w:rsid w:val="009A684A"/>
    <w:rsid w:val="009C7CBD"/>
    <w:rsid w:val="009D29FD"/>
    <w:rsid w:val="009D627B"/>
    <w:rsid w:val="009E2F1D"/>
    <w:rsid w:val="00A052EF"/>
    <w:rsid w:val="00A870FD"/>
    <w:rsid w:val="00A97155"/>
    <w:rsid w:val="00AC36F5"/>
    <w:rsid w:val="00AE6426"/>
    <w:rsid w:val="00AE75D3"/>
    <w:rsid w:val="00B02581"/>
    <w:rsid w:val="00B27A88"/>
    <w:rsid w:val="00B37CF0"/>
    <w:rsid w:val="00B40964"/>
    <w:rsid w:val="00B417AF"/>
    <w:rsid w:val="00B74281"/>
    <w:rsid w:val="00B842ED"/>
    <w:rsid w:val="00B868D4"/>
    <w:rsid w:val="00BA1998"/>
    <w:rsid w:val="00BF155E"/>
    <w:rsid w:val="00BF2E48"/>
    <w:rsid w:val="00BF490F"/>
    <w:rsid w:val="00C010DF"/>
    <w:rsid w:val="00C01BD7"/>
    <w:rsid w:val="00C14D78"/>
    <w:rsid w:val="00C26A52"/>
    <w:rsid w:val="00C4742D"/>
    <w:rsid w:val="00C54639"/>
    <w:rsid w:val="00C8188D"/>
    <w:rsid w:val="00CB0BA6"/>
    <w:rsid w:val="00CB31C4"/>
    <w:rsid w:val="00CE1B60"/>
    <w:rsid w:val="00CE257E"/>
    <w:rsid w:val="00CE28DB"/>
    <w:rsid w:val="00D071E7"/>
    <w:rsid w:val="00D1213D"/>
    <w:rsid w:val="00D33646"/>
    <w:rsid w:val="00D4022C"/>
    <w:rsid w:val="00D457D0"/>
    <w:rsid w:val="00D70600"/>
    <w:rsid w:val="00DD3410"/>
    <w:rsid w:val="00DD3BFB"/>
    <w:rsid w:val="00E02D8D"/>
    <w:rsid w:val="00E33635"/>
    <w:rsid w:val="00E3798B"/>
    <w:rsid w:val="00E774D9"/>
    <w:rsid w:val="00E84CAD"/>
    <w:rsid w:val="00EB666E"/>
    <w:rsid w:val="00EC1F70"/>
    <w:rsid w:val="00EC3CC7"/>
    <w:rsid w:val="00EC426E"/>
    <w:rsid w:val="00EC6F2A"/>
    <w:rsid w:val="00EE630C"/>
    <w:rsid w:val="00EF3FC2"/>
    <w:rsid w:val="00EF7169"/>
    <w:rsid w:val="00F005C7"/>
    <w:rsid w:val="00F14A03"/>
    <w:rsid w:val="00F255E8"/>
    <w:rsid w:val="00F32CFD"/>
    <w:rsid w:val="00F375D4"/>
    <w:rsid w:val="00F50999"/>
    <w:rsid w:val="00F766EF"/>
    <w:rsid w:val="00F859A7"/>
    <w:rsid w:val="00F939E2"/>
    <w:rsid w:val="00FA6EDD"/>
    <w:rsid w:val="00FD6F52"/>
    <w:rsid w:val="19662322"/>
    <w:rsid w:val="1B50469E"/>
    <w:rsid w:val="2E9502AD"/>
    <w:rsid w:val="32D83E39"/>
    <w:rsid w:val="4A58343D"/>
    <w:rsid w:val="58BA3515"/>
    <w:rsid w:val="5A3410A5"/>
    <w:rsid w:val="5A390CDD"/>
    <w:rsid w:val="6AFF2941"/>
    <w:rsid w:val="718D7A25"/>
    <w:rsid w:val="73FE47A6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6E662B9-1CF2-4312-A298-892798C8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</w:style>
  <w:style w:type="character" w:customStyle="1" w:styleId="ae">
    <w:name w:val="批注主题 字符"/>
    <w:basedOn w:val="a6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styleId="af3">
    <w:name w:val="Revision"/>
    <w:hidden/>
    <w:uiPriority w:val="99"/>
    <w:unhideWhenUsed/>
    <w:rsid w:val="003C5F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9A06-9CE0-4312-A79A-4FFD1257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蔡雪晴</cp:lastModifiedBy>
  <cp:revision>106</cp:revision>
  <dcterms:created xsi:type="dcterms:W3CDTF">2019-04-29T09:51:00Z</dcterms:created>
  <dcterms:modified xsi:type="dcterms:W3CDTF">2025-06-17T01:16:00Z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eyJoZGlkIjoiOGJiNjQyNmYwNjBmMGUyYTY5Y2Q1ZmEwN2MyZjdlOWYiLCJ1c2VySWQiOiIxMTI2NjcxMTE3In0=</vt:lpwstr>
  </property>
  <property fmtid="{D5CDD505-2E9C-101B-9397-08002B2CF9AE}" pid="3" name="KSOProductBuildVer">
    <vt:lpwstr>2052-12.1.0.21171</vt:lpwstr>
  </property>
  <property fmtid="{D5CDD505-2E9C-101B-9397-08002B2CF9AE}" pid="4" name="ICV">
    <vt:lpwstr>B2FAAAD699E049F3A404F8376971A4F4_12</vt:lpwstr>
  </property>
</Properties>
</file>