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1A" w:rsidRPr="00A201E4" w:rsidRDefault="0008150D" w:rsidP="009A41EB">
      <w:pPr>
        <w:snapToGrid w:val="0"/>
        <w:jc w:val="center"/>
        <w:rPr>
          <w:rFonts w:ascii="方正小标宋_GBK" w:eastAsia="方正小标宋_GBK"/>
          <w:b/>
          <w:bCs/>
          <w:sz w:val="36"/>
          <w:szCs w:val="36"/>
        </w:rPr>
      </w:pPr>
      <w:r w:rsidRPr="00A201E4">
        <w:rPr>
          <w:rFonts w:ascii="方正小标宋_GBK" w:eastAsia="方正小标宋_GBK" w:hint="eastAsia"/>
          <w:b/>
          <w:bCs/>
          <w:sz w:val="36"/>
          <w:szCs w:val="36"/>
        </w:rPr>
        <w:t>重庆高速公路集团有限公司</w:t>
      </w:r>
    </w:p>
    <w:p w:rsidR="0008150D" w:rsidRPr="00A201E4" w:rsidRDefault="00F83A1A" w:rsidP="009A41EB">
      <w:pPr>
        <w:snapToGrid w:val="0"/>
        <w:jc w:val="center"/>
        <w:rPr>
          <w:rFonts w:ascii="方正小标宋_GBK" w:eastAsia="方正小标宋_GBK"/>
          <w:b/>
          <w:bCs/>
          <w:sz w:val="36"/>
          <w:szCs w:val="36"/>
        </w:rPr>
      </w:pPr>
      <w:r w:rsidRPr="00A201E4">
        <w:rPr>
          <w:rFonts w:ascii="方正小标宋_GBK" w:eastAsia="方正小标宋_GBK" w:hint="eastAsia"/>
          <w:b/>
          <w:bCs/>
          <w:sz w:val="36"/>
          <w:szCs w:val="36"/>
        </w:rPr>
        <w:t>后勤管理服务中心</w:t>
      </w:r>
      <w:r w:rsidR="00A201E4" w:rsidRPr="00A201E4">
        <w:rPr>
          <w:rFonts w:ascii="方正小标宋_GBK" w:eastAsia="方正小标宋_GBK" w:hint="eastAsia"/>
          <w:b/>
          <w:bCs/>
          <w:sz w:val="36"/>
          <w:szCs w:val="36"/>
        </w:rPr>
        <w:t>公务</w:t>
      </w:r>
      <w:r w:rsidRPr="00A201E4">
        <w:rPr>
          <w:rFonts w:ascii="方正小标宋_GBK" w:eastAsia="方正小标宋_GBK" w:hint="eastAsia"/>
          <w:b/>
          <w:bCs/>
          <w:sz w:val="36"/>
          <w:szCs w:val="36"/>
        </w:rPr>
        <w:t>车辆购置比选</w:t>
      </w:r>
      <w:r w:rsidR="0059044A">
        <w:rPr>
          <w:rFonts w:ascii="方正小标宋_GBK" w:eastAsia="方正小标宋_GBK" w:hint="eastAsia"/>
          <w:b/>
          <w:bCs/>
          <w:sz w:val="36"/>
          <w:szCs w:val="36"/>
        </w:rPr>
        <w:t>评审报告</w:t>
      </w:r>
    </w:p>
    <w:p w:rsidR="00E1305D" w:rsidRDefault="00E1305D" w:rsidP="009A41EB">
      <w:pPr>
        <w:snapToGrid w:val="0"/>
        <w:ind w:firstLine="420"/>
        <w:rPr>
          <w:rFonts w:ascii="宋体" w:hAnsi="宋体"/>
          <w:bCs/>
          <w:sz w:val="24"/>
        </w:rPr>
      </w:pPr>
    </w:p>
    <w:p w:rsidR="0008150D" w:rsidRPr="00450FFD" w:rsidRDefault="009A41EB" w:rsidP="00A201E4">
      <w:pPr>
        <w:snapToGrid w:val="0"/>
        <w:spacing w:line="380" w:lineRule="exact"/>
        <w:ind w:firstLine="4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重庆高速公路集团有限公司后勤管理服务中心</w:t>
      </w:r>
      <w:r w:rsidR="00F83A1A" w:rsidRPr="00450FFD">
        <w:rPr>
          <w:rFonts w:ascii="宋体" w:hAnsi="宋体" w:hint="eastAsia"/>
          <w:bCs/>
          <w:sz w:val="24"/>
        </w:rPr>
        <w:t>于</w:t>
      </w:r>
      <w:r w:rsidR="0008150D" w:rsidRPr="00450FFD"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4</w:t>
      </w:r>
      <w:r w:rsidR="0008150D" w:rsidRPr="00450FFD">
        <w:rPr>
          <w:rFonts w:ascii="宋体" w:hAnsi="宋体" w:hint="eastAsia"/>
          <w:sz w:val="24"/>
        </w:rPr>
        <w:t>年</w:t>
      </w:r>
      <w:r w:rsidR="005C23C3">
        <w:rPr>
          <w:rFonts w:ascii="宋体" w:hAnsi="宋体" w:hint="eastAsia"/>
          <w:sz w:val="24"/>
        </w:rPr>
        <w:t>10</w:t>
      </w:r>
      <w:r w:rsidR="0008150D" w:rsidRPr="00450FFD">
        <w:rPr>
          <w:rFonts w:ascii="宋体" w:hAnsi="宋体" w:hint="eastAsia"/>
          <w:sz w:val="24"/>
        </w:rPr>
        <w:t>月</w:t>
      </w:r>
      <w:r w:rsidR="003673A7">
        <w:rPr>
          <w:rFonts w:ascii="宋体" w:hAnsi="宋体" w:hint="eastAsia"/>
          <w:sz w:val="24"/>
        </w:rPr>
        <w:t>21</w:t>
      </w:r>
      <w:r w:rsidR="00862503" w:rsidRPr="00450FFD">
        <w:rPr>
          <w:rFonts w:ascii="宋体" w:hAnsi="宋体" w:hint="eastAsia"/>
          <w:sz w:val="24"/>
        </w:rPr>
        <w:t>日</w:t>
      </w:r>
      <w:r w:rsidR="00536517">
        <w:rPr>
          <w:rFonts w:ascii="宋体" w:hAnsi="宋体" w:hint="eastAsia"/>
          <w:sz w:val="24"/>
        </w:rPr>
        <w:t>上午</w:t>
      </w:r>
      <w:r w:rsidR="005C23C3">
        <w:rPr>
          <w:rFonts w:ascii="宋体" w:hAnsi="宋体" w:hint="eastAsia"/>
          <w:sz w:val="24"/>
        </w:rPr>
        <w:t>9</w:t>
      </w:r>
      <w:r w:rsidR="00536517">
        <w:rPr>
          <w:rFonts w:ascii="宋体" w:hAnsi="宋体" w:hint="eastAsia"/>
          <w:sz w:val="24"/>
        </w:rPr>
        <w:t>点</w:t>
      </w:r>
      <w:r w:rsidR="005C23C3">
        <w:rPr>
          <w:rFonts w:ascii="宋体" w:hAnsi="宋体" w:hint="eastAsia"/>
          <w:sz w:val="24"/>
        </w:rPr>
        <w:t>30分</w:t>
      </w:r>
      <w:r>
        <w:rPr>
          <w:rFonts w:ascii="宋体" w:hAnsi="宋体" w:hint="eastAsia"/>
          <w:sz w:val="24"/>
        </w:rPr>
        <w:t>在集团2</w:t>
      </w:r>
      <w:r w:rsidR="003673A7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06办公室</w:t>
      </w:r>
      <w:r w:rsidRPr="00450FFD">
        <w:rPr>
          <w:rFonts w:ascii="宋体" w:hAnsi="宋体" w:hint="eastAsia"/>
          <w:bCs/>
          <w:sz w:val="24"/>
        </w:rPr>
        <w:t>进行</w:t>
      </w:r>
      <w:r w:rsidR="003673A7">
        <w:rPr>
          <w:rFonts w:ascii="宋体" w:hAnsi="宋体" w:hint="eastAsia"/>
          <w:bCs/>
          <w:sz w:val="24"/>
        </w:rPr>
        <w:t>公务</w:t>
      </w:r>
      <w:r w:rsidR="00F83A1A" w:rsidRPr="00450FFD">
        <w:rPr>
          <w:rFonts w:ascii="宋体" w:hAnsi="宋体" w:hint="eastAsia"/>
          <w:bCs/>
          <w:sz w:val="24"/>
        </w:rPr>
        <w:t>车辆采购</w:t>
      </w:r>
      <w:r w:rsidR="003673A7">
        <w:rPr>
          <w:rFonts w:ascii="宋体" w:hAnsi="宋体" w:hint="eastAsia"/>
          <w:bCs/>
          <w:sz w:val="24"/>
        </w:rPr>
        <w:t>商务车项目第二次</w:t>
      </w:r>
      <w:r w:rsidR="0008150D" w:rsidRPr="00450FFD">
        <w:rPr>
          <w:rFonts w:ascii="宋体" w:hAnsi="宋体" w:hint="eastAsia"/>
          <w:bCs/>
          <w:sz w:val="24"/>
        </w:rPr>
        <w:t>公开竞争性比选。</w:t>
      </w:r>
      <w:r w:rsidR="0008150D" w:rsidRPr="00450FFD">
        <w:rPr>
          <w:rFonts w:ascii="宋体" w:hAnsi="宋体" w:hint="eastAsia"/>
          <w:sz w:val="24"/>
        </w:rPr>
        <w:t>现将本</w:t>
      </w:r>
      <w:r w:rsidR="00E2248A">
        <w:rPr>
          <w:rFonts w:ascii="宋体" w:hAnsi="宋体" w:hint="eastAsia"/>
          <w:sz w:val="24"/>
        </w:rPr>
        <w:t>次比选</w:t>
      </w:r>
      <w:r w:rsidR="0008150D" w:rsidRPr="00450FFD">
        <w:rPr>
          <w:rFonts w:ascii="宋体" w:hAnsi="宋体" w:hint="eastAsia"/>
          <w:sz w:val="24"/>
        </w:rPr>
        <w:t>评审情况</w:t>
      </w:r>
      <w:r w:rsidR="0059044A">
        <w:rPr>
          <w:rFonts w:ascii="宋体" w:hAnsi="宋体" w:hint="eastAsia"/>
          <w:sz w:val="24"/>
        </w:rPr>
        <w:t>报告</w:t>
      </w:r>
      <w:r w:rsidR="0008150D" w:rsidRPr="00450FFD">
        <w:rPr>
          <w:rFonts w:ascii="宋体" w:hAnsi="宋体" w:hint="eastAsia"/>
          <w:sz w:val="24"/>
        </w:rPr>
        <w:t xml:space="preserve">如下：          </w:t>
      </w:r>
    </w:p>
    <w:p w:rsidR="0008150D" w:rsidRPr="00450FFD" w:rsidRDefault="0008150D" w:rsidP="00A201E4">
      <w:pPr>
        <w:numPr>
          <w:ilvl w:val="0"/>
          <w:numId w:val="1"/>
        </w:numPr>
        <w:snapToGrid w:val="0"/>
        <w:spacing w:line="380" w:lineRule="exact"/>
        <w:ind w:firstLine="420"/>
        <w:rPr>
          <w:rFonts w:ascii="宋体" w:hAnsi="宋体"/>
          <w:b/>
          <w:bCs/>
          <w:sz w:val="24"/>
        </w:rPr>
      </w:pPr>
      <w:r w:rsidRPr="00450FFD">
        <w:rPr>
          <w:rFonts w:ascii="宋体" w:hAnsi="宋体" w:hint="eastAsia"/>
          <w:b/>
          <w:bCs/>
          <w:sz w:val="24"/>
        </w:rPr>
        <w:t>项目基本情况</w:t>
      </w:r>
    </w:p>
    <w:p w:rsidR="00450FFD" w:rsidRPr="00450FFD" w:rsidRDefault="0008150D" w:rsidP="00A201E4">
      <w:pPr>
        <w:snapToGrid w:val="0"/>
        <w:spacing w:line="380" w:lineRule="exact"/>
        <w:ind w:firstLine="420"/>
        <w:rPr>
          <w:rFonts w:ascii="宋体" w:hAnsi="宋体"/>
          <w:sz w:val="24"/>
        </w:rPr>
      </w:pPr>
      <w:r w:rsidRPr="00450FFD">
        <w:rPr>
          <w:rFonts w:ascii="宋体" w:hAnsi="宋体" w:hint="eastAsia"/>
          <w:sz w:val="24"/>
        </w:rPr>
        <w:t>本</w:t>
      </w:r>
      <w:r w:rsidR="00E2248A">
        <w:rPr>
          <w:rFonts w:ascii="宋体" w:hAnsi="宋体" w:hint="eastAsia"/>
          <w:sz w:val="24"/>
        </w:rPr>
        <w:t>次</w:t>
      </w:r>
      <w:r w:rsidRPr="00450FFD">
        <w:rPr>
          <w:rFonts w:ascii="宋体" w:hAnsi="宋体" w:hint="eastAsia"/>
          <w:sz w:val="24"/>
        </w:rPr>
        <w:t>工作内容为</w:t>
      </w:r>
      <w:r w:rsidR="00F83A1A" w:rsidRPr="00450FFD">
        <w:rPr>
          <w:rFonts w:ascii="宋体" w:hAnsi="宋体" w:hint="eastAsia"/>
          <w:bCs/>
          <w:sz w:val="24"/>
        </w:rPr>
        <w:t>集团后勤管理服务中心</w:t>
      </w:r>
      <w:r w:rsidR="00A201E4">
        <w:rPr>
          <w:rFonts w:ascii="宋体" w:hAnsi="宋体" w:hint="eastAsia"/>
          <w:bCs/>
          <w:sz w:val="24"/>
        </w:rPr>
        <w:t>公务</w:t>
      </w:r>
      <w:r w:rsidR="00F83A1A" w:rsidRPr="00450FFD">
        <w:rPr>
          <w:rFonts w:ascii="宋体" w:hAnsi="宋体" w:hint="eastAsia"/>
          <w:bCs/>
          <w:sz w:val="24"/>
        </w:rPr>
        <w:t>车辆采购</w:t>
      </w:r>
      <w:r w:rsidR="003673A7">
        <w:rPr>
          <w:rFonts w:ascii="宋体" w:hAnsi="宋体" w:hint="eastAsia"/>
          <w:bCs/>
          <w:sz w:val="24"/>
        </w:rPr>
        <w:t>商务车项目第二次</w:t>
      </w:r>
      <w:r w:rsidR="003673A7" w:rsidRPr="00450FFD">
        <w:rPr>
          <w:rFonts w:ascii="宋体" w:hAnsi="宋体" w:hint="eastAsia"/>
          <w:bCs/>
          <w:sz w:val="24"/>
        </w:rPr>
        <w:t>竞争性比选</w:t>
      </w:r>
      <w:r w:rsidRPr="00450FFD">
        <w:rPr>
          <w:rFonts w:ascii="宋体" w:hAnsi="宋体" w:hint="eastAsia"/>
          <w:sz w:val="24"/>
        </w:rPr>
        <w:t>，</w:t>
      </w:r>
      <w:r w:rsidR="006B5FA8" w:rsidRPr="00450FFD">
        <w:rPr>
          <w:rFonts w:ascii="宋体" w:hAnsi="宋体" w:hint="eastAsia"/>
          <w:sz w:val="24"/>
        </w:rPr>
        <w:t>内容</w:t>
      </w:r>
      <w:r w:rsidR="00E2248A">
        <w:rPr>
          <w:rFonts w:ascii="宋体" w:hAnsi="宋体" w:hint="eastAsia"/>
          <w:sz w:val="24"/>
        </w:rPr>
        <w:t>具体</w:t>
      </w:r>
      <w:r w:rsidR="006B5FA8" w:rsidRPr="00450FFD">
        <w:rPr>
          <w:rFonts w:ascii="宋体" w:hAnsi="宋体" w:hint="eastAsia"/>
          <w:sz w:val="24"/>
        </w:rPr>
        <w:t>为</w:t>
      </w:r>
      <w:r w:rsidR="00450FFD" w:rsidRPr="00450FFD">
        <w:rPr>
          <w:rFonts w:ascii="宋体" w:hAnsi="宋体" w:hint="eastAsia"/>
          <w:sz w:val="24"/>
        </w:rPr>
        <w:t>：</w:t>
      </w:r>
    </w:p>
    <w:p w:rsidR="005C23C3" w:rsidRDefault="003673A7" w:rsidP="00A201E4">
      <w:pPr>
        <w:snapToGrid w:val="0"/>
        <w:spacing w:line="380" w:lineRule="exact"/>
        <w:ind w:firstLine="42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腾势</w:t>
      </w:r>
      <w:proofErr w:type="gramEnd"/>
      <w:r>
        <w:rPr>
          <w:rFonts w:ascii="宋体" w:hAnsi="宋体" w:hint="eastAsia"/>
          <w:sz w:val="24"/>
        </w:rPr>
        <w:t>D9-2024款DMI-1050商务车一</w:t>
      </w:r>
      <w:r w:rsidR="005C23C3" w:rsidRPr="005C23C3">
        <w:rPr>
          <w:rFonts w:ascii="宋体" w:hAnsi="宋体" w:hint="eastAsia"/>
          <w:sz w:val="24"/>
        </w:rPr>
        <w:t>辆</w:t>
      </w:r>
    </w:p>
    <w:p w:rsidR="00450FFD" w:rsidRPr="00450FFD" w:rsidRDefault="00450FFD" w:rsidP="00A201E4">
      <w:pPr>
        <w:snapToGrid w:val="0"/>
        <w:spacing w:line="380" w:lineRule="exact"/>
        <w:ind w:firstLine="420"/>
        <w:rPr>
          <w:rFonts w:ascii="宋体" w:hAnsi="宋体"/>
          <w:sz w:val="24"/>
        </w:rPr>
      </w:pPr>
      <w:r w:rsidRPr="00450FFD">
        <w:rPr>
          <w:rFonts w:ascii="宋体" w:hAnsi="宋体" w:hint="eastAsia"/>
          <w:sz w:val="24"/>
        </w:rPr>
        <w:t>本项目设置</w:t>
      </w:r>
      <w:r w:rsidR="009A084B">
        <w:rPr>
          <w:rFonts w:ascii="宋体" w:hAnsi="宋体" w:hint="eastAsia"/>
          <w:sz w:val="24"/>
        </w:rPr>
        <w:t>上限</w:t>
      </w:r>
      <w:r w:rsidR="009A41EB">
        <w:rPr>
          <w:rFonts w:ascii="宋体" w:hAnsi="宋体" w:hint="eastAsia"/>
          <w:sz w:val="24"/>
        </w:rPr>
        <w:t>总价</w:t>
      </w:r>
      <w:r w:rsidR="005C23C3">
        <w:rPr>
          <w:rFonts w:ascii="宋体" w:hAnsi="宋体" w:hint="eastAsia"/>
          <w:sz w:val="24"/>
        </w:rPr>
        <w:t>3</w:t>
      </w:r>
      <w:r w:rsidR="003673A7">
        <w:rPr>
          <w:rFonts w:ascii="宋体" w:hAnsi="宋体" w:hint="eastAsia"/>
          <w:sz w:val="24"/>
        </w:rPr>
        <w:t>598</w:t>
      </w:r>
      <w:r w:rsidR="005C23C3">
        <w:rPr>
          <w:rFonts w:ascii="宋体" w:hAnsi="宋体" w:hint="eastAsia"/>
          <w:sz w:val="24"/>
        </w:rPr>
        <w:t>00</w:t>
      </w:r>
      <w:r w:rsidRPr="00450FFD">
        <w:rPr>
          <w:rFonts w:ascii="宋体" w:hAnsi="宋体" w:hint="eastAsia"/>
          <w:sz w:val="24"/>
        </w:rPr>
        <w:t>元，以</w:t>
      </w:r>
      <w:r w:rsidR="00B91CD6">
        <w:rPr>
          <w:rFonts w:ascii="宋体" w:hAnsi="宋体" w:hint="eastAsia"/>
          <w:sz w:val="24"/>
        </w:rPr>
        <w:t>报价</w:t>
      </w:r>
      <w:r w:rsidR="009A41EB">
        <w:rPr>
          <w:rFonts w:ascii="宋体" w:hAnsi="宋体" w:hint="eastAsia"/>
          <w:sz w:val="24"/>
        </w:rPr>
        <w:t>总价</w:t>
      </w:r>
      <w:r w:rsidRPr="00450FFD">
        <w:rPr>
          <w:rFonts w:ascii="宋体" w:hAnsi="宋体" w:hint="eastAsia"/>
          <w:sz w:val="24"/>
        </w:rPr>
        <w:t>金额最低价为第一中标候选人。</w:t>
      </w:r>
    </w:p>
    <w:p w:rsidR="0008150D" w:rsidRPr="00450FFD" w:rsidRDefault="0008150D" w:rsidP="00A201E4">
      <w:pPr>
        <w:numPr>
          <w:ilvl w:val="0"/>
          <w:numId w:val="1"/>
        </w:numPr>
        <w:snapToGrid w:val="0"/>
        <w:spacing w:line="380" w:lineRule="exact"/>
        <w:ind w:firstLine="420"/>
        <w:rPr>
          <w:rFonts w:ascii="宋体" w:hAnsi="宋体"/>
          <w:b/>
          <w:bCs/>
          <w:sz w:val="24"/>
        </w:rPr>
      </w:pPr>
      <w:r w:rsidRPr="00450FFD">
        <w:rPr>
          <w:rFonts w:ascii="宋体" w:hAnsi="宋体" w:hint="eastAsia"/>
          <w:b/>
          <w:bCs/>
          <w:sz w:val="24"/>
        </w:rPr>
        <w:t>评审小组人员名单</w:t>
      </w:r>
    </w:p>
    <w:p w:rsidR="009A41EB" w:rsidRDefault="0008150D" w:rsidP="00A201E4">
      <w:pPr>
        <w:snapToGrid w:val="0"/>
        <w:spacing w:line="380" w:lineRule="exact"/>
        <w:ind w:firstLine="420"/>
        <w:rPr>
          <w:rFonts w:ascii="宋体" w:hAnsi="宋体"/>
          <w:sz w:val="24"/>
        </w:rPr>
      </w:pPr>
      <w:r w:rsidRPr="00450FFD">
        <w:rPr>
          <w:rFonts w:ascii="宋体" w:hAnsi="宋体" w:hint="eastAsia"/>
          <w:sz w:val="24"/>
        </w:rPr>
        <w:t>评审小组成员：</w:t>
      </w:r>
      <w:r w:rsidR="003673A7">
        <w:rPr>
          <w:rFonts w:ascii="宋体" w:hAnsi="宋体" w:hint="eastAsia"/>
          <w:sz w:val="24"/>
        </w:rPr>
        <w:t>时锐</w:t>
      </w:r>
      <w:r w:rsidR="00C969A4">
        <w:rPr>
          <w:rFonts w:ascii="宋体" w:hAnsi="宋体" w:hint="eastAsia"/>
          <w:sz w:val="24"/>
        </w:rPr>
        <w:t>、</w:t>
      </w:r>
      <w:r w:rsidR="005C23C3">
        <w:rPr>
          <w:rFonts w:ascii="宋体" w:hAnsi="宋体" w:hint="eastAsia"/>
          <w:sz w:val="24"/>
        </w:rPr>
        <w:t>戴德强、</w:t>
      </w:r>
      <w:r w:rsidR="003673A7">
        <w:rPr>
          <w:rFonts w:ascii="宋体" w:hAnsi="宋体" w:hint="eastAsia"/>
          <w:sz w:val="24"/>
        </w:rPr>
        <w:t>谢磊</w:t>
      </w:r>
    </w:p>
    <w:p w:rsidR="007D1857" w:rsidRDefault="009A41EB" w:rsidP="007D1857">
      <w:pPr>
        <w:snapToGrid w:val="0"/>
        <w:spacing w:line="380" w:lineRule="exact"/>
        <w:ind w:firstLine="42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t>三、</w:t>
      </w:r>
      <w:r w:rsidR="0008150D" w:rsidRPr="00450FFD">
        <w:rPr>
          <w:rFonts w:ascii="宋体" w:hAnsi="宋体" w:hint="eastAsia"/>
          <w:b/>
          <w:bCs/>
          <w:sz w:val="24"/>
        </w:rPr>
        <w:t>开标记录</w:t>
      </w:r>
    </w:p>
    <w:p w:rsidR="00C969A4" w:rsidRPr="007D1857" w:rsidRDefault="00E20231" w:rsidP="007D1857">
      <w:pPr>
        <w:snapToGrid w:val="0"/>
        <w:spacing w:line="380" w:lineRule="exact"/>
        <w:ind w:firstLine="420"/>
        <w:rPr>
          <w:rFonts w:ascii="宋体" w:hAnsi="宋体"/>
          <w:b/>
          <w:bCs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截止</w:t>
      </w:r>
      <w:r w:rsidR="005C23C3"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 w:rsidR="003673A7">
        <w:rPr>
          <w:rFonts w:ascii="宋体" w:hAnsi="宋体" w:cs="宋体" w:hint="eastAsia"/>
          <w:color w:val="000000"/>
          <w:kern w:val="0"/>
          <w:sz w:val="24"/>
        </w:rPr>
        <w:t>21</w:t>
      </w:r>
      <w:r>
        <w:rPr>
          <w:rFonts w:ascii="宋体" w:hAnsi="宋体" w:cs="宋体" w:hint="eastAsia"/>
          <w:color w:val="000000"/>
          <w:kern w:val="0"/>
          <w:sz w:val="24"/>
        </w:rPr>
        <w:t>日上午</w:t>
      </w:r>
      <w:r w:rsidR="005C23C3">
        <w:rPr>
          <w:rFonts w:ascii="宋体" w:hAnsi="宋体" w:cs="宋体" w:hint="eastAsia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点</w:t>
      </w:r>
      <w:r w:rsidR="005C23C3">
        <w:rPr>
          <w:rFonts w:ascii="宋体" w:hAnsi="宋体" w:cs="宋体" w:hint="eastAsia"/>
          <w:color w:val="000000"/>
          <w:kern w:val="0"/>
          <w:sz w:val="24"/>
        </w:rPr>
        <w:t>30分</w:t>
      </w:r>
      <w:r>
        <w:rPr>
          <w:rFonts w:ascii="宋体" w:hAnsi="宋体" w:cs="宋体" w:hint="eastAsia"/>
          <w:color w:val="000000"/>
          <w:kern w:val="0"/>
          <w:sz w:val="24"/>
        </w:rPr>
        <w:t>，共有</w:t>
      </w:r>
      <w:r w:rsidR="003673A7">
        <w:rPr>
          <w:rFonts w:ascii="宋体" w:hAnsi="宋体" w:cs="宋体" w:hint="eastAsia"/>
          <w:color w:val="000000"/>
          <w:kern w:val="0"/>
          <w:sz w:val="24"/>
        </w:rPr>
        <w:t>一</w:t>
      </w:r>
      <w:r>
        <w:rPr>
          <w:rFonts w:ascii="宋体" w:hAnsi="宋体" w:cs="宋体" w:hint="eastAsia"/>
          <w:color w:val="000000"/>
          <w:kern w:val="0"/>
          <w:sz w:val="24"/>
        </w:rPr>
        <w:t>家单位报价，</w:t>
      </w:r>
      <w:r w:rsidR="003673A7">
        <w:rPr>
          <w:rFonts w:ascii="宋体" w:hAnsi="宋体" w:cs="宋体" w:hint="eastAsia"/>
          <w:color w:val="000000"/>
          <w:kern w:val="0"/>
          <w:sz w:val="24"/>
        </w:rPr>
        <w:t>具体</w:t>
      </w:r>
      <w:r>
        <w:rPr>
          <w:rFonts w:ascii="宋体" w:hAnsi="宋体" w:cs="宋体" w:hint="eastAsia"/>
          <w:color w:val="000000"/>
          <w:kern w:val="0"/>
          <w:sz w:val="24"/>
        </w:rPr>
        <w:t>为：</w:t>
      </w:r>
      <w:r w:rsidR="005C23C3" w:rsidRPr="005C23C3">
        <w:rPr>
          <w:rFonts w:ascii="宋体" w:hAnsi="宋体" w:cs="宋体" w:hint="eastAsia"/>
          <w:color w:val="000000"/>
          <w:kern w:val="0"/>
          <w:sz w:val="24"/>
        </w:rPr>
        <w:t>重庆</w:t>
      </w:r>
      <w:r w:rsidR="003673A7">
        <w:rPr>
          <w:rFonts w:ascii="宋体" w:hAnsi="宋体" w:cs="宋体" w:hint="eastAsia"/>
          <w:color w:val="000000"/>
          <w:kern w:val="0"/>
          <w:sz w:val="24"/>
        </w:rPr>
        <w:t>百事达顺势汽车销售服务有限公司，</w:t>
      </w:r>
      <w:r w:rsidR="00C969A4" w:rsidRPr="00C969A4">
        <w:rPr>
          <w:rFonts w:ascii="宋体" w:hAnsi="宋体" w:cs="宋体" w:hint="eastAsia"/>
          <w:color w:val="000000"/>
          <w:kern w:val="0"/>
          <w:sz w:val="24"/>
        </w:rPr>
        <w:t>报价</w:t>
      </w:r>
      <w:r w:rsidR="005C23C3">
        <w:rPr>
          <w:rFonts w:ascii="宋体" w:hAnsi="宋体" w:cs="宋体" w:hint="eastAsia"/>
          <w:color w:val="000000"/>
          <w:kern w:val="0"/>
          <w:sz w:val="24"/>
        </w:rPr>
        <w:t>351800</w:t>
      </w:r>
      <w:r w:rsidR="003673A7">
        <w:rPr>
          <w:rFonts w:ascii="宋体" w:hAnsi="宋体" w:cs="宋体" w:hint="eastAsia"/>
          <w:color w:val="000000"/>
          <w:kern w:val="0"/>
          <w:sz w:val="24"/>
        </w:rPr>
        <w:t>元</w:t>
      </w:r>
      <w:r w:rsidR="003673A7" w:rsidRPr="00C969A4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8150D" w:rsidRPr="00450FFD" w:rsidRDefault="00AD6CE5" w:rsidP="00A201E4">
      <w:pPr>
        <w:snapToGrid w:val="0"/>
        <w:spacing w:line="380" w:lineRule="exact"/>
        <w:ind w:firstLine="420"/>
        <w:rPr>
          <w:rFonts w:ascii="宋体" w:hAnsi="宋体"/>
          <w:b/>
          <w:bCs/>
          <w:sz w:val="24"/>
        </w:rPr>
      </w:pPr>
      <w:r w:rsidRPr="00450FFD">
        <w:rPr>
          <w:rFonts w:ascii="宋体" w:hAnsi="宋体" w:hint="eastAsia"/>
          <w:b/>
          <w:sz w:val="24"/>
        </w:rPr>
        <w:t>四、</w:t>
      </w:r>
      <w:r w:rsidR="0008150D" w:rsidRPr="00450FFD">
        <w:rPr>
          <w:rFonts w:ascii="宋体" w:hAnsi="宋体" w:hint="eastAsia"/>
          <w:b/>
          <w:bCs/>
          <w:sz w:val="24"/>
        </w:rPr>
        <w:t>作废情况说明</w:t>
      </w:r>
    </w:p>
    <w:p w:rsidR="00012DE0" w:rsidRDefault="00C969A4" w:rsidP="00012DE0">
      <w:pPr>
        <w:snapToGrid w:val="0"/>
        <w:spacing w:line="380" w:lineRule="exact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投标人</w:t>
      </w:r>
      <w:r w:rsidR="00450FFD" w:rsidRPr="00450FFD">
        <w:rPr>
          <w:rFonts w:ascii="宋体" w:hAnsi="宋体" w:hint="eastAsia"/>
          <w:sz w:val="24"/>
        </w:rPr>
        <w:t>按规定投标，报价有效。</w:t>
      </w:r>
    </w:p>
    <w:p w:rsidR="0008150D" w:rsidRPr="00450FFD" w:rsidRDefault="00C969A4" w:rsidP="00012DE0">
      <w:pPr>
        <w:snapToGrid w:val="0"/>
        <w:spacing w:line="38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五、</w:t>
      </w:r>
      <w:r w:rsidR="0008150D" w:rsidRPr="00450FFD">
        <w:rPr>
          <w:rFonts w:ascii="宋体" w:hAnsi="宋体" w:hint="eastAsia"/>
          <w:b/>
          <w:bCs/>
          <w:sz w:val="24"/>
        </w:rPr>
        <w:t>评标办法</w:t>
      </w:r>
    </w:p>
    <w:p w:rsidR="00012DE0" w:rsidRDefault="009A41EB" w:rsidP="00012DE0">
      <w:pPr>
        <w:snapToGrid w:val="0"/>
        <w:spacing w:line="380" w:lineRule="exact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本次评标</w:t>
      </w:r>
      <w:r w:rsidR="0008150D" w:rsidRPr="00450FFD">
        <w:rPr>
          <w:rFonts w:ascii="宋体" w:hAnsi="宋体" w:hint="eastAsia"/>
          <w:sz w:val="24"/>
        </w:rPr>
        <w:t>采用</w:t>
      </w:r>
      <w:r w:rsidR="00F83A1A" w:rsidRPr="00450FFD">
        <w:rPr>
          <w:rFonts w:ascii="宋体" w:hAnsi="宋体" w:hint="eastAsia"/>
          <w:sz w:val="24"/>
        </w:rPr>
        <w:t>最低价中标法，报价</w:t>
      </w:r>
      <w:r>
        <w:rPr>
          <w:rFonts w:ascii="宋体" w:hAnsi="宋体" w:hint="eastAsia"/>
          <w:sz w:val="24"/>
        </w:rPr>
        <w:t>总</w:t>
      </w:r>
      <w:r w:rsidR="00F83A1A" w:rsidRPr="00450FFD">
        <w:rPr>
          <w:rFonts w:ascii="宋体" w:hAnsi="宋体" w:hint="eastAsia"/>
          <w:sz w:val="24"/>
        </w:rPr>
        <w:t>金额最低者为第一中标候选人</w:t>
      </w:r>
      <w:r w:rsidR="0008150D" w:rsidRPr="00450FFD">
        <w:rPr>
          <w:rFonts w:ascii="宋体" w:hAnsi="宋体" w:hint="eastAsia"/>
          <w:sz w:val="24"/>
        </w:rPr>
        <w:t xml:space="preserve">。 </w:t>
      </w:r>
    </w:p>
    <w:p w:rsidR="00012DE0" w:rsidRDefault="0008150D" w:rsidP="00012DE0">
      <w:pPr>
        <w:snapToGrid w:val="0"/>
        <w:spacing w:line="380" w:lineRule="exact"/>
        <w:ind w:firstLine="420"/>
        <w:rPr>
          <w:rFonts w:ascii="宋体" w:hAnsi="宋体" w:hint="eastAsia"/>
          <w:sz w:val="24"/>
        </w:rPr>
      </w:pPr>
      <w:r w:rsidRPr="00450FFD">
        <w:rPr>
          <w:rFonts w:ascii="宋体" w:hAnsi="宋体" w:hint="eastAsia"/>
          <w:b/>
          <w:bCs/>
          <w:sz w:val="24"/>
        </w:rPr>
        <w:t>六、中标候选人确定方式</w:t>
      </w:r>
    </w:p>
    <w:p w:rsidR="0008150D" w:rsidRPr="00012DE0" w:rsidRDefault="003673A7" w:rsidP="00012DE0">
      <w:pPr>
        <w:snapToGrid w:val="0"/>
        <w:spacing w:line="380" w:lineRule="exact"/>
        <w:ind w:firstLine="420"/>
        <w:rPr>
          <w:rFonts w:ascii="宋体" w:hAnsi="宋体"/>
          <w:sz w:val="24"/>
        </w:rPr>
      </w:pPr>
      <w:r w:rsidRPr="003673A7">
        <w:rPr>
          <w:rFonts w:asciiTheme="majorEastAsia" w:eastAsiaTheme="majorEastAsia" w:hAnsiTheme="majorEastAsia" w:hint="eastAsia"/>
          <w:sz w:val="24"/>
        </w:rPr>
        <w:t>本次比选只有一家报价人，</w:t>
      </w:r>
      <w:r w:rsidRPr="003673A7">
        <w:rPr>
          <w:rFonts w:asciiTheme="majorEastAsia" w:eastAsiaTheme="majorEastAsia" w:hAnsiTheme="majorEastAsia" w:cs="宋体" w:hint="eastAsia"/>
          <w:snapToGrid w:val="0"/>
          <w:kern w:val="0"/>
          <w:sz w:val="24"/>
        </w:rPr>
        <w:t>根据相关规定，重新招标经评审</w:t>
      </w:r>
      <w:proofErr w:type="gramStart"/>
      <w:r w:rsidRPr="003673A7">
        <w:rPr>
          <w:rFonts w:asciiTheme="majorEastAsia" w:eastAsiaTheme="majorEastAsia" w:hAnsiTheme="majorEastAsia" w:cs="宋体" w:hint="eastAsia"/>
          <w:snapToGrid w:val="0"/>
          <w:kern w:val="0"/>
          <w:sz w:val="24"/>
        </w:rPr>
        <w:t>有</w:t>
      </w:r>
      <w:proofErr w:type="gramEnd"/>
      <w:r w:rsidRPr="003673A7">
        <w:rPr>
          <w:rFonts w:asciiTheme="majorEastAsia" w:eastAsiaTheme="majorEastAsia" w:hAnsiTheme="majorEastAsia" w:cs="宋体" w:hint="eastAsia"/>
          <w:snapToGrid w:val="0"/>
          <w:kern w:val="0"/>
          <w:sz w:val="24"/>
        </w:rPr>
        <w:t>有效投标人的，应当依法确定中标候选人</w:t>
      </w:r>
      <w:r w:rsidR="0008150D" w:rsidRPr="003673A7">
        <w:rPr>
          <w:rFonts w:asciiTheme="majorEastAsia" w:eastAsiaTheme="majorEastAsia" w:hAnsiTheme="majorEastAsia" w:hint="eastAsia"/>
          <w:sz w:val="24"/>
        </w:rPr>
        <w:t>。</w:t>
      </w:r>
    </w:p>
    <w:p w:rsidR="0008150D" w:rsidRPr="00450FFD" w:rsidRDefault="0008150D" w:rsidP="00A201E4">
      <w:pPr>
        <w:snapToGrid w:val="0"/>
        <w:spacing w:line="380" w:lineRule="exact"/>
        <w:ind w:firstLine="420"/>
        <w:rPr>
          <w:rFonts w:ascii="宋体" w:hAnsi="宋体"/>
          <w:b/>
          <w:bCs/>
          <w:sz w:val="24"/>
        </w:rPr>
      </w:pPr>
      <w:r w:rsidRPr="00450FFD">
        <w:rPr>
          <w:rFonts w:ascii="宋体" w:hAnsi="宋体" w:hint="eastAsia"/>
          <w:b/>
          <w:bCs/>
          <w:sz w:val="24"/>
        </w:rPr>
        <w:t>七、评标结果</w:t>
      </w:r>
    </w:p>
    <w:p w:rsidR="00012DE0" w:rsidRDefault="003673A7" w:rsidP="00012DE0">
      <w:pPr>
        <w:snapToGrid w:val="0"/>
        <w:spacing w:line="380" w:lineRule="exact"/>
        <w:ind w:firstLine="420"/>
        <w:rPr>
          <w:rFonts w:ascii="宋体" w:hAnsi="宋体" w:cs="宋体" w:hint="eastAsia"/>
          <w:color w:val="000000"/>
          <w:kern w:val="0"/>
          <w:sz w:val="24"/>
        </w:rPr>
      </w:pPr>
      <w:r w:rsidRPr="005C23C3">
        <w:rPr>
          <w:rFonts w:ascii="宋体" w:hAnsi="宋体" w:cs="宋体" w:hint="eastAsia"/>
          <w:color w:val="000000"/>
          <w:kern w:val="0"/>
          <w:sz w:val="24"/>
        </w:rPr>
        <w:t>重庆</w:t>
      </w:r>
      <w:r>
        <w:rPr>
          <w:rFonts w:ascii="宋体" w:hAnsi="宋体" w:cs="宋体" w:hint="eastAsia"/>
          <w:color w:val="000000"/>
          <w:kern w:val="0"/>
          <w:sz w:val="24"/>
        </w:rPr>
        <w:t>百事达顺势汽车销售服务有限公司</w:t>
      </w:r>
      <w:r w:rsidRPr="00C969A4">
        <w:rPr>
          <w:rFonts w:ascii="宋体" w:hAnsi="宋体" w:cs="宋体" w:hint="eastAsia"/>
          <w:color w:val="000000"/>
          <w:kern w:val="0"/>
          <w:sz w:val="24"/>
        </w:rPr>
        <w:t>报价</w:t>
      </w:r>
      <w:r>
        <w:rPr>
          <w:rFonts w:ascii="宋体" w:hAnsi="宋体" w:cs="宋体" w:hint="eastAsia"/>
          <w:color w:val="000000"/>
          <w:kern w:val="0"/>
          <w:sz w:val="24"/>
        </w:rPr>
        <w:t>351800元，为此次</w:t>
      </w:r>
      <w:r w:rsidR="00012DE0">
        <w:rPr>
          <w:rFonts w:ascii="宋体" w:hAnsi="宋体" w:cs="宋体" w:hint="eastAsia"/>
          <w:color w:val="000000"/>
          <w:kern w:val="0"/>
          <w:sz w:val="24"/>
        </w:rPr>
        <w:t>比选</w:t>
      </w:r>
      <w:r>
        <w:rPr>
          <w:rFonts w:ascii="宋体" w:hAnsi="宋体" w:cs="宋体" w:hint="eastAsia"/>
          <w:color w:val="000000"/>
          <w:kern w:val="0"/>
          <w:sz w:val="24"/>
        </w:rPr>
        <w:t>唯一报价</w:t>
      </w:r>
      <w:r w:rsidR="00012DE0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08150D" w:rsidRPr="00012DE0" w:rsidRDefault="0008150D" w:rsidP="00012DE0">
      <w:pPr>
        <w:snapToGrid w:val="0"/>
        <w:spacing w:line="380" w:lineRule="exact"/>
        <w:ind w:firstLine="420"/>
        <w:rPr>
          <w:rFonts w:ascii="宋体" w:hAnsi="宋体"/>
          <w:sz w:val="24"/>
        </w:rPr>
      </w:pPr>
      <w:r w:rsidRPr="00450FFD">
        <w:rPr>
          <w:rFonts w:ascii="宋体" w:hAnsi="宋体" w:hint="eastAsia"/>
          <w:b/>
          <w:bCs/>
          <w:sz w:val="24"/>
        </w:rPr>
        <w:t>八、推荐中标候选人名单</w:t>
      </w:r>
    </w:p>
    <w:p w:rsidR="0008150D" w:rsidRPr="00450FFD" w:rsidRDefault="0008150D" w:rsidP="00A201E4">
      <w:pPr>
        <w:snapToGrid w:val="0"/>
        <w:spacing w:line="380" w:lineRule="exact"/>
        <w:ind w:firstLine="420"/>
        <w:rPr>
          <w:rFonts w:ascii="宋体" w:hAnsi="宋体"/>
          <w:sz w:val="24"/>
        </w:rPr>
      </w:pPr>
      <w:r w:rsidRPr="00450FFD">
        <w:rPr>
          <w:rFonts w:ascii="宋体" w:hAnsi="宋体" w:hint="eastAsia"/>
          <w:sz w:val="24"/>
        </w:rPr>
        <w:t>经评审，推荐中标候选人</w:t>
      </w:r>
      <w:r w:rsidR="00C969A4">
        <w:rPr>
          <w:rFonts w:ascii="宋体" w:hAnsi="宋体" w:hint="eastAsia"/>
          <w:sz w:val="24"/>
        </w:rPr>
        <w:t>：</w:t>
      </w:r>
      <w:r w:rsidR="003673A7" w:rsidRPr="005C23C3">
        <w:rPr>
          <w:rFonts w:ascii="宋体" w:hAnsi="宋体" w:cs="宋体" w:hint="eastAsia"/>
          <w:color w:val="000000"/>
          <w:kern w:val="0"/>
          <w:sz w:val="24"/>
        </w:rPr>
        <w:t>重庆</w:t>
      </w:r>
      <w:r w:rsidR="003673A7">
        <w:rPr>
          <w:rFonts w:ascii="宋体" w:hAnsi="宋体" w:cs="宋体" w:hint="eastAsia"/>
          <w:color w:val="000000"/>
          <w:kern w:val="0"/>
          <w:sz w:val="24"/>
        </w:rPr>
        <w:t>百事达顺势汽车销售服务有限公司</w:t>
      </w:r>
      <w:r w:rsidR="003673A7" w:rsidRPr="00C969A4">
        <w:rPr>
          <w:rFonts w:ascii="宋体" w:hAnsi="宋体" w:cs="宋体" w:hint="eastAsia"/>
          <w:color w:val="000000"/>
          <w:kern w:val="0"/>
          <w:sz w:val="24"/>
        </w:rPr>
        <w:t>报价</w:t>
      </w:r>
      <w:r w:rsidR="003673A7">
        <w:rPr>
          <w:rFonts w:ascii="宋体" w:hAnsi="宋体" w:cs="宋体" w:hint="eastAsia"/>
          <w:color w:val="000000"/>
          <w:kern w:val="0"/>
          <w:sz w:val="24"/>
        </w:rPr>
        <w:t>351800元</w:t>
      </w:r>
      <w:r w:rsidRPr="00450FFD">
        <w:rPr>
          <w:rFonts w:ascii="宋体" w:hAnsi="宋体" w:hint="eastAsia"/>
          <w:sz w:val="24"/>
        </w:rPr>
        <w:t>。</w:t>
      </w:r>
    </w:p>
    <w:p w:rsidR="00450FFD" w:rsidRPr="00450FFD" w:rsidRDefault="00450FFD" w:rsidP="009A41EB">
      <w:pPr>
        <w:snapToGrid w:val="0"/>
        <w:ind w:firstLine="420"/>
        <w:rPr>
          <w:rFonts w:ascii="宋体" w:hAnsi="宋体"/>
          <w:sz w:val="24"/>
        </w:rPr>
      </w:pPr>
    </w:p>
    <w:p w:rsidR="0008150D" w:rsidRPr="00450FFD" w:rsidRDefault="0008150D" w:rsidP="009A41EB">
      <w:pPr>
        <w:snapToGrid w:val="0"/>
        <w:ind w:firstLine="420"/>
        <w:jc w:val="right"/>
        <w:rPr>
          <w:rFonts w:ascii="宋体" w:hAnsi="宋体"/>
          <w:sz w:val="24"/>
        </w:rPr>
      </w:pPr>
    </w:p>
    <w:p w:rsidR="00BD1200" w:rsidRPr="00450FFD" w:rsidRDefault="00BD1200" w:rsidP="009A41EB">
      <w:pPr>
        <w:snapToGrid w:val="0"/>
        <w:ind w:right="420" w:firstLine="420"/>
        <w:jc w:val="center"/>
        <w:rPr>
          <w:rFonts w:ascii="宋体" w:hAnsi="宋体"/>
          <w:sz w:val="24"/>
        </w:rPr>
      </w:pPr>
      <w:r w:rsidRPr="00450FFD">
        <w:rPr>
          <w:rFonts w:ascii="宋体" w:hAnsi="宋体" w:hint="eastAsia"/>
          <w:sz w:val="24"/>
        </w:rPr>
        <w:t xml:space="preserve">            </w:t>
      </w:r>
      <w:r w:rsidR="00450FFD">
        <w:rPr>
          <w:rFonts w:ascii="宋体" w:hAnsi="宋体" w:hint="eastAsia"/>
          <w:sz w:val="24"/>
        </w:rPr>
        <w:t xml:space="preserve">                             </w:t>
      </w:r>
      <w:r w:rsidRPr="00450FFD">
        <w:rPr>
          <w:rFonts w:ascii="宋体" w:hAnsi="宋体" w:hint="eastAsia"/>
          <w:sz w:val="24"/>
        </w:rPr>
        <w:t xml:space="preserve"> 重庆高速公路集团有限公司</w:t>
      </w:r>
    </w:p>
    <w:p w:rsidR="00BD1200" w:rsidRPr="00450FFD" w:rsidRDefault="00BD1200" w:rsidP="009A41EB">
      <w:pPr>
        <w:snapToGrid w:val="0"/>
        <w:ind w:right="420" w:firstLine="420"/>
        <w:jc w:val="center"/>
        <w:rPr>
          <w:rFonts w:ascii="宋体" w:hAnsi="宋体"/>
          <w:sz w:val="24"/>
        </w:rPr>
      </w:pPr>
      <w:r w:rsidRPr="00450FFD">
        <w:rPr>
          <w:rFonts w:ascii="宋体" w:hAnsi="宋体" w:hint="eastAsia"/>
          <w:sz w:val="24"/>
        </w:rPr>
        <w:t xml:space="preserve">                                          后勤管理服务中心</w:t>
      </w:r>
    </w:p>
    <w:p w:rsidR="0008150D" w:rsidRDefault="00BD1200" w:rsidP="00743C3E">
      <w:pPr>
        <w:snapToGrid w:val="0"/>
        <w:ind w:right="420" w:firstLineChars="2500" w:firstLine="6000"/>
      </w:pPr>
      <w:r w:rsidRPr="00450FFD">
        <w:rPr>
          <w:rFonts w:ascii="宋体" w:hAnsi="宋体" w:hint="eastAsia"/>
          <w:sz w:val="24"/>
        </w:rPr>
        <w:t>202</w:t>
      </w:r>
      <w:r w:rsidR="009A41EB">
        <w:rPr>
          <w:rFonts w:ascii="宋体" w:hAnsi="宋体" w:hint="eastAsia"/>
          <w:sz w:val="24"/>
        </w:rPr>
        <w:t>4</w:t>
      </w:r>
      <w:r w:rsidRPr="00450FFD">
        <w:rPr>
          <w:rFonts w:ascii="宋体" w:hAnsi="宋体" w:hint="eastAsia"/>
          <w:sz w:val="24"/>
        </w:rPr>
        <w:t>年</w:t>
      </w:r>
      <w:r w:rsidR="00743C3E">
        <w:rPr>
          <w:rFonts w:ascii="宋体" w:hAnsi="宋体" w:hint="eastAsia"/>
          <w:sz w:val="24"/>
        </w:rPr>
        <w:t>10</w:t>
      </w:r>
      <w:r w:rsidRPr="00450FFD">
        <w:rPr>
          <w:rFonts w:ascii="宋体" w:hAnsi="宋体" w:hint="eastAsia"/>
          <w:sz w:val="24"/>
        </w:rPr>
        <w:t>月</w:t>
      </w:r>
      <w:r w:rsidR="003673A7">
        <w:rPr>
          <w:rFonts w:ascii="宋体" w:hAnsi="宋体" w:hint="eastAsia"/>
          <w:sz w:val="24"/>
        </w:rPr>
        <w:t>21</w:t>
      </w:r>
      <w:r w:rsidR="00450FFD">
        <w:rPr>
          <w:rFonts w:ascii="宋体" w:hAnsi="宋体" w:hint="eastAsia"/>
          <w:sz w:val="24"/>
        </w:rPr>
        <w:t>日</w:t>
      </w:r>
    </w:p>
    <w:p w:rsidR="00174A3B" w:rsidRDefault="00174A3B">
      <w:pPr>
        <w:ind w:firstLine="420"/>
        <w:rPr>
          <w:rFonts w:hint="eastAsia"/>
        </w:rPr>
      </w:pPr>
    </w:p>
    <w:p w:rsidR="00012DE0" w:rsidRPr="00012DE0" w:rsidRDefault="00012DE0">
      <w:pPr>
        <w:ind w:firstLine="420"/>
      </w:pPr>
    </w:p>
    <w:sectPr w:rsidR="00012DE0" w:rsidRPr="00012DE0" w:rsidSect="004845F0">
      <w:pgSz w:w="11906" w:h="16838"/>
      <w:pgMar w:top="1208" w:right="1590" w:bottom="1440" w:left="149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D2" w:rsidRDefault="000C7FD2" w:rsidP="009932A7">
      <w:r>
        <w:separator/>
      </w:r>
    </w:p>
  </w:endnote>
  <w:endnote w:type="continuationSeparator" w:id="0">
    <w:p w:rsidR="000C7FD2" w:rsidRDefault="000C7FD2" w:rsidP="0099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D2" w:rsidRDefault="000C7FD2" w:rsidP="009932A7">
      <w:r>
        <w:separator/>
      </w:r>
    </w:p>
  </w:footnote>
  <w:footnote w:type="continuationSeparator" w:id="0">
    <w:p w:rsidR="000C7FD2" w:rsidRDefault="000C7FD2" w:rsidP="0099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9D9C"/>
    <w:multiLevelType w:val="singleLevel"/>
    <w:tmpl w:val="D930C5B6"/>
    <w:lvl w:ilvl="0">
      <w:start w:val="1"/>
      <w:numFmt w:val="chineseCounting"/>
      <w:suff w:val="nothing"/>
      <w:lvlText w:val="%1、"/>
      <w:lvlJc w:val="left"/>
      <w:rPr>
        <w:b/>
        <w:i w:val="0"/>
      </w:rPr>
    </w:lvl>
  </w:abstractNum>
  <w:abstractNum w:abstractNumId="1">
    <w:nsid w:val="63F4548D"/>
    <w:multiLevelType w:val="multilevel"/>
    <w:tmpl w:val="63F4548D"/>
    <w:lvl w:ilvl="0">
      <w:start w:val="5"/>
      <w:numFmt w:val="japaneseCounting"/>
      <w:lvlText w:val="%1、"/>
      <w:lvlJc w:val="left"/>
      <w:pPr>
        <w:ind w:left="870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D367B0"/>
    <w:rsid w:val="000038E3"/>
    <w:rsid w:val="00012DE0"/>
    <w:rsid w:val="0008150D"/>
    <w:rsid w:val="00096D00"/>
    <w:rsid w:val="000B1A79"/>
    <w:rsid w:val="000B1C6D"/>
    <w:rsid w:val="000B3440"/>
    <w:rsid w:val="000C7FD2"/>
    <w:rsid w:val="000D36D9"/>
    <w:rsid w:val="000D5D72"/>
    <w:rsid w:val="000D74CE"/>
    <w:rsid w:val="000F1282"/>
    <w:rsid w:val="000F42A7"/>
    <w:rsid w:val="000F6399"/>
    <w:rsid w:val="00115D94"/>
    <w:rsid w:val="0014411B"/>
    <w:rsid w:val="00154EC7"/>
    <w:rsid w:val="00154FBC"/>
    <w:rsid w:val="001702BB"/>
    <w:rsid w:val="001743D1"/>
    <w:rsid w:val="00174A3B"/>
    <w:rsid w:val="0019630B"/>
    <w:rsid w:val="001A6330"/>
    <w:rsid w:val="001D5802"/>
    <w:rsid w:val="001E5FFA"/>
    <w:rsid w:val="001F4361"/>
    <w:rsid w:val="002020DE"/>
    <w:rsid w:val="0021688F"/>
    <w:rsid w:val="002241CC"/>
    <w:rsid w:val="00241DC2"/>
    <w:rsid w:val="0025541C"/>
    <w:rsid w:val="002710E2"/>
    <w:rsid w:val="002929E1"/>
    <w:rsid w:val="00297424"/>
    <w:rsid w:val="002C65E0"/>
    <w:rsid w:val="002E183A"/>
    <w:rsid w:val="002F3F61"/>
    <w:rsid w:val="0031368F"/>
    <w:rsid w:val="00316F90"/>
    <w:rsid w:val="003221F7"/>
    <w:rsid w:val="003447FF"/>
    <w:rsid w:val="003673A7"/>
    <w:rsid w:val="00372A6F"/>
    <w:rsid w:val="00382524"/>
    <w:rsid w:val="003A2110"/>
    <w:rsid w:val="003D4A04"/>
    <w:rsid w:val="003F21B9"/>
    <w:rsid w:val="00450FFD"/>
    <w:rsid w:val="004845F0"/>
    <w:rsid w:val="004A4903"/>
    <w:rsid w:val="004D5673"/>
    <w:rsid w:val="004D6598"/>
    <w:rsid w:val="004F27E3"/>
    <w:rsid w:val="00513D83"/>
    <w:rsid w:val="00536517"/>
    <w:rsid w:val="005519F1"/>
    <w:rsid w:val="0059044A"/>
    <w:rsid w:val="005C23C3"/>
    <w:rsid w:val="005C4860"/>
    <w:rsid w:val="005D782C"/>
    <w:rsid w:val="005E6D5F"/>
    <w:rsid w:val="005F4829"/>
    <w:rsid w:val="006078C5"/>
    <w:rsid w:val="006310C4"/>
    <w:rsid w:val="00641F34"/>
    <w:rsid w:val="00644206"/>
    <w:rsid w:val="00644DCE"/>
    <w:rsid w:val="0067587F"/>
    <w:rsid w:val="006A149B"/>
    <w:rsid w:val="006B5FA8"/>
    <w:rsid w:val="006F75B5"/>
    <w:rsid w:val="00724677"/>
    <w:rsid w:val="00725984"/>
    <w:rsid w:val="00733352"/>
    <w:rsid w:val="00743C3E"/>
    <w:rsid w:val="00745503"/>
    <w:rsid w:val="0074665E"/>
    <w:rsid w:val="0075455C"/>
    <w:rsid w:val="0075564E"/>
    <w:rsid w:val="00755B84"/>
    <w:rsid w:val="00791E34"/>
    <w:rsid w:val="007A1046"/>
    <w:rsid w:val="007A68E9"/>
    <w:rsid w:val="007D1857"/>
    <w:rsid w:val="007E3916"/>
    <w:rsid w:val="00800003"/>
    <w:rsid w:val="008005BC"/>
    <w:rsid w:val="008138FC"/>
    <w:rsid w:val="00824850"/>
    <w:rsid w:val="00826E41"/>
    <w:rsid w:val="00836C8E"/>
    <w:rsid w:val="00862503"/>
    <w:rsid w:val="00870636"/>
    <w:rsid w:val="008A21E2"/>
    <w:rsid w:val="008A2B29"/>
    <w:rsid w:val="008E7B66"/>
    <w:rsid w:val="00945EF7"/>
    <w:rsid w:val="00980ECC"/>
    <w:rsid w:val="00982214"/>
    <w:rsid w:val="00983797"/>
    <w:rsid w:val="009932A7"/>
    <w:rsid w:val="009A084B"/>
    <w:rsid w:val="009A41EB"/>
    <w:rsid w:val="009C0E07"/>
    <w:rsid w:val="009D0BE6"/>
    <w:rsid w:val="00A1558F"/>
    <w:rsid w:val="00A201E4"/>
    <w:rsid w:val="00A45B9E"/>
    <w:rsid w:val="00A72278"/>
    <w:rsid w:val="00A747CD"/>
    <w:rsid w:val="00A80945"/>
    <w:rsid w:val="00A819CD"/>
    <w:rsid w:val="00AC350D"/>
    <w:rsid w:val="00AC6BA9"/>
    <w:rsid w:val="00AD6CE5"/>
    <w:rsid w:val="00AE37C2"/>
    <w:rsid w:val="00AF4E20"/>
    <w:rsid w:val="00B01B23"/>
    <w:rsid w:val="00B23B22"/>
    <w:rsid w:val="00B5793C"/>
    <w:rsid w:val="00B77D27"/>
    <w:rsid w:val="00B816AE"/>
    <w:rsid w:val="00B844A4"/>
    <w:rsid w:val="00B91CD6"/>
    <w:rsid w:val="00B963F9"/>
    <w:rsid w:val="00BD1200"/>
    <w:rsid w:val="00BE0FF2"/>
    <w:rsid w:val="00BF7225"/>
    <w:rsid w:val="00C0712A"/>
    <w:rsid w:val="00C12D05"/>
    <w:rsid w:val="00C52085"/>
    <w:rsid w:val="00C641E7"/>
    <w:rsid w:val="00C76CCE"/>
    <w:rsid w:val="00C969A4"/>
    <w:rsid w:val="00CB2684"/>
    <w:rsid w:val="00CD5514"/>
    <w:rsid w:val="00CD5CF1"/>
    <w:rsid w:val="00CE660D"/>
    <w:rsid w:val="00CE78B9"/>
    <w:rsid w:val="00CF52EC"/>
    <w:rsid w:val="00D23AE5"/>
    <w:rsid w:val="00D533D9"/>
    <w:rsid w:val="00D54599"/>
    <w:rsid w:val="00DB014B"/>
    <w:rsid w:val="00DC6250"/>
    <w:rsid w:val="00DF2413"/>
    <w:rsid w:val="00DF468A"/>
    <w:rsid w:val="00DF6F93"/>
    <w:rsid w:val="00E1305D"/>
    <w:rsid w:val="00E20231"/>
    <w:rsid w:val="00E2248A"/>
    <w:rsid w:val="00E25EF4"/>
    <w:rsid w:val="00E457A9"/>
    <w:rsid w:val="00E568EA"/>
    <w:rsid w:val="00E73722"/>
    <w:rsid w:val="00E80670"/>
    <w:rsid w:val="00E81996"/>
    <w:rsid w:val="00EB1DED"/>
    <w:rsid w:val="00F54095"/>
    <w:rsid w:val="00F83A1A"/>
    <w:rsid w:val="00F90B89"/>
    <w:rsid w:val="00F91E49"/>
    <w:rsid w:val="00FE514A"/>
    <w:rsid w:val="01715DE6"/>
    <w:rsid w:val="06803B73"/>
    <w:rsid w:val="0B5026F4"/>
    <w:rsid w:val="0F8C1DC1"/>
    <w:rsid w:val="0FBB3215"/>
    <w:rsid w:val="11394B8F"/>
    <w:rsid w:val="11F300D7"/>
    <w:rsid w:val="120F6F94"/>
    <w:rsid w:val="12DD7CD7"/>
    <w:rsid w:val="1721396E"/>
    <w:rsid w:val="1747419B"/>
    <w:rsid w:val="17D367B0"/>
    <w:rsid w:val="1B814E2A"/>
    <w:rsid w:val="1C8C4F5F"/>
    <w:rsid w:val="24966104"/>
    <w:rsid w:val="26815DD6"/>
    <w:rsid w:val="27253169"/>
    <w:rsid w:val="2781138C"/>
    <w:rsid w:val="292154CC"/>
    <w:rsid w:val="2AFC3669"/>
    <w:rsid w:val="3173522C"/>
    <w:rsid w:val="323342DA"/>
    <w:rsid w:val="396461E7"/>
    <w:rsid w:val="3A6028F1"/>
    <w:rsid w:val="3C905C5A"/>
    <w:rsid w:val="3D3F5BC3"/>
    <w:rsid w:val="40772996"/>
    <w:rsid w:val="42E862CB"/>
    <w:rsid w:val="43D24339"/>
    <w:rsid w:val="44C6449F"/>
    <w:rsid w:val="45390006"/>
    <w:rsid w:val="45510A9B"/>
    <w:rsid w:val="4F1C4472"/>
    <w:rsid w:val="50F55BD9"/>
    <w:rsid w:val="51442251"/>
    <w:rsid w:val="52742187"/>
    <w:rsid w:val="5CC04F08"/>
    <w:rsid w:val="626613A7"/>
    <w:rsid w:val="64014F6C"/>
    <w:rsid w:val="6590074E"/>
    <w:rsid w:val="6597567B"/>
    <w:rsid w:val="66071E1E"/>
    <w:rsid w:val="6AA717CE"/>
    <w:rsid w:val="6C5C021B"/>
    <w:rsid w:val="6CC12574"/>
    <w:rsid w:val="6EAC1D17"/>
    <w:rsid w:val="729C64D2"/>
    <w:rsid w:val="72F3502F"/>
    <w:rsid w:val="7E994D90"/>
    <w:rsid w:val="7EF77542"/>
    <w:rsid w:val="7FC9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5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4845F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4845F0"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rsid w:val="004845F0"/>
    <w:rPr>
      <w:kern w:val="2"/>
      <w:sz w:val="18"/>
      <w:szCs w:val="18"/>
    </w:rPr>
  </w:style>
  <w:style w:type="paragraph" w:styleId="a5">
    <w:name w:val="Balloon Text"/>
    <w:basedOn w:val="a"/>
    <w:link w:val="Char1"/>
    <w:rsid w:val="004845F0"/>
    <w:rPr>
      <w:sz w:val="18"/>
      <w:szCs w:val="18"/>
    </w:rPr>
  </w:style>
  <w:style w:type="paragraph" w:styleId="a3">
    <w:name w:val="header"/>
    <w:basedOn w:val="a"/>
    <w:link w:val="Char"/>
    <w:rsid w:val="00484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484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link w:val="Char2"/>
    <w:rsid w:val="00982214"/>
    <w:pPr>
      <w:autoSpaceDE w:val="0"/>
      <w:autoSpaceDN w:val="0"/>
      <w:adjustRightInd w:val="0"/>
      <w:spacing w:line="520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har2">
    <w:name w:val="正文文本 Char"/>
    <w:basedOn w:val="a0"/>
    <w:link w:val="a6"/>
    <w:rsid w:val="00982214"/>
    <w:rPr>
      <w:rFonts w:ascii="Times New Roman" w:hAnsi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A8FD-07CF-477C-BD9B-014E6B03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孔润</dc:creator>
  <cp:lastModifiedBy>沈曙光</cp:lastModifiedBy>
  <cp:revision>7</cp:revision>
  <cp:lastPrinted>2024-09-09T04:02:00Z</cp:lastPrinted>
  <dcterms:created xsi:type="dcterms:W3CDTF">2024-10-21T06:38:00Z</dcterms:created>
  <dcterms:modified xsi:type="dcterms:W3CDTF">2024-10-22T02:45:00Z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