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color w:val="auto"/>
          <w:sz w:val="44"/>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重庆市交通行业职业培训中心有限责任公司</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2024年教练车辆报废处置</w:t>
      </w:r>
    </w:p>
    <w:p>
      <w:pPr>
        <w:spacing w:line="480" w:lineRule="auto"/>
        <w:jc w:val="center"/>
        <w:rPr>
          <w:rFonts w:ascii="宋体" w:hAnsi="宋体"/>
          <w:b/>
          <w:color w:val="auto"/>
          <w:sz w:val="44"/>
          <w:szCs w:val="32"/>
        </w:rPr>
      </w:pPr>
    </w:p>
    <w:p>
      <w:pPr>
        <w:jc w:val="center"/>
        <w:rPr>
          <w:rFonts w:ascii="宋体"/>
          <w:b/>
          <w:color w:val="auto"/>
          <w:spacing w:val="80"/>
          <w:sz w:val="72"/>
        </w:rPr>
      </w:pPr>
    </w:p>
    <w:p>
      <w:pPr>
        <w:jc w:val="center"/>
        <w:rPr>
          <w:rFonts w:ascii="宋体"/>
          <w:b/>
          <w:color w:val="auto"/>
          <w:spacing w:val="80"/>
          <w:sz w:val="72"/>
        </w:rPr>
      </w:pPr>
    </w:p>
    <w:p>
      <w:pPr>
        <w:jc w:val="center"/>
        <w:rPr>
          <w:rFonts w:ascii="宋体"/>
          <w:b/>
          <w:color w:val="auto"/>
          <w:spacing w:val="80"/>
          <w:sz w:val="72"/>
        </w:rPr>
      </w:pPr>
    </w:p>
    <w:p>
      <w:pPr>
        <w:jc w:val="center"/>
        <w:rPr>
          <w:rFonts w:ascii="宋体"/>
          <w:b/>
          <w:color w:val="auto"/>
          <w:spacing w:val="80"/>
          <w:sz w:val="72"/>
        </w:rPr>
      </w:pPr>
      <w:r>
        <w:rPr>
          <w:rFonts w:hint="eastAsia" w:ascii="宋体"/>
          <w:b/>
          <w:color w:val="auto"/>
          <w:spacing w:val="80"/>
          <w:sz w:val="72"/>
        </w:rPr>
        <w:t>竞价比选文件</w:t>
      </w: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spacing w:line="400" w:lineRule="exact"/>
        <w:jc w:val="center"/>
        <w:rPr>
          <w:rFonts w:ascii="宋体"/>
          <w:b/>
          <w:color w:val="auto"/>
          <w:spacing w:val="20"/>
          <w:sz w:val="36"/>
        </w:rPr>
      </w:pPr>
    </w:p>
    <w:p>
      <w:pPr>
        <w:jc w:val="center"/>
        <w:rPr>
          <w:b/>
          <w:color w:val="auto"/>
          <w:sz w:val="48"/>
        </w:rPr>
      </w:pPr>
      <w:r>
        <w:rPr>
          <w:rFonts w:hint="eastAsia"/>
          <w:b/>
          <w:color w:val="auto"/>
          <w:sz w:val="48"/>
        </w:rPr>
        <w:t>2024年</w:t>
      </w:r>
      <w:r>
        <w:rPr>
          <w:rFonts w:hint="eastAsia"/>
          <w:b/>
          <w:color w:val="auto"/>
          <w:sz w:val="48"/>
          <w:lang w:val="en-US" w:eastAsia="zh-CN"/>
        </w:rPr>
        <w:t>10</w:t>
      </w:r>
      <w:r>
        <w:rPr>
          <w:rFonts w:hint="eastAsia"/>
          <w:b/>
          <w:color w:val="auto"/>
          <w:sz w:val="48"/>
        </w:rPr>
        <w:t>月</w:t>
      </w:r>
    </w:p>
    <w:p>
      <w:pPr>
        <w:rPr>
          <w:b/>
          <w:color w:val="auto"/>
          <w:sz w:val="48"/>
        </w:rPr>
      </w:pPr>
      <w:r>
        <w:rPr>
          <w:rFonts w:hint="eastAsia"/>
          <w:b/>
          <w:color w:val="auto"/>
          <w:sz w:val="48"/>
        </w:rPr>
        <w:br w:type="page"/>
      </w:r>
    </w:p>
    <w:p>
      <w:pPr>
        <w:spacing w:afterLines="50" w:line="520" w:lineRule="exact"/>
        <w:jc w:val="center"/>
        <w:rPr>
          <w:rFonts w:hint="eastAsia" w:ascii="宋体" w:hAnsi="宋体" w:eastAsia="宋体"/>
          <w:b/>
          <w:color w:val="auto"/>
          <w:sz w:val="30"/>
          <w:szCs w:val="30"/>
          <w:lang w:eastAsia="zh-CN"/>
        </w:rPr>
      </w:pPr>
      <w:r>
        <w:rPr>
          <w:rFonts w:hint="eastAsia" w:ascii="宋体" w:hAnsi="宋体"/>
          <w:b/>
          <w:color w:val="auto"/>
          <w:sz w:val="30"/>
          <w:szCs w:val="30"/>
          <w:lang w:eastAsia="zh-CN"/>
        </w:rPr>
        <w:t>重庆市交通行业职业培训中心有限责任公司</w:t>
      </w:r>
    </w:p>
    <w:p>
      <w:pPr>
        <w:spacing w:afterLines="50" w:line="520" w:lineRule="exact"/>
        <w:jc w:val="center"/>
        <w:rPr>
          <w:rFonts w:ascii="宋体" w:hAnsi="宋体"/>
          <w:b/>
          <w:color w:val="auto"/>
          <w:sz w:val="30"/>
          <w:szCs w:val="30"/>
        </w:rPr>
      </w:pPr>
      <w:r>
        <w:rPr>
          <w:rFonts w:hint="eastAsia" w:ascii="宋体" w:hAnsi="宋体"/>
          <w:b/>
          <w:color w:val="auto"/>
          <w:sz w:val="30"/>
          <w:szCs w:val="30"/>
        </w:rPr>
        <w:t>2024年教练车辆报废处置竞价比选公告</w:t>
      </w:r>
    </w:p>
    <w:p>
      <w:pPr>
        <w:spacing w:line="360" w:lineRule="auto"/>
        <w:ind w:firstLine="480" w:firstLineChars="200"/>
        <w:outlineLvl w:val="0"/>
        <w:rPr>
          <w:rFonts w:ascii="宋体" w:hAnsi="宋体"/>
          <w:color w:val="auto"/>
          <w:sz w:val="24"/>
          <w:szCs w:val="24"/>
        </w:rPr>
      </w:pPr>
      <w:r>
        <w:rPr>
          <w:rFonts w:hint="eastAsia" w:ascii="宋体" w:hAnsi="宋体"/>
          <w:color w:val="auto"/>
          <w:sz w:val="24"/>
          <w:szCs w:val="24"/>
        </w:rPr>
        <w:t>比选人因教练车到期强制报废，需处置</w:t>
      </w:r>
      <w:r>
        <w:rPr>
          <w:rFonts w:hint="eastAsia" w:ascii="宋体" w:hAnsi="宋体"/>
          <w:color w:val="auto"/>
          <w:sz w:val="24"/>
          <w:szCs w:val="24"/>
          <w:lang w:val="en-US" w:eastAsia="zh-CN"/>
        </w:rPr>
        <w:t>20</w:t>
      </w:r>
      <w:r>
        <w:rPr>
          <w:rFonts w:hint="eastAsia" w:ascii="宋体" w:hAnsi="宋体"/>
          <w:color w:val="auto"/>
          <w:sz w:val="24"/>
          <w:szCs w:val="24"/>
        </w:rPr>
        <w:t>辆教练车，特邀请各单位参加2024年教练车辆报废处置竞价。具体内容如下：</w:t>
      </w:r>
    </w:p>
    <w:p>
      <w:pPr>
        <w:spacing w:line="360" w:lineRule="auto"/>
        <w:ind w:firstLine="481"/>
        <w:jc w:val="left"/>
        <w:rPr>
          <w:rFonts w:ascii="宋体" w:hAnsi="宋体"/>
          <w:color w:val="auto"/>
          <w:sz w:val="24"/>
          <w:szCs w:val="24"/>
        </w:rPr>
      </w:pPr>
      <w:r>
        <w:rPr>
          <w:rFonts w:hint="eastAsia" w:ascii="宋体" w:hAnsi="宋体"/>
          <w:b/>
          <w:bCs/>
          <w:color w:val="auto"/>
          <w:sz w:val="24"/>
          <w:szCs w:val="24"/>
        </w:rPr>
        <w:t>一、竞价的概况</w:t>
      </w:r>
    </w:p>
    <w:tbl>
      <w:tblPr>
        <w:tblStyle w:val="10"/>
        <w:tblW w:w="939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050"/>
        <w:gridCol w:w="1140"/>
        <w:gridCol w:w="1875"/>
        <w:gridCol w:w="159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32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名称</w:t>
            </w:r>
          </w:p>
        </w:tc>
        <w:tc>
          <w:tcPr>
            <w:tcW w:w="1050"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单位</w:t>
            </w:r>
          </w:p>
        </w:tc>
        <w:tc>
          <w:tcPr>
            <w:tcW w:w="1140"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数量</w:t>
            </w:r>
          </w:p>
        </w:tc>
        <w:tc>
          <w:tcPr>
            <w:tcW w:w="1875" w:type="dxa"/>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下限单价</w:t>
            </w:r>
          </w:p>
        </w:tc>
        <w:tc>
          <w:tcPr>
            <w:tcW w:w="1590"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存放地点</w:t>
            </w:r>
          </w:p>
        </w:tc>
        <w:tc>
          <w:tcPr>
            <w:tcW w:w="1410"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25" w:type="dxa"/>
            <w:vAlign w:val="center"/>
          </w:tcPr>
          <w:p>
            <w:pPr>
              <w:spacing w:line="360" w:lineRule="auto"/>
              <w:jc w:val="center"/>
              <w:outlineLvl w:val="0"/>
              <w:rPr>
                <w:rFonts w:ascii="宋体" w:hAnsi="宋体"/>
                <w:color w:val="auto"/>
                <w:sz w:val="24"/>
                <w:szCs w:val="24"/>
              </w:rPr>
            </w:pPr>
            <w:r>
              <w:rPr>
                <w:rFonts w:hint="eastAsia" w:ascii="宋体" w:hAnsi="宋体"/>
                <w:color w:val="auto"/>
                <w:sz w:val="24"/>
                <w:szCs w:val="24"/>
                <w:lang w:val="en-US" w:eastAsia="zh-CN"/>
              </w:rPr>
              <w:t>大众牌报废</w:t>
            </w:r>
            <w:r>
              <w:rPr>
                <w:rFonts w:hint="eastAsia" w:ascii="宋体" w:hAnsi="宋体"/>
                <w:color w:val="auto"/>
                <w:sz w:val="24"/>
                <w:szCs w:val="24"/>
              </w:rPr>
              <w:t>教练车</w:t>
            </w:r>
          </w:p>
        </w:tc>
        <w:tc>
          <w:tcPr>
            <w:tcW w:w="1050" w:type="dxa"/>
            <w:vAlign w:val="center"/>
          </w:tcPr>
          <w:p>
            <w:pPr>
              <w:spacing w:line="360" w:lineRule="auto"/>
              <w:jc w:val="center"/>
              <w:outlineLvl w:val="0"/>
              <w:rPr>
                <w:rFonts w:ascii="宋体" w:hAnsi="宋体"/>
                <w:color w:val="auto"/>
                <w:sz w:val="24"/>
                <w:szCs w:val="24"/>
              </w:rPr>
            </w:pPr>
            <w:r>
              <w:rPr>
                <w:rFonts w:hint="eastAsia" w:ascii="宋体" w:hAnsi="宋体"/>
                <w:color w:val="auto"/>
                <w:sz w:val="24"/>
                <w:szCs w:val="24"/>
              </w:rPr>
              <w:t>辆</w:t>
            </w:r>
          </w:p>
        </w:tc>
        <w:tc>
          <w:tcPr>
            <w:tcW w:w="1140" w:type="dxa"/>
            <w:vAlign w:val="center"/>
          </w:tcPr>
          <w:p>
            <w:pPr>
              <w:spacing w:line="360" w:lineRule="auto"/>
              <w:jc w:val="both"/>
              <w:outlineLvl w:val="0"/>
              <w:rPr>
                <w:rFonts w:hint="eastAsia" w:ascii="宋体" w:hAnsi="宋体" w:eastAsia="宋体"/>
                <w:color w:val="auto"/>
                <w:sz w:val="24"/>
                <w:szCs w:val="24"/>
                <w:lang w:eastAsia="zh-CN"/>
              </w:rPr>
            </w:pPr>
            <w:r>
              <w:rPr>
                <w:rFonts w:hint="eastAsia" w:ascii="宋体" w:hAnsi="宋体"/>
                <w:color w:val="auto"/>
                <w:sz w:val="24"/>
                <w:szCs w:val="24"/>
                <w:lang w:val="en-US" w:eastAsia="zh-CN"/>
              </w:rPr>
              <w:t xml:space="preserve">   20</w:t>
            </w:r>
          </w:p>
        </w:tc>
        <w:tc>
          <w:tcPr>
            <w:tcW w:w="1875" w:type="dxa"/>
            <w:vAlign w:val="center"/>
          </w:tcPr>
          <w:p>
            <w:pPr>
              <w:spacing w:line="360" w:lineRule="auto"/>
              <w:jc w:val="center"/>
              <w:outlineLvl w:val="0"/>
              <w:rPr>
                <w:rFonts w:ascii="宋体" w:hAnsi="宋体"/>
                <w:color w:val="auto"/>
                <w:sz w:val="24"/>
                <w:szCs w:val="24"/>
              </w:rPr>
            </w:pPr>
            <w:r>
              <w:rPr>
                <w:rFonts w:hint="eastAsia" w:ascii="宋体" w:hAnsi="宋体"/>
                <w:color w:val="auto"/>
                <w:sz w:val="24"/>
                <w:szCs w:val="24"/>
                <w:lang w:val="en-US" w:eastAsia="zh-CN"/>
              </w:rPr>
              <w:t>2830元/辆</w:t>
            </w:r>
          </w:p>
        </w:tc>
        <w:tc>
          <w:tcPr>
            <w:tcW w:w="1590" w:type="dxa"/>
            <w:vAlign w:val="center"/>
          </w:tcPr>
          <w:p>
            <w:pPr>
              <w:spacing w:line="360" w:lineRule="auto"/>
              <w:jc w:val="center"/>
              <w:outlineLvl w:val="0"/>
              <w:rPr>
                <w:rFonts w:ascii="宋体" w:hAnsi="宋体"/>
                <w:color w:val="auto"/>
                <w:sz w:val="24"/>
                <w:szCs w:val="24"/>
              </w:rPr>
            </w:pPr>
            <w:r>
              <w:rPr>
                <w:rFonts w:hint="eastAsia" w:ascii="宋体" w:hAnsi="宋体"/>
                <w:color w:val="auto"/>
                <w:sz w:val="24"/>
                <w:szCs w:val="24"/>
              </w:rPr>
              <w:t>详见清单</w:t>
            </w:r>
          </w:p>
        </w:tc>
        <w:tc>
          <w:tcPr>
            <w:tcW w:w="1410" w:type="dxa"/>
            <w:vAlign w:val="center"/>
          </w:tcPr>
          <w:p>
            <w:pPr>
              <w:spacing w:line="360" w:lineRule="auto"/>
              <w:jc w:val="center"/>
              <w:outlineLvl w:val="0"/>
              <w:rPr>
                <w:rFonts w:ascii="宋体" w:hAnsi="宋体"/>
                <w:color w:val="auto"/>
                <w:sz w:val="24"/>
                <w:szCs w:val="24"/>
              </w:rPr>
            </w:pPr>
          </w:p>
        </w:tc>
      </w:tr>
    </w:tbl>
    <w:p>
      <w:pPr>
        <w:spacing w:line="360" w:lineRule="auto"/>
        <w:rPr>
          <w:rFonts w:ascii="宋体" w:hAnsi="宋体" w:cs="宋体"/>
          <w:b/>
          <w:bCs/>
          <w:color w:val="auto"/>
          <w:sz w:val="24"/>
          <w:szCs w:val="24"/>
        </w:rPr>
      </w:pPr>
      <w:r>
        <w:rPr>
          <w:rFonts w:hint="eastAsia" w:ascii="宋体" w:hAnsi="宋体" w:cs="宋体"/>
          <w:b/>
          <w:bCs/>
          <w:color w:val="auto"/>
          <w:sz w:val="24"/>
          <w:szCs w:val="24"/>
        </w:rPr>
        <w:t xml:space="preserve">    二、竞价人资格要求  </w:t>
      </w:r>
    </w:p>
    <w:p>
      <w:pPr>
        <w:spacing w:line="360" w:lineRule="auto"/>
        <w:ind w:firstLine="480"/>
        <w:rPr>
          <w:rFonts w:ascii="宋体" w:hAnsi="宋体"/>
          <w:color w:val="auto"/>
          <w:sz w:val="24"/>
          <w:szCs w:val="24"/>
        </w:rPr>
      </w:pPr>
      <w:r>
        <w:rPr>
          <w:rFonts w:hint="eastAsia" w:ascii="宋体" w:hAnsi="宋体"/>
          <w:color w:val="auto"/>
          <w:sz w:val="24"/>
          <w:szCs w:val="24"/>
        </w:rPr>
        <w:t>具有独立法人资格、有效的企业营业执照，</w:t>
      </w:r>
      <w:r>
        <w:rPr>
          <w:rFonts w:hint="eastAsia" w:ascii="宋体" w:hAnsi="宋体" w:cs="宋体"/>
          <w:color w:val="auto"/>
          <w:kern w:val="0"/>
          <w:sz w:val="24"/>
          <w:szCs w:val="24"/>
        </w:rPr>
        <w:t>具有国家认证资质的汽车回收资质和处置能力</w:t>
      </w:r>
      <w:r>
        <w:rPr>
          <w:rFonts w:hint="eastAsia" w:ascii="宋体" w:hAnsi="宋体"/>
          <w:color w:val="auto"/>
          <w:sz w:val="24"/>
          <w:szCs w:val="24"/>
        </w:rPr>
        <w:t>，营运执照范围包含报废汽车回收、拆解等，具有良好的商业信誉和健全的管理制度。</w:t>
      </w:r>
    </w:p>
    <w:p>
      <w:pPr>
        <w:spacing w:line="360" w:lineRule="auto"/>
        <w:rPr>
          <w:rFonts w:ascii="宋体" w:hAnsi="宋体"/>
          <w:b/>
          <w:bCs/>
          <w:color w:val="auto"/>
          <w:sz w:val="24"/>
          <w:szCs w:val="24"/>
        </w:rPr>
      </w:pPr>
      <w:r>
        <w:rPr>
          <w:rFonts w:hint="eastAsia" w:ascii="宋体" w:hAnsi="宋体"/>
          <w:b/>
          <w:bCs/>
          <w:color w:val="auto"/>
          <w:sz w:val="24"/>
          <w:szCs w:val="24"/>
        </w:rPr>
        <w:t xml:space="preserve">    三、报价要求</w:t>
      </w:r>
    </w:p>
    <w:p>
      <w:pPr>
        <w:spacing w:line="360" w:lineRule="auto"/>
        <w:ind w:firstLine="480"/>
        <w:rPr>
          <w:rFonts w:ascii="宋体" w:hAnsi="宋体"/>
          <w:color w:val="auto"/>
          <w:sz w:val="24"/>
          <w:szCs w:val="24"/>
        </w:rPr>
      </w:pPr>
      <w:r>
        <w:rPr>
          <w:rFonts w:hint="eastAsia" w:ascii="宋体" w:hAnsi="宋体"/>
          <w:color w:val="auto"/>
          <w:sz w:val="24"/>
          <w:szCs w:val="24"/>
        </w:rPr>
        <w:t>1、竞价报价按综合单价进行报价，单价应包含货价、运输费、吊装费、拆卸费、安全措施费、过磅计量费、税费、代办报废注销手续相关费用等由中</w:t>
      </w:r>
      <w:r>
        <w:rPr>
          <w:rFonts w:hint="eastAsia" w:ascii="宋体" w:hAnsi="宋体"/>
          <w:color w:val="auto"/>
          <w:sz w:val="24"/>
          <w:szCs w:val="24"/>
          <w:lang w:val="en-US" w:eastAsia="zh-CN"/>
        </w:rPr>
        <w:t>选</w:t>
      </w:r>
      <w:r>
        <w:rPr>
          <w:rFonts w:hint="eastAsia" w:ascii="宋体" w:hAnsi="宋体"/>
          <w:color w:val="auto"/>
          <w:sz w:val="24"/>
          <w:szCs w:val="24"/>
        </w:rPr>
        <w:t>人自行负责提货的所有费用。（先款后货，比选人可开具增值税发票）</w:t>
      </w:r>
    </w:p>
    <w:p>
      <w:pPr>
        <w:spacing w:line="360" w:lineRule="auto"/>
        <w:ind w:firstLine="405" w:firstLineChars="169"/>
        <w:textAlignment w:val="baseline"/>
        <w:rPr>
          <w:rFonts w:ascii="宋体" w:hAnsi="宋体" w:cs="宋体"/>
          <w:color w:val="auto"/>
          <w:sz w:val="24"/>
          <w:szCs w:val="24"/>
        </w:rPr>
      </w:pPr>
      <w:r>
        <w:rPr>
          <w:rFonts w:hint="eastAsia" w:ascii="宋体" w:hAnsi="宋体"/>
          <w:color w:val="auto"/>
          <w:sz w:val="24"/>
        </w:rPr>
        <w:t xml:space="preserve"> 2、本项目设有下限</w:t>
      </w:r>
      <w:r>
        <w:rPr>
          <w:rFonts w:hint="eastAsia" w:ascii="宋体" w:hAnsi="宋体"/>
          <w:color w:val="auto"/>
          <w:sz w:val="24"/>
          <w:lang w:val="en-US" w:eastAsia="zh-CN"/>
        </w:rPr>
        <w:t>单</w:t>
      </w:r>
      <w:r>
        <w:rPr>
          <w:rFonts w:hint="eastAsia" w:ascii="宋体" w:hAnsi="宋体"/>
          <w:color w:val="auto"/>
          <w:sz w:val="24"/>
        </w:rPr>
        <w:t>价：</w:t>
      </w:r>
      <w:r>
        <w:rPr>
          <w:rFonts w:hint="eastAsia" w:ascii="宋体" w:hAnsi="宋体"/>
          <w:color w:val="auto"/>
          <w:sz w:val="24"/>
          <w:u w:val="single"/>
        </w:rPr>
        <w:t>下限</w:t>
      </w:r>
      <w:r>
        <w:rPr>
          <w:rFonts w:hint="eastAsia" w:ascii="宋体" w:hAnsi="宋体"/>
          <w:color w:val="auto"/>
          <w:sz w:val="24"/>
          <w:u w:val="single"/>
          <w:lang w:val="en-US" w:eastAsia="zh-CN"/>
        </w:rPr>
        <w:t>单</w:t>
      </w:r>
      <w:r>
        <w:rPr>
          <w:rFonts w:hint="eastAsia" w:ascii="宋体" w:hAnsi="宋体"/>
          <w:color w:val="auto"/>
          <w:sz w:val="24"/>
          <w:u w:val="single"/>
        </w:rPr>
        <w:t>价为</w:t>
      </w:r>
      <w:r>
        <w:rPr>
          <w:rFonts w:hint="eastAsia" w:ascii="宋体" w:hAnsi="宋体"/>
          <w:color w:val="auto"/>
          <w:sz w:val="24"/>
          <w:u w:val="single"/>
          <w:lang w:val="en-US" w:eastAsia="zh-CN"/>
        </w:rPr>
        <w:t>2830</w:t>
      </w:r>
      <w:r>
        <w:rPr>
          <w:rFonts w:hint="eastAsia" w:ascii="宋体" w:hAnsi="宋体" w:cs="宋体"/>
          <w:color w:val="auto"/>
          <w:sz w:val="24"/>
          <w:szCs w:val="24"/>
          <w:u w:val="single"/>
        </w:rPr>
        <w:t>元</w:t>
      </w:r>
      <w:r>
        <w:rPr>
          <w:rFonts w:hint="eastAsia" w:ascii="宋体" w:hAnsi="宋体" w:cs="宋体"/>
          <w:color w:val="auto"/>
          <w:sz w:val="24"/>
          <w:szCs w:val="24"/>
          <w:u w:val="single"/>
          <w:lang w:val="en-US" w:eastAsia="zh-CN"/>
        </w:rPr>
        <w:t>/辆</w:t>
      </w:r>
      <w:r>
        <w:rPr>
          <w:rFonts w:hint="eastAsia" w:ascii="宋体" w:hAnsi="宋体" w:cs="宋体"/>
          <w:color w:val="auto"/>
          <w:sz w:val="24"/>
          <w:szCs w:val="24"/>
          <w:u w:val="single"/>
        </w:rPr>
        <w:t>；</w:t>
      </w:r>
      <w:r>
        <w:rPr>
          <w:rFonts w:hint="eastAsia" w:ascii="宋体" w:hAnsi="宋体" w:cs="宋体"/>
          <w:color w:val="auto"/>
          <w:sz w:val="24"/>
          <w:szCs w:val="24"/>
        </w:rPr>
        <w:t>若报价低于下限</w:t>
      </w:r>
      <w:r>
        <w:rPr>
          <w:rFonts w:hint="eastAsia" w:ascii="宋体" w:hAnsi="宋体" w:cs="宋体"/>
          <w:color w:val="auto"/>
          <w:sz w:val="24"/>
          <w:szCs w:val="24"/>
          <w:lang w:val="en-US" w:eastAsia="zh-CN"/>
        </w:rPr>
        <w:t>单</w:t>
      </w:r>
      <w:r>
        <w:rPr>
          <w:rFonts w:hint="eastAsia" w:ascii="宋体" w:hAnsi="宋体" w:cs="宋体"/>
          <w:color w:val="auto"/>
          <w:sz w:val="24"/>
          <w:szCs w:val="24"/>
        </w:rPr>
        <w:t>价按</w:t>
      </w:r>
      <w:r>
        <w:rPr>
          <w:rFonts w:hint="default" w:ascii="宋体" w:hAnsi="宋体" w:cs="宋体"/>
          <w:color w:val="auto"/>
          <w:sz w:val="24"/>
          <w:szCs w:val="24"/>
        </w:rPr>
        <w:t>废标</w:t>
      </w:r>
      <w:r>
        <w:rPr>
          <w:rFonts w:hint="eastAsia" w:ascii="宋体" w:hAnsi="宋体" w:cs="宋体"/>
          <w:color w:val="auto"/>
          <w:sz w:val="24"/>
          <w:szCs w:val="24"/>
        </w:rPr>
        <w:t>处理。</w:t>
      </w:r>
    </w:p>
    <w:p>
      <w:pPr>
        <w:spacing w:line="360" w:lineRule="auto"/>
        <w:rPr>
          <w:b/>
          <w:color w:val="auto"/>
          <w:sz w:val="24"/>
          <w:szCs w:val="24"/>
        </w:rPr>
      </w:pPr>
      <w:r>
        <w:rPr>
          <w:rFonts w:hint="eastAsia"/>
          <w:b/>
          <w:color w:val="auto"/>
          <w:sz w:val="24"/>
          <w:szCs w:val="24"/>
        </w:rPr>
        <w:t xml:space="preserve">    四</w:t>
      </w:r>
      <w:r>
        <w:rPr>
          <w:b/>
          <w:color w:val="auto"/>
          <w:sz w:val="24"/>
          <w:szCs w:val="24"/>
        </w:rPr>
        <w:t>、</w:t>
      </w:r>
      <w:r>
        <w:rPr>
          <w:rFonts w:hint="eastAsia"/>
          <w:b/>
          <w:color w:val="auto"/>
          <w:sz w:val="24"/>
          <w:szCs w:val="24"/>
        </w:rPr>
        <w:t>竞价比选</w:t>
      </w:r>
      <w:r>
        <w:rPr>
          <w:b/>
          <w:color w:val="auto"/>
          <w:sz w:val="24"/>
          <w:szCs w:val="24"/>
        </w:rPr>
        <w:t>须知</w:t>
      </w:r>
    </w:p>
    <w:p>
      <w:pPr>
        <w:numPr>
          <w:ilvl w:val="0"/>
          <w:numId w:val="1"/>
        </w:numPr>
        <w:spacing w:line="360" w:lineRule="auto"/>
        <w:ind w:firstLine="480" w:firstLineChars="200"/>
        <w:rPr>
          <w:rFonts w:ascii="宋体" w:hAnsi="宋体"/>
          <w:color w:val="auto"/>
          <w:sz w:val="24"/>
          <w:szCs w:val="22"/>
        </w:rPr>
      </w:pPr>
      <w:r>
        <w:rPr>
          <w:rFonts w:hint="eastAsia" w:ascii="宋体" w:hAnsi="宋体"/>
          <w:color w:val="auto"/>
          <w:sz w:val="24"/>
          <w:szCs w:val="22"/>
        </w:rPr>
        <w:t>竞价比选文件获取方式：凡愿意参加的潜在竞价人，从2024年</w:t>
      </w:r>
      <w:r>
        <w:rPr>
          <w:rFonts w:hint="eastAsia" w:ascii="宋体" w:hAnsi="宋体"/>
          <w:color w:val="auto"/>
          <w:sz w:val="24"/>
          <w:szCs w:val="22"/>
          <w:lang w:val="en-US" w:eastAsia="zh-CN"/>
        </w:rPr>
        <w:t>10</w:t>
      </w:r>
      <w:r>
        <w:rPr>
          <w:rFonts w:hint="eastAsia" w:ascii="宋体" w:hAnsi="宋体"/>
          <w:color w:val="auto"/>
          <w:sz w:val="24"/>
          <w:szCs w:val="22"/>
        </w:rPr>
        <w:t>月</w:t>
      </w:r>
      <w:r>
        <w:rPr>
          <w:rFonts w:hint="eastAsia" w:ascii="宋体" w:hAnsi="宋体"/>
          <w:color w:val="auto"/>
          <w:sz w:val="24"/>
          <w:szCs w:val="22"/>
          <w:lang w:val="en-US" w:eastAsia="zh-CN"/>
        </w:rPr>
        <w:t>2</w:t>
      </w:r>
      <w:r>
        <w:rPr>
          <w:rFonts w:hint="default" w:ascii="宋体" w:hAnsi="宋体"/>
          <w:color w:val="auto"/>
          <w:sz w:val="24"/>
          <w:szCs w:val="22"/>
          <w:lang w:eastAsia="zh-CN"/>
        </w:rPr>
        <w:t>2</w:t>
      </w:r>
      <w:r>
        <w:rPr>
          <w:rFonts w:hint="eastAsia" w:ascii="宋体" w:hAnsi="宋体"/>
          <w:color w:val="auto"/>
          <w:sz w:val="24"/>
          <w:szCs w:val="22"/>
        </w:rPr>
        <w:t>日起至竞价比选响应文件递交截止时间前，详见重庆高速公路集团有限公司官网</w:t>
      </w:r>
      <w:r>
        <w:rPr>
          <w:rFonts w:hint="eastAsia" w:ascii="宋体" w:hAnsi="宋体"/>
          <w:color w:val="auto"/>
          <w:sz w:val="24"/>
          <w:szCs w:val="22"/>
          <w:lang w:val="en-US" w:eastAsia="zh-CN"/>
        </w:rPr>
        <w:t>招标采购平台</w:t>
      </w:r>
      <w:r>
        <w:rPr>
          <w:rFonts w:hint="eastAsia" w:ascii="宋体" w:hAnsi="宋体"/>
          <w:color w:val="auto"/>
          <w:sz w:val="24"/>
          <w:szCs w:val="22"/>
          <w:lang w:eastAsia="zh-CN"/>
        </w:rPr>
        <w:t>（https://www.cegc.com.cn/html/col1810480.html）</w:t>
      </w:r>
      <w:r>
        <w:rPr>
          <w:rFonts w:hint="eastAsia" w:ascii="宋体" w:hAnsi="宋体"/>
          <w:color w:val="auto"/>
          <w:sz w:val="24"/>
          <w:szCs w:val="22"/>
        </w:rPr>
        <w:t>上发布的本项目竞价比选公告中的获取方式（链接）自行下载。不管竞价人是否下载，均视为已知晓竞价比选文件的全部内容和有关事宜。本项目不需要报名，直接竞价。</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（二）竞价比选响应文件递交地点：</w:t>
      </w:r>
      <w:r>
        <w:rPr>
          <w:rFonts w:hint="eastAsia" w:ascii="宋体" w:hAnsi="宋体" w:cs="宋体"/>
          <w:color w:val="auto"/>
          <w:sz w:val="24"/>
          <w:szCs w:val="24"/>
          <w:u w:val="single"/>
        </w:rPr>
        <w:t>重庆市璧山区璧渝路329号（重庆市交通职业学校办公楼517办公室）。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（三）竞价比选响应文件递交截止时间：</w:t>
      </w:r>
      <w:r>
        <w:rPr>
          <w:rFonts w:hint="eastAsia" w:ascii="宋体" w:hAnsi="宋体" w:cs="宋体"/>
          <w:b/>
          <w:bCs/>
          <w:color w:val="auto"/>
          <w:sz w:val="24"/>
          <w:szCs w:val="24"/>
          <w:u w:val="single"/>
        </w:rPr>
        <w:t>2024年</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2</w:t>
      </w:r>
      <w:r>
        <w:rPr>
          <w:rFonts w:hint="default" w:ascii="宋体" w:hAnsi="宋体" w:cs="宋体"/>
          <w:b/>
          <w:bCs/>
          <w:color w:val="auto"/>
          <w:sz w:val="24"/>
          <w:szCs w:val="24"/>
          <w:u w:val="single"/>
          <w:lang w:eastAsia="zh-CN"/>
        </w:rPr>
        <w:t>5</w:t>
      </w:r>
      <w:r>
        <w:rPr>
          <w:rFonts w:hint="eastAsia" w:ascii="宋体" w:hAnsi="宋体" w:cs="宋体"/>
          <w:b/>
          <w:bCs/>
          <w:color w:val="auto"/>
          <w:sz w:val="24"/>
          <w:szCs w:val="24"/>
          <w:u w:val="single"/>
        </w:rPr>
        <w:t xml:space="preserve">日上午10时 </w:t>
      </w:r>
      <w:r>
        <w:rPr>
          <w:rFonts w:hint="eastAsia" w:ascii="宋体" w:hAnsi="宋体" w:cs="宋体"/>
          <w:b/>
          <w:bCs/>
          <w:color w:val="auto"/>
          <w:sz w:val="24"/>
          <w:szCs w:val="24"/>
          <w:u w:val="single"/>
          <w:lang w:val="en-US" w:eastAsia="zh-CN"/>
        </w:rPr>
        <w:t>30</w:t>
      </w:r>
      <w:r>
        <w:rPr>
          <w:rFonts w:hint="eastAsia" w:ascii="宋体" w:hAnsi="宋体" w:cs="宋体"/>
          <w:b/>
          <w:bCs/>
          <w:color w:val="auto"/>
          <w:sz w:val="24"/>
          <w:szCs w:val="24"/>
          <w:u w:val="single"/>
        </w:rPr>
        <w:t>分</w:t>
      </w:r>
      <w:r>
        <w:rPr>
          <w:rFonts w:hint="eastAsia" w:ascii="宋体" w:hAnsi="宋体" w:cs="宋体"/>
          <w:b/>
          <w:bCs/>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各竞价人应根据本次竞价比选的具体要求，编制规范的竞价比选响应文件（竞价比选响应文件，要求填写规范，密封完好并在封口处加盖公章，所有竞价比选响应文件均只能作一次性提交，提交后不得更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（五）密封要求：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按第三条要求制作的竞价比选响应文件，将竞价比选响应文件密封到一个封套中，再在封套上写明：</w:t>
      </w:r>
    </w:p>
    <w:p>
      <w:pPr>
        <w:spacing w:line="360" w:lineRule="auto"/>
        <w:ind w:firstLine="480" w:firstLineChars="200"/>
        <w:jc w:val="center"/>
        <w:rPr>
          <w:rFonts w:ascii="宋体" w:hAnsi="宋体" w:cs="宋体"/>
          <w:color w:val="auto"/>
          <w:sz w:val="24"/>
          <w:szCs w:val="24"/>
          <w:u w:val="single"/>
        </w:rPr>
      </w:pPr>
      <w:r>
        <w:rPr>
          <w:rFonts w:hint="eastAsia" w:ascii="宋体" w:hAnsi="宋体" w:cs="宋体"/>
          <w:color w:val="auto"/>
          <w:sz w:val="24"/>
          <w:szCs w:val="24"/>
          <w:u w:val="single"/>
          <w:lang w:eastAsia="zh-CN"/>
        </w:rPr>
        <w:t>重庆市交通行业职业培训中心有限责任公司</w:t>
      </w:r>
      <w:r>
        <w:rPr>
          <w:rFonts w:hint="eastAsia" w:ascii="宋体" w:hAnsi="宋体" w:cs="宋体"/>
          <w:color w:val="auto"/>
          <w:sz w:val="24"/>
          <w:szCs w:val="24"/>
          <w:u w:val="single"/>
        </w:rPr>
        <w:t>2024年报废教练车辆</w:t>
      </w:r>
    </w:p>
    <w:p>
      <w:pPr>
        <w:spacing w:line="360" w:lineRule="auto"/>
        <w:ind w:firstLine="480" w:firstLineChars="200"/>
        <w:jc w:val="center"/>
        <w:rPr>
          <w:rFonts w:ascii="宋体" w:hAnsi="宋体" w:cs="宋体"/>
          <w:color w:val="auto"/>
          <w:sz w:val="24"/>
          <w:szCs w:val="24"/>
          <w:u w:val="single"/>
        </w:rPr>
      </w:pPr>
      <w:r>
        <w:rPr>
          <w:rFonts w:hint="eastAsia" w:ascii="宋体" w:hAnsi="宋体" w:cs="宋体"/>
          <w:color w:val="auto"/>
          <w:sz w:val="24"/>
          <w:szCs w:val="24"/>
          <w:u w:val="single"/>
        </w:rPr>
        <w:t>竞价比选报价文件</w:t>
      </w:r>
    </w:p>
    <w:p>
      <w:pPr>
        <w:spacing w:line="360" w:lineRule="auto"/>
        <w:ind w:firstLine="482" w:firstLineChars="200"/>
        <w:jc w:val="center"/>
        <w:rPr>
          <w:rFonts w:ascii="宋体" w:hAnsi="宋体" w:cs="宋体"/>
          <w:b/>
          <w:bCs/>
          <w:color w:val="auto"/>
          <w:sz w:val="24"/>
          <w:szCs w:val="24"/>
          <w:u w:val="single"/>
        </w:rPr>
      </w:pPr>
      <w:r>
        <w:rPr>
          <w:rFonts w:hint="eastAsia" w:ascii="宋体" w:hAnsi="宋体" w:cs="宋体"/>
          <w:b/>
          <w:bCs/>
          <w:color w:val="auto"/>
          <w:sz w:val="24"/>
          <w:szCs w:val="24"/>
          <w:u w:val="single"/>
        </w:rPr>
        <w:t>在2024年</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2</w:t>
      </w:r>
      <w:r>
        <w:rPr>
          <w:rFonts w:hint="default" w:ascii="宋体" w:hAnsi="宋体" w:cs="宋体"/>
          <w:b/>
          <w:bCs/>
          <w:color w:val="auto"/>
          <w:sz w:val="24"/>
          <w:szCs w:val="24"/>
          <w:u w:val="single"/>
          <w:lang w:eastAsia="zh-CN"/>
        </w:rPr>
        <w:t>5</w:t>
      </w:r>
      <w:r>
        <w:rPr>
          <w:rFonts w:hint="eastAsia" w:ascii="宋体" w:hAnsi="宋体" w:cs="宋体"/>
          <w:b/>
          <w:bCs/>
          <w:color w:val="auto"/>
          <w:sz w:val="24"/>
          <w:szCs w:val="24"/>
          <w:u w:val="single"/>
        </w:rPr>
        <w:t>日上午10时</w:t>
      </w:r>
      <w:r>
        <w:rPr>
          <w:rFonts w:hint="eastAsia" w:ascii="宋体" w:hAnsi="宋体" w:cs="宋体"/>
          <w:b/>
          <w:bCs/>
          <w:color w:val="auto"/>
          <w:sz w:val="24"/>
          <w:szCs w:val="24"/>
          <w:u w:val="single"/>
          <w:lang w:val="en-US" w:eastAsia="zh-CN"/>
        </w:rPr>
        <w:t>30</w:t>
      </w:r>
      <w:r>
        <w:rPr>
          <w:rFonts w:hint="eastAsia" w:ascii="宋体" w:hAnsi="宋体" w:cs="宋体"/>
          <w:b/>
          <w:bCs/>
          <w:color w:val="auto"/>
          <w:sz w:val="24"/>
          <w:szCs w:val="24"/>
          <w:u w:val="single"/>
        </w:rPr>
        <w:t>分前不得开启</w:t>
      </w:r>
    </w:p>
    <w:p>
      <w:pPr>
        <w:spacing w:line="360" w:lineRule="auto"/>
        <w:ind w:firstLine="480" w:firstLineChars="200"/>
        <w:rPr>
          <w:color w:val="auto"/>
          <w:sz w:val="24"/>
          <w:szCs w:val="24"/>
        </w:rPr>
      </w:pPr>
      <w:r>
        <w:rPr>
          <w:rFonts w:hint="eastAsia"/>
          <w:color w:val="auto"/>
          <w:sz w:val="24"/>
          <w:szCs w:val="24"/>
        </w:rPr>
        <w:t>（六）</w:t>
      </w:r>
      <w:r>
        <w:rPr>
          <w:color w:val="auto"/>
          <w:sz w:val="24"/>
          <w:szCs w:val="24"/>
        </w:rPr>
        <w:t>本次</w:t>
      </w:r>
      <w:r>
        <w:rPr>
          <w:rFonts w:hint="eastAsia"/>
          <w:color w:val="auto"/>
          <w:sz w:val="24"/>
          <w:szCs w:val="24"/>
        </w:rPr>
        <w:t>竞价比选</w:t>
      </w:r>
      <w:r>
        <w:rPr>
          <w:color w:val="auto"/>
          <w:sz w:val="24"/>
          <w:szCs w:val="24"/>
        </w:rPr>
        <w:t>响应文件的组成：</w:t>
      </w:r>
    </w:p>
    <w:p>
      <w:pPr>
        <w:spacing w:line="360" w:lineRule="auto"/>
        <w:ind w:firstLine="720" w:firstLineChars="300"/>
        <w:rPr>
          <w:color w:val="auto"/>
          <w:sz w:val="24"/>
          <w:szCs w:val="24"/>
        </w:rPr>
      </w:pPr>
      <w:r>
        <w:rPr>
          <w:rFonts w:hint="eastAsia"/>
          <w:color w:val="auto"/>
          <w:sz w:val="24"/>
          <w:szCs w:val="24"/>
        </w:rPr>
        <w:t>1、报价函；</w:t>
      </w:r>
    </w:p>
    <w:p>
      <w:pPr>
        <w:spacing w:line="360" w:lineRule="auto"/>
        <w:ind w:firstLine="720" w:firstLineChars="300"/>
        <w:rPr>
          <w:color w:val="auto"/>
          <w:sz w:val="24"/>
          <w:szCs w:val="24"/>
        </w:rPr>
      </w:pPr>
      <w:r>
        <w:rPr>
          <w:rFonts w:hint="eastAsia"/>
          <w:color w:val="auto"/>
          <w:sz w:val="24"/>
          <w:szCs w:val="24"/>
        </w:rPr>
        <w:t>2、法定代表人身份证明及授权委托书；</w:t>
      </w:r>
    </w:p>
    <w:p>
      <w:pPr>
        <w:spacing w:line="360" w:lineRule="auto"/>
        <w:ind w:firstLine="720" w:firstLineChars="300"/>
        <w:rPr>
          <w:color w:val="auto"/>
          <w:sz w:val="24"/>
          <w:szCs w:val="24"/>
        </w:rPr>
      </w:pPr>
      <w:r>
        <w:rPr>
          <w:rFonts w:hint="eastAsia"/>
          <w:color w:val="auto"/>
          <w:sz w:val="24"/>
          <w:szCs w:val="24"/>
        </w:rPr>
        <w:t>3、有效的营业执照或资质证明；</w:t>
      </w:r>
    </w:p>
    <w:p>
      <w:pPr>
        <w:spacing w:line="360" w:lineRule="auto"/>
        <w:ind w:firstLine="720" w:firstLineChars="300"/>
        <w:rPr>
          <w:color w:val="auto"/>
          <w:sz w:val="24"/>
          <w:szCs w:val="24"/>
        </w:rPr>
      </w:pPr>
      <w:r>
        <w:rPr>
          <w:rFonts w:hint="eastAsia"/>
          <w:color w:val="auto"/>
          <w:sz w:val="24"/>
          <w:szCs w:val="24"/>
        </w:rPr>
        <w:t>4、</w:t>
      </w:r>
      <w:r>
        <w:rPr>
          <w:rFonts w:hint="eastAsia"/>
          <w:color w:val="auto"/>
          <w:sz w:val="24"/>
          <w:szCs w:val="24"/>
          <w:lang w:val="en-US" w:eastAsia="zh-CN"/>
        </w:rPr>
        <w:t>竞价</w:t>
      </w:r>
      <w:r>
        <w:rPr>
          <w:rFonts w:hint="eastAsia"/>
          <w:color w:val="auto"/>
          <w:sz w:val="24"/>
          <w:szCs w:val="24"/>
        </w:rPr>
        <w:t>的报价清单；</w:t>
      </w:r>
    </w:p>
    <w:p>
      <w:pPr>
        <w:spacing w:line="360" w:lineRule="auto"/>
        <w:ind w:firstLine="638" w:firstLineChars="266"/>
        <w:rPr>
          <w:color w:val="auto"/>
          <w:sz w:val="24"/>
          <w:szCs w:val="24"/>
        </w:rPr>
      </w:pPr>
      <w:r>
        <w:rPr>
          <w:rFonts w:hint="eastAsia"/>
          <w:color w:val="auto"/>
          <w:sz w:val="24"/>
          <w:szCs w:val="24"/>
        </w:rPr>
        <w:t>（七）竞价比选响应文件的份数及编制要求：</w:t>
      </w:r>
    </w:p>
    <w:p>
      <w:pPr>
        <w:spacing w:line="360" w:lineRule="auto"/>
        <w:ind w:firstLine="638" w:firstLineChars="266"/>
        <w:rPr>
          <w:color w:val="auto"/>
          <w:sz w:val="24"/>
          <w:szCs w:val="24"/>
        </w:rPr>
      </w:pPr>
      <w:r>
        <w:rPr>
          <w:rFonts w:hint="eastAsia"/>
          <w:color w:val="auto"/>
          <w:sz w:val="24"/>
          <w:szCs w:val="24"/>
        </w:rPr>
        <w:t>竞价比选报价文件正本一</w:t>
      </w:r>
      <w:r>
        <w:rPr>
          <w:rFonts w:hint="eastAsia"/>
          <w:b/>
          <w:bCs/>
          <w:color w:val="auto"/>
          <w:sz w:val="24"/>
          <w:szCs w:val="24"/>
        </w:rPr>
        <w:t>份</w:t>
      </w:r>
      <w:r>
        <w:rPr>
          <w:rFonts w:hint="eastAsia"/>
          <w:color w:val="auto"/>
          <w:sz w:val="24"/>
          <w:szCs w:val="24"/>
        </w:rPr>
        <w:t>，竞价比选响应文件要比选文件中规定格式排版并装订成一份完整的竞价文件。</w:t>
      </w:r>
    </w:p>
    <w:p>
      <w:pPr>
        <w:spacing w:line="360" w:lineRule="auto"/>
        <w:jc w:val="left"/>
        <w:rPr>
          <w:rFonts w:ascii="宋体" w:hAnsi="宋体"/>
          <w:b/>
          <w:color w:val="auto"/>
          <w:sz w:val="24"/>
          <w:szCs w:val="24"/>
        </w:rPr>
      </w:pPr>
      <w:r>
        <w:rPr>
          <w:rFonts w:hint="eastAsia" w:ascii="宋体" w:hAnsi="宋体"/>
          <w:b/>
          <w:color w:val="auto"/>
          <w:sz w:val="24"/>
          <w:szCs w:val="24"/>
        </w:rPr>
        <w:t xml:space="preserve">    五、竞价与比选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（一）竞价时间：</w:t>
      </w:r>
      <w:r>
        <w:rPr>
          <w:rFonts w:hint="eastAsia" w:ascii="宋体" w:hAnsi="宋体"/>
          <w:b/>
          <w:bCs/>
          <w:color w:val="auto"/>
          <w:sz w:val="24"/>
          <w:szCs w:val="24"/>
        </w:rPr>
        <w:t xml:space="preserve"> </w:t>
      </w:r>
      <w:r>
        <w:rPr>
          <w:rFonts w:hint="eastAsia" w:ascii="宋体" w:hAnsi="宋体"/>
          <w:b/>
          <w:bCs/>
          <w:color w:val="auto"/>
          <w:sz w:val="24"/>
          <w:szCs w:val="24"/>
          <w:u w:val="single"/>
        </w:rPr>
        <w:t>202</w:t>
      </w:r>
      <w:r>
        <w:rPr>
          <w:rFonts w:hint="eastAsia" w:ascii="宋体" w:hAnsi="宋体"/>
          <w:b/>
          <w:bCs/>
          <w:color w:val="auto"/>
          <w:sz w:val="24"/>
          <w:szCs w:val="24"/>
          <w:u w:val="single"/>
          <w:lang w:val="en-US" w:eastAsia="zh-CN"/>
        </w:rPr>
        <w:t>4</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2</w:t>
      </w:r>
      <w:r>
        <w:rPr>
          <w:rFonts w:hint="default" w:ascii="宋体" w:hAnsi="宋体" w:cs="宋体"/>
          <w:b/>
          <w:bCs/>
          <w:color w:val="auto"/>
          <w:sz w:val="24"/>
          <w:szCs w:val="24"/>
          <w:u w:val="single"/>
          <w:lang w:eastAsia="zh-CN"/>
        </w:rPr>
        <w:t>5</w:t>
      </w:r>
      <w:r>
        <w:rPr>
          <w:rFonts w:hint="eastAsia" w:ascii="宋体" w:hAnsi="宋体" w:cs="宋体"/>
          <w:b/>
          <w:bCs/>
          <w:color w:val="auto"/>
          <w:sz w:val="24"/>
          <w:szCs w:val="24"/>
          <w:u w:val="single"/>
        </w:rPr>
        <w:t>日上午10时</w:t>
      </w:r>
      <w:r>
        <w:rPr>
          <w:rFonts w:hint="eastAsia" w:ascii="宋体" w:hAnsi="宋体" w:cs="宋体"/>
          <w:b/>
          <w:bCs/>
          <w:color w:val="auto"/>
          <w:sz w:val="24"/>
          <w:szCs w:val="24"/>
          <w:u w:val="single"/>
          <w:lang w:val="en-US" w:eastAsia="zh-CN"/>
        </w:rPr>
        <w:t>30</w:t>
      </w:r>
      <w:r>
        <w:rPr>
          <w:rFonts w:hint="eastAsia" w:ascii="宋体" w:hAnsi="宋体" w:cs="宋体"/>
          <w:b/>
          <w:bCs/>
          <w:color w:val="auto"/>
          <w:sz w:val="24"/>
          <w:szCs w:val="24"/>
          <w:u w:val="single"/>
        </w:rPr>
        <w:t>时 ,</w:t>
      </w:r>
      <w:r>
        <w:rPr>
          <w:rFonts w:hint="eastAsia" w:ascii="宋体" w:hAnsi="宋体"/>
          <w:color w:val="auto"/>
          <w:sz w:val="24"/>
          <w:szCs w:val="24"/>
        </w:rPr>
        <w:t>竞价文件未按时送达的视为自动弃价，竞价文件不予受理、当场退回。</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（二）竞价地点：重庆市交通职业学校512会议室。</w:t>
      </w:r>
    </w:p>
    <w:p>
      <w:pPr>
        <w:spacing w:line="360" w:lineRule="auto"/>
        <w:ind w:firstLine="480" w:firstLineChars="200"/>
        <w:jc w:val="left"/>
        <w:rPr>
          <w:rFonts w:ascii="宋体" w:hAnsi="宋体" w:cs="宋体"/>
          <w:color w:val="auto"/>
          <w:sz w:val="24"/>
          <w:szCs w:val="24"/>
        </w:rPr>
      </w:pPr>
      <w:r>
        <w:rPr>
          <w:rFonts w:hint="eastAsia" w:ascii="宋体" w:hAnsi="宋体"/>
          <w:color w:val="auto"/>
          <w:sz w:val="24"/>
          <w:szCs w:val="24"/>
        </w:rPr>
        <w:t>（三）评价方法：</w:t>
      </w:r>
      <w:r>
        <w:rPr>
          <w:rFonts w:hint="eastAsia" w:ascii="宋体" w:hAnsi="宋体" w:cs="宋体"/>
          <w:color w:val="auto"/>
          <w:sz w:val="24"/>
          <w:szCs w:val="24"/>
        </w:rPr>
        <w:t>本次采用</w:t>
      </w:r>
      <w:r>
        <w:rPr>
          <w:rFonts w:hint="eastAsia" w:ascii="宋体" w:hAnsi="宋体" w:cs="宋体"/>
          <w:b/>
          <w:bCs/>
          <w:color w:val="auto"/>
          <w:sz w:val="24"/>
          <w:szCs w:val="24"/>
          <w:u w:val="single"/>
        </w:rPr>
        <w:t>最高价法</w:t>
      </w:r>
      <w:r>
        <w:rPr>
          <w:rFonts w:hint="eastAsia" w:ascii="宋体" w:hAnsi="宋体" w:cs="宋体"/>
          <w:color w:val="auto"/>
          <w:sz w:val="24"/>
          <w:szCs w:val="24"/>
        </w:rPr>
        <w:t>。在满足比选文件所有要求的前提下，评价委员会按报价由高至底的顺序推荐中价候选人。推荐中价候选人排序时，若最高报价相同的，则报价相同者进行第二次报价。若竞价报价书中内容被发现有欺诈行为或不响应询价函要求的将按废弃处理。若在竞价过程中发现报价存在计算错误，则按相关要求进行算术修正。若竞价人中选后，无正当理由放弃中选或不签订合同的，我司将列入黑名单。</w:t>
      </w:r>
    </w:p>
    <w:p>
      <w:pPr>
        <w:kinsoku w:val="0"/>
        <w:spacing w:line="360" w:lineRule="auto"/>
        <w:ind w:firstLine="480" w:firstLineChars="200"/>
        <w:jc w:val="left"/>
        <w:rPr>
          <w:color w:val="auto"/>
        </w:rPr>
      </w:pPr>
      <w:r>
        <w:rPr>
          <w:rFonts w:hint="eastAsia" w:ascii="宋体" w:hAnsi="宋体" w:cs="宋体"/>
          <w:color w:val="auto"/>
          <w:sz w:val="24"/>
          <w:szCs w:val="24"/>
        </w:rPr>
        <w:t>（四） 比选结果公示将</w:t>
      </w:r>
      <w:r>
        <w:rPr>
          <w:rFonts w:hint="eastAsia" w:ascii="宋体" w:hAnsi="宋体" w:cs="宋体"/>
          <w:color w:val="auto"/>
          <w:sz w:val="24"/>
          <w:szCs w:val="24"/>
          <w:lang w:val="en-US" w:eastAsia="zh-CN"/>
        </w:rPr>
        <w:t>在</w:t>
      </w:r>
      <w:r>
        <w:rPr>
          <w:rFonts w:hint="eastAsia" w:ascii="宋体" w:hAnsi="宋体"/>
          <w:color w:val="auto"/>
          <w:sz w:val="24"/>
          <w:szCs w:val="22"/>
        </w:rPr>
        <w:t>重庆高速公路集团有限公司官网</w:t>
      </w:r>
      <w:r>
        <w:rPr>
          <w:rFonts w:hint="eastAsia" w:ascii="宋体" w:hAnsi="宋体"/>
          <w:color w:val="auto"/>
          <w:sz w:val="24"/>
          <w:szCs w:val="22"/>
          <w:lang w:val="en-US" w:eastAsia="zh-CN"/>
        </w:rPr>
        <w:t>招标采购平台</w:t>
      </w:r>
      <w:r>
        <w:rPr>
          <w:rFonts w:hint="eastAsia" w:ascii="宋体" w:hAnsi="宋体" w:eastAsia="宋体" w:cs="宋体"/>
          <w:color w:val="auto"/>
          <w:kern w:val="0"/>
          <w:sz w:val="24"/>
          <w:lang w:val="en-US" w:eastAsia="zh-CN" w:bidi="ar"/>
        </w:rPr>
        <w:t>（https://www.cegc.com.cn/html/col1810480.html）发布</w:t>
      </w:r>
      <w:r>
        <w:rPr>
          <w:rFonts w:hint="eastAsia" w:ascii="宋体" w:hAnsi="宋体" w:cs="宋体"/>
          <w:color w:val="auto"/>
          <w:sz w:val="24"/>
          <w:szCs w:val="24"/>
        </w:rPr>
        <w:t>。</w:t>
      </w:r>
    </w:p>
    <w:p>
      <w:pPr>
        <w:spacing w:line="360" w:lineRule="auto"/>
        <w:ind w:firstLine="482" w:firstLineChars="200"/>
        <w:rPr>
          <w:b/>
          <w:bCs/>
          <w:color w:val="auto"/>
          <w:sz w:val="24"/>
          <w:szCs w:val="24"/>
        </w:rPr>
      </w:pPr>
      <w:r>
        <w:rPr>
          <w:rFonts w:hint="eastAsia"/>
          <w:b/>
          <w:bCs/>
          <w:color w:val="auto"/>
          <w:sz w:val="24"/>
          <w:szCs w:val="24"/>
        </w:rPr>
        <w:t>六、其他约定</w:t>
      </w:r>
    </w:p>
    <w:p>
      <w:pPr>
        <w:spacing w:line="360" w:lineRule="auto"/>
        <w:ind w:firstLine="480" w:firstLineChars="200"/>
        <w:rPr>
          <w:color w:val="auto"/>
          <w:sz w:val="24"/>
          <w:szCs w:val="24"/>
        </w:rPr>
      </w:pPr>
      <w:r>
        <w:rPr>
          <w:rFonts w:hint="eastAsia"/>
          <w:color w:val="auto"/>
          <w:sz w:val="24"/>
          <w:szCs w:val="24"/>
        </w:rPr>
        <w:t>为杜绝商业贿赂现象，共同营造公平、公正的竞争环境，敬请各竞价人在参与竞价报价过程中，将竞价比选人明示或暗示要求宴请、招待，或索取礼金、礼品、礼券、其他利益，或故意刁难、显失公平现象，向我司纪检监察人员进行举报。具体举报渠道告知如下：</w:t>
      </w:r>
    </w:p>
    <w:p>
      <w:pPr>
        <w:spacing w:line="360" w:lineRule="auto"/>
        <w:ind w:firstLine="480" w:firstLineChars="200"/>
        <w:rPr>
          <w:color w:val="auto"/>
          <w:sz w:val="24"/>
          <w:szCs w:val="24"/>
        </w:rPr>
      </w:pPr>
      <w:r>
        <w:rPr>
          <w:rFonts w:hint="eastAsia"/>
          <w:color w:val="auto"/>
          <w:sz w:val="24"/>
          <w:szCs w:val="24"/>
        </w:rPr>
        <w:t>举报电话及联系人：陈悠杨   举报电话：023-41639826</w:t>
      </w:r>
    </w:p>
    <w:p>
      <w:pPr>
        <w:spacing w:line="360" w:lineRule="auto"/>
        <w:ind w:firstLine="480" w:firstLineChars="200"/>
        <w:rPr>
          <w:color w:val="auto"/>
          <w:sz w:val="24"/>
          <w:szCs w:val="24"/>
        </w:rPr>
      </w:pPr>
      <w:r>
        <w:rPr>
          <w:rFonts w:hint="eastAsia"/>
          <w:color w:val="auto"/>
          <w:sz w:val="24"/>
          <w:szCs w:val="24"/>
        </w:rPr>
        <w:t>我司承诺：对所有举报信息及时调查处理，对举报来源严格保守秘密，对举报单位因举报所可能遭受的利益损害采取特别措施予以保护。</w:t>
      </w:r>
    </w:p>
    <w:p>
      <w:pPr>
        <w:spacing w:line="360" w:lineRule="auto"/>
        <w:ind w:firstLine="482" w:firstLineChars="200"/>
        <w:jc w:val="left"/>
        <w:rPr>
          <w:rFonts w:ascii="宋体" w:hAnsi="宋体" w:cs="宋体"/>
          <w:b/>
          <w:bCs/>
          <w:color w:val="auto"/>
          <w:sz w:val="24"/>
          <w:szCs w:val="24"/>
        </w:rPr>
      </w:pPr>
      <w:r>
        <w:rPr>
          <w:rFonts w:hint="eastAsia"/>
          <w:b/>
          <w:bCs/>
          <w:color w:val="auto"/>
          <w:sz w:val="24"/>
          <w:szCs w:val="24"/>
        </w:rPr>
        <w:t>七、</w:t>
      </w:r>
      <w:r>
        <w:rPr>
          <w:rFonts w:hint="eastAsia" w:ascii="宋体" w:hAnsi="宋体" w:cs="宋体"/>
          <w:b/>
          <w:bCs/>
          <w:color w:val="auto"/>
          <w:sz w:val="24"/>
          <w:szCs w:val="24"/>
        </w:rPr>
        <w:t>比选人联系方式：</w:t>
      </w:r>
    </w:p>
    <w:p>
      <w:pPr>
        <w:spacing w:line="360" w:lineRule="auto"/>
        <w:ind w:firstLine="480" w:firstLineChars="200"/>
        <w:jc w:val="left"/>
        <w:rPr>
          <w:rFonts w:ascii="宋体" w:hAnsi="宋体" w:cs="宋体"/>
          <w:color w:val="auto"/>
          <w:sz w:val="24"/>
          <w:szCs w:val="24"/>
        </w:rPr>
      </w:pPr>
      <w:r>
        <w:rPr>
          <w:rFonts w:hint="eastAsia" w:ascii="宋体" w:hAnsi="宋体"/>
          <w:color w:val="auto"/>
          <w:sz w:val="24"/>
          <w:szCs w:val="24"/>
        </w:rPr>
        <w:t>对本竞价比选文件</w:t>
      </w:r>
      <w:r>
        <w:rPr>
          <w:rFonts w:hint="eastAsia"/>
          <w:color w:val="auto"/>
          <w:sz w:val="24"/>
          <w:szCs w:val="24"/>
        </w:rPr>
        <w:t>若有不详或未尽事宜，可在</w:t>
      </w:r>
      <w:r>
        <w:rPr>
          <w:rFonts w:hint="eastAsia"/>
          <w:bCs/>
          <w:color w:val="auto"/>
          <w:sz w:val="24"/>
          <w:szCs w:val="24"/>
        </w:rPr>
        <w:t>竞价前2天</w:t>
      </w:r>
      <w:r>
        <w:rPr>
          <w:rFonts w:hint="eastAsia"/>
          <w:color w:val="auto"/>
          <w:sz w:val="24"/>
          <w:szCs w:val="24"/>
        </w:rPr>
        <w:t>前来电询问，比选人将会立即做出解答和澄清</w:t>
      </w:r>
      <w:r>
        <w:rPr>
          <w:rFonts w:hint="eastAsia" w:ascii="宋体" w:hAnsi="宋体"/>
          <w:color w:val="auto"/>
          <w:sz w:val="24"/>
          <w:szCs w:val="24"/>
        </w:rPr>
        <w:t>。</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竞价比选人：</w:t>
      </w:r>
      <w:r>
        <w:rPr>
          <w:rFonts w:hint="eastAsia" w:ascii="宋体" w:hAnsi="宋体" w:cs="宋体"/>
          <w:color w:val="auto"/>
          <w:sz w:val="24"/>
          <w:szCs w:val="24"/>
          <w:lang w:eastAsia="zh-CN"/>
        </w:rPr>
        <w:t>重庆市交通行业职业培训中心有限责任公司</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联系地址：重庆市璧山区璧渝路329号交职校综合楼517办公室</w:t>
      </w:r>
    </w:p>
    <w:p>
      <w:pPr>
        <w:spacing w:line="360" w:lineRule="auto"/>
        <w:ind w:firstLine="480" w:firstLineChars="200"/>
        <w:jc w:val="left"/>
        <w:rPr>
          <w:b/>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郑</w:t>
      </w:r>
      <w:r>
        <w:rPr>
          <w:rFonts w:hint="eastAsia" w:ascii="宋体" w:hAnsi="宋体" w:cs="宋体"/>
          <w:color w:val="auto"/>
          <w:sz w:val="24"/>
          <w:szCs w:val="24"/>
        </w:rPr>
        <w:t>老师    电话：</w:t>
      </w:r>
      <w:r>
        <w:rPr>
          <w:rFonts w:hint="eastAsia" w:ascii="宋体" w:hAnsi="宋体" w:cs="宋体"/>
          <w:color w:val="auto"/>
          <w:sz w:val="24"/>
          <w:szCs w:val="24"/>
          <w:lang w:val="en-US" w:eastAsia="zh-CN"/>
        </w:rPr>
        <w:t>17783611759</w:t>
      </w:r>
    </w:p>
    <w:p>
      <w:pPr>
        <w:rPr>
          <w:rFonts w:ascii="宋体" w:hAnsi="宋体"/>
          <w:color w:val="auto"/>
          <w:sz w:val="28"/>
          <w:szCs w:val="24"/>
        </w:rPr>
      </w:pPr>
      <w:r>
        <w:rPr>
          <w:rFonts w:hint="eastAsia" w:ascii="宋体" w:hAnsi="宋体"/>
          <w:color w:val="auto"/>
          <w:sz w:val="24"/>
          <w:szCs w:val="22"/>
        </w:rPr>
        <w:br w:type="page"/>
      </w:r>
      <w:r>
        <w:rPr>
          <w:rFonts w:hint="eastAsia" w:ascii="宋体" w:hAnsi="宋体"/>
          <w:color w:val="auto"/>
          <w:sz w:val="28"/>
          <w:szCs w:val="24"/>
        </w:rPr>
        <w:t>附件：</w:t>
      </w:r>
    </w:p>
    <w:p>
      <w:pPr>
        <w:jc w:val="center"/>
        <w:rPr>
          <w:rFonts w:ascii="宋体" w:hAnsi="宋体" w:cs="宋体"/>
          <w:b/>
          <w:bCs/>
          <w:color w:val="auto"/>
          <w:sz w:val="40"/>
          <w:szCs w:val="40"/>
        </w:rPr>
      </w:pPr>
      <w:r>
        <w:rPr>
          <w:rFonts w:hint="eastAsia" w:ascii="宋体" w:hAnsi="宋体" w:cs="宋体"/>
          <w:b/>
          <w:bCs/>
          <w:color w:val="auto"/>
          <w:sz w:val="40"/>
          <w:szCs w:val="40"/>
        </w:rPr>
        <w:t>2024年报废教练车辆清单</w:t>
      </w:r>
    </w:p>
    <w:p>
      <w:pPr>
        <w:pStyle w:val="2"/>
        <w:rPr>
          <w:color w:val="auto"/>
        </w:rPr>
      </w:pPr>
    </w:p>
    <w:tbl>
      <w:tblPr>
        <w:tblStyle w:val="10"/>
        <w:tblW w:w="8188" w:type="dxa"/>
        <w:jc w:val="center"/>
        <w:tblLayout w:type="fixed"/>
        <w:tblCellMar>
          <w:top w:w="0" w:type="dxa"/>
          <w:left w:w="0" w:type="dxa"/>
          <w:bottom w:w="0" w:type="dxa"/>
          <w:right w:w="0" w:type="dxa"/>
        </w:tblCellMar>
      </w:tblPr>
      <w:tblGrid>
        <w:gridCol w:w="787"/>
        <w:gridCol w:w="1440"/>
        <w:gridCol w:w="1545"/>
        <w:gridCol w:w="1830"/>
        <w:gridCol w:w="1306"/>
        <w:gridCol w:w="1280"/>
      </w:tblGrid>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序号</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车型</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车牌号</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品牌型号</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cs="宋体"/>
                <w:color w:val="auto"/>
                <w:kern w:val="0"/>
                <w:sz w:val="20"/>
                <w:lang w:val="en-US" w:eastAsia="zh-CN"/>
              </w:rPr>
              <w:t>登记日期</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存放地点</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1</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渝C5700学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2014-3-14</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2</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渝C5508学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3</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渝C5578学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4</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渝C5616学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5</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渝C5659学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6</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渝C5780学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2014-3-14</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7</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渝C5670学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8</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渝C5605学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9</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渝C5650学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10</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渝C5590学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11</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渝C5230学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12</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渝C5510学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0"/>
              </w:rPr>
            </w:pPr>
            <w:r>
              <w:rPr>
                <w:rFonts w:hint="eastAsia" w:ascii="宋体" w:hAnsi="宋体" w:cs="宋体"/>
                <w:color w:val="auto"/>
                <w:sz w:val="20"/>
              </w:rPr>
              <w:t>13</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渝C5520学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14</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渝C5530学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2014-3-14</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15</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渝C5570学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16</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渝C5620学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17</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渝C5630学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2014-3-14</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18</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渝C5680学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2014-2-18</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19</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cs="宋体"/>
                <w:color w:val="auto"/>
                <w:sz w:val="20"/>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渝C5730学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cs="宋体"/>
                <w:color w:val="auto"/>
                <w:sz w:val="20"/>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78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rPr>
            </w:pPr>
            <w:r>
              <w:rPr>
                <w:rFonts w:hint="eastAsia" w:ascii="宋体" w:hAnsi="宋体" w:cs="宋体"/>
                <w:color w:val="auto"/>
                <w:kern w:val="0"/>
                <w:sz w:val="20"/>
                <w:lang w:val="en-US" w:eastAsia="zh-CN"/>
              </w:rPr>
              <w:t>20</w:t>
            </w:r>
          </w:p>
        </w:tc>
        <w:tc>
          <w:tcPr>
            <w:tcW w:w="14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color w:val="auto"/>
              </w:rPr>
            </w:pPr>
            <w:r>
              <w:rPr>
                <w:rFonts w:hint="eastAsia" w:ascii="宋体" w:hAnsi="宋体" w:cs="宋体"/>
                <w:color w:val="auto"/>
                <w:sz w:val="20"/>
              </w:rPr>
              <w:t>小型轿车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渝C5785学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color w:val="auto"/>
              </w:rPr>
            </w:pPr>
            <w:r>
              <w:rPr>
                <w:rFonts w:hint="eastAsia" w:ascii="宋体" w:hAnsi="宋体" w:cs="宋体"/>
                <w:color w:val="auto"/>
                <w:sz w:val="20"/>
              </w:rPr>
              <w:t>交职校</w:t>
            </w:r>
          </w:p>
        </w:tc>
      </w:tr>
      <w:tr>
        <w:tblPrEx>
          <w:tblCellMar>
            <w:top w:w="0" w:type="dxa"/>
            <w:left w:w="0" w:type="dxa"/>
            <w:bottom w:w="0" w:type="dxa"/>
            <w:right w:w="0" w:type="dxa"/>
          </w:tblCellMar>
        </w:tblPrEx>
        <w:trPr>
          <w:trHeight w:val="270" w:hRule="atLeast"/>
          <w:jc w:val="center"/>
        </w:trPr>
        <w:tc>
          <w:tcPr>
            <w:tcW w:w="22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0"/>
              </w:rPr>
            </w:pPr>
            <w:r>
              <w:rPr>
                <w:rFonts w:hint="eastAsia" w:ascii="宋体" w:hAnsi="宋体" w:cs="宋体"/>
                <w:color w:val="auto"/>
                <w:kern w:val="0"/>
                <w:sz w:val="20"/>
              </w:rPr>
              <w:t>合计</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0"/>
              </w:rPr>
            </w:pP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0"/>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0"/>
              </w:rPr>
            </w:pP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0"/>
              </w:rPr>
            </w:pPr>
          </w:p>
        </w:tc>
      </w:tr>
    </w:tbl>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Lines="50" w:afterLines="50" w:line="500" w:lineRule="exact"/>
        <w:rPr>
          <w:rFonts w:ascii="方正仿宋_GBK" w:eastAsia="方正仿宋_GBK"/>
          <w:b/>
          <w:color w:val="auto"/>
          <w:sz w:val="28"/>
          <w:szCs w:val="13"/>
        </w:rPr>
      </w:pPr>
      <w:r>
        <w:rPr>
          <w:rFonts w:hint="eastAsia" w:ascii="方正仿宋_GBK" w:eastAsia="方正仿宋_GBK"/>
          <w:b/>
          <w:color w:val="auto"/>
          <w:sz w:val="28"/>
          <w:szCs w:val="13"/>
        </w:rPr>
        <w:t>合同样本：</w:t>
      </w:r>
    </w:p>
    <w:p>
      <w:pPr>
        <w:jc w:val="center"/>
        <w:rPr>
          <w:b/>
          <w:bCs/>
          <w:color w:val="auto"/>
          <w:sz w:val="40"/>
          <w:szCs w:val="40"/>
        </w:rPr>
      </w:pPr>
      <w:r>
        <w:rPr>
          <w:rFonts w:hint="eastAsia"/>
          <w:b/>
          <w:bCs/>
          <w:color w:val="auto"/>
          <w:sz w:val="40"/>
          <w:szCs w:val="40"/>
        </w:rPr>
        <w:t>废旧设备回收协议</w:t>
      </w:r>
    </w:p>
    <w:p>
      <w:pPr>
        <w:spacing w:line="360" w:lineRule="auto"/>
        <w:rPr>
          <w:color w:val="auto"/>
          <w:sz w:val="24"/>
          <w:szCs w:val="24"/>
        </w:rPr>
      </w:pPr>
      <w:r>
        <w:rPr>
          <w:rFonts w:hint="eastAsia"/>
          <w:color w:val="auto"/>
          <w:sz w:val="24"/>
          <w:szCs w:val="24"/>
        </w:rPr>
        <w:t>甲方：</w:t>
      </w:r>
      <w:r>
        <w:rPr>
          <w:rFonts w:hint="eastAsia"/>
          <w:color w:val="auto"/>
          <w:sz w:val="24"/>
          <w:szCs w:val="24"/>
          <w:lang w:eastAsia="zh-CN"/>
        </w:rPr>
        <w:t>重庆市交通行业职业培训中心有限责任公司</w:t>
      </w:r>
    </w:p>
    <w:p>
      <w:pPr>
        <w:spacing w:line="360" w:lineRule="auto"/>
        <w:rPr>
          <w:color w:val="auto"/>
          <w:sz w:val="24"/>
          <w:szCs w:val="24"/>
        </w:rPr>
      </w:pPr>
      <w:r>
        <w:rPr>
          <w:rFonts w:hint="eastAsia"/>
          <w:color w:val="auto"/>
          <w:sz w:val="24"/>
          <w:szCs w:val="24"/>
        </w:rPr>
        <w:t>乙方：</w:t>
      </w:r>
    </w:p>
    <w:p>
      <w:pPr>
        <w:spacing w:line="360" w:lineRule="auto"/>
        <w:ind w:firstLine="560"/>
        <w:rPr>
          <w:rFonts w:hint="eastAsia"/>
          <w:color w:val="auto"/>
          <w:sz w:val="24"/>
          <w:szCs w:val="24"/>
        </w:rPr>
      </w:pPr>
      <w:r>
        <w:rPr>
          <w:rFonts w:hint="eastAsia"/>
          <w:color w:val="auto"/>
          <w:sz w:val="24"/>
          <w:szCs w:val="24"/>
        </w:rPr>
        <w:t>甲方同意将甲方所属</w:t>
      </w:r>
      <w:r>
        <w:rPr>
          <w:rFonts w:hint="eastAsia"/>
          <w:color w:val="auto"/>
          <w:sz w:val="24"/>
          <w:szCs w:val="24"/>
          <w:lang w:val="en-US" w:eastAsia="zh-CN"/>
        </w:rPr>
        <w:t>20</w:t>
      </w:r>
      <w:r>
        <w:rPr>
          <w:rFonts w:hint="eastAsia"/>
          <w:color w:val="auto"/>
          <w:sz w:val="24"/>
          <w:szCs w:val="24"/>
        </w:rPr>
        <w:t>辆报废教练车交由乙方回收处理，经双方友好协商，就回收事宜达成如下协议：</w:t>
      </w:r>
    </w:p>
    <w:p>
      <w:pPr>
        <w:numPr>
          <w:ilvl w:val="0"/>
          <w:numId w:val="2"/>
        </w:numPr>
        <w:ind w:firstLine="560"/>
      </w:pPr>
      <w:r>
        <w:rPr>
          <w:rFonts w:hint="eastAsia"/>
          <w:b/>
          <w:bCs/>
          <w:color w:val="auto"/>
          <w:sz w:val="28"/>
          <w:szCs w:val="28"/>
          <w:lang w:val="en-US" w:eastAsia="zh-CN"/>
        </w:rPr>
        <w:t>报废教练车</w:t>
      </w:r>
      <w:r>
        <w:rPr>
          <w:rFonts w:hint="eastAsia"/>
          <w:b/>
          <w:bCs/>
          <w:color w:val="auto"/>
          <w:sz w:val="28"/>
          <w:szCs w:val="28"/>
        </w:rPr>
        <w:t>数量、型号、金额</w:t>
      </w:r>
    </w:p>
    <w:tbl>
      <w:tblPr>
        <w:tblStyle w:val="10"/>
        <w:tblpPr w:leftFromText="180" w:rightFromText="180" w:vertAnchor="text" w:horzAnchor="page" w:tblpX="1190" w:tblpY="690"/>
        <w:tblOverlap w:val="never"/>
        <w:tblW w:w="9437" w:type="dxa"/>
        <w:tblInd w:w="0" w:type="dxa"/>
        <w:tblLayout w:type="fixed"/>
        <w:tblCellMar>
          <w:top w:w="15" w:type="dxa"/>
          <w:left w:w="15" w:type="dxa"/>
          <w:bottom w:w="15" w:type="dxa"/>
          <w:right w:w="15" w:type="dxa"/>
        </w:tblCellMar>
      </w:tblPr>
      <w:tblGrid>
        <w:gridCol w:w="1037"/>
        <w:gridCol w:w="1530"/>
        <w:gridCol w:w="1695"/>
        <w:gridCol w:w="1815"/>
        <w:gridCol w:w="1695"/>
        <w:gridCol w:w="1665"/>
      </w:tblGrid>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ind w:left="-199" w:leftChars="-95" w:firstLine="142" w:firstLineChars="71"/>
              <w:jc w:val="center"/>
              <w:rPr>
                <w:rFonts w:ascii="宋体" w:hAnsi="宋体" w:cs="宋体"/>
                <w:color w:val="auto"/>
                <w:sz w:val="20"/>
              </w:rPr>
            </w:pPr>
            <w:r>
              <w:rPr>
                <w:rFonts w:hint="eastAsia" w:ascii="宋体" w:hAnsi="宋体" w:cs="宋体"/>
                <w:color w:val="auto"/>
                <w:kern w:val="0"/>
                <w:sz w:val="20"/>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名称</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品牌型号</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lang w:val="en-US" w:eastAsia="zh-CN"/>
              </w:rPr>
              <w:t>登记日期</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r>
              <w:rPr>
                <w:rFonts w:hint="eastAsia" w:ascii="宋体" w:hAnsi="宋体" w:cs="宋体"/>
                <w:color w:val="auto"/>
                <w:kern w:val="0"/>
                <w:sz w:val="20"/>
              </w:rPr>
              <w:t>回收单价</w:t>
            </w:r>
            <w:r>
              <w:rPr>
                <w:rFonts w:hint="eastAsia" w:ascii="宋体" w:hAnsi="宋体" w:cs="宋体"/>
                <w:color w:val="auto"/>
                <w:kern w:val="0"/>
                <w:sz w:val="20"/>
              </w:rPr>
              <w:br w:type="textWrapping"/>
            </w:r>
            <w:r>
              <w:rPr>
                <w:rFonts w:hint="eastAsia" w:ascii="宋体" w:hAnsi="宋体" w:cs="宋体"/>
                <w:color w:val="auto"/>
                <w:kern w:val="0"/>
                <w:sz w:val="20"/>
              </w:rPr>
              <w:t>（元/</w:t>
            </w:r>
            <w:r>
              <w:rPr>
                <w:rFonts w:hint="eastAsia" w:ascii="宋体" w:hAnsi="宋体" w:cs="宋体"/>
                <w:color w:val="auto"/>
                <w:kern w:val="0"/>
                <w:sz w:val="20"/>
                <w:lang w:val="en-US" w:eastAsia="zh-CN"/>
              </w:rPr>
              <w:t>辆</w:t>
            </w:r>
            <w:r>
              <w:rPr>
                <w:rFonts w:hint="eastAsia" w:ascii="宋体" w:hAnsi="宋体" w:cs="宋体"/>
                <w:color w:val="auto"/>
                <w:kern w:val="0"/>
                <w:sz w:val="20"/>
              </w:rPr>
              <w:t>）</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cs="宋体"/>
                <w:color w:val="auto"/>
                <w:kern w:val="0"/>
                <w:sz w:val="20"/>
                <w:lang w:val="en-US" w:eastAsia="zh-CN"/>
              </w:rPr>
              <w:t>金额</w:t>
            </w: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渝C5700学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2014-3-14</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渝C5508学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渝C5578学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渝C5616学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渝C5659学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2014-2-18</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渝C5780学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2014-3-14</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渝C5670学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渝C5605学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渝C5650学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渝C5590学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渝C5230学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渝C5510学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渝C5520学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渝C5530学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2014-3-14</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15</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渝C5570学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16</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渝C5620学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17</w:t>
            </w:r>
          </w:p>
        </w:tc>
        <w:tc>
          <w:tcPr>
            <w:tcW w:w="15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渝C5630学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2014-3-14</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18</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渝C5680学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2014-2-18</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19</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 w:val="20"/>
              </w:rPr>
            </w:pPr>
            <w:r>
              <w:rPr>
                <w:rFonts w:hint="eastAsia" w:ascii="宋体" w:hAnsi="宋体" w:eastAsia="宋体" w:cs="宋体"/>
                <w:i w:val="0"/>
                <w:color w:val="auto"/>
                <w:kern w:val="0"/>
                <w:sz w:val="22"/>
                <w:szCs w:val="22"/>
                <w:u w:val="none"/>
                <w:lang w:val="en-US" w:eastAsia="zh-CN" w:bidi="ar"/>
              </w:rPr>
              <w:t>渝C5730学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olor w:val="auto"/>
                <w:sz w:val="20"/>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0"/>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103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20</w:t>
            </w:r>
          </w:p>
        </w:tc>
        <w:tc>
          <w:tcPr>
            <w:tcW w:w="15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渝C5785学</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大众新桑塔纳</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2014-4-15</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r>
        <w:tblPrEx>
          <w:tblCellMar>
            <w:top w:w="15" w:type="dxa"/>
            <w:left w:w="15" w:type="dxa"/>
            <w:bottom w:w="15" w:type="dxa"/>
            <w:right w:w="15" w:type="dxa"/>
          </w:tblCellMar>
        </w:tblPrEx>
        <w:trPr>
          <w:trHeight w:val="600" w:hRule="atLeast"/>
        </w:trPr>
        <w:tc>
          <w:tcPr>
            <w:tcW w:w="2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合计</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p>
        </w:tc>
      </w:tr>
    </w:tbl>
    <w:p>
      <w:pPr>
        <w:spacing w:line="360" w:lineRule="auto"/>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二、甲方责任义务</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1、甲方负责提供设备相关资料或车辆行驶证、登记证书、车牌、营业执照复印件等相关手续。</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2、甲方交给乙方回收的汽车必须为车管部门显示状态正常，无查封记录。甲方负责处理车辆交付前的交通违章。</w:t>
      </w:r>
    </w:p>
    <w:p>
      <w:pPr>
        <w:pStyle w:val="2"/>
        <w:ind w:firstLine="480" w:firstLineChars="200"/>
        <w:rPr>
          <w:color w:val="auto"/>
        </w:rPr>
      </w:pPr>
      <w:r>
        <w:rPr>
          <w:rFonts w:hint="eastAsia" w:hAnsi="宋体"/>
          <w:color w:val="auto"/>
        </w:rPr>
        <w:t>3、本次处置的为废旧机械设备，不保证质量和完整性。</w:t>
      </w:r>
    </w:p>
    <w:p>
      <w:pPr>
        <w:spacing w:line="360" w:lineRule="auto"/>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三、乙方责任义务</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1、该批设备回收总价为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元（大写：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整）。该款项由乙方以转账方式向甲方支付，在乙方付清回收价款后，甲方才有义务与乙方办理汽车的移交。</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乙方负责汽车办理移交过程中及之后的运输费用和安全责任，并应当保证在接收汽车后禁止该等汽车上路行驶，否则，由此所导致的全部后果责任（包含但不限于行政机关作出的行政处罚以及发生事故时的损害赔偿责任）均由乙方自行承担；若甲方因此对外承担责任的，有权向乙方全额追偿。</w:t>
      </w:r>
    </w:p>
    <w:p>
      <w:pPr>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乙方对所接收的汽车，必须严格按照国家法定流程进行销户拆解处理，不得进行过户或转卖；否则，一经甲方发现的，甲方有权随时解除本合同，要求乙方返还全部车辆并支付相当于本合同总价款50%的惩罚性违约金，违约金不足以弥补甲方损失的，乙方应继续补足赔偿。</w:t>
      </w:r>
    </w:p>
    <w:p>
      <w:pPr>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4、乙方在 2024年</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月  日前必须向甲方出具报废汽车回收证明以及机动车注销证明等相关车辆回收资料原件以供甲方存档，否则，每逾期一日，乙方应按照本合同总价款1%的价准向甲方支付违约金，直至实际交付之日止。</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5、乙方应具有国家认证资质的汽车回收资质和处置能力。</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6、乙方应具备或委托有资质的单位进行设备的吊装、切割、运输等作业。</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四、因本协议的履行发生的争议，均由甲方所在地人民法院管辖。</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五、其它</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本协议一式肆份，甲方叁份，乙方壹份，经双方盖章有效。如有未尽事宜，经甲乙双方协商并签订书面补充协议。</w:t>
      </w: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720" w:lineRule="exact"/>
        <w:ind w:left="0" w:leftChars="0" w:right="0" w:rightChars="0"/>
        <w:outlineLvl w:val="9"/>
        <w:rPr>
          <w:rFonts w:ascii="宋体" w:hAnsi="宋体" w:cs="宋体"/>
          <w:color w:val="auto"/>
          <w:kern w:val="0"/>
          <w:sz w:val="24"/>
          <w:szCs w:val="24"/>
        </w:rPr>
      </w:pPr>
      <w:r>
        <w:rPr>
          <w:rFonts w:hint="eastAsia" w:ascii="宋体" w:hAnsi="宋体" w:cs="宋体"/>
          <w:color w:val="auto"/>
          <w:kern w:val="0"/>
          <w:sz w:val="24"/>
          <w:szCs w:val="24"/>
        </w:rPr>
        <w:t xml:space="preserve">甲方（盖章）：                                 乙方（盖章）：                       </w:t>
      </w:r>
    </w:p>
    <w:p>
      <w:pPr>
        <w:keepNext w:val="0"/>
        <w:keepLines w:val="0"/>
        <w:pageBreakBefore w:val="0"/>
        <w:kinsoku/>
        <w:wordWrap/>
        <w:overflowPunct/>
        <w:topLinePunct w:val="0"/>
        <w:autoSpaceDE/>
        <w:autoSpaceDN/>
        <w:bidi w:val="0"/>
        <w:adjustRightInd/>
        <w:snapToGrid/>
        <w:spacing w:line="720" w:lineRule="exact"/>
        <w:ind w:left="0" w:leftChars="0" w:right="0" w:rightChars="0"/>
        <w:jc w:val="left"/>
        <w:outlineLvl w:val="9"/>
        <w:rPr>
          <w:rFonts w:ascii="方正黑体_GBK" w:hAnsi="方正黑体_GBK" w:eastAsia="方正黑体_GBK" w:cs="方正黑体_GBK"/>
          <w:sz w:val="30"/>
          <w:szCs w:val="30"/>
        </w:rPr>
      </w:pPr>
      <w:r>
        <w:rPr>
          <w:rFonts w:hint="eastAsia" w:ascii="宋体" w:hAnsi="宋体" w:cs="宋体"/>
          <w:color w:val="auto"/>
          <w:kern w:val="0"/>
          <w:sz w:val="24"/>
          <w:szCs w:val="24"/>
        </w:rPr>
        <w:t>法定代表人：</w:t>
      </w:r>
      <w:r>
        <w:rPr>
          <w:rFonts w:hint="eastAsia" w:ascii="宋体" w:hAnsi="宋体" w:cs="宋体"/>
          <w:color w:val="auto"/>
          <w:kern w:val="0"/>
          <w:sz w:val="24"/>
          <w:szCs w:val="24"/>
          <w:lang w:val="en-US" w:eastAsia="zh-CN"/>
        </w:rPr>
        <w:t xml:space="preserve"> </w:t>
      </w:r>
      <w:r>
        <w:rPr>
          <w:rFonts w:hint="eastAsia" w:ascii="方正黑体_GBK" w:hAnsi="方正黑体_GBK" w:eastAsia="方正黑体_GBK" w:cs="方正黑体_GBK"/>
          <w:sz w:val="30"/>
          <w:szCs w:val="30"/>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代表人：</w:t>
      </w:r>
    </w:p>
    <w:p>
      <w:pPr>
        <w:keepNext w:val="0"/>
        <w:keepLines w:val="0"/>
        <w:pageBreakBefore w:val="0"/>
        <w:kinsoku/>
        <w:wordWrap/>
        <w:overflowPunct/>
        <w:topLinePunct w:val="0"/>
        <w:autoSpaceDE/>
        <w:autoSpaceDN/>
        <w:bidi w:val="0"/>
        <w:adjustRightInd/>
        <w:snapToGrid/>
        <w:spacing w:line="720" w:lineRule="exact"/>
        <w:ind w:left="0" w:leftChars="0" w:right="0" w:rightChars="0"/>
        <w:jc w:val="left"/>
        <w:outlineLvl w:val="9"/>
        <w:rPr>
          <w:rFonts w:hint="eastAsia" w:ascii="宋体" w:hAnsi="宋体" w:cs="宋体"/>
          <w:color w:val="auto"/>
          <w:kern w:val="0"/>
          <w:sz w:val="24"/>
          <w:szCs w:val="24"/>
        </w:rPr>
      </w:pPr>
      <w:r>
        <w:rPr>
          <w:rFonts w:hint="eastAsia" w:ascii="宋体" w:hAnsi="宋体" w:cs="宋体"/>
          <w:color w:val="auto"/>
          <w:kern w:val="0"/>
          <w:sz w:val="24"/>
          <w:szCs w:val="24"/>
        </w:rPr>
        <w:t>分管负责人：</w:t>
      </w:r>
    </w:p>
    <w:p>
      <w:pPr>
        <w:keepNext w:val="0"/>
        <w:keepLines w:val="0"/>
        <w:pageBreakBefore w:val="0"/>
        <w:kinsoku/>
        <w:wordWrap/>
        <w:overflowPunct/>
        <w:topLinePunct w:val="0"/>
        <w:autoSpaceDE/>
        <w:autoSpaceDN/>
        <w:bidi w:val="0"/>
        <w:adjustRightInd/>
        <w:snapToGrid/>
        <w:spacing w:line="720" w:lineRule="exact"/>
        <w:ind w:left="0" w:leftChars="0" w:right="0" w:rightChars="0"/>
        <w:jc w:val="left"/>
        <w:outlineLvl w:val="9"/>
        <w:rPr>
          <w:rFonts w:hint="eastAsia" w:ascii="宋体" w:hAnsi="宋体" w:cs="宋体"/>
          <w:color w:val="auto"/>
          <w:kern w:val="0"/>
          <w:sz w:val="24"/>
          <w:szCs w:val="24"/>
        </w:rPr>
      </w:pPr>
      <w:r>
        <w:rPr>
          <w:rFonts w:hint="eastAsia" w:ascii="宋体" w:hAnsi="宋体" w:cs="宋体"/>
          <w:color w:val="auto"/>
          <w:kern w:val="0"/>
          <w:sz w:val="24"/>
          <w:szCs w:val="24"/>
        </w:rPr>
        <w:t>部门负责人：</w:t>
      </w:r>
    </w:p>
    <w:p>
      <w:pPr>
        <w:keepNext w:val="0"/>
        <w:keepLines w:val="0"/>
        <w:pageBreakBefore w:val="0"/>
        <w:kinsoku/>
        <w:wordWrap/>
        <w:overflowPunct/>
        <w:topLinePunct w:val="0"/>
        <w:autoSpaceDE/>
        <w:autoSpaceDN/>
        <w:bidi w:val="0"/>
        <w:adjustRightInd/>
        <w:snapToGrid/>
        <w:spacing w:line="720" w:lineRule="exact"/>
        <w:ind w:left="0" w:leftChars="0" w:right="0" w:rightChars="0"/>
        <w:jc w:val="left"/>
        <w:outlineLvl w:val="9"/>
        <w:rPr>
          <w:rFonts w:hint="eastAsia" w:ascii="宋体" w:hAnsi="宋体" w:cs="宋体"/>
          <w:color w:val="auto"/>
          <w:kern w:val="0"/>
          <w:sz w:val="24"/>
          <w:szCs w:val="24"/>
        </w:rPr>
      </w:pPr>
      <w:r>
        <w:rPr>
          <w:rFonts w:hint="eastAsia" w:ascii="宋体" w:hAnsi="宋体" w:cs="宋体"/>
          <w:color w:val="auto"/>
          <w:kern w:val="0"/>
          <w:sz w:val="24"/>
          <w:szCs w:val="24"/>
        </w:rPr>
        <w:t>经办人：</w:t>
      </w:r>
    </w:p>
    <w:p>
      <w:pPr>
        <w:keepNext w:val="0"/>
        <w:keepLines w:val="0"/>
        <w:pageBreakBefore w:val="0"/>
        <w:kinsoku/>
        <w:wordWrap/>
        <w:overflowPunct/>
        <w:topLinePunct w:val="0"/>
        <w:autoSpaceDE/>
        <w:autoSpaceDN/>
        <w:bidi w:val="0"/>
        <w:adjustRightInd/>
        <w:snapToGrid/>
        <w:spacing w:line="720" w:lineRule="exact"/>
        <w:ind w:left="0" w:leftChars="0" w:right="0" w:rightChars="0"/>
        <w:outlineLvl w:val="9"/>
        <w:rPr>
          <w:rFonts w:ascii="宋体" w:hAnsi="宋体" w:cs="宋体"/>
          <w:color w:val="auto"/>
          <w:kern w:val="0"/>
          <w:sz w:val="24"/>
          <w:szCs w:val="24"/>
        </w:rPr>
      </w:pPr>
      <w:r>
        <w:rPr>
          <w:rFonts w:hint="eastAsia" w:ascii="宋体" w:hAnsi="宋体" w:cs="宋体"/>
          <w:color w:val="auto"/>
          <w:kern w:val="0"/>
          <w:sz w:val="24"/>
          <w:szCs w:val="24"/>
        </w:rPr>
        <w:t xml:space="preserve">                                 </w:t>
      </w:r>
    </w:p>
    <w:p>
      <w:pPr>
        <w:keepNext w:val="0"/>
        <w:keepLines w:val="0"/>
        <w:pageBreakBefore w:val="0"/>
        <w:kinsoku/>
        <w:wordWrap/>
        <w:overflowPunct/>
        <w:topLinePunct w:val="0"/>
        <w:autoSpaceDE/>
        <w:autoSpaceDN/>
        <w:bidi w:val="0"/>
        <w:adjustRightInd/>
        <w:snapToGrid/>
        <w:spacing w:line="720" w:lineRule="exact"/>
        <w:ind w:left="0" w:leftChars="0" w:right="0" w:rightChars="0" w:firstLine="720" w:firstLineChars="300"/>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年   月   日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年   月   日</w:t>
      </w:r>
    </w:p>
    <w:p>
      <w:pPr>
        <w:keepNext w:val="0"/>
        <w:keepLines w:val="0"/>
        <w:pageBreakBefore w:val="0"/>
        <w:kinsoku/>
        <w:wordWrap/>
        <w:overflowPunct/>
        <w:topLinePunct w:val="0"/>
        <w:autoSpaceDE/>
        <w:autoSpaceDN/>
        <w:bidi w:val="0"/>
        <w:adjustRightInd/>
        <w:snapToGrid/>
        <w:spacing w:line="720" w:lineRule="exact"/>
        <w:ind w:left="0" w:leftChars="0" w:right="0" w:rightChars="0" w:firstLine="643" w:firstLineChars="200"/>
        <w:outlineLvl w:val="9"/>
        <w:rPr>
          <w:rFonts w:ascii="宋体" w:hAnsi="宋体"/>
          <w:b/>
          <w:color w:val="auto"/>
          <w:szCs w:val="21"/>
        </w:rPr>
      </w:pPr>
      <w:r>
        <w:rPr>
          <w:rFonts w:hint="eastAsia" w:ascii="宋体" w:hAnsi="宋体"/>
          <w:b/>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jc w:val="left"/>
        <w:textAlignment w:val="baseline"/>
        <w:outlineLvl w:val="9"/>
        <w:rPr>
          <w:color w:val="auto"/>
          <w:sz w:val="22"/>
        </w:rPr>
        <w:sectPr>
          <w:headerReference r:id="rId3" w:type="default"/>
          <w:footerReference r:id="rId4" w:type="default"/>
          <w:endnotePr>
            <w:numFmt w:val="decimal"/>
          </w:endnotePr>
          <w:pgSz w:w="11907" w:h="16834"/>
          <w:pgMar w:top="1134" w:right="1134" w:bottom="1134" w:left="1134" w:header="851" w:footer="851" w:gutter="0"/>
          <w:paperSrc w:first="7" w:other="7"/>
          <w:cols w:space="720" w:num="1"/>
          <w:docGrid w:type="lines" w:linePitch="312" w:charSpace="0"/>
        </w:sectPr>
      </w:pPr>
    </w:p>
    <w:p>
      <w:pPr>
        <w:pStyle w:val="2"/>
        <w:rPr>
          <w:color w:val="auto"/>
        </w:rPr>
      </w:pPr>
    </w:p>
    <w:p>
      <w:pPr>
        <w:jc w:val="center"/>
        <w:rPr>
          <w:rFonts w:ascii="宋体" w:hAnsi="宋体" w:cs="宋体"/>
          <w:b/>
          <w:color w:val="auto"/>
          <w:sz w:val="24"/>
          <w:szCs w:val="24"/>
        </w:rPr>
      </w:pPr>
      <w:r>
        <w:rPr>
          <w:rFonts w:hint="eastAsia" w:ascii="宋体" w:hAnsi="宋体" w:cs="宋体"/>
          <w:b/>
          <w:color w:val="auto"/>
          <w:sz w:val="24"/>
          <w:szCs w:val="24"/>
        </w:rPr>
        <w:t>（竞价比选响应文件格式）</w:t>
      </w:r>
    </w:p>
    <w:p>
      <w:pPr>
        <w:jc w:val="center"/>
        <w:rPr>
          <w:rFonts w:ascii="宋体" w:hAnsi="宋体" w:cs="宋体"/>
          <w:b/>
          <w:color w:val="auto"/>
          <w:sz w:val="24"/>
          <w:szCs w:val="24"/>
        </w:rPr>
      </w:pPr>
    </w:p>
    <w:p>
      <w:pPr>
        <w:spacing w:line="600" w:lineRule="auto"/>
        <w:jc w:val="center"/>
        <w:rPr>
          <w:rFonts w:hint="eastAsia" w:ascii="宋体" w:hAnsi="宋体" w:eastAsia="宋体"/>
          <w:b/>
          <w:color w:val="auto"/>
          <w:sz w:val="44"/>
          <w:szCs w:val="32"/>
          <w:lang w:eastAsia="zh-CN"/>
        </w:rPr>
      </w:pPr>
      <w:r>
        <w:rPr>
          <w:rFonts w:hint="eastAsia" w:ascii="宋体" w:hAnsi="宋体"/>
          <w:b/>
          <w:color w:val="auto"/>
          <w:sz w:val="44"/>
          <w:szCs w:val="32"/>
          <w:lang w:eastAsia="zh-CN"/>
        </w:rPr>
        <w:t>重庆市交通行业职业培训中心有限责任公司</w:t>
      </w:r>
    </w:p>
    <w:p>
      <w:pPr>
        <w:spacing w:line="480" w:lineRule="auto"/>
        <w:jc w:val="center"/>
        <w:rPr>
          <w:rFonts w:ascii="宋体" w:hAnsi="宋体"/>
          <w:b/>
          <w:color w:val="auto"/>
          <w:sz w:val="44"/>
          <w:szCs w:val="32"/>
        </w:rPr>
      </w:pPr>
      <w:r>
        <w:rPr>
          <w:rFonts w:hint="eastAsia" w:ascii="宋体" w:hAnsi="宋体"/>
          <w:b/>
          <w:color w:val="auto"/>
          <w:sz w:val="44"/>
          <w:szCs w:val="32"/>
        </w:rPr>
        <w:t>2024年教练车辆报废处置</w:t>
      </w:r>
    </w:p>
    <w:p>
      <w:pPr>
        <w:pStyle w:val="2"/>
        <w:rPr>
          <w:color w:val="auto"/>
        </w:rPr>
      </w:pPr>
    </w:p>
    <w:p>
      <w:pPr>
        <w:jc w:val="center"/>
        <w:rPr>
          <w:rFonts w:ascii="宋体"/>
          <w:b/>
          <w:color w:val="auto"/>
          <w:spacing w:val="80"/>
          <w:sz w:val="72"/>
        </w:rPr>
      </w:pPr>
      <w:r>
        <w:rPr>
          <w:rFonts w:hint="eastAsia" w:ascii="宋体"/>
          <w:b/>
          <w:color w:val="auto"/>
          <w:spacing w:val="80"/>
          <w:sz w:val="72"/>
        </w:rPr>
        <w:t>竞价文件</w:t>
      </w: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36"/>
          <w:szCs w:val="15"/>
        </w:rPr>
      </w:pPr>
    </w:p>
    <w:p>
      <w:pPr>
        <w:spacing w:line="700" w:lineRule="exact"/>
        <w:rPr>
          <w:b/>
          <w:color w:val="auto"/>
          <w:sz w:val="28"/>
          <w:u w:val="single"/>
        </w:rPr>
      </w:pPr>
      <w:r>
        <w:rPr>
          <w:rFonts w:hint="eastAsia"/>
          <w:b/>
          <w:color w:val="auto"/>
          <w:sz w:val="36"/>
          <w:szCs w:val="15"/>
        </w:rPr>
        <w:t xml:space="preserve">          报价单位（盖章）：</w:t>
      </w:r>
      <w:r>
        <w:rPr>
          <w:rFonts w:hint="eastAsia"/>
          <w:b/>
          <w:color w:val="auto"/>
          <w:sz w:val="28"/>
          <w:u w:val="single"/>
        </w:rPr>
        <w:t xml:space="preserve">                     </w:t>
      </w:r>
    </w:p>
    <w:p>
      <w:pPr>
        <w:spacing w:line="700" w:lineRule="exact"/>
        <w:rPr>
          <w:b/>
          <w:color w:val="auto"/>
          <w:sz w:val="28"/>
          <w:u w:val="single"/>
        </w:rPr>
      </w:pPr>
    </w:p>
    <w:p>
      <w:pPr>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rPr>
          <w:rFonts w:eastAsia="黑体"/>
          <w:color w:val="auto"/>
          <w:sz w:val="28"/>
          <w:szCs w:val="28"/>
        </w:rPr>
      </w:pPr>
      <w:r>
        <w:rPr>
          <w:rFonts w:eastAsia="黑体"/>
          <w:color w:val="auto"/>
          <w:sz w:val="28"/>
          <w:szCs w:val="28"/>
        </w:rPr>
        <w:br w:type="page"/>
      </w:r>
    </w:p>
    <w:p>
      <w:pPr>
        <w:spacing w:line="700" w:lineRule="exact"/>
        <w:jc w:val="center"/>
        <w:rPr>
          <w:b/>
          <w:color w:val="auto"/>
          <w:sz w:val="28"/>
        </w:rPr>
      </w:pPr>
      <w:r>
        <w:rPr>
          <w:rFonts w:hint="eastAsia"/>
          <w:b/>
          <w:color w:val="auto"/>
          <w:sz w:val="32"/>
          <w:szCs w:val="21"/>
        </w:rPr>
        <w:t>目  录</w:t>
      </w:r>
    </w:p>
    <w:p>
      <w:pPr>
        <w:spacing w:line="400" w:lineRule="exact"/>
        <w:rPr>
          <w:color w:val="auto"/>
        </w:rPr>
      </w:pPr>
    </w:p>
    <w:p>
      <w:pPr>
        <w:spacing w:line="360" w:lineRule="auto"/>
        <w:ind w:left="636" w:leftChars="303" w:firstLine="2"/>
        <w:rPr>
          <w:color w:val="auto"/>
          <w:sz w:val="24"/>
          <w:szCs w:val="22"/>
        </w:rPr>
      </w:pPr>
      <w:r>
        <w:rPr>
          <w:rFonts w:hint="eastAsia"/>
          <w:color w:val="auto"/>
          <w:sz w:val="24"/>
          <w:szCs w:val="22"/>
        </w:rPr>
        <w:t>一、竞价函</w:t>
      </w:r>
    </w:p>
    <w:p>
      <w:pPr>
        <w:spacing w:line="360" w:lineRule="auto"/>
        <w:ind w:left="636" w:leftChars="303" w:firstLine="2"/>
        <w:rPr>
          <w:color w:val="auto"/>
          <w:sz w:val="24"/>
          <w:szCs w:val="22"/>
        </w:rPr>
      </w:pPr>
      <w:r>
        <w:rPr>
          <w:rFonts w:hint="eastAsia"/>
          <w:color w:val="auto"/>
          <w:sz w:val="24"/>
          <w:szCs w:val="22"/>
        </w:rPr>
        <w:t>二、法定代表人身份证明及授权委托书</w:t>
      </w:r>
    </w:p>
    <w:p>
      <w:pPr>
        <w:spacing w:line="360" w:lineRule="auto"/>
        <w:ind w:left="636" w:leftChars="303" w:firstLine="2"/>
        <w:rPr>
          <w:color w:val="auto"/>
          <w:sz w:val="24"/>
          <w:szCs w:val="22"/>
        </w:rPr>
      </w:pPr>
      <w:r>
        <w:rPr>
          <w:rFonts w:hint="eastAsia"/>
          <w:color w:val="auto"/>
          <w:sz w:val="24"/>
          <w:szCs w:val="22"/>
        </w:rPr>
        <w:t>三、营业执照、资质证书</w:t>
      </w:r>
    </w:p>
    <w:p>
      <w:pPr>
        <w:spacing w:line="360" w:lineRule="auto"/>
        <w:ind w:left="636" w:leftChars="303" w:firstLine="2"/>
        <w:rPr>
          <w:color w:val="auto"/>
          <w:sz w:val="24"/>
          <w:szCs w:val="22"/>
        </w:rPr>
      </w:pPr>
      <w:r>
        <w:rPr>
          <w:rFonts w:hint="eastAsia"/>
          <w:color w:val="auto"/>
          <w:sz w:val="24"/>
          <w:szCs w:val="22"/>
        </w:rPr>
        <w:t>四、竞价报价清单</w:t>
      </w:r>
    </w:p>
    <w:p>
      <w:pPr>
        <w:spacing w:line="360" w:lineRule="auto"/>
        <w:ind w:left="636" w:leftChars="303" w:firstLine="2"/>
        <w:rPr>
          <w:color w:val="auto"/>
        </w:rPr>
      </w:pPr>
      <w:r>
        <w:rPr>
          <w:rFonts w:hint="eastAsia"/>
          <w:color w:val="auto"/>
          <w:sz w:val="24"/>
          <w:szCs w:val="22"/>
        </w:rPr>
        <w:br w:type="page"/>
      </w:r>
    </w:p>
    <w:p>
      <w:pPr>
        <w:spacing w:line="360" w:lineRule="auto"/>
        <w:jc w:val="center"/>
        <w:rPr>
          <w:rFonts w:ascii="宋体"/>
          <w:color w:val="auto"/>
        </w:rPr>
      </w:pPr>
      <w:r>
        <w:rPr>
          <w:rFonts w:hint="eastAsia" w:ascii="宋体" w:hAnsi="宋体" w:cs="宋体"/>
          <w:b/>
          <w:color w:val="auto"/>
          <w:sz w:val="24"/>
          <w:szCs w:val="24"/>
        </w:rPr>
        <w:t>一、</w:t>
      </w:r>
      <w:r>
        <w:rPr>
          <w:rFonts w:hint="eastAsia" w:ascii="宋体" w:hAnsi="宋体" w:cs="宋体"/>
          <w:b/>
          <w:bCs/>
          <w:color w:val="auto"/>
          <w:sz w:val="28"/>
          <w:szCs w:val="28"/>
        </w:rPr>
        <w:t>竞价函</w:t>
      </w:r>
    </w:p>
    <w:p>
      <w:pPr>
        <w:spacing w:after="120" w:line="360" w:lineRule="auto"/>
        <w:rPr>
          <w:rFonts w:ascii="宋体" w:hAnsi="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重庆市交通行业职业培训中心有限责任公司</w:t>
      </w:r>
    </w:p>
    <w:p>
      <w:pPr>
        <w:numPr>
          <w:ilvl w:val="0"/>
          <w:numId w:val="3"/>
        </w:numPr>
        <w:spacing w:line="440" w:lineRule="exact"/>
        <w:ind w:firstLine="480" w:firstLineChars="200"/>
        <w:rPr>
          <w:color w:val="auto"/>
          <w:sz w:val="24"/>
          <w:szCs w:val="24"/>
        </w:rPr>
      </w:pPr>
      <w:r>
        <w:rPr>
          <w:color w:val="auto"/>
          <w:sz w:val="24"/>
          <w:szCs w:val="24"/>
        </w:rPr>
        <w:t>我方已仔细研究了</w:t>
      </w:r>
      <w:r>
        <w:rPr>
          <w:rFonts w:hint="eastAsia" w:ascii="宋体" w:hAnsi="宋体" w:cs="宋体"/>
          <w:color w:val="auto"/>
          <w:sz w:val="24"/>
          <w:szCs w:val="24"/>
          <w:u w:val="single"/>
          <w:lang w:eastAsia="zh-CN"/>
        </w:rPr>
        <w:t>重庆市交通行业职业培训中心有限责任公司</w:t>
      </w:r>
      <w:r>
        <w:rPr>
          <w:rFonts w:hint="eastAsia" w:ascii="宋体" w:hAnsi="宋体"/>
          <w:b/>
          <w:bCs/>
          <w:color w:val="auto"/>
          <w:sz w:val="24"/>
          <w:szCs w:val="24"/>
          <w:u w:val="single"/>
        </w:rPr>
        <w:t>2024年报废教练车辆处置</w:t>
      </w:r>
      <w:r>
        <w:rPr>
          <w:rFonts w:hint="eastAsia"/>
          <w:color w:val="auto"/>
          <w:sz w:val="24"/>
          <w:szCs w:val="24"/>
        </w:rPr>
        <w:t>竞价比选</w:t>
      </w:r>
      <w:r>
        <w:rPr>
          <w:color w:val="auto"/>
          <w:sz w:val="24"/>
          <w:szCs w:val="24"/>
        </w:rPr>
        <w:t>文件的全部内容，</w:t>
      </w:r>
      <w:r>
        <w:rPr>
          <w:rFonts w:hint="eastAsia"/>
          <w:color w:val="auto"/>
          <w:sz w:val="24"/>
          <w:szCs w:val="24"/>
        </w:rPr>
        <w:t>愿意以</w:t>
      </w:r>
      <w:r>
        <w:rPr>
          <w:rFonts w:hint="default"/>
          <w:color w:val="auto"/>
          <w:sz w:val="24"/>
          <w:szCs w:val="24"/>
        </w:rPr>
        <w:t>单价</w:t>
      </w:r>
      <w:r>
        <w:rPr>
          <w:rFonts w:hint="eastAsia"/>
          <w:color w:val="auto"/>
          <w:sz w:val="24"/>
          <w:szCs w:val="24"/>
          <w:u w:val="none"/>
        </w:rPr>
        <w:t xml:space="preserve">   </w:t>
      </w:r>
      <w:r>
        <w:rPr>
          <w:rFonts w:hint="default"/>
          <w:color w:val="auto"/>
          <w:sz w:val="24"/>
          <w:szCs w:val="24"/>
          <w:u w:val="none"/>
        </w:rPr>
        <w:t xml:space="preserve">      </w:t>
      </w:r>
      <w:r>
        <w:rPr>
          <w:rFonts w:hint="eastAsia"/>
          <w:color w:val="auto"/>
          <w:sz w:val="24"/>
          <w:szCs w:val="24"/>
        </w:rPr>
        <w:t>元</w:t>
      </w:r>
      <w:r>
        <w:rPr>
          <w:rFonts w:hint="eastAsia"/>
          <w:color w:val="auto"/>
          <w:sz w:val="24"/>
          <w:szCs w:val="24"/>
          <w:lang w:val="en-US" w:eastAsia="zh-CN"/>
        </w:rPr>
        <w:t>/辆，</w:t>
      </w:r>
      <w:r>
        <w:rPr>
          <w:rFonts w:hint="default"/>
          <w:color w:val="auto"/>
          <w:sz w:val="24"/>
          <w:szCs w:val="24"/>
          <w:lang w:eastAsia="zh-CN"/>
        </w:rPr>
        <w:t>20台报废教练车共计</w:t>
      </w:r>
      <w:r>
        <w:rPr>
          <w:rFonts w:hint="default"/>
          <w:color w:val="auto"/>
          <w:sz w:val="24"/>
          <w:szCs w:val="24"/>
          <w:u w:val="none"/>
          <w:lang w:eastAsia="zh-CN"/>
        </w:rPr>
        <w:t xml:space="preserve">          </w:t>
      </w:r>
      <w:r>
        <w:rPr>
          <w:rFonts w:hint="default"/>
          <w:color w:val="auto"/>
          <w:sz w:val="24"/>
          <w:szCs w:val="24"/>
          <w:u w:val="none"/>
          <w:lang w:eastAsia="zh-CN"/>
        </w:rPr>
        <w:t xml:space="preserve"> </w:t>
      </w:r>
      <w:r>
        <w:rPr>
          <w:rFonts w:hint="default"/>
          <w:color w:val="auto"/>
          <w:sz w:val="24"/>
          <w:szCs w:val="24"/>
          <w:lang w:eastAsia="zh-CN"/>
        </w:rPr>
        <w:t>元</w:t>
      </w:r>
      <w:r>
        <w:rPr>
          <w:rFonts w:hint="eastAsia"/>
          <w:color w:val="auto"/>
          <w:sz w:val="24"/>
          <w:szCs w:val="24"/>
        </w:rPr>
        <w:t>（大写：</w:t>
      </w:r>
      <w:r>
        <w:rPr>
          <w:rFonts w:hint="eastAsia"/>
          <w:color w:val="auto"/>
          <w:sz w:val="24"/>
          <w:szCs w:val="24"/>
          <w:lang w:val="en-US" w:eastAsia="zh-CN"/>
        </w:rPr>
        <w:t xml:space="preserve">                     </w:t>
      </w:r>
      <w:r>
        <w:rPr>
          <w:rFonts w:hint="default"/>
          <w:color w:val="auto"/>
          <w:sz w:val="24"/>
          <w:szCs w:val="24"/>
          <w:lang w:eastAsia="zh-CN"/>
        </w:rPr>
        <w:t xml:space="preserve">   </w:t>
      </w:r>
      <w:r>
        <w:rPr>
          <w:rFonts w:hint="eastAsia"/>
          <w:color w:val="auto"/>
          <w:sz w:val="24"/>
          <w:szCs w:val="24"/>
          <w:lang w:val="en-US" w:eastAsia="zh-CN"/>
        </w:rPr>
        <w:t>元</w:t>
      </w:r>
      <w:r>
        <w:rPr>
          <w:rFonts w:hint="eastAsia"/>
          <w:color w:val="auto"/>
          <w:sz w:val="24"/>
          <w:szCs w:val="24"/>
        </w:rPr>
        <w:t>）作为总报价，完成教练车辆报废处置比选文件规定的所有工作</w:t>
      </w:r>
      <w:r>
        <w:rPr>
          <w:color w:val="auto"/>
          <w:sz w:val="24"/>
          <w:szCs w:val="24"/>
        </w:rPr>
        <w:t>。</w:t>
      </w:r>
    </w:p>
    <w:p>
      <w:pPr>
        <w:numPr>
          <w:ilvl w:val="0"/>
          <w:numId w:val="3"/>
        </w:numPr>
        <w:spacing w:line="440" w:lineRule="exact"/>
        <w:ind w:firstLine="480" w:firstLineChars="200"/>
        <w:rPr>
          <w:color w:val="auto"/>
          <w:sz w:val="24"/>
          <w:szCs w:val="24"/>
        </w:rPr>
      </w:pPr>
      <w:r>
        <w:rPr>
          <w:color w:val="auto"/>
          <w:sz w:val="24"/>
          <w:szCs w:val="24"/>
        </w:rPr>
        <w:t>我方承诺在竞价有效期内不修改、撤销</w:t>
      </w:r>
      <w:r>
        <w:rPr>
          <w:rFonts w:hint="eastAsia"/>
          <w:color w:val="auto"/>
          <w:sz w:val="24"/>
          <w:szCs w:val="24"/>
        </w:rPr>
        <w:t>竞价比选响应文件</w:t>
      </w:r>
      <w:r>
        <w:rPr>
          <w:color w:val="auto"/>
          <w:sz w:val="24"/>
          <w:szCs w:val="24"/>
        </w:rPr>
        <w:t>。</w:t>
      </w:r>
    </w:p>
    <w:p>
      <w:pPr>
        <w:spacing w:line="440" w:lineRule="exact"/>
        <w:ind w:firstLine="480" w:firstLineChars="200"/>
        <w:rPr>
          <w:color w:val="auto"/>
          <w:sz w:val="24"/>
          <w:szCs w:val="24"/>
        </w:rPr>
      </w:pPr>
      <w:r>
        <w:rPr>
          <w:color w:val="auto"/>
          <w:sz w:val="24"/>
          <w:szCs w:val="24"/>
        </w:rPr>
        <w:t>3．</w:t>
      </w:r>
      <w:r>
        <w:rPr>
          <w:rFonts w:hint="eastAsia"/>
          <w:color w:val="auto"/>
          <w:sz w:val="24"/>
          <w:szCs w:val="24"/>
        </w:rPr>
        <w:t>我方在此声明，所递交的竞价比选响应文件及有关资料内容完整、真实和准确。</w:t>
      </w:r>
    </w:p>
    <w:p>
      <w:pPr>
        <w:spacing w:line="440" w:lineRule="exact"/>
        <w:ind w:firstLine="480" w:firstLineChars="200"/>
        <w:rPr>
          <w:color w:val="auto"/>
          <w:sz w:val="24"/>
          <w:szCs w:val="24"/>
        </w:rPr>
      </w:pPr>
      <w:r>
        <w:rPr>
          <w:color w:val="auto"/>
          <w:sz w:val="24"/>
          <w:szCs w:val="24"/>
        </w:rPr>
        <w:t>4</w:t>
      </w:r>
      <w:r>
        <w:rPr>
          <w:rFonts w:hint="eastAsia"/>
          <w:color w:val="auto"/>
          <w:sz w:val="24"/>
          <w:szCs w:val="24"/>
        </w:rPr>
        <w:t>．在合同协议书正式签署生效之前，本报价书连同你方的</w:t>
      </w:r>
      <w:r>
        <w:rPr>
          <w:rFonts w:hint="default"/>
          <w:color w:val="auto"/>
          <w:sz w:val="24"/>
          <w:szCs w:val="24"/>
        </w:rPr>
        <w:t>中选</w:t>
      </w:r>
      <w:bookmarkStart w:id="0" w:name="_GoBack"/>
      <w:bookmarkEnd w:id="0"/>
      <w:r>
        <w:rPr>
          <w:rFonts w:hint="eastAsia"/>
          <w:color w:val="auto"/>
          <w:sz w:val="24"/>
          <w:szCs w:val="24"/>
        </w:rPr>
        <w:t>通知书将构成我们双方之间共同遵守的文件，对双方具有约束力。</w:t>
      </w:r>
    </w:p>
    <w:p>
      <w:pPr>
        <w:spacing w:line="360" w:lineRule="auto"/>
        <w:rPr>
          <w:rFonts w:ascii="宋体" w:hAnsi="宋体"/>
          <w:color w:val="auto"/>
          <w:spacing w:val="6"/>
          <w:sz w:val="24"/>
          <w:szCs w:val="24"/>
        </w:rPr>
      </w:pPr>
    </w:p>
    <w:p>
      <w:pPr>
        <w:spacing w:line="360" w:lineRule="auto"/>
        <w:rPr>
          <w:rFonts w:ascii="宋体" w:hAnsi="宋体"/>
          <w:color w:val="auto"/>
          <w:spacing w:val="6"/>
          <w:sz w:val="24"/>
          <w:szCs w:val="24"/>
        </w:rPr>
      </w:pPr>
    </w:p>
    <w:p>
      <w:pPr>
        <w:spacing w:line="360" w:lineRule="auto"/>
        <w:rPr>
          <w:rFonts w:ascii="宋体" w:hAnsi="宋体"/>
          <w:color w:val="auto"/>
          <w:spacing w:val="6"/>
          <w:sz w:val="24"/>
          <w:szCs w:val="24"/>
        </w:rPr>
      </w:pPr>
    </w:p>
    <w:p>
      <w:pPr>
        <w:spacing w:after="120" w:line="360" w:lineRule="auto"/>
        <w:ind w:firstLine="3120" w:firstLineChars="1300"/>
        <w:rPr>
          <w:rFonts w:ascii="宋体" w:hAnsi="宋体"/>
          <w:color w:val="auto"/>
          <w:sz w:val="24"/>
          <w:szCs w:val="24"/>
        </w:rPr>
      </w:pPr>
      <w:r>
        <w:rPr>
          <w:rFonts w:hint="eastAsia" w:ascii="宋体" w:hAnsi="宋体" w:cs="宋体"/>
          <w:color w:val="auto"/>
          <w:sz w:val="24"/>
          <w:szCs w:val="24"/>
        </w:rPr>
        <w:t>竞价人（盖章）：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pPr>
        <w:spacing w:after="120" w:line="360" w:lineRule="auto"/>
        <w:ind w:firstLine="3120" w:firstLineChars="1300"/>
        <w:rPr>
          <w:rFonts w:ascii="宋体" w:hAnsi="宋体" w:cs="宋体"/>
          <w:color w:val="auto"/>
          <w:sz w:val="24"/>
          <w:szCs w:val="24"/>
        </w:rPr>
      </w:pPr>
      <w:r>
        <w:rPr>
          <w:rFonts w:hint="eastAsia" w:ascii="宋体" w:hAnsi="宋体" w:cs="宋体"/>
          <w:color w:val="auto"/>
          <w:sz w:val="24"/>
          <w:szCs w:val="24"/>
        </w:rPr>
        <w:t>法定代表人或</w:t>
      </w:r>
    </w:p>
    <w:p>
      <w:pPr>
        <w:spacing w:after="120" w:line="360" w:lineRule="auto"/>
        <w:ind w:firstLine="3120" w:firstLineChars="1300"/>
        <w:rPr>
          <w:rFonts w:ascii="宋体" w:hAnsi="宋体"/>
          <w:color w:val="auto"/>
          <w:sz w:val="24"/>
          <w:szCs w:val="24"/>
        </w:rPr>
      </w:pPr>
      <w:r>
        <w:rPr>
          <w:rFonts w:hint="eastAsia" w:ascii="宋体" w:hAnsi="宋体" w:cs="宋体"/>
          <w:color w:val="auto"/>
          <w:sz w:val="24"/>
          <w:szCs w:val="24"/>
        </w:rPr>
        <w:t>其授权代表（签字）：</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宋体" w:hAnsi="宋体" w:cs="宋体"/>
          <w:color w:val="auto"/>
          <w:sz w:val="24"/>
          <w:szCs w:val="24"/>
        </w:rPr>
        <w:t xml:space="preserve">        </w:t>
      </w:r>
    </w:p>
    <w:p>
      <w:pPr>
        <w:rPr>
          <w:color w:val="auto"/>
        </w:rPr>
      </w:pPr>
      <w:r>
        <w:rPr>
          <w:rFonts w:ascii="宋体" w:hAnsi="宋体" w:cs="宋体"/>
          <w:color w:val="auto"/>
          <w:sz w:val="24"/>
          <w:szCs w:val="24"/>
        </w:rPr>
        <w:t xml:space="preserve">                      </w:t>
      </w:r>
      <w:r>
        <w:rPr>
          <w:rFonts w:hint="eastAsia" w:ascii="宋体" w:hAnsi="宋体" w:cs="宋体"/>
          <w:color w:val="auto"/>
          <w:sz w:val="24"/>
          <w:szCs w:val="24"/>
        </w:rPr>
        <w:t xml:space="preserve">    日期：</w:t>
      </w:r>
      <w:r>
        <w:rPr>
          <w:rFonts w:ascii="宋体" w:hAnsi="宋体" w:cs="宋体"/>
          <w:color w:val="auto"/>
          <w:sz w:val="24"/>
          <w:szCs w:val="24"/>
          <w:u w:val="single"/>
        </w:rPr>
        <w:t xml:space="preserve">                </w:t>
      </w:r>
    </w:p>
    <w:p>
      <w:pPr>
        <w:pStyle w:val="3"/>
        <w:tabs>
          <w:tab w:val="left" w:pos="5806"/>
        </w:tabs>
        <w:rPr>
          <w:color w:val="auto"/>
        </w:rPr>
      </w:pPr>
      <w:r>
        <w:rPr>
          <w:rFonts w:hint="eastAsia"/>
          <w:color w:val="auto"/>
        </w:rPr>
        <w:tab/>
      </w:r>
    </w:p>
    <w:p>
      <w:pPr>
        <w:rPr>
          <w:color w:val="auto"/>
        </w:rPr>
      </w:pPr>
      <w:r>
        <w:rPr>
          <w:rFonts w:hint="eastAsia"/>
          <w:color w:val="auto"/>
        </w:rPr>
        <w:br w:type="page"/>
      </w:r>
    </w:p>
    <w:p>
      <w:pPr>
        <w:spacing w:line="360" w:lineRule="auto"/>
        <w:rPr>
          <w:rFonts w:ascii="宋体"/>
          <w:b/>
          <w:color w:val="auto"/>
          <w:sz w:val="28"/>
          <w:szCs w:val="24"/>
        </w:rPr>
      </w:pPr>
      <w:r>
        <w:rPr>
          <w:rFonts w:hint="eastAsia"/>
          <w:b/>
          <w:color w:val="auto"/>
          <w:sz w:val="28"/>
        </w:rPr>
        <w:t>二、</w:t>
      </w:r>
      <w:r>
        <w:rPr>
          <w:rFonts w:hint="eastAsia" w:ascii="宋体" w:hAnsi="宋体" w:cs="宋体"/>
          <w:b/>
          <w:color w:val="auto"/>
          <w:sz w:val="28"/>
          <w:szCs w:val="24"/>
        </w:rPr>
        <w:t>法定代表人身份证明及授权委托书</w:t>
      </w:r>
    </w:p>
    <w:p>
      <w:pPr>
        <w:topLinePunct/>
        <w:spacing w:line="360" w:lineRule="auto"/>
        <w:ind w:firstLine="562" w:firstLineChars="200"/>
        <w:jc w:val="center"/>
        <w:rPr>
          <w:b/>
          <w:bCs/>
          <w:color w:val="auto"/>
          <w:sz w:val="28"/>
          <w:szCs w:val="24"/>
        </w:rPr>
      </w:pPr>
      <w:r>
        <w:rPr>
          <w:rFonts w:hint="eastAsia" w:cs="宋体"/>
          <w:b/>
          <w:bCs/>
          <w:color w:val="auto"/>
          <w:sz w:val="28"/>
          <w:szCs w:val="24"/>
        </w:rPr>
        <w:t>（一）法定代表人身份证明</w:t>
      </w:r>
    </w:p>
    <w:p>
      <w:pPr>
        <w:spacing w:line="360" w:lineRule="auto"/>
        <w:rPr>
          <w:color w:val="auto"/>
          <w:sz w:val="24"/>
          <w:szCs w:val="24"/>
        </w:rPr>
      </w:pPr>
      <w:r>
        <w:rPr>
          <w:rFonts w:hint="eastAsia" w:cs="宋体"/>
          <w:color w:val="auto"/>
          <w:sz w:val="24"/>
          <w:szCs w:val="24"/>
        </w:rPr>
        <w:t>竞价人名称：</w:t>
      </w:r>
      <w:r>
        <w:rPr>
          <w:color w:val="auto"/>
          <w:sz w:val="24"/>
          <w:szCs w:val="24"/>
          <w:u w:val="single"/>
        </w:rPr>
        <w:t xml:space="preserve">                            </w:t>
      </w:r>
      <w:r>
        <w:rPr>
          <w:color w:val="auto"/>
          <w:sz w:val="24"/>
          <w:szCs w:val="24"/>
        </w:rPr>
        <w:t xml:space="preserve"> </w:t>
      </w:r>
    </w:p>
    <w:p>
      <w:pPr>
        <w:spacing w:line="360" w:lineRule="auto"/>
        <w:rPr>
          <w:color w:val="auto"/>
          <w:sz w:val="24"/>
          <w:szCs w:val="24"/>
        </w:rPr>
      </w:pPr>
      <w:r>
        <w:rPr>
          <w:rFonts w:hint="eastAsia" w:cs="宋体"/>
          <w:color w:val="auto"/>
          <w:sz w:val="24"/>
          <w:szCs w:val="24"/>
        </w:rPr>
        <w:t>单位性质：</w:t>
      </w:r>
      <w:r>
        <w:rPr>
          <w:color w:val="auto"/>
          <w:sz w:val="24"/>
          <w:szCs w:val="24"/>
          <w:u w:val="single"/>
        </w:rPr>
        <w:t xml:space="preserve">                               </w:t>
      </w:r>
      <w:r>
        <w:rPr>
          <w:color w:val="auto"/>
          <w:sz w:val="24"/>
          <w:szCs w:val="24"/>
        </w:rPr>
        <w:t xml:space="preserve"> </w:t>
      </w:r>
    </w:p>
    <w:p>
      <w:pPr>
        <w:spacing w:line="360" w:lineRule="auto"/>
        <w:rPr>
          <w:color w:val="auto"/>
          <w:sz w:val="24"/>
          <w:szCs w:val="24"/>
        </w:rPr>
      </w:pPr>
      <w:r>
        <w:rPr>
          <w:rFonts w:hint="eastAsia" w:cs="宋体"/>
          <w:color w:val="auto"/>
          <w:sz w:val="24"/>
          <w:szCs w:val="24"/>
        </w:rPr>
        <w:t>地址：</w:t>
      </w:r>
      <w:r>
        <w:rPr>
          <w:color w:val="auto"/>
          <w:sz w:val="24"/>
          <w:szCs w:val="24"/>
          <w:u w:val="single"/>
        </w:rPr>
        <w:t xml:space="preserve">                                   </w:t>
      </w:r>
    </w:p>
    <w:p>
      <w:pPr>
        <w:spacing w:line="360" w:lineRule="auto"/>
        <w:rPr>
          <w:color w:val="auto"/>
          <w:sz w:val="24"/>
          <w:szCs w:val="24"/>
        </w:rPr>
      </w:pPr>
      <w:r>
        <w:rPr>
          <w:rFonts w:hint="eastAsia" w:cs="宋体"/>
          <w:color w:val="auto"/>
          <w:sz w:val="24"/>
          <w:szCs w:val="24"/>
        </w:rPr>
        <w:t>成立时间：</w:t>
      </w:r>
      <w:r>
        <w:rPr>
          <w:color w:val="auto"/>
          <w:sz w:val="24"/>
          <w:szCs w:val="24"/>
          <w:u w:val="single"/>
        </w:rPr>
        <w:t xml:space="preserve">         </w:t>
      </w:r>
      <w:r>
        <w:rPr>
          <w:color w:val="auto"/>
          <w:sz w:val="24"/>
          <w:szCs w:val="24"/>
        </w:rPr>
        <w:t xml:space="preserve"> </w:t>
      </w:r>
      <w:r>
        <w:rPr>
          <w:rFonts w:hint="eastAsia" w:cs="宋体"/>
          <w:color w:val="auto"/>
          <w:sz w:val="24"/>
          <w:szCs w:val="24"/>
        </w:rPr>
        <w:t>年</w:t>
      </w:r>
      <w:r>
        <w:rPr>
          <w:color w:val="auto"/>
          <w:sz w:val="24"/>
          <w:szCs w:val="24"/>
          <w:u w:val="single"/>
        </w:rPr>
        <w:t xml:space="preserve">       </w:t>
      </w:r>
      <w:r>
        <w:rPr>
          <w:color w:val="auto"/>
          <w:sz w:val="24"/>
          <w:szCs w:val="24"/>
        </w:rPr>
        <w:t xml:space="preserve"> </w:t>
      </w:r>
      <w:r>
        <w:rPr>
          <w:rFonts w:hint="eastAsia" w:cs="宋体"/>
          <w:color w:val="auto"/>
          <w:sz w:val="24"/>
          <w:szCs w:val="24"/>
        </w:rPr>
        <w:t>月</w:t>
      </w:r>
      <w:r>
        <w:rPr>
          <w:color w:val="auto"/>
          <w:sz w:val="24"/>
          <w:szCs w:val="24"/>
          <w:u w:val="single"/>
        </w:rPr>
        <w:t xml:space="preserve">       </w:t>
      </w:r>
      <w:r>
        <w:rPr>
          <w:color w:val="auto"/>
          <w:sz w:val="24"/>
          <w:szCs w:val="24"/>
        </w:rPr>
        <w:t xml:space="preserve"> </w:t>
      </w:r>
      <w:r>
        <w:rPr>
          <w:rFonts w:hint="eastAsia" w:cs="宋体"/>
          <w:color w:val="auto"/>
          <w:sz w:val="24"/>
          <w:szCs w:val="24"/>
        </w:rPr>
        <w:t>日</w:t>
      </w:r>
    </w:p>
    <w:p>
      <w:pPr>
        <w:spacing w:line="360" w:lineRule="auto"/>
        <w:rPr>
          <w:color w:val="auto"/>
          <w:sz w:val="24"/>
          <w:szCs w:val="24"/>
        </w:rPr>
      </w:pPr>
      <w:r>
        <w:rPr>
          <w:rFonts w:hint="eastAsia" w:cs="宋体"/>
          <w:color w:val="auto"/>
          <w:sz w:val="24"/>
          <w:szCs w:val="24"/>
        </w:rPr>
        <w:t>经营期限：</w:t>
      </w:r>
      <w:r>
        <w:rPr>
          <w:color w:val="auto"/>
          <w:sz w:val="24"/>
          <w:szCs w:val="24"/>
          <w:u w:val="single"/>
        </w:rPr>
        <w:t xml:space="preserve">                               </w:t>
      </w:r>
    </w:p>
    <w:p>
      <w:pPr>
        <w:spacing w:line="360" w:lineRule="auto"/>
        <w:rPr>
          <w:color w:val="auto"/>
          <w:sz w:val="24"/>
          <w:szCs w:val="24"/>
        </w:rPr>
      </w:pPr>
      <w:r>
        <w:rPr>
          <w:rFonts w:hint="eastAsia" w:cs="宋体"/>
          <w:color w:val="auto"/>
          <w:sz w:val="24"/>
          <w:szCs w:val="24"/>
        </w:rPr>
        <w:t>姓名（签字）：</w:t>
      </w:r>
      <w:r>
        <w:rPr>
          <w:rFonts w:hint="eastAsia" w:cs="宋体"/>
          <w:color w:val="auto"/>
          <w:sz w:val="24"/>
          <w:szCs w:val="24"/>
          <w:u w:val="single"/>
        </w:rPr>
        <w:t xml:space="preserve">        </w:t>
      </w:r>
      <w:r>
        <w:rPr>
          <w:rFonts w:hint="eastAsia" w:cs="宋体"/>
          <w:color w:val="auto"/>
          <w:sz w:val="24"/>
          <w:szCs w:val="24"/>
        </w:rPr>
        <w:t>性别：</w:t>
      </w:r>
      <w:r>
        <w:rPr>
          <w:color w:val="auto"/>
          <w:sz w:val="24"/>
          <w:szCs w:val="24"/>
          <w:u w:val="single"/>
        </w:rPr>
        <w:t xml:space="preserve">         </w:t>
      </w:r>
      <w:r>
        <w:rPr>
          <w:color w:val="auto"/>
          <w:sz w:val="24"/>
          <w:szCs w:val="24"/>
        </w:rPr>
        <w:t xml:space="preserve"> </w:t>
      </w:r>
      <w:r>
        <w:rPr>
          <w:rFonts w:hint="eastAsia" w:cs="宋体"/>
          <w:color w:val="auto"/>
          <w:sz w:val="24"/>
          <w:szCs w:val="24"/>
        </w:rPr>
        <w:t>年龄：</w:t>
      </w:r>
      <w:r>
        <w:rPr>
          <w:color w:val="auto"/>
          <w:sz w:val="24"/>
          <w:szCs w:val="24"/>
          <w:u w:val="single"/>
        </w:rPr>
        <w:t xml:space="preserve">        </w:t>
      </w:r>
      <w:r>
        <w:rPr>
          <w:rFonts w:hint="eastAsia" w:cs="宋体"/>
          <w:color w:val="auto"/>
          <w:sz w:val="24"/>
          <w:szCs w:val="24"/>
        </w:rPr>
        <w:t>职务：</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rPr>
          <w:color w:val="auto"/>
          <w:sz w:val="24"/>
          <w:szCs w:val="24"/>
        </w:rPr>
      </w:pPr>
      <w:r>
        <w:rPr>
          <w:rFonts w:hint="eastAsia" w:cs="宋体"/>
          <w:color w:val="auto"/>
          <w:sz w:val="24"/>
          <w:szCs w:val="24"/>
        </w:rPr>
        <w:t>系</w:t>
      </w:r>
      <w:r>
        <w:rPr>
          <w:color w:val="auto"/>
          <w:sz w:val="24"/>
          <w:szCs w:val="24"/>
          <w:u w:val="single"/>
        </w:rPr>
        <w:t xml:space="preserve">                             </w:t>
      </w:r>
      <w:r>
        <w:rPr>
          <w:color w:val="auto"/>
          <w:sz w:val="24"/>
          <w:szCs w:val="24"/>
        </w:rPr>
        <w:t xml:space="preserve"> </w:t>
      </w:r>
      <w:r>
        <w:rPr>
          <w:rFonts w:hint="eastAsia" w:cs="宋体"/>
          <w:color w:val="auto"/>
          <w:sz w:val="24"/>
          <w:szCs w:val="24"/>
        </w:rPr>
        <w:t>（竞价人名称）的法定代表人。</w:t>
      </w:r>
    </w:p>
    <w:p>
      <w:pPr>
        <w:spacing w:line="360" w:lineRule="auto"/>
        <w:ind w:firstLine="480" w:firstLineChars="200"/>
        <w:rPr>
          <w:color w:val="auto"/>
          <w:sz w:val="24"/>
          <w:szCs w:val="24"/>
        </w:rPr>
      </w:pPr>
      <w:r>
        <w:rPr>
          <w:rFonts w:hint="eastAsia" w:cs="宋体"/>
          <w:color w:val="auto"/>
          <w:sz w:val="24"/>
          <w:szCs w:val="24"/>
        </w:rPr>
        <w:t>特此证明。</w:t>
      </w:r>
    </w:p>
    <w:p>
      <w:pPr>
        <w:spacing w:line="360" w:lineRule="auto"/>
        <w:rPr>
          <w:color w:val="auto"/>
          <w:sz w:val="24"/>
          <w:szCs w:val="24"/>
        </w:rPr>
      </w:pPr>
    </w:p>
    <w:p>
      <w:pPr>
        <w:spacing w:line="360" w:lineRule="auto"/>
        <w:rPr>
          <w:color w:val="auto"/>
          <w:sz w:val="24"/>
          <w:szCs w:val="24"/>
        </w:rPr>
      </w:pPr>
      <w:r>
        <w:rPr>
          <w:color w:val="auto"/>
          <w:sz w:val="24"/>
          <w:szCs w:val="24"/>
        </w:rPr>
        <w:t xml:space="preserve">                          </w:t>
      </w:r>
      <w:r>
        <w:rPr>
          <w:rFonts w:hint="eastAsia"/>
          <w:color w:val="auto"/>
          <w:sz w:val="24"/>
          <w:szCs w:val="24"/>
        </w:rPr>
        <w:t xml:space="preserve">         </w:t>
      </w:r>
      <w:r>
        <w:rPr>
          <w:rFonts w:hint="eastAsia" w:cs="宋体"/>
          <w:color w:val="auto"/>
          <w:sz w:val="24"/>
          <w:szCs w:val="24"/>
        </w:rPr>
        <w:t>竞价人（盖单位章）：</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rPr>
          <w:color w:val="auto"/>
          <w:sz w:val="24"/>
          <w:szCs w:val="24"/>
        </w:rPr>
      </w:pPr>
      <w:r>
        <w:rPr>
          <w:color w:val="auto"/>
          <w:sz w:val="24"/>
          <w:szCs w:val="24"/>
        </w:rPr>
        <w:t xml:space="preserve">                                  </w:t>
      </w:r>
      <w:r>
        <w:rPr>
          <w:rFonts w:hint="eastAsia"/>
          <w:color w:val="auto"/>
          <w:sz w:val="24"/>
          <w:szCs w:val="24"/>
        </w:rPr>
        <w:t xml:space="preserve">      </w:t>
      </w:r>
      <w:r>
        <w:rPr>
          <w:color w:val="auto"/>
          <w:sz w:val="24"/>
          <w:szCs w:val="24"/>
        </w:rPr>
        <w:t xml:space="preserve"> </w:t>
      </w:r>
      <w:r>
        <w:rPr>
          <w:color w:val="auto"/>
          <w:sz w:val="24"/>
          <w:szCs w:val="24"/>
          <w:u w:val="single"/>
        </w:rPr>
        <w:t xml:space="preserve">       </w:t>
      </w:r>
      <w:r>
        <w:rPr>
          <w:rFonts w:hint="eastAsia" w:cs="宋体"/>
          <w:color w:val="auto"/>
          <w:sz w:val="24"/>
          <w:szCs w:val="24"/>
        </w:rPr>
        <w:t>年</w:t>
      </w:r>
      <w:r>
        <w:rPr>
          <w:color w:val="auto"/>
          <w:sz w:val="24"/>
          <w:szCs w:val="24"/>
          <w:u w:val="single"/>
        </w:rPr>
        <w:t xml:space="preserve">       </w:t>
      </w:r>
      <w:r>
        <w:rPr>
          <w:rFonts w:hint="eastAsia" w:cs="宋体"/>
          <w:color w:val="auto"/>
          <w:sz w:val="24"/>
          <w:szCs w:val="24"/>
        </w:rPr>
        <w:t>月</w:t>
      </w:r>
      <w:r>
        <w:rPr>
          <w:color w:val="auto"/>
          <w:sz w:val="24"/>
          <w:szCs w:val="24"/>
          <w:u w:val="single"/>
        </w:rPr>
        <w:t xml:space="preserve">       </w:t>
      </w:r>
      <w:r>
        <w:rPr>
          <w:rFonts w:hint="eastAsia" w:cs="宋体"/>
          <w:color w:val="auto"/>
          <w:sz w:val="24"/>
          <w:szCs w:val="24"/>
        </w:rPr>
        <w:t>日</w:t>
      </w:r>
      <w:r>
        <w:rPr>
          <w:color w:val="auto"/>
          <w:sz w:val="24"/>
          <w:szCs w:val="24"/>
        </w:rPr>
        <w:t xml:space="preserve">           </w:t>
      </w:r>
    </w:p>
    <w:p>
      <w:pPr>
        <w:spacing w:line="360" w:lineRule="auto"/>
        <w:ind w:firstLine="120" w:firstLineChars="50"/>
        <w:rPr>
          <w:rFonts w:ascii="宋体"/>
          <w:color w:val="auto"/>
          <w:sz w:val="24"/>
          <w:szCs w:val="24"/>
        </w:rPr>
      </w:pPr>
    </w:p>
    <w:p>
      <w:pPr>
        <w:spacing w:line="360" w:lineRule="auto"/>
        <w:ind w:firstLine="120" w:firstLineChars="50"/>
        <w:rPr>
          <w:rFonts w:ascii="宋体" w:hAnsi="宋体" w:cs="宋体"/>
          <w:color w:val="auto"/>
          <w:sz w:val="24"/>
          <w:szCs w:val="24"/>
        </w:rPr>
      </w:pPr>
      <w:r>
        <w:rPr>
          <w:rFonts w:hint="eastAsia" w:ascii="宋体" w:hAnsi="宋体" w:cs="宋体"/>
          <w:color w:val="auto"/>
          <w:sz w:val="24"/>
          <w:szCs w:val="24"/>
        </w:rPr>
        <w:t>注：法定代表人的签字必须是亲笔签名，不得用印章、签名章或其他电子制版签名。</w:t>
      </w:r>
    </w:p>
    <w:tbl>
      <w:tblPr>
        <w:tblStyle w:val="10"/>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color w:val="auto"/>
                <w:sz w:val="28"/>
              </w:rPr>
            </w:pPr>
            <w:r>
              <w:rPr>
                <w:rFonts w:hint="eastAsia" w:ascii="宋体" w:hAnsi="宋体" w:cs="宋体"/>
                <w:color w:val="auto"/>
                <w:sz w:val="24"/>
                <w:szCs w:val="24"/>
              </w:rPr>
              <w:t>法定代表人身份证正面</w:t>
            </w:r>
          </w:p>
        </w:tc>
        <w:tc>
          <w:tcPr>
            <w:tcW w:w="4613" w:type="dxa"/>
            <w:vAlign w:val="center"/>
          </w:tcPr>
          <w:p>
            <w:pPr>
              <w:spacing w:line="500" w:lineRule="exact"/>
              <w:jc w:val="center"/>
              <w:rPr>
                <w:color w:val="auto"/>
                <w:sz w:val="28"/>
              </w:rPr>
            </w:pPr>
            <w:r>
              <w:rPr>
                <w:rFonts w:hint="eastAsia" w:ascii="宋体" w:hAnsi="宋体" w:cs="宋体"/>
                <w:color w:val="auto"/>
                <w:sz w:val="24"/>
                <w:szCs w:val="24"/>
              </w:rPr>
              <w:t>法定代表人身份证反面</w:t>
            </w:r>
          </w:p>
        </w:tc>
      </w:tr>
    </w:tbl>
    <w:p>
      <w:pPr>
        <w:spacing w:line="360" w:lineRule="auto"/>
        <w:rPr>
          <w:rFonts w:ascii="宋体"/>
          <w:color w:val="auto"/>
          <w:sz w:val="24"/>
          <w:szCs w:val="24"/>
        </w:rPr>
      </w:pPr>
    </w:p>
    <w:p>
      <w:pPr>
        <w:rPr>
          <w:color w:val="auto"/>
        </w:rPr>
      </w:pPr>
      <w:r>
        <w:rPr>
          <w:rFonts w:hint="eastAsia"/>
          <w:color w:val="auto"/>
        </w:rPr>
        <w:br w:type="page"/>
      </w:r>
    </w:p>
    <w:p>
      <w:pPr>
        <w:spacing w:before="240" w:line="360" w:lineRule="auto"/>
        <w:jc w:val="center"/>
        <w:rPr>
          <w:b/>
          <w:bCs/>
          <w:color w:val="auto"/>
          <w:sz w:val="28"/>
          <w:szCs w:val="24"/>
        </w:rPr>
      </w:pPr>
      <w:r>
        <w:rPr>
          <w:rFonts w:hint="eastAsia" w:cs="宋体"/>
          <w:b/>
          <w:bCs/>
          <w:color w:val="auto"/>
          <w:sz w:val="28"/>
          <w:szCs w:val="24"/>
        </w:rPr>
        <w:t>（二）授权委托书</w:t>
      </w:r>
    </w:p>
    <w:p>
      <w:pPr>
        <w:topLinePunct/>
        <w:spacing w:line="360" w:lineRule="auto"/>
        <w:ind w:firstLine="480" w:firstLineChars="200"/>
        <w:rPr>
          <w:color w:val="auto"/>
          <w:sz w:val="24"/>
          <w:szCs w:val="24"/>
        </w:rPr>
      </w:pPr>
      <w:r>
        <w:rPr>
          <w:rFonts w:hint="eastAsia" w:cs="宋体"/>
          <w:color w:val="auto"/>
          <w:sz w:val="24"/>
          <w:szCs w:val="24"/>
        </w:rPr>
        <w:t>本人</w:t>
      </w:r>
      <w:r>
        <w:rPr>
          <w:color w:val="auto"/>
          <w:sz w:val="24"/>
          <w:szCs w:val="24"/>
          <w:u w:val="single"/>
        </w:rPr>
        <w:t xml:space="preserve">       </w:t>
      </w:r>
      <w:r>
        <w:rPr>
          <w:rFonts w:hint="eastAsia" w:cs="宋体"/>
          <w:color w:val="auto"/>
          <w:sz w:val="24"/>
          <w:szCs w:val="24"/>
        </w:rPr>
        <w:t>（姓名）系</w:t>
      </w:r>
      <w:r>
        <w:rPr>
          <w:color w:val="auto"/>
          <w:sz w:val="24"/>
          <w:szCs w:val="24"/>
          <w:u w:val="single"/>
        </w:rPr>
        <w:t xml:space="preserve">        </w:t>
      </w:r>
      <w:r>
        <w:rPr>
          <w:rFonts w:hint="eastAsia" w:cs="宋体"/>
          <w:color w:val="auto"/>
          <w:sz w:val="24"/>
          <w:szCs w:val="24"/>
        </w:rPr>
        <w:t>（竞价人名称）的法定代表人，现委托</w:t>
      </w:r>
      <w:r>
        <w:rPr>
          <w:color w:val="auto"/>
          <w:sz w:val="24"/>
          <w:szCs w:val="24"/>
          <w:u w:val="single"/>
        </w:rPr>
        <w:t xml:space="preserve">        </w:t>
      </w:r>
      <w:r>
        <w:rPr>
          <w:rFonts w:hint="eastAsia" w:cs="宋体"/>
          <w:color w:val="auto"/>
          <w:sz w:val="24"/>
          <w:szCs w:val="24"/>
        </w:rPr>
        <w:t>（姓名）为我方代理人。代理人根据授权，以我方名义签署、澄清、说明、补正、递交、撤回、修改、签订合同和处理有关事宜，其法律后果由我方承担。</w:t>
      </w:r>
    </w:p>
    <w:p>
      <w:pPr>
        <w:spacing w:line="360" w:lineRule="auto"/>
        <w:rPr>
          <w:color w:val="auto"/>
          <w:sz w:val="24"/>
          <w:szCs w:val="24"/>
        </w:rPr>
      </w:pPr>
      <w:r>
        <w:rPr>
          <w:color w:val="auto"/>
          <w:sz w:val="24"/>
          <w:szCs w:val="24"/>
        </w:rPr>
        <w:t xml:space="preserve">    </w:t>
      </w:r>
      <w:r>
        <w:rPr>
          <w:rFonts w:hint="eastAsia" w:cs="宋体"/>
          <w:color w:val="auto"/>
          <w:sz w:val="24"/>
          <w:szCs w:val="24"/>
        </w:rPr>
        <w:t>委托期限：</w:t>
      </w:r>
      <w:r>
        <w:rPr>
          <w:rFonts w:hint="eastAsia" w:cs="宋体"/>
          <w:color w:val="auto"/>
          <w:sz w:val="24"/>
          <w:szCs w:val="24"/>
          <w:u w:val="single"/>
        </w:rPr>
        <w:t>本项目竞价有效期内</w:t>
      </w:r>
      <w:r>
        <w:rPr>
          <w:rFonts w:hint="eastAsia" w:cs="宋体"/>
          <w:color w:val="auto"/>
          <w:sz w:val="24"/>
          <w:szCs w:val="24"/>
        </w:rPr>
        <w:t>。</w:t>
      </w:r>
    </w:p>
    <w:p>
      <w:pPr>
        <w:spacing w:line="360" w:lineRule="auto"/>
        <w:ind w:firstLine="480" w:firstLineChars="200"/>
        <w:rPr>
          <w:color w:val="auto"/>
          <w:sz w:val="24"/>
          <w:szCs w:val="24"/>
        </w:rPr>
      </w:pPr>
      <w:r>
        <w:rPr>
          <w:rFonts w:hint="eastAsia" w:cs="宋体"/>
          <w:color w:val="auto"/>
          <w:sz w:val="24"/>
          <w:szCs w:val="24"/>
        </w:rPr>
        <w:t>代理人无转委托权。</w:t>
      </w:r>
    </w:p>
    <w:p>
      <w:pPr>
        <w:spacing w:line="360" w:lineRule="auto"/>
        <w:ind w:firstLine="480" w:firstLineChars="200"/>
        <w:rPr>
          <w:color w:val="auto"/>
          <w:sz w:val="24"/>
          <w:szCs w:val="24"/>
        </w:rPr>
      </w:pPr>
    </w:p>
    <w:p>
      <w:pPr>
        <w:spacing w:line="360" w:lineRule="auto"/>
        <w:ind w:firstLine="480" w:firstLineChars="200"/>
        <w:rPr>
          <w:color w:val="auto"/>
          <w:sz w:val="24"/>
          <w:szCs w:val="24"/>
        </w:rPr>
      </w:pPr>
      <w:r>
        <w:rPr>
          <w:rFonts w:hint="eastAsia" w:cs="宋体"/>
          <w:color w:val="auto"/>
          <w:sz w:val="24"/>
          <w:szCs w:val="24"/>
        </w:rPr>
        <w:t>附：委托代理人身份证明</w:t>
      </w:r>
    </w:p>
    <w:p>
      <w:pPr>
        <w:spacing w:line="360" w:lineRule="auto"/>
        <w:ind w:firstLine="3120" w:firstLineChars="1300"/>
        <w:rPr>
          <w:color w:val="auto"/>
          <w:sz w:val="24"/>
          <w:szCs w:val="24"/>
        </w:rPr>
      </w:pPr>
    </w:p>
    <w:p>
      <w:pPr>
        <w:spacing w:line="360" w:lineRule="auto"/>
        <w:ind w:firstLine="3120" w:firstLineChars="1300"/>
        <w:rPr>
          <w:color w:val="auto"/>
          <w:sz w:val="24"/>
          <w:szCs w:val="24"/>
        </w:rPr>
      </w:pPr>
      <w:r>
        <w:rPr>
          <w:rFonts w:hint="eastAsia" w:cs="宋体"/>
          <w:color w:val="auto"/>
          <w:sz w:val="24"/>
          <w:szCs w:val="24"/>
        </w:rPr>
        <w:t>竞价人（盖单位章）：</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ind w:firstLine="3120" w:firstLineChars="1300"/>
        <w:rPr>
          <w:color w:val="auto"/>
          <w:sz w:val="24"/>
          <w:szCs w:val="24"/>
        </w:rPr>
      </w:pPr>
      <w:r>
        <w:rPr>
          <w:rFonts w:hint="eastAsia" w:cs="宋体"/>
          <w:color w:val="auto"/>
          <w:sz w:val="24"/>
          <w:szCs w:val="24"/>
        </w:rPr>
        <w:t>法定代表人（签字）：</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ind w:firstLine="3120" w:firstLineChars="1300"/>
        <w:rPr>
          <w:color w:val="auto"/>
          <w:sz w:val="24"/>
          <w:szCs w:val="24"/>
        </w:rPr>
      </w:pPr>
      <w:r>
        <w:rPr>
          <w:rFonts w:hint="eastAsia" w:cs="宋体"/>
          <w:color w:val="auto"/>
          <w:sz w:val="24"/>
          <w:szCs w:val="24"/>
        </w:rPr>
        <w:t>身份证号码：</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ind w:firstLine="3120" w:firstLineChars="1300"/>
        <w:rPr>
          <w:color w:val="auto"/>
          <w:sz w:val="24"/>
          <w:szCs w:val="24"/>
        </w:rPr>
      </w:pPr>
      <w:r>
        <w:rPr>
          <w:rFonts w:hint="eastAsia" w:cs="宋体"/>
          <w:color w:val="auto"/>
          <w:sz w:val="24"/>
          <w:szCs w:val="24"/>
        </w:rPr>
        <w:t>委托代理人（签字）：</w:t>
      </w:r>
      <w:r>
        <w:rPr>
          <w:color w:val="auto"/>
          <w:sz w:val="24"/>
          <w:szCs w:val="24"/>
          <w:u w:val="single"/>
        </w:rPr>
        <w:t xml:space="preserve">                                </w:t>
      </w:r>
    </w:p>
    <w:p>
      <w:pPr>
        <w:spacing w:line="360" w:lineRule="auto"/>
        <w:ind w:firstLine="3120" w:firstLineChars="1300"/>
        <w:rPr>
          <w:color w:val="auto"/>
          <w:sz w:val="24"/>
          <w:szCs w:val="24"/>
        </w:rPr>
      </w:pPr>
      <w:r>
        <w:rPr>
          <w:rFonts w:hint="eastAsia" w:cs="宋体"/>
          <w:color w:val="auto"/>
          <w:sz w:val="24"/>
          <w:szCs w:val="24"/>
        </w:rPr>
        <w:t>身份证号码：</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360" w:lineRule="auto"/>
        <w:ind w:firstLine="4560" w:firstLineChars="1900"/>
        <w:rPr>
          <w:rFonts w:eastAsia="黑体"/>
          <w:color w:val="auto"/>
          <w:sz w:val="24"/>
          <w:szCs w:val="24"/>
        </w:rPr>
      </w:pPr>
      <w:r>
        <w:rPr>
          <w:color w:val="auto"/>
          <w:sz w:val="24"/>
          <w:szCs w:val="24"/>
          <w:u w:val="single"/>
        </w:rPr>
        <w:t xml:space="preserve">       </w:t>
      </w:r>
      <w:r>
        <w:rPr>
          <w:rFonts w:hint="eastAsia" w:cs="宋体"/>
          <w:color w:val="auto"/>
          <w:sz w:val="24"/>
          <w:szCs w:val="24"/>
        </w:rPr>
        <w:t>年</w:t>
      </w:r>
      <w:r>
        <w:rPr>
          <w:color w:val="auto"/>
          <w:sz w:val="24"/>
          <w:szCs w:val="24"/>
          <w:u w:val="single"/>
        </w:rPr>
        <w:t xml:space="preserve">       </w:t>
      </w:r>
      <w:r>
        <w:rPr>
          <w:rFonts w:hint="eastAsia" w:cs="宋体"/>
          <w:color w:val="auto"/>
          <w:sz w:val="24"/>
          <w:szCs w:val="24"/>
        </w:rPr>
        <w:t>月</w:t>
      </w:r>
      <w:r>
        <w:rPr>
          <w:color w:val="auto"/>
          <w:sz w:val="24"/>
          <w:szCs w:val="24"/>
          <w:u w:val="single"/>
        </w:rPr>
        <w:t xml:space="preserve">       </w:t>
      </w:r>
      <w:r>
        <w:rPr>
          <w:rFonts w:hint="eastAsia" w:cs="宋体"/>
          <w:color w:val="auto"/>
          <w:sz w:val="24"/>
          <w:szCs w:val="24"/>
        </w:rPr>
        <w:t>日</w:t>
      </w:r>
    </w:p>
    <w:p>
      <w:pPr>
        <w:spacing w:line="500" w:lineRule="exact"/>
        <w:jc w:val="left"/>
        <w:rPr>
          <w:color w:val="auto"/>
          <w:sz w:val="28"/>
        </w:rPr>
      </w:pPr>
    </w:p>
    <w:p>
      <w:pPr>
        <w:rPr>
          <w:color w:val="auto"/>
        </w:rPr>
      </w:pPr>
      <w:r>
        <w:rPr>
          <w:rFonts w:hint="eastAsia"/>
          <w:color w:val="auto"/>
        </w:rPr>
        <w:br w:type="page"/>
      </w:r>
    </w:p>
    <w:p>
      <w:pPr>
        <w:rPr>
          <w:b/>
          <w:color w:val="auto"/>
          <w:sz w:val="28"/>
        </w:rPr>
      </w:pPr>
      <w:r>
        <w:rPr>
          <w:rFonts w:hint="eastAsia"/>
          <w:b/>
          <w:color w:val="auto"/>
          <w:sz w:val="28"/>
        </w:rPr>
        <w:t>三、营业执照、资质证书等复印件（盖章）</w:t>
      </w:r>
    </w:p>
    <w:p>
      <w:pPr>
        <w:rPr>
          <w:rFonts w:ascii="宋体" w:hAnsi="宋体" w:cs="宋体"/>
          <w:b/>
          <w:color w:val="auto"/>
          <w:sz w:val="28"/>
          <w:szCs w:val="28"/>
        </w:rPr>
      </w:pPr>
      <w:r>
        <w:rPr>
          <w:rFonts w:hint="eastAsia"/>
          <w:b/>
          <w:color w:val="auto"/>
          <w:sz w:val="28"/>
        </w:rPr>
        <w:br w:type="page"/>
      </w:r>
      <w:r>
        <w:rPr>
          <w:rFonts w:hint="eastAsia" w:ascii="宋体" w:hAnsi="宋体" w:cs="宋体"/>
          <w:b/>
          <w:color w:val="auto"/>
          <w:sz w:val="28"/>
          <w:szCs w:val="28"/>
        </w:rPr>
        <w:t>四、竞价报价清单</w:t>
      </w:r>
    </w:p>
    <w:p>
      <w:pPr>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重庆市交通行业职业培训中心有限责任公司</w:t>
      </w:r>
    </w:p>
    <w:p>
      <w:pPr>
        <w:spacing w:line="480" w:lineRule="exact"/>
        <w:jc w:val="center"/>
        <w:rPr>
          <w:rFonts w:ascii="宋体" w:hAnsi="宋体" w:cs="宋体"/>
          <w:b/>
          <w:color w:val="auto"/>
          <w:sz w:val="28"/>
          <w:szCs w:val="28"/>
        </w:rPr>
      </w:pPr>
      <w:r>
        <w:rPr>
          <w:rFonts w:hint="eastAsia" w:ascii="宋体" w:hAnsi="宋体" w:cs="宋体"/>
          <w:b/>
          <w:color w:val="auto"/>
          <w:sz w:val="28"/>
          <w:szCs w:val="28"/>
        </w:rPr>
        <w:t>2024年教练车辆报废回收报价清单</w:t>
      </w:r>
    </w:p>
    <w:p>
      <w:pPr>
        <w:spacing w:line="480" w:lineRule="exact"/>
        <w:jc w:val="center"/>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cs="宋体"/>
          <w:bCs/>
          <w:color w:val="auto"/>
          <w:sz w:val="22"/>
          <w:szCs w:val="22"/>
        </w:rPr>
        <w:t>货币单位：人民币  元</w:t>
      </w:r>
    </w:p>
    <w:tbl>
      <w:tblPr>
        <w:tblStyle w:val="10"/>
        <w:tblW w:w="9149" w:type="dxa"/>
        <w:tblInd w:w="28" w:type="dxa"/>
        <w:tblLayout w:type="fixed"/>
        <w:tblCellMar>
          <w:top w:w="0" w:type="dxa"/>
          <w:left w:w="0" w:type="dxa"/>
          <w:bottom w:w="0" w:type="dxa"/>
          <w:right w:w="0" w:type="dxa"/>
        </w:tblCellMar>
      </w:tblPr>
      <w:tblGrid>
        <w:gridCol w:w="1486"/>
        <w:gridCol w:w="1035"/>
        <w:gridCol w:w="1065"/>
        <w:gridCol w:w="1395"/>
        <w:gridCol w:w="1410"/>
        <w:gridCol w:w="1365"/>
        <w:gridCol w:w="1393"/>
      </w:tblGrid>
      <w:tr>
        <w:tblPrEx>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货物名称</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单位</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eastAsia="宋体"/>
                <w:color w:val="auto"/>
                <w:lang w:eastAsia="zh-CN"/>
              </w:rPr>
            </w:pPr>
            <w:r>
              <w:rPr>
                <w:rFonts w:hint="eastAsia"/>
                <w:b/>
                <w:bCs/>
                <w:color w:val="auto"/>
                <w:lang w:val="en-US" w:eastAsia="zh-CN"/>
              </w:rPr>
              <w:t>数量</w:t>
            </w:r>
          </w:p>
        </w:tc>
        <w:tc>
          <w:tcPr>
            <w:tcW w:w="1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spacing w:before="0" w:after="0" w:line="240" w:lineRule="auto"/>
              <w:jc w:val="center"/>
              <w:rPr>
                <w:rFonts w:ascii="宋体" w:hAnsi="宋体" w:cs="宋体"/>
                <w:color w:val="auto"/>
                <w:kern w:val="0"/>
                <w:sz w:val="21"/>
                <w:szCs w:val="21"/>
              </w:rPr>
            </w:pPr>
            <w:r>
              <w:rPr>
                <w:rFonts w:hint="eastAsia" w:ascii="宋体" w:hAnsi="宋体" w:cs="宋体"/>
                <w:color w:val="auto"/>
                <w:kern w:val="0"/>
                <w:sz w:val="21"/>
                <w:szCs w:val="21"/>
              </w:rPr>
              <w:t>下限</w:t>
            </w:r>
            <w:r>
              <w:rPr>
                <w:rFonts w:hint="eastAsia" w:ascii="宋体" w:hAnsi="宋体" w:cs="宋体"/>
                <w:color w:val="auto"/>
                <w:kern w:val="0"/>
                <w:sz w:val="21"/>
                <w:szCs w:val="21"/>
                <w:lang w:val="en-US" w:eastAsia="zh-CN"/>
              </w:rPr>
              <w:t>单价</w:t>
            </w:r>
          </w:p>
          <w:p>
            <w:pPr>
              <w:pStyle w:val="3"/>
              <w:spacing w:before="0" w:after="0" w:line="240" w:lineRule="auto"/>
              <w:jc w:val="center"/>
              <w:rPr>
                <w:color w:val="auto"/>
                <w:sz w:val="21"/>
                <w:szCs w:val="21"/>
              </w:rPr>
            </w:pPr>
            <w:r>
              <w:rPr>
                <w:rFonts w:hint="eastAsia" w:ascii="宋体" w:hAnsi="宋体" w:cs="宋体"/>
                <w:color w:val="auto"/>
                <w:kern w:val="0"/>
                <w:sz w:val="21"/>
                <w:szCs w:val="21"/>
              </w:rPr>
              <w:t>（元）</w:t>
            </w: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spacing w:before="0" w:after="0" w:line="240" w:lineRule="auto"/>
              <w:jc w:val="center"/>
              <w:rPr>
                <w:rFonts w:ascii="宋体" w:hAnsi="宋体" w:cs="宋体"/>
                <w:color w:val="auto"/>
                <w:kern w:val="0"/>
                <w:sz w:val="21"/>
                <w:szCs w:val="21"/>
              </w:rPr>
            </w:pPr>
            <w:r>
              <w:rPr>
                <w:rFonts w:hint="eastAsia" w:ascii="宋体" w:hAnsi="宋体" w:cs="宋体"/>
                <w:color w:val="auto"/>
                <w:kern w:val="0"/>
                <w:sz w:val="21"/>
                <w:szCs w:val="21"/>
              </w:rPr>
              <w:t>回收单价</w:t>
            </w:r>
          </w:p>
          <w:p>
            <w:pPr>
              <w:pStyle w:val="3"/>
              <w:spacing w:before="0" w:after="0" w:line="240" w:lineRule="auto"/>
              <w:jc w:val="center"/>
              <w:rPr>
                <w:rFonts w:ascii="宋体" w:hAnsi="宋体" w:cs="宋体"/>
                <w:color w:val="auto"/>
                <w:kern w:val="0"/>
                <w:sz w:val="21"/>
                <w:szCs w:val="21"/>
              </w:rPr>
            </w:pPr>
            <w:r>
              <w:rPr>
                <w:rFonts w:hint="eastAsia" w:ascii="宋体" w:hAnsi="宋体" w:cs="宋体"/>
                <w:color w:val="auto"/>
                <w:kern w:val="0"/>
                <w:sz w:val="21"/>
                <w:szCs w:val="21"/>
              </w:rPr>
              <w:t>（元/</w:t>
            </w:r>
            <w:r>
              <w:rPr>
                <w:rFonts w:hint="eastAsia" w:ascii="宋体" w:hAnsi="宋体" w:cs="宋体"/>
                <w:color w:val="auto"/>
                <w:kern w:val="0"/>
                <w:sz w:val="21"/>
                <w:szCs w:val="21"/>
                <w:lang w:val="en-US" w:eastAsia="zh-CN"/>
              </w:rPr>
              <w:t>辆</w:t>
            </w:r>
            <w:r>
              <w:rPr>
                <w:rFonts w:hint="eastAsia" w:ascii="宋体" w:hAnsi="宋体" w:cs="宋体"/>
                <w:color w:val="auto"/>
                <w:kern w:val="0"/>
                <w:sz w:val="21"/>
                <w:szCs w:val="21"/>
              </w:rPr>
              <w:t>）</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lang w:val="en-US" w:eastAsia="zh-CN"/>
              </w:rPr>
              <w:t>回收总</w:t>
            </w:r>
            <w:r>
              <w:rPr>
                <w:rFonts w:hint="eastAsia" w:ascii="宋体" w:hAnsi="宋体" w:cs="宋体"/>
                <w:b/>
                <w:bCs/>
                <w:color w:val="auto"/>
                <w:szCs w:val="21"/>
              </w:rPr>
              <w:t>金额</w:t>
            </w:r>
          </w:p>
        </w:tc>
        <w:tc>
          <w:tcPr>
            <w:tcW w:w="13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备注</w:t>
            </w:r>
          </w:p>
        </w:tc>
      </w:tr>
      <w:tr>
        <w:tblPrEx>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auto"/>
                <w:szCs w:val="21"/>
              </w:rPr>
            </w:pPr>
            <w:r>
              <w:rPr>
                <w:rFonts w:hint="eastAsia"/>
                <w:color w:val="auto"/>
              </w:rPr>
              <w:t>报废教练车辆</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辆</w:t>
            </w:r>
          </w:p>
        </w:tc>
        <w:tc>
          <w:tcPr>
            <w:tcW w:w="106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olor w:val="auto"/>
                <w:sz w:val="24"/>
                <w:szCs w:val="24"/>
                <w:lang w:val="en-US" w:eastAsia="zh-CN"/>
              </w:rPr>
              <w:t>20</w:t>
            </w:r>
          </w:p>
        </w:tc>
        <w:tc>
          <w:tcPr>
            <w:tcW w:w="13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2830元/辆</w:t>
            </w: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Cs w:val="21"/>
              </w:rPr>
            </w:pPr>
          </w:p>
        </w:tc>
        <w:tc>
          <w:tcPr>
            <w:tcW w:w="136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Cs w:val="21"/>
              </w:rPr>
            </w:pPr>
          </w:p>
        </w:tc>
        <w:tc>
          <w:tcPr>
            <w:tcW w:w="1393" w:type="dxa"/>
            <w:tcBorders>
              <w:top w:val="single" w:color="auto" w:sz="4" w:space="0"/>
              <w:left w:val="nil"/>
              <w:right w:val="single" w:color="auto" w:sz="8" w:space="0"/>
            </w:tcBorders>
            <w:tcMar>
              <w:top w:w="15" w:type="dxa"/>
              <w:left w:w="15" w:type="dxa"/>
              <w:right w:w="15" w:type="dxa"/>
            </w:tcMar>
            <w:vAlign w:val="center"/>
          </w:tcPr>
          <w:p>
            <w:pPr>
              <w:widowControl/>
              <w:jc w:val="left"/>
              <w:textAlignment w:val="center"/>
              <w:rPr>
                <w:rFonts w:ascii="宋体" w:hAnsi="宋体" w:cs="宋体"/>
                <w:color w:val="auto"/>
                <w:szCs w:val="21"/>
              </w:rPr>
            </w:pPr>
          </w:p>
        </w:tc>
      </w:tr>
      <w:tr>
        <w:trPr>
          <w:trHeight w:val="933" w:hRule="atLeast"/>
        </w:trPr>
        <w:tc>
          <w:tcPr>
            <w:tcW w:w="252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竞价总价大写</w:t>
            </w:r>
          </w:p>
        </w:tc>
        <w:tc>
          <w:tcPr>
            <w:tcW w:w="662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元整</w:t>
            </w:r>
          </w:p>
        </w:tc>
      </w:tr>
    </w:tbl>
    <w:p>
      <w:pPr>
        <w:spacing w:line="400" w:lineRule="exact"/>
        <w:jc w:val="left"/>
        <w:rPr>
          <w:color w:val="auto"/>
          <w:szCs w:val="28"/>
        </w:rPr>
      </w:pPr>
      <w:r>
        <w:rPr>
          <w:rFonts w:hint="eastAsia"/>
          <w:color w:val="auto"/>
          <w:sz w:val="24"/>
          <w:szCs w:val="28"/>
        </w:rPr>
        <w:t>说明：1、</w:t>
      </w:r>
      <w:r>
        <w:rPr>
          <w:rFonts w:hint="eastAsia"/>
          <w:color w:val="auto"/>
          <w:szCs w:val="28"/>
        </w:rPr>
        <w:t>竞价不能低于下限</w:t>
      </w:r>
      <w:r>
        <w:rPr>
          <w:rFonts w:hint="eastAsia"/>
          <w:color w:val="auto"/>
          <w:szCs w:val="28"/>
          <w:lang w:val="en-US" w:eastAsia="zh-CN"/>
        </w:rPr>
        <w:t>单</w:t>
      </w:r>
      <w:r>
        <w:rPr>
          <w:rFonts w:hint="eastAsia"/>
          <w:color w:val="auto"/>
          <w:szCs w:val="28"/>
        </w:rPr>
        <w:t>价，否则按废</w:t>
      </w:r>
      <w:r>
        <w:rPr>
          <w:rFonts w:hint="default"/>
          <w:color w:val="auto"/>
          <w:szCs w:val="28"/>
        </w:rPr>
        <w:t>标</w:t>
      </w:r>
      <w:r>
        <w:rPr>
          <w:rFonts w:hint="eastAsia"/>
          <w:color w:val="auto"/>
          <w:szCs w:val="28"/>
        </w:rPr>
        <w:t>处理；</w:t>
      </w:r>
    </w:p>
    <w:p>
      <w:pPr>
        <w:pStyle w:val="2"/>
        <w:numPr>
          <w:ilvl w:val="0"/>
          <w:numId w:val="4"/>
        </w:numPr>
        <w:ind w:firstLine="720" w:firstLineChars="300"/>
        <w:rPr>
          <w:color w:val="auto"/>
          <w:szCs w:val="28"/>
        </w:rPr>
      </w:pPr>
      <w:r>
        <w:rPr>
          <w:rFonts w:hint="eastAsia"/>
          <w:color w:val="auto"/>
          <w:szCs w:val="28"/>
        </w:rPr>
        <w:t>回收价格应包含竞价人自行到设备存放地点负责吊装、运输、办理注销手续等所有费用，且须在付款后10天内完成全部车辆的回收运输注销工作；</w:t>
      </w:r>
    </w:p>
    <w:p>
      <w:pPr>
        <w:pStyle w:val="2"/>
        <w:numPr>
          <w:ilvl w:val="0"/>
          <w:numId w:val="4"/>
        </w:numPr>
        <w:ind w:firstLine="720" w:firstLineChars="300"/>
        <w:rPr>
          <w:color w:val="auto"/>
          <w:szCs w:val="28"/>
        </w:rPr>
      </w:pPr>
      <w:r>
        <w:rPr>
          <w:rFonts w:hint="eastAsia"/>
          <w:color w:val="auto"/>
          <w:szCs w:val="28"/>
        </w:rPr>
        <w:t>付款方式采用先款后货，中</w:t>
      </w:r>
      <w:r>
        <w:rPr>
          <w:rFonts w:hint="eastAsia"/>
          <w:color w:val="auto"/>
          <w:szCs w:val="28"/>
          <w:lang w:val="en-US" w:eastAsia="zh-CN"/>
        </w:rPr>
        <w:t>选</w:t>
      </w:r>
      <w:r>
        <w:rPr>
          <w:rFonts w:hint="eastAsia"/>
          <w:color w:val="auto"/>
          <w:szCs w:val="28"/>
        </w:rPr>
        <w:t>人应在中</w:t>
      </w:r>
      <w:r>
        <w:rPr>
          <w:rFonts w:hint="eastAsia"/>
          <w:color w:val="auto"/>
          <w:szCs w:val="28"/>
          <w:lang w:val="en-US" w:eastAsia="zh-CN"/>
        </w:rPr>
        <w:t>选</w:t>
      </w:r>
      <w:r>
        <w:rPr>
          <w:rFonts w:hint="eastAsia"/>
          <w:color w:val="auto"/>
          <w:szCs w:val="28"/>
        </w:rPr>
        <w:t>公示结束后3天内付款支付。</w:t>
      </w:r>
    </w:p>
    <w:p>
      <w:pPr>
        <w:spacing w:line="400" w:lineRule="exact"/>
        <w:jc w:val="left"/>
        <w:rPr>
          <w:sz w:val="24"/>
          <w:szCs w:val="28"/>
        </w:rPr>
      </w:pPr>
      <w:r>
        <w:rPr>
          <w:rFonts w:hint="eastAsia"/>
          <w:sz w:val="24"/>
          <w:szCs w:val="28"/>
        </w:rPr>
        <w:t xml:space="preserve">                               </w:t>
      </w:r>
    </w:p>
    <w:p>
      <w:pPr>
        <w:spacing w:line="400" w:lineRule="exact"/>
        <w:jc w:val="left"/>
        <w:rPr>
          <w:sz w:val="24"/>
          <w:szCs w:val="28"/>
        </w:rPr>
      </w:pPr>
    </w:p>
    <w:p>
      <w:pPr>
        <w:spacing w:line="400" w:lineRule="exact"/>
        <w:jc w:val="left"/>
        <w:rPr>
          <w:sz w:val="24"/>
          <w:szCs w:val="28"/>
          <w:u w:val="single"/>
        </w:rPr>
      </w:pPr>
      <w:r>
        <w:rPr>
          <w:rFonts w:hint="eastAsia"/>
          <w:sz w:val="24"/>
          <w:szCs w:val="28"/>
        </w:rPr>
        <w:t xml:space="preserve">                                       报价单位（盖章）：</w:t>
      </w:r>
      <w:r>
        <w:rPr>
          <w:rFonts w:hint="eastAsia"/>
          <w:sz w:val="24"/>
          <w:szCs w:val="28"/>
          <w:u w:val="single"/>
        </w:rPr>
        <w:t xml:space="preserve">                 </w:t>
      </w:r>
    </w:p>
    <w:p>
      <w:pPr>
        <w:spacing w:line="400" w:lineRule="exact"/>
        <w:rPr>
          <w:sz w:val="24"/>
          <w:szCs w:val="24"/>
        </w:rPr>
      </w:pPr>
      <w:r>
        <w:rPr>
          <w:rFonts w:hint="eastAsia"/>
          <w:sz w:val="24"/>
          <w:szCs w:val="24"/>
        </w:rPr>
        <w:t xml:space="preserve">                                       法定代表人</w:t>
      </w:r>
    </w:p>
    <w:p>
      <w:pPr>
        <w:spacing w:line="400" w:lineRule="exact"/>
        <w:rPr>
          <w:sz w:val="24"/>
          <w:szCs w:val="24"/>
        </w:rPr>
      </w:pPr>
      <w:r>
        <w:rPr>
          <w:rFonts w:hint="eastAsia"/>
          <w:sz w:val="24"/>
          <w:szCs w:val="24"/>
        </w:rPr>
        <w:t xml:space="preserve">                                      （或授权代表）：____________________</w:t>
      </w:r>
    </w:p>
    <w:p>
      <w:pPr>
        <w:spacing w:line="400" w:lineRule="exact"/>
        <w:rPr>
          <w:sz w:val="24"/>
          <w:szCs w:val="28"/>
          <w:u w:val="single"/>
        </w:rPr>
      </w:pPr>
      <w:r>
        <w:rPr>
          <w:rFonts w:hint="eastAsia"/>
          <w:sz w:val="24"/>
          <w:szCs w:val="24"/>
        </w:rPr>
        <w:t xml:space="preserve">                                   </w:t>
      </w:r>
      <w:r>
        <w:rPr>
          <w:rFonts w:hint="eastAsia"/>
          <w:sz w:val="24"/>
          <w:szCs w:val="28"/>
        </w:rPr>
        <w:t xml:space="preserve">    联系电话：</w:t>
      </w:r>
      <w:r>
        <w:rPr>
          <w:rFonts w:hint="eastAsia"/>
          <w:sz w:val="24"/>
          <w:szCs w:val="28"/>
          <w:u w:val="single"/>
        </w:rPr>
        <w:t xml:space="preserve">                       　</w:t>
      </w:r>
    </w:p>
    <w:p>
      <w:pPr>
        <w:spacing w:line="480" w:lineRule="exact"/>
        <w:rPr>
          <w:sz w:val="24"/>
          <w:szCs w:val="28"/>
        </w:rPr>
      </w:pPr>
      <w:r>
        <w:rPr>
          <w:rFonts w:hint="eastAsia" w:ascii="宋体" w:hAnsi="宋体" w:cs="宋体"/>
          <w:b/>
          <w:sz w:val="28"/>
          <w:szCs w:val="28"/>
        </w:rPr>
        <w:t xml:space="preserve">                    </w:t>
      </w:r>
      <w:r>
        <w:rPr>
          <w:rFonts w:hint="eastAsia"/>
          <w:sz w:val="24"/>
          <w:szCs w:val="28"/>
        </w:rPr>
        <w:t xml:space="preserve">                报价日期：     年    月     日</w:t>
      </w:r>
    </w:p>
    <w:p>
      <w:pPr>
        <w:pStyle w:val="2"/>
      </w:pPr>
    </w:p>
    <w:sectPr>
      <w:headerReference r:id="rId5" w:type="default"/>
      <w:footerReference r:id="rId6"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KaiTi_GB2312">
    <w:altName w:val="仿宋"/>
    <w:panose1 w:val="02010609060101010101"/>
    <w:charset w:val="86"/>
    <w:family w:val="swiss"/>
    <w:pitch w:val="default"/>
    <w:sig w:usb0="00000000" w:usb1="00000000" w:usb2="0000000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font-weight : 400">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center"/>
      <w:rPr>
        <w:rFonts w:ascii="Cambria" w:hAnsi="Cambr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center"/>
      <w:rPr>
        <w:rFonts w:ascii="Cambria" w:hAnsi="Cambr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XTAhTUAQAApQMAAA4AAAAAAAAAAQAgAAAAHgEA&#10;AGRycy9lMm9Eb2MueG1sUEsFBgAAAAAGAAYAWQEAAGQFAAAAAA==&#10;">
              <v:fill on="f" focussize="0,0"/>
              <v:stroke on="f"/>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ascii="Cambria" w:hAnsi="Cambr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Cambria" w:hAnsi="Cambr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6A66"/>
    <w:multiLevelType w:val="singleLevel"/>
    <w:tmpl w:val="86716A66"/>
    <w:lvl w:ilvl="0" w:tentative="0">
      <w:start w:val="1"/>
      <w:numFmt w:val="decimal"/>
      <w:suff w:val="nothing"/>
      <w:lvlText w:val="%1．"/>
      <w:lvlJc w:val="left"/>
    </w:lvl>
  </w:abstractNum>
  <w:abstractNum w:abstractNumId="1">
    <w:nsid w:val="9533EC53"/>
    <w:multiLevelType w:val="singleLevel"/>
    <w:tmpl w:val="9533EC53"/>
    <w:lvl w:ilvl="0" w:tentative="0">
      <w:start w:val="1"/>
      <w:numFmt w:val="chineseCounting"/>
      <w:suff w:val="nothing"/>
      <w:lvlText w:val="%1、"/>
      <w:lvlJc w:val="left"/>
      <w:rPr>
        <w:rFonts w:hint="eastAsia"/>
      </w:rPr>
    </w:lvl>
  </w:abstractNum>
  <w:abstractNum w:abstractNumId="2">
    <w:nsid w:val="62C544F5"/>
    <w:multiLevelType w:val="singleLevel"/>
    <w:tmpl w:val="62C544F5"/>
    <w:lvl w:ilvl="0" w:tentative="0">
      <w:start w:val="1"/>
      <w:numFmt w:val="chineseCounting"/>
      <w:suff w:val="nothing"/>
      <w:lvlText w:val="（%1）"/>
      <w:lvlJc w:val="left"/>
    </w:lvl>
  </w:abstractNum>
  <w:abstractNum w:abstractNumId="3">
    <w:nsid w:val="765BC6E2"/>
    <w:multiLevelType w:val="singleLevel"/>
    <w:tmpl w:val="765BC6E2"/>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E50C6"/>
    <w:rsid w:val="00002B10"/>
    <w:rsid w:val="001264CF"/>
    <w:rsid w:val="00160210"/>
    <w:rsid w:val="0016122A"/>
    <w:rsid w:val="001B523F"/>
    <w:rsid w:val="002162D4"/>
    <w:rsid w:val="00240589"/>
    <w:rsid w:val="002F4892"/>
    <w:rsid w:val="003C0933"/>
    <w:rsid w:val="003E0873"/>
    <w:rsid w:val="00474C03"/>
    <w:rsid w:val="004A54AD"/>
    <w:rsid w:val="004E4CE7"/>
    <w:rsid w:val="0057406D"/>
    <w:rsid w:val="006670AA"/>
    <w:rsid w:val="00704D03"/>
    <w:rsid w:val="00754D84"/>
    <w:rsid w:val="00845031"/>
    <w:rsid w:val="0087437F"/>
    <w:rsid w:val="00910390"/>
    <w:rsid w:val="00982153"/>
    <w:rsid w:val="00AB028B"/>
    <w:rsid w:val="00AB77D8"/>
    <w:rsid w:val="00B91D4D"/>
    <w:rsid w:val="00C10F67"/>
    <w:rsid w:val="00C62134"/>
    <w:rsid w:val="00D06FA6"/>
    <w:rsid w:val="00E705C1"/>
    <w:rsid w:val="00ED4FF1"/>
    <w:rsid w:val="00F53945"/>
    <w:rsid w:val="00FE1DF6"/>
    <w:rsid w:val="01431762"/>
    <w:rsid w:val="014E0FCA"/>
    <w:rsid w:val="01A71D45"/>
    <w:rsid w:val="020C0123"/>
    <w:rsid w:val="022F5F3E"/>
    <w:rsid w:val="024902E3"/>
    <w:rsid w:val="02842733"/>
    <w:rsid w:val="02B76BE8"/>
    <w:rsid w:val="02F87270"/>
    <w:rsid w:val="02FE39C2"/>
    <w:rsid w:val="036072BE"/>
    <w:rsid w:val="03BF6047"/>
    <w:rsid w:val="03F7636A"/>
    <w:rsid w:val="047B2FB3"/>
    <w:rsid w:val="04EB69C8"/>
    <w:rsid w:val="05B943A2"/>
    <w:rsid w:val="06606B9D"/>
    <w:rsid w:val="06DE50C6"/>
    <w:rsid w:val="06E0233B"/>
    <w:rsid w:val="06EB04E9"/>
    <w:rsid w:val="070E7B76"/>
    <w:rsid w:val="07212E7B"/>
    <w:rsid w:val="073E2726"/>
    <w:rsid w:val="07677660"/>
    <w:rsid w:val="076F61BB"/>
    <w:rsid w:val="0783622B"/>
    <w:rsid w:val="07DC7025"/>
    <w:rsid w:val="0813525E"/>
    <w:rsid w:val="08855A11"/>
    <w:rsid w:val="08A078CA"/>
    <w:rsid w:val="08D26513"/>
    <w:rsid w:val="09711E19"/>
    <w:rsid w:val="09765044"/>
    <w:rsid w:val="0A152D2B"/>
    <w:rsid w:val="0AD967B0"/>
    <w:rsid w:val="0AE96305"/>
    <w:rsid w:val="0AFE70BF"/>
    <w:rsid w:val="0B185C9D"/>
    <w:rsid w:val="0B26745D"/>
    <w:rsid w:val="0C022A06"/>
    <w:rsid w:val="0C225F4B"/>
    <w:rsid w:val="0C4E0ED9"/>
    <w:rsid w:val="0D41112F"/>
    <w:rsid w:val="0D586501"/>
    <w:rsid w:val="0D5C1A7D"/>
    <w:rsid w:val="0D6E7F94"/>
    <w:rsid w:val="0DCC7639"/>
    <w:rsid w:val="0E0F7E94"/>
    <w:rsid w:val="0E172FEF"/>
    <w:rsid w:val="0E590A0A"/>
    <w:rsid w:val="0F533540"/>
    <w:rsid w:val="0F8339E1"/>
    <w:rsid w:val="100567E7"/>
    <w:rsid w:val="107E5533"/>
    <w:rsid w:val="11567A10"/>
    <w:rsid w:val="121A545B"/>
    <w:rsid w:val="12677BF5"/>
    <w:rsid w:val="12A76013"/>
    <w:rsid w:val="132C251D"/>
    <w:rsid w:val="13560BA8"/>
    <w:rsid w:val="13623AA0"/>
    <w:rsid w:val="136356A7"/>
    <w:rsid w:val="137E137F"/>
    <w:rsid w:val="13BD3970"/>
    <w:rsid w:val="14034CF1"/>
    <w:rsid w:val="14241DF0"/>
    <w:rsid w:val="147216B4"/>
    <w:rsid w:val="14C636D7"/>
    <w:rsid w:val="14CD3659"/>
    <w:rsid w:val="14F718B8"/>
    <w:rsid w:val="15024391"/>
    <w:rsid w:val="15C4784D"/>
    <w:rsid w:val="15D73F71"/>
    <w:rsid w:val="161833D7"/>
    <w:rsid w:val="164E75D3"/>
    <w:rsid w:val="16777AC8"/>
    <w:rsid w:val="171E7A7C"/>
    <w:rsid w:val="182C5819"/>
    <w:rsid w:val="183B7C4E"/>
    <w:rsid w:val="18AF6AC0"/>
    <w:rsid w:val="18D51A15"/>
    <w:rsid w:val="18E05D17"/>
    <w:rsid w:val="19360342"/>
    <w:rsid w:val="196904A5"/>
    <w:rsid w:val="19DA7AF3"/>
    <w:rsid w:val="1A171332"/>
    <w:rsid w:val="1A181742"/>
    <w:rsid w:val="1A550C78"/>
    <w:rsid w:val="1A845856"/>
    <w:rsid w:val="1AC003A0"/>
    <w:rsid w:val="1B03751A"/>
    <w:rsid w:val="1B67309D"/>
    <w:rsid w:val="1BAA01B8"/>
    <w:rsid w:val="1BB91C8B"/>
    <w:rsid w:val="1BC850D2"/>
    <w:rsid w:val="1BEE058D"/>
    <w:rsid w:val="1D0833A0"/>
    <w:rsid w:val="1D3850F7"/>
    <w:rsid w:val="1D6902EF"/>
    <w:rsid w:val="1D7241EB"/>
    <w:rsid w:val="1DA704D1"/>
    <w:rsid w:val="1DC80DF6"/>
    <w:rsid w:val="1DEE49D6"/>
    <w:rsid w:val="1E111D3C"/>
    <w:rsid w:val="1E3E0069"/>
    <w:rsid w:val="1ED75346"/>
    <w:rsid w:val="1EF50C5F"/>
    <w:rsid w:val="1F6C2BE1"/>
    <w:rsid w:val="1F871753"/>
    <w:rsid w:val="1F9D5505"/>
    <w:rsid w:val="20303F56"/>
    <w:rsid w:val="20AE3144"/>
    <w:rsid w:val="21871744"/>
    <w:rsid w:val="21F86EFB"/>
    <w:rsid w:val="220E356D"/>
    <w:rsid w:val="22570F52"/>
    <w:rsid w:val="226B47F8"/>
    <w:rsid w:val="22FB16A6"/>
    <w:rsid w:val="238B700A"/>
    <w:rsid w:val="23916648"/>
    <w:rsid w:val="23BB392A"/>
    <w:rsid w:val="23BD442B"/>
    <w:rsid w:val="23DB675D"/>
    <w:rsid w:val="24212BBF"/>
    <w:rsid w:val="2434328E"/>
    <w:rsid w:val="247B2BCB"/>
    <w:rsid w:val="24845ED4"/>
    <w:rsid w:val="24B67EFC"/>
    <w:rsid w:val="24E273D1"/>
    <w:rsid w:val="25824875"/>
    <w:rsid w:val="266E1F75"/>
    <w:rsid w:val="269068B6"/>
    <w:rsid w:val="26B63E3E"/>
    <w:rsid w:val="27B52C65"/>
    <w:rsid w:val="27E5445D"/>
    <w:rsid w:val="288C6AF7"/>
    <w:rsid w:val="28962DD4"/>
    <w:rsid w:val="28C21559"/>
    <w:rsid w:val="29B267B4"/>
    <w:rsid w:val="2A2D1158"/>
    <w:rsid w:val="2A496E8C"/>
    <w:rsid w:val="2A9F289E"/>
    <w:rsid w:val="2ABE77EC"/>
    <w:rsid w:val="2AF642DA"/>
    <w:rsid w:val="2B5D22C5"/>
    <w:rsid w:val="2B834710"/>
    <w:rsid w:val="2B964D3F"/>
    <w:rsid w:val="2C1936F0"/>
    <w:rsid w:val="2CCB0525"/>
    <w:rsid w:val="2CD604C8"/>
    <w:rsid w:val="2DA7DEBD"/>
    <w:rsid w:val="2DC9112E"/>
    <w:rsid w:val="2DE61901"/>
    <w:rsid w:val="2E3F5340"/>
    <w:rsid w:val="2E903C31"/>
    <w:rsid w:val="2E9E46E6"/>
    <w:rsid w:val="2EFD5F25"/>
    <w:rsid w:val="2F2F6FF2"/>
    <w:rsid w:val="2FE715C7"/>
    <w:rsid w:val="302514B9"/>
    <w:rsid w:val="3045569A"/>
    <w:rsid w:val="307A2F32"/>
    <w:rsid w:val="30B64E0D"/>
    <w:rsid w:val="30C17960"/>
    <w:rsid w:val="30D370EA"/>
    <w:rsid w:val="30F7154F"/>
    <w:rsid w:val="31830212"/>
    <w:rsid w:val="318D7A57"/>
    <w:rsid w:val="319C7051"/>
    <w:rsid w:val="31C249DB"/>
    <w:rsid w:val="31DA29AC"/>
    <w:rsid w:val="31E67831"/>
    <w:rsid w:val="322D5E64"/>
    <w:rsid w:val="32464C88"/>
    <w:rsid w:val="32AB5868"/>
    <w:rsid w:val="335435FF"/>
    <w:rsid w:val="337A07A2"/>
    <w:rsid w:val="338D22D1"/>
    <w:rsid w:val="339B69E8"/>
    <w:rsid w:val="33AE6F79"/>
    <w:rsid w:val="33BD0E1E"/>
    <w:rsid w:val="33C951FA"/>
    <w:rsid w:val="33E5676D"/>
    <w:rsid w:val="34463A25"/>
    <w:rsid w:val="346B5FB4"/>
    <w:rsid w:val="348C523B"/>
    <w:rsid w:val="34CF4A77"/>
    <w:rsid w:val="35875AC5"/>
    <w:rsid w:val="35902349"/>
    <w:rsid w:val="35C91A9C"/>
    <w:rsid w:val="363030CD"/>
    <w:rsid w:val="36393B72"/>
    <w:rsid w:val="3666280C"/>
    <w:rsid w:val="36A236D7"/>
    <w:rsid w:val="36C85031"/>
    <w:rsid w:val="36CD3D81"/>
    <w:rsid w:val="36ED3403"/>
    <w:rsid w:val="373C740A"/>
    <w:rsid w:val="37562306"/>
    <w:rsid w:val="37DB5388"/>
    <w:rsid w:val="385F0E87"/>
    <w:rsid w:val="386E15D1"/>
    <w:rsid w:val="390C7B4C"/>
    <w:rsid w:val="397165BB"/>
    <w:rsid w:val="39B775DB"/>
    <w:rsid w:val="39D55D9C"/>
    <w:rsid w:val="3A0C1BFA"/>
    <w:rsid w:val="3A385F4A"/>
    <w:rsid w:val="3A531F66"/>
    <w:rsid w:val="3A532CFF"/>
    <w:rsid w:val="3AE72D9F"/>
    <w:rsid w:val="3B9B3EC0"/>
    <w:rsid w:val="3BD63A1A"/>
    <w:rsid w:val="3BFD30BE"/>
    <w:rsid w:val="3C1379C3"/>
    <w:rsid w:val="3C822758"/>
    <w:rsid w:val="3CE615F3"/>
    <w:rsid w:val="3D1D1F99"/>
    <w:rsid w:val="3D7D4B26"/>
    <w:rsid w:val="3DA000FF"/>
    <w:rsid w:val="3DFF425D"/>
    <w:rsid w:val="3E112900"/>
    <w:rsid w:val="3E470E30"/>
    <w:rsid w:val="3E8646AC"/>
    <w:rsid w:val="3FD758F7"/>
    <w:rsid w:val="40875E23"/>
    <w:rsid w:val="40BD1B18"/>
    <w:rsid w:val="41386EAC"/>
    <w:rsid w:val="415F40CC"/>
    <w:rsid w:val="419B05C7"/>
    <w:rsid w:val="42483937"/>
    <w:rsid w:val="424F0C79"/>
    <w:rsid w:val="42C03FC0"/>
    <w:rsid w:val="42DF5D34"/>
    <w:rsid w:val="43177BF5"/>
    <w:rsid w:val="43365C32"/>
    <w:rsid w:val="433D2ACE"/>
    <w:rsid w:val="433D363B"/>
    <w:rsid w:val="43F9AC04"/>
    <w:rsid w:val="44652A06"/>
    <w:rsid w:val="44723191"/>
    <w:rsid w:val="44F80955"/>
    <w:rsid w:val="453C065A"/>
    <w:rsid w:val="454829D2"/>
    <w:rsid w:val="455F708D"/>
    <w:rsid w:val="45836039"/>
    <w:rsid w:val="461351B7"/>
    <w:rsid w:val="462A1D49"/>
    <w:rsid w:val="46B51AFD"/>
    <w:rsid w:val="46C159E1"/>
    <w:rsid w:val="46E2701E"/>
    <w:rsid w:val="473E6CD4"/>
    <w:rsid w:val="477B005F"/>
    <w:rsid w:val="47874A61"/>
    <w:rsid w:val="47973AF7"/>
    <w:rsid w:val="479762C5"/>
    <w:rsid w:val="47C30E3F"/>
    <w:rsid w:val="480C4B28"/>
    <w:rsid w:val="484605A4"/>
    <w:rsid w:val="48616A8C"/>
    <w:rsid w:val="490A6FFC"/>
    <w:rsid w:val="498C103F"/>
    <w:rsid w:val="4A5567B3"/>
    <w:rsid w:val="4A7D0C62"/>
    <w:rsid w:val="4A7D7822"/>
    <w:rsid w:val="4A8D39DD"/>
    <w:rsid w:val="4B4A5549"/>
    <w:rsid w:val="4B636550"/>
    <w:rsid w:val="4C200302"/>
    <w:rsid w:val="4C2B5A66"/>
    <w:rsid w:val="4C3929D2"/>
    <w:rsid w:val="4C54238A"/>
    <w:rsid w:val="4C844F64"/>
    <w:rsid w:val="4C8E250C"/>
    <w:rsid w:val="4CC104E6"/>
    <w:rsid w:val="4D034566"/>
    <w:rsid w:val="4D8A0683"/>
    <w:rsid w:val="4D912E7A"/>
    <w:rsid w:val="4DD60537"/>
    <w:rsid w:val="4E6D052F"/>
    <w:rsid w:val="4EF86B1C"/>
    <w:rsid w:val="4F833AA9"/>
    <w:rsid w:val="4FF51C01"/>
    <w:rsid w:val="501701D9"/>
    <w:rsid w:val="502221B4"/>
    <w:rsid w:val="506C33EC"/>
    <w:rsid w:val="507A698D"/>
    <w:rsid w:val="50CA5084"/>
    <w:rsid w:val="512367BF"/>
    <w:rsid w:val="516B39AA"/>
    <w:rsid w:val="5174772E"/>
    <w:rsid w:val="5183681D"/>
    <w:rsid w:val="51966E5D"/>
    <w:rsid w:val="51AC0083"/>
    <w:rsid w:val="51AD6D1C"/>
    <w:rsid w:val="52A22E6D"/>
    <w:rsid w:val="52EB264E"/>
    <w:rsid w:val="53896D15"/>
    <w:rsid w:val="53A85945"/>
    <w:rsid w:val="53FD012B"/>
    <w:rsid w:val="549702D9"/>
    <w:rsid w:val="550A3293"/>
    <w:rsid w:val="550A7137"/>
    <w:rsid w:val="55656FE7"/>
    <w:rsid w:val="55741783"/>
    <w:rsid w:val="56512B5C"/>
    <w:rsid w:val="56640DBB"/>
    <w:rsid w:val="56E952E6"/>
    <w:rsid w:val="57066D65"/>
    <w:rsid w:val="57250F5D"/>
    <w:rsid w:val="5738340C"/>
    <w:rsid w:val="57672DF8"/>
    <w:rsid w:val="57842650"/>
    <w:rsid w:val="58663B40"/>
    <w:rsid w:val="58AF7C87"/>
    <w:rsid w:val="58E541BD"/>
    <w:rsid w:val="593916A6"/>
    <w:rsid w:val="59497C3F"/>
    <w:rsid w:val="59751501"/>
    <w:rsid w:val="5A1B4F52"/>
    <w:rsid w:val="5A5C3D69"/>
    <w:rsid w:val="5A867E64"/>
    <w:rsid w:val="5A8E1F5C"/>
    <w:rsid w:val="5B061D68"/>
    <w:rsid w:val="5B375A6A"/>
    <w:rsid w:val="5B502B98"/>
    <w:rsid w:val="5BA308A8"/>
    <w:rsid w:val="5BB78AE9"/>
    <w:rsid w:val="5C1A0E09"/>
    <w:rsid w:val="5C394959"/>
    <w:rsid w:val="5C3A301A"/>
    <w:rsid w:val="5C3C66C2"/>
    <w:rsid w:val="5CDA570E"/>
    <w:rsid w:val="5D116B16"/>
    <w:rsid w:val="5D3105C3"/>
    <w:rsid w:val="5D3A12FF"/>
    <w:rsid w:val="5D7859A6"/>
    <w:rsid w:val="5DBA032B"/>
    <w:rsid w:val="5E0D5AC2"/>
    <w:rsid w:val="5E5E061E"/>
    <w:rsid w:val="5E7E3ACF"/>
    <w:rsid w:val="5EB97D52"/>
    <w:rsid w:val="5F0F42AB"/>
    <w:rsid w:val="5F7014F7"/>
    <w:rsid w:val="5F9A7A52"/>
    <w:rsid w:val="5FD576D3"/>
    <w:rsid w:val="5FE749B9"/>
    <w:rsid w:val="60E37718"/>
    <w:rsid w:val="60F23FD7"/>
    <w:rsid w:val="612D68D4"/>
    <w:rsid w:val="61A52C70"/>
    <w:rsid w:val="61B727AA"/>
    <w:rsid w:val="61CB2F37"/>
    <w:rsid w:val="61D2769E"/>
    <w:rsid w:val="62EB4040"/>
    <w:rsid w:val="62F46CCE"/>
    <w:rsid w:val="63706B0B"/>
    <w:rsid w:val="63B91571"/>
    <w:rsid w:val="63BD2D3F"/>
    <w:rsid w:val="63C86A1D"/>
    <w:rsid w:val="643648FF"/>
    <w:rsid w:val="649D7EA3"/>
    <w:rsid w:val="65013ED5"/>
    <w:rsid w:val="653706A3"/>
    <w:rsid w:val="657C2A0A"/>
    <w:rsid w:val="65DD2760"/>
    <w:rsid w:val="65EA63F5"/>
    <w:rsid w:val="65FF0D51"/>
    <w:rsid w:val="660A780F"/>
    <w:rsid w:val="66131C3A"/>
    <w:rsid w:val="66235F32"/>
    <w:rsid w:val="66412EAA"/>
    <w:rsid w:val="664F5BF9"/>
    <w:rsid w:val="66730E33"/>
    <w:rsid w:val="667D5379"/>
    <w:rsid w:val="66887999"/>
    <w:rsid w:val="66B315F4"/>
    <w:rsid w:val="66BE3CB2"/>
    <w:rsid w:val="676E59BC"/>
    <w:rsid w:val="67B63B81"/>
    <w:rsid w:val="67D14150"/>
    <w:rsid w:val="67DA32FA"/>
    <w:rsid w:val="67F176E6"/>
    <w:rsid w:val="686B6583"/>
    <w:rsid w:val="689D75AA"/>
    <w:rsid w:val="68C7075F"/>
    <w:rsid w:val="68F61F1D"/>
    <w:rsid w:val="692C4BF6"/>
    <w:rsid w:val="694F7D4E"/>
    <w:rsid w:val="6A277E50"/>
    <w:rsid w:val="6A3E70C6"/>
    <w:rsid w:val="6B18440D"/>
    <w:rsid w:val="6C14246D"/>
    <w:rsid w:val="6C7F55C1"/>
    <w:rsid w:val="6C9D4B43"/>
    <w:rsid w:val="6CA237E3"/>
    <w:rsid w:val="6CD0413F"/>
    <w:rsid w:val="6DA61551"/>
    <w:rsid w:val="6DB97F7F"/>
    <w:rsid w:val="6E6B57D9"/>
    <w:rsid w:val="6E912ED5"/>
    <w:rsid w:val="6EA35037"/>
    <w:rsid w:val="6EAD7304"/>
    <w:rsid w:val="6F372220"/>
    <w:rsid w:val="6FBD7926"/>
    <w:rsid w:val="6FCE094A"/>
    <w:rsid w:val="6FF13610"/>
    <w:rsid w:val="706F44DC"/>
    <w:rsid w:val="7085566B"/>
    <w:rsid w:val="70B13072"/>
    <w:rsid w:val="70B32E6B"/>
    <w:rsid w:val="70D35288"/>
    <w:rsid w:val="71956F98"/>
    <w:rsid w:val="723072F2"/>
    <w:rsid w:val="72753A72"/>
    <w:rsid w:val="72753F76"/>
    <w:rsid w:val="72AA2C76"/>
    <w:rsid w:val="72DF38DF"/>
    <w:rsid w:val="730629D7"/>
    <w:rsid w:val="73242008"/>
    <w:rsid w:val="736551A7"/>
    <w:rsid w:val="73930F19"/>
    <w:rsid w:val="73B16299"/>
    <w:rsid w:val="741A326C"/>
    <w:rsid w:val="746C5478"/>
    <w:rsid w:val="747F0356"/>
    <w:rsid w:val="74E172A4"/>
    <w:rsid w:val="74E55A09"/>
    <w:rsid w:val="751E7B7C"/>
    <w:rsid w:val="755C630D"/>
    <w:rsid w:val="75B81137"/>
    <w:rsid w:val="75C53E27"/>
    <w:rsid w:val="75D05A05"/>
    <w:rsid w:val="76174652"/>
    <w:rsid w:val="765C2321"/>
    <w:rsid w:val="7686035C"/>
    <w:rsid w:val="76D15E5C"/>
    <w:rsid w:val="771E5953"/>
    <w:rsid w:val="776A01BD"/>
    <w:rsid w:val="77952DD1"/>
    <w:rsid w:val="77BC45D9"/>
    <w:rsid w:val="77C02F60"/>
    <w:rsid w:val="78201C40"/>
    <w:rsid w:val="78395FD8"/>
    <w:rsid w:val="78E9603B"/>
    <w:rsid w:val="78F647EA"/>
    <w:rsid w:val="79165817"/>
    <w:rsid w:val="79870F23"/>
    <w:rsid w:val="799047D1"/>
    <w:rsid w:val="79D0083E"/>
    <w:rsid w:val="79F15D80"/>
    <w:rsid w:val="7A17446C"/>
    <w:rsid w:val="7A1B0966"/>
    <w:rsid w:val="7A296A00"/>
    <w:rsid w:val="7A5033BF"/>
    <w:rsid w:val="7A810DD3"/>
    <w:rsid w:val="7A976350"/>
    <w:rsid w:val="7A9A7579"/>
    <w:rsid w:val="7AB6330F"/>
    <w:rsid w:val="7AE04BE0"/>
    <w:rsid w:val="7B2B77D9"/>
    <w:rsid w:val="7B8D20E3"/>
    <w:rsid w:val="7CFE646C"/>
    <w:rsid w:val="7E767BA5"/>
    <w:rsid w:val="7EE732CE"/>
    <w:rsid w:val="7EE8087A"/>
    <w:rsid w:val="7F4F00BF"/>
    <w:rsid w:val="7FC64056"/>
    <w:rsid w:val="7FD60873"/>
    <w:rsid w:val="7FE22A8E"/>
    <w:rsid w:val="7FEF2B15"/>
    <w:rsid w:val="7FF53459"/>
    <w:rsid w:val="DDFB95A6"/>
    <w:rsid w:val="E36BC2AC"/>
    <w:rsid w:val="ED272AD4"/>
    <w:rsid w:val="F78A34E7"/>
    <w:rsid w:val="FB6986E8"/>
    <w:rsid w:val="FD7B13CF"/>
    <w:rsid w:val="FDECC16E"/>
    <w:rsid w:val="FF7EB7CA"/>
    <w:rsid w:val="FFF77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adjustRightInd w:val="0"/>
      <w:ind w:firstLine="420"/>
      <w:jc w:val="left"/>
    </w:pPr>
    <w:rPr>
      <w:rFonts w:ascii="Calibri" w:hAnsi="Calibri" w:eastAsia="KaiTi_GB2312" w:cs="宋体"/>
      <w:sz w:val="24"/>
      <w:szCs w:val="22"/>
    </w:rPr>
  </w:style>
  <w:style w:type="paragraph" w:styleId="5">
    <w:name w:val="annotation text"/>
    <w:basedOn w:val="1"/>
    <w:qFormat/>
    <w:uiPriority w:val="0"/>
    <w:pPr>
      <w:jc w:val="left"/>
    </w:pPr>
  </w:style>
  <w:style w:type="paragraph" w:styleId="6">
    <w:name w:val="Body Text"/>
    <w:basedOn w:val="1"/>
    <w:qFormat/>
    <w:uiPriority w:val="0"/>
    <w:pPr>
      <w:jc w:val="center"/>
    </w:pPr>
    <w:rPr>
      <w:rFonts w:ascii="方正大黑简体" w:eastAsia="方正大黑简体"/>
      <w:kern w:val="44"/>
      <w:position w:val="6"/>
      <w:sz w:val="30"/>
    </w:rPr>
  </w:style>
  <w:style w:type="paragraph" w:styleId="7">
    <w:name w:val="Body Text Indent"/>
    <w:basedOn w:val="1"/>
    <w:qFormat/>
    <w:uiPriority w:val="0"/>
    <w:pPr>
      <w:ind w:left="840"/>
    </w:pPr>
    <w:rPr>
      <w:rFonts w:ascii="宋体" w:hAnsi="宋体"/>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01"/>
    <w:basedOn w:val="12"/>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9037F-D0B8-41FB-9A67-269110E9BA78}">
  <ds:schemaRefs/>
</ds:datastoreItem>
</file>

<file path=docProps/app.xml><?xml version="1.0" encoding="utf-8"?>
<Properties xmlns="http://schemas.openxmlformats.org/officeDocument/2006/extended-properties" xmlns:vt="http://schemas.openxmlformats.org/officeDocument/2006/docPropsVTypes">
  <Company>Microsoft</Company>
  <Pages>15</Pages>
  <Words>1039</Words>
  <Characters>5926</Characters>
  <Lines>49</Lines>
  <Paragraphs>13</Paragraphs>
  <TotalTime>0</TotalTime>
  <ScaleCrop>false</ScaleCrop>
  <LinksUpToDate>false</LinksUpToDate>
  <CharactersWithSpaces>6952</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2024-02-22T08:57:00Z</dcterms:created>
  <dc:creator>Administrator</dc:creator>
  <cp:lastModifiedBy>郑善波</cp:lastModifiedBy>
  <cp:lastPrinted>2023-02-08T10:03:00Z</cp:lastPrinted>
  <dcterms:modified xsi:type="dcterms:W3CDTF">2024-10-18T09:53:19Z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