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rPr>
        <w:t>重庆中渝高速公路有限公司                             客车辆定点维修厂公开询价文件</w:t>
      </w:r>
    </w:p>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202</w:t>
      </w:r>
      <w:r>
        <w:rPr>
          <w:rFonts w:hint="eastAsia" w:ascii="微软雅黑" w:hAnsi="微软雅黑" w:eastAsia="微软雅黑"/>
          <w:color w:val="000000"/>
          <w:sz w:val="18"/>
          <w:szCs w:val="18"/>
          <w:lang w:val="en-US" w:eastAsia="zh-CN"/>
        </w:rPr>
        <w:t>4</w:t>
      </w:r>
      <w:r>
        <w:rPr>
          <w:rFonts w:hint="eastAsia" w:ascii="微软雅黑" w:hAnsi="微软雅黑" w:eastAsia="微软雅黑"/>
          <w:color w:val="000000"/>
          <w:sz w:val="18"/>
          <w:szCs w:val="18"/>
        </w:rPr>
        <w:t>年</w:t>
      </w:r>
      <w:r>
        <w:rPr>
          <w:rFonts w:hint="eastAsia" w:ascii="微软雅黑" w:hAnsi="微软雅黑" w:eastAsia="微软雅黑"/>
          <w:color w:val="000000"/>
          <w:sz w:val="18"/>
          <w:szCs w:val="18"/>
          <w:lang w:val="en-US" w:eastAsia="zh-CN"/>
        </w:rPr>
        <w:t>10</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目 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第三章项目服务及技术要求</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第四章 投标人应当提交的资格证明文件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开标、评标办法、评分标准与合同主要条款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第六章 附件 </w:t>
      </w:r>
    </w:p>
    <w:p>
      <w:pPr>
        <w:spacing w:line="440" w:lineRule="exact"/>
        <w:ind w:firstLine="360" w:firstLineChars="200"/>
        <w:rPr>
          <w:rFonts w:ascii="微软雅黑" w:hAnsi="微软雅黑" w:eastAsia="微软雅黑"/>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为提高车辆维修维质量，确保公司车辆安全运行，拟对公司客车保养定点维修厂实行公开招标，欢迎符合资格的投标人参加投标。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 项目名称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重庆中渝高速公路有限公司客车定点维修厂招标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二、 项目内容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重庆</w:t>
      </w:r>
      <w:r>
        <w:rPr>
          <w:rFonts w:hint="eastAsia" w:ascii="微软雅黑" w:hAnsi="微软雅黑" w:eastAsia="微软雅黑"/>
          <w:color w:val="000000"/>
          <w:sz w:val="18"/>
          <w:szCs w:val="18"/>
          <w:lang w:eastAsia="zh-CN"/>
        </w:rPr>
        <w:t>中渝</w:t>
      </w:r>
      <w:r>
        <w:rPr>
          <w:rFonts w:hint="eastAsia" w:ascii="微软雅黑" w:hAnsi="微软雅黑" w:eastAsia="微软雅黑"/>
          <w:color w:val="000000"/>
          <w:sz w:val="18"/>
          <w:szCs w:val="18"/>
          <w:lang w:val="en-US" w:eastAsia="zh-CN"/>
        </w:rPr>
        <w:t>高速公路有限</w:t>
      </w:r>
      <w:r>
        <w:rPr>
          <w:rFonts w:hint="eastAsia" w:ascii="微软雅黑" w:hAnsi="微软雅黑" w:eastAsia="微软雅黑"/>
          <w:color w:val="000000"/>
          <w:sz w:val="18"/>
          <w:szCs w:val="18"/>
          <w:lang w:eastAsia="zh-CN"/>
        </w:rPr>
        <w:t>公司客车</w:t>
      </w:r>
      <w:r>
        <w:rPr>
          <w:rFonts w:hint="eastAsia" w:ascii="微软雅黑" w:hAnsi="微软雅黑" w:eastAsia="微软雅黑"/>
          <w:color w:val="000000"/>
          <w:sz w:val="18"/>
          <w:szCs w:val="18"/>
        </w:rPr>
        <w:t>定点维修保养。服务范围包括车辆大修、中小修、专项修理以及维护</w:t>
      </w:r>
      <w:r>
        <w:rPr>
          <w:rFonts w:hint="eastAsia" w:ascii="微软雅黑" w:hAnsi="微软雅黑" w:eastAsia="微软雅黑"/>
          <w:b w:val="0"/>
          <w:bCs w:val="0"/>
          <w:strike/>
          <w:dstrike w:val="0"/>
          <w:color w:val="000000"/>
          <w:sz w:val="18"/>
          <w:szCs w:val="18"/>
          <w:lang w:val="en-US" w:eastAsia="zh-CN"/>
        </w:rPr>
        <w:t>z</w:t>
      </w:r>
      <w:r>
        <w:rPr>
          <w:rFonts w:hint="eastAsia" w:ascii="微软雅黑" w:hAnsi="微软雅黑" w:eastAsia="微软雅黑"/>
          <w:color w:val="000000"/>
          <w:sz w:val="18"/>
          <w:szCs w:val="18"/>
        </w:rPr>
        <w:t>修辆数为准。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三、 投标资质要求</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1、具备企业法人资格，具有合法的经营证照和有关资质证书、证明文件【包括：营业执照；法人代表授权书；与招标项目要求相对应的资质证书、经营场地面积证明文件等】;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2、具有车辆维修经营资格，且具有汽车维修能力及零配件供应保障能力，在</w:t>
      </w:r>
      <w:r>
        <w:rPr>
          <w:rFonts w:hint="eastAsia" w:ascii="微软雅黑" w:hAnsi="微软雅黑" w:eastAsia="微软雅黑"/>
          <w:color w:val="000000"/>
          <w:sz w:val="18"/>
          <w:szCs w:val="18"/>
          <w:lang w:eastAsia="zh-CN"/>
        </w:rPr>
        <w:t>重</w:t>
      </w:r>
      <w:r>
        <w:rPr>
          <w:rFonts w:hint="eastAsia" w:ascii="微软雅黑" w:hAnsi="微软雅黑" w:eastAsia="微软雅黑"/>
          <w:color w:val="000000"/>
          <w:sz w:val="18"/>
          <w:szCs w:val="18"/>
        </w:rPr>
        <w:t>庆市区拥有固定维修场所并提供该机构的详细地址资料（</w:t>
      </w:r>
      <w:r>
        <w:rPr>
          <w:rFonts w:hint="eastAsia" w:ascii="微软雅黑" w:hAnsi="微软雅黑" w:eastAsia="微软雅黑"/>
          <w:color w:val="auto"/>
          <w:sz w:val="18"/>
          <w:szCs w:val="18"/>
        </w:rPr>
        <w:t>由于考虑维修效率及故障及时处理等问题，维修厂距离</w:t>
      </w:r>
      <w:r>
        <w:rPr>
          <w:rFonts w:hint="eastAsia" w:ascii="微软雅黑" w:hAnsi="微软雅黑" w:eastAsia="微软雅黑"/>
          <w:color w:val="auto"/>
          <w:sz w:val="18"/>
          <w:szCs w:val="18"/>
          <w:lang w:eastAsia="zh-CN"/>
        </w:rPr>
        <w:t>重庆高速公路集团有限</w:t>
      </w:r>
      <w:r>
        <w:rPr>
          <w:rFonts w:hint="eastAsia" w:ascii="微软雅黑" w:hAnsi="微软雅黑" w:eastAsia="微软雅黑"/>
          <w:color w:val="auto"/>
          <w:sz w:val="18"/>
          <w:szCs w:val="18"/>
        </w:rPr>
        <w:t>公司总部大楼最短公路距离不得超过</w:t>
      </w:r>
      <w:r>
        <w:rPr>
          <w:rFonts w:hint="eastAsia" w:ascii="微软雅黑" w:hAnsi="微软雅黑" w:eastAsia="微软雅黑"/>
          <w:color w:val="auto"/>
          <w:sz w:val="18"/>
          <w:szCs w:val="18"/>
          <w:lang w:val="en-US" w:eastAsia="zh-CN"/>
        </w:rPr>
        <w:t>25</w:t>
      </w:r>
      <w:r>
        <w:rPr>
          <w:rFonts w:hint="eastAsia" w:ascii="微软雅黑" w:hAnsi="微软雅黑" w:eastAsia="微软雅黑"/>
          <w:color w:val="auto"/>
          <w:sz w:val="18"/>
          <w:szCs w:val="18"/>
        </w:rPr>
        <w:t>公里，以高德地图导航显示距离为准）；</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3、投标人经营范围具有</w:t>
      </w:r>
      <w:r>
        <w:rPr>
          <w:rFonts w:hint="eastAsia" w:ascii="微软雅黑" w:hAnsi="微软雅黑" w:eastAsia="微软雅黑"/>
          <w:color w:val="auto"/>
          <w:sz w:val="18"/>
          <w:szCs w:val="18"/>
          <w:lang w:eastAsia="zh-CN"/>
        </w:rPr>
        <w:t>一</w:t>
      </w:r>
      <w:r>
        <w:rPr>
          <w:rFonts w:hint="eastAsia" w:ascii="微软雅黑" w:hAnsi="微软雅黑" w:eastAsia="微软雅黑"/>
          <w:color w:val="auto"/>
          <w:sz w:val="18"/>
          <w:szCs w:val="18"/>
        </w:rPr>
        <w:t>类汽车维修资格；</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4、投标人须具有一般纳税人资格，在经营活动中没有违法记录；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5、投标人应具有与服务项目规模相符合的自有资金，并具有履行合同必需的设备、技术力量、专业技术及良好的银行信誉和财务状况；</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6、法律、行政法规规定的其他条件。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四、 招标公告发布信息</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招标文件发布时间: 202</w:t>
      </w: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年</w:t>
      </w:r>
      <w:r>
        <w:rPr>
          <w:rFonts w:hint="eastAsia" w:ascii="微软雅黑" w:hAnsi="微软雅黑" w:eastAsia="微软雅黑"/>
          <w:sz w:val="18"/>
          <w:szCs w:val="18"/>
          <w:lang w:val="en-US" w:eastAsia="zh-CN"/>
        </w:rPr>
        <w:t>10</w:t>
      </w:r>
      <w:r>
        <w:rPr>
          <w:rFonts w:hint="eastAsia" w:ascii="微软雅黑" w:hAnsi="微软雅黑" w:eastAsia="微软雅黑"/>
          <w:sz w:val="18"/>
          <w:szCs w:val="18"/>
        </w:rPr>
        <w:t>月</w:t>
      </w:r>
      <w:r>
        <w:rPr>
          <w:rFonts w:hint="eastAsia" w:ascii="微软雅黑" w:hAnsi="微软雅黑" w:eastAsia="微软雅黑"/>
          <w:sz w:val="18"/>
          <w:szCs w:val="18"/>
          <w:lang w:val="en-US" w:eastAsia="zh-CN"/>
        </w:rPr>
        <w:t>21</w:t>
      </w:r>
      <w:r>
        <w:rPr>
          <w:rFonts w:hint="eastAsia" w:ascii="微软雅黑" w:hAnsi="微软雅黑" w:eastAsia="微软雅黑"/>
          <w:sz w:val="18"/>
          <w:szCs w:val="18"/>
        </w:rPr>
        <w:t xml:space="preserve"> 日</w:t>
      </w:r>
      <w:r>
        <w:rPr>
          <w:rFonts w:hint="eastAsia" w:ascii="微软雅黑" w:hAnsi="微软雅黑" w:eastAsia="微软雅黑"/>
          <w:sz w:val="18"/>
          <w:szCs w:val="18"/>
        </w:rPr>
        <w:br w:type="textWrapping"/>
      </w:r>
      <w:r>
        <w:rPr>
          <w:rFonts w:hint="eastAsia" w:ascii="微软雅黑" w:hAnsi="微软雅黑" w:eastAsia="微软雅黑"/>
          <w:sz w:val="18"/>
          <w:szCs w:val="18"/>
        </w:rPr>
        <w:t>招标公告在重庆高速公路集团有限公司官网上发布。</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五、投标文件接收信息</w:t>
      </w:r>
      <w:r>
        <w:rPr>
          <w:rFonts w:hint="eastAsia" w:ascii="微软雅黑" w:hAnsi="微软雅黑" w:eastAsia="微软雅黑"/>
          <w:sz w:val="18"/>
          <w:szCs w:val="18"/>
        </w:rPr>
        <w:br w:type="textWrapping"/>
      </w:r>
      <w:r>
        <w:rPr>
          <w:rFonts w:hint="eastAsia" w:ascii="微软雅黑" w:hAnsi="微软雅黑" w:eastAsia="微软雅黑"/>
          <w:sz w:val="18"/>
          <w:szCs w:val="18"/>
        </w:rPr>
        <w:t>投标文件接收时间 : 202</w:t>
      </w: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年</w:t>
      </w:r>
      <w:r>
        <w:rPr>
          <w:rFonts w:hint="eastAsia" w:ascii="微软雅黑" w:hAnsi="微软雅黑" w:eastAsia="微软雅黑"/>
          <w:sz w:val="18"/>
          <w:szCs w:val="18"/>
          <w:lang w:val="en-US" w:eastAsia="zh-CN"/>
        </w:rPr>
        <w:t>10</w:t>
      </w:r>
      <w:r>
        <w:rPr>
          <w:rFonts w:hint="eastAsia" w:ascii="微软雅黑" w:hAnsi="微软雅黑" w:eastAsia="微软雅黑"/>
          <w:sz w:val="18"/>
          <w:szCs w:val="18"/>
        </w:rPr>
        <w:t xml:space="preserve"> 月 </w:t>
      </w:r>
      <w:r>
        <w:rPr>
          <w:rFonts w:hint="eastAsia" w:ascii="微软雅黑" w:hAnsi="微软雅黑" w:eastAsia="微软雅黑"/>
          <w:sz w:val="18"/>
          <w:szCs w:val="18"/>
          <w:lang w:val="en-US" w:eastAsia="zh-CN"/>
        </w:rPr>
        <w:t>29</w:t>
      </w:r>
      <w:r>
        <w:rPr>
          <w:rFonts w:hint="eastAsia" w:ascii="微软雅黑" w:hAnsi="微软雅黑" w:eastAsia="微软雅黑"/>
          <w:sz w:val="18"/>
          <w:szCs w:val="18"/>
        </w:rPr>
        <w:t>日 上午 9 :00--10：00</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投标文件接收地点：重庆中渝高速公路有限公司</w:t>
      </w:r>
      <w:r>
        <w:rPr>
          <w:rFonts w:hint="eastAsia" w:ascii="微软雅黑" w:hAnsi="微软雅黑" w:eastAsia="微软雅黑"/>
          <w:sz w:val="18"/>
          <w:szCs w:val="18"/>
        </w:rPr>
        <w:br w:type="textWrapping"/>
      </w:r>
      <w:r>
        <w:rPr>
          <w:rFonts w:hint="eastAsia" w:ascii="微软雅黑" w:hAnsi="微软雅黑" w:eastAsia="微软雅黑"/>
          <w:sz w:val="18"/>
          <w:szCs w:val="18"/>
        </w:rPr>
        <w:t>投标文件接收人： 封勇</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六、投标文件开标信息</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sz w:val="18"/>
          <w:szCs w:val="18"/>
        </w:rPr>
        <w:t>开标时间：202</w:t>
      </w: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 xml:space="preserve">年 </w:t>
      </w:r>
      <w:r>
        <w:rPr>
          <w:rFonts w:hint="eastAsia" w:ascii="微软雅黑" w:hAnsi="微软雅黑" w:eastAsia="微软雅黑"/>
          <w:sz w:val="18"/>
          <w:szCs w:val="18"/>
          <w:lang w:val="en-US" w:eastAsia="zh-CN"/>
        </w:rPr>
        <w:t>10</w:t>
      </w:r>
      <w:r>
        <w:rPr>
          <w:rFonts w:hint="eastAsia" w:ascii="微软雅黑" w:hAnsi="微软雅黑" w:eastAsia="微软雅黑"/>
          <w:sz w:val="18"/>
          <w:szCs w:val="18"/>
        </w:rPr>
        <w:t>月</w:t>
      </w:r>
      <w:r>
        <w:rPr>
          <w:rFonts w:hint="eastAsia" w:ascii="微软雅黑" w:hAnsi="微软雅黑" w:eastAsia="微软雅黑"/>
          <w:sz w:val="18"/>
          <w:szCs w:val="18"/>
          <w:lang w:val="en-US" w:eastAsia="zh-CN"/>
        </w:rPr>
        <w:t>29</w:t>
      </w:r>
      <w:r>
        <w:rPr>
          <w:rFonts w:hint="eastAsia" w:ascii="微软雅黑" w:hAnsi="微软雅黑" w:eastAsia="微软雅黑"/>
          <w:sz w:val="18"/>
          <w:szCs w:val="18"/>
        </w:rPr>
        <w:t>日上午 10 :00</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开标地点：21</w:t>
      </w:r>
      <w:r>
        <w:rPr>
          <w:rFonts w:hint="eastAsia" w:ascii="微软雅黑" w:hAnsi="微软雅黑" w:eastAsia="微软雅黑"/>
          <w:color w:val="000000"/>
          <w:sz w:val="18"/>
          <w:szCs w:val="18"/>
          <w:lang w:val="en-US" w:eastAsia="zh-CN"/>
        </w:rPr>
        <w:t>9</w:t>
      </w:r>
      <w:r>
        <w:rPr>
          <w:rFonts w:hint="eastAsia" w:ascii="微软雅黑" w:hAnsi="微软雅黑" w:eastAsia="微软雅黑"/>
          <w:color w:val="000000"/>
          <w:sz w:val="18"/>
          <w:szCs w:val="18"/>
        </w:rPr>
        <w:t>会议室</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七、本次招标联系事项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联系人：   封勇</w:t>
      </w:r>
    </w:p>
    <w:p>
      <w:pPr>
        <w:pStyle w:val="6"/>
        <w:shd w:val="clear" w:color="auto" w:fill="FFFFFF"/>
        <w:spacing w:before="0" w:beforeAutospacing="0" w:after="0" w:afterAutospacing="0" w:line="376" w:lineRule="atLeast"/>
        <w:rPr>
          <w:rFonts w:ascii="微软雅黑" w:hAnsi="微软雅黑" w:eastAsia="微软雅黑"/>
          <w:sz w:val="15"/>
          <w:szCs w:val="15"/>
        </w:rPr>
      </w:pPr>
      <w:r>
        <w:rPr>
          <w:rFonts w:hint="eastAsia" w:ascii="微软雅黑" w:hAnsi="微软雅黑" w:eastAsia="微软雅黑"/>
          <w:color w:val="000000"/>
          <w:sz w:val="18"/>
          <w:szCs w:val="18"/>
        </w:rPr>
        <w:t>电话：</w:t>
      </w:r>
      <w:r>
        <w:rPr>
          <w:rFonts w:hint="eastAsia" w:ascii="微软雅黑" w:hAnsi="微软雅黑" w:eastAsia="微软雅黑"/>
          <w:color w:val="0000FF"/>
          <w:sz w:val="15"/>
          <w:szCs w:val="15"/>
        </w:rPr>
        <w:t xml:space="preserve">   </w:t>
      </w:r>
      <w:r>
        <w:rPr>
          <w:rFonts w:hint="eastAsia" w:ascii="微软雅黑" w:hAnsi="微软雅黑" w:eastAsia="微软雅黑"/>
          <w:sz w:val="15"/>
          <w:szCs w:val="15"/>
        </w:rPr>
        <w:t xml:space="preserve"> 18996113186</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重庆中渝高速公路有限公司地址：重庆市江津区双福镇高速公路</w:t>
      </w:r>
      <w:r>
        <w:rPr>
          <w:rFonts w:hint="eastAsia" w:ascii="微软雅黑" w:hAnsi="微软雅黑" w:eastAsia="微软雅黑"/>
          <w:color w:val="000000"/>
          <w:sz w:val="18"/>
          <w:szCs w:val="18"/>
          <w:lang w:val="en-US" w:eastAsia="zh-CN"/>
        </w:rPr>
        <w:t>双福南</w:t>
      </w:r>
      <w:r>
        <w:rPr>
          <w:rFonts w:hint="eastAsia" w:ascii="微软雅黑" w:hAnsi="微软雅黑" w:eastAsia="微软雅黑"/>
          <w:color w:val="000000"/>
          <w:sz w:val="18"/>
          <w:szCs w:val="18"/>
        </w:rPr>
        <w:t>收费站</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邮政编码：402248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1、适用范围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本招标文件仅适用于本次招标中所叙述的服务内容采购。</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2.定义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2.1“采购人”本项目系指重庆中渝高速公路有限公司</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2.2“投标人”系指无条件接受招标文件的各项要求，具备规定资质要求的汽车维修企业。</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2.3 “车辆”系指重庆中渝高速公路有限公司的</w:t>
      </w:r>
      <w:r>
        <w:rPr>
          <w:rFonts w:hint="eastAsia" w:ascii="微软雅黑" w:hAnsi="微软雅黑" w:eastAsia="微软雅黑"/>
          <w:color w:val="000000"/>
          <w:sz w:val="18"/>
          <w:szCs w:val="18"/>
          <w:lang w:val="en-US" w:eastAsia="zh-CN"/>
        </w:rPr>
        <w:t>客</w:t>
      </w:r>
      <w:r>
        <w:rPr>
          <w:rFonts w:hint="eastAsia" w:ascii="微软雅黑" w:hAnsi="微软雅黑" w:eastAsia="微软雅黑"/>
          <w:color w:val="000000"/>
          <w:sz w:val="18"/>
          <w:szCs w:val="18"/>
        </w:rPr>
        <w:t>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 “维修”系指招标文件规定的车辆大、中、小型修理，二级维护，以及其它汽车维修服务。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3.合格投标人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3.1 </w:t>
      </w:r>
      <w:r>
        <w:rPr>
          <w:rFonts w:hint="eastAsia" w:ascii="微软雅黑" w:hAnsi="微软雅黑" w:eastAsia="微软雅黑"/>
          <w:color w:val="auto"/>
          <w:sz w:val="18"/>
          <w:szCs w:val="18"/>
        </w:rPr>
        <w:t>投标人经营范围具有</w:t>
      </w:r>
      <w:r>
        <w:rPr>
          <w:rFonts w:hint="eastAsia" w:ascii="微软雅黑" w:hAnsi="微软雅黑" w:eastAsia="微软雅黑"/>
          <w:color w:val="auto"/>
          <w:sz w:val="18"/>
          <w:szCs w:val="18"/>
          <w:lang w:eastAsia="zh-CN"/>
        </w:rPr>
        <w:t>一</w:t>
      </w:r>
      <w:r>
        <w:rPr>
          <w:rFonts w:hint="eastAsia" w:ascii="微软雅黑" w:hAnsi="微软雅黑" w:eastAsia="微软雅黑"/>
          <w:color w:val="auto"/>
          <w:sz w:val="18"/>
          <w:szCs w:val="18"/>
        </w:rPr>
        <w:t>类汽车维修资格</w:t>
      </w:r>
      <w:r>
        <w:rPr>
          <w:rFonts w:hint="eastAsia" w:ascii="微软雅黑" w:hAnsi="微软雅黑" w:eastAsia="微软雅黑"/>
          <w:sz w:val="18"/>
          <w:szCs w:val="18"/>
        </w:rPr>
        <w:t>。</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3.2投标人应遵守有关国家法律、法规和条例，具备《中华人民共和国政府采购法》第二十二条规定的条件。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3.3投标人应具有本招标文件规定资质并提供相应的资格证明文件。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4.投标委托</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如投标人代表不是法定代表人，须持有《法定代表人授权书》。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无论投标的过程和结果如何，投标人自行承担所有与参加投标有关的全部费用。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6.招标文件构成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6.1招标文件由招标文件目录所列内容组成。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6.2投标人应详细阅读招标文件的全部内容。不按招标文件的要求提供的投标文件和资料，将导致投标被拒绝。</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7.招标文件的澄清、修改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7.1任何要求对招标文件进行澄清的投标人，均应在202</w:t>
      </w:r>
      <w:r>
        <w:rPr>
          <w:rFonts w:hint="eastAsia" w:ascii="微软雅黑" w:hAnsi="微软雅黑" w:eastAsia="微软雅黑"/>
          <w:color w:val="000000"/>
          <w:sz w:val="18"/>
          <w:szCs w:val="18"/>
          <w:lang w:val="en-US" w:eastAsia="zh-CN"/>
        </w:rPr>
        <w:t>4</w:t>
      </w:r>
      <w:r>
        <w:rPr>
          <w:rFonts w:hint="eastAsia" w:ascii="微软雅黑" w:hAnsi="微软雅黑" w:eastAsia="微软雅黑"/>
          <w:color w:val="000000"/>
          <w:sz w:val="18"/>
          <w:szCs w:val="18"/>
        </w:rPr>
        <w:t xml:space="preserve">年 </w:t>
      </w:r>
      <w:r>
        <w:rPr>
          <w:rFonts w:hint="eastAsia" w:ascii="微软雅黑" w:hAnsi="微软雅黑" w:eastAsia="微软雅黑"/>
          <w:color w:val="000000"/>
          <w:sz w:val="18"/>
          <w:szCs w:val="18"/>
          <w:lang w:val="en-US" w:eastAsia="zh-CN"/>
        </w:rPr>
        <w:t>10</w:t>
      </w:r>
      <w:r>
        <w:rPr>
          <w:rFonts w:hint="eastAsia" w:ascii="微软雅黑" w:hAnsi="微软雅黑" w:eastAsia="微软雅黑"/>
          <w:color w:val="000000"/>
          <w:sz w:val="18"/>
          <w:szCs w:val="18"/>
        </w:rPr>
        <w:t xml:space="preserve">月 </w:t>
      </w:r>
      <w:r>
        <w:rPr>
          <w:rFonts w:hint="eastAsia" w:ascii="微软雅黑" w:hAnsi="微软雅黑" w:eastAsia="微软雅黑"/>
          <w:color w:val="000000"/>
          <w:sz w:val="18"/>
          <w:szCs w:val="18"/>
          <w:lang w:val="en-US" w:eastAsia="zh-CN"/>
        </w:rPr>
        <w:t>25</w:t>
      </w:r>
      <w:r>
        <w:rPr>
          <w:rFonts w:hint="eastAsia" w:ascii="微软雅黑" w:hAnsi="微软雅黑" w:eastAsia="微软雅黑"/>
          <w:color w:val="000000"/>
          <w:sz w:val="18"/>
          <w:szCs w:val="18"/>
        </w:rPr>
        <w:t>日前，按照《招标公告》中的地址，将书面正式文件送达我公司。我公司对规定时间前收到的澄清要求，将予以答复。答复中包括所提问题，但不包括问题的来源。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7.2在投标截止时间3日前任何时候，无论出于何种原因，我公司均可对招标文件进行修改。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7.3澄清或者修改的内容为招标文件的组成部分。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7.4我公司可以视采购具体情况，在招标文件要求提交投标文件截止时间的1日前，有权决定推迟投标截止时间和开标时间。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7.5我公司根据招标采购项目的具体情况，视情况决定是否有必要组织投标人现场考察，如果进行现场考察，我公司将通知所有投标人。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7.6所有答复、修改、变更内容均以书面形式公布在我公司网站上，不再另行通知，请投标人关注网站内容的更新。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8.投标文件计量单位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投标文件中所用的计量单位，除招标文件中有特殊要求外，应采用国家法定计量单位。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9.投标文件的有效期</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自开标日起90天内，投标文件应保持有效。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10、投标文件份数和签署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10.1 投标人应提交一式两份投标文件（一份正本，一份副本），每份投标文件须清楚地标明“正本”或“副本”字样。一旦正本和副本不符，以正本为准。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10.2 投标文件的正本和副本均由投标人法定代表人或授权代表签字。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11、投标文件的密封和标记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11.1 投标人应将投标文件正本和副本密封包装。《开标一览表》单独密封递交，以便唱标。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11.2密封包装应注明投标项目名称、项目编号、投标人名称、地址。并在密封处加盖投标人公章。以便如果投标文件被宣布为“迟到”时，能原封退回。如果密封包装未按要求密封和加写标记，我公司对误投或提前启封概不负责。 文件启封后不退。</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12.1投标人应当在招标文件要求提交投标文件截止时间前，将投标文件密封送达投标地点。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12.2我公司可以按照本文件规定通过修改招标文件推迟投标截止时间。在此情况下，受投标截止时间制约的所有权利和义务均应延长至新的截止时间。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13、投标人有下列情况之一的，我公司将拒绝接收投标人的投标文件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13.1未通过资格审查的；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13.2未按招标文件要求密封和标记的；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13.3在招标文件要求提交投标文件的截止时间之后送达的。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14、联合投标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本项目不接受联合投标。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15、诚实信用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15.1投标人之间不得相互串通投标报价，不得妨碍其他投标人的公平竞争，不得损害采购人或者其他投标人的合法权益。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15.2投标人不得向我公司评标委员会成员行贿或者采取其他不正当手段以谋取中标。即使在签订合同后，如果我公司有证据表明投标人有此行为的，将终止合同。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16、质疑和投诉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16.1投标人认为招标文件、采购过程和中标结果使自己的合法权益受到损害的，可以在知道或者应知其权益受到损害之日起7个工作日内，以书面形式向我公司此次车辆维修招标工作处提出质疑，但需对质疑内容的真实性承担责任。</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16.2我公司在收到投标人的书面质疑后7个工作日内作出答复，并以书面形式通知质疑投标人和其他有关投标人，但答复的内容不涉及商业秘密。</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第三章  项目服务及技术要求</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1、技术要求</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1.1、做到“四优服务”，即：时间优先、质量优良、服务优质、价格优惠。维修全过程不与询价人发生任何争吵。</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1.2、设立救急电话，配备救急保障车，确保24小时有人值班，做到车辆随到随修。</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1.3、具备本项目服务车辆维修必须的生产维修设施设备。</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1.4、汽车配件、配件材料应保质保量，符合国家及行业相关标准，更换的配件及材料必须是正规生产厂家的全新正品件，并附有出厂合格证。</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1.5、实行电子档案管理，建立汽车维修档案，详细记录每辆车车型、里程、维修时间及项目、更换材料及维修工时费等信息资料。</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1.6、有健全的内部管理和规章制度并完善和严格执行，严禁私自动用询价人车辆（试车除外）和私自拆借零配件。</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1.7、在维修中，坚决杜绝非正常交易，严格维护报价人的利益；协助有关部门做好报价人经办人的廉政工作，防止腐败现象产生。</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1.8、免费协助询价人对事故车辆进行保险定损及保险理赔。</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 xml:space="preserve">1.9、免费保管询价人车上物品。                                                   </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2、质量要求</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2.1、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4761．5；汽油车怠速污染物排放标准GBl4761．6；柴油车自由加速烟度排放；《机动车维修管理规定》(2016第37号交通部长令)等与汽修相关的标准执行。</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2.2、主要零部件及其总成产品，含机动车灯具产品（前照灯、转向灯；汽车前位灯/后位灯/制动灯/视廓灯、前雾灯、后雾灯、倒车灯、驻车灯、侧标志灯和后牌照板照明装置）、汽车安全玻璃、汽车油箱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、汽车制动系列产品、各种管线等16类配件，必须使用国家3C强制认证产品。</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2.3、同一车辆同一问题在以上标准规定时限内反复维修的，中标人必须免费维修，无法完成修复工作的，询价人有权将该故障车辆交由其它定点维修厂家或4S店进行维修，所需费用由中标人承担。同时，询价人可对中标人进行相应的考核处罚。</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2.4、总成大修：质量保证期为车辆行驶</w:t>
      </w:r>
      <w:r>
        <w:rPr>
          <w:rFonts w:hint="eastAsia" w:ascii="微软雅黑" w:hAnsi="微软雅黑" w:eastAsia="微软雅黑"/>
          <w:color w:val="000000"/>
          <w:sz w:val="18"/>
          <w:szCs w:val="18"/>
          <w:lang w:val="en-US" w:eastAsia="zh-CN"/>
        </w:rPr>
        <w:t>20000</w:t>
      </w:r>
      <w:r>
        <w:rPr>
          <w:rFonts w:hint="eastAsia" w:ascii="微软雅黑" w:hAnsi="微软雅黑" w:eastAsia="微软雅黑"/>
          <w:color w:val="000000"/>
          <w:sz w:val="18"/>
          <w:szCs w:val="18"/>
        </w:rPr>
        <w:t>公里或者按维修出厂日期起</w:t>
      </w:r>
      <w:r>
        <w:rPr>
          <w:rFonts w:hint="eastAsia" w:ascii="微软雅黑" w:hAnsi="微软雅黑" w:eastAsia="微软雅黑"/>
          <w:color w:val="000000"/>
          <w:sz w:val="18"/>
          <w:szCs w:val="18"/>
          <w:lang w:val="en-US" w:eastAsia="zh-CN"/>
        </w:rPr>
        <w:t>100天</w:t>
      </w:r>
      <w:r>
        <w:rPr>
          <w:rFonts w:hint="eastAsia" w:ascii="微软雅黑" w:hAnsi="微软雅黑" w:eastAsia="微软雅黑"/>
          <w:color w:val="000000"/>
          <w:sz w:val="18"/>
          <w:szCs w:val="18"/>
        </w:rPr>
        <w:t>为止。（人为因素除外）。</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2.5、二级维护（日常保养）：质量保证期为车辆行驶</w:t>
      </w:r>
      <w:r>
        <w:rPr>
          <w:rFonts w:hint="eastAsia" w:ascii="微软雅黑" w:hAnsi="微软雅黑" w:eastAsia="微软雅黑"/>
          <w:color w:val="000000"/>
          <w:sz w:val="18"/>
          <w:szCs w:val="18"/>
          <w:lang w:val="en-US" w:eastAsia="zh-CN"/>
        </w:rPr>
        <w:t>10000</w:t>
      </w:r>
      <w:r>
        <w:rPr>
          <w:rFonts w:hint="eastAsia" w:ascii="微软雅黑" w:hAnsi="微软雅黑" w:eastAsia="微软雅黑"/>
          <w:color w:val="000000"/>
          <w:sz w:val="18"/>
          <w:szCs w:val="18"/>
        </w:rPr>
        <w:t>公里或者按维修出厂日期起</w:t>
      </w:r>
      <w:r>
        <w:rPr>
          <w:rFonts w:hint="eastAsia" w:ascii="微软雅黑" w:hAnsi="微软雅黑" w:eastAsia="微软雅黑"/>
          <w:color w:val="000000"/>
          <w:sz w:val="18"/>
          <w:szCs w:val="18"/>
          <w:lang w:val="en-US" w:eastAsia="zh-CN"/>
        </w:rPr>
        <w:t>90天</w:t>
      </w:r>
      <w:r>
        <w:rPr>
          <w:rFonts w:hint="eastAsia" w:ascii="微软雅黑" w:hAnsi="微软雅黑" w:eastAsia="微软雅黑"/>
          <w:color w:val="000000"/>
          <w:sz w:val="18"/>
          <w:szCs w:val="18"/>
        </w:rPr>
        <w:t>为止。（人为因素除外）。</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2.6、漆面维修及钣金作业的车辆，3个月内出现褪色、磨砂、发皱、裂纹等现象免费返修。</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2.7、汽车配件、配件材料应保质保量，符合国家及行业相关标准；更换的配件及材料必须是正规生产厂家的全新正品件，并附有出厂合格证；对更换后有质量问题的配件免费予以调换（除易损件和人为因素外）。</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2.8、如发生车辆修理责任事故，造成的损失由中标人承担。</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3、时间要求</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3.1、时间从速、质量从优，做到小修不过夜，单项大修不超过7天，整车大修以协商为准。</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3.2、按约定的时间交车。如遇特殊情况不能按时交车，应及时通知询价人，并说明原因。</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3.3、实行全天候24小时服务，保障随到随修和随时随地实施救急抢险作业。</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（四）现场踏勘</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第四章 投标人应当提交的资格证明文件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1、证明投标人合格和资格的文件（复印件加盖公章，原件备查）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1.1投标人应提交证明其有资格参加投标和中标后有能力履行合同的文件，并作为其投标文件的一部分。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1.2投标人资格证明文件包括（但不限于）</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(1)★投标函(原件)</w:t>
      </w:r>
      <w:r>
        <w:rPr>
          <w:rFonts w:hint="eastAsia" w:ascii="微软雅黑" w:hAnsi="微软雅黑" w:eastAsia="微软雅黑"/>
          <w:color w:val="FF0000"/>
          <w:sz w:val="18"/>
          <w:szCs w:val="18"/>
        </w:rPr>
        <w:br w:type="textWrapping"/>
      </w:r>
      <w:r>
        <w:rPr>
          <w:rFonts w:hint="eastAsia" w:ascii="微软雅黑" w:hAnsi="微软雅黑" w:eastAsia="微软雅黑"/>
          <w:color w:val="000000"/>
          <w:sz w:val="18"/>
          <w:szCs w:val="18"/>
        </w:rPr>
        <w:t>(2)★资格声明(原件)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(3)★被授权人参加投标的须提供《法定代表人授权委托书》原件和被授权人身份证复印件(原件备查)；若法定代表人参加投标，只须提供本人身份证复印件(原件备查)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(4)★营业执照副本(复印件加盖投标人公章)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(5)★依法缴纳职工社会保障资金的证明材料(复印件加盖投标人公章)(税务、银行或社会保险基金管理部门出具的近一个月缴纳职工社会保障资金的缴款凭证或缴款证明)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(6)★投标人近三个月内任意一份依法纳税的缴款凭证(复印件加盖投标人公章)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(7)★投标人及被授权委托人本次投标活动前3年内在经营活动中没有违法记录的书面声明（原件加盖投标人公章及法定代表人章）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(8)★汽车维修行业技术审查合格证（</w:t>
      </w:r>
      <w:r>
        <w:rPr>
          <w:rFonts w:hint="eastAsia" w:ascii="微软雅黑" w:hAnsi="微软雅黑" w:eastAsia="微软雅黑"/>
          <w:color w:val="000000"/>
          <w:sz w:val="18"/>
          <w:szCs w:val="18"/>
          <w:lang w:val="en-US" w:eastAsia="zh-CN"/>
        </w:rPr>
        <w:t>一</w:t>
      </w:r>
      <w:r>
        <w:rPr>
          <w:rFonts w:hint="eastAsia" w:ascii="微软雅黑" w:hAnsi="微软雅黑" w:eastAsia="微软雅黑"/>
          <w:color w:val="000000"/>
          <w:sz w:val="18"/>
          <w:szCs w:val="18"/>
        </w:rPr>
        <w:t>级汽车维修资质）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(9)★投标人廉洁承诺书</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(10)投标人202</w:t>
      </w:r>
      <w:r>
        <w:rPr>
          <w:rFonts w:hint="eastAsia" w:ascii="微软雅黑" w:hAnsi="微软雅黑" w:eastAsia="微软雅黑"/>
          <w:sz w:val="18"/>
          <w:szCs w:val="18"/>
          <w:lang w:val="en-US" w:eastAsia="zh-CN"/>
        </w:rPr>
        <w:t>2</w:t>
      </w:r>
      <w:r>
        <w:rPr>
          <w:rFonts w:hint="eastAsia" w:ascii="微软雅黑" w:hAnsi="微软雅黑" w:eastAsia="微软雅黑"/>
          <w:sz w:val="18"/>
          <w:szCs w:val="18"/>
        </w:rPr>
        <w:t>年1月1日以来类似项目合同(复印件加盖投标人公章)</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(11)投标人维修厂所属职工中高级职称证明（复印件并签字）及该员工最近三个月社保缴费明细（复印件）。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(12)甲方提供的材料报价表及自定的维修特色服务细则、维修保修细则。</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(13)投标人认为需要提供的其他商务资料</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2、投标文件的正本和副本中均须提供资格证明文件。上述打★号为必备项，若有缺失，将导致投标被拒绝且不允许在开标后补正；上述未打★号为备查项，若缺项，则投标文件仍然有效，但将影响评分结果。</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第五章 开标、评标办法、评分标准与合同主要条款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1、开标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 我公司将在</w:t>
      </w:r>
      <w:r>
        <w:rPr>
          <w:rFonts w:hint="eastAsia" w:ascii="微软雅黑" w:hAnsi="微软雅黑" w:eastAsia="微软雅黑"/>
          <w:color w:val="000000"/>
          <w:sz w:val="18"/>
          <w:szCs w:val="18"/>
          <w:lang w:val="en-US" w:eastAsia="zh-CN"/>
        </w:rPr>
        <w:t>10</w:t>
      </w:r>
      <w:r>
        <w:rPr>
          <w:rFonts w:hint="eastAsia" w:ascii="微软雅黑" w:hAnsi="微软雅黑" w:eastAsia="微软雅黑"/>
          <w:color w:val="FF0000"/>
          <w:sz w:val="18"/>
          <w:szCs w:val="18"/>
        </w:rPr>
        <w:t xml:space="preserve"> </w:t>
      </w:r>
      <w:r>
        <w:rPr>
          <w:rFonts w:hint="eastAsia" w:ascii="微软雅黑" w:hAnsi="微软雅黑" w:eastAsia="微软雅黑"/>
          <w:sz w:val="18"/>
          <w:szCs w:val="18"/>
        </w:rPr>
        <w:t xml:space="preserve">月 </w:t>
      </w:r>
      <w:r>
        <w:rPr>
          <w:rFonts w:hint="eastAsia" w:ascii="微软雅黑" w:hAnsi="微软雅黑" w:eastAsia="微软雅黑"/>
          <w:sz w:val="18"/>
          <w:szCs w:val="18"/>
          <w:lang w:val="en-US" w:eastAsia="zh-CN"/>
        </w:rPr>
        <w:t>29</w:t>
      </w:r>
      <w:r>
        <w:rPr>
          <w:rFonts w:hint="eastAsia" w:ascii="微软雅黑" w:hAnsi="微软雅黑" w:eastAsia="微软雅黑"/>
          <w:sz w:val="18"/>
          <w:szCs w:val="18"/>
        </w:rPr>
        <w:t>日上午10点在21</w:t>
      </w:r>
      <w:r>
        <w:rPr>
          <w:rFonts w:hint="eastAsia" w:ascii="微软雅黑" w:hAnsi="微软雅黑" w:eastAsia="微软雅黑"/>
          <w:sz w:val="18"/>
          <w:szCs w:val="18"/>
          <w:lang w:val="en-US" w:eastAsia="zh-CN"/>
        </w:rPr>
        <w:t>9</w:t>
      </w:r>
      <w:r>
        <w:rPr>
          <w:rFonts w:hint="eastAsia" w:ascii="微软雅黑" w:hAnsi="微软雅黑" w:eastAsia="微软雅黑"/>
          <w:sz w:val="18"/>
          <w:szCs w:val="18"/>
        </w:rPr>
        <w:t>会议室进行公开开标，请各位投标人参加。开标只对投标人所报价格进行开标确认。</w:t>
      </w:r>
      <w:r>
        <w:rPr>
          <w:rFonts w:hint="eastAsia" w:ascii="微软雅黑" w:hAnsi="微软雅黑" w:eastAsia="微软雅黑"/>
          <w:sz w:val="18"/>
          <w:szCs w:val="18"/>
        </w:rPr>
        <w:br w:type="textWrapping"/>
      </w:r>
      <w:r>
        <w:rPr>
          <w:rFonts w:hint="eastAsia" w:ascii="微软雅黑" w:hAnsi="微软雅黑" w:eastAsia="微软雅黑"/>
          <w:sz w:val="18"/>
          <w:szCs w:val="18"/>
        </w:rPr>
        <w:t>1.2开标时，开标一览表内容与投标文件中其他内容不一致的，以开标一览表为准。</w:t>
      </w:r>
      <w:r>
        <w:rPr>
          <w:rFonts w:hint="eastAsia" w:ascii="微软雅黑" w:hAnsi="微软雅黑" w:eastAsia="微软雅黑"/>
          <w:sz w:val="18"/>
          <w:szCs w:val="18"/>
        </w:rPr>
        <w:br w:type="textWrapping"/>
      </w:r>
      <w:r>
        <w:rPr>
          <w:rFonts w:hint="eastAsia" w:ascii="微软雅黑" w:hAnsi="微软雅黑" w:eastAsia="微软雅黑"/>
          <w:sz w:val="18"/>
          <w:szCs w:val="18"/>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微软雅黑" w:hAnsi="微软雅黑" w:eastAsia="微软雅黑"/>
          <w:sz w:val="18"/>
          <w:szCs w:val="18"/>
        </w:rPr>
        <w:br w:type="textWrapping"/>
      </w:r>
      <w:r>
        <w:rPr>
          <w:rFonts w:hint="eastAsia" w:ascii="微软雅黑" w:hAnsi="微软雅黑" w:eastAsia="微软雅黑"/>
          <w:sz w:val="18"/>
          <w:szCs w:val="18"/>
        </w:rPr>
        <w:t>2.评标</w:t>
      </w:r>
      <w:r>
        <w:rPr>
          <w:rFonts w:hint="eastAsia" w:ascii="微软雅黑" w:hAnsi="微软雅黑" w:eastAsia="微软雅黑"/>
          <w:sz w:val="18"/>
          <w:szCs w:val="18"/>
        </w:rPr>
        <w:br w:type="textWrapping"/>
      </w:r>
      <w:r>
        <w:rPr>
          <w:rFonts w:hint="eastAsia" w:ascii="微软雅黑" w:hAnsi="微软雅黑" w:eastAsia="微软雅黑"/>
          <w:sz w:val="18"/>
          <w:szCs w:val="18"/>
        </w:rPr>
        <w:t>2.1评标组织</w:t>
      </w:r>
      <w:r>
        <w:rPr>
          <w:rFonts w:hint="eastAsia" w:ascii="微软雅黑" w:hAnsi="微软雅黑" w:eastAsia="微软雅黑"/>
          <w:sz w:val="18"/>
          <w:szCs w:val="18"/>
        </w:rPr>
        <w:br w:type="textWrapping"/>
      </w:r>
      <w:r>
        <w:rPr>
          <w:rFonts w:hint="eastAsia" w:ascii="微软雅黑" w:hAnsi="微软雅黑" w:eastAsia="微软雅黑"/>
          <w:sz w:val="18"/>
          <w:szCs w:val="18"/>
        </w:rPr>
        <w:t>(1)评标工作由重庆中渝高速公路有限公司负责组织，具体评标事务将组建评标小组负责，并独立履行职责。</w:t>
      </w:r>
      <w:r>
        <w:rPr>
          <w:rFonts w:hint="eastAsia" w:ascii="微软雅黑" w:hAnsi="微软雅黑" w:eastAsia="微软雅黑"/>
          <w:sz w:val="18"/>
          <w:szCs w:val="18"/>
        </w:rPr>
        <w:br w:type="textWrapping"/>
      </w:r>
      <w:r>
        <w:rPr>
          <w:rFonts w:hint="eastAsia" w:ascii="微软雅黑" w:hAnsi="微软雅黑" w:eastAsia="微软雅黑"/>
          <w:sz w:val="18"/>
          <w:szCs w:val="18"/>
        </w:rPr>
        <w:t>(2)评标小组由中渝公司运行巡查部、管理中心等部门的人员组成，独立开展评审工作。</w:t>
      </w:r>
      <w:r>
        <w:rPr>
          <w:rFonts w:hint="eastAsia" w:ascii="微软雅黑" w:hAnsi="微软雅黑" w:eastAsia="微软雅黑"/>
          <w:sz w:val="18"/>
          <w:szCs w:val="18"/>
        </w:rPr>
        <w:br w:type="textWrapping"/>
      </w:r>
      <w:r>
        <w:rPr>
          <w:rFonts w:hint="eastAsia" w:ascii="微软雅黑" w:hAnsi="微软雅黑" w:eastAsia="微软雅黑"/>
          <w:sz w:val="18"/>
          <w:szCs w:val="18"/>
        </w:rPr>
        <w:t>2.2评标方法</w:t>
      </w:r>
      <w:r>
        <w:rPr>
          <w:rFonts w:hint="eastAsia" w:ascii="微软雅黑" w:hAnsi="微软雅黑" w:eastAsia="微软雅黑"/>
          <w:sz w:val="18"/>
          <w:szCs w:val="18"/>
        </w:rPr>
        <w:br w:type="textWrapping"/>
      </w:r>
      <w:r>
        <w:rPr>
          <w:rFonts w:hint="eastAsia" w:ascii="微软雅黑" w:hAnsi="微软雅黑" w:eastAsia="微软雅黑"/>
          <w:sz w:val="18"/>
          <w:szCs w:val="18"/>
        </w:rPr>
        <w:t>(1) 评标采用综合评分法，得分最高者为中标单位。。</w:t>
      </w:r>
      <w:r>
        <w:rPr>
          <w:rFonts w:hint="eastAsia" w:ascii="微软雅黑" w:hAnsi="微软雅黑" w:eastAsia="微软雅黑"/>
          <w:sz w:val="18"/>
          <w:szCs w:val="18"/>
        </w:rPr>
        <w:br w:type="textWrapping"/>
      </w:r>
      <w:r>
        <w:rPr>
          <w:rFonts w:hint="eastAsia" w:ascii="微软雅黑" w:hAnsi="微软雅黑" w:eastAsia="微软雅黑"/>
          <w:sz w:val="18"/>
          <w:szCs w:val="18"/>
        </w:rPr>
        <w:t>(2) 评标考虑的主要因素及其权值是：项目 评分标准</w:t>
      </w:r>
      <w:r>
        <w:rPr>
          <w:rFonts w:hint="eastAsia" w:ascii="微软雅黑" w:hAnsi="微软雅黑" w:eastAsia="微软雅黑"/>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sz w:val="18"/>
          <w:szCs w:val="18"/>
        </w:rPr>
        <w:t>项 目 评分标准</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a报价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（60分） 主要考量甲方提供的材料报价和维修工时费。（报价一览表附后）</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报价一览表评分</w:t>
      </w:r>
      <w:r>
        <w:rPr>
          <w:rFonts w:hint="eastAsia" w:ascii="微软雅黑" w:hAnsi="微软雅黑" w:eastAsia="微软雅黑"/>
          <w:color w:val="000000"/>
          <w:sz w:val="18"/>
          <w:szCs w:val="18"/>
          <w:lang w:val="en-US" w:eastAsia="zh-CN"/>
        </w:rPr>
        <w:t>原则</w:t>
      </w:r>
      <w:r>
        <w:rPr>
          <w:rFonts w:hint="eastAsia" w:ascii="微软雅黑" w:hAnsi="微软雅黑" w:eastAsia="微软雅黑"/>
          <w:color w:val="000000"/>
          <w:sz w:val="18"/>
          <w:szCs w:val="18"/>
        </w:rPr>
        <w:t>为：询价人设立最高限价</w:t>
      </w:r>
      <w:r>
        <w:rPr>
          <w:rFonts w:hint="eastAsia" w:ascii="微软雅黑" w:hAnsi="微软雅黑" w:eastAsia="微软雅黑"/>
          <w:color w:val="000000"/>
          <w:sz w:val="18"/>
          <w:szCs w:val="18"/>
          <w:lang w:val="en-US" w:eastAsia="zh-CN"/>
        </w:rPr>
        <w:t>为人民币</w:t>
      </w:r>
      <w:r>
        <w:rPr>
          <w:rFonts w:hint="eastAsia" w:ascii="微软雅黑" w:hAnsi="微软雅黑" w:eastAsia="微软雅黑"/>
          <w:color w:val="FF0000"/>
          <w:sz w:val="18"/>
          <w:szCs w:val="18"/>
          <w:lang w:val="en-US" w:eastAsia="zh-CN"/>
        </w:rPr>
        <w:t xml:space="preserve"> </w:t>
      </w:r>
      <w:r>
        <w:rPr>
          <w:rFonts w:hint="eastAsia" w:ascii="微软雅黑" w:hAnsi="微软雅黑" w:eastAsia="微软雅黑"/>
          <w:color w:val="auto"/>
          <w:sz w:val="18"/>
          <w:szCs w:val="18"/>
          <w:lang w:val="en-US" w:eastAsia="zh-CN"/>
        </w:rPr>
        <w:t>21194元</w:t>
      </w:r>
      <w:r>
        <w:rPr>
          <w:rFonts w:hint="eastAsia" w:ascii="微软雅黑" w:hAnsi="微软雅黑" w:eastAsia="微软雅黑"/>
          <w:color w:val="000000"/>
          <w:sz w:val="18"/>
          <w:szCs w:val="18"/>
        </w:rPr>
        <w:t>，投标报价高于最高投标限价或评标小组认定投标人以低于成本价竞标的为无效投标。</w:t>
      </w:r>
      <w:r>
        <w:rPr>
          <w:rFonts w:hint="eastAsia" w:ascii="微软雅黑" w:hAnsi="微软雅黑" w:eastAsia="微软雅黑"/>
          <w:color w:val="000000"/>
          <w:sz w:val="18"/>
          <w:szCs w:val="18"/>
          <w:lang w:val="en-US" w:eastAsia="zh-CN"/>
        </w:rPr>
        <w:t>报价一览表中列有15个细项，每项</w:t>
      </w:r>
      <w:r>
        <w:rPr>
          <w:rFonts w:hint="eastAsia" w:ascii="微软雅黑" w:hAnsi="微软雅黑" w:eastAsia="微软雅黑"/>
          <w:color w:val="000000"/>
          <w:sz w:val="18"/>
          <w:szCs w:val="18"/>
        </w:rPr>
        <w:t>以报价人的平均价作为满分4分，</w:t>
      </w:r>
      <w:r>
        <w:rPr>
          <w:rFonts w:hint="eastAsia" w:ascii="微软雅黑" w:hAnsi="微软雅黑" w:eastAsia="微软雅黑"/>
          <w:color w:val="000000"/>
          <w:sz w:val="18"/>
          <w:szCs w:val="18"/>
          <w:lang w:val="en-US" w:eastAsia="zh-CN"/>
        </w:rPr>
        <w:t>每项</w:t>
      </w:r>
      <w:r>
        <w:rPr>
          <w:rFonts w:hint="eastAsia" w:ascii="微软雅黑" w:hAnsi="微软雅黑" w:eastAsia="微软雅黑"/>
          <w:color w:val="000000"/>
          <w:sz w:val="18"/>
          <w:szCs w:val="18"/>
        </w:rPr>
        <w:t>报价低于平均价1%</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扣0.25分，</w:t>
      </w:r>
      <w:r>
        <w:rPr>
          <w:rFonts w:hint="eastAsia" w:ascii="微软雅黑" w:hAnsi="微软雅黑" w:eastAsia="微软雅黑"/>
          <w:color w:val="000000"/>
          <w:sz w:val="18"/>
          <w:szCs w:val="18"/>
          <w:lang w:val="en-US" w:eastAsia="zh-CN"/>
        </w:rPr>
        <w:t>每项报价</w:t>
      </w:r>
      <w:r>
        <w:rPr>
          <w:rFonts w:hint="eastAsia" w:ascii="微软雅黑" w:hAnsi="微软雅黑" w:eastAsia="微软雅黑"/>
          <w:color w:val="000000"/>
          <w:sz w:val="18"/>
          <w:szCs w:val="18"/>
        </w:rPr>
        <w:t>高于平均价1%</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扣0.5分，以此类推。</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汽车配件、配件材料应保质保量，符合国家及行业相关标准，更换的配件及材料必须是正规生产厂家的全新正品件，对更换后有质量问题的配件免费予以调换（除易损件和人为因素外）。</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评标组有权利要求投标人提供配件材料备查。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本条考评标准得分满分为60分。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b服务</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（10分） 1、评标委员会综合评定投标人其他方面内容。主要考评内容包括20</w:t>
      </w:r>
      <w:r>
        <w:rPr>
          <w:rFonts w:hint="eastAsia" w:ascii="微软雅黑" w:hAnsi="微软雅黑" w:eastAsia="微软雅黑"/>
          <w:color w:val="000000"/>
          <w:sz w:val="18"/>
          <w:szCs w:val="18"/>
          <w:lang w:val="en-US" w:eastAsia="zh-CN"/>
        </w:rPr>
        <w:t>22</w:t>
      </w:r>
      <w:r>
        <w:rPr>
          <w:rFonts w:hint="eastAsia" w:ascii="微软雅黑" w:hAnsi="微软雅黑" w:eastAsia="微软雅黑"/>
          <w:color w:val="000000"/>
          <w:sz w:val="18"/>
          <w:szCs w:val="18"/>
        </w:rPr>
        <w:t>年1月至今曾受奖励情况并提供盖有颁发单位公章的文件及证明，一次奖励得1分；免费服务项目1项得1分，，</w:t>
      </w:r>
      <w:r>
        <w:rPr>
          <w:rFonts w:hint="eastAsia" w:ascii="微软雅黑" w:hAnsi="微软雅黑" w:eastAsia="微软雅黑"/>
          <w:color w:val="000000"/>
          <w:sz w:val="18"/>
          <w:szCs w:val="18"/>
          <w:lang w:eastAsia="zh-CN"/>
        </w:rPr>
        <w:t>重庆市</w:t>
      </w:r>
      <w:r>
        <w:rPr>
          <w:rFonts w:hint="eastAsia" w:ascii="微软雅黑" w:hAnsi="微软雅黑" w:eastAsia="微软雅黑"/>
          <w:color w:val="000000"/>
          <w:sz w:val="18"/>
          <w:szCs w:val="18"/>
          <w:lang w:val="en-US" w:eastAsia="zh-CN"/>
        </w:rPr>
        <w:t>星级维修单位3星得3分，4星得4分，以此类推，</w:t>
      </w:r>
      <w:r>
        <w:rPr>
          <w:rFonts w:hint="eastAsia" w:ascii="微软雅黑" w:hAnsi="微软雅黑" w:eastAsia="微软雅黑"/>
          <w:color w:val="000000"/>
          <w:sz w:val="18"/>
          <w:szCs w:val="18"/>
        </w:rPr>
        <w:t>最高得5分；2、提供具有健全的安全生产各项规章制度及管理措施证明，优得3分、良好得2分、合格得1分；3、维修作业区域安全设施齐备、制度上墙得2分，未提供上墙证明图片不得分。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本条考评标准得分满分为10分。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d员工资质及环境条件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（30分） 评标委员会综合评定投标人所属维修厂的技术人员资质组成，场地环境条件及专业设备等情况评定分数（满分30分）。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具体细则为</w:t>
      </w:r>
      <w:r>
        <w:rPr>
          <w:rFonts w:hint="eastAsia" w:ascii="微软雅黑" w:hAnsi="微软雅黑" w:eastAsia="微软雅黑"/>
          <w:sz w:val="18"/>
          <w:szCs w:val="18"/>
        </w:rPr>
        <w:t>各投标人所属员工具备高级职称1名者得3分，中级职称1名者得1分，最高得</w:t>
      </w:r>
      <w:r>
        <w:rPr>
          <w:rFonts w:hint="eastAsia" w:ascii="微软雅黑" w:hAnsi="微软雅黑" w:eastAsia="微软雅黑"/>
          <w:sz w:val="18"/>
          <w:szCs w:val="18"/>
          <w:lang w:val="en-US" w:eastAsia="zh-CN"/>
        </w:rPr>
        <w:t>12</w:t>
      </w:r>
      <w:r>
        <w:rPr>
          <w:rFonts w:hint="eastAsia" w:ascii="微软雅黑" w:hAnsi="微软雅黑" w:eastAsia="微软雅黑"/>
          <w:sz w:val="18"/>
          <w:szCs w:val="18"/>
        </w:rPr>
        <w:t>分</w:t>
      </w:r>
      <w:r>
        <w:rPr>
          <w:rFonts w:hint="eastAsia" w:ascii="微软雅黑" w:hAnsi="微软雅黑" w:eastAsia="微软雅黑"/>
          <w:color w:val="000000"/>
          <w:sz w:val="18"/>
          <w:szCs w:val="18"/>
        </w:rPr>
        <w:t>。</w:t>
      </w:r>
      <w:r>
        <w:rPr>
          <w:rFonts w:hint="eastAsia" w:ascii="微软雅黑" w:hAnsi="微软雅黑" w:eastAsia="微软雅黑"/>
          <w:color w:val="000000"/>
          <w:sz w:val="18"/>
          <w:szCs w:val="18"/>
          <w:lang w:val="en-US" w:eastAsia="zh-CN"/>
        </w:rPr>
        <w:t>具有宇通客车、苏州金龙客车、厦门金旅客车特约维修站资质的，一项得3分，最高9分。</w:t>
      </w:r>
      <w:r>
        <w:rPr>
          <w:rFonts w:hint="eastAsia" w:ascii="微软雅黑" w:hAnsi="微软雅黑" w:eastAsia="微软雅黑"/>
          <w:color w:val="000000"/>
          <w:sz w:val="18"/>
          <w:szCs w:val="18"/>
        </w:rPr>
        <w:t>场地和设备（包含车辆举升机，空压机，换油设备，故障码诊断仪等）满足同时维修五台以上车辆（不包含钣金、漆面维修）为合格，得5分，不合格不得分。维修环境，包括维修车间整洁、物资摆放、驾驶员休室的设置、车辆停放等综合打分，最高</w:t>
      </w:r>
      <w:r>
        <w:rPr>
          <w:rFonts w:hint="eastAsia" w:ascii="微软雅黑" w:hAnsi="微软雅黑" w:eastAsia="微软雅黑"/>
          <w:color w:val="000000"/>
          <w:sz w:val="18"/>
          <w:szCs w:val="18"/>
          <w:lang w:val="en-US" w:eastAsia="zh-CN"/>
        </w:rPr>
        <w:t>4</w:t>
      </w:r>
      <w:r>
        <w:rPr>
          <w:rFonts w:hint="eastAsia" w:ascii="微软雅黑" w:hAnsi="微软雅黑" w:eastAsia="微软雅黑"/>
          <w:color w:val="000000"/>
          <w:sz w:val="18"/>
          <w:szCs w:val="18"/>
        </w:rPr>
        <w:t>分，最低0分。(投标后，开标前，将组织到投标人处查看)</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备注：上述所需提供的材料如是复印件，原件需备查。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2.3评标过程的保密性</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(1)我公司将采取必要措施，保证评标在严格保密的情况下进行。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(2)任何单位和个人不得非法干预、影响评标办法的确定，以及评标过程和结果。</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(3)凡是与审查、澄清、评价和投标的有关资料等，均不向投标人及与评标无关的其他人员透露。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2.4评标程序</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（1）投标文件初审。初审分为资格性检查和符合性检查。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A、资格性检查。依据法律法规和招标文件的规定，对投标文件中资格证明文件等进行审查，以确定供应商是否具备投标资格。</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B、符合性检查。依据招标文件规定，从投标文件的有效性、完整性和对招标文件的响应程度进行审查，以确定是否对招标文件的实质性要求作出响应。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(2)澄清有关问题。对投标文件中含义不明确、同类问题表述不一致或者明显文字和计算错误的内容，评标委员会可以要求投标人作出必要的澄清、说明或者纠正。</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(3)比较与评价。按照招标文件中规定的评标方法和评分标准，对符合性检查合格的投标文件进行商务和技术评估，综合比较与评价。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(4) 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我公司自中标供应商确定之日5个工作日内，发出中标通知书。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4.1车辆维修服务项目:一级、二级、三级车辆维护，大、中、小修理，和其他有关的汽车维修服务项目，包括交通事故车辆维修和理赔</w:t>
      </w:r>
      <w:r>
        <w:rPr>
          <w:rFonts w:hint="eastAsia" w:ascii="微软雅黑" w:hAnsi="微软雅黑" w:eastAsia="微软雅黑"/>
          <w:color w:val="000000"/>
          <w:sz w:val="18"/>
          <w:szCs w:val="18"/>
          <w:lang w:eastAsia="zh-CN"/>
        </w:rPr>
        <w:t>。</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4.2质量保证（见附件甲方维修要求及质保标准）。中标单位在定点维修服务期内，设计的车辆维修材料及工时费必须按照投标中的材料报价及工时费报价执行，其它车辆维修材料及工时费按市场价执行。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4.3结算方式：本合同范围内的维修费用由中标修理厂每月提供增值税普通发票，由车管员审核后报销，使用转账方式支付。</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w:t>
      </w:r>
      <w:r>
        <w:rPr>
          <w:rFonts w:hint="eastAsia" w:ascii="微软雅黑" w:hAnsi="微软雅黑" w:eastAsia="微软雅黑"/>
          <w:color w:val="000000"/>
          <w:sz w:val="18"/>
          <w:szCs w:val="18"/>
          <w:lang w:val="en-US" w:eastAsia="zh-CN"/>
        </w:rPr>
        <w:t>4</w:t>
      </w:r>
      <w:r>
        <w:rPr>
          <w:rFonts w:hint="eastAsia" w:ascii="微软雅黑" w:hAnsi="微软雅黑" w:eastAsia="微软雅黑"/>
          <w:color w:val="000000"/>
          <w:sz w:val="18"/>
          <w:szCs w:val="18"/>
        </w:rPr>
        <w:t>合同年限.：初定为自签订合同之日起1年内有效。经招标人考核，符合招标人车辆维修技术要求和服务要求的，可延长此合同1年。如中标人考核不合格，合同自动终止。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第六章 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一、投标函</w:t>
      </w:r>
      <w:bookmarkStart w:id="0" w:name="_GoBack"/>
      <w:bookmarkEnd w:id="0"/>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  标  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致：重庆中渝高速公路有限公司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根据贵方         招标文件，正式授权下述签字人             (姓名和职务)代表投标人           （投标人名称），提交下述文件正本一式壹份，副本一式贰份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1、投标价格表（附后）。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2、法人授权委托书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3、我方承诺：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(1)我方将按招标文件的规定履行合同责任和义务。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(2)我方已经仔细审查全部招标文件，包括修改文件以及全部参考资料和有关附件。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(3)本投标文件有效期从开标日起至中标后签订正式合同止。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(4)我方同意提供按照贵方要求的投标有关的一切数据或资料，完全理解贵方不一定要接受最低价的投标或收到的任何投标。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(5)我方愿意遵守有关规定和收费标准。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(6)该项投标在开标后的全过程中保持有效，不作更改和变动。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4、与本投标有关的正式通讯地址为：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地   址：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电   话：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传   真：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法定代表人或授权代表（签字）：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投标人（章）：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二、法定代表人授权委托书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本授权书于    年    月    日签字或盖章生效，特此声明。</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投标人名称（章）：</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法定代表人签字（或盖章）：</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被授权人签字：</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日</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身份证复印件：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三、开标一览表和投标分项报价表格式</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开 标 一 览 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序号 投标人名称 资质等级 优惠承诺 备注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日期：</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法定代表人或授权代表签字：                    盖 章（公章）：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注：“开标一览表”不需装订，投标时请单独密封递交。</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四、供应商廉洁自律承诺书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重庆中渝高速公路有限公司车辆维修定点修理厂廉洁自律承诺书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本次采购是公开、公平、公正项目，给予每个供应商平等竞争的机会。作为参与此次采购活动的供应商,我公司现郑重做出以下承诺：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一、遵守《中华人民共和国政府采购法》及省、市有关政府采购的各项法律、法规和制度。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二、客观真实反映自身情况，按规定接受资格审查, 不提供虚假材料，不夸大自身技术和提供服务的能力。</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三、以合法正当的手段参与采购的公平竞争。不与采购人、其他供应商恶意串通，不以不正当手段诋毁、排挤其他供应商，不向采购人、评审委员会行贿或者提供其他不正当利益。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四、在采购活动中，认真履行规定义务,包括:遵守采购程序，按要求编写投标、响应文件，并保证投标、响应文件内容的真实可靠；按时递交投标、响应文件，</w:t>
      </w:r>
      <w:r>
        <w:rPr>
          <w:rFonts w:hint="eastAsia" w:ascii="微软雅黑" w:hAnsi="微软雅黑" w:eastAsia="微软雅黑"/>
          <w:sz w:val="18"/>
          <w:szCs w:val="18"/>
        </w:rPr>
        <w:t>缴纳相关保证金；不影响正常的采购秩序；按规定的时间和程序与采购人签订采购合同；按时缴纳履约保证金，并严格履</w:t>
      </w:r>
      <w:r>
        <w:rPr>
          <w:rFonts w:hint="eastAsia" w:ascii="微软雅黑" w:hAnsi="微软雅黑" w:eastAsia="微软雅黑"/>
          <w:color w:val="000000"/>
          <w:sz w:val="18"/>
          <w:szCs w:val="18"/>
        </w:rPr>
        <w:t>行合同。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五、自觉接受贵公司党群人力资源部的监督检查。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如违反以上承诺，我公司愿承担一切法律责任。</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承诺单位（盖章）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年  月  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五、参加采购活动前 3 年内在经营活动中没有重大违法记录的书面声明(参考格式)</w:t>
      </w:r>
    </w:p>
    <w:p>
      <w:pPr>
        <w:pStyle w:val="6"/>
        <w:shd w:val="clear" w:color="auto" w:fill="FFFFFF"/>
        <w:spacing w:before="0" w:beforeAutospacing="0" w:after="0" w:afterAutospacing="0" w:line="376" w:lineRule="atLeast"/>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声  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供应商名称（公章）：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授权代表签字：_______________________</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日期：______年    月    日</w:t>
      </w:r>
    </w:p>
    <w:p/>
    <w:p/>
    <w:p/>
    <w:p/>
    <w:p/>
    <w:p/>
    <w:p/>
    <w:p/>
    <w:p/>
    <w:p/>
    <w:p/>
    <w:p/>
    <w:p/>
    <w:p>
      <w:pPr>
        <w:rPr>
          <w:rFonts w:hint="eastAsia"/>
        </w:rPr>
      </w:pPr>
    </w:p>
    <w:p>
      <w:pPr>
        <w:rPr>
          <w:rFonts w:hint="eastAsia"/>
        </w:rPr>
      </w:pPr>
    </w:p>
    <w:p>
      <w:r>
        <w:rPr>
          <w:rFonts w:hint="eastAsia"/>
        </w:rPr>
        <w:t>报价一览表：</w:t>
      </w:r>
    </w:p>
    <w:tbl>
      <w:tblPr>
        <w:tblStyle w:val="7"/>
        <w:tblpPr w:leftFromText="180" w:rightFromText="180" w:vertAnchor="text" w:horzAnchor="margin" w:tblpX="-261" w:tblpY="383"/>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843"/>
        <w:gridCol w:w="851"/>
        <w:gridCol w:w="992"/>
        <w:gridCol w:w="880"/>
        <w:gridCol w:w="743"/>
        <w:gridCol w:w="1109"/>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2376" w:type="dxa"/>
            <w:vAlign w:val="center"/>
          </w:tcPr>
          <w:p>
            <w:pPr>
              <w:pStyle w:val="2"/>
              <w:jc w:val="center"/>
              <w:rPr>
                <w:rFonts w:ascii="宋体" w:hAnsi="宋体" w:eastAsia="宋体"/>
                <w:sz w:val="18"/>
                <w:szCs w:val="18"/>
              </w:rPr>
            </w:pPr>
            <w:r>
              <w:rPr>
                <w:rFonts w:hint="eastAsia" w:ascii="宋体" w:hAnsi="宋体" w:eastAsia="宋体"/>
                <w:sz w:val="18"/>
                <w:szCs w:val="18"/>
              </w:rPr>
              <w:t>报价人</w:t>
            </w:r>
            <w:r>
              <w:rPr>
                <w:rFonts w:ascii="宋体" w:hAnsi="宋体" w:eastAsia="宋体"/>
                <w:sz w:val="18"/>
                <w:szCs w:val="18"/>
              </w:rPr>
              <w:t>名称</w:t>
            </w:r>
          </w:p>
        </w:tc>
        <w:tc>
          <w:tcPr>
            <w:tcW w:w="7535" w:type="dxa"/>
            <w:gridSpan w:val="7"/>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76" w:type="dxa"/>
            <w:vAlign w:val="center"/>
          </w:tcPr>
          <w:p>
            <w:pPr>
              <w:pStyle w:val="2"/>
              <w:jc w:val="center"/>
              <w:rPr>
                <w:rFonts w:ascii="宋体" w:hAnsi="宋体" w:eastAsia="宋体"/>
                <w:sz w:val="18"/>
                <w:szCs w:val="18"/>
              </w:rPr>
            </w:pPr>
            <w:r>
              <w:rPr>
                <w:rFonts w:ascii="宋体" w:hAnsi="宋体" w:eastAsia="宋体"/>
                <w:sz w:val="18"/>
                <w:szCs w:val="18"/>
              </w:rPr>
              <w:t>维修项目</w:t>
            </w:r>
          </w:p>
        </w:tc>
        <w:tc>
          <w:tcPr>
            <w:tcW w:w="1843" w:type="dxa"/>
            <w:vAlign w:val="center"/>
          </w:tcPr>
          <w:p>
            <w:pPr>
              <w:pStyle w:val="2"/>
              <w:jc w:val="center"/>
              <w:rPr>
                <w:rFonts w:ascii="宋体" w:hAnsi="宋体" w:eastAsia="宋体"/>
                <w:sz w:val="18"/>
                <w:szCs w:val="18"/>
              </w:rPr>
            </w:pPr>
            <w:r>
              <w:rPr>
                <w:rFonts w:hint="eastAsia" w:ascii="宋体" w:hAnsi="宋体" w:eastAsia="宋体"/>
                <w:sz w:val="18"/>
                <w:szCs w:val="18"/>
              </w:rPr>
              <w:t>材料明细</w:t>
            </w:r>
          </w:p>
        </w:tc>
        <w:tc>
          <w:tcPr>
            <w:tcW w:w="851" w:type="dxa"/>
            <w:vAlign w:val="center"/>
          </w:tcPr>
          <w:p>
            <w:pPr>
              <w:pStyle w:val="2"/>
              <w:jc w:val="center"/>
              <w:rPr>
                <w:rFonts w:ascii="宋体" w:hAnsi="宋体" w:eastAsia="宋体"/>
                <w:sz w:val="18"/>
                <w:szCs w:val="18"/>
              </w:rPr>
            </w:pPr>
            <w:r>
              <w:rPr>
                <w:rFonts w:ascii="宋体" w:hAnsi="宋体" w:eastAsia="宋体"/>
                <w:sz w:val="18"/>
                <w:szCs w:val="18"/>
              </w:rPr>
              <w:t>数量</w:t>
            </w:r>
          </w:p>
        </w:tc>
        <w:tc>
          <w:tcPr>
            <w:tcW w:w="992" w:type="dxa"/>
            <w:vAlign w:val="center"/>
          </w:tcPr>
          <w:p>
            <w:pPr>
              <w:pStyle w:val="2"/>
              <w:jc w:val="center"/>
              <w:rPr>
                <w:rFonts w:ascii="宋体" w:hAnsi="宋体" w:eastAsia="宋体"/>
                <w:sz w:val="18"/>
                <w:szCs w:val="18"/>
              </w:rPr>
            </w:pPr>
            <w:r>
              <w:rPr>
                <w:rFonts w:hint="eastAsia" w:ascii="宋体" w:hAnsi="宋体" w:eastAsia="宋体"/>
                <w:sz w:val="18"/>
                <w:szCs w:val="18"/>
              </w:rPr>
              <w:t>材料</w:t>
            </w:r>
            <w:r>
              <w:rPr>
                <w:rFonts w:ascii="宋体" w:hAnsi="宋体" w:eastAsia="宋体"/>
                <w:sz w:val="18"/>
                <w:szCs w:val="18"/>
              </w:rPr>
              <w:t>单</w:t>
            </w:r>
            <w:r>
              <w:rPr>
                <w:rFonts w:hint="eastAsia" w:ascii="宋体" w:hAnsi="宋体" w:eastAsia="宋体"/>
                <w:sz w:val="18"/>
                <w:szCs w:val="18"/>
              </w:rPr>
              <w:t>价</w:t>
            </w:r>
          </w:p>
        </w:tc>
        <w:tc>
          <w:tcPr>
            <w:tcW w:w="880" w:type="dxa"/>
            <w:vAlign w:val="center"/>
          </w:tcPr>
          <w:p>
            <w:pPr>
              <w:pStyle w:val="2"/>
              <w:jc w:val="center"/>
              <w:rPr>
                <w:rFonts w:ascii="宋体" w:hAnsi="宋体" w:eastAsia="宋体"/>
                <w:sz w:val="18"/>
                <w:szCs w:val="18"/>
              </w:rPr>
            </w:pPr>
            <w:r>
              <w:rPr>
                <w:rFonts w:ascii="宋体" w:hAnsi="宋体" w:eastAsia="宋体"/>
                <w:sz w:val="18"/>
                <w:szCs w:val="18"/>
              </w:rPr>
              <w:t>材料总价</w:t>
            </w:r>
          </w:p>
        </w:tc>
        <w:tc>
          <w:tcPr>
            <w:tcW w:w="743" w:type="dxa"/>
            <w:vAlign w:val="center"/>
          </w:tcPr>
          <w:p>
            <w:pPr>
              <w:pStyle w:val="2"/>
              <w:jc w:val="center"/>
              <w:rPr>
                <w:rFonts w:ascii="宋体" w:hAnsi="宋体" w:eastAsia="宋体"/>
                <w:sz w:val="18"/>
                <w:szCs w:val="18"/>
              </w:rPr>
            </w:pPr>
            <w:r>
              <w:rPr>
                <w:rFonts w:hint="eastAsia" w:ascii="宋体" w:hAnsi="宋体" w:eastAsia="宋体"/>
                <w:sz w:val="18"/>
                <w:szCs w:val="18"/>
              </w:rPr>
              <w:t>工时费</w:t>
            </w:r>
          </w:p>
        </w:tc>
        <w:tc>
          <w:tcPr>
            <w:tcW w:w="1109" w:type="dxa"/>
            <w:vAlign w:val="center"/>
          </w:tcPr>
          <w:p>
            <w:pPr>
              <w:pStyle w:val="2"/>
              <w:jc w:val="center"/>
              <w:rPr>
                <w:rFonts w:ascii="宋体" w:hAnsi="宋体" w:eastAsia="宋体"/>
                <w:sz w:val="18"/>
                <w:szCs w:val="18"/>
              </w:rPr>
            </w:pPr>
            <w:r>
              <w:rPr>
                <w:rFonts w:hint="eastAsia" w:ascii="宋体" w:hAnsi="宋体" w:eastAsia="宋体"/>
                <w:sz w:val="18"/>
                <w:szCs w:val="18"/>
              </w:rPr>
              <w:t>维修</w:t>
            </w:r>
            <w:r>
              <w:rPr>
                <w:rFonts w:ascii="宋体" w:hAnsi="宋体" w:eastAsia="宋体"/>
                <w:sz w:val="18"/>
                <w:szCs w:val="18"/>
              </w:rPr>
              <w:t>费</w:t>
            </w:r>
            <w:r>
              <w:rPr>
                <w:rFonts w:hint="eastAsia" w:ascii="宋体" w:hAnsi="宋体" w:eastAsia="宋体"/>
                <w:sz w:val="18"/>
                <w:szCs w:val="18"/>
              </w:rPr>
              <w:t>合计</w:t>
            </w:r>
          </w:p>
        </w:tc>
        <w:tc>
          <w:tcPr>
            <w:tcW w:w="1117" w:type="dxa"/>
            <w:vAlign w:val="center"/>
          </w:tcPr>
          <w:p>
            <w:pPr>
              <w:pStyle w:val="2"/>
              <w:jc w:val="center"/>
              <w:rPr>
                <w:rFonts w:ascii="宋体" w:hAnsi="宋体" w:eastAsia="宋体"/>
                <w:sz w:val="18"/>
                <w:szCs w:val="18"/>
              </w:rPr>
            </w:pPr>
            <w:r>
              <w:rPr>
                <w:rFonts w:ascii="宋体" w:hAnsi="宋体" w:eastAsia="宋体"/>
                <w:sz w:val="18"/>
                <w:szCs w:val="18"/>
              </w:rPr>
              <w:t>本项上限价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76"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发动机润滑油</w:t>
            </w:r>
          </w:p>
        </w:tc>
        <w:tc>
          <w:tcPr>
            <w:tcW w:w="1843" w:type="dxa"/>
            <w:tcBorders>
              <w:bottom w:val="single" w:color="auto" w:sz="4" w:space="0"/>
            </w:tcBorders>
            <w:vAlign w:val="center"/>
          </w:tcPr>
          <w:p>
            <w:pPr>
              <w:pStyle w:val="2"/>
              <w:jc w:val="center"/>
              <w:rPr>
                <w:rFonts w:ascii="宋体" w:hAnsi="宋体" w:eastAsia="宋体"/>
                <w:sz w:val="18"/>
                <w:szCs w:val="18"/>
              </w:rPr>
            </w:pPr>
            <w:r>
              <w:rPr>
                <w:rFonts w:hint="eastAsia"/>
                <w:sz w:val="18"/>
                <w:szCs w:val="18"/>
                <w:lang w:val="en-US" w:eastAsia="zh-CN"/>
              </w:rPr>
              <w:t>玉柴国五专用机油大桶</w:t>
            </w:r>
          </w:p>
        </w:tc>
        <w:tc>
          <w:tcPr>
            <w:tcW w:w="851" w:type="dxa"/>
            <w:tcBorders>
              <w:bottom w:val="single" w:color="auto" w:sz="4" w:space="0"/>
            </w:tcBorders>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16升</w:t>
            </w:r>
          </w:p>
        </w:tc>
        <w:tc>
          <w:tcPr>
            <w:tcW w:w="992" w:type="dxa"/>
            <w:tcBorders>
              <w:bottom w:val="single" w:color="auto" w:sz="4" w:space="0"/>
            </w:tcBorders>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650</w:t>
            </w:r>
          </w:p>
        </w:tc>
        <w:tc>
          <w:tcPr>
            <w:tcW w:w="880" w:type="dxa"/>
            <w:tcBorders>
              <w:bottom w:val="single" w:color="auto" w:sz="4" w:space="0"/>
            </w:tcBorders>
            <w:shd w:val="clear" w:color="auto" w:fill="auto"/>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650</w:t>
            </w:r>
          </w:p>
        </w:tc>
        <w:tc>
          <w:tcPr>
            <w:tcW w:w="743" w:type="dxa"/>
            <w:tcBorders>
              <w:bottom w:val="single" w:color="auto" w:sz="4" w:space="0"/>
            </w:tcBorders>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80</w:t>
            </w:r>
          </w:p>
        </w:tc>
        <w:tc>
          <w:tcPr>
            <w:tcW w:w="110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730</w:t>
            </w:r>
          </w:p>
        </w:tc>
        <w:tc>
          <w:tcPr>
            <w:tcW w:w="1117"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376" w:type="dxa"/>
            <w:vMerge w:val="restart"/>
            <w:vAlign w:val="center"/>
          </w:tcPr>
          <w:p>
            <w:pPr>
              <w:pStyle w:val="2"/>
              <w:jc w:val="center"/>
              <w:rPr>
                <w:rFonts w:ascii="宋体" w:hAnsi="宋体" w:eastAsia="宋体"/>
                <w:sz w:val="18"/>
                <w:szCs w:val="18"/>
              </w:rPr>
            </w:pPr>
            <w:r>
              <w:rPr>
                <w:rFonts w:hint="eastAsia" w:ascii="宋体" w:hAnsi="宋体" w:eastAsia="宋体"/>
                <w:sz w:val="18"/>
                <w:szCs w:val="18"/>
                <w:lang w:val="en-US" w:eastAsia="zh-CN"/>
              </w:rPr>
              <w:t>发动机润滑油</w:t>
            </w:r>
          </w:p>
        </w:tc>
        <w:tc>
          <w:tcPr>
            <w:tcW w:w="1843" w:type="dxa"/>
            <w:tcBorders>
              <w:top w:val="single" w:color="auto" w:sz="4" w:space="0"/>
              <w:bottom w:val="nil"/>
            </w:tcBorders>
            <w:vAlign w:val="center"/>
          </w:tcPr>
          <w:p>
            <w:pPr>
              <w:pStyle w:val="2"/>
              <w:rPr>
                <w:rFonts w:ascii="宋体" w:hAnsi="宋体" w:eastAsia="宋体"/>
                <w:sz w:val="18"/>
                <w:szCs w:val="18"/>
              </w:rPr>
            </w:pPr>
          </w:p>
        </w:tc>
        <w:tc>
          <w:tcPr>
            <w:tcW w:w="851" w:type="dxa"/>
            <w:vMerge w:val="restart"/>
            <w:tcBorders>
              <w:top w:val="single" w:color="auto" w:sz="4" w:space="0"/>
            </w:tcBorders>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4升</w:t>
            </w:r>
          </w:p>
        </w:tc>
        <w:tc>
          <w:tcPr>
            <w:tcW w:w="992" w:type="dxa"/>
            <w:vMerge w:val="restart"/>
            <w:tcBorders>
              <w:top w:val="single" w:color="auto" w:sz="4" w:space="0"/>
            </w:tcBorders>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135</w:t>
            </w:r>
          </w:p>
        </w:tc>
        <w:tc>
          <w:tcPr>
            <w:tcW w:w="880" w:type="dxa"/>
            <w:vMerge w:val="restart"/>
            <w:tcBorders>
              <w:top w:val="single" w:color="auto" w:sz="4" w:space="0"/>
            </w:tcBorders>
            <w:shd w:val="clear" w:color="auto" w:fill="auto"/>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135</w:t>
            </w:r>
          </w:p>
          <w:p>
            <w:pPr>
              <w:pStyle w:val="2"/>
              <w:jc w:val="center"/>
              <w:rPr>
                <w:rFonts w:ascii="宋体" w:hAnsi="宋体" w:eastAsia="宋体"/>
                <w:sz w:val="18"/>
                <w:szCs w:val="18"/>
              </w:rPr>
            </w:pPr>
          </w:p>
        </w:tc>
        <w:tc>
          <w:tcPr>
            <w:tcW w:w="743" w:type="dxa"/>
            <w:vMerge w:val="restart"/>
            <w:tcBorders>
              <w:top w:val="single" w:color="auto" w:sz="4" w:space="0"/>
            </w:tcBorders>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80</w:t>
            </w:r>
          </w:p>
        </w:tc>
        <w:tc>
          <w:tcPr>
            <w:tcW w:w="1109" w:type="dxa"/>
            <w:vMerge w:val="restart"/>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215</w:t>
            </w:r>
          </w:p>
        </w:tc>
        <w:tc>
          <w:tcPr>
            <w:tcW w:w="1117" w:type="dxa"/>
            <w:vMerge w:val="restart"/>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215</w:t>
            </w:r>
          </w:p>
          <w:p>
            <w:pPr>
              <w:pStyle w:val="2"/>
              <w:jc w:val="both"/>
              <w:rPr>
                <w:rFonts w:hint="default" w:ascii="宋体" w:hAns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376" w:type="dxa"/>
            <w:vMerge w:val="continue"/>
            <w:vAlign w:val="center"/>
          </w:tcPr>
          <w:p>
            <w:pPr>
              <w:pStyle w:val="2"/>
              <w:jc w:val="center"/>
              <w:rPr>
                <w:rFonts w:ascii="宋体" w:hAnsi="宋体" w:eastAsia="宋体"/>
                <w:sz w:val="18"/>
                <w:szCs w:val="18"/>
              </w:rPr>
            </w:pPr>
          </w:p>
        </w:tc>
        <w:tc>
          <w:tcPr>
            <w:tcW w:w="1843" w:type="dxa"/>
            <w:tcBorders>
              <w:top w:val="nil"/>
            </w:tcBorders>
            <w:vAlign w:val="center"/>
          </w:tcPr>
          <w:p>
            <w:pPr>
              <w:pStyle w:val="2"/>
              <w:jc w:val="center"/>
              <w:rPr>
                <w:rFonts w:ascii="宋体" w:hAnsi="宋体" w:eastAsia="宋体"/>
                <w:sz w:val="18"/>
                <w:szCs w:val="18"/>
              </w:rPr>
            </w:pPr>
            <w:r>
              <w:rPr>
                <w:rFonts w:hint="eastAsia"/>
                <w:sz w:val="18"/>
                <w:szCs w:val="18"/>
                <w:lang w:val="en-US" w:eastAsia="zh-CN"/>
              </w:rPr>
              <w:t>玉柴国五专用机油小桶</w:t>
            </w:r>
          </w:p>
        </w:tc>
        <w:tc>
          <w:tcPr>
            <w:tcW w:w="851" w:type="dxa"/>
            <w:vMerge w:val="continue"/>
            <w:vAlign w:val="center"/>
          </w:tcPr>
          <w:p>
            <w:pPr>
              <w:pStyle w:val="2"/>
              <w:jc w:val="center"/>
              <w:rPr>
                <w:rFonts w:ascii="宋体" w:hAnsi="宋体" w:eastAsia="宋体"/>
                <w:sz w:val="18"/>
                <w:szCs w:val="18"/>
              </w:rPr>
            </w:pPr>
          </w:p>
        </w:tc>
        <w:tc>
          <w:tcPr>
            <w:tcW w:w="992" w:type="dxa"/>
            <w:vMerge w:val="continue"/>
            <w:vAlign w:val="center"/>
          </w:tcPr>
          <w:p>
            <w:pPr>
              <w:pStyle w:val="2"/>
              <w:jc w:val="center"/>
              <w:rPr>
                <w:rFonts w:ascii="宋体" w:hAnsi="宋体" w:eastAsia="宋体"/>
                <w:sz w:val="18"/>
                <w:szCs w:val="18"/>
              </w:rPr>
            </w:pPr>
          </w:p>
        </w:tc>
        <w:tc>
          <w:tcPr>
            <w:tcW w:w="880" w:type="dxa"/>
            <w:vMerge w:val="continue"/>
            <w:vAlign w:val="center"/>
          </w:tcPr>
          <w:p>
            <w:pPr>
              <w:pStyle w:val="2"/>
              <w:jc w:val="center"/>
              <w:rPr>
                <w:rFonts w:ascii="宋体" w:hAnsi="宋体" w:eastAsia="宋体"/>
                <w:sz w:val="18"/>
                <w:szCs w:val="18"/>
              </w:rPr>
            </w:pPr>
          </w:p>
        </w:tc>
        <w:tc>
          <w:tcPr>
            <w:tcW w:w="743" w:type="dxa"/>
            <w:vMerge w:val="continue"/>
            <w:vAlign w:val="center"/>
          </w:tcPr>
          <w:p>
            <w:pPr>
              <w:pStyle w:val="2"/>
              <w:jc w:val="center"/>
              <w:rPr>
                <w:rFonts w:ascii="宋体" w:hAnsi="宋体" w:eastAsia="宋体"/>
                <w:sz w:val="18"/>
                <w:szCs w:val="18"/>
              </w:rPr>
            </w:pPr>
          </w:p>
        </w:tc>
        <w:tc>
          <w:tcPr>
            <w:tcW w:w="1109" w:type="dxa"/>
            <w:vMerge w:val="continue"/>
            <w:vAlign w:val="center"/>
          </w:tcPr>
          <w:p>
            <w:pPr>
              <w:pStyle w:val="2"/>
              <w:jc w:val="center"/>
              <w:rPr>
                <w:rFonts w:ascii="宋体" w:hAnsi="宋体" w:eastAsia="宋体"/>
                <w:sz w:val="18"/>
                <w:szCs w:val="18"/>
              </w:rPr>
            </w:pPr>
          </w:p>
        </w:tc>
        <w:tc>
          <w:tcPr>
            <w:tcW w:w="1117" w:type="dxa"/>
            <w:vMerge w:val="continue"/>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6" w:type="dxa"/>
            <w:vMerge w:val="restart"/>
            <w:vAlign w:val="center"/>
          </w:tcPr>
          <w:p>
            <w:pPr>
              <w:pStyle w:val="2"/>
              <w:jc w:val="center"/>
              <w:rPr>
                <w:rFonts w:ascii="宋体" w:hAnsi="宋体" w:eastAsia="宋体"/>
                <w:sz w:val="18"/>
                <w:szCs w:val="18"/>
              </w:rPr>
            </w:pPr>
            <w:r>
              <w:rPr>
                <w:rFonts w:hint="eastAsia"/>
                <w:sz w:val="18"/>
                <w:szCs w:val="18"/>
              </w:rPr>
              <w:t>汽车蓄电瓶</w:t>
            </w:r>
          </w:p>
        </w:tc>
        <w:tc>
          <w:tcPr>
            <w:tcW w:w="1843" w:type="dxa"/>
            <w:vAlign w:val="center"/>
          </w:tcPr>
          <w:p>
            <w:pPr>
              <w:pStyle w:val="2"/>
              <w:jc w:val="center"/>
              <w:rPr>
                <w:rFonts w:ascii="宋体" w:hAnsi="宋体" w:eastAsia="宋体"/>
                <w:sz w:val="18"/>
                <w:szCs w:val="18"/>
              </w:rPr>
            </w:pPr>
            <w:r>
              <w:rPr>
                <w:rFonts w:hint="eastAsia"/>
                <w:sz w:val="18"/>
                <w:szCs w:val="18"/>
                <w:lang w:eastAsia="zh-CN"/>
              </w:rPr>
              <w:t>骆驼</w:t>
            </w:r>
            <w:r>
              <w:rPr>
                <w:rFonts w:hint="eastAsia"/>
                <w:sz w:val="18"/>
                <w:szCs w:val="18"/>
                <w:lang w:val="en-US" w:eastAsia="zh-CN"/>
              </w:rPr>
              <w:t>165A</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780</w:t>
            </w:r>
          </w:p>
        </w:tc>
        <w:tc>
          <w:tcPr>
            <w:tcW w:w="880" w:type="dxa"/>
            <w:shd w:val="clear" w:color="auto" w:fill="auto"/>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780</w:t>
            </w:r>
          </w:p>
        </w:tc>
        <w:tc>
          <w:tcPr>
            <w:tcW w:w="743"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80</w:t>
            </w:r>
          </w:p>
        </w:tc>
        <w:tc>
          <w:tcPr>
            <w:tcW w:w="110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860</w:t>
            </w:r>
          </w:p>
        </w:tc>
        <w:tc>
          <w:tcPr>
            <w:tcW w:w="1117"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376" w:type="dxa"/>
            <w:vMerge w:val="continue"/>
            <w:vAlign w:val="center"/>
          </w:tcPr>
          <w:p>
            <w:pPr>
              <w:pStyle w:val="2"/>
              <w:jc w:val="both"/>
              <w:rPr>
                <w:rFonts w:ascii="宋体" w:hAnsi="宋体" w:eastAsia="宋体"/>
                <w:sz w:val="18"/>
                <w:szCs w:val="18"/>
              </w:rPr>
            </w:pPr>
          </w:p>
        </w:tc>
        <w:tc>
          <w:tcPr>
            <w:tcW w:w="1843" w:type="dxa"/>
            <w:vAlign w:val="center"/>
          </w:tcPr>
          <w:p>
            <w:pPr>
              <w:pStyle w:val="2"/>
              <w:jc w:val="center"/>
              <w:rPr>
                <w:rFonts w:ascii="宋体" w:hAnsi="宋体" w:eastAsia="宋体"/>
                <w:sz w:val="18"/>
                <w:szCs w:val="18"/>
              </w:rPr>
            </w:pPr>
            <w:r>
              <w:rPr>
                <w:rFonts w:hint="eastAsia"/>
                <w:sz w:val="18"/>
                <w:szCs w:val="18"/>
                <w:lang w:val="en-US" w:eastAsia="zh-CN"/>
              </w:rPr>
              <w:t>宝胜200A</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820</w:t>
            </w:r>
          </w:p>
        </w:tc>
        <w:tc>
          <w:tcPr>
            <w:tcW w:w="880" w:type="dxa"/>
            <w:shd w:val="clear" w:color="auto" w:fill="auto"/>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820</w:t>
            </w:r>
          </w:p>
        </w:tc>
        <w:tc>
          <w:tcPr>
            <w:tcW w:w="743" w:type="dxa"/>
            <w:vAlign w:val="center"/>
          </w:tcPr>
          <w:p>
            <w:pPr>
              <w:pStyle w:val="2"/>
              <w:jc w:val="both"/>
              <w:rPr>
                <w:rFonts w:hint="default" w:ascii="宋体" w:hAnsi="宋体" w:eastAsia="宋体"/>
                <w:sz w:val="18"/>
                <w:szCs w:val="18"/>
                <w:lang w:val="en-US" w:eastAsia="zh-CN"/>
              </w:rPr>
            </w:pPr>
            <w:r>
              <w:rPr>
                <w:rFonts w:hint="eastAsia" w:ascii="宋体" w:hAnsi="宋体" w:eastAsia="宋体"/>
                <w:sz w:val="18"/>
                <w:szCs w:val="18"/>
                <w:lang w:val="en-US" w:eastAsia="zh-CN"/>
              </w:rPr>
              <w:t>80</w:t>
            </w:r>
          </w:p>
        </w:tc>
        <w:tc>
          <w:tcPr>
            <w:tcW w:w="110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900</w:t>
            </w:r>
          </w:p>
        </w:tc>
        <w:tc>
          <w:tcPr>
            <w:tcW w:w="1117"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76" w:type="dxa"/>
            <w:vAlign w:val="center"/>
          </w:tcPr>
          <w:p>
            <w:pPr>
              <w:pStyle w:val="2"/>
              <w:jc w:val="center"/>
              <w:rPr>
                <w:rFonts w:ascii="宋体" w:hAnsi="宋体" w:eastAsia="宋体"/>
                <w:sz w:val="18"/>
                <w:szCs w:val="18"/>
              </w:rPr>
            </w:pPr>
            <w:r>
              <w:rPr>
                <w:rFonts w:hint="eastAsia"/>
                <w:sz w:val="18"/>
                <w:szCs w:val="18"/>
              </w:rPr>
              <w:t>更换</w:t>
            </w:r>
            <w:r>
              <w:rPr>
                <w:rFonts w:hint="eastAsia"/>
                <w:sz w:val="18"/>
                <w:szCs w:val="18"/>
                <w:lang w:eastAsia="zh-CN"/>
              </w:rPr>
              <w:t>右前轮</w:t>
            </w:r>
            <w:r>
              <w:rPr>
                <w:rFonts w:hint="eastAsia"/>
                <w:sz w:val="18"/>
                <w:szCs w:val="18"/>
              </w:rPr>
              <w:t>刹车片</w:t>
            </w:r>
          </w:p>
        </w:tc>
        <w:tc>
          <w:tcPr>
            <w:tcW w:w="1843" w:type="dxa"/>
            <w:vAlign w:val="center"/>
          </w:tcPr>
          <w:p>
            <w:pPr>
              <w:pStyle w:val="2"/>
              <w:jc w:val="center"/>
              <w:rPr>
                <w:rFonts w:ascii="宋体" w:hAnsi="宋体" w:eastAsia="宋体"/>
                <w:sz w:val="18"/>
                <w:szCs w:val="18"/>
              </w:rPr>
            </w:pPr>
            <w:r>
              <w:rPr>
                <w:rFonts w:hint="eastAsia"/>
                <w:sz w:val="18"/>
                <w:szCs w:val="18"/>
              </w:rPr>
              <w:t>右前轮刹车蹄片</w:t>
            </w:r>
            <w:r>
              <w:rPr>
                <w:rFonts w:hint="eastAsia"/>
                <w:sz w:val="18"/>
                <w:szCs w:val="18"/>
                <w:lang w:eastAsia="zh-CN"/>
              </w:rPr>
              <w:t>（</w:t>
            </w:r>
            <w:r>
              <w:rPr>
                <w:rFonts w:hint="eastAsia"/>
                <w:sz w:val="18"/>
                <w:szCs w:val="18"/>
                <w:lang w:val="en-US" w:eastAsia="zh-CN"/>
              </w:rPr>
              <w:t>宇通原厂件）</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26</w:t>
            </w:r>
          </w:p>
        </w:tc>
        <w:tc>
          <w:tcPr>
            <w:tcW w:w="880" w:type="dxa"/>
            <w:shd w:val="clear" w:color="auto" w:fill="auto"/>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26</w:t>
            </w:r>
          </w:p>
        </w:tc>
        <w:tc>
          <w:tcPr>
            <w:tcW w:w="743"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60</w:t>
            </w:r>
          </w:p>
        </w:tc>
        <w:tc>
          <w:tcPr>
            <w:tcW w:w="110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86</w:t>
            </w:r>
          </w:p>
        </w:tc>
        <w:tc>
          <w:tcPr>
            <w:tcW w:w="1117"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376" w:type="dxa"/>
            <w:vAlign w:val="center"/>
          </w:tcPr>
          <w:p>
            <w:pPr>
              <w:pStyle w:val="2"/>
              <w:jc w:val="center"/>
              <w:rPr>
                <w:rFonts w:ascii="宋体" w:hAnsi="宋体" w:eastAsia="宋体"/>
                <w:sz w:val="18"/>
                <w:szCs w:val="18"/>
              </w:rPr>
            </w:pPr>
            <w:r>
              <w:rPr>
                <w:rFonts w:hint="eastAsia"/>
                <w:sz w:val="18"/>
                <w:szCs w:val="18"/>
                <w:lang w:val="en-US" w:eastAsia="zh-CN"/>
              </w:rPr>
              <w:t>更换快放阀</w:t>
            </w:r>
          </w:p>
        </w:tc>
        <w:tc>
          <w:tcPr>
            <w:tcW w:w="1843" w:type="dxa"/>
            <w:vAlign w:val="center"/>
          </w:tcPr>
          <w:p>
            <w:pPr>
              <w:pStyle w:val="2"/>
              <w:jc w:val="center"/>
              <w:rPr>
                <w:rFonts w:ascii="宋体" w:hAnsi="宋体" w:eastAsia="宋体"/>
                <w:sz w:val="18"/>
                <w:szCs w:val="18"/>
              </w:rPr>
            </w:pPr>
            <w:r>
              <w:rPr>
                <w:rFonts w:hint="eastAsia"/>
                <w:sz w:val="18"/>
                <w:szCs w:val="18"/>
                <w:lang w:eastAsia="zh-CN"/>
              </w:rPr>
              <w:t>快放阀（</w:t>
            </w:r>
            <w:r>
              <w:rPr>
                <w:rFonts w:hint="eastAsia"/>
                <w:sz w:val="18"/>
                <w:szCs w:val="18"/>
                <w:lang w:val="en-US" w:eastAsia="zh-CN"/>
              </w:rPr>
              <w:t>宇通原厂件）</w:t>
            </w:r>
          </w:p>
        </w:tc>
        <w:tc>
          <w:tcPr>
            <w:tcW w:w="851" w:type="dxa"/>
            <w:vAlign w:val="center"/>
          </w:tcPr>
          <w:p>
            <w:pPr>
              <w:pStyle w:val="2"/>
              <w:jc w:val="both"/>
              <w:rPr>
                <w:rFonts w:ascii="宋体" w:hAnsi="宋体" w:eastAsia="宋体"/>
                <w:sz w:val="18"/>
                <w:szCs w:val="18"/>
              </w:rPr>
            </w:pPr>
          </w:p>
        </w:tc>
        <w:tc>
          <w:tcPr>
            <w:tcW w:w="992"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45</w:t>
            </w:r>
          </w:p>
        </w:tc>
        <w:tc>
          <w:tcPr>
            <w:tcW w:w="880" w:type="dxa"/>
            <w:shd w:val="clear" w:color="auto" w:fill="auto"/>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45</w:t>
            </w:r>
          </w:p>
        </w:tc>
        <w:tc>
          <w:tcPr>
            <w:tcW w:w="743"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160</w:t>
            </w:r>
          </w:p>
        </w:tc>
        <w:tc>
          <w:tcPr>
            <w:tcW w:w="110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205</w:t>
            </w:r>
          </w:p>
        </w:tc>
        <w:tc>
          <w:tcPr>
            <w:tcW w:w="1117"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376" w:type="dxa"/>
            <w:vAlign w:val="center"/>
          </w:tcPr>
          <w:p>
            <w:pPr>
              <w:pStyle w:val="2"/>
              <w:jc w:val="center"/>
              <w:rPr>
                <w:rFonts w:ascii="宋体" w:hAnsi="宋体" w:eastAsia="宋体"/>
                <w:sz w:val="18"/>
                <w:szCs w:val="18"/>
              </w:rPr>
            </w:pPr>
            <w:r>
              <w:rPr>
                <w:rFonts w:hint="eastAsia"/>
                <w:sz w:val="18"/>
                <w:szCs w:val="18"/>
                <w:lang w:val="en-US" w:eastAsia="zh-CN"/>
              </w:rPr>
              <w:t>更换离合器片</w:t>
            </w:r>
          </w:p>
        </w:tc>
        <w:tc>
          <w:tcPr>
            <w:tcW w:w="1843" w:type="dxa"/>
            <w:vAlign w:val="center"/>
          </w:tcPr>
          <w:p>
            <w:pPr>
              <w:pStyle w:val="2"/>
              <w:jc w:val="center"/>
              <w:rPr>
                <w:rFonts w:ascii="宋体" w:hAnsi="宋体" w:eastAsia="宋体"/>
                <w:sz w:val="18"/>
                <w:szCs w:val="18"/>
              </w:rPr>
            </w:pPr>
            <w:r>
              <w:rPr>
                <w:rFonts w:hint="eastAsia"/>
                <w:sz w:val="18"/>
                <w:szCs w:val="18"/>
                <w:lang w:val="en-US" w:eastAsia="zh-CN"/>
              </w:rPr>
              <w:t>离合器片</w:t>
            </w:r>
            <w:r>
              <w:rPr>
                <w:rFonts w:hint="eastAsia"/>
                <w:sz w:val="18"/>
                <w:szCs w:val="18"/>
                <w:lang w:eastAsia="zh-CN"/>
              </w:rPr>
              <w:t>（</w:t>
            </w:r>
            <w:r>
              <w:rPr>
                <w:rFonts w:hint="eastAsia"/>
                <w:sz w:val="18"/>
                <w:szCs w:val="18"/>
                <w:lang w:val="en-US" w:eastAsia="zh-CN"/>
              </w:rPr>
              <w:t>宇通原厂件）</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780</w:t>
            </w:r>
          </w:p>
        </w:tc>
        <w:tc>
          <w:tcPr>
            <w:tcW w:w="880" w:type="dxa"/>
            <w:shd w:val="clear" w:color="auto" w:fill="auto"/>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780</w:t>
            </w:r>
          </w:p>
        </w:tc>
        <w:tc>
          <w:tcPr>
            <w:tcW w:w="743"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1000</w:t>
            </w:r>
          </w:p>
        </w:tc>
        <w:tc>
          <w:tcPr>
            <w:tcW w:w="110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1780</w:t>
            </w:r>
          </w:p>
        </w:tc>
        <w:tc>
          <w:tcPr>
            <w:tcW w:w="1117"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376" w:type="dxa"/>
            <w:vAlign w:val="center"/>
          </w:tcPr>
          <w:p>
            <w:pPr>
              <w:pStyle w:val="2"/>
              <w:jc w:val="center"/>
              <w:rPr>
                <w:rFonts w:ascii="宋体" w:hAnsi="宋体" w:eastAsia="宋体"/>
                <w:sz w:val="18"/>
                <w:szCs w:val="18"/>
              </w:rPr>
            </w:pPr>
            <w:r>
              <w:rPr>
                <w:rFonts w:hint="eastAsia"/>
                <w:sz w:val="18"/>
                <w:szCs w:val="18"/>
                <w:lang w:eastAsia="zh-CN"/>
              </w:rPr>
              <w:t>更换喷油嘴</w:t>
            </w:r>
          </w:p>
        </w:tc>
        <w:tc>
          <w:tcPr>
            <w:tcW w:w="1843" w:type="dxa"/>
            <w:vAlign w:val="center"/>
          </w:tcPr>
          <w:p>
            <w:pPr>
              <w:pStyle w:val="2"/>
              <w:jc w:val="both"/>
              <w:rPr>
                <w:rFonts w:ascii="宋体" w:hAnsi="宋体" w:eastAsia="宋体"/>
                <w:sz w:val="18"/>
                <w:szCs w:val="18"/>
              </w:rPr>
            </w:pPr>
            <w:r>
              <w:rPr>
                <w:rFonts w:hint="eastAsia"/>
                <w:sz w:val="18"/>
                <w:szCs w:val="18"/>
                <w:lang w:eastAsia="zh-CN"/>
              </w:rPr>
              <w:t>喷油嘴</w:t>
            </w:r>
            <w:r>
              <w:rPr>
                <w:rFonts w:hint="eastAsia"/>
                <w:sz w:val="18"/>
                <w:szCs w:val="18"/>
                <w:lang w:val="en-US" w:eastAsia="zh-CN"/>
              </w:rPr>
              <w:t>/玉柴6J</w:t>
            </w:r>
            <w:r>
              <w:rPr>
                <w:rFonts w:hint="eastAsia"/>
                <w:sz w:val="18"/>
                <w:szCs w:val="18"/>
                <w:lang w:eastAsia="zh-CN"/>
              </w:rPr>
              <w:t>（</w:t>
            </w:r>
            <w:r>
              <w:rPr>
                <w:rFonts w:hint="eastAsia"/>
                <w:sz w:val="18"/>
                <w:szCs w:val="18"/>
                <w:lang w:val="en-US" w:eastAsia="zh-CN"/>
              </w:rPr>
              <w:t>宇通原厂件）</w:t>
            </w:r>
          </w:p>
        </w:tc>
        <w:tc>
          <w:tcPr>
            <w:tcW w:w="851" w:type="dxa"/>
            <w:vAlign w:val="center"/>
          </w:tcPr>
          <w:p>
            <w:pPr>
              <w:pStyle w:val="2"/>
              <w:jc w:val="both"/>
              <w:rPr>
                <w:rFonts w:ascii="宋体" w:hAnsi="宋体" w:eastAsia="宋体"/>
                <w:sz w:val="18"/>
                <w:szCs w:val="18"/>
              </w:rPr>
            </w:pPr>
          </w:p>
        </w:tc>
        <w:tc>
          <w:tcPr>
            <w:tcW w:w="992"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1365</w:t>
            </w:r>
          </w:p>
        </w:tc>
        <w:tc>
          <w:tcPr>
            <w:tcW w:w="880" w:type="dxa"/>
            <w:shd w:val="clear" w:color="auto" w:fill="auto"/>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1365</w:t>
            </w:r>
          </w:p>
        </w:tc>
        <w:tc>
          <w:tcPr>
            <w:tcW w:w="743"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300</w:t>
            </w:r>
          </w:p>
        </w:tc>
        <w:tc>
          <w:tcPr>
            <w:tcW w:w="110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1665</w:t>
            </w:r>
          </w:p>
        </w:tc>
        <w:tc>
          <w:tcPr>
            <w:tcW w:w="1117"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376" w:type="dxa"/>
            <w:vAlign w:val="center"/>
          </w:tcPr>
          <w:p>
            <w:pPr>
              <w:pStyle w:val="2"/>
              <w:jc w:val="center"/>
              <w:rPr>
                <w:rFonts w:ascii="宋体" w:hAnsi="宋体" w:eastAsia="宋体"/>
                <w:sz w:val="18"/>
                <w:szCs w:val="18"/>
              </w:rPr>
            </w:pPr>
            <w:r>
              <w:rPr>
                <w:rFonts w:hint="eastAsia"/>
                <w:b w:val="0"/>
                <w:bCs/>
                <w:sz w:val="18"/>
                <w:szCs w:val="18"/>
                <w:lang w:val="en-US" w:eastAsia="zh-CN"/>
              </w:rPr>
              <w:t>更换传动轴总成</w:t>
            </w:r>
          </w:p>
        </w:tc>
        <w:tc>
          <w:tcPr>
            <w:tcW w:w="1843" w:type="dxa"/>
            <w:vAlign w:val="center"/>
          </w:tcPr>
          <w:p>
            <w:pPr>
              <w:pStyle w:val="2"/>
              <w:jc w:val="center"/>
              <w:rPr>
                <w:rFonts w:ascii="宋体" w:hAnsi="宋体" w:eastAsia="宋体"/>
                <w:sz w:val="18"/>
                <w:szCs w:val="18"/>
              </w:rPr>
            </w:pPr>
            <w:r>
              <w:rPr>
                <w:rFonts w:hint="eastAsia"/>
                <w:b w:val="0"/>
                <w:bCs/>
                <w:sz w:val="18"/>
                <w:szCs w:val="18"/>
                <w:lang w:val="en-US" w:eastAsia="zh-CN"/>
              </w:rPr>
              <w:t>传动轴总成</w:t>
            </w:r>
            <w:r>
              <w:rPr>
                <w:rFonts w:hint="eastAsia"/>
                <w:sz w:val="18"/>
                <w:szCs w:val="18"/>
                <w:lang w:eastAsia="zh-CN"/>
              </w:rPr>
              <w:t>（</w:t>
            </w:r>
            <w:r>
              <w:rPr>
                <w:rFonts w:hint="eastAsia"/>
                <w:sz w:val="18"/>
                <w:szCs w:val="18"/>
                <w:lang w:val="en-US" w:eastAsia="zh-CN"/>
              </w:rPr>
              <w:t>宇通原厂件）</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1115</w:t>
            </w:r>
          </w:p>
          <w:p>
            <w:pPr>
              <w:pStyle w:val="2"/>
              <w:jc w:val="both"/>
              <w:rPr>
                <w:rFonts w:hint="default" w:ascii="宋体" w:hAnsi="宋体" w:eastAsia="宋体"/>
                <w:sz w:val="18"/>
                <w:szCs w:val="18"/>
                <w:lang w:val="en-US" w:eastAsia="zh-CN"/>
              </w:rPr>
            </w:pPr>
          </w:p>
        </w:tc>
        <w:tc>
          <w:tcPr>
            <w:tcW w:w="880" w:type="dxa"/>
            <w:shd w:val="clear" w:color="auto" w:fill="auto"/>
            <w:vAlign w:val="center"/>
          </w:tcPr>
          <w:p>
            <w:pPr>
              <w:pStyle w:val="2"/>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1115</w:t>
            </w:r>
          </w:p>
          <w:p>
            <w:pPr>
              <w:pStyle w:val="2"/>
              <w:jc w:val="both"/>
              <w:rPr>
                <w:rFonts w:hint="default" w:ascii="宋体" w:hAnsi="宋体" w:eastAsia="宋体" w:cs="黑体"/>
                <w:color w:val="000000"/>
                <w:sz w:val="18"/>
                <w:szCs w:val="18"/>
                <w:lang w:val="en-US" w:eastAsia="zh-CN" w:bidi="ar-SA"/>
              </w:rPr>
            </w:pPr>
          </w:p>
        </w:tc>
        <w:tc>
          <w:tcPr>
            <w:tcW w:w="743"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200</w:t>
            </w:r>
          </w:p>
        </w:tc>
        <w:tc>
          <w:tcPr>
            <w:tcW w:w="110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1315</w:t>
            </w:r>
          </w:p>
        </w:tc>
        <w:tc>
          <w:tcPr>
            <w:tcW w:w="1117"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376" w:type="dxa"/>
            <w:vAlign w:val="center"/>
          </w:tcPr>
          <w:p>
            <w:pPr>
              <w:pStyle w:val="2"/>
              <w:jc w:val="center"/>
              <w:rPr>
                <w:rFonts w:ascii="宋体" w:hAnsi="宋体" w:eastAsia="宋体"/>
                <w:b/>
                <w:bCs/>
                <w:sz w:val="18"/>
                <w:szCs w:val="18"/>
              </w:rPr>
            </w:pPr>
            <w:r>
              <w:rPr>
                <w:rFonts w:hint="eastAsia" w:asciiTheme="majorEastAsia" w:hAnsiTheme="majorEastAsia" w:eastAsiaTheme="majorEastAsia"/>
                <w:b/>
                <w:bCs/>
                <w:sz w:val="18"/>
                <w:szCs w:val="18"/>
                <w:lang w:val="en-US" w:eastAsia="zh-CN"/>
              </w:rPr>
              <w:t>更换左前</w:t>
            </w:r>
            <w:r>
              <w:rPr>
                <w:rFonts w:hint="eastAsia" w:asciiTheme="majorEastAsia" w:hAnsiTheme="majorEastAsia" w:eastAsiaTheme="majorEastAsia"/>
                <w:b/>
                <w:bCs/>
                <w:sz w:val="18"/>
                <w:szCs w:val="18"/>
              </w:rPr>
              <w:t>减震</w:t>
            </w:r>
          </w:p>
        </w:tc>
        <w:tc>
          <w:tcPr>
            <w:tcW w:w="1843" w:type="dxa"/>
            <w:vAlign w:val="center"/>
          </w:tcPr>
          <w:p>
            <w:pPr>
              <w:pStyle w:val="2"/>
              <w:jc w:val="center"/>
              <w:rPr>
                <w:rFonts w:ascii="宋体" w:hAnsi="宋体" w:eastAsia="宋体"/>
                <w:sz w:val="18"/>
                <w:szCs w:val="18"/>
              </w:rPr>
            </w:pPr>
            <w:r>
              <w:rPr>
                <w:rFonts w:hint="eastAsia" w:asciiTheme="majorEastAsia" w:hAnsiTheme="majorEastAsia" w:eastAsiaTheme="majorEastAsia"/>
                <w:sz w:val="18"/>
                <w:szCs w:val="18"/>
              </w:rPr>
              <w:t>左前减震器</w:t>
            </w:r>
            <w:r>
              <w:rPr>
                <w:rFonts w:hint="eastAsia"/>
                <w:sz w:val="18"/>
                <w:szCs w:val="18"/>
                <w:lang w:eastAsia="zh-CN"/>
              </w:rPr>
              <w:t>（</w:t>
            </w:r>
            <w:r>
              <w:rPr>
                <w:rFonts w:hint="eastAsia"/>
                <w:sz w:val="18"/>
                <w:szCs w:val="18"/>
                <w:lang w:val="en-US" w:eastAsia="zh-CN"/>
              </w:rPr>
              <w:t>宇通原厂件）</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176</w:t>
            </w:r>
          </w:p>
        </w:tc>
        <w:tc>
          <w:tcPr>
            <w:tcW w:w="880" w:type="dxa"/>
            <w:shd w:val="clear" w:color="auto" w:fill="auto"/>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176</w:t>
            </w:r>
          </w:p>
        </w:tc>
        <w:tc>
          <w:tcPr>
            <w:tcW w:w="743"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100</w:t>
            </w:r>
          </w:p>
        </w:tc>
        <w:tc>
          <w:tcPr>
            <w:tcW w:w="110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276</w:t>
            </w:r>
          </w:p>
        </w:tc>
        <w:tc>
          <w:tcPr>
            <w:tcW w:w="1117"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376" w:type="dxa"/>
            <w:vAlign w:val="center"/>
          </w:tcPr>
          <w:p>
            <w:pPr>
              <w:pStyle w:val="2"/>
              <w:jc w:val="center"/>
              <w:rPr>
                <w:rFonts w:ascii="宋体" w:hAnsi="宋体" w:eastAsia="宋体"/>
                <w:b/>
                <w:bCs/>
                <w:sz w:val="18"/>
                <w:szCs w:val="18"/>
              </w:rPr>
            </w:pPr>
            <w:r>
              <w:rPr>
                <w:rFonts w:hint="eastAsia" w:asciiTheme="majorEastAsia" w:hAnsiTheme="majorEastAsia" w:eastAsiaTheme="majorEastAsia"/>
                <w:b/>
                <w:bCs/>
                <w:sz w:val="18"/>
                <w:szCs w:val="18"/>
                <w:lang w:val="en-US" w:eastAsia="zh-CN"/>
              </w:rPr>
              <w:t>更换发电机</w:t>
            </w:r>
          </w:p>
        </w:tc>
        <w:tc>
          <w:tcPr>
            <w:tcW w:w="1843" w:type="dxa"/>
            <w:vAlign w:val="center"/>
          </w:tcPr>
          <w:p>
            <w:pPr>
              <w:pStyle w:val="2"/>
              <w:jc w:val="center"/>
              <w:rPr>
                <w:rFonts w:ascii="宋体" w:hAnsi="宋体" w:eastAsia="宋体"/>
                <w:sz w:val="18"/>
                <w:szCs w:val="18"/>
              </w:rPr>
            </w:pPr>
            <w:r>
              <w:rPr>
                <w:rFonts w:hint="eastAsia" w:asciiTheme="majorEastAsia" w:hAnsiTheme="majorEastAsia" w:eastAsiaTheme="majorEastAsia"/>
                <w:sz w:val="18"/>
                <w:szCs w:val="18"/>
                <w:lang w:val="en-US" w:eastAsia="zh-CN"/>
              </w:rPr>
              <w:t>发电机</w:t>
            </w:r>
            <w:r>
              <w:rPr>
                <w:rFonts w:hint="eastAsia"/>
                <w:sz w:val="18"/>
                <w:szCs w:val="18"/>
                <w:lang w:eastAsia="zh-CN"/>
              </w:rPr>
              <w:t>（</w:t>
            </w:r>
            <w:r>
              <w:rPr>
                <w:rFonts w:hint="eastAsia"/>
                <w:sz w:val="18"/>
                <w:szCs w:val="18"/>
                <w:lang w:val="en-US" w:eastAsia="zh-CN"/>
              </w:rPr>
              <w:t>宇通原厂件）</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2186</w:t>
            </w:r>
          </w:p>
        </w:tc>
        <w:tc>
          <w:tcPr>
            <w:tcW w:w="880" w:type="dxa"/>
            <w:shd w:val="clear" w:color="auto" w:fill="auto"/>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2186</w:t>
            </w:r>
          </w:p>
        </w:tc>
        <w:tc>
          <w:tcPr>
            <w:tcW w:w="743"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300</w:t>
            </w:r>
          </w:p>
        </w:tc>
        <w:tc>
          <w:tcPr>
            <w:tcW w:w="110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2486</w:t>
            </w:r>
          </w:p>
        </w:tc>
        <w:tc>
          <w:tcPr>
            <w:tcW w:w="1117"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2486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76" w:type="dxa"/>
            <w:vAlign w:val="center"/>
          </w:tcPr>
          <w:p>
            <w:pPr>
              <w:pStyle w:val="2"/>
              <w:jc w:val="center"/>
              <w:rPr>
                <w:rFonts w:ascii="宋体" w:hAnsi="宋体" w:eastAsia="宋体"/>
                <w:b/>
                <w:bCs/>
                <w:sz w:val="18"/>
                <w:szCs w:val="18"/>
              </w:rPr>
            </w:pPr>
            <w:r>
              <w:rPr>
                <w:rFonts w:hint="eastAsia" w:asciiTheme="majorEastAsia" w:hAnsiTheme="majorEastAsia" w:eastAsiaTheme="majorEastAsia"/>
                <w:b/>
                <w:bCs/>
                <w:sz w:val="18"/>
                <w:szCs w:val="18"/>
                <w:lang w:val="en-US" w:eastAsia="zh-CN"/>
              </w:rPr>
              <w:t>更换起动机</w:t>
            </w:r>
          </w:p>
        </w:tc>
        <w:tc>
          <w:tcPr>
            <w:tcW w:w="1843" w:type="dxa"/>
            <w:vAlign w:val="center"/>
          </w:tcPr>
          <w:p>
            <w:pPr>
              <w:pStyle w:val="2"/>
              <w:jc w:val="both"/>
              <w:rPr>
                <w:rFonts w:ascii="宋体" w:hAnsi="宋体" w:eastAsia="宋体"/>
                <w:sz w:val="18"/>
                <w:szCs w:val="18"/>
              </w:rPr>
            </w:pPr>
            <w:r>
              <w:rPr>
                <w:rFonts w:hint="eastAsia" w:asciiTheme="majorEastAsia" w:hAnsiTheme="majorEastAsia" w:eastAsiaTheme="majorEastAsia"/>
                <w:sz w:val="18"/>
                <w:szCs w:val="18"/>
                <w:lang w:val="en-US" w:eastAsia="zh-CN"/>
              </w:rPr>
              <w:t>起动机</w:t>
            </w:r>
            <w:r>
              <w:rPr>
                <w:rFonts w:hint="eastAsia"/>
                <w:sz w:val="18"/>
                <w:szCs w:val="18"/>
                <w:lang w:eastAsia="zh-CN"/>
              </w:rPr>
              <w:t>（</w:t>
            </w:r>
            <w:r>
              <w:rPr>
                <w:rFonts w:hint="eastAsia"/>
                <w:sz w:val="18"/>
                <w:szCs w:val="18"/>
                <w:lang w:val="en-US" w:eastAsia="zh-CN"/>
              </w:rPr>
              <w:t>宇通原厂件）</w:t>
            </w:r>
          </w:p>
        </w:tc>
        <w:tc>
          <w:tcPr>
            <w:tcW w:w="851" w:type="dxa"/>
            <w:vAlign w:val="center"/>
          </w:tcPr>
          <w:p>
            <w:pPr>
              <w:pStyle w:val="2"/>
              <w:jc w:val="center"/>
              <w:rPr>
                <w:rFonts w:hint="eastAsia" w:ascii="宋体" w:hAnsi="宋体" w:eastAsia="宋体"/>
                <w:sz w:val="18"/>
                <w:szCs w:val="18"/>
              </w:rPr>
            </w:pPr>
          </w:p>
        </w:tc>
        <w:tc>
          <w:tcPr>
            <w:tcW w:w="992"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1655</w:t>
            </w:r>
          </w:p>
        </w:tc>
        <w:tc>
          <w:tcPr>
            <w:tcW w:w="880" w:type="dxa"/>
            <w:shd w:val="clear" w:color="auto" w:fill="auto"/>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1655</w:t>
            </w:r>
          </w:p>
        </w:tc>
        <w:tc>
          <w:tcPr>
            <w:tcW w:w="743"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300</w:t>
            </w:r>
          </w:p>
        </w:tc>
        <w:tc>
          <w:tcPr>
            <w:tcW w:w="110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1955</w:t>
            </w:r>
          </w:p>
        </w:tc>
        <w:tc>
          <w:tcPr>
            <w:tcW w:w="1117"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376" w:type="dxa"/>
            <w:vAlign w:val="center"/>
          </w:tcPr>
          <w:p>
            <w:pPr>
              <w:pStyle w:val="2"/>
              <w:jc w:val="center"/>
              <w:rPr>
                <w:rFonts w:ascii="宋体" w:hAnsi="宋体" w:eastAsia="宋体"/>
                <w:b/>
                <w:bCs/>
                <w:sz w:val="18"/>
                <w:szCs w:val="18"/>
              </w:rPr>
            </w:pPr>
            <w:r>
              <w:rPr>
                <w:rFonts w:hint="eastAsia"/>
                <w:b/>
                <w:bCs/>
                <w:sz w:val="18"/>
                <w:szCs w:val="18"/>
              </w:rPr>
              <w:t>更换空调压缩机</w:t>
            </w:r>
          </w:p>
        </w:tc>
        <w:tc>
          <w:tcPr>
            <w:tcW w:w="1843" w:type="dxa"/>
            <w:vAlign w:val="center"/>
          </w:tcPr>
          <w:p>
            <w:pPr>
              <w:pStyle w:val="2"/>
              <w:jc w:val="both"/>
              <w:rPr>
                <w:rFonts w:ascii="宋体" w:hAnsi="宋体" w:eastAsia="宋体"/>
                <w:sz w:val="18"/>
                <w:szCs w:val="18"/>
              </w:rPr>
            </w:pPr>
            <w:r>
              <w:rPr>
                <w:rFonts w:hint="eastAsia"/>
                <w:sz w:val="18"/>
                <w:szCs w:val="18"/>
              </w:rPr>
              <w:t>空调压缩机</w:t>
            </w:r>
            <w:r>
              <w:rPr>
                <w:rFonts w:hint="eastAsia"/>
                <w:sz w:val="18"/>
                <w:szCs w:val="18"/>
                <w:lang w:eastAsia="zh-CN"/>
              </w:rPr>
              <w:t>（</w:t>
            </w:r>
            <w:r>
              <w:rPr>
                <w:rFonts w:hint="eastAsia"/>
                <w:sz w:val="18"/>
                <w:szCs w:val="18"/>
                <w:lang w:val="en-US" w:eastAsia="zh-CN"/>
              </w:rPr>
              <w:t>宇通原厂件）</w:t>
            </w:r>
          </w:p>
        </w:tc>
        <w:tc>
          <w:tcPr>
            <w:tcW w:w="851" w:type="dxa"/>
            <w:vAlign w:val="center"/>
          </w:tcPr>
          <w:p>
            <w:pPr>
              <w:pStyle w:val="2"/>
              <w:jc w:val="center"/>
              <w:rPr>
                <w:rFonts w:hint="eastAsia" w:ascii="宋体" w:hAnsi="宋体" w:eastAsia="宋体"/>
                <w:sz w:val="18"/>
                <w:szCs w:val="18"/>
              </w:rPr>
            </w:pPr>
          </w:p>
        </w:tc>
        <w:tc>
          <w:tcPr>
            <w:tcW w:w="992"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5690</w:t>
            </w:r>
          </w:p>
        </w:tc>
        <w:tc>
          <w:tcPr>
            <w:tcW w:w="880" w:type="dxa"/>
            <w:shd w:val="clear" w:color="auto" w:fill="auto"/>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5690</w:t>
            </w:r>
          </w:p>
        </w:tc>
        <w:tc>
          <w:tcPr>
            <w:tcW w:w="743"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600</w:t>
            </w:r>
          </w:p>
        </w:tc>
        <w:tc>
          <w:tcPr>
            <w:tcW w:w="110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6290</w:t>
            </w:r>
          </w:p>
        </w:tc>
        <w:tc>
          <w:tcPr>
            <w:tcW w:w="1117"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6290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376" w:type="dxa"/>
            <w:vAlign w:val="center"/>
          </w:tcPr>
          <w:p>
            <w:pPr>
              <w:pStyle w:val="2"/>
              <w:jc w:val="center"/>
              <w:rPr>
                <w:rFonts w:ascii="宋体" w:hAnsi="宋体" w:eastAsia="宋体"/>
                <w:b/>
                <w:bCs/>
                <w:sz w:val="18"/>
                <w:szCs w:val="18"/>
              </w:rPr>
            </w:pPr>
            <w:r>
              <w:rPr>
                <w:rFonts w:hint="eastAsia"/>
                <w:b/>
                <w:bCs/>
                <w:sz w:val="18"/>
                <w:szCs w:val="18"/>
                <w:lang w:val="en-US" w:eastAsia="zh-CN"/>
              </w:rPr>
              <w:t>更换左前大灯总成</w:t>
            </w:r>
          </w:p>
        </w:tc>
        <w:tc>
          <w:tcPr>
            <w:tcW w:w="1843" w:type="dxa"/>
            <w:vAlign w:val="center"/>
          </w:tcPr>
          <w:p>
            <w:pPr>
              <w:pStyle w:val="2"/>
              <w:jc w:val="both"/>
              <w:rPr>
                <w:rFonts w:ascii="宋体" w:hAnsi="宋体" w:eastAsia="宋体"/>
                <w:sz w:val="18"/>
                <w:szCs w:val="18"/>
              </w:rPr>
            </w:pPr>
            <w:r>
              <w:rPr>
                <w:rFonts w:hint="eastAsia"/>
                <w:b w:val="0"/>
                <w:bCs/>
                <w:sz w:val="18"/>
                <w:szCs w:val="18"/>
                <w:lang w:val="en-US" w:eastAsia="zh-CN"/>
              </w:rPr>
              <w:t>左前大灯总成</w:t>
            </w:r>
            <w:r>
              <w:rPr>
                <w:rFonts w:hint="eastAsia"/>
                <w:sz w:val="18"/>
                <w:szCs w:val="18"/>
                <w:lang w:eastAsia="zh-CN"/>
              </w:rPr>
              <w:t>（</w:t>
            </w:r>
            <w:r>
              <w:rPr>
                <w:rFonts w:hint="eastAsia"/>
                <w:sz w:val="18"/>
                <w:szCs w:val="18"/>
                <w:lang w:val="en-US" w:eastAsia="zh-CN"/>
              </w:rPr>
              <w:t>宇通原厂件）</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785</w:t>
            </w:r>
          </w:p>
        </w:tc>
        <w:tc>
          <w:tcPr>
            <w:tcW w:w="880" w:type="dxa"/>
            <w:shd w:val="clear" w:color="auto" w:fill="auto"/>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785</w:t>
            </w:r>
          </w:p>
        </w:tc>
        <w:tc>
          <w:tcPr>
            <w:tcW w:w="743"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120</w:t>
            </w:r>
          </w:p>
        </w:tc>
        <w:tc>
          <w:tcPr>
            <w:tcW w:w="110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905</w:t>
            </w:r>
          </w:p>
        </w:tc>
        <w:tc>
          <w:tcPr>
            <w:tcW w:w="1117"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376" w:type="dxa"/>
            <w:vAlign w:val="center"/>
          </w:tcPr>
          <w:p>
            <w:pPr>
              <w:pStyle w:val="2"/>
              <w:jc w:val="center"/>
              <w:rPr>
                <w:rFonts w:ascii="宋体" w:hAnsi="宋体" w:eastAsia="宋体"/>
                <w:sz w:val="18"/>
                <w:szCs w:val="18"/>
              </w:rPr>
            </w:pPr>
            <w:r>
              <w:rPr>
                <w:rFonts w:hint="eastAsia"/>
                <w:b w:val="0"/>
                <w:bCs/>
                <w:sz w:val="18"/>
                <w:szCs w:val="18"/>
                <w:lang w:val="en-US" w:eastAsia="zh-CN"/>
              </w:rPr>
              <w:t>更换转向节总成</w:t>
            </w:r>
          </w:p>
        </w:tc>
        <w:tc>
          <w:tcPr>
            <w:tcW w:w="1843" w:type="dxa"/>
            <w:vAlign w:val="center"/>
          </w:tcPr>
          <w:p>
            <w:pPr>
              <w:pStyle w:val="2"/>
              <w:jc w:val="center"/>
              <w:rPr>
                <w:rFonts w:ascii="宋体" w:hAnsi="宋体" w:eastAsia="宋体"/>
                <w:sz w:val="18"/>
                <w:szCs w:val="18"/>
              </w:rPr>
            </w:pPr>
            <w:r>
              <w:rPr>
                <w:rFonts w:hint="eastAsia"/>
                <w:b w:val="0"/>
                <w:bCs/>
                <w:sz w:val="18"/>
                <w:szCs w:val="18"/>
                <w:lang w:val="en-US" w:eastAsia="zh-CN"/>
              </w:rPr>
              <w:t>转向节总成</w:t>
            </w:r>
            <w:r>
              <w:rPr>
                <w:rFonts w:hint="eastAsia"/>
                <w:sz w:val="18"/>
                <w:szCs w:val="18"/>
                <w:lang w:eastAsia="zh-CN"/>
              </w:rPr>
              <w:t>（</w:t>
            </w:r>
            <w:r>
              <w:rPr>
                <w:rFonts w:hint="eastAsia"/>
                <w:sz w:val="18"/>
                <w:szCs w:val="18"/>
                <w:lang w:val="en-US" w:eastAsia="zh-CN"/>
              </w:rPr>
              <w:t>宇通原厂件）</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1026</w:t>
            </w:r>
          </w:p>
        </w:tc>
        <w:tc>
          <w:tcPr>
            <w:tcW w:w="880" w:type="dxa"/>
            <w:shd w:val="clear" w:color="auto" w:fill="auto"/>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1026</w:t>
            </w:r>
          </w:p>
        </w:tc>
        <w:tc>
          <w:tcPr>
            <w:tcW w:w="743"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500</w:t>
            </w:r>
          </w:p>
        </w:tc>
        <w:tc>
          <w:tcPr>
            <w:tcW w:w="110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1526</w:t>
            </w:r>
          </w:p>
        </w:tc>
        <w:tc>
          <w:tcPr>
            <w:tcW w:w="1117"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94" w:type="dxa"/>
            <w:gridSpan w:val="7"/>
            <w:vAlign w:val="center"/>
          </w:tcPr>
          <w:p>
            <w:pPr>
              <w:pStyle w:val="2"/>
              <w:jc w:val="center"/>
              <w:rPr>
                <w:rFonts w:ascii="宋体" w:hAnsi="宋体" w:eastAsia="宋体"/>
                <w:u w:val="single"/>
              </w:rPr>
            </w:pPr>
            <w:r>
              <w:rPr>
                <w:rFonts w:hint="eastAsia" w:ascii="宋体" w:hAnsi="宋体" w:eastAsia="宋体"/>
                <w:u w:val="single"/>
              </w:rPr>
              <w:t>总价：</w:t>
            </w:r>
            <w:r>
              <w:rPr>
                <w:rFonts w:hint="eastAsia" w:ascii="宋体" w:hAnsi="宋体" w:eastAsia="宋体"/>
                <w:u w:val="single"/>
                <w:lang w:val="en-US" w:eastAsia="zh-CN"/>
              </w:rPr>
              <w:t xml:space="preserve"> 21194  </w:t>
            </w:r>
            <w:r>
              <w:rPr>
                <w:rFonts w:hint="eastAsia" w:ascii="宋体" w:hAnsi="宋体" w:eastAsia="宋体"/>
                <w:u w:val="single"/>
              </w:rPr>
              <w:t xml:space="preserve">元 </w:t>
            </w:r>
          </w:p>
        </w:tc>
        <w:tc>
          <w:tcPr>
            <w:tcW w:w="1117" w:type="dxa"/>
            <w:vAlign w:val="center"/>
          </w:tcPr>
          <w:p>
            <w:pPr>
              <w:pStyle w:val="2"/>
              <w:jc w:val="center"/>
              <w:rPr>
                <w:rFonts w:ascii="宋体" w:hAnsi="宋体" w:eastAsia="宋体"/>
              </w:rPr>
            </w:pPr>
          </w:p>
        </w:tc>
      </w:tr>
    </w:tbl>
    <w:p>
      <w:pPr>
        <w:jc w:val="left"/>
      </w:pPr>
      <w:r>
        <w:rPr>
          <w:rFonts w:hint="eastAsia"/>
        </w:rPr>
        <w:t xml:space="preserve">   </w:t>
      </w:r>
    </w:p>
    <w:p>
      <w:pPr>
        <w:jc w:val="left"/>
        <w:rPr>
          <w:rFonts w:hint="default"/>
          <w:lang w:val="en-US"/>
        </w:rPr>
      </w:pPr>
      <w:r>
        <w:rPr>
          <w:rFonts w:hint="eastAsia"/>
        </w:rPr>
        <w:t>此表所列维修项目车型为20</w:t>
      </w:r>
      <w:r>
        <w:rPr>
          <w:rFonts w:hint="eastAsia"/>
          <w:lang w:val="en-US" w:eastAsia="zh-CN"/>
        </w:rPr>
        <w:t>21年宇通牌ZK6906H5Y</w:t>
      </w:r>
    </w:p>
    <w:p>
      <w:pPr>
        <w:jc w:val="left"/>
      </w:pPr>
      <w:r>
        <w:rPr>
          <w:rFonts w:hint="eastAsia"/>
        </w:rPr>
        <w:t xml:space="preserve"> 注：未在此表中的维修项目，招标人将有权通过临时询价确定维修厂进行维修。</w:t>
      </w:r>
    </w:p>
    <w:p>
      <w:pPr>
        <w:jc w:val="left"/>
      </w:pPr>
    </w:p>
    <w:p>
      <w:pPr>
        <w:jc w:val="left"/>
      </w:pPr>
    </w:p>
    <w:p>
      <w:pPr>
        <w:jc w:val="left"/>
      </w:pPr>
    </w:p>
    <w:p>
      <w:pPr>
        <w:jc w:val="left"/>
      </w:pPr>
      <w:r>
        <w:rPr>
          <w:rFonts w:hint="eastAsia"/>
        </w:rPr>
        <w:t>免费服务提供：</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b/>
        </w:rPr>
      </w:pPr>
      <w:r>
        <w:rPr>
          <w:rFonts w:hint="eastAsia"/>
          <w:b/>
        </w:rPr>
        <w:t>甲方维修要求及质保标准</w:t>
      </w:r>
    </w:p>
    <w:p>
      <w:pPr>
        <w:spacing w:line="360" w:lineRule="auto"/>
        <w:ind w:firstLine="560" w:firstLineChars="200"/>
        <w:jc w:val="left"/>
        <w:rPr>
          <w:rFonts w:cs="仿宋" w:asciiTheme="minorEastAsia" w:hAnsiTheme="minorEastAsia"/>
          <w:szCs w:val="21"/>
        </w:rPr>
      </w:pPr>
      <w:r>
        <w:rPr>
          <w:rFonts w:hint="eastAsia" w:cs="仿宋" w:asciiTheme="minorEastAsia" w:hAnsiTheme="minorEastAsia"/>
          <w:sz w:val="28"/>
          <w:szCs w:val="28"/>
        </w:rPr>
        <w:t>（</w:t>
      </w:r>
      <w:r>
        <w:rPr>
          <w:rFonts w:hint="eastAsia" w:cs="仿宋" w:asciiTheme="minorEastAsia" w:hAnsiTheme="minorEastAsia"/>
          <w:szCs w:val="21"/>
        </w:rPr>
        <w:t>一）竣工出厂质量保证期</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(1)竣工出厂质量保证期:总成大修质量保证期为车辆行驶</w:t>
      </w:r>
      <w:r>
        <w:rPr>
          <w:rFonts w:hint="eastAsia" w:cs="仿宋" w:asciiTheme="minorEastAsia" w:hAnsiTheme="minorEastAsia"/>
          <w:color w:val="000000"/>
          <w:szCs w:val="21"/>
          <w:lang w:val="en-US" w:eastAsia="zh-CN"/>
        </w:rPr>
        <w:t>2</w:t>
      </w:r>
      <w:r>
        <w:rPr>
          <w:rFonts w:hint="eastAsia" w:cs="仿宋" w:asciiTheme="minorEastAsia" w:hAnsiTheme="minorEastAsia"/>
          <w:color w:val="000000"/>
          <w:szCs w:val="21"/>
        </w:rPr>
        <w:t>0000公里或者按维修出厂日期起</w:t>
      </w:r>
      <w:r>
        <w:rPr>
          <w:rFonts w:hint="eastAsia" w:cs="仿宋" w:asciiTheme="minorEastAsia" w:hAnsiTheme="minorEastAsia"/>
          <w:color w:val="000000"/>
          <w:szCs w:val="21"/>
          <w:lang w:val="en-US" w:eastAsia="zh-CN"/>
        </w:rPr>
        <w:t>100天</w:t>
      </w:r>
      <w:r>
        <w:rPr>
          <w:rFonts w:hint="eastAsia" w:cs="仿宋" w:asciiTheme="minorEastAsia" w:hAnsiTheme="minorEastAsia"/>
          <w:color w:val="000000"/>
          <w:szCs w:val="21"/>
        </w:rPr>
        <w:t>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(2)竣工出厂质量保证期:二级维护（日常保养）质量保证期为车辆行驶</w:t>
      </w:r>
      <w:r>
        <w:rPr>
          <w:rFonts w:hint="eastAsia" w:cs="仿宋" w:asciiTheme="minorEastAsia" w:hAnsiTheme="minorEastAsia"/>
          <w:color w:val="000000"/>
          <w:szCs w:val="21"/>
          <w:lang w:val="en-US" w:eastAsia="zh-CN"/>
        </w:rPr>
        <w:t>10</w:t>
      </w:r>
      <w:r>
        <w:rPr>
          <w:rFonts w:hint="eastAsia" w:cs="仿宋" w:asciiTheme="minorEastAsia" w:hAnsiTheme="minorEastAsia"/>
          <w:color w:val="000000"/>
          <w:szCs w:val="21"/>
        </w:rPr>
        <w:t>000公里或者按维修出厂日期起</w:t>
      </w:r>
      <w:r>
        <w:rPr>
          <w:rFonts w:hint="eastAsia" w:cs="仿宋" w:asciiTheme="minorEastAsia" w:hAnsiTheme="minorEastAsia"/>
          <w:color w:val="000000"/>
          <w:szCs w:val="21"/>
          <w:lang w:val="en-US" w:eastAsia="zh-CN"/>
        </w:rPr>
        <w:t>90天</w:t>
      </w:r>
      <w:r>
        <w:rPr>
          <w:rFonts w:hint="eastAsia" w:cs="仿宋" w:asciiTheme="minorEastAsia" w:hAnsiTheme="minorEastAsia"/>
          <w:color w:val="000000"/>
          <w:szCs w:val="21"/>
        </w:rPr>
        <w:t>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(3) 竣工出厂质量保证期:一级维护（小修及专项修理）质量保证期为车辆行驶</w:t>
      </w:r>
      <w:r>
        <w:rPr>
          <w:rFonts w:hint="eastAsia" w:cs="仿宋" w:asciiTheme="minorEastAsia" w:hAnsiTheme="minorEastAsia"/>
          <w:color w:val="000000"/>
          <w:szCs w:val="21"/>
          <w:lang w:val="en-US" w:eastAsia="zh-CN"/>
        </w:rPr>
        <w:t>2</w:t>
      </w:r>
      <w:r>
        <w:rPr>
          <w:rFonts w:hint="eastAsia" w:cs="仿宋" w:asciiTheme="minorEastAsia" w:hAnsiTheme="minorEastAsia"/>
          <w:color w:val="000000"/>
          <w:szCs w:val="21"/>
        </w:rPr>
        <w:t>000公里或者按维修出厂日期起</w:t>
      </w:r>
      <w:r>
        <w:rPr>
          <w:rFonts w:hint="eastAsia" w:cs="仿宋" w:asciiTheme="minorEastAsia" w:hAnsiTheme="minorEastAsia"/>
          <w:color w:val="000000"/>
          <w:szCs w:val="21"/>
          <w:lang w:val="en-US" w:eastAsia="zh-CN"/>
        </w:rPr>
        <w:t>1</w:t>
      </w:r>
      <w:r>
        <w:rPr>
          <w:rFonts w:hint="eastAsia" w:cs="仿宋" w:asciiTheme="minorEastAsia" w:hAnsiTheme="minorEastAsia"/>
          <w:color w:val="000000"/>
          <w:szCs w:val="21"/>
        </w:rPr>
        <w:t>0天为止。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szCs w:val="21"/>
        </w:rPr>
        <w:t>(4)配件材料（原厂配件、同质配件），并提供来源凭证。</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 xml:space="preserve"> (5)返修率不高于年总维修台次的5%。</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（二）工  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1、一般维修保养或小故障排除（不涉及换件）：一个工作日内完成；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2、半年维护保养：两工作日内完成；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3、二级维护保养和年度保养：两个工作日内完成；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4、发动机大修：七个工作日完成；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5、大型故障、总成修理、全车大修需经双方确认维修方案后具体工期完成。因甲方车辆年限问题，换件所需材料采购困难的双方协商确认后可以延长维修出厂日期，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（三）售后服务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供应商应向重庆中渝高速公路有限公司提供以下售后服务：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1、提供免费技术咨询服务；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2、出厂车辆跟踪服务；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3、协议范围内车辆在集团总部大楼内发生故障，供应商应在60分钟内到达现场，免费上门服务；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4、安排专人实行24小时全天候服务，建立重庆中渝高速公路有限公司车辆维修技术档案，并定期报送相关职能部门。</w:t>
      </w:r>
    </w:p>
    <w:p>
      <w:pPr>
        <w:jc w:val="left"/>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OWE0ZTQ1NmJjNjRjOTJiYTBiOWFlNDgxOWFjYWIifQ=="/>
  </w:docVars>
  <w:rsids>
    <w:rsidRoot w:val="00BD5E30"/>
    <w:rsid w:val="00022F23"/>
    <w:rsid w:val="00023667"/>
    <w:rsid w:val="00024ABC"/>
    <w:rsid w:val="00053C66"/>
    <w:rsid w:val="000569E6"/>
    <w:rsid w:val="000C3085"/>
    <w:rsid w:val="000C50B7"/>
    <w:rsid w:val="000F0125"/>
    <w:rsid w:val="001036A2"/>
    <w:rsid w:val="00104AEF"/>
    <w:rsid w:val="00114594"/>
    <w:rsid w:val="00150AB0"/>
    <w:rsid w:val="00151B50"/>
    <w:rsid w:val="001535DA"/>
    <w:rsid w:val="00167CE6"/>
    <w:rsid w:val="00182CE6"/>
    <w:rsid w:val="001A2FA9"/>
    <w:rsid w:val="001C793B"/>
    <w:rsid w:val="001E6DB9"/>
    <w:rsid w:val="00201183"/>
    <w:rsid w:val="002472D8"/>
    <w:rsid w:val="00250646"/>
    <w:rsid w:val="002751D7"/>
    <w:rsid w:val="002A029A"/>
    <w:rsid w:val="002B4A79"/>
    <w:rsid w:val="002D1DC7"/>
    <w:rsid w:val="00332C79"/>
    <w:rsid w:val="003374F8"/>
    <w:rsid w:val="00346AB1"/>
    <w:rsid w:val="0036579E"/>
    <w:rsid w:val="003709FD"/>
    <w:rsid w:val="0038299E"/>
    <w:rsid w:val="00390A6F"/>
    <w:rsid w:val="003A0A4F"/>
    <w:rsid w:val="003A5CED"/>
    <w:rsid w:val="003B2EC9"/>
    <w:rsid w:val="003C2DC2"/>
    <w:rsid w:val="003C3FA1"/>
    <w:rsid w:val="003E5576"/>
    <w:rsid w:val="0044664D"/>
    <w:rsid w:val="004506D6"/>
    <w:rsid w:val="00476E6F"/>
    <w:rsid w:val="004B4619"/>
    <w:rsid w:val="004F5009"/>
    <w:rsid w:val="005058A3"/>
    <w:rsid w:val="005502BD"/>
    <w:rsid w:val="0059738A"/>
    <w:rsid w:val="005E1415"/>
    <w:rsid w:val="006248E2"/>
    <w:rsid w:val="0065630A"/>
    <w:rsid w:val="0067010E"/>
    <w:rsid w:val="00674268"/>
    <w:rsid w:val="006F4856"/>
    <w:rsid w:val="006F7021"/>
    <w:rsid w:val="00720B66"/>
    <w:rsid w:val="00724CDA"/>
    <w:rsid w:val="00754B4E"/>
    <w:rsid w:val="007C420D"/>
    <w:rsid w:val="00802A5C"/>
    <w:rsid w:val="008032E7"/>
    <w:rsid w:val="00810F3C"/>
    <w:rsid w:val="00841725"/>
    <w:rsid w:val="008E5671"/>
    <w:rsid w:val="00910914"/>
    <w:rsid w:val="00921DFD"/>
    <w:rsid w:val="0092740F"/>
    <w:rsid w:val="00936B48"/>
    <w:rsid w:val="00987ED1"/>
    <w:rsid w:val="009E6DCF"/>
    <w:rsid w:val="009F6BDD"/>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DC4689"/>
    <w:rsid w:val="00E114B3"/>
    <w:rsid w:val="00EF17A0"/>
    <w:rsid w:val="00F04DAF"/>
    <w:rsid w:val="00F3119B"/>
    <w:rsid w:val="00F54A14"/>
    <w:rsid w:val="00F609E6"/>
    <w:rsid w:val="00F66288"/>
    <w:rsid w:val="00FB63C2"/>
    <w:rsid w:val="00FC3307"/>
    <w:rsid w:val="00FC5101"/>
    <w:rsid w:val="00FE5A23"/>
    <w:rsid w:val="018B2118"/>
    <w:rsid w:val="01F60611"/>
    <w:rsid w:val="0201460B"/>
    <w:rsid w:val="020277D8"/>
    <w:rsid w:val="026652FE"/>
    <w:rsid w:val="02BA4D88"/>
    <w:rsid w:val="03555A7A"/>
    <w:rsid w:val="04787230"/>
    <w:rsid w:val="04A4775F"/>
    <w:rsid w:val="0539061F"/>
    <w:rsid w:val="063F7B4D"/>
    <w:rsid w:val="075E3B26"/>
    <w:rsid w:val="083E0AB4"/>
    <w:rsid w:val="08D25907"/>
    <w:rsid w:val="09215687"/>
    <w:rsid w:val="0AB14674"/>
    <w:rsid w:val="0B1C6AE0"/>
    <w:rsid w:val="0BC95965"/>
    <w:rsid w:val="0C6159D9"/>
    <w:rsid w:val="0CB1468E"/>
    <w:rsid w:val="0D44636F"/>
    <w:rsid w:val="0E4D3106"/>
    <w:rsid w:val="0EFA5E61"/>
    <w:rsid w:val="0F571121"/>
    <w:rsid w:val="0F927F1A"/>
    <w:rsid w:val="1103607D"/>
    <w:rsid w:val="11134B92"/>
    <w:rsid w:val="11BA567A"/>
    <w:rsid w:val="12527F22"/>
    <w:rsid w:val="12834EDE"/>
    <w:rsid w:val="12AA012C"/>
    <w:rsid w:val="1333260E"/>
    <w:rsid w:val="13773FFC"/>
    <w:rsid w:val="14240765"/>
    <w:rsid w:val="14AB2E72"/>
    <w:rsid w:val="14AC43F9"/>
    <w:rsid w:val="1547063F"/>
    <w:rsid w:val="15C51FDD"/>
    <w:rsid w:val="15DF34F1"/>
    <w:rsid w:val="1649511F"/>
    <w:rsid w:val="175974DB"/>
    <w:rsid w:val="17A56FDA"/>
    <w:rsid w:val="182633AB"/>
    <w:rsid w:val="19D807F3"/>
    <w:rsid w:val="19F710A8"/>
    <w:rsid w:val="1A3D7FFD"/>
    <w:rsid w:val="1A91044F"/>
    <w:rsid w:val="1B1F5E63"/>
    <w:rsid w:val="1D5F48BD"/>
    <w:rsid w:val="1D9A202A"/>
    <w:rsid w:val="1DC16EE0"/>
    <w:rsid w:val="1F0926FA"/>
    <w:rsid w:val="1FF664BD"/>
    <w:rsid w:val="204E3966"/>
    <w:rsid w:val="208650E9"/>
    <w:rsid w:val="20A33F60"/>
    <w:rsid w:val="21B657DB"/>
    <w:rsid w:val="223460AA"/>
    <w:rsid w:val="22F506E6"/>
    <w:rsid w:val="239B75FA"/>
    <w:rsid w:val="23B55D13"/>
    <w:rsid w:val="23E45DF0"/>
    <w:rsid w:val="2402157A"/>
    <w:rsid w:val="24780862"/>
    <w:rsid w:val="250329C5"/>
    <w:rsid w:val="25502AC4"/>
    <w:rsid w:val="25920967"/>
    <w:rsid w:val="25B32D12"/>
    <w:rsid w:val="25C0407C"/>
    <w:rsid w:val="26FB6383"/>
    <w:rsid w:val="27187EB1"/>
    <w:rsid w:val="27B3051A"/>
    <w:rsid w:val="27EC7E50"/>
    <w:rsid w:val="28187A54"/>
    <w:rsid w:val="294B6B4C"/>
    <w:rsid w:val="29D02628"/>
    <w:rsid w:val="2B1E1227"/>
    <w:rsid w:val="2B797161"/>
    <w:rsid w:val="2BA568A2"/>
    <w:rsid w:val="2D023BD4"/>
    <w:rsid w:val="2D136F02"/>
    <w:rsid w:val="2D1D7812"/>
    <w:rsid w:val="30844FF0"/>
    <w:rsid w:val="308F13B7"/>
    <w:rsid w:val="334141A4"/>
    <w:rsid w:val="335B4D4D"/>
    <w:rsid w:val="33DA309D"/>
    <w:rsid w:val="3508205C"/>
    <w:rsid w:val="368D5C7F"/>
    <w:rsid w:val="37B336EE"/>
    <w:rsid w:val="3A1F706B"/>
    <w:rsid w:val="3A8176EA"/>
    <w:rsid w:val="3AF24E44"/>
    <w:rsid w:val="3C1150E1"/>
    <w:rsid w:val="3E113772"/>
    <w:rsid w:val="3E251484"/>
    <w:rsid w:val="3E8502F1"/>
    <w:rsid w:val="3E895925"/>
    <w:rsid w:val="3EFB7C1E"/>
    <w:rsid w:val="3FA80C95"/>
    <w:rsid w:val="3FCD053B"/>
    <w:rsid w:val="408D50F6"/>
    <w:rsid w:val="415A4696"/>
    <w:rsid w:val="419E29B4"/>
    <w:rsid w:val="41D83A9B"/>
    <w:rsid w:val="42F21FE1"/>
    <w:rsid w:val="433D49DF"/>
    <w:rsid w:val="43E609B5"/>
    <w:rsid w:val="44C61A77"/>
    <w:rsid w:val="44E67D7C"/>
    <w:rsid w:val="453321DA"/>
    <w:rsid w:val="45AC2896"/>
    <w:rsid w:val="468034B7"/>
    <w:rsid w:val="46B73DD8"/>
    <w:rsid w:val="46C87701"/>
    <w:rsid w:val="49380A3A"/>
    <w:rsid w:val="494D798F"/>
    <w:rsid w:val="498135DD"/>
    <w:rsid w:val="4CAC6F22"/>
    <w:rsid w:val="500365D1"/>
    <w:rsid w:val="512412EF"/>
    <w:rsid w:val="515C1C1A"/>
    <w:rsid w:val="51914ADE"/>
    <w:rsid w:val="524D0258"/>
    <w:rsid w:val="53362C11"/>
    <w:rsid w:val="540135DE"/>
    <w:rsid w:val="5430412D"/>
    <w:rsid w:val="54471AA7"/>
    <w:rsid w:val="546F7495"/>
    <w:rsid w:val="556F33F8"/>
    <w:rsid w:val="57971EC0"/>
    <w:rsid w:val="57A23AD5"/>
    <w:rsid w:val="57FD36DF"/>
    <w:rsid w:val="5887504C"/>
    <w:rsid w:val="591B7ABE"/>
    <w:rsid w:val="59895714"/>
    <w:rsid w:val="5AC7557B"/>
    <w:rsid w:val="5AD1170E"/>
    <w:rsid w:val="5ADC2963"/>
    <w:rsid w:val="5B17629E"/>
    <w:rsid w:val="5B4A3881"/>
    <w:rsid w:val="5BA913F1"/>
    <w:rsid w:val="5C384ECF"/>
    <w:rsid w:val="5C871CD9"/>
    <w:rsid w:val="5E127919"/>
    <w:rsid w:val="605D2943"/>
    <w:rsid w:val="62753275"/>
    <w:rsid w:val="62D27BAF"/>
    <w:rsid w:val="633D145D"/>
    <w:rsid w:val="63BC7E5F"/>
    <w:rsid w:val="63F32569"/>
    <w:rsid w:val="648F4E9C"/>
    <w:rsid w:val="65AA441B"/>
    <w:rsid w:val="66D01339"/>
    <w:rsid w:val="6AD14D4C"/>
    <w:rsid w:val="6AE901F4"/>
    <w:rsid w:val="6B865AF4"/>
    <w:rsid w:val="6BBF3C17"/>
    <w:rsid w:val="6BCE176C"/>
    <w:rsid w:val="6C041806"/>
    <w:rsid w:val="6C4910B5"/>
    <w:rsid w:val="6CD12293"/>
    <w:rsid w:val="6DB7708E"/>
    <w:rsid w:val="6ECF58F5"/>
    <w:rsid w:val="6F65589F"/>
    <w:rsid w:val="70026C53"/>
    <w:rsid w:val="70173375"/>
    <w:rsid w:val="70E92AF3"/>
    <w:rsid w:val="714B246D"/>
    <w:rsid w:val="71B3441E"/>
    <w:rsid w:val="72CB4D72"/>
    <w:rsid w:val="730E3456"/>
    <w:rsid w:val="732B4F01"/>
    <w:rsid w:val="74D114FA"/>
    <w:rsid w:val="7522626D"/>
    <w:rsid w:val="75AA7A0A"/>
    <w:rsid w:val="76E221C8"/>
    <w:rsid w:val="772E3E17"/>
    <w:rsid w:val="77A82EDA"/>
    <w:rsid w:val="77DA64AE"/>
    <w:rsid w:val="79146126"/>
    <w:rsid w:val="798A03F3"/>
    <w:rsid w:val="7AB65CE6"/>
    <w:rsid w:val="7D237C5A"/>
    <w:rsid w:val="7D852DDA"/>
    <w:rsid w:val="7D85447B"/>
    <w:rsid w:val="7E5804A6"/>
    <w:rsid w:val="7E5D7248"/>
    <w:rsid w:val="7F8519C2"/>
    <w:rsid w:val="7FAF0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adjustRightInd w:val="0"/>
      <w:snapToGrid w:val="0"/>
      <w:spacing w:line="360" w:lineRule="auto"/>
      <w:outlineLvl w:val="1"/>
    </w:pPr>
    <w:rPr>
      <w:rFonts w:ascii="宋体" w:hAnsi="宋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unhideWhenUsed/>
    <w:qFormat/>
    <w:uiPriority w:val="99"/>
    <w:rPr>
      <w:color w:val="800080" w:themeColor="followedHyperlink"/>
      <w:u w:val="single"/>
      <w14:textFill>
        <w14:solidFill>
          <w14:schemeClr w14:val="folHlink"/>
        </w14:solidFill>
      </w14:textFill>
    </w:rPr>
  </w:style>
  <w:style w:type="character" w:styleId="10">
    <w:name w:val="Hyperlink"/>
    <w:basedOn w:val="8"/>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044D1-CD55-4138-A8E1-82A1E936AFAD}">
  <ds:schemaRefs/>
</ds:datastoreItem>
</file>

<file path=docProps/app.xml><?xml version="1.0" encoding="utf-8"?>
<Properties xmlns="http://schemas.openxmlformats.org/officeDocument/2006/extended-properties" xmlns:vt="http://schemas.openxmlformats.org/officeDocument/2006/docPropsVTypes">
  <Template>Normal</Template>
  <Pages>13</Pages>
  <Words>8756</Words>
  <Characters>9360</Characters>
  <Lines>82</Lines>
  <Paragraphs>23</Paragraphs>
  <TotalTime>28</TotalTime>
  <ScaleCrop>false</ScaleCrop>
  <LinksUpToDate>false</LinksUpToDate>
  <CharactersWithSpaces>11142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封勇</cp:lastModifiedBy>
  <cp:lastPrinted>2024-09-04T09:00:00Z</cp:lastPrinted>
  <dcterms:modified xsi:type="dcterms:W3CDTF">2024-10-21T06:53:36Z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3FBC2CD0E3FB41E1AFCC9B09390E2101_13</vt:lpwstr>
  </property>
</Properties>
</file>