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EDC1F">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cs="宋体"/>
          <w:b/>
          <w:color w:val="auto"/>
          <w:sz w:val="40"/>
          <w:szCs w:val="40"/>
          <w:highlight w:val="none"/>
          <w:lang w:val="en-US" w:eastAsia="zh-CN"/>
        </w:rPr>
      </w:pPr>
      <w:r>
        <w:rPr>
          <w:rFonts w:hint="eastAsia" w:ascii="宋体" w:hAnsi="宋体" w:cs="宋体"/>
          <w:b/>
          <w:color w:val="auto"/>
          <w:sz w:val="40"/>
          <w:szCs w:val="40"/>
          <w:highlight w:val="none"/>
          <w:lang w:val="en-US" w:eastAsia="zh-CN"/>
        </w:rPr>
        <w:t>项目名称：隧道照明灯具智能化清洗设备（二阶段）</w:t>
      </w:r>
    </w:p>
    <w:p w14:paraId="6B41CEEF">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优化升级技术服务采购</w:t>
      </w:r>
    </w:p>
    <w:p w14:paraId="56AC8C5A">
      <w:pPr>
        <w:rPr>
          <w:rFonts w:ascii="宋体" w:hAnsi="宋体" w:cs="宋体"/>
          <w:color w:val="auto"/>
          <w:sz w:val="28"/>
          <w:szCs w:val="28"/>
          <w:highlight w:val="none"/>
        </w:rPr>
      </w:pPr>
    </w:p>
    <w:p w14:paraId="3491375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42047B2A">
      <w:pPr>
        <w:jc w:val="center"/>
        <w:rPr>
          <w:rFonts w:ascii="宋体" w:hAnsi="宋体" w:cs="宋体"/>
          <w:b/>
          <w:color w:val="auto"/>
          <w:sz w:val="48"/>
          <w:szCs w:val="48"/>
          <w:highlight w:val="none"/>
        </w:rPr>
      </w:pPr>
    </w:p>
    <w:p w14:paraId="40F5D871">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327D4D41">
      <w:pPr>
        <w:jc w:val="center"/>
        <w:rPr>
          <w:rFonts w:ascii="宋体" w:hAnsi="宋体" w:cs="宋体"/>
          <w:b/>
          <w:color w:val="auto"/>
          <w:sz w:val="48"/>
          <w:szCs w:val="48"/>
          <w:highlight w:val="none"/>
        </w:rPr>
      </w:pPr>
    </w:p>
    <w:p w14:paraId="0C09872A">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649313D9">
      <w:pPr>
        <w:jc w:val="center"/>
        <w:rPr>
          <w:rFonts w:ascii="宋体" w:hAnsi="宋体" w:cs="宋体"/>
          <w:b/>
          <w:color w:val="auto"/>
          <w:sz w:val="48"/>
          <w:szCs w:val="48"/>
          <w:highlight w:val="none"/>
        </w:rPr>
      </w:pPr>
    </w:p>
    <w:p w14:paraId="796D518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71DCD4B8">
      <w:pPr>
        <w:jc w:val="center"/>
        <w:rPr>
          <w:rFonts w:ascii="宋体" w:hAnsi="宋体" w:cs="宋体"/>
          <w:b/>
          <w:color w:val="auto"/>
          <w:sz w:val="48"/>
          <w:szCs w:val="48"/>
          <w:highlight w:val="none"/>
        </w:rPr>
      </w:pPr>
    </w:p>
    <w:p w14:paraId="3FD997A5">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199B7813">
      <w:pPr>
        <w:jc w:val="center"/>
        <w:rPr>
          <w:rFonts w:ascii="宋体" w:hAnsi="宋体" w:cs="宋体"/>
          <w:b/>
          <w:color w:val="auto"/>
          <w:sz w:val="48"/>
          <w:szCs w:val="48"/>
          <w:highlight w:val="none"/>
        </w:rPr>
      </w:pPr>
    </w:p>
    <w:p w14:paraId="7C5A304A">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2AFB7A59">
      <w:pPr>
        <w:jc w:val="center"/>
        <w:rPr>
          <w:rFonts w:ascii="宋体" w:hAnsi="宋体" w:cs="宋体"/>
          <w:b/>
          <w:color w:val="auto"/>
          <w:sz w:val="48"/>
          <w:szCs w:val="48"/>
          <w:highlight w:val="none"/>
        </w:rPr>
      </w:pPr>
    </w:p>
    <w:p w14:paraId="0C917EBA">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44B7699B">
      <w:pPr>
        <w:spacing w:line="400" w:lineRule="exact"/>
        <w:rPr>
          <w:rFonts w:ascii="宋体" w:hAnsi="宋体" w:cs="宋体"/>
          <w:color w:val="auto"/>
          <w:highlight w:val="none"/>
        </w:rPr>
      </w:pPr>
    </w:p>
    <w:p w14:paraId="4B5B3673">
      <w:pPr>
        <w:rPr>
          <w:color w:val="auto"/>
          <w:highlight w:val="none"/>
        </w:rPr>
      </w:pPr>
    </w:p>
    <w:p w14:paraId="0544BD23">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3AD29BD2">
      <w:pPr>
        <w:jc w:val="center"/>
        <w:rPr>
          <w:rFonts w:hint="eastAsia" w:ascii="宋体" w:hAnsi="宋体" w:cs="宋体"/>
          <w:b/>
          <w:color w:val="auto"/>
          <w:sz w:val="32"/>
          <w:szCs w:val="32"/>
          <w:highlight w:val="none"/>
          <w:u w:val="single"/>
        </w:rPr>
      </w:pPr>
    </w:p>
    <w:p w14:paraId="391895A6">
      <w:pPr>
        <w:jc w:val="center"/>
        <w:rPr>
          <w:rFonts w:ascii="宋体" w:hAnsi="宋体" w:cs="宋体"/>
          <w:b/>
          <w:color w:val="auto"/>
          <w:sz w:val="32"/>
          <w:szCs w:val="32"/>
          <w:highlight w:val="none"/>
        </w:rPr>
      </w:pPr>
      <w:r>
        <w:rPr>
          <w:rFonts w:hint="eastAsia" w:ascii="宋体" w:hAnsi="宋体" w:cs="宋体"/>
          <w:b/>
          <w:color w:val="auto"/>
          <w:sz w:val="32"/>
          <w:szCs w:val="32"/>
          <w:highlight w:val="none"/>
          <w:u w:val="single"/>
        </w:rPr>
        <w:t>202</w:t>
      </w:r>
      <w:r>
        <w:rPr>
          <w:rFonts w:hint="eastAsia" w:ascii="宋体" w:hAnsi="宋体" w:cs="宋体"/>
          <w:b/>
          <w:color w:val="auto"/>
          <w:sz w:val="32"/>
          <w:szCs w:val="32"/>
          <w:highlight w:val="none"/>
          <w:u w:val="single"/>
          <w:lang w:val="en-US" w:eastAsia="zh-CN"/>
        </w:rPr>
        <w:t>4</w:t>
      </w:r>
      <w:r>
        <w:rPr>
          <w:rFonts w:hint="eastAsia" w:ascii="宋体" w:hAnsi="宋体" w:cs="宋体"/>
          <w:b/>
          <w:color w:val="auto"/>
          <w:sz w:val="32"/>
          <w:szCs w:val="32"/>
          <w:highlight w:val="none"/>
        </w:rPr>
        <w:t>年</w:t>
      </w:r>
      <w:r>
        <w:rPr>
          <w:rFonts w:hint="eastAsia" w:ascii="宋体" w:hAnsi="宋体" w:cs="宋体"/>
          <w:b/>
          <w:color w:val="auto"/>
          <w:sz w:val="32"/>
          <w:szCs w:val="32"/>
          <w:highlight w:val="none"/>
          <w:u w:val="single"/>
        </w:rPr>
        <w:t xml:space="preserve"> </w:t>
      </w:r>
      <w:r>
        <w:rPr>
          <w:rFonts w:hint="eastAsia" w:ascii="宋体" w:hAnsi="宋体" w:cs="宋体"/>
          <w:b/>
          <w:color w:val="auto"/>
          <w:sz w:val="32"/>
          <w:szCs w:val="32"/>
          <w:highlight w:val="none"/>
          <w:u w:val="single"/>
          <w:lang w:val="en-US" w:eastAsia="zh-CN"/>
        </w:rPr>
        <w:t xml:space="preserve">11 </w:t>
      </w:r>
      <w:r>
        <w:rPr>
          <w:rFonts w:hint="eastAsia" w:ascii="宋体" w:hAnsi="宋体" w:cs="宋体"/>
          <w:b/>
          <w:color w:val="auto"/>
          <w:sz w:val="32"/>
          <w:szCs w:val="32"/>
          <w:highlight w:val="none"/>
        </w:rPr>
        <w:t>月</w:t>
      </w:r>
    </w:p>
    <w:p w14:paraId="7F31C20A">
      <w:pPr>
        <w:pStyle w:val="28"/>
        <w:jc w:val="center"/>
        <w:rPr>
          <w:rFonts w:ascii="宋体" w:hAnsi="宋体" w:cs="宋体"/>
          <w:color w:val="auto"/>
          <w:szCs w:val="21"/>
          <w:highlight w:val="none"/>
        </w:rPr>
      </w:pPr>
      <w:r>
        <w:rPr>
          <w:color w:val="auto"/>
          <w:highlight w:val="none"/>
        </w:rPr>
        <w:br w:type="page"/>
      </w:r>
      <w:bookmarkStart w:id="0" w:name="_Toc507319889"/>
      <w:bookmarkStart w:id="1" w:name="_Toc247085669"/>
      <w:bookmarkStart w:id="2" w:name="_Toc296602400"/>
      <w:bookmarkStart w:id="3" w:name="_Toc507428442"/>
      <w:bookmarkStart w:id="4" w:name="_Toc246996898"/>
      <w:r>
        <w:rPr>
          <w:rFonts w:hint="eastAsia" w:ascii="宋体" w:hAnsi="宋体" w:cs="宋体"/>
          <w:b w:val="0"/>
          <w:color w:val="auto"/>
          <w:sz w:val="32"/>
          <w:highlight w:val="none"/>
        </w:rPr>
        <w:t>目   录</w:t>
      </w:r>
      <w:bookmarkEnd w:id="0"/>
      <w:bookmarkEnd w:id="1"/>
      <w:bookmarkEnd w:id="2"/>
      <w:bookmarkEnd w:id="3"/>
      <w:bookmarkEnd w:id="4"/>
    </w:p>
    <w:p w14:paraId="225F12AA">
      <w:pPr>
        <w:pStyle w:val="28"/>
        <w:tabs>
          <w:tab w:val="right" w:leader="dot" w:pos="9638"/>
        </w:tabs>
        <w:rPr>
          <w:color w:val="auto"/>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color w:val="auto"/>
          <w:highlight w:val="none"/>
        </w:rPr>
        <w:instrText xml:space="preserve"> HYPERLINK \l _Toc16742 </w:instrText>
      </w:r>
      <w:r>
        <w:rPr>
          <w:rFonts w:hint="eastAsia" w:ascii="宋体" w:hAnsi="宋体" w:cs="宋体"/>
          <w:bCs w:val="0"/>
          <w:caps w:val="0"/>
          <w:color w:val="auto"/>
          <w:highlight w:val="none"/>
        </w:rPr>
        <w:fldChar w:fldCharType="separate"/>
      </w:r>
      <w:r>
        <w:rPr>
          <w:rFonts w:hint="eastAsia" w:ascii="宋体" w:hAnsi="宋体" w:eastAsia="宋体" w:cs="宋体"/>
          <w:bCs/>
          <w:smallCaps w:val="0"/>
          <w:color w:val="auto"/>
          <w:kern w:val="44"/>
          <w:szCs w:val="44"/>
          <w:highlight w:val="none"/>
          <w:lang w:val="en-US" w:eastAsia="zh-CN" w:bidi="ar-SA"/>
        </w:rPr>
        <w:t>第一章 比选公告</w:t>
      </w:r>
      <w:r>
        <w:rPr>
          <w:color w:val="auto"/>
          <w:highlight w:val="none"/>
        </w:rPr>
        <w:tab/>
      </w:r>
      <w:r>
        <w:rPr>
          <w:color w:val="auto"/>
          <w:highlight w:val="none"/>
        </w:rPr>
        <w:fldChar w:fldCharType="begin"/>
      </w:r>
      <w:r>
        <w:rPr>
          <w:color w:val="auto"/>
          <w:highlight w:val="none"/>
        </w:rPr>
        <w:instrText xml:space="preserve"> PAGEREF _Toc16742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val="0"/>
          <w:caps w:val="0"/>
          <w:color w:val="auto"/>
          <w:highlight w:val="none"/>
        </w:rPr>
        <w:fldChar w:fldCharType="end"/>
      </w:r>
    </w:p>
    <w:p w14:paraId="5D4708EA">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_Toc6570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1. 比选条件</w:t>
      </w:r>
      <w:r>
        <w:rPr>
          <w:color w:val="auto"/>
          <w:highlight w:val="none"/>
        </w:rPr>
        <w:tab/>
      </w:r>
      <w:r>
        <w:rPr>
          <w:color w:val="auto"/>
          <w:highlight w:val="none"/>
        </w:rPr>
        <w:fldChar w:fldCharType="begin"/>
      </w:r>
      <w:r>
        <w:rPr>
          <w:color w:val="auto"/>
          <w:highlight w:val="none"/>
        </w:rPr>
        <w:instrText xml:space="preserve"> PAGEREF _Toc6570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43BCCF58">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_Toc18291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2. 项目概况与比选范围</w:t>
      </w:r>
      <w:r>
        <w:rPr>
          <w:color w:val="auto"/>
          <w:highlight w:val="none"/>
        </w:rPr>
        <w:tab/>
      </w:r>
      <w:r>
        <w:rPr>
          <w:color w:val="auto"/>
          <w:highlight w:val="none"/>
        </w:rPr>
        <w:fldChar w:fldCharType="begin"/>
      </w:r>
      <w:r>
        <w:rPr>
          <w:color w:val="auto"/>
          <w:highlight w:val="none"/>
        </w:rPr>
        <w:instrText xml:space="preserve"> PAGEREF _Toc18291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7D00DEB9">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_Toc18566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3. 报价人资格要求</w:t>
      </w:r>
      <w:r>
        <w:rPr>
          <w:color w:val="auto"/>
          <w:highlight w:val="none"/>
        </w:rPr>
        <w:tab/>
      </w:r>
      <w:r>
        <w:rPr>
          <w:color w:val="auto"/>
          <w:highlight w:val="none"/>
        </w:rPr>
        <w:fldChar w:fldCharType="begin"/>
      </w:r>
      <w:r>
        <w:rPr>
          <w:color w:val="auto"/>
          <w:highlight w:val="none"/>
        </w:rPr>
        <w:instrText xml:space="preserve"> PAGEREF _Toc18566 \h </w:instrText>
      </w:r>
      <w:r>
        <w:rPr>
          <w:color w:val="auto"/>
          <w:highlight w:val="none"/>
        </w:rPr>
        <w:fldChar w:fldCharType="separate"/>
      </w:r>
      <w:r>
        <w:rPr>
          <w:color w:val="auto"/>
          <w:highlight w:val="none"/>
        </w:rPr>
        <w:t>1</w:t>
      </w:r>
      <w:r>
        <w:rPr>
          <w:color w:val="auto"/>
          <w:highlight w:val="none"/>
        </w:rPr>
        <w:fldChar w:fldCharType="end"/>
      </w:r>
      <w:r>
        <w:rPr>
          <w:rFonts w:hint="eastAsia" w:ascii="宋体" w:hAnsi="宋体" w:cs="宋体"/>
          <w:bCs/>
          <w:caps/>
          <w:color w:val="auto"/>
          <w:highlight w:val="none"/>
        </w:rPr>
        <w:fldChar w:fldCharType="end"/>
      </w:r>
    </w:p>
    <w:p w14:paraId="44F76F2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_Toc23410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4. 评标办法</w:t>
      </w:r>
      <w:r>
        <w:rPr>
          <w:color w:val="auto"/>
          <w:highlight w:val="none"/>
        </w:rPr>
        <w:tab/>
      </w:r>
      <w:r>
        <w:rPr>
          <w:color w:val="auto"/>
          <w:highlight w:val="none"/>
        </w:rPr>
        <w:fldChar w:fldCharType="begin"/>
      </w:r>
      <w:r>
        <w:rPr>
          <w:color w:val="auto"/>
          <w:highlight w:val="none"/>
        </w:rPr>
        <w:instrText xml:space="preserve"> PAGEREF _Toc23410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67E9489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_Toc32756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r>
        <w:rPr>
          <w:color w:val="auto"/>
          <w:highlight w:val="none"/>
        </w:rPr>
        <w:tab/>
      </w:r>
      <w:r>
        <w:rPr>
          <w:color w:val="auto"/>
          <w:highlight w:val="none"/>
        </w:rPr>
        <w:fldChar w:fldCharType="begin"/>
      </w:r>
      <w:r>
        <w:rPr>
          <w:color w:val="auto"/>
          <w:highlight w:val="none"/>
        </w:rPr>
        <w:instrText xml:space="preserve"> PAGEREF _Toc32756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56811466">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_Toc23443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竞争性比选响应文件的递交及相关事宜</w:t>
      </w:r>
      <w:r>
        <w:rPr>
          <w:color w:val="auto"/>
          <w:highlight w:val="none"/>
        </w:rPr>
        <w:tab/>
      </w:r>
      <w:r>
        <w:rPr>
          <w:color w:val="auto"/>
          <w:highlight w:val="none"/>
        </w:rPr>
        <w:fldChar w:fldCharType="begin"/>
      </w:r>
      <w:r>
        <w:rPr>
          <w:color w:val="auto"/>
          <w:highlight w:val="none"/>
        </w:rPr>
        <w:instrText xml:space="preserve"> PAGEREF _Toc23443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124D7C54">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_Toc2676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r>
        <w:rPr>
          <w:color w:val="auto"/>
          <w:highlight w:val="none"/>
        </w:rPr>
        <w:tab/>
      </w:r>
      <w:r>
        <w:rPr>
          <w:color w:val="auto"/>
          <w:highlight w:val="none"/>
        </w:rPr>
        <w:fldChar w:fldCharType="begin"/>
      </w:r>
      <w:r>
        <w:rPr>
          <w:color w:val="auto"/>
          <w:highlight w:val="none"/>
        </w:rPr>
        <w:instrText xml:space="preserve"> PAGEREF _Toc2676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bCs/>
          <w:caps/>
          <w:color w:val="auto"/>
          <w:highlight w:val="none"/>
        </w:rPr>
        <w:fldChar w:fldCharType="end"/>
      </w:r>
    </w:p>
    <w:p w14:paraId="04DD9948">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_Toc8450 </w:instrText>
      </w:r>
      <w:r>
        <w:rPr>
          <w:rFonts w:hint="eastAsia" w:ascii="宋体" w:hAnsi="宋体" w:cs="宋体"/>
          <w:bCs/>
          <w:caps/>
          <w:color w:val="auto"/>
          <w:highlight w:val="none"/>
        </w:rPr>
        <w:fldChar w:fldCharType="separate"/>
      </w:r>
      <w:r>
        <w:rPr>
          <w:rFonts w:hint="eastAsia" w:ascii="宋体" w:hAnsi="宋体" w:cs="宋体"/>
          <w:color w:val="auto"/>
          <w:highlight w:val="none"/>
        </w:rPr>
        <w:t>第二章 报价人须知</w:t>
      </w:r>
      <w:r>
        <w:rPr>
          <w:color w:val="auto"/>
          <w:highlight w:val="none"/>
        </w:rPr>
        <w:tab/>
      </w:r>
      <w:r>
        <w:rPr>
          <w:color w:val="auto"/>
          <w:highlight w:val="none"/>
        </w:rPr>
        <w:fldChar w:fldCharType="begin"/>
      </w:r>
      <w:r>
        <w:rPr>
          <w:color w:val="auto"/>
          <w:highlight w:val="none"/>
        </w:rPr>
        <w:instrText xml:space="preserve"> PAGEREF _Toc8450 \h </w:instrText>
      </w:r>
      <w:r>
        <w:rPr>
          <w:color w:val="auto"/>
          <w:highlight w:val="none"/>
        </w:rPr>
        <w:fldChar w:fldCharType="separate"/>
      </w:r>
      <w:r>
        <w:rPr>
          <w:color w:val="auto"/>
          <w:highlight w:val="none"/>
        </w:rPr>
        <w:t>3</w:t>
      </w:r>
      <w:r>
        <w:rPr>
          <w:color w:val="auto"/>
          <w:highlight w:val="none"/>
        </w:rPr>
        <w:fldChar w:fldCharType="end"/>
      </w:r>
      <w:r>
        <w:rPr>
          <w:rFonts w:hint="eastAsia" w:ascii="宋体" w:hAnsi="宋体" w:cs="宋体"/>
          <w:bCs/>
          <w:caps/>
          <w:color w:val="auto"/>
          <w:highlight w:val="none"/>
        </w:rPr>
        <w:fldChar w:fldCharType="end"/>
      </w:r>
    </w:p>
    <w:p w14:paraId="2FE2897E">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_Toc31347 </w:instrText>
      </w:r>
      <w:r>
        <w:rPr>
          <w:rFonts w:hint="eastAsia" w:ascii="宋体" w:hAnsi="宋体" w:cs="宋体"/>
          <w:bCs/>
          <w:caps/>
          <w:color w:val="auto"/>
          <w:highlight w:val="none"/>
        </w:rPr>
        <w:fldChar w:fldCharType="separate"/>
      </w:r>
      <w:r>
        <w:rPr>
          <w:rFonts w:hint="eastAsia" w:ascii="宋体" w:hAnsi="宋体" w:eastAsia="宋体" w:cs="宋体"/>
          <w:color w:val="auto"/>
          <w:szCs w:val="28"/>
          <w:highlight w:val="none"/>
        </w:rPr>
        <w:t xml:space="preserve">附录1  </w:t>
      </w:r>
      <w:r>
        <w:rPr>
          <w:rFonts w:hint="eastAsia" w:ascii="宋体" w:hAnsi="宋体" w:eastAsia="宋体" w:cs="宋体"/>
          <w:bCs w:val="0"/>
          <w:color w:val="auto"/>
          <w:szCs w:val="28"/>
          <w:highlight w:val="none"/>
        </w:rPr>
        <w:t>报价人资格要求</w:t>
      </w:r>
      <w:r>
        <w:rPr>
          <w:color w:val="auto"/>
          <w:highlight w:val="none"/>
        </w:rPr>
        <w:tab/>
      </w:r>
      <w:r>
        <w:rPr>
          <w:color w:val="auto"/>
          <w:highlight w:val="none"/>
        </w:rPr>
        <w:fldChar w:fldCharType="begin"/>
      </w:r>
      <w:r>
        <w:rPr>
          <w:color w:val="auto"/>
          <w:highlight w:val="none"/>
        </w:rPr>
        <w:instrText xml:space="preserve"> PAGEREF _Toc31347 \h </w:instrText>
      </w:r>
      <w:r>
        <w:rPr>
          <w:color w:val="auto"/>
          <w:highlight w:val="none"/>
        </w:rPr>
        <w:fldChar w:fldCharType="separate"/>
      </w:r>
      <w:r>
        <w:rPr>
          <w:color w:val="auto"/>
          <w:highlight w:val="none"/>
        </w:rPr>
        <w:t>8</w:t>
      </w:r>
      <w:r>
        <w:rPr>
          <w:color w:val="auto"/>
          <w:highlight w:val="none"/>
        </w:rPr>
        <w:fldChar w:fldCharType="end"/>
      </w:r>
      <w:r>
        <w:rPr>
          <w:rFonts w:hint="eastAsia" w:ascii="宋体" w:hAnsi="宋体" w:cs="宋体"/>
          <w:bCs/>
          <w:caps/>
          <w:color w:val="auto"/>
          <w:highlight w:val="none"/>
        </w:rPr>
        <w:fldChar w:fldCharType="end"/>
      </w:r>
    </w:p>
    <w:p w14:paraId="540592D6">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_Toc17089 </w:instrText>
      </w:r>
      <w:r>
        <w:rPr>
          <w:rFonts w:hint="eastAsia" w:ascii="宋体" w:hAnsi="宋体" w:cs="宋体"/>
          <w:bCs/>
          <w:caps/>
          <w:color w:val="auto"/>
          <w:highlight w:val="none"/>
        </w:rPr>
        <w:fldChar w:fldCharType="separate"/>
      </w:r>
      <w:r>
        <w:rPr>
          <w:rFonts w:hint="eastAsia"/>
          <w:color w:val="auto"/>
          <w:highlight w:val="none"/>
        </w:rPr>
        <w:t xml:space="preserve">第三章 </w:t>
      </w:r>
      <w:r>
        <w:rPr>
          <w:rFonts w:hint="eastAsia" w:ascii="宋体" w:hAnsi="宋体" w:cs="宋体"/>
          <w:color w:val="auto"/>
          <w:highlight w:val="none"/>
        </w:rPr>
        <w:t>评标办法（综合评估法）</w:t>
      </w:r>
      <w:r>
        <w:rPr>
          <w:color w:val="auto"/>
          <w:highlight w:val="none"/>
        </w:rPr>
        <w:tab/>
      </w:r>
      <w:r>
        <w:rPr>
          <w:color w:val="auto"/>
          <w:highlight w:val="none"/>
        </w:rPr>
        <w:fldChar w:fldCharType="begin"/>
      </w:r>
      <w:r>
        <w:rPr>
          <w:color w:val="auto"/>
          <w:highlight w:val="none"/>
        </w:rPr>
        <w:instrText xml:space="preserve"> PAGEREF _Toc17089 \h </w:instrText>
      </w:r>
      <w:r>
        <w:rPr>
          <w:color w:val="auto"/>
          <w:highlight w:val="none"/>
        </w:rPr>
        <w:fldChar w:fldCharType="separate"/>
      </w:r>
      <w:r>
        <w:rPr>
          <w:color w:val="auto"/>
          <w:highlight w:val="none"/>
        </w:rPr>
        <w:t>9</w:t>
      </w:r>
      <w:r>
        <w:rPr>
          <w:color w:val="auto"/>
          <w:highlight w:val="none"/>
        </w:rPr>
        <w:fldChar w:fldCharType="end"/>
      </w:r>
      <w:r>
        <w:rPr>
          <w:rFonts w:hint="eastAsia" w:ascii="宋体" w:hAnsi="宋体" w:cs="宋体"/>
          <w:bCs/>
          <w:caps/>
          <w:color w:val="auto"/>
          <w:highlight w:val="none"/>
        </w:rPr>
        <w:fldChar w:fldCharType="end"/>
      </w:r>
    </w:p>
    <w:p w14:paraId="3F853828">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_Toc10276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1.  评标方法</w:t>
      </w:r>
      <w:r>
        <w:rPr>
          <w:color w:val="auto"/>
          <w:highlight w:val="none"/>
        </w:rPr>
        <w:tab/>
      </w:r>
      <w:r>
        <w:rPr>
          <w:color w:val="auto"/>
          <w:highlight w:val="none"/>
        </w:rPr>
        <w:fldChar w:fldCharType="begin"/>
      </w:r>
      <w:r>
        <w:rPr>
          <w:color w:val="auto"/>
          <w:highlight w:val="none"/>
        </w:rPr>
        <w:instrText xml:space="preserve"> PAGEREF _Toc10276 \h </w:instrText>
      </w:r>
      <w:r>
        <w:rPr>
          <w:color w:val="auto"/>
          <w:highlight w:val="none"/>
        </w:rPr>
        <w:fldChar w:fldCharType="separate"/>
      </w:r>
      <w:r>
        <w:rPr>
          <w:color w:val="auto"/>
          <w:highlight w:val="none"/>
        </w:rPr>
        <w:t>12</w:t>
      </w:r>
      <w:r>
        <w:rPr>
          <w:color w:val="auto"/>
          <w:highlight w:val="none"/>
        </w:rPr>
        <w:fldChar w:fldCharType="end"/>
      </w:r>
      <w:r>
        <w:rPr>
          <w:rFonts w:hint="eastAsia" w:ascii="宋体" w:hAnsi="宋体" w:cs="宋体"/>
          <w:bCs/>
          <w:caps/>
          <w:color w:val="auto"/>
          <w:highlight w:val="none"/>
        </w:rPr>
        <w:fldChar w:fldCharType="end"/>
      </w:r>
    </w:p>
    <w:p w14:paraId="2554ECF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_Toc4975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2.  评审标准</w:t>
      </w:r>
      <w:r>
        <w:rPr>
          <w:color w:val="auto"/>
          <w:highlight w:val="none"/>
        </w:rPr>
        <w:tab/>
      </w:r>
      <w:r>
        <w:rPr>
          <w:color w:val="auto"/>
          <w:highlight w:val="none"/>
        </w:rPr>
        <w:fldChar w:fldCharType="begin"/>
      </w:r>
      <w:r>
        <w:rPr>
          <w:color w:val="auto"/>
          <w:highlight w:val="none"/>
        </w:rPr>
        <w:instrText xml:space="preserve"> PAGEREF _Toc4975 \h </w:instrText>
      </w:r>
      <w:r>
        <w:rPr>
          <w:color w:val="auto"/>
          <w:highlight w:val="none"/>
        </w:rPr>
        <w:fldChar w:fldCharType="separate"/>
      </w:r>
      <w:r>
        <w:rPr>
          <w:color w:val="auto"/>
          <w:highlight w:val="none"/>
        </w:rPr>
        <w:t>12</w:t>
      </w:r>
      <w:r>
        <w:rPr>
          <w:color w:val="auto"/>
          <w:highlight w:val="none"/>
        </w:rPr>
        <w:fldChar w:fldCharType="end"/>
      </w:r>
      <w:r>
        <w:rPr>
          <w:rFonts w:hint="eastAsia" w:ascii="宋体" w:hAnsi="宋体" w:cs="宋体"/>
          <w:bCs/>
          <w:caps/>
          <w:color w:val="auto"/>
          <w:highlight w:val="none"/>
        </w:rPr>
        <w:fldChar w:fldCharType="end"/>
      </w:r>
    </w:p>
    <w:p w14:paraId="4C14C17F">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_Toc5500 </w:instrText>
      </w:r>
      <w:r>
        <w:rPr>
          <w:rFonts w:hint="eastAsia" w:ascii="宋体" w:hAnsi="宋体" w:cs="宋体"/>
          <w:bCs/>
          <w:caps/>
          <w:color w:val="auto"/>
          <w:highlight w:val="none"/>
        </w:rPr>
        <w:fldChar w:fldCharType="separate"/>
      </w:r>
      <w:r>
        <w:rPr>
          <w:rFonts w:hint="eastAsia" w:ascii="宋体" w:hAnsi="宋体" w:cs="宋体"/>
          <w:color w:val="auto"/>
          <w:szCs w:val="21"/>
          <w:highlight w:val="none"/>
        </w:rPr>
        <w:t>3.  评标程序</w:t>
      </w:r>
      <w:r>
        <w:rPr>
          <w:color w:val="auto"/>
          <w:highlight w:val="none"/>
        </w:rPr>
        <w:tab/>
      </w:r>
      <w:r>
        <w:rPr>
          <w:color w:val="auto"/>
          <w:highlight w:val="none"/>
        </w:rPr>
        <w:fldChar w:fldCharType="begin"/>
      </w:r>
      <w:r>
        <w:rPr>
          <w:color w:val="auto"/>
          <w:highlight w:val="none"/>
        </w:rPr>
        <w:instrText xml:space="preserve"> PAGEREF _Toc5500 \h </w:instrText>
      </w:r>
      <w:r>
        <w:rPr>
          <w:color w:val="auto"/>
          <w:highlight w:val="none"/>
        </w:rPr>
        <w:fldChar w:fldCharType="separate"/>
      </w:r>
      <w:r>
        <w:rPr>
          <w:color w:val="auto"/>
          <w:highlight w:val="none"/>
        </w:rPr>
        <w:t>12</w:t>
      </w:r>
      <w:r>
        <w:rPr>
          <w:color w:val="auto"/>
          <w:highlight w:val="none"/>
        </w:rPr>
        <w:fldChar w:fldCharType="end"/>
      </w:r>
      <w:r>
        <w:rPr>
          <w:rFonts w:hint="eastAsia" w:ascii="宋体" w:hAnsi="宋体" w:cs="宋体"/>
          <w:bCs/>
          <w:caps/>
          <w:color w:val="auto"/>
          <w:highlight w:val="none"/>
        </w:rPr>
        <w:fldChar w:fldCharType="end"/>
      </w:r>
    </w:p>
    <w:p w14:paraId="2249D720">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_Toc29224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color w:val="auto"/>
          <w:highlight w:val="none"/>
        </w:rPr>
        <w:tab/>
      </w:r>
      <w:r>
        <w:rPr>
          <w:color w:val="auto"/>
          <w:highlight w:val="none"/>
        </w:rPr>
        <w:fldChar w:fldCharType="begin"/>
      </w:r>
      <w:r>
        <w:rPr>
          <w:color w:val="auto"/>
          <w:highlight w:val="none"/>
        </w:rPr>
        <w:instrText xml:space="preserve"> PAGEREF _Toc29224 \h </w:instrText>
      </w:r>
      <w:r>
        <w:rPr>
          <w:color w:val="auto"/>
          <w:highlight w:val="none"/>
        </w:rPr>
        <w:fldChar w:fldCharType="separate"/>
      </w:r>
      <w:r>
        <w:rPr>
          <w:color w:val="auto"/>
          <w:highlight w:val="none"/>
        </w:rPr>
        <w:t>14</w:t>
      </w:r>
      <w:r>
        <w:rPr>
          <w:color w:val="auto"/>
          <w:highlight w:val="none"/>
        </w:rPr>
        <w:fldChar w:fldCharType="end"/>
      </w:r>
      <w:r>
        <w:rPr>
          <w:rFonts w:hint="eastAsia" w:ascii="宋体" w:hAnsi="宋体" w:cs="宋体"/>
          <w:bCs/>
          <w:caps/>
          <w:color w:val="auto"/>
          <w:highlight w:val="none"/>
        </w:rPr>
        <w:fldChar w:fldCharType="end"/>
      </w:r>
    </w:p>
    <w:p w14:paraId="23FC4680">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_Toc21014 </w:instrText>
      </w:r>
      <w:r>
        <w:rPr>
          <w:rFonts w:hint="eastAsia" w:ascii="宋体" w:hAnsi="宋体" w:cs="宋体"/>
          <w:bCs/>
          <w:caps/>
          <w:color w:val="auto"/>
          <w:highlight w:val="none"/>
        </w:rPr>
        <w:fldChar w:fldCharType="separate"/>
      </w:r>
      <w:r>
        <w:rPr>
          <w:rFonts w:hint="eastAsia" w:ascii="宋体" w:hAnsi="宋体" w:eastAsia="宋体" w:cs="宋体"/>
          <w:color w:val="auto"/>
          <w:szCs w:val="21"/>
          <w:highlight w:val="none"/>
        </w:rPr>
        <w:t>1、总体技术方案</w:t>
      </w:r>
      <w:r>
        <w:rPr>
          <w:color w:val="auto"/>
          <w:highlight w:val="none"/>
        </w:rPr>
        <w:tab/>
      </w:r>
      <w:r>
        <w:rPr>
          <w:color w:val="auto"/>
          <w:highlight w:val="none"/>
        </w:rPr>
        <w:fldChar w:fldCharType="begin"/>
      </w:r>
      <w:r>
        <w:rPr>
          <w:color w:val="auto"/>
          <w:highlight w:val="none"/>
        </w:rPr>
        <w:instrText xml:space="preserve"> PAGEREF _Toc21014 \h </w:instrText>
      </w:r>
      <w:r>
        <w:rPr>
          <w:color w:val="auto"/>
          <w:highlight w:val="none"/>
        </w:rPr>
        <w:fldChar w:fldCharType="separate"/>
      </w:r>
      <w:r>
        <w:rPr>
          <w:color w:val="auto"/>
          <w:highlight w:val="none"/>
        </w:rPr>
        <w:t>14</w:t>
      </w:r>
      <w:r>
        <w:rPr>
          <w:color w:val="auto"/>
          <w:highlight w:val="none"/>
        </w:rPr>
        <w:fldChar w:fldCharType="end"/>
      </w:r>
      <w:r>
        <w:rPr>
          <w:rFonts w:hint="eastAsia" w:ascii="宋体" w:hAnsi="宋体" w:cs="宋体"/>
          <w:bCs/>
          <w:caps/>
          <w:color w:val="auto"/>
          <w:highlight w:val="none"/>
        </w:rPr>
        <w:fldChar w:fldCharType="end"/>
      </w:r>
    </w:p>
    <w:p w14:paraId="70F79CF4">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_Toc13610 </w:instrText>
      </w:r>
      <w:r>
        <w:rPr>
          <w:rFonts w:hint="eastAsia" w:ascii="宋体" w:hAnsi="宋体" w:cs="宋体"/>
          <w:bCs/>
          <w:caps/>
          <w:color w:val="auto"/>
          <w:highlight w:val="none"/>
        </w:rPr>
        <w:fldChar w:fldCharType="separate"/>
      </w:r>
      <w:r>
        <w:rPr>
          <w:rFonts w:hint="eastAsia" w:ascii="宋体" w:hAnsi="宋体" w:eastAsia="宋体" w:cs="宋体"/>
          <w:color w:val="auto"/>
          <w:szCs w:val="21"/>
          <w:highlight w:val="none"/>
        </w:rPr>
        <w:t>2、主要交付内容</w:t>
      </w:r>
      <w:r>
        <w:rPr>
          <w:color w:val="auto"/>
          <w:highlight w:val="none"/>
        </w:rPr>
        <w:tab/>
      </w:r>
      <w:r>
        <w:rPr>
          <w:color w:val="auto"/>
          <w:highlight w:val="none"/>
        </w:rPr>
        <w:fldChar w:fldCharType="begin"/>
      </w:r>
      <w:r>
        <w:rPr>
          <w:color w:val="auto"/>
          <w:highlight w:val="none"/>
        </w:rPr>
        <w:instrText xml:space="preserve"> PAGEREF _Toc13610 \h </w:instrText>
      </w:r>
      <w:r>
        <w:rPr>
          <w:color w:val="auto"/>
          <w:highlight w:val="none"/>
        </w:rPr>
        <w:fldChar w:fldCharType="separate"/>
      </w:r>
      <w:r>
        <w:rPr>
          <w:color w:val="auto"/>
          <w:highlight w:val="none"/>
        </w:rPr>
        <w:t>17</w:t>
      </w:r>
      <w:r>
        <w:rPr>
          <w:color w:val="auto"/>
          <w:highlight w:val="none"/>
        </w:rPr>
        <w:fldChar w:fldCharType="end"/>
      </w:r>
      <w:r>
        <w:rPr>
          <w:rFonts w:hint="eastAsia" w:ascii="宋体" w:hAnsi="宋体" w:cs="宋体"/>
          <w:bCs/>
          <w:caps/>
          <w:color w:val="auto"/>
          <w:highlight w:val="none"/>
        </w:rPr>
        <w:fldChar w:fldCharType="end"/>
      </w:r>
    </w:p>
    <w:p w14:paraId="37DC88E3">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_Toc5450 </w:instrText>
      </w:r>
      <w:r>
        <w:rPr>
          <w:rFonts w:hint="eastAsia" w:ascii="宋体" w:hAnsi="宋体" w:cs="宋体"/>
          <w:bCs/>
          <w:caps/>
          <w:color w:val="auto"/>
          <w:highlight w:val="none"/>
        </w:rPr>
        <w:fldChar w:fldCharType="separate"/>
      </w:r>
      <w:r>
        <w:rPr>
          <w:rFonts w:hint="eastAsia" w:ascii="宋体" w:hAnsi="宋体" w:eastAsia="宋体" w:cs="宋体"/>
          <w:bCs/>
          <w:color w:val="auto"/>
          <w:kern w:val="44"/>
          <w:szCs w:val="44"/>
          <w:highlight w:val="none"/>
          <w:lang w:val="en-US" w:eastAsia="zh-CN" w:bidi="ar-SA"/>
        </w:rPr>
        <w:t>第五章  合同范本</w:t>
      </w:r>
      <w:r>
        <w:rPr>
          <w:color w:val="auto"/>
          <w:highlight w:val="none"/>
        </w:rPr>
        <w:tab/>
      </w:r>
      <w:r>
        <w:rPr>
          <w:color w:val="auto"/>
          <w:highlight w:val="none"/>
        </w:rPr>
        <w:fldChar w:fldCharType="begin"/>
      </w:r>
      <w:r>
        <w:rPr>
          <w:color w:val="auto"/>
          <w:highlight w:val="none"/>
        </w:rPr>
        <w:instrText xml:space="preserve"> PAGEREF _Toc5450 \h </w:instrText>
      </w:r>
      <w:r>
        <w:rPr>
          <w:color w:val="auto"/>
          <w:highlight w:val="none"/>
        </w:rPr>
        <w:fldChar w:fldCharType="separate"/>
      </w:r>
      <w:r>
        <w:rPr>
          <w:color w:val="auto"/>
          <w:highlight w:val="none"/>
        </w:rPr>
        <w:t>18</w:t>
      </w:r>
      <w:r>
        <w:rPr>
          <w:color w:val="auto"/>
          <w:highlight w:val="none"/>
        </w:rPr>
        <w:fldChar w:fldCharType="end"/>
      </w:r>
      <w:r>
        <w:rPr>
          <w:rFonts w:hint="eastAsia" w:ascii="宋体" w:hAnsi="宋体" w:cs="宋体"/>
          <w:bCs/>
          <w:caps/>
          <w:color w:val="auto"/>
          <w:highlight w:val="none"/>
        </w:rPr>
        <w:fldChar w:fldCharType="end"/>
      </w:r>
    </w:p>
    <w:p w14:paraId="400CDCF7">
      <w:pPr>
        <w:pStyle w:val="28"/>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_Toc25347 </w:instrText>
      </w:r>
      <w:r>
        <w:rPr>
          <w:rFonts w:hint="eastAsia" w:ascii="宋体" w:hAnsi="宋体" w:cs="宋体"/>
          <w:bCs/>
          <w:caps/>
          <w:color w:val="auto"/>
          <w:highlight w:val="none"/>
        </w:rPr>
        <w:fldChar w:fldCharType="separate"/>
      </w:r>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r>
        <w:rPr>
          <w:color w:val="auto"/>
          <w:highlight w:val="none"/>
        </w:rPr>
        <w:tab/>
      </w:r>
      <w:r>
        <w:rPr>
          <w:color w:val="auto"/>
          <w:highlight w:val="none"/>
        </w:rPr>
        <w:fldChar w:fldCharType="begin"/>
      </w:r>
      <w:r>
        <w:rPr>
          <w:color w:val="auto"/>
          <w:highlight w:val="none"/>
        </w:rPr>
        <w:instrText xml:space="preserve"> PAGEREF _Toc25347 \h </w:instrText>
      </w:r>
      <w:r>
        <w:rPr>
          <w:color w:val="auto"/>
          <w:highlight w:val="none"/>
        </w:rPr>
        <w:fldChar w:fldCharType="separate"/>
      </w:r>
      <w:r>
        <w:rPr>
          <w:color w:val="auto"/>
          <w:highlight w:val="none"/>
        </w:rPr>
        <w:t>19</w:t>
      </w:r>
      <w:r>
        <w:rPr>
          <w:color w:val="auto"/>
          <w:highlight w:val="none"/>
        </w:rPr>
        <w:fldChar w:fldCharType="end"/>
      </w:r>
      <w:r>
        <w:rPr>
          <w:rFonts w:hint="eastAsia" w:ascii="宋体" w:hAnsi="宋体" w:cs="宋体"/>
          <w:bCs/>
          <w:caps/>
          <w:color w:val="auto"/>
          <w:highlight w:val="none"/>
        </w:rPr>
        <w:fldChar w:fldCharType="end"/>
      </w:r>
    </w:p>
    <w:p w14:paraId="4593F17F">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_Toc20731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一、 竞争比选响应声明书</w:t>
      </w:r>
      <w:r>
        <w:rPr>
          <w:color w:val="auto"/>
          <w:highlight w:val="none"/>
        </w:rPr>
        <w:tab/>
      </w:r>
      <w:r>
        <w:rPr>
          <w:color w:val="auto"/>
          <w:highlight w:val="none"/>
        </w:rPr>
        <w:fldChar w:fldCharType="begin"/>
      </w:r>
      <w:r>
        <w:rPr>
          <w:color w:val="auto"/>
          <w:highlight w:val="none"/>
        </w:rPr>
        <w:instrText xml:space="preserve"> PAGEREF _Toc20731 \h </w:instrText>
      </w:r>
      <w:r>
        <w:rPr>
          <w:color w:val="auto"/>
          <w:highlight w:val="none"/>
        </w:rPr>
        <w:fldChar w:fldCharType="separate"/>
      </w:r>
      <w:r>
        <w:rPr>
          <w:color w:val="auto"/>
          <w:highlight w:val="none"/>
        </w:rPr>
        <w:t>22</w:t>
      </w:r>
      <w:r>
        <w:rPr>
          <w:color w:val="auto"/>
          <w:highlight w:val="none"/>
        </w:rPr>
        <w:fldChar w:fldCharType="end"/>
      </w:r>
      <w:r>
        <w:rPr>
          <w:rFonts w:hint="eastAsia" w:ascii="宋体" w:hAnsi="宋体" w:cs="宋体"/>
          <w:bCs/>
          <w:caps/>
          <w:color w:val="auto"/>
          <w:highlight w:val="none"/>
        </w:rPr>
        <w:fldChar w:fldCharType="end"/>
      </w:r>
    </w:p>
    <w:p w14:paraId="633A9026">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_Toc23899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二、 法定代表人身份证明或法定代表人授权委托书</w:t>
      </w:r>
      <w:r>
        <w:rPr>
          <w:color w:val="auto"/>
          <w:highlight w:val="none"/>
        </w:rPr>
        <w:tab/>
      </w:r>
      <w:r>
        <w:rPr>
          <w:color w:val="auto"/>
          <w:highlight w:val="none"/>
        </w:rPr>
        <w:fldChar w:fldCharType="begin"/>
      </w:r>
      <w:r>
        <w:rPr>
          <w:color w:val="auto"/>
          <w:highlight w:val="none"/>
        </w:rPr>
        <w:instrText xml:space="preserve"> PAGEREF _Toc23899 \h </w:instrText>
      </w:r>
      <w:r>
        <w:rPr>
          <w:color w:val="auto"/>
          <w:highlight w:val="none"/>
        </w:rPr>
        <w:fldChar w:fldCharType="separate"/>
      </w:r>
      <w:r>
        <w:rPr>
          <w:color w:val="auto"/>
          <w:highlight w:val="none"/>
        </w:rPr>
        <w:t>23</w:t>
      </w:r>
      <w:r>
        <w:rPr>
          <w:color w:val="auto"/>
          <w:highlight w:val="none"/>
        </w:rPr>
        <w:fldChar w:fldCharType="end"/>
      </w:r>
      <w:r>
        <w:rPr>
          <w:rFonts w:hint="eastAsia" w:ascii="宋体" w:hAnsi="宋体" w:cs="宋体"/>
          <w:bCs/>
          <w:caps/>
          <w:color w:val="auto"/>
          <w:highlight w:val="none"/>
        </w:rPr>
        <w:fldChar w:fldCharType="end"/>
      </w:r>
    </w:p>
    <w:p w14:paraId="3BDE1595">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_Toc25175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三、报价一览表</w:t>
      </w:r>
      <w:r>
        <w:rPr>
          <w:color w:val="auto"/>
          <w:highlight w:val="none"/>
        </w:rPr>
        <w:tab/>
      </w:r>
      <w:r>
        <w:rPr>
          <w:color w:val="auto"/>
          <w:highlight w:val="none"/>
        </w:rPr>
        <w:fldChar w:fldCharType="begin"/>
      </w:r>
      <w:r>
        <w:rPr>
          <w:color w:val="auto"/>
          <w:highlight w:val="none"/>
        </w:rPr>
        <w:instrText xml:space="preserve"> PAGEREF _Toc25175 \h </w:instrText>
      </w:r>
      <w:r>
        <w:rPr>
          <w:color w:val="auto"/>
          <w:highlight w:val="none"/>
        </w:rPr>
        <w:fldChar w:fldCharType="separate"/>
      </w:r>
      <w:r>
        <w:rPr>
          <w:color w:val="auto"/>
          <w:highlight w:val="none"/>
        </w:rPr>
        <w:t>25</w:t>
      </w:r>
      <w:r>
        <w:rPr>
          <w:color w:val="auto"/>
          <w:highlight w:val="none"/>
        </w:rPr>
        <w:fldChar w:fldCharType="end"/>
      </w:r>
      <w:r>
        <w:rPr>
          <w:rFonts w:hint="eastAsia" w:ascii="宋体" w:hAnsi="宋体" w:cs="宋体"/>
          <w:bCs/>
          <w:caps/>
          <w:color w:val="auto"/>
          <w:highlight w:val="none"/>
        </w:rPr>
        <w:fldChar w:fldCharType="end"/>
      </w:r>
    </w:p>
    <w:p w14:paraId="2D238F90">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_Toc3643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四、资格审查资料</w:t>
      </w:r>
      <w:r>
        <w:rPr>
          <w:color w:val="auto"/>
          <w:highlight w:val="none"/>
        </w:rPr>
        <w:tab/>
      </w:r>
      <w:r>
        <w:rPr>
          <w:color w:val="auto"/>
          <w:highlight w:val="none"/>
        </w:rPr>
        <w:fldChar w:fldCharType="begin"/>
      </w:r>
      <w:r>
        <w:rPr>
          <w:color w:val="auto"/>
          <w:highlight w:val="none"/>
        </w:rPr>
        <w:instrText xml:space="preserve"> PAGEREF _Toc3643 \h </w:instrText>
      </w:r>
      <w:r>
        <w:rPr>
          <w:color w:val="auto"/>
          <w:highlight w:val="none"/>
        </w:rPr>
        <w:fldChar w:fldCharType="separate"/>
      </w:r>
      <w:r>
        <w:rPr>
          <w:color w:val="auto"/>
          <w:highlight w:val="none"/>
        </w:rPr>
        <w:t>26</w:t>
      </w:r>
      <w:r>
        <w:rPr>
          <w:color w:val="auto"/>
          <w:highlight w:val="none"/>
        </w:rPr>
        <w:fldChar w:fldCharType="end"/>
      </w:r>
      <w:r>
        <w:rPr>
          <w:rFonts w:hint="eastAsia" w:ascii="宋体" w:hAnsi="宋体" w:cs="宋体"/>
          <w:bCs/>
          <w:caps/>
          <w:color w:val="auto"/>
          <w:highlight w:val="none"/>
        </w:rPr>
        <w:fldChar w:fldCharType="end"/>
      </w:r>
    </w:p>
    <w:p w14:paraId="4508BACD">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_Toc28273 </w:instrText>
      </w:r>
      <w:r>
        <w:rPr>
          <w:rFonts w:hint="eastAsia" w:ascii="宋体" w:hAnsi="宋体" w:cs="宋体"/>
          <w:bCs/>
          <w:caps/>
          <w:color w:val="auto"/>
          <w:highlight w:val="none"/>
        </w:rPr>
        <w:fldChar w:fldCharType="separate"/>
      </w:r>
      <w:r>
        <w:rPr>
          <w:rFonts w:hint="eastAsia" w:ascii="宋体" w:hAnsi="宋体" w:eastAsia="宋体" w:cs="宋体"/>
          <w:color w:val="auto"/>
          <w:highlight w:val="none"/>
        </w:rPr>
        <w:t>五、报价人承诺</w:t>
      </w:r>
      <w:r>
        <w:rPr>
          <w:color w:val="auto"/>
          <w:highlight w:val="none"/>
        </w:rPr>
        <w:tab/>
      </w:r>
      <w:r>
        <w:rPr>
          <w:color w:val="auto"/>
          <w:highlight w:val="none"/>
        </w:rPr>
        <w:fldChar w:fldCharType="begin"/>
      </w:r>
      <w:r>
        <w:rPr>
          <w:color w:val="auto"/>
          <w:highlight w:val="none"/>
        </w:rPr>
        <w:instrText xml:space="preserve"> PAGEREF _Toc28273 \h </w:instrText>
      </w:r>
      <w:r>
        <w:rPr>
          <w:color w:val="auto"/>
          <w:highlight w:val="none"/>
        </w:rPr>
        <w:fldChar w:fldCharType="separate"/>
      </w:r>
      <w:r>
        <w:rPr>
          <w:color w:val="auto"/>
          <w:highlight w:val="none"/>
        </w:rPr>
        <w:t>27</w:t>
      </w:r>
      <w:r>
        <w:rPr>
          <w:color w:val="auto"/>
          <w:highlight w:val="none"/>
        </w:rPr>
        <w:fldChar w:fldCharType="end"/>
      </w:r>
      <w:r>
        <w:rPr>
          <w:rFonts w:hint="eastAsia" w:ascii="宋体" w:hAnsi="宋体" w:cs="宋体"/>
          <w:bCs/>
          <w:caps/>
          <w:color w:val="auto"/>
          <w:highlight w:val="none"/>
        </w:rPr>
        <w:fldChar w:fldCharType="end"/>
      </w:r>
    </w:p>
    <w:p w14:paraId="3E75B702">
      <w:pPr>
        <w:pStyle w:val="34"/>
        <w:tabs>
          <w:tab w:val="right" w:leader="dot" w:pos="9638"/>
        </w:tabs>
        <w:rPr>
          <w:color w:val="auto"/>
          <w:highlight w:val="none"/>
        </w:rPr>
      </w:pPr>
      <w:r>
        <w:rPr>
          <w:rFonts w:hint="eastAsia" w:ascii="宋体" w:hAnsi="宋体" w:cs="宋体"/>
          <w:bCs/>
          <w:caps/>
          <w:color w:val="auto"/>
          <w:highlight w:val="none"/>
        </w:rPr>
        <w:fldChar w:fldCharType="begin"/>
      </w:r>
      <w:r>
        <w:rPr>
          <w:rFonts w:hint="eastAsia" w:ascii="宋体" w:hAnsi="宋体" w:cs="宋体"/>
          <w:bCs/>
          <w:caps/>
          <w:color w:val="auto"/>
          <w:highlight w:val="none"/>
        </w:rPr>
        <w:instrText xml:space="preserve"> HYPERLINK \l _Toc9437 </w:instrText>
      </w:r>
      <w:r>
        <w:rPr>
          <w:rFonts w:hint="eastAsia" w:ascii="宋体" w:hAnsi="宋体" w:cs="宋体"/>
          <w:bCs/>
          <w:caps/>
          <w:color w:val="auto"/>
          <w:highlight w:val="none"/>
        </w:rPr>
        <w:fldChar w:fldCharType="separate"/>
      </w:r>
      <w:r>
        <w:rPr>
          <w:rFonts w:hint="eastAsia" w:ascii="宋体" w:hAnsi="宋体" w:eastAsia="宋体" w:cs="宋体"/>
          <w:bCs/>
          <w:color w:val="auto"/>
          <w:kern w:val="0"/>
          <w:szCs w:val="32"/>
          <w:highlight w:val="none"/>
          <w:lang w:val="en-US" w:eastAsia="zh-CN" w:bidi="ar-SA"/>
        </w:rPr>
        <w:t>六、报价人其他资料</w:t>
      </w:r>
      <w:r>
        <w:rPr>
          <w:color w:val="auto"/>
          <w:highlight w:val="none"/>
        </w:rPr>
        <w:tab/>
      </w:r>
      <w:r>
        <w:rPr>
          <w:color w:val="auto"/>
          <w:highlight w:val="none"/>
        </w:rPr>
        <w:fldChar w:fldCharType="begin"/>
      </w:r>
      <w:r>
        <w:rPr>
          <w:color w:val="auto"/>
          <w:highlight w:val="none"/>
        </w:rPr>
        <w:instrText xml:space="preserve"> PAGEREF _Toc9437 \h </w:instrText>
      </w:r>
      <w:r>
        <w:rPr>
          <w:color w:val="auto"/>
          <w:highlight w:val="none"/>
        </w:rPr>
        <w:fldChar w:fldCharType="separate"/>
      </w:r>
      <w:r>
        <w:rPr>
          <w:color w:val="auto"/>
          <w:highlight w:val="none"/>
        </w:rPr>
        <w:t>28</w:t>
      </w:r>
      <w:r>
        <w:rPr>
          <w:color w:val="auto"/>
          <w:highlight w:val="none"/>
        </w:rPr>
        <w:fldChar w:fldCharType="end"/>
      </w:r>
      <w:r>
        <w:rPr>
          <w:rFonts w:hint="eastAsia" w:ascii="宋体" w:hAnsi="宋体" w:cs="宋体"/>
          <w:bCs/>
          <w:caps/>
          <w:color w:val="auto"/>
          <w:highlight w:val="none"/>
        </w:rPr>
        <w:fldChar w:fldCharType="end"/>
      </w:r>
    </w:p>
    <w:p w14:paraId="57D9E8BD">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5" w:name="_Toc152042287"/>
      <w:bookmarkStart w:id="6" w:name="_Toc2000404"/>
      <w:bookmarkStart w:id="7" w:name="_Toc507319890"/>
      <w:bookmarkStart w:id="8" w:name="_Toc179632527"/>
      <w:bookmarkStart w:id="9" w:name="_Toc246996157"/>
      <w:bookmarkStart w:id="10" w:name="_Toc247096243"/>
      <w:bookmarkStart w:id="11" w:name="_Toc247085671"/>
      <w:bookmarkStart w:id="12" w:name="_Toc152045511"/>
      <w:bookmarkStart w:id="13" w:name="_Toc246996900"/>
      <w:bookmarkStart w:id="14" w:name="_Toc144974479"/>
    </w:p>
    <w:p w14:paraId="46A51883">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15" w:name="_Toc16742"/>
      <w:r>
        <w:rPr>
          <w:rFonts w:hint="eastAsia" w:ascii="宋体" w:hAnsi="宋体" w:eastAsia="宋体" w:cs="宋体"/>
          <w:b/>
          <w:bCs/>
          <w:smallCaps w:val="0"/>
          <w:color w:val="auto"/>
          <w:kern w:val="44"/>
          <w:sz w:val="44"/>
          <w:szCs w:val="44"/>
          <w:highlight w:val="none"/>
          <w:lang w:val="en-US" w:eastAsia="zh-CN" w:bidi="ar-SA"/>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eastAsia="宋体" w:cs="宋体"/>
          <w:b/>
          <w:bCs/>
          <w:smallCaps w:val="0"/>
          <w:color w:val="auto"/>
          <w:kern w:val="44"/>
          <w:sz w:val="44"/>
          <w:szCs w:val="44"/>
          <w:highlight w:val="none"/>
          <w:lang w:val="en-US" w:eastAsia="zh-CN" w:bidi="ar-SA"/>
        </w:rPr>
        <w:t>比选公告</w:t>
      </w:r>
      <w:bookmarkEnd w:id="15"/>
    </w:p>
    <w:p w14:paraId="46AA44BD">
      <w:pPr>
        <w:spacing w:line="440" w:lineRule="exact"/>
        <w:jc w:val="center"/>
        <w:rPr>
          <w:rFonts w:ascii="宋体" w:hAnsi="宋体" w:cs="宋体"/>
          <w:b/>
          <w:color w:val="auto"/>
          <w:sz w:val="28"/>
          <w:szCs w:val="28"/>
          <w:highlight w:val="none"/>
        </w:rPr>
      </w:pPr>
      <w:bookmarkStart w:id="16" w:name="OLE_LINK2"/>
      <w:bookmarkStart w:id="17" w:name="OLE_LINK3"/>
    </w:p>
    <w:p w14:paraId="0D1BD6C3">
      <w:pPr>
        <w:pStyle w:val="3"/>
        <w:spacing w:before="0" w:after="0" w:line="360" w:lineRule="auto"/>
        <w:rPr>
          <w:rFonts w:ascii="宋体" w:hAnsi="宋体" w:eastAsia="宋体" w:cs="宋体"/>
          <w:color w:val="auto"/>
          <w:highlight w:val="none"/>
        </w:rPr>
      </w:pPr>
      <w:bookmarkStart w:id="18" w:name="_Toc6549"/>
      <w:bookmarkStart w:id="19" w:name="_Toc11329213"/>
      <w:bookmarkStart w:id="20" w:name="_Toc10076"/>
      <w:bookmarkStart w:id="21" w:name="_Toc6570"/>
      <w:bookmarkStart w:id="22" w:name="_Toc247085672"/>
      <w:bookmarkStart w:id="23" w:name="_Toc152045512"/>
      <w:bookmarkStart w:id="24" w:name="_Toc246996901"/>
      <w:bookmarkStart w:id="25" w:name="_Toc246996158"/>
      <w:bookmarkStart w:id="26" w:name="_Toc152042288"/>
      <w:bookmarkStart w:id="27" w:name="_Toc507319891"/>
      <w:bookmarkStart w:id="28" w:name="_Toc179632528"/>
      <w:bookmarkStart w:id="29" w:name="_Toc144974480"/>
      <w:bookmarkStart w:id="30" w:name="_Toc24874"/>
      <w:r>
        <w:rPr>
          <w:rFonts w:hint="eastAsia" w:ascii="宋体" w:hAnsi="宋体" w:eastAsia="宋体" w:cs="宋体"/>
          <w:color w:val="auto"/>
          <w:highlight w:val="none"/>
        </w:rPr>
        <w:t>1. 比选条件</w:t>
      </w:r>
      <w:bookmarkEnd w:id="18"/>
      <w:bookmarkEnd w:id="19"/>
      <w:bookmarkEnd w:id="20"/>
      <w:bookmarkEnd w:id="21"/>
      <w:bookmarkEnd w:id="22"/>
      <w:bookmarkEnd w:id="23"/>
      <w:bookmarkEnd w:id="24"/>
      <w:bookmarkEnd w:id="25"/>
      <w:bookmarkEnd w:id="26"/>
      <w:bookmarkEnd w:id="27"/>
      <w:bookmarkEnd w:id="28"/>
      <w:bookmarkEnd w:id="29"/>
      <w:bookmarkEnd w:id="30"/>
    </w:p>
    <w:p w14:paraId="000AB0FD">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隧道照明灯具智能化清洗设备（二阶段）优化升级技术服务采购</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35348B97">
      <w:pPr>
        <w:pStyle w:val="3"/>
        <w:spacing w:before="120" w:after="0" w:line="360" w:lineRule="auto"/>
        <w:rPr>
          <w:rFonts w:ascii="宋体" w:hAnsi="宋体" w:eastAsia="宋体" w:cs="宋体"/>
          <w:color w:val="auto"/>
          <w:highlight w:val="none"/>
        </w:rPr>
      </w:pPr>
      <w:bookmarkStart w:id="31" w:name="_Toc21343"/>
      <w:bookmarkStart w:id="32" w:name="_Toc144974481"/>
      <w:bookmarkStart w:id="33" w:name="_Toc152045513"/>
      <w:bookmarkStart w:id="34" w:name="_Toc152042289"/>
      <w:bookmarkStart w:id="35" w:name="_Toc246996902"/>
      <w:bookmarkStart w:id="36" w:name="_Toc11329214"/>
      <w:bookmarkStart w:id="37" w:name="_Toc18109"/>
      <w:bookmarkStart w:id="38" w:name="_Toc179632529"/>
      <w:bookmarkStart w:id="39" w:name="_Toc18291"/>
      <w:bookmarkStart w:id="40" w:name="_Toc507319892"/>
      <w:bookmarkStart w:id="41" w:name="_Toc247085673"/>
      <w:bookmarkStart w:id="42" w:name="_Toc10952"/>
      <w:bookmarkStart w:id="43" w:name="_Toc246996159"/>
      <w:r>
        <w:rPr>
          <w:rFonts w:hint="eastAsia" w:ascii="宋体" w:hAnsi="宋体" w:eastAsia="宋体" w:cs="宋体"/>
          <w:color w:val="auto"/>
          <w:highlight w:val="none"/>
        </w:rPr>
        <w:t>2. 项目概况与比选范围</w:t>
      </w:r>
      <w:bookmarkEnd w:id="31"/>
      <w:bookmarkEnd w:id="32"/>
      <w:bookmarkEnd w:id="33"/>
      <w:bookmarkEnd w:id="34"/>
      <w:bookmarkEnd w:id="35"/>
      <w:bookmarkEnd w:id="36"/>
      <w:bookmarkEnd w:id="37"/>
      <w:bookmarkEnd w:id="38"/>
      <w:bookmarkEnd w:id="39"/>
      <w:bookmarkEnd w:id="40"/>
      <w:bookmarkEnd w:id="41"/>
      <w:bookmarkEnd w:id="42"/>
      <w:bookmarkEnd w:id="43"/>
    </w:p>
    <w:p w14:paraId="56F6E3F9">
      <w:pPr>
        <w:spacing w:line="420" w:lineRule="exact"/>
        <w:ind w:firstLine="420" w:firstLineChars="200"/>
        <w:rPr>
          <w:rFonts w:hint="default" w:ascii="宋体" w:hAnsi="宋体" w:cs="宋体"/>
          <w:color w:val="auto"/>
          <w:highlight w:val="none"/>
          <w:lang w:val="en-US" w:eastAsia="zh-CN"/>
        </w:rPr>
      </w:pPr>
      <w:bookmarkStart w:id="44" w:name="_Toc382816230"/>
      <w:bookmarkStart w:id="45" w:name="_Toc265234827"/>
      <w:r>
        <w:rPr>
          <w:rFonts w:hint="eastAsia" w:ascii="宋体" w:hAnsi="宋体" w:cs="宋体"/>
          <w:color w:val="auto"/>
          <w:highlight w:val="none"/>
        </w:rPr>
        <w:t>2.</w:t>
      </w:r>
      <w:r>
        <w:rPr>
          <w:rFonts w:hint="eastAsia" w:ascii="宋体" w:hAnsi="宋体" w:cs="宋体"/>
          <w:color w:val="auto"/>
          <w:highlight w:val="none"/>
          <w:lang w:val="en-US" w:eastAsia="zh-CN"/>
        </w:rPr>
        <w:t>1项目地点：</w:t>
      </w:r>
      <w:r>
        <w:rPr>
          <w:rFonts w:hint="eastAsia" w:ascii="宋体" w:hAnsi="宋体" w:cs="宋体"/>
          <w:color w:val="auto"/>
          <w:szCs w:val="21"/>
          <w:highlight w:val="none"/>
          <w:u w:val="single"/>
        </w:rPr>
        <w:t>重庆市渝北区</w:t>
      </w:r>
      <w:r>
        <w:rPr>
          <w:rFonts w:hint="eastAsia" w:ascii="宋体" w:hAnsi="宋体" w:cs="宋体"/>
          <w:color w:val="auto"/>
          <w:szCs w:val="21"/>
          <w:highlight w:val="none"/>
          <w:u w:val="none"/>
          <w:lang w:eastAsia="zh-CN"/>
        </w:rPr>
        <w:t>。</w:t>
      </w:r>
    </w:p>
    <w:p w14:paraId="7AD61C4B">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r>
        <w:rPr>
          <w:rFonts w:hint="eastAsia" w:ascii="宋体" w:hAnsi="宋体" w:cs="宋体"/>
          <w:color w:val="auto"/>
          <w:szCs w:val="21"/>
          <w:highlight w:val="none"/>
          <w:u w:val="single"/>
          <w:lang w:val="en-US" w:eastAsia="zh-CN"/>
        </w:rPr>
        <w:t>采购人</w:t>
      </w:r>
      <w:r>
        <w:rPr>
          <w:rFonts w:hint="eastAsia" w:ascii="宋体" w:hAnsi="宋体" w:cs="宋体"/>
          <w:color w:val="auto"/>
          <w:szCs w:val="21"/>
          <w:highlight w:val="none"/>
          <w:u w:val="single"/>
        </w:rPr>
        <w:t>在“隧道照明灯具智能化清洗车（一阶段）”任务中，经过反复探索与验证，完成了原型车的试制和任意隧道的“准作业”初步验证，证明了隧道灯具自动化（智能化）清洗的技术路线可行性。目前“一阶段”隧道照明灯具清洗设备在硬件选型和系统设计上存在一定缺陷，使得实际清洗作业效果无法满足预期，需对设备进行系统增强改造，实现隧道照明灯具清洗设备从技术研究验证阶段过渡到准作业使用阶段，促进原型车向量产车转化，进而向市场推广</w:t>
      </w:r>
      <w:r>
        <w:rPr>
          <w:rFonts w:hint="eastAsia" w:ascii="宋体" w:hAnsi="宋体" w:cs="宋体"/>
          <w:color w:val="auto"/>
          <w:szCs w:val="21"/>
          <w:highlight w:val="none"/>
          <w:u w:val="none"/>
          <w:lang w:eastAsia="zh-CN"/>
        </w:rPr>
        <w:t>。</w:t>
      </w:r>
    </w:p>
    <w:p w14:paraId="249BA4AC">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eastAsia="宋体" w:cs="宋体"/>
          <w:color w:val="auto"/>
          <w:szCs w:val="21"/>
          <w:highlight w:val="none"/>
          <w:u w:val="single"/>
        </w:rPr>
        <w:t>48</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2B1ABFDF">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隧道照明灯具智能化清洗设备（二阶段）优化升级内容，包括依据隧道照明灯具清洗设备整体系统布局设计，进行部分硬件试制、实现自动化清洗作业的相关软件算法设计开发优化和整车调试等其它相关伴随服务工作内容</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44"/>
    <w:bookmarkEnd w:id="45"/>
    <w:p w14:paraId="75CC5A4B">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r>
        <w:rPr>
          <w:rFonts w:hint="eastAsia" w:ascii="宋体" w:hAnsi="宋体" w:cs="宋体"/>
          <w:color w:val="auto"/>
          <w:szCs w:val="21"/>
          <w:highlight w:val="none"/>
          <w:u w:val="single"/>
        </w:rPr>
        <w:t>合同签订6个月内，完成隧道照明灯具智能化清洗设备（二阶段）的整体优化升级，同时提交验收报告</w:t>
      </w:r>
      <w:r>
        <w:rPr>
          <w:rFonts w:hint="eastAsia" w:ascii="宋体" w:hAnsi="宋体" w:cs="宋体"/>
          <w:color w:val="auto"/>
          <w:szCs w:val="21"/>
          <w:highlight w:val="none"/>
        </w:rPr>
        <w:t>。</w:t>
      </w:r>
    </w:p>
    <w:p w14:paraId="2C492576">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46" w:name="_Toc507319893"/>
      <w:bookmarkStart w:id="47" w:name="_Toc10171"/>
      <w:bookmarkStart w:id="48" w:name="_Toc152042290"/>
      <w:bookmarkStart w:id="49" w:name="_Toc246996903"/>
      <w:bookmarkStart w:id="50" w:name="_Toc11329215"/>
      <w:bookmarkStart w:id="51" w:name="_Toc179632530"/>
      <w:bookmarkStart w:id="52" w:name="_Toc247085674"/>
      <w:bookmarkStart w:id="53" w:name="_Toc7065"/>
      <w:bookmarkStart w:id="54" w:name="_Toc152045514"/>
      <w:bookmarkStart w:id="55" w:name="_Toc30356"/>
      <w:bookmarkStart w:id="56" w:name="_Toc144974482"/>
      <w:bookmarkStart w:id="57" w:name="_Toc246996160"/>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 xml:space="preserve"> 1 </w:t>
      </w:r>
      <w:r>
        <w:rPr>
          <w:rFonts w:hint="eastAsia" w:ascii="宋体" w:hAnsi="宋体" w:cs="宋体"/>
          <w:b w:val="0"/>
          <w:bCs w:val="0"/>
          <w:color w:val="auto"/>
          <w:kern w:val="2"/>
          <w:sz w:val="21"/>
          <w:szCs w:val="24"/>
          <w:highlight w:val="none"/>
          <w:lang w:val="en-US" w:eastAsia="zh-CN" w:bidi="ar-SA"/>
        </w:rPr>
        <w:t>个标段。</w:t>
      </w:r>
    </w:p>
    <w:p w14:paraId="01D20C8D">
      <w:pPr>
        <w:pStyle w:val="3"/>
        <w:spacing w:before="120" w:after="0" w:line="360" w:lineRule="auto"/>
        <w:rPr>
          <w:rFonts w:ascii="宋体" w:hAnsi="宋体" w:eastAsia="宋体" w:cs="宋体"/>
          <w:color w:val="auto"/>
          <w:highlight w:val="none"/>
        </w:rPr>
      </w:pPr>
      <w:bookmarkStart w:id="58" w:name="_Toc18566"/>
      <w:r>
        <w:rPr>
          <w:rFonts w:hint="eastAsia" w:ascii="宋体" w:hAnsi="宋体" w:eastAsia="宋体" w:cs="宋体"/>
          <w:color w:val="auto"/>
          <w:highlight w:val="none"/>
        </w:rPr>
        <w:t>3. 报价人资格要求</w:t>
      </w:r>
      <w:bookmarkEnd w:id="46"/>
      <w:bookmarkEnd w:id="47"/>
      <w:bookmarkEnd w:id="48"/>
      <w:bookmarkEnd w:id="49"/>
      <w:bookmarkEnd w:id="50"/>
      <w:bookmarkEnd w:id="51"/>
      <w:bookmarkEnd w:id="52"/>
      <w:bookmarkEnd w:id="53"/>
      <w:bookmarkEnd w:id="54"/>
      <w:bookmarkEnd w:id="55"/>
      <w:bookmarkEnd w:id="56"/>
      <w:bookmarkEnd w:id="57"/>
      <w:bookmarkEnd w:id="58"/>
    </w:p>
    <w:p w14:paraId="06F8D4E6">
      <w:pPr>
        <w:spacing w:line="400" w:lineRule="exact"/>
        <w:ind w:firstLine="420" w:firstLineChars="200"/>
        <w:rPr>
          <w:rFonts w:hint="eastAsia" w:ascii="宋体" w:hAnsi="宋体" w:cs="宋体"/>
          <w:color w:val="auto"/>
          <w:szCs w:val="21"/>
          <w:highlight w:val="none"/>
          <w:shd w:val="clear" w:color="auto" w:fill="FFFFFF"/>
          <w:lang w:eastAsia="zh-CN"/>
        </w:rPr>
      </w:pPr>
      <w:bookmarkStart w:id="59" w:name="_Toc152042291"/>
      <w:bookmarkStart w:id="60" w:name="_Toc246996904"/>
      <w:bookmarkStart w:id="61" w:name="_Toc179632531"/>
      <w:bookmarkStart w:id="62" w:name="_Toc247085675"/>
      <w:bookmarkStart w:id="63" w:name="_Toc144974483"/>
      <w:bookmarkStart w:id="64" w:name="_Toc246996161"/>
      <w:bookmarkStart w:id="65" w:name="_Toc152045515"/>
      <w:r>
        <w:rPr>
          <w:rFonts w:hint="eastAsia" w:ascii="宋体" w:hAnsi="宋体" w:cs="宋体"/>
          <w:color w:val="auto"/>
          <w:szCs w:val="21"/>
          <w:highlight w:val="none"/>
          <w:shd w:val="clear" w:color="auto" w:fill="FFFFFF"/>
        </w:rPr>
        <w:t>3.1 资质要求</w:t>
      </w:r>
      <w:r>
        <w:rPr>
          <w:rFonts w:hint="eastAsia" w:ascii="宋体" w:hAnsi="宋体" w:cs="宋体"/>
          <w:color w:val="auto"/>
          <w:szCs w:val="21"/>
          <w:highlight w:val="none"/>
          <w:shd w:val="clear" w:color="auto" w:fill="FFFFFF"/>
          <w:lang w:eastAsia="zh-CN"/>
        </w:rPr>
        <w:t>：</w:t>
      </w:r>
    </w:p>
    <w:p w14:paraId="62EA443B">
      <w:pPr>
        <w:pStyle w:val="12"/>
        <w:adjustRightInd w:val="0"/>
        <w:spacing w:line="400" w:lineRule="exact"/>
        <w:rPr>
          <w:rFonts w:hint="eastAsia" w:ascii="宋体" w:hAnsi="宋体" w:cs="宋体"/>
          <w:color w:val="auto"/>
          <w:highlight w:val="none"/>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1</w:t>
      </w:r>
      <w:r>
        <w:rPr>
          <w:rFonts w:hint="eastAsia" w:ascii="宋体" w:hAnsi="宋体" w:cs="宋体"/>
          <w:color w:val="auto"/>
          <w:highlight w:val="none"/>
          <w:lang w:eastAsia="zh-CN"/>
        </w:rPr>
        <w:t>）</w:t>
      </w:r>
      <w:r>
        <w:rPr>
          <w:rFonts w:hint="eastAsia" w:ascii="宋体" w:hAnsi="宋体" w:cs="宋体"/>
          <w:color w:val="auto"/>
          <w:highlight w:val="none"/>
        </w:rPr>
        <w:t>报价人具有独立法人资格和有效的营业执照。</w:t>
      </w:r>
    </w:p>
    <w:p w14:paraId="52D989CF">
      <w:pPr>
        <w:pStyle w:val="12"/>
        <w:adjustRightInd w:val="0"/>
        <w:spacing w:line="400" w:lineRule="exact"/>
        <w:rPr>
          <w:rFonts w:hint="eastAsia" w:ascii="宋体" w:hAnsi="宋体" w:cs="宋体"/>
          <w:color w:val="auto"/>
          <w:highlight w:val="none"/>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2</w:t>
      </w:r>
      <w:r>
        <w:rPr>
          <w:rFonts w:hint="eastAsia" w:ascii="宋体" w:hAnsi="宋体" w:cs="宋体"/>
          <w:color w:val="auto"/>
          <w:highlight w:val="none"/>
          <w:lang w:eastAsia="zh-CN"/>
        </w:rPr>
        <w:t>）</w:t>
      </w:r>
      <w:r>
        <w:rPr>
          <w:rFonts w:hint="eastAsia" w:ascii="宋体" w:hAnsi="宋体" w:cs="宋体"/>
          <w:color w:val="auto"/>
          <w:highlight w:val="none"/>
        </w:rPr>
        <w:t>报价人必须具备</w:t>
      </w:r>
      <w:r>
        <w:rPr>
          <w:rFonts w:hint="eastAsia" w:ascii="宋体" w:hAnsi="宋体" w:cs="宋体"/>
          <w:color w:val="auto"/>
          <w:highlight w:val="none"/>
          <w:lang w:eastAsia="zh-CN"/>
        </w:rPr>
        <w:t>智能化装备</w:t>
      </w:r>
      <w:r>
        <w:rPr>
          <w:rFonts w:hint="eastAsia" w:ascii="宋体" w:hAnsi="宋体" w:cs="宋体"/>
          <w:color w:val="auto"/>
          <w:highlight w:val="none"/>
        </w:rPr>
        <w:t>相关</w:t>
      </w:r>
      <w:r>
        <w:rPr>
          <w:rFonts w:hint="eastAsia" w:ascii="宋体" w:hAnsi="宋体" w:cs="宋体"/>
          <w:color w:val="auto"/>
          <w:highlight w:val="none"/>
          <w:lang w:val="en-US" w:eastAsia="zh-CN"/>
        </w:rPr>
        <w:t>硬件（或软件）的</w:t>
      </w:r>
      <w:r>
        <w:rPr>
          <w:rFonts w:hint="eastAsia" w:ascii="宋体" w:hAnsi="宋体" w:cs="宋体"/>
          <w:color w:val="auto"/>
          <w:highlight w:val="none"/>
        </w:rPr>
        <w:t>专利或软件</w:t>
      </w:r>
      <w:r>
        <w:rPr>
          <w:rFonts w:hint="eastAsia" w:ascii="宋体" w:hAnsi="宋体" w:cs="宋体"/>
          <w:color w:val="auto"/>
          <w:highlight w:val="none"/>
          <w:lang w:val="en-US" w:eastAsia="zh-CN"/>
        </w:rPr>
        <w:t>的</w:t>
      </w:r>
      <w:r>
        <w:rPr>
          <w:rFonts w:hint="eastAsia" w:ascii="宋体" w:hAnsi="宋体" w:cs="宋体"/>
          <w:color w:val="auto"/>
          <w:highlight w:val="none"/>
        </w:rPr>
        <w:t>著作权。</w:t>
      </w:r>
    </w:p>
    <w:p w14:paraId="587B7160">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3</w:t>
      </w:r>
      <w:r>
        <w:rPr>
          <w:rFonts w:hint="eastAsia" w:ascii="宋体" w:hAnsi="宋体" w:cs="宋体"/>
          <w:color w:val="auto"/>
          <w:highlight w:val="none"/>
          <w:lang w:eastAsia="zh-CN"/>
        </w:rPr>
        <w:t>）</w:t>
      </w:r>
      <w:r>
        <w:rPr>
          <w:rFonts w:hint="eastAsia" w:ascii="宋体" w:hAnsi="宋体" w:cs="宋体"/>
          <w:color w:val="auto"/>
          <w:highlight w:val="none"/>
        </w:rPr>
        <w:t>报价人具有有效的ISO9001质量管理体系认证。</w:t>
      </w:r>
    </w:p>
    <w:p w14:paraId="0B4CFCF4">
      <w:pPr>
        <w:keepNext w:val="0"/>
        <w:keepLines w:val="0"/>
        <w:pageBreakBefore w:val="0"/>
        <w:kinsoku/>
        <w:overflowPunct/>
        <w:topLinePunct w:val="0"/>
        <w:bidi w:val="0"/>
        <w:adjustRightInd w:val="0"/>
        <w:snapToGrid w:val="0"/>
        <w:spacing w:line="420" w:lineRule="exact"/>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2</w:t>
      </w:r>
      <w:r>
        <w:rPr>
          <w:rFonts w:hint="eastAsia" w:ascii="宋体" w:hAnsi="宋体" w:cs="宋体"/>
          <w:color w:val="auto"/>
          <w:szCs w:val="21"/>
          <w:highlight w:val="none"/>
          <w:shd w:val="clear" w:color="auto" w:fill="FFFFFF"/>
        </w:rPr>
        <w:t xml:space="preserve"> </w:t>
      </w:r>
      <w:r>
        <w:rPr>
          <w:rFonts w:hint="eastAsia" w:ascii="宋体" w:hAnsi="宋体" w:cs="宋体"/>
          <w:color w:val="auto"/>
          <w:szCs w:val="21"/>
          <w:highlight w:val="none"/>
          <w:shd w:val="clear" w:color="auto" w:fill="FFFFFF"/>
          <w:lang w:val="en-US" w:eastAsia="zh-CN"/>
        </w:rPr>
        <w:t>业绩要求：</w:t>
      </w:r>
      <w:r>
        <w:rPr>
          <w:rFonts w:hint="eastAsia" w:ascii="宋体" w:hAnsi="宋体" w:eastAsia="宋体" w:cs="宋体"/>
          <w:color w:val="auto"/>
          <w:sz w:val="21"/>
          <w:szCs w:val="21"/>
          <w:highlight w:val="none"/>
          <w:lang w:val="en-US" w:eastAsia="zh-CN"/>
        </w:rPr>
        <w:t>2021年1月1日至竞争性比选文件发出之日（以合同签订时间为准）起至少承担一项合同金额不低于</w:t>
      </w:r>
      <w:r>
        <w:rPr>
          <w:rFonts w:hint="eastAsia" w:ascii="宋体" w:hAnsi="宋体" w:cs="宋体"/>
          <w:color w:val="auto"/>
          <w:sz w:val="21"/>
          <w:szCs w:val="21"/>
          <w:highlight w:val="none"/>
          <w:u w:val="single"/>
          <w:lang w:val="en-US" w:eastAsia="zh-CN"/>
        </w:rPr>
        <w:t>25</w:t>
      </w:r>
      <w:r>
        <w:rPr>
          <w:rFonts w:hint="eastAsia" w:ascii="宋体" w:hAnsi="宋体" w:eastAsia="宋体" w:cs="宋体"/>
          <w:color w:val="auto"/>
          <w:sz w:val="21"/>
          <w:szCs w:val="21"/>
          <w:highlight w:val="none"/>
          <w:lang w:val="en-US" w:eastAsia="zh-CN"/>
        </w:rPr>
        <w:t>万元的</w:t>
      </w:r>
      <w:r>
        <w:rPr>
          <w:rFonts w:hint="eastAsia" w:ascii="宋体" w:hAnsi="宋体"/>
          <w:snapToGrid w:val="0"/>
          <w:color w:val="auto"/>
          <w:kern w:val="0"/>
          <w:sz w:val="21"/>
          <w:szCs w:val="21"/>
          <w:highlight w:val="none"/>
          <w:u w:val="single"/>
          <w:lang w:val="en-US" w:eastAsia="zh-CN"/>
        </w:rPr>
        <w:t>智能化装备相关硬件（或软件）的研发或销售</w:t>
      </w:r>
      <w:r>
        <w:rPr>
          <w:rFonts w:hint="eastAsia" w:ascii="宋体" w:hAnsi="宋体"/>
          <w:snapToGrid w:val="0"/>
          <w:color w:val="auto"/>
          <w:kern w:val="0"/>
          <w:sz w:val="21"/>
          <w:szCs w:val="21"/>
          <w:highlight w:val="none"/>
          <w:u w:val="none"/>
          <w:lang w:val="en-US" w:eastAsia="zh-CN"/>
        </w:rPr>
        <w:t>业绩</w:t>
      </w:r>
      <w:r>
        <w:rPr>
          <w:rFonts w:hint="eastAsia" w:ascii="宋体" w:hAnsi="宋体" w:eastAsia="宋体" w:cs="宋体"/>
          <w:color w:val="auto"/>
          <w:sz w:val="21"/>
          <w:szCs w:val="21"/>
          <w:highlight w:val="none"/>
          <w:lang w:val="en-US" w:eastAsia="zh-CN"/>
        </w:rPr>
        <w:t>。</w:t>
      </w:r>
    </w:p>
    <w:p w14:paraId="1A06C8A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cs="宋体"/>
          <w:color w:val="auto"/>
          <w:sz w:val="21"/>
          <w:szCs w:val="21"/>
          <w:highlight w:val="none"/>
          <w:lang w:val="en-US" w:eastAsia="zh-CN"/>
        </w:rPr>
        <w:t>报价人</w:t>
      </w:r>
      <w:r>
        <w:rPr>
          <w:rFonts w:hint="eastAsia" w:ascii="宋体" w:hAnsi="宋体" w:cs="宋体"/>
          <w:color w:val="auto"/>
          <w:sz w:val="21"/>
          <w:szCs w:val="21"/>
          <w:highlight w:val="none"/>
          <w:lang w:eastAsia="zh-CN"/>
        </w:rPr>
        <w:t>具有良好的商业信誉，没有被责令停业、暂停投标资格，在“信用中国网”（www.creditchina.gov.cn）无严重失信主体名单信息记录、在“国家企业信用信息公示系统”（www.gsxt.gov.cn）无严重违法失信名单（黑名单）信息记录，</w:t>
      </w:r>
      <w:r>
        <w:rPr>
          <w:rFonts w:hint="eastAsia" w:ascii="宋体" w:hAnsi="宋体" w:cs="宋体"/>
          <w:color w:val="auto"/>
          <w:sz w:val="21"/>
          <w:szCs w:val="21"/>
          <w:highlight w:val="none"/>
          <w:lang w:val="en-US" w:eastAsia="zh-CN"/>
        </w:rPr>
        <w:t>报价人</w:t>
      </w:r>
      <w:r>
        <w:rPr>
          <w:rFonts w:hint="eastAsia" w:ascii="宋体" w:hAnsi="宋体" w:cs="宋体"/>
          <w:color w:val="auto"/>
          <w:sz w:val="21"/>
          <w:szCs w:val="21"/>
          <w:highlight w:val="none"/>
          <w:lang w:eastAsia="zh-CN"/>
        </w:rPr>
        <w:t>单位及其法定代表人(或负责人)在“中国裁判文书网”（wenshu.court.gov.cn）无</w:t>
      </w:r>
      <w:r>
        <w:rPr>
          <w:rFonts w:hint="eastAsia" w:ascii="宋体" w:hAnsi="宋体" w:cs="宋体"/>
          <w:color w:val="auto"/>
          <w:sz w:val="21"/>
          <w:szCs w:val="21"/>
          <w:highlight w:val="none"/>
          <w:lang w:val="en-US" w:eastAsia="zh-CN"/>
        </w:rPr>
        <w:t>失信被执行人</w:t>
      </w:r>
      <w:r>
        <w:rPr>
          <w:rFonts w:hint="eastAsia" w:ascii="宋体" w:hAnsi="宋体" w:cs="宋体"/>
          <w:color w:val="auto"/>
          <w:sz w:val="21"/>
          <w:szCs w:val="21"/>
          <w:highlight w:val="none"/>
          <w:lang w:eastAsia="zh-CN"/>
        </w:rPr>
        <w:t>信息</w:t>
      </w:r>
      <w:r>
        <w:rPr>
          <w:rFonts w:hint="eastAsia" w:ascii="宋体" w:hAnsi="宋体" w:cs="宋体"/>
          <w:color w:val="auto"/>
          <w:sz w:val="21"/>
          <w:szCs w:val="21"/>
          <w:highlight w:val="none"/>
          <w:lang w:val="en-US" w:eastAsia="zh-CN"/>
        </w:rPr>
        <w:t>记录</w:t>
      </w:r>
      <w:r>
        <w:rPr>
          <w:rFonts w:hint="eastAsia" w:ascii="宋体" w:hAnsi="宋体" w:cs="宋体"/>
          <w:color w:val="auto"/>
          <w:sz w:val="21"/>
          <w:szCs w:val="21"/>
          <w:highlight w:val="none"/>
          <w:lang w:eastAsia="zh-CN"/>
        </w:rPr>
        <w:t>。</w:t>
      </w:r>
    </w:p>
    <w:p w14:paraId="3FFF4C2C">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114D0F02">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3D7F448D">
      <w:pPr>
        <w:pStyle w:val="3"/>
        <w:spacing w:before="120" w:after="0" w:line="400" w:lineRule="exact"/>
        <w:rPr>
          <w:rFonts w:hint="eastAsia" w:ascii="宋体" w:hAnsi="宋体" w:eastAsia="宋体" w:cs="宋体"/>
          <w:color w:val="auto"/>
          <w:highlight w:val="none"/>
        </w:rPr>
      </w:pPr>
      <w:bookmarkStart w:id="66" w:name="_Toc23410"/>
      <w:bookmarkStart w:id="67" w:name="_Toc507319894"/>
      <w:bookmarkStart w:id="68" w:name="_Toc11329216"/>
      <w:bookmarkStart w:id="69" w:name="_Toc14361"/>
      <w:bookmarkStart w:id="70" w:name="_Toc12460"/>
      <w:bookmarkStart w:id="71" w:name="_Toc25619"/>
      <w:r>
        <w:rPr>
          <w:rFonts w:hint="eastAsia" w:ascii="宋体" w:hAnsi="宋体" w:eastAsia="宋体" w:cs="宋体"/>
          <w:color w:val="auto"/>
          <w:highlight w:val="none"/>
        </w:rPr>
        <w:t>4. 评标办法</w:t>
      </w:r>
      <w:bookmarkEnd w:id="66"/>
    </w:p>
    <w:p w14:paraId="78EDB4BF">
      <w:pPr>
        <w:keepNext/>
        <w:keepLines/>
        <w:pageBreakBefore w:val="0"/>
        <w:widowControl w:val="0"/>
        <w:kinsoku/>
        <w:wordWrap/>
        <w:overflowPunct/>
        <w:topLinePunct w:val="0"/>
        <w:autoSpaceDE/>
        <w:autoSpaceDN/>
        <w:bidi w:val="0"/>
        <w:adjustRightInd/>
        <w:snapToGrid/>
        <w:spacing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本项目采用经评审的</w:t>
      </w:r>
      <w:r>
        <w:rPr>
          <w:rFonts w:hint="eastAsia" w:ascii="宋体" w:hAnsi="宋体" w:cs="宋体"/>
          <w:b w:val="0"/>
          <w:bCs w:val="0"/>
          <w:color w:val="auto"/>
          <w:kern w:val="2"/>
          <w:sz w:val="21"/>
          <w:szCs w:val="24"/>
          <w:highlight w:val="none"/>
          <w:lang w:val="en-US" w:eastAsia="zh-CN" w:bidi="ar-SA"/>
        </w:rPr>
        <w:t>综合评估法</w:t>
      </w:r>
    </w:p>
    <w:p w14:paraId="066A2EB0">
      <w:pPr>
        <w:pStyle w:val="3"/>
        <w:spacing w:before="120" w:after="0" w:line="400" w:lineRule="exact"/>
        <w:rPr>
          <w:rFonts w:ascii="宋体" w:hAnsi="宋体" w:eastAsia="宋体" w:cs="宋体"/>
          <w:color w:val="auto"/>
          <w:highlight w:val="none"/>
        </w:rPr>
      </w:pPr>
      <w:bookmarkStart w:id="72" w:name="_Toc32756"/>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59"/>
      <w:bookmarkEnd w:id="60"/>
      <w:bookmarkEnd w:id="61"/>
      <w:bookmarkEnd w:id="62"/>
      <w:bookmarkEnd w:id="63"/>
      <w:bookmarkEnd w:id="64"/>
      <w:bookmarkEnd w:id="65"/>
      <w:bookmarkEnd w:id="67"/>
      <w:bookmarkEnd w:id="68"/>
      <w:bookmarkEnd w:id="69"/>
      <w:bookmarkEnd w:id="70"/>
      <w:bookmarkEnd w:id="71"/>
      <w:bookmarkEnd w:id="72"/>
    </w:p>
    <w:p w14:paraId="328DD21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73" w:name="_Toc144974484"/>
      <w:bookmarkStart w:id="74" w:name="_Toc507319895"/>
      <w:bookmarkStart w:id="75" w:name="_Toc152042292"/>
      <w:bookmarkStart w:id="76" w:name="_Toc247085676"/>
      <w:bookmarkStart w:id="77" w:name="_Toc179632532"/>
      <w:bookmarkStart w:id="78" w:name="_Toc246996162"/>
      <w:bookmarkStart w:id="79" w:name="_Toc152045516"/>
      <w:bookmarkStart w:id="80" w:name="_Toc11329217"/>
      <w:bookmarkStart w:id="81" w:name="_Toc246996905"/>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05C22A2F">
      <w:pPr>
        <w:pStyle w:val="3"/>
        <w:spacing w:before="120" w:after="0" w:line="400" w:lineRule="exact"/>
        <w:rPr>
          <w:rFonts w:ascii="宋体" w:hAnsi="宋体" w:eastAsia="宋体" w:cs="宋体"/>
          <w:color w:val="auto"/>
          <w:highlight w:val="none"/>
        </w:rPr>
      </w:pPr>
      <w:bookmarkStart w:id="82" w:name="_Toc31493"/>
      <w:bookmarkStart w:id="83" w:name="_Toc16686"/>
      <w:bookmarkStart w:id="84" w:name="_Toc23443"/>
      <w:bookmarkStart w:id="85" w:name="_Toc9131"/>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73"/>
      <w:bookmarkEnd w:id="74"/>
      <w:bookmarkEnd w:id="75"/>
      <w:bookmarkEnd w:id="76"/>
      <w:bookmarkEnd w:id="77"/>
      <w:bookmarkEnd w:id="78"/>
      <w:bookmarkEnd w:id="79"/>
      <w:bookmarkEnd w:id="80"/>
      <w:bookmarkEnd w:id="81"/>
      <w:r>
        <w:rPr>
          <w:rFonts w:hint="eastAsia" w:ascii="宋体" w:hAnsi="宋体" w:eastAsia="宋体" w:cs="宋体"/>
          <w:color w:val="auto"/>
          <w:highlight w:val="none"/>
        </w:rPr>
        <w:t>及相关事宜</w:t>
      </w:r>
      <w:bookmarkEnd w:id="82"/>
      <w:bookmarkEnd w:id="83"/>
      <w:bookmarkEnd w:id="84"/>
      <w:bookmarkEnd w:id="85"/>
    </w:p>
    <w:p w14:paraId="5A4A38C9">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2024</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26</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1F21BBB6">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7A6FE50F">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5.3投标文件递交地点：</w:t>
      </w:r>
      <w:bookmarkStart w:id="86"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86"/>
    </w:p>
    <w:p w14:paraId="5526C703">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5.</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802D3D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5</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4540FB0A">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5</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顺丰等快递公司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竞争性比选响应文件邮寄至重庆首讯科技股份有限公司（重庆市渝北区龙溪街道新南路52号东界龙湖三楼），否则采购人有权拒收，采用邮寄方式的报价人默认认可采购人的开标结果，不得由此提出任何质疑。</w:t>
      </w:r>
    </w:p>
    <w:p w14:paraId="68EB9548">
      <w:pPr>
        <w:pStyle w:val="3"/>
        <w:spacing w:before="120" w:after="0" w:line="400" w:lineRule="exact"/>
        <w:rPr>
          <w:rFonts w:ascii="宋体" w:hAnsi="宋体" w:eastAsia="宋体" w:cs="宋体"/>
          <w:color w:val="auto"/>
          <w:highlight w:val="none"/>
        </w:rPr>
      </w:pPr>
      <w:bookmarkStart w:id="87" w:name="_Toc247085678"/>
      <w:bookmarkStart w:id="88" w:name="_Toc21615"/>
      <w:bookmarkStart w:id="89" w:name="_Toc2676"/>
      <w:bookmarkStart w:id="90" w:name="_Toc246996907"/>
      <w:bookmarkStart w:id="91" w:name="_Toc246996164"/>
      <w:bookmarkStart w:id="92" w:name="_Toc11329219"/>
      <w:bookmarkStart w:id="93" w:name="_Toc18402"/>
      <w:bookmarkStart w:id="94" w:name="_Toc507319897"/>
      <w:bookmarkStart w:id="95" w:name="_Toc393"/>
      <w:bookmarkStart w:id="96" w:name="_Toc152045517"/>
      <w:bookmarkStart w:id="97" w:name="_Toc179632534"/>
      <w:bookmarkStart w:id="98" w:name="_Toc152042293"/>
      <w:bookmarkStart w:id="99" w:name="_Toc144974485"/>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87"/>
      <w:bookmarkEnd w:id="88"/>
      <w:bookmarkEnd w:id="89"/>
      <w:bookmarkEnd w:id="90"/>
      <w:bookmarkEnd w:id="91"/>
      <w:bookmarkEnd w:id="92"/>
      <w:bookmarkEnd w:id="93"/>
      <w:bookmarkEnd w:id="94"/>
      <w:bookmarkEnd w:id="95"/>
      <w:bookmarkEnd w:id="96"/>
      <w:bookmarkEnd w:id="97"/>
      <w:bookmarkEnd w:id="98"/>
      <w:bookmarkEnd w:id="99"/>
    </w:p>
    <w:tbl>
      <w:tblPr>
        <w:tblStyle w:val="42"/>
        <w:tblW w:w="9709" w:type="dxa"/>
        <w:tblInd w:w="0" w:type="dxa"/>
        <w:tblLayout w:type="fixed"/>
        <w:tblCellMar>
          <w:top w:w="0" w:type="dxa"/>
          <w:left w:w="108" w:type="dxa"/>
          <w:bottom w:w="0" w:type="dxa"/>
          <w:right w:w="108" w:type="dxa"/>
        </w:tblCellMar>
      </w:tblPr>
      <w:tblGrid>
        <w:gridCol w:w="9709"/>
      </w:tblGrid>
      <w:tr w14:paraId="411A00A3">
        <w:tblPrEx>
          <w:tblCellMar>
            <w:top w:w="0" w:type="dxa"/>
            <w:left w:w="108" w:type="dxa"/>
            <w:bottom w:w="0" w:type="dxa"/>
            <w:right w:w="108" w:type="dxa"/>
          </w:tblCellMar>
        </w:tblPrEx>
        <w:trPr>
          <w:trHeight w:val="520" w:hRule="atLeast"/>
        </w:trPr>
        <w:tc>
          <w:tcPr>
            <w:tcW w:w="9709" w:type="dxa"/>
            <w:vAlign w:val="center"/>
          </w:tcPr>
          <w:p w14:paraId="30CAE584">
            <w:pPr>
              <w:pStyle w:val="102"/>
              <w:spacing w:before="0" w:beforeAutospacing="0" w:after="0" w:afterAutospacing="0" w:line="400" w:lineRule="exact"/>
              <w:ind w:firstLine="420" w:firstLineChars="200"/>
              <w:jc w:val="both"/>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41B5705D">
        <w:tblPrEx>
          <w:tblCellMar>
            <w:top w:w="0" w:type="dxa"/>
            <w:left w:w="108" w:type="dxa"/>
            <w:bottom w:w="0" w:type="dxa"/>
            <w:right w:w="108" w:type="dxa"/>
          </w:tblCellMar>
        </w:tblPrEx>
        <w:trPr>
          <w:trHeight w:val="510" w:hRule="atLeast"/>
        </w:trPr>
        <w:tc>
          <w:tcPr>
            <w:tcW w:w="9709" w:type="dxa"/>
            <w:vAlign w:val="center"/>
          </w:tcPr>
          <w:p w14:paraId="1D9744A9">
            <w:pPr>
              <w:topLinePunct/>
              <w:spacing w:line="400" w:lineRule="exact"/>
              <w:ind w:left="1050" w:leftChars="200" w:hanging="630" w:hangingChars="300"/>
              <w:rPr>
                <w:rFonts w:ascii="宋体" w:hAnsi="宋体" w:cs="宋体"/>
                <w:color w:val="auto"/>
                <w:szCs w:val="21"/>
                <w:highlight w:val="none"/>
              </w:rPr>
            </w:pPr>
            <w:r>
              <w:rPr>
                <w:rFonts w:hint="eastAsia" w:ascii="宋体" w:hAnsi="宋体" w:cs="宋体"/>
                <w:color w:val="auto"/>
                <w:szCs w:val="21"/>
                <w:highlight w:val="none"/>
              </w:rPr>
              <w:t>地址：重庆市渝北区新南路52号东界龙湖三楼</w:t>
            </w:r>
          </w:p>
        </w:tc>
      </w:tr>
      <w:tr w14:paraId="2752A7F6">
        <w:tblPrEx>
          <w:tblCellMar>
            <w:top w:w="0" w:type="dxa"/>
            <w:left w:w="108" w:type="dxa"/>
            <w:bottom w:w="0" w:type="dxa"/>
            <w:right w:w="108" w:type="dxa"/>
          </w:tblCellMar>
        </w:tblPrEx>
        <w:trPr>
          <w:trHeight w:val="520" w:hRule="atLeast"/>
        </w:trPr>
        <w:tc>
          <w:tcPr>
            <w:tcW w:w="9709" w:type="dxa"/>
            <w:vAlign w:val="center"/>
          </w:tcPr>
          <w:p w14:paraId="68A48862">
            <w:pPr>
              <w:topLinePunct/>
              <w:spacing w:line="400" w:lineRule="exact"/>
              <w:ind w:left="1050" w:leftChars="200" w:hanging="630" w:hangingChars="3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平台技术联系人：黄老师        电 话：13896913660</w:t>
            </w:r>
          </w:p>
        </w:tc>
      </w:tr>
      <w:tr w14:paraId="08638AB4">
        <w:tblPrEx>
          <w:tblCellMar>
            <w:top w:w="0" w:type="dxa"/>
            <w:left w:w="108" w:type="dxa"/>
            <w:bottom w:w="0" w:type="dxa"/>
            <w:right w:w="108" w:type="dxa"/>
          </w:tblCellMar>
        </w:tblPrEx>
        <w:trPr>
          <w:trHeight w:val="448" w:hRule="atLeast"/>
        </w:trPr>
        <w:tc>
          <w:tcPr>
            <w:tcW w:w="9709" w:type="dxa"/>
            <w:vAlign w:val="center"/>
          </w:tcPr>
          <w:p w14:paraId="290253AC">
            <w:pPr>
              <w:topLinePunct/>
              <w:spacing w:line="400" w:lineRule="exact"/>
              <w:ind w:firstLine="420" w:firstLineChars="200"/>
              <w:rPr>
                <w:rFonts w:hint="default" w:eastAsia="宋体"/>
                <w:color w:val="auto"/>
                <w:highlight w:val="none"/>
                <w:lang w:val="en-US" w:eastAsia="zh-CN"/>
              </w:rPr>
            </w:pPr>
            <w:r>
              <w:rPr>
                <w:rFonts w:hint="eastAsia" w:ascii="宋体" w:hAnsi="宋体" w:cs="宋体"/>
                <w:color w:val="auto"/>
                <w:szCs w:val="21"/>
                <w:highlight w:val="none"/>
              </w:rPr>
              <w:t xml:space="preserve">项目技术联系人：尹老师 </w:t>
            </w:r>
            <w:r>
              <w:rPr>
                <w:rFonts w:ascii="宋体" w:hAnsi="宋体" w:cs="宋体"/>
                <w:color w:val="auto"/>
                <w:szCs w:val="21"/>
                <w:highlight w:val="none"/>
              </w:rPr>
              <w:t xml:space="preserve">      </w:t>
            </w:r>
            <w:r>
              <w:rPr>
                <w:rFonts w:hint="eastAsia" w:ascii="宋体" w:hAnsi="宋体" w:cs="宋体"/>
                <w:color w:val="auto"/>
                <w:szCs w:val="21"/>
                <w:highlight w:val="none"/>
              </w:rPr>
              <w:t xml:space="preserve"> 电 话：18723086155</w:t>
            </w:r>
          </w:p>
        </w:tc>
      </w:tr>
      <w:tr w14:paraId="062BD539">
        <w:tblPrEx>
          <w:tblCellMar>
            <w:top w:w="0" w:type="dxa"/>
            <w:left w:w="108" w:type="dxa"/>
            <w:bottom w:w="0" w:type="dxa"/>
            <w:right w:w="108" w:type="dxa"/>
          </w:tblCellMar>
        </w:tblPrEx>
        <w:trPr>
          <w:trHeight w:val="448" w:hRule="atLeast"/>
        </w:trPr>
        <w:tc>
          <w:tcPr>
            <w:tcW w:w="9709" w:type="dxa"/>
            <w:vAlign w:val="center"/>
          </w:tcPr>
          <w:p w14:paraId="4B08A858">
            <w:pPr>
              <w:topLinePunct/>
              <w:spacing w:line="420" w:lineRule="exact"/>
              <w:ind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项目商务联系人：</w:t>
            </w:r>
            <w:r>
              <w:rPr>
                <w:rFonts w:hint="eastAsia" w:ascii="宋体" w:hAnsi="宋体" w:cs="宋体"/>
                <w:color w:val="auto"/>
                <w:szCs w:val="21"/>
                <w:highlight w:val="none"/>
                <w:lang w:val="en-US" w:eastAsia="zh-CN"/>
              </w:rPr>
              <w:t>余</w:t>
            </w:r>
            <w:r>
              <w:rPr>
                <w:rFonts w:hint="eastAsia" w:ascii="宋体" w:hAnsi="宋体" w:cs="宋体"/>
                <w:color w:val="auto"/>
                <w:szCs w:val="21"/>
                <w:highlight w:val="none"/>
              </w:rPr>
              <w:t>老师        电 话：</w:t>
            </w:r>
            <w:r>
              <w:rPr>
                <w:rFonts w:hint="eastAsia" w:ascii="宋体" w:hAnsi="宋体" w:cs="宋体"/>
                <w:color w:val="auto"/>
                <w:szCs w:val="21"/>
                <w:highlight w:val="none"/>
                <w:lang w:val="en-US" w:eastAsia="zh-CN"/>
              </w:rPr>
              <w:t>13101153601</w:t>
            </w:r>
          </w:p>
        </w:tc>
      </w:tr>
    </w:tbl>
    <w:p w14:paraId="594BD840">
      <w:pPr>
        <w:rPr>
          <w:color w:val="auto"/>
          <w:highlight w:val="none"/>
        </w:rPr>
      </w:pPr>
    </w:p>
    <w:p w14:paraId="0AB50DE8">
      <w:pPr>
        <w:pStyle w:val="28"/>
        <w:rPr>
          <w:color w:val="auto"/>
          <w:highlight w:val="none"/>
        </w:rPr>
      </w:pPr>
    </w:p>
    <w:p w14:paraId="6C37184B">
      <w:pPr>
        <w:rPr>
          <w:color w:val="auto"/>
          <w:highlight w:val="none"/>
        </w:rPr>
      </w:pPr>
    </w:p>
    <w:p w14:paraId="18ABF154">
      <w:pPr>
        <w:pStyle w:val="28"/>
        <w:rPr>
          <w:color w:val="auto"/>
          <w:highlight w:val="none"/>
        </w:rPr>
      </w:pPr>
    </w:p>
    <w:p w14:paraId="1755F591">
      <w:pPr>
        <w:pStyle w:val="28"/>
        <w:rPr>
          <w:color w:val="auto"/>
          <w:highlight w:val="none"/>
        </w:rPr>
      </w:pPr>
    </w:p>
    <w:bookmarkEnd w:id="16"/>
    <w:bookmarkEnd w:id="17"/>
    <w:p w14:paraId="57BA6B2E">
      <w:pPr>
        <w:pStyle w:val="2"/>
        <w:spacing w:before="0" w:after="0" w:line="360" w:lineRule="auto"/>
        <w:jc w:val="center"/>
        <w:rPr>
          <w:rFonts w:ascii="宋体" w:hAnsi="宋体" w:cs="宋体"/>
          <w:color w:val="auto"/>
          <w:highlight w:val="none"/>
        </w:rPr>
      </w:pPr>
      <w:bookmarkStart w:id="100" w:name="_Toc246996916"/>
      <w:bookmarkStart w:id="101" w:name="_Toc179632544"/>
      <w:bookmarkStart w:id="102" w:name="_Toc2000405"/>
      <w:bookmarkStart w:id="103" w:name="_Toc507319898"/>
      <w:bookmarkStart w:id="104" w:name="_Toc152042303"/>
      <w:bookmarkStart w:id="105" w:name="_Toc152045527"/>
      <w:bookmarkStart w:id="106" w:name="_Toc247085687"/>
      <w:bookmarkStart w:id="107" w:name="_Toc144974495"/>
      <w:bookmarkStart w:id="108" w:name="_Toc246996173"/>
      <w:r>
        <w:rPr>
          <w:rFonts w:hint="eastAsia" w:ascii="宋体" w:hAnsi="宋体" w:cs="宋体"/>
          <w:color w:val="auto"/>
          <w:highlight w:val="none"/>
        </w:rPr>
        <w:br w:type="page"/>
      </w:r>
      <w:bookmarkStart w:id="109" w:name="_Toc8450"/>
      <w:r>
        <w:rPr>
          <w:rFonts w:hint="eastAsia" w:ascii="宋体" w:hAnsi="宋体" w:cs="宋体"/>
          <w:color w:val="auto"/>
          <w:highlight w:val="none"/>
        </w:rPr>
        <w:t>第二章 报价人须知</w:t>
      </w:r>
      <w:bookmarkEnd w:id="100"/>
      <w:bookmarkEnd w:id="101"/>
      <w:bookmarkEnd w:id="102"/>
      <w:bookmarkEnd w:id="103"/>
      <w:bookmarkEnd w:id="104"/>
      <w:bookmarkEnd w:id="105"/>
      <w:bookmarkEnd w:id="106"/>
      <w:bookmarkEnd w:id="107"/>
      <w:bookmarkEnd w:id="108"/>
      <w:bookmarkEnd w:id="109"/>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08F00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97" w:type="dxa"/>
            <w:vAlign w:val="center"/>
          </w:tcPr>
          <w:p w14:paraId="14718AA6">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10" w:name="_Toc326760840"/>
            <w:r>
              <w:rPr>
                <w:rFonts w:hint="eastAsia" w:ascii="宋体" w:hAnsi="宋体" w:cs="宋体"/>
                <w:b/>
                <w:color w:val="auto"/>
                <w:kern w:val="0"/>
                <w:szCs w:val="21"/>
                <w:highlight w:val="none"/>
              </w:rPr>
              <w:t>序号</w:t>
            </w:r>
          </w:p>
        </w:tc>
        <w:tc>
          <w:tcPr>
            <w:tcW w:w="2106" w:type="dxa"/>
            <w:vAlign w:val="center"/>
          </w:tcPr>
          <w:p w14:paraId="597C2C67">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70A0F998">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06419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1210FFD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76DD3E0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50D40C6A">
            <w:pPr>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564738C9">
            <w:pPr>
              <w:keepNext w:val="0"/>
              <w:keepLines w:val="0"/>
              <w:pageBreakBefore w:val="0"/>
              <w:kinsoku/>
              <w:wordWrap/>
              <w:overflowPunct/>
              <w:bidi w:val="0"/>
              <w:spacing w:line="36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址：重庆市渝北区新南路52号东界龙湖三楼</w:t>
            </w:r>
          </w:p>
          <w:p w14:paraId="11242BA5">
            <w:pPr>
              <w:keepNext w:val="0"/>
              <w:keepLines w:val="0"/>
              <w:pageBreakBefore w:val="0"/>
              <w:kinsoku/>
              <w:wordWrap/>
              <w:overflowPunct/>
              <w:bidi w:val="0"/>
              <w:spacing w:line="36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 w:val="21"/>
                <w:szCs w:val="21"/>
                <w:highlight w:val="none"/>
                <w:lang w:val="en-US" w:eastAsia="zh-CN"/>
              </w:rPr>
              <w:t xml:space="preserve"> </w:t>
            </w:r>
            <w:r>
              <w:rPr>
                <w:rFonts w:hint="eastAsia" w:ascii="宋体" w:hAnsi="宋体" w:cs="宋体"/>
                <w:color w:val="auto"/>
                <w:szCs w:val="21"/>
                <w:highlight w:val="none"/>
                <w:lang w:val="en-US" w:eastAsia="zh-CN"/>
              </w:rPr>
              <w:t>余</w:t>
            </w:r>
            <w:r>
              <w:rPr>
                <w:rFonts w:hint="eastAsia" w:ascii="宋体" w:hAnsi="宋体" w:cs="宋体"/>
                <w:color w:val="auto"/>
                <w:szCs w:val="21"/>
                <w:highlight w:val="none"/>
              </w:rPr>
              <w:t>老师</w:t>
            </w:r>
          </w:p>
          <w:p w14:paraId="2A4C1279">
            <w:pPr>
              <w:keepNext w:val="0"/>
              <w:keepLines w:val="0"/>
              <w:pageBreakBefore w:val="0"/>
              <w:widowControl w:val="0"/>
              <w:kinsoku/>
              <w:wordWrap/>
              <w:overflowPunct/>
              <w:topLinePunct/>
              <w:bidi w:val="0"/>
              <w:spacing w:line="400" w:lineRule="exact"/>
              <w:ind w:firstLine="420" w:firstLineChars="200"/>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lang w:val="en-US" w:eastAsia="zh-CN"/>
              </w:rPr>
              <w:t>13101153601</w:t>
            </w:r>
          </w:p>
        </w:tc>
      </w:tr>
      <w:tr w14:paraId="3532C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2A1F549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777C66B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7EE09C5A">
            <w:pPr>
              <w:keepNext w:val="0"/>
              <w:keepLines w:val="0"/>
              <w:pageBreakBefore w:val="0"/>
              <w:widowControl w:val="0"/>
              <w:kinsoku/>
              <w:wordWrap/>
              <w:overflowPunct/>
              <w:bidi w:val="0"/>
              <w:spacing w:line="400" w:lineRule="exact"/>
              <w:ind w:firstLine="420" w:firstLineChars="200"/>
              <w:textAlignment w:val="auto"/>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t>隧道照明灯具智能化清洗设备（二阶段）优化升级技术服务采购</w:t>
            </w:r>
          </w:p>
        </w:tc>
      </w:tr>
      <w:tr w14:paraId="4ADCD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47D7F67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4FF5C3F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项目地点</w:t>
            </w:r>
          </w:p>
        </w:tc>
        <w:tc>
          <w:tcPr>
            <w:tcW w:w="7104" w:type="dxa"/>
            <w:vAlign w:val="center"/>
          </w:tcPr>
          <w:p w14:paraId="3A37CEDF">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7BCDC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0DA7AC9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205A815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4B60B45A">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79E3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0B8E5A8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6B1B79A">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2DD78199">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1E782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40076F7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1902CB5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2DE61C1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480C0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36C45F63">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E5DED14">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17598663">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比选文件</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52493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0F38B5E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766B38D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528030AD">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39326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0C75D7B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228AE0B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00B0DFC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07AA41CE">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037FC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47D9553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7E4C7E3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17AFFC66">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0C0A1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1F204DA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48F5D6A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7D6FAF2">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5C69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245A3DB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106" w:type="dxa"/>
            <w:vAlign w:val="center"/>
          </w:tcPr>
          <w:p w14:paraId="63EFC6A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788BD316">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color w:val="auto"/>
                <w:kern w:val="0"/>
                <w:szCs w:val="21"/>
                <w:highlight w:val="none"/>
              </w:rPr>
              <w:t>不允许负偏差</w:t>
            </w:r>
          </w:p>
        </w:tc>
      </w:tr>
      <w:tr w14:paraId="7D3BA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3F32AB4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106" w:type="dxa"/>
            <w:vAlign w:val="center"/>
          </w:tcPr>
          <w:p w14:paraId="0D96505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088B9EB3">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1AC3C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1D24DC2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14</w:t>
            </w:r>
          </w:p>
        </w:tc>
        <w:tc>
          <w:tcPr>
            <w:tcW w:w="2106" w:type="dxa"/>
            <w:vAlign w:val="center"/>
          </w:tcPr>
          <w:p w14:paraId="3DC685DB">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783B813B">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78ACC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tcBorders>
              <w:bottom w:val="single" w:color="auto" w:sz="4" w:space="0"/>
            </w:tcBorders>
            <w:vAlign w:val="center"/>
          </w:tcPr>
          <w:p w14:paraId="63FC4FF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106" w:type="dxa"/>
            <w:tcBorders>
              <w:bottom w:val="single" w:color="auto" w:sz="4" w:space="0"/>
            </w:tcBorders>
            <w:vAlign w:val="center"/>
          </w:tcPr>
          <w:p w14:paraId="025F45D7">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14:paraId="5217F547">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1.投标报价：</w:t>
            </w:r>
          </w:p>
          <w:p w14:paraId="0D516494">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u w:val="single"/>
              </w:rPr>
              <w:t>本项目采用总价包干报价，</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人所报投标总报价应包含但不限于完成本项目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379E1671">
            <w:pPr>
              <w:spacing w:line="420" w:lineRule="exact"/>
              <w:ind w:firstLine="308" w:firstLineChars="147"/>
              <w:rPr>
                <w:rFonts w:hint="eastAsia" w:ascii="宋体" w:hAnsi="宋体" w:cs="宋体"/>
                <w:color w:val="auto"/>
                <w:szCs w:val="21"/>
                <w:highlight w:val="none"/>
              </w:rPr>
            </w:pPr>
            <w:r>
              <w:rPr>
                <w:rFonts w:hint="eastAsia" w:ascii="宋体" w:hAnsi="宋体" w:cs="宋体"/>
                <w:color w:val="auto"/>
                <w:highlight w:val="none"/>
              </w:rPr>
              <w:t>2.报价原则</w:t>
            </w:r>
          </w:p>
          <w:p w14:paraId="0CE13B9A">
            <w:pPr>
              <w:spacing w:line="420" w:lineRule="exact"/>
              <w:ind w:firstLine="308" w:firstLineChars="147"/>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6B2A825E">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5F9A1D0F">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w:t>
            </w:r>
            <w:r>
              <w:rPr>
                <w:rFonts w:hint="eastAsia" w:ascii="宋体" w:hAnsi="宋体" w:cs="宋体"/>
                <w:b w:val="0"/>
                <w:bCs/>
                <w:color w:val="auto"/>
                <w:szCs w:val="21"/>
                <w:highlight w:val="none"/>
              </w:rPr>
              <w:t>综合单价取小数点后两位，小数点后第三位四舍五入。</w:t>
            </w:r>
          </w:p>
          <w:p w14:paraId="6FB6AD68">
            <w:pPr>
              <w:snapToGrid w:val="0"/>
              <w:spacing w:line="420" w:lineRule="exact"/>
              <w:ind w:firstLine="420" w:firstLineChars="200"/>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2091ADCA">
            <w:pPr>
              <w:snapToGrid w:val="0"/>
              <w:spacing w:line="420" w:lineRule="exact"/>
              <w:ind w:firstLine="420" w:firstLineChars="200"/>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05C0D658">
            <w:pPr>
              <w:adjustRightInd w:val="0"/>
              <w:snapToGrid w:val="0"/>
              <w:spacing w:line="420" w:lineRule="exact"/>
              <w:ind w:firstLine="344" w:firstLineChars="164"/>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612EC86D">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7EAAA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7" w:type="dxa"/>
            <w:tcBorders>
              <w:bottom w:val="single" w:color="auto" w:sz="4" w:space="0"/>
            </w:tcBorders>
            <w:vAlign w:val="center"/>
          </w:tcPr>
          <w:p w14:paraId="0ACA2D9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106" w:type="dxa"/>
            <w:tcBorders>
              <w:bottom w:val="single" w:color="auto" w:sz="4" w:space="0"/>
            </w:tcBorders>
            <w:vAlign w:val="center"/>
          </w:tcPr>
          <w:p w14:paraId="4587D7E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2AAC0BDF">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ab/>
            </w:r>
            <w:r>
              <w:rPr>
                <w:rFonts w:hint="eastAsia" w:ascii="宋体" w:hAnsi="宋体"/>
                <w:b/>
                <w:bCs/>
                <w:color w:val="auto"/>
                <w:szCs w:val="21"/>
                <w:highlight w:val="none"/>
                <w:u w:val="single"/>
                <w:lang w:val="en-US" w:eastAsia="zh-CN"/>
              </w:rPr>
              <w:t>456181.62</w:t>
            </w:r>
            <w:r>
              <w:rPr>
                <w:rFonts w:hint="eastAsia" w:ascii="宋体" w:hAnsi="宋体"/>
                <w:b/>
                <w:bCs/>
                <w:color w:val="auto"/>
                <w:szCs w:val="21"/>
                <w:highlight w:val="none"/>
              </w:rPr>
              <w:t>元。</w:t>
            </w:r>
          </w:p>
          <w:p w14:paraId="39EA1CDF">
            <w:pPr>
              <w:keepNext w:val="0"/>
              <w:keepLines w:val="0"/>
              <w:pageBreakBefore w:val="0"/>
              <w:widowControl w:val="0"/>
              <w:kinsoku/>
              <w:wordWrap/>
              <w:overflowPunct/>
              <w:bidi w:val="0"/>
              <w:spacing w:line="400" w:lineRule="exact"/>
              <w:ind w:firstLine="420" w:firstLineChars="200"/>
              <w:textAlignment w:val="auto"/>
              <w:rPr>
                <w:rFonts w:ascii="宋体" w:hAnsi="宋体" w:cs="宋体"/>
                <w:b/>
                <w:bCs/>
                <w:color w:val="auto"/>
                <w:kern w:val="0"/>
                <w:szCs w:val="21"/>
                <w:highlight w:val="none"/>
              </w:rPr>
            </w:pPr>
            <w:r>
              <w:rPr>
                <w:rFonts w:hint="eastAsia" w:ascii="宋体" w:hAnsi="宋体" w:cs="宋体"/>
                <w:b w:val="0"/>
                <w:bCs/>
                <w:color w:val="auto"/>
                <w:szCs w:val="21"/>
                <w:highlight w:val="none"/>
              </w:rPr>
              <w:t>报价人报价不得高于采购人发布的最高限价，否则其竞争性比选响应文件视为重大偏差，竞争性比选响应文件将按否决报价处理</w:t>
            </w:r>
            <w:r>
              <w:rPr>
                <w:rFonts w:hint="eastAsia" w:ascii="宋体" w:hAnsi="宋体" w:cs="宋体"/>
                <w:b w:val="0"/>
                <w:bCs/>
                <w:color w:val="auto"/>
                <w:kern w:val="0"/>
                <w:szCs w:val="21"/>
                <w:highlight w:val="none"/>
              </w:rPr>
              <w:t>。</w:t>
            </w:r>
          </w:p>
        </w:tc>
      </w:tr>
      <w:tr w14:paraId="35E73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tcBorders>
              <w:bottom w:val="single" w:color="auto" w:sz="4" w:space="0"/>
            </w:tcBorders>
            <w:vAlign w:val="center"/>
          </w:tcPr>
          <w:p w14:paraId="34DF28F8">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2106" w:type="dxa"/>
            <w:tcBorders>
              <w:bottom w:val="single" w:color="auto" w:sz="4" w:space="0"/>
            </w:tcBorders>
            <w:vAlign w:val="center"/>
          </w:tcPr>
          <w:p w14:paraId="36E507B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1D92049E">
            <w:pPr>
              <w:keepNext w:val="0"/>
              <w:keepLines w:val="0"/>
              <w:pageBreakBefore w:val="0"/>
              <w:widowControl/>
              <w:kinsoku/>
              <w:wordWrap/>
              <w:overflowPunct/>
              <w:topLinePunct w:val="0"/>
              <w:autoSpaceDE/>
              <w:autoSpaceDN/>
              <w:bidi w:val="0"/>
              <w:adjustRightInd/>
              <w:snapToGrid/>
              <w:spacing w:line="360" w:lineRule="exact"/>
              <w:ind w:firstLine="420" w:firstLineChars="200"/>
              <w:textAlignment w:val="auto"/>
              <w:rPr>
                <w:rFonts w:hint="default" w:ascii="宋体" w:hAnsi="宋体" w:eastAsia="宋体" w:cs="宋体"/>
                <w:color w:val="auto"/>
                <w:sz w:val="21"/>
                <w:szCs w:val="21"/>
                <w:highlight w:val="none"/>
                <w:lang w:val="en-US" w:eastAsia="zh-CN"/>
              </w:rPr>
            </w:pPr>
            <w:r>
              <w:rPr>
                <w:rFonts w:ascii="宋体" w:hAnsi="宋体" w:eastAsia="宋体" w:cs="宋体"/>
                <w:color w:val="auto"/>
                <w:szCs w:val="21"/>
                <w:highlight w:val="none"/>
              </w:rPr>
              <w:t>每次支付前需由乙方</w:t>
            </w:r>
            <w:r>
              <w:rPr>
                <w:rFonts w:hint="default" w:ascii="宋体" w:hAnsi="宋体" w:eastAsia="宋体" w:cs="宋体"/>
                <w:color w:val="auto"/>
                <w:sz w:val="21"/>
                <w:szCs w:val="21"/>
                <w:highlight w:val="none"/>
                <w:lang w:val="en-US" w:eastAsia="zh-CN"/>
              </w:rPr>
              <w:t>主动</w:t>
            </w:r>
            <w:r>
              <w:rPr>
                <w:rFonts w:ascii="宋体" w:hAnsi="宋体" w:eastAsia="宋体" w:cs="宋体"/>
                <w:color w:val="auto"/>
                <w:szCs w:val="21"/>
                <w:highlight w:val="none"/>
              </w:rPr>
              <w:t>提交书面支付申请、相关证明材料经甲方审核无误后，按以下节点支付，因乙方原因未按时提交书面支付申请和开具增值税专用发票，导致支付延期的，非甲方违约责任：</w:t>
            </w:r>
          </w:p>
          <w:p w14:paraId="16DAB492">
            <w:pPr>
              <w:keepNext w:val="0"/>
              <w:keepLines w:val="0"/>
              <w:pageBreakBefore w:val="0"/>
              <w:widowControl/>
              <w:kinsoku/>
              <w:wordWrap/>
              <w:overflowPunct/>
              <w:topLinePunct w:val="0"/>
              <w:autoSpaceDE/>
              <w:autoSpaceDN/>
              <w:bidi w:val="0"/>
              <w:adjustRightInd/>
              <w:snapToGrid/>
              <w:spacing w:line="360" w:lineRule="exact"/>
              <w:ind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1、合同签订后，乙方按要求完成软件功能设计、硬件试制</w:t>
            </w:r>
            <w:r>
              <w:rPr>
                <w:rFonts w:hint="eastAsia" w:ascii="宋体" w:hAnsi="宋体" w:eastAsia="宋体" w:cs="宋体"/>
                <w:color w:val="auto"/>
                <w:sz w:val="21"/>
                <w:szCs w:val="21"/>
                <w:highlight w:val="none"/>
                <w:lang w:val="en-US" w:eastAsia="zh-CN"/>
              </w:rPr>
              <w:t>以及</w:t>
            </w:r>
            <w:r>
              <w:rPr>
                <w:rFonts w:hint="default" w:ascii="宋体" w:hAnsi="宋体" w:eastAsia="宋体" w:cs="宋体"/>
                <w:color w:val="auto"/>
                <w:sz w:val="21"/>
                <w:szCs w:val="21"/>
                <w:highlight w:val="none"/>
                <w:lang w:val="en-US" w:eastAsia="zh-CN"/>
              </w:rPr>
              <w:t>交付，甲方</w:t>
            </w:r>
            <w:r>
              <w:rPr>
                <w:rFonts w:hint="eastAsia" w:ascii="宋体" w:hAnsi="宋体" w:eastAsia="宋体" w:cs="宋体"/>
                <w:color w:val="auto"/>
                <w:sz w:val="21"/>
                <w:szCs w:val="21"/>
                <w:highlight w:val="none"/>
                <w:lang w:val="en-US" w:eastAsia="zh-CN"/>
              </w:rPr>
              <w:t>验收</w:t>
            </w:r>
            <w:r>
              <w:rPr>
                <w:rFonts w:hint="default" w:ascii="宋体" w:hAnsi="宋体" w:eastAsia="宋体" w:cs="宋体"/>
                <w:color w:val="auto"/>
                <w:sz w:val="21"/>
                <w:szCs w:val="21"/>
                <w:highlight w:val="none"/>
                <w:lang w:val="en-US" w:eastAsia="zh-CN"/>
              </w:rPr>
              <w:t>完成后1个月内，向乙方支付合同</w:t>
            </w:r>
            <w:r>
              <w:rPr>
                <w:rFonts w:hint="eastAsia" w:ascii="宋体" w:hAnsi="宋体" w:eastAsia="宋体" w:cs="宋体"/>
                <w:color w:val="auto"/>
                <w:sz w:val="21"/>
                <w:szCs w:val="21"/>
                <w:highlight w:val="none"/>
                <w:lang w:val="en-US" w:eastAsia="zh-CN"/>
              </w:rPr>
              <w:t>总</w:t>
            </w:r>
            <w:r>
              <w:rPr>
                <w:rFonts w:hint="default" w:ascii="宋体" w:hAnsi="宋体" w:eastAsia="宋体" w:cs="宋体"/>
                <w:color w:val="auto"/>
                <w:sz w:val="21"/>
                <w:szCs w:val="21"/>
                <w:highlight w:val="none"/>
                <w:lang w:val="en-US" w:eastAsia="zh-CN"/>
              </w:rPr>
              <w:t>金额的45%</w:t>
            </w:r>
            <w:r>
              <w:rPr>
                <w:rFonts w:hint="eastAsia" w:ascii="宋体" w:hAnsi="宋体" w:eastAsia="宋体" w:cs="宋体"/>
                <w:color w:val="auto"/>
                <w:sz w:val="21"/>
                <w:szCs w:val="21"/>
                <w:highlight w:val="none"/>
                <w:lang w:val="en-US" w:eastAsia="zh-CN"/>
              </w:rPr>
              <w:t>，支付前由乙方向甲方开具合同总金额的全额发票</w:t>
            </w:r>
            <w:r>
              <w:rPr>
                <w:rFonts w:hint="default" w:ascii="宋体" w:hAnsi="宋体" w:eastAsia="宋体" w:cs="宋体"/>
                <w:color w:val="auto"/>
                <w:sz w:val="21"/>
                <w:szCs w:val="21"/>
                <w:highlight w:val="none"/>
                <w:lang w:val="en-US" w:eastAsia="zh-CN"/>
              </w:rPr>
              <w:t>；</w:t>
            </w:r>
          </w:p>
          <w:p w14:paraId="146C99D8">
            <w:pPr>
              <w:keepNext w:val="0"/>
              <w:keepLines w:val="0"/>
              <w:pageBreakBefore w:val="0"/>
              <w:widowControl/>
              <w:kinsoku/>
              <w:wordWrap/>
              <w:overflowPunct/>
              <w:topLinePunct w:val="0"/>
              <w:autoSpaceDE/>
              <w:autoSpaceDN/>
              <w:bidi w:val="0"/>
              <w:adjustRightInd/>
              <w:snapToGrid/>
              <w:spacing w:line="360" w:lineRule="exact"/>
              <w:ind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2、乙方完成软硬件集成、系统功能初调、隧道清洗作业功能验证后进行项目预验收，预验收合格</w:t>
            </w:r>
            <w:r>
              <w:rPr>
                <w:rFonts w:hint="eastAsia" w:ascii="宋体" w:hAnsi="宋体" w:eastAsia="宋体" w:cs="宋体"/>
                <w:color w:val="auto"/>
                <w:sz w:val="21"/>
                <w:szCs w:val="21"/>
                <w:highlight w:val="none"/>
                <w:lang w:val="en-US" w:eastAsia="zh-CN"/>
              </w:rPr>
              <w:t>后，甲方</w:t>
            </w:r>
            <w:r>
              <w:rPr>
                <w:rFonts w:hint="default" w:ascii="宋体" w:hAnsi="宋体" w:eastAsia="宋体" w:cs="宋体"/>
                <w:color w:val="auto"/>
                <w:sz w:val="21"/>
                <w:szCs w:val="21"/>
                <w:highlight w:val="none"/>
                <w:lang w:val="en-US" w:eastAsia="zh-CN"/>
              </w:rPr>
              <w:t>向乙方支付</w:t>
            </w:r>
            <w:r>
              <w:rPr>
                <w:rFonts w:hint="eastAsia" w:ascii="宋体" w:hAnsi="宋体" w:eastAsia="宋体" w:cs="宋体"/>
                <w:color w:val="auto"/>
                <w:sz w:val="21"/>
                <w:szCs w:val="21"/>
                <w:highlight w:val="none"/>
                <w:lang w:val="en-US" w:eastAsia="zh-CN"/>
              </w:rPr>
              <w:t>至</w:t>
            </w:r>
            <w:r>
              <w:rPr>
                <w:rFonts w:hint="default" w:ascii="宋体" w:hAnsi="宋体" w:eastAsia="宋体" w:cs="宋体"/>
                <w:color w:val="auto"/>
                <w:sz w:val="21"/>
                <w:szCs w:val="21"/>
                <w:highlight w:val="none"/>
                <w:lang w:val="en-US" w:eastAsia="zh-CN"/>
              </w:rPr>
              <w:t>合同</w:t>
            </w:r>
            <w:r>
              <w:rPr>
                <w:rFonts w:hint="eastAsia" w:ascii="宋体" w:hAnsi="宋体" w:eastAsia="宋体" w:cs="宋体"/>
                <w:color w:val="auto"/>
                <w:sz w:val="21"/>
                <w:szCs w:val="21"/>
                <w:highlight w:val="none"/>
                <w:lang w:val="en-US" w:eastAsia="zh-CN"/>
              </w:rPr>
              <w:t>总</w:t>
            </w:r>
            <w:r>
              <w:rPr>
                <w:rFonts w:hint="default" w:ascii="宋体" w:hAnsi="宋体" w:eastAsia="宋体" w:cs="宋体"/>
                <w:color w:val="auto"/>
                <w:sz w:val="21"/>
                <w:szCs w:val="21"/>
                <w:highlight w:val="none"/>
                <w:lang w:val="en-US" w:eastAsia="zh-CN"/>
              </w:rPr>
              <w:t>金额的</w:t>
            </w:r>
            <w:r>
              <w:rPr>
                <w:rFonts w:hint="eastAsia" w:ascii="宋体" w:hAnsi="宋体" w:eastAsia="宋体" w:cs="宋体"/>
                <w:color w:val="auto"/>
                <w:sz w:val="21"/>
                <w:szCs w:val="21"/>
                <w:highlight w:val="none"/>
                <w:lang w:val="en-US" w:eastAsia="zh-CN"/>
              </w:rPr>
              <w:t>70</w:t>
            </w:r>
            <w:r>
              <w:rPr>
                <w:rFonts w:hint="default" w:ascii="宋体" w:hAnsi="宋体" w:eastAsia="宋体" w:cs="宋体"/>
                <w:color w:val="auto"/>
                <w:sz w:val="21"/>
                <w:szCs w:val="21"/>
                <w:highlight w:val="none"/>
                <w:lang w:val="en-US" w:eastAsia="zh-CN"/>
              </w:rPr>
              <w:t>%；</w:t>
            </w:r>
          </w:p>
          <w:p w14:paraId="7294D27A">
            <w:pPr>
              <w:keepNext w:val="0"/>
              <w:keepLines w:val="0"/>
              <w:pageBreakBefore w:val="0"/>
              <w:widowControl/>
              <w:kinsoku/>
              <w:wordWrap/>
              <w:overflowPunct/>
              <w:topLinePunct w:val="0"/>
              <w:autoSpaceDE/>
              <w:autoSpaceDN/>
              <w:bidi w:val="0"/>
              <w:adjustRightInd/>
              <w:snapToGrid/>
              <w:spacing w:line="360" w:lineRule="exact"/>
              <w:ind w:firstLine="420" w:firstLineChars="200"/>
              <w:textAlignment w:val="auto"/>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3、乙方完成约定的软硬件集成和系统联调，经过隧道实际清洗作业，里程达到10KM后进行项目终验收，验收合格后</w:t>
            </w:r>
            <w:r>
              <w:rPr>
                <w:rFonts w:hint="eastAsia" w:ascii="宋体" w:hAnsi="宋体" w:eastAsia="宋体" w:cs="宋体"/>
                <w:color w:val="auto"/>
                <w:sz w:val="21"/>
                <w:szCs w:val="21"/>
                <w:highlight w:val="none"/>
                <w:lang w:val="en-US" w:eastAsia="zh-CN"/>
              </w:rPr>
              <w:t>，</w:t>
            </w:r>
            <w:r>
              <w:rPr>
                <w:rFonts w:hint="default" w:ascii="宋体" w:hAnsi="宋体" w:eastAsia="宋体" w:cs="宋体"/>
                <w:color w:val="auto"/>
                <w:sz w:val="21"/>
                <w:szCs w:val="21"/>
                <w:highlight w:val="none"/>
                <w:lang w:val="en-US" w:eastAsia="zh-CN"/>
              </w:rPr>
              <w:t>甲方向乙方支付</w:t>
            </w:r>
            <w:r>
              <w:rPr>
                <w:rFonts w:hint="eastAsia" w:ascii="宋体" w:hAnsi="宋体" w:eastAsia="宋体" w:cs="宋体"/>
                <w:color w:val="auto"/>
                <w:sz w:val="21"/>
                <w:szCs w:val="21"/>
                <w:highlight w:val="none"/>
                <w:lang w:val="en-US" w:eastAsia="zh-CN"/>
              </w:rPr>
              <w:t>至</w:t>
            </w:r>
            <w:r>
              <w:rPr>
                <w:rFonts w:hint="default" w:ascii="宋体" w:hAnsi="宋体" w:eastAsia="宋体" w:cs="宋体"/>
                <w:color w:val="auto"/>
                <w:sz w:val="21"/>
                <w:szCs w:val="21"/>
                <w:highlight w:val="none"/>
                <w:lang w:val="en-US" w:eastAsia="zh-CN"/>
              </w:rPr>
              <w:t>合同</w:t>
            </w:r>
            <w:r>
              <w:rPr>
                <w:rFonts w:hint="eastAsia" w:ascii="宋体" w:hAnsi="宋体" w:eastAsia="宋体" w:cs="宋体"/>
                <w:color w:val="auto"/>
                <w:sz w:val="21"/>
                <w:szCs w:val="21"/>
                <w:highlight w:val="none"/>
                <w:lang w:val="en-US" w:eastAsia="zh-CN"/>
              </w:rPr>
              <w:t>总</w:t>
            </w:r>
            <w:r>
              <w:rPr>
                <w:rFonts w:hint="default" w:ascii="宋体" w:hAnsi="宋体" w:eastAsia="宋体" w:cs="宋体"/>
                <w:color w:val="auto"/>
                <w:sz w:val="21"/>
                <w:szCs w:val="21"/>
                <w:highlight w:val="none"/>
                <w:lang w:val="en-US" w:eastAsia="zh-CN"/>
              </w:rPr>
              <w:t>金额的</w:t>
            </w:r>
            <w:r>
              <w:rPr>
                <w:rFonts w:hint="eastAsia" w:ascii="宋体" w:hAnsi="宋体" w:eastAsia="宋体" w:cs="宋体"/>
                <w:color w:val="auto"/>
                <w:sz w:val="21"/>
                <w:szCs w:val="21"/>
                <w:highlight w:val="none"/>
                <w:lang w:val="en-US" w:eastAsia="zh-CN"/>
              </w:rPr>
              <w:t>95</w:t>
            </w:r>
            <w:r>
              <w:rPr>
                <w:rFonts w:hint="default" w:ascii="宋体" w:hAnsi="宋体" w:eastAsia="宋体" w:cs="宋体"/>
                <w:color w:val="auto"/>
                <w:sz w:val="21"/>
                <w:szCs w:val="21"/>
                <w:highlight w:val="none"/>
                <w:lang w:val="en-US" w:eastAsia="zh-CN"/>
              </w:rPr>
              <w:t>%；</w:t>
            </w:r>
          </w:p>
          <w:p w14:paraId="014C58FE">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r>
              <w:rPr>
                <w:rFonts w:hint="default"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项目</w:t>
            </w:r>
            <w:r>
              <w:rPr>
                <w:rFonts w:hint="default" w:ascii="宋体" w:hAnsi="宋体" w:eastAsia="宋体" w:cs="宋体"/>
                <w:color w:val="auto"/>
                <w:sz w:val="21"/>
                <w:szCs w:val="21"/>
                <w:highlight w:val="none"/>
                <w:lang w:val="en-US" w:eastAsia="zh-CN"/>
              </w:rPr>
              <w:t>质保期</w:t>
            </w:r>
            <w:r>
              <w:rPr>
                <w:rFonts w:hint="eastAsia" w:ascii="宋体" w:hAnsi="宋体" w:eastAsia="宋体" w:cs="宋体"/>
                <w:color w:val="auto"/>
                <w:sz w:val="21"/>
                <w:szCs w:val="21"/>
                <w:highlight w:val="none"/>
                <w:lang w:val="en-US" w:eastAsia="zh-CN"/>
              </w:rPr>
              <w:t>（</w:t>
            </w:r>
            <w:r>
              <w:rPr>
                <w:rFonts w:hint="default" w:ascii="宋体" w:hAnsi="宋体" w:eastAsia="宋体" w:cs="宋体"/>
                <w:color w:val="auto"/>
                <w:sz w:val="21"/>
                <w:szCs w:val="21"/>
                <w:highlight w:val="none"/>
                <w:lang w:val="en-US" w:eastAsia="zh-CN"/>
              </w:rPr>
              <w:t>1年</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自</w:t>
            </w:r>
            <w:r>
              <w:rPr>
                <w:rFonts w:hint="default" w:ascii="宋体" w:hAnsi="宋体" w:eastAsia="宋体" w:cs="宋体"/>
                <w:color w:val="auto"/>
                <w:sz w:val="21"/>
                <w:szCs w:val="21"/>
                <w:highlight w:val="none"/>
                <w:lang w:val="en-US" w:eastAsia="zh-CN"/>
              </w:rPr>
              <w:t>项目终验收后开始计算</w:t>
            </w:r>
            <w:r>
              <w:rPr>
                <w:rFonts w:hint="eastAsia" w:ascii="宋体" w:hAnsi="宋体" w:eastAsia="宋体" w:cs="宋体"/>
                <w:color w:val="auto"/>
                <w:sz w:val="21"/>
                <w:szCs w:val="21"/>
                <w:highlight w:val="none"/>
                <w:lang w:val="en-US" w:eastAsia="zh-CN"/>
              </w:rPr>
              <w:t>）</w:t>
            </w:r>
            <w:r>
              <w:rPr>
                <w:rFonts w:hint="default" w:ascii="宋体" w:hAnsi="宋体" w:eastAsia="宋体" w:cs="宋体"/>
                <w:color w:val="auto"/>
                <w:sz w:val="21"/>
                <w:szCs w:val="21"/>
                <w:highlight w:val="none"/>
                <w:lang w:val="en-US" w:eastAsia="zh-CN"/>
              </w:rPr>
              <w:t>满后</w:t>
            </w:r>
            <w:r>
              <w:rPr>
                <w:rFonts w:hint="eastAsia" w:ascii="宋体" w:hAnsi="宋体" w:eastAsia="宋体" w:cs="宋体"/>
                <w:color w:val="auto"/>
                <w:sz w:val="21"/>
                <w:szCs w:val="21"/>
                <w:highlight w:val="none"/>
                <w:lang w:val="en-US" w:eastAsia="zh-CN"/>
              </w:rPr>
              <w:t>，</w:t>
            </w:r>
            <w:r>
              <w:rPr>
                <w:rFonts w:hint="default" w:ascii="宋体" w:hAnsi="宋体" w:eastAsia="宋体" w:cs="宋体"/>
                <w:color w:val="auto"/>
                <w:sz w:val="21"/>
                <w:szCs w:val="21"/>
                <w:highlight w:val="none"/>
                <w:lang w:val="en-US" w:eastAsia="zh-CN"/>
              </w:rPr>
              <w:t>甲方向乙方支付至合同</w:t>
            </w:r>
            <w:r>
              <w:rPr>
                <w:rFonts w:hint="eastAsia" w:ascii="宋体" w:hAnsi="宋体" w:eastAsia="宋体" w:cs="宋体"/>
                <w:color w:val="auto"/>
                <w:sz w:val="21"/>
                <w:szCs w:val="21"/>
                <w:highlight w:val="none"/>
                <w:lang w:val="en-US" w:eastAsia="zh-CN"/>
              </w:rPr>
              <w:t>总</w:t>
            </w:r>
            <w:r>
              <w:rPr>
                <w:rFonts w:hint="default" w:ascii="宋体" w:hAnsi="宋体" w:eastAsia="宋体" w:cs="宋体"/>
                <w:color w:val="auto"/>
                <w:sz w:val="21"/>
                <w:szCs w:val="21"/>
                <w:highlight w:val="none"/>
                <w:lang w:val="en-US" w:eastAsia="zh-CN"/>
              </w:rPr>
              <w:t>金额</w:t>
            </w:r>
            <w:r>
              <w:rPr>
                <w:rFonts w:hint="eastAsia" w:ascii="宋体" w:hAnsi="宋体" w:eastAsia="宋体" w:cs="宋体"/>
                <w:color w:val="auto"/>
                <w:sz w:val="21"/>
                <w:szCs w:val="21"/>
                <w:highlight w:val="none"/>
                <w:lang w:val="en-US" w:eastAsia="zh-CN"/>
              </w:rPr>
              <w:t>的</w:t>
            </w:r>
            <w:r>
              <w:rPr>
                <w:rFonts w:hint="default" w:ascii="宋体" w:hAnsi="宋体" w:eastAsia="宋体" w:cs="宋体"/>
                <w:color w:val="auto"/>
                <w:sz w:val="21"/>
                <w:szCs w:val="21"/>
                <w:highlight w:val="none"/>
                <w:lang w:val="en-US" w:eastAsia="zh-CN"/>
              </w:rPr>
              <w:t>100%</w:t>
            </w:r>
            <w:r>
              <w:rPr>
                <w:rFonts w:hint="eastAsia" w:ascii="宋体" w:hAnsi="宋体" w:eastAsia="宋体" w:cs="宋体"/>
                <w:color w:val="auto"/>
                <w:sz w:val="21"/>
                <w:szCs w:val="21"/>
                <w:highlight w:val="none"/>
                <w:lang w:val="en-US" w:eastAsia="zh-CN"/>
              </w:rPr>
              <w:t>。</w:t>
            </w:r>
          </w:p>
        </w:tc>
      </w:tr>
      <w:tr w14:paraId="15D1A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31F37233">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75C89870">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387E0328">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18823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533A1BA0">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3F6EB493">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3135C0D7">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20EC2B0">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r>
              <w:rPr>
                <w:rFonts w:hint="eastAsia"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u w:val="none"/>
                <w:lang w:val="en-US" w:eastAsia="zh-CN" w:bidi="ar"/>
              </w:rPr>
              <w:t>是</w:t>
            </w:r>
            <w:r>
              <w:rPr>
                <w:rFonts w:hint="eastAsia" w:hAnsi="宋体" w:cs="宋体"/>
                <w:b w:val="0"/>
                <w:bCs w:val="0"/>
                <w:color w:val="auto"/>
                <w:kern w:val="0"/>
                <w:sz w:val="21"/>
                <w:szCs w:val="18"/>
                <w:highlight w:val="none"/>
                <w:u w:val="none"/>
                <w:lang w:val="en-US" w:eastAsia="zh-CN" w:bidi="ar"/>
              </w:rPr>
              <w:t xml:space="preserve">   </w:t>
            </w:r>
            <w:r>
              <w:rPr>
                <w:rFonts w:hint="eastAsia" w:hAnsi="宋体" w:cs="宋体"/>
                <w:b w:val="0"/>
                <w:bCs w:val="0"/>
                <w:color w:val="auto"/>
                <w:kern w:val="0"/>
                <w:sz w:val="21"/>
                <w:szCs w:val="18"/>
                <w:highlight w:val="none"/>
                <w:lang w:eastAsia="zh-CN" w:bidi="ar"/>
              </w:rPr>
              <w:t>□</w:t>
            </w:r>
            <w:r>
              <w:rPr>
                <w:rFonts w:hint="eastAsia" w:hAnsi="宋体" w:cs="宋体"/>
                <w:b w:val="0"/>
                <w:bCs w:val="0"/>
                <w:color w:val="auto"/>
                <w:kern w:val="0"/>
                <w:sz w:val="21"/>
                <w:szCs w:val="18"/>
                <w:highlight w:val="none"/>
                <w:lang w:val="en-US" w:eastAsia="zh-CN" w:bidi="ar"/>
              </w:rPr>
              <w:t>否</w:t>
            </w:r>
          </w:p>
          <w:p w14:paraId="3EB1606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r>
              <w:rPr>
                <w:rFonts w:hint="eastAsia" w:hAnsi="宋体" w:cs="宋体"/>
                <w:color w:val="auto"/>
                <w:sz w:val="21"/>
                <w:szCs w:val="21"/>
                <w:highlight w:val="none"/>
                <w:u w:val="single"/>
                <w:lang w:val="en-US" w:eastAsia="zh-CN"/>
              </w:rPr>
              <w:t>5000</w:t>
            </w:r>
            <w:r>
              <w:rPr>
                <w:rFonts w:hint="eastAsia" w:ascii="宋体" w:hAnsi="宋体" w:eastAsia="宋体" w:cs="宋体"/>
                <w:color w:val="auto"/>
                <w:sz w:val="21"/>
                <w:szCs w:val="21"/>
                <w:highlight w:val="none"/>
              </w:rPr>
              <w:t>元，由报价人从公司基本账户将投标保证金汇至以下指定账户：</w:t>
            </w:r>
          </w:p>
          <w:p w14:paraId="0AA378E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0321158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506259D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ascii="宋体" w:hAnsi="宋体" w:eastAsia="宋体" w:cs="宋体"/>
                <w:i/>
                <w:iCs/>
                <w:color w:val="auto"/>
                <w:sz w:val="21"/>
                <w:szCs w:val="21"/>
                <w:highlight w:val="none"/>
                <w:u w:val="single"/>
              </w:rPr>
              <w:t xml:space="preserve">             </w:t>
            </w:r>
            <w:r>
              <w:rPr>
                <w:rFonts w:hint="eastAsia" w:ascii="宋体" w:hAnsi="宋体" w:eastAsia="宋体" w:cs="宋体"/>
                <w:i w:val="0"/>
                <w:iCs w:val="0"/>
                <w:color w:val="auto"/>
                <w:sz w:val="21"/>
                <w:szCs w:val="21"/>
                <w:highlight w:val="none"/>
                <w:u w:val="single"/>
              </w:rPr>
              <w:t>（项目名称）</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07F2500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825446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79B8BAB6">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09AC8670">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568ED5AE">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3AD1E7E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b w:val="0"/>
                <w:bCs w:val="0"/>
                <w:color w:val="auto"/>
                <w:kern w:val="2"/>
                <w:sz w:val="21"/>
                <w:szCs w:val="21"/>
                <w:highlight w:val="none"/>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r>
              <w:rPr>
                <w:rFonts w:hint="eastAsia"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u w:val="none"/>
                <w:lang w:val="en-US" w:eastAsia="zh-CN" w:bidi="ar"/>
              </w:rPr>
              <w:t>是</w:t>
            </w:r>
            <w:r>
              <w:rPr>
                <w:rFonts w:hint="eastAsia" w:hAnsi="宋体" w:cs="宋体"/>
                <w:b w:val="0"/>
                <w:bCs w:val="0"/>
                <w:color w:val="auto"/>
                <w:kern w:val="0"/>
                <w:sz w:val="21"/>
                <w:szCs w:val="18"/>
                <w:highlight w:val="none"/>
                <w:u w:val="none"/>
                <w:lang w:val="en-US" w:eastAsia="zh-CN" w:bidi="ar"/>
              </w:rPr>
              <w:t xml:space="preserve">   </w:t>
            </w:r>
            <w:r>
              <w:rPr>
                <w:rFonts w:hint="eastAsia" w:hAnsi="宋体" w:cs="宋体"/>
                <w:b w:val="0"/>
                <w:bCs w:val="0"/>
                <w:color w:val="auto"/>
                <w:kern w:val="0"/>
                <w:sz w:val="21"/>
                <w:szCs w:val="18"/>
                <w:highlight w:val="none"/>
                <w:lang w:eastAsia="zh-CN" w:bidi="ar"/>
              </w:rPr>
              <w:t>□</w:t>
            </w:r>
            <w:r>
              <w:rPr>
                <w:rFonts w:hint="eastAsia" w:hAnsi="宋体" w:cs="宋体"/>
                <w:b w:val="0"/>
                <w:bCs w:val="0"/>
                <w:color w:val="auto"/>
                <w:kern w:val="0"/>
                <w:sz w:val="21"/>
                <w:szCs w:val="18"/>
                <w:highlight w:val="none"/>
                <w:lang w:val="en-US" w:eastAsia="zh-CN" w:bidi="ar"/>
              </w:rPr>
              <w:t>否</w:t>
            </w:r>
          </w:p>
          <w:p w14:paraId="0F506B36">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44745179">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r>
              <w:rPr>
                <w:rFonts w:hint="eastAsia" w:hAnsi="宋体"/>
                <w:color w:val="auto"/>
                <w:kern w:val="2"/>
                <w:sz w:val="21"/>
                <w:szCs w:val="21"/>
                <w:highlight w:val="none"/>
                <w:u w:val="single"/>
                <w:lang w:val="en-US" w:eastAsia="zh-CN"/>
              </w:rPr>
              <w:t>中标总价的10%</w:t>
            </w:r>
            <w:r>
              <w:rPr>
                <w:rFonts w:hint="eastAsia" w:hAnsi="宋体"/>
                <w:color w:val="auto"/>
                <w:kern w:val="2"/>
                <w:sz w:val="21"/>
                <w:szCs w:val="21"/>
                <w:highlight w:val="none"/>
                <w:lang w:val="en-US" w:eastAsia="zh-CN"/>
              </w:rPr>
              <w:t>。</w:t>
            </w:r>
          </w:p>
          <w:p w14:paraId="1FE4EDCA">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36521AA9">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258B6FAF">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2BBA16CA">
            <w:pPr>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6E3A81D4">
            <w:pPr>
              <w:pStyle w:val="149"/>
              <w:keepNext w:val="0"/>
              <w:keepLines w:val="0"/>
              <w:pageBreakBefore w:val="0"/>
              <w:widowControl w:val="0"/>
              <w:kinsoku/>
              <w:wordWrap/>
              <w:overflowPunct/>
              <w:topLinePunct w:val="0"/>
              <w:bidi w:val="0"/>
              <w:spacing w:line="36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1F081E61">
            <w:pPr>
              <w:pStyle w:val="149"/>
              <w:keepNext w:val="0"/>
              <w:keepLines w:val="0"/>
              <w:pageBreakBefore w:val="0"/>
              <w:widowControl w:val="0"/>
              <w:kinsoku/>
              <w:wordWrap/>
              <w:overflowPunct/>
              <w:topLinePunct w:val="0"/>
              <w:bidi w:val="0"/>
              <w:spacing w:line="36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184DC21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r>
              <w:rPr>
                <w:rFonts w:hint="eastAsia"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u w:val="none"/>
                <w:lang w:val="en-US" w:eastAsia="zh-CN" w:bidi="ar"/>
              </w:rPr>
              <w:t>是</w:t>
            </w:r>
            <w:r>
              <w:rPr>
                <w:rFonts w:hint="eastAsia" w:hAnsi="宋体" w:cs="宋体"/>
                <w:b w:val="0"/>
                <w:bCs w:val="0"/>
                <w:color w:val="auto"/>
                <w:kern w:val="0"/>
                <w:sz w:val="21"/>
                <w:szCs w:val="18"/>
                <w:highlight w:val="none"/>
                <w:u w:val="none"/>
                <w:lang w:val="en-US" w:eastAsia="zh-CN" w:bidi="ar"/>
              </w:rPr>
              <w:t xml:space="preserve">   </w:t>
            </w:r>
            <w:r>
              <w:rPr>
                <w:rFonts w:hint="eastAsia" w:hAnsi="宋体" w:cs="宋体"/>
                <w:b w:val="0"/>
                <w:bCs w:val="0"/>
                <w:color w:val="auto"/>
                <w:kern w:val="0"/>
                <w:sz w:val="21"/>
                <w:szCs w:val="18"/>
                <w:highlight w:val="none"/>
                <w:lang w:eastAsia="zh-CN" w:bidi="ar"/>
              </w:rPr>
              <w:t>☑</w:t>
            </w:r>
            <w:r>
              <w:rPr>
                <w:rFonts w:hint="eastAsia" w:hAnsi="宋体" w:cs="宋体"/>
                <w:b w:val="0"/>
                <w:bCs w:val="0"/>
                <w:color w:val="auto"/>
                <w:kern w:val="0"/>
                <w:sz w:val="21"/>
                <w:szCs w:val="18"/>
                <w:highlight w:val="none"/>
                <w:lang w:val="en-US" w:eastAsia="zh-CN" w:bidi="ar"/>
              </w:rPr>
              <w:t>否</w:t>
            </w:r>
          </w:p>
          <w:p w14:paraId="04A177B6">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6AE4DEF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1B64F9A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2D99F20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0D7C681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0C8A799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3F62BBA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707AEFB6">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低价风险担保的退还时间：采用现金担保的，在现场工程师确认供货完成后28天内全额退还，合同履行期间允许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供货物完全满足要求，经现场工程师确认后可在供货金额达到合同金额的一半时，可申请退还一半的低价风险担保金，剩余部分在在现场工程师确认供货完成后28天内全额退还。</w:t>
            </w:r>
          </w:p>
          <w:p w14:paraId="06B08C5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43E0CEF8">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3BFC821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62325C86">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6F3A5C8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05A96C3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16F2CB3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时，在投标函部分中递交低价风险担保提交承诺书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7AD1409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2D8F1F7A">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3C7EE693">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5BD87400">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开户银行：兴业银行重庆分行营业部</w:t>
            </w:r>
          </w:p>
          <w:p w14:paraId="2E387328">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0EE08E5B">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01F9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0" w:hRule="atLeast"/>
        </w:trPr>
        <w:tc>
          <w:tcPr>
            <w:tcW w:w="697" w:type="dxa"/>
            <w:vAlign w:val="center"/>
          </w:tcPr>
          <w:p w14:paraId="1E1AA6A2">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7323986F">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3F758CE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竞争性比选响应文件提交正本1份，副本1份，副本可为正本的复印件，竞争性比选响应文件需装订成册；报价人应提供竞争性比选响应文件电子文件1份（U盘1份，电子文件内容须包括竞争性比选响应文件全部内容）。当电子文件与纸质版竞争性比选响应文件不一致时，以纸质版竞争性比选响应文件为准，当正本与副本不一致时，以正本为准。</w:t>
            </w:r>
          </w:p>
          <w:p w14:paraId="59CFBBF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48B11C71">
            <w:pPr>
              <w:adjustRightInd w:val="0"/>
              <w:snapToGrid w:val="0"/>
              <w:spacing w:line="420" w:lineRule="exact"/>
              <w:ind w:firstLine="436" w:firstLineChars="208"/>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270E665C">
            <w:pPr>
              <w:adjustRightInd w:val="0"/>
              <w:snapToGrid w:val="0"/>
              <w:spacing w:line="420" w:lineRule="exact"/>
              <w:ind w:firstLine="436" w:firstLineChars="208"/>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eastAsia="宋体" w:cs="宋体"/>
                <w:color w:val="auto"/>
                <w:szCs w:val="21"/>
                <w:highlight w:val="none"/>
                <w:u w:val="none"/>
                <w:lang w:eastAsia="zh-CN"/>
              </w:rPr>
              <w:t>投标文件的标记</w:t>
            </w:r>
          </w:p>
          <w:p w14:paraId="24C8318E">
            <w:pPr>
              <w:adjustRightInd w:val="0"/>
              <w:snapToGrid w:val="0"/>
              <w:spacing w:line="420" w:lineRule="exact"/>
              <w:ind w:firstLine="436" w:firstLineChars="208"/>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627B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231DDDB4">
                  <w:pPr>
                    <w:adjustRightInd w:val="0"/>
                    <w:snapToGrid w:val="0"/>
                    <w:spacing w:line="420" w:lineRule="exact"/>
                    <w:ind w:firstLine="436" w:firstLineChars="208"/>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3C257E41">
                  <w:pPr>
                    <w:adjustRightInd w:val="0"/>
                    <w:snapToGrid w:val="0"/>
                    <w:spacing w:line="420" w:lineRule="exact"/>
                    <w:ind w:firstLine="436" w:firstLineChars="208"/>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0B10C874">
                  <w:pPr>
                    <w:adjustRightInd w:val="0"/>
                    <w:snapToGrid w:val="0"/>
                    <w:spacing w:line="420" w:lineRule="exact"/>
                    <w:ind w:firstLine="436" w:firstLineChars="208"/>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3009AF2A">
                  <w:pPr>
                    <w:adjustRightInd w:val="0"/>
                    <w:snapToGrid w:val="0"/>
                    <w:spacing w:line="420" w:lineRule="exact"/>
                    <w:ind w:firstLine="436" w:firstLineChars="208"/>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49E05330">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64355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43DB9636">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2A88EA22">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1D4B56AC">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3432A47D">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68DE3C09">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highlight w:val="none"/>
              </w:rPr>
              <w:t>电    话：023-86376833</w:t>
            </w:r>
          </w:p>
        </w:tc>
      </w:tr>
      <w:tr w14:paraId="38B61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705A9351">
            <w:pPr>
              <w:pStyle w:val="149"/>
              <w:keepNext w:val="0"/>
              <w:keepLines w:val="0"/>
              <w:pageBreakBefore w:val="0"/>
              <w:kinsoku/>
              <w:wordWrap/>
              <w:overflowPunct/>
              <w:bidi w:val="0"/>
              <w:spacing w:line="36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73A52923">
            <w:pPr>
              <w:keepNext w:val="0"/>
              <w:keepLines w:val="0"/>
              <w:pageBreakBefore w:val="0"/>
              <w:kinsoku/>
              <w:wordWrap/>
              <w:overflowPunct/>
              <w:bidi w:val="0"/>
              <w:spacing w:line="36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253E10E7">
            <w:pPr>
              <w:keepNext w:val="0"/>
              <w:keepLines w:val="0"/>
              <w:pageBreakBefore w:val="0"/>
              <w:widowControl w:val="0"/>
              <w:kinsoku/>
              <w:wordWrap w:val="0"/>
              <w:overflowPunct/>
              <w:topLinePunct w:val="0"/>
              <w:autoSpaceDE/>
              <w:autoSpaceDN/>
              <w:bidi w:val="0"/>
              <w:adjustRightInd/>
              <w:snapToGrid/>
              <w:spacing w:line="36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color w:val="auto"/>
                <w:szCs w:val="21"/>
                <w:highlight w:val="none"/>
                <w:lang w:eastAsia="zh-CN"/>
              </w:rPr>
              <w:t>（http://www.cegc.com.cn/）</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2262F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08F80675">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23</w:t>
            </w:r>
          </w:p>
        </w:tc>
        <w:tc>
          <w:tcPr>
            <w:tcW w:w="9210" w:type="dxa"/>
            <w:gridSpan w:val="2"/>
            <w:vAlign w:val="center"/>
          </w:tcPr>
          <w:p w14:paraId="3C203CC6">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2CD7C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1D237708">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3</w:t>
            </w:r>
            <w:r>
              <w:rPr>
                <w:rFonts w:hint="eastAsia" w:hAnsi="宋体"/>
                <w:color w:val="auto"/>
                <w:kern w:val="2"/>
                <w:sz w:val="21"/>
                <w:szCs w:val="21"/>
                <w:highlight w:val="none"/>
              </w:rPr>
              <w:t>.1</w:t>
            </w:r>
          </w:p>
        </w:tc>
        <w:tc>
          <w:tcPr>
            <w:tcW w:w="9210" w:type="dxa"/>
            <w:gridSpan w:val="2"/>
            <w:vAlign w:val="center"/>
          </w:tcPr>
          <w:p w14:paraId="0B0CCFC4">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bookmarkEnd w:id="110"/>
    </w:tbl>
    <w:p w14:paraId="238C440A">
      <w:pPr>
        <w:rPr>
          <w:color w:val="auto"/>
          <w:highlight w:val="none"/>
        </w:rPr>
      </w:pPr>
    </w:p>
    <w:p w14:paraId="645F1CD1">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18" w:right="1134" w:bottom="1418" w:left="1134" w:header="851" w:footer="992" w:gutter="0"/>
          <w:pgNumType w:start="1"/>
          <w:cols w:space="720" w:num="1"/>
          <w:docGrid w:type="lines" w:linePitch="312" w:charSpace="0"/>
        </w:sectPr>
      </w:pPr>
      <w:bookmarkStart w:id="111" w:name="_Hlt227984024"/>
      <w:bookmarkEnd w:id="111"/>
    </w:p>
    <w:p w14:paraId="7F111BED">
      <w:pPr>
        <w:pStyle w:val="3"/>
        <w:jc w:val="center"/>
        <w:rPr>
          <w:rFonts w:ascii="宋体" w:hAnsi="宋体" w:eastAsia="宋体" w:cs="宋体"/>
          <w:bCs w:val="0"/>
          <w:color w:val="auto"/>
          <w:sz w:val="28"/>
          <w:szCs w:val="28"/>
          <w:highlight w:val="none"/>
        </w:rPr>
      </w:pPr>
      <w:bookmarkStart w:id="112" w:name="_Toc30198"/>
      <w:bookmarkStart w:id="113" w:name="_Toc17532"/>
      <w:bookmarkStart w:id="114" w:name="_Toc11329222"/>
      <w:bookmarkStart w:id="115" w:name="_Toc11284"/>
      <w:bookmarkStart w:id="116" w:name="_Toc31347"/>
      <w:r>
        <w:rPr>
          <w:rFonts w:hint="eastAsia" w:ascii="宋体" w:hAnsi="宋体" w:eastAsia="宋体" w:cs="宋体"/>
          <w:color w:val="auto"/>
          <w:sz w:val="28"/>
          <w:szCs w:val="28"/>
          <w:highlight w:val="none"/>
        </w:rPr>
        <w:t xml:space="preserve">附录1  </w:t>
      </w:r>
      <w:bookmarkEnd w:id="112"/>
      <w:bookmarkEnd w:id="113"/>
      <w:bookmarkEnd w:id="114"/>
      <w:bookmarkEnd w:id="115"/>
      <w:bookmarkStart w:id="117" w:name="_Toc12773"/>
      <w:bookmarkStart w:id="118" w:name="_Toc11329226"/>
      <w:bookmarkStart w:id="119" w:name="_Toc27096"/>
      <w:bookmarkStart w:id="120" w:name="_Toc25591"/>
      <w:r>
        <w:rPr>
          <w:rFonts w:hint="eastAsia" w:ascii="宋体" w:hAnsi="宋体" w:eastAsia="宋体" w:cs="宋体"/>
          <w:bCs w:val="0"/>
          <w:color w:val="auto"/>
          <w:sz w:val="28"/>
          <w:szCs w:val="28"/>
          <w:highlight w:val="none"/>
        </w:rPr>
        <w:t>报价人资格要求</w:t>
      </w:r>
      <w:bookmarkEnd w:id="116"/>
      <w:bookmarkEnd w:id="117"/>
      <w:bookmarkEnd w:id="118"/>
      <w:bookmarkEnd w:id="119"/>
      <w:bookmarkEnd w:id="120"/>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5DFE6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4E695C84">
            <w:pPr>
              <w:spacing w:line="400" w:lineRule="exact"/>
              <w:jc w:val="center"/>
              <w:rPr>
                <w:rFonts w:ascii="宋体" w:hAnsi="宋体" w:cs="宋体"/>
                <w:color w:val="auto"/>
                <w:szCs w:val="21"/>
                <w:highlight w:val="none"/>
              </w:rPr>
            </w:pPr>
            <w:bookmarkStart w:id="121" w:name="_Toc387234996"/>
            <w:bookmarkStart w:id="122" w:name="_Toc388534043"/>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3B0F12E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4C546DA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4B7A7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02D5665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4FC47385">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2A0691D2">
            <w:pPr>
              <w:pStyle w:val="12"/>
              <w:adjustRightInd w:val="0"/>
              <w:spacing w:line="400" w:lineRule="exact"/>
              <w:rPr>
                <w:rFonts w:hint="eastAsia" w:ascii="宋体" w:hAnsi="宋体" w:cs="宋体"/>
                <w:color w:val="auto"/>
                <w:highlight w:val="none"/>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1</w:t>
            </w:r>
            <w:r>
              <w:rPr>
                <w:rFonts w:hint="eastAsia" w:ascii="宋体" w:hAnsi="宋体" w:cs="宋体"/>
                <w:color w:val="auto"/>
                <w:highlight w:val="none"/>
                <w:lang w:eastAsia="zh-CN"/>
              </w:rPr>
              <w:t>）</w:t>
            </w:r>
            <w:r>
              <w:rPr>
                <w:rFonts w:hint="eastAsia" w:ascii="宋体" w:hAnsi="宋体" w:cs="宋体"/>
                <w:color w:val="auto"/>
                <w:highlight w:val="none"/>
              </w:rPr>
              <w:t>报价人具有独立法人资格和有效的营业执照。</w:t>
            </w:r>
          </w:p>
          <w:p w14:paraId="40B8F8BD">
            <w:pPr>
              <w:pStyle w:val="12"/>
              <w:adjustRightInd w:val="0"/>
              <w:spacing w:line="400" w:lineRule="exact"/>
              <w:rPr>
                <w:rFonts w:hint="eastAsia" w:ascii="宋体" w:hAnsi="宋体" w:cs="宋体"/>
                <w:color w:val="auto"/>
                <w:highlight w:val="none"/>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2</w:t>
            </w:r>
            <w:r>
              <w:rPr>
                <w:rFonts w:hint="eastAsia" w:ascii="宋体" w:hAnsi="宋体" w:cs="宋体"/>
                <w:color w:val="auto"/>
                <w:highlight w:val="none"/>
                <w:lang w:eastAsia="zh-CN"/>
              </w:rPr>
              <w:t>）</w:t>
            </w:r>
            <w:r>
              <w:rPr>
                <w:rFonts w:hint="eastAsia" w:ascii="宋体" w:hAnsi="宋体" w:cs="宋体"/>
                <w:color w:val="auto"/>
                <w:highlight w:val="none"/>
              </w:rPr>
              <w:t>报价人必须具备</w:t>
            </w:r>
            <w:r>
              <w:rPr>
                <w:rFonts w:hint="eastAsia" w:ascii="宋体" w:hAnsi="宋体" w:cs="宋体"/>
                <w:color w:val="auto"/>
                <w:highlight w:val="none"/>
                <w:lang w:eastAsia="zh-CN"/>
              </w:rPr>
              <w:t>智能化装备</w:t>
            </w:r>
            <w:r>
              <w:rPr>
                <w:rFonts w:hint="eastAsia" w:ascii="宋体" w:hAnsi="宋体" w:cs="宋体"/>
                <w:color w:val="auto"/>
                <w:highlight w:val="none"/>
              </w:rPr>
              <w:t>相关</w:t>
            </w:r>
            <w:r>
              <w:rPr>
                <w:rFonts w:hint="eastAsia" w:ascii="宋体" w:hAnsi="宋体" w:cs="宋体"/>
                <w:color w:val="auto"/>
                <w:highlight w:val="none"/>
                <w:lang w:val="en-US" w:eastAsia="zh-CN"/>
              </w:rPr>
              <w:t>硬件（或软件）的</w:t>
            </w:r>
            <w:r>
              <w:rPr>
                <w:rFonts w:hint="eastAsia" w:ascii="宋体" w:hAnsi="宋体" w:cs="宋体"/>
                <w:color w:val="auto"/>
                <w:highlight w:val="none"/>
              </w:rPr>
              <w:t>专利或软件</w:t>
            </w:r>
            <w:r>
              <w:rPr>
                <w:rFonts w:hint="eastAsia" w:ascii="宋体" w:hAnsi="宋体" w:cs="宋体"/>
                <w:color w:val="auto"/>
                <w:highlight w:val="none"/>
                <w:lang w:val="en-US" w:eastAsia="zh-CN"/>
              </w:rPr>
              <w:t>的</w:t>
            </w:r>
            <w:r>
              <w:rPr>
                <w:rFonts w:hint="eastAsia" w:ascii="宋体" w:hAnsi="宋体" w:cs="宋体"/>
                <w:color w:val="auto"/>
                <w:highlight w:val="none"/>
              </w:rPr>
              <w:t>著作权。</w:t>
            </w:r>
          </w:p>
          <w:p w14:paraId="74CF427D">
            <w:pPr>
              <w:spacing w:line="400" w:lineRule="exact"/>
              <w:ind w:firstLine="420" w:firstLineChars="200"/>
              <w:rPr>
                <w:rFonts w:ascii="宋体" w:hAnsi="宋体" w:cs="宋体"/>
                <w:color w:val="auto"/>
                <w:szCs w:val="21"/>
                <w:highlight w:val="none"/>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3</w:t>
            </w:r>
            <w:r>
              <w:rPr>
                <w:rFonts w:hint="eastAsia" w:ascii="宋体" w:hAnsi="宋体" w:cs="宋体"/>
                <w:color w:val="auto"/>
                <w:highlight w:val="none"/>
                <w:lang w:eastAsia="zh-CN"/>
              </w:rPr>
              <w:t>）</w:t>
            </w:r>
            <w:r>
              <w:rPr>
                <w:rFonts w:hint="eastAsia" w:ascii="宋体" w:hAnsi="宋体" w:cs="宋体"/>
                <w:color w:val="auto"/>
                <w:highlight w:val="none"/>
              </w:rPr>
              <w:t>报价人具有有效的ISO9001质量管理体系认证。</w:t>
            </w:r>
          </w:p>
        </w:tc>
      </w:tr>
      <w:tr w14:paraId="6847A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F8E84E5">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7B0C4406">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25C8A0A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hint="eastAsia"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2021年1月1日至竞争性比选文件发出之日（以合同签订时间为准）起至少承担一项合同金额不低于2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万元的</w:t>
            </w:r>
            <w:r>
              <w:rPr>
                <w:rFonts w:hint="eastAsia" w:ascii="宋体" w:hAnsi="宋体"/>
                <w:snapToGrid w:val="0"/>
                <w:color w:val="auto"/>
                <w:kern w:val="0"/>
                <w:sz w:val="21"/>
                <w:szCs w:val="21"/>
                <w:highlight w:val="none"/>
                <w:u w:val="single"/>
                <w:lang w:val="en-US" w:eastAsia="zh-CN"/>
              </w:rPr>
              <w:t>智能化装备相关硬件（或软件）的研发或销售</w:t>
            </w:r>
            <w:r>
              <w:rPr>
                <w:rFonts w:hint="eastAsia" w:ascii="宋体" w:hAnsi="宋体" w:eastAsia="宋体" w:cs="宋体"/>
                <w:color w:val="auto"/>
                <w:sz w:val="21"/>
                <w:szCs w:val="21"/>
                <w:highlight w:val="none"/>
                <w:lang w:val="en-US" w:eastAsia="zh-CN"/>
              </w:rPr>
              <w:t>业绩。</w:t>
            </w:r>
          </w:p>
        </w:tc>
      </w:tr>
      <w:tr w14:paraId="5EFF9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A788D91">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7DDBE20B">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777BAF43">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报价人具有良好的商业信誉，没有被责令停业、暂停投标资格，在“信用中国网”（www.creditchina.gov.cn）无严重失信主体名单信息记录、在“国家企业信用信息公示系统”（www.gsxt.gov.cn）无严重违法失信名单（黑名单）信息记录，报价人单位及其法定代表人(或负责人)在“中国裁判文书网”（wenshu.court.gov.cn）无失信被执行人信息记录。</w:t>
            </w:r>
          </w:p>
        </w:tc>
      </w:tr>
    </w:tbl>
    <w:p w14:paraId="0DCA8093">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hAnsi="宋体" w:eastAsia="宋体"/>
          <w:b/>
          <w:bCs/>
          <w:color w:val="auto"/>
          <w:sz w:val="21"/>
          <w:szCs w:val="21"/>
          <w:highlight w:val="none"/>
          <w:lang w:val="en-US" w:eastAsia="zh-CN"/>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提供智能化装备相关硬件（或软件）的专利或软件的著作权证书</w:t>
      </w:r>
      <w:r>
        <w:rPr>
          <w:rFonts w:hint="eastAsia" w:hAnsi="宋体"/>
          <w:b/>
          <w:bCs/>
          <w:color w:val="auto"/>
          <w:kern w:val="0"/>
          <w:szCs w:val="21"/>
          <w:highlight w:val="none"/>
        </w:rPr>
        <w:t>，并加盖单位公章</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提供质量管理体系认证证书</w:t>
      </w:r>
      <w:r>
        <w:rPr>
          <w:rFonts w:hint="eastAsia" w:hAnsi="宋体"/>
          <w:b/>
          <w:bCs/>
          <w:color w:val="auto"/>
          <w:kern w:val="0"/>
          <w:szCs w:val="21"/>
          <w:highlight w:val="none"/>
        </w:rPr>
        <w:t>，并加盖单位公章</w:t>
      </w:r>
      <w:r>
        <w:rPr>
          <w:rFonts w:hint="eastAsia" w:hAnsi="宋体"/>
          <w:b/>
          <w:bCs/>
          <w:color w:val="auto"/>
          <w:kern w:val="0"/>
          <w:szCs w:val="21"/>
          <w:highlight w:val="none"/>
          <w:lang w:eastAsia="zh-CN"/>
        </w:rPr>
        <w:t>。</w:t>
      </w:r>
    </w:p>
    <w:p w14:paraId="083AC5F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1535881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2C23ACFE">
      <w:pPr>
        <w:pStyle w:val="28"/>
        <w:rPr>
          <w:color w:val="auto"/>
          <w:highlight w:val="none"/>
        </w:rPr>
      </w:pPr>
    </w:p>
    <w:bookmarkEnd w:id="121"/>
    <w:bookmarkEnd w:id="122"/>
    <w:p w14:paraId="0846B4BF">
      <w:pPr>
        <w:spacing w:line="440" w:lineRule="exact"/>
        <w:ind w:firstLine="210" w:firstLineChars="100"/>
        <w:rPr>
          <w:rFonts w:ascii="宋体" w:hAnsi="宋体" w:cs="宋体"/>
          <w:color w:val="auto"/>
          <w:highlight w:val="none"/>
        </w:rPr>
      </w:pPr>
    </w:p>
    <w:p w14:paraId="1B90C8C6">
      <w:pPr>
        <w:pStyle w:val="16"/>
        <w:rPr>
          <w:rFonts w:ascii="宋体" w:hAnsi="宋体" w:cs="宋体"/>
          <w:color w:val="auto"/>
          <w:highlight w:val="none"/>
        </w:rPr>
      </w:pPr>
    </w:p>
    <w:p w14:paraId="1C730F0D">
      <w:pPr>
        <w:rPr>
          <w:rFonts w:ascii="宋体" w:hAnsi="宋体" w:cs="宋体"/>
          <w:color w:val="auto"/>
          <w:highlight w:val="none"/>
        </w:rPr>
      </w:pPr>
    </w:p>
    <w:p w14:paraId="05152544">
      <w:pPr>
        <w:pStyle w:val="16"/>
        <w:rPr>
          <w:rFonts w:ascii="宋体" w:hAnsi="宋体" w:cs="宋体"/>
          <w:color w:val="auto"/>
          <w:highlight w:val="none"/>
        </w:rPr>
      </w:pPr>
    </w:p>
    <w:p w14:paraId="17435661">
      <w:pPr>
        <w:rPr>
          <w:rFonts w:ascii="宋体" w:hAnsi="宋体" w:cs="宋体"/>
          <w:color w:val="auto"/>
          <w:highlight w:val="none"/>
        </w:rPr>
      </w:pPr>
    </w:p>
    <w:p w14:paraId="0A6130F9">
      <w:pPr>
        <w:rPr>
          <w:color w:val="auto"/>
          <w:highlight w:val="none"/>
        </w:rPr>
      </w:pPr>
      <w:r>
        <w:rPr>
          <w:color w:val="auto"/>
          <w:highlight w:val="none"/>
        </w:rPr>
        <w:br w:type="page"/>
      </w:r>
    </w:p>
    <w:p w14:paraId="366F579C">
      <w:pPr>
        <w:pStyle w:val="2"/>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23" w:name="_Toc31054"/>
      <w:bookmarkStart w:id="124" w:name="_Toc17089"/>
      <w:r>
        <w:rPr>
          <w:rFonts w:hint="eastAsia" w:ascii="宋体" w:hAnsi="宋体" w:cs="宋体"/>
          <w:color w:val="auto"/>
          <w:highlight w:val="none"/>
        </w:rPr>
        <w:t>评标办法（综合评估法）</w:t>
      </w:r>
      <w:bookmarkEnd w:id="123"/>
      <w:bookmarkEnd w:id="124"/>
    </w:p>
    <w:p w14:paraId="13F65A18">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5670A9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blHeader/>
        </w:trPr>
        <w:tc>
          <w:tcPr>
            <w:tcW w:w="2970" w:type="dxa"/>
            <w:gridSpan w:val="3"/>
            <w:tcBorders>
              <w:top w:val="single" w:color="auto" w:sz="4" w:space="0"/>
              <w:bottom w:val="single" w:color="auto" w:sz="4" w:space="0"/>
              <w:right w:val="single" w:color="auto" w:sz="4" w:space="0"/>
            </w:tcBorders>
            <w:vAlign w:val="center"/>
          </w:tcPr>
          <w:p w14:paraId="3605E309">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2CB63694">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79A369CE">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25B5AC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4" w:type="dxa"/>
            <w:tcBorders>
              <w:top w:val="single" w:color="auto" w:sz="4" w:space="0"/>
              <w:right w:val="single" w:color="auto" w:sz="4" w:space="0"/>
            </w:tcBorders>
            <w:vAlign w:val="center"/>
          </w:tcPr>
          <w:p w14:paraId="5C2C8C49">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3CCF3CC7">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708390D3">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1A91954D">
            <w:pPr>
              <w:keepNext w:val="0"/>
              <w:pageBreakBefore w:val="0"/>
              <w:kinsoku/>
              <w:wordWrap/>
              <w:overflowPunct/>
              <w:topLinePunct w:val="0"/>
              <w:bidi w:val="0"/>
              <w:spacing w:beforeAutospacing="0"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3662CE25">
            <w:pPr>
              <w:keepNext w:val="0"/>
              <w:pageBreakBefore w:val="0"/>
              <w:kinsoku/>
              <w:wordWrap/>
              <w:overflowPunct/>
              <w:topLinePunct w:val="0"/>
              <w:bidi w:val="0"/>
              <w:spacing w:beforeAutospacing="0"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3724CF31">
            <w:pPr>
              <w:keepNext w:val="0"/>
              <w:pageBreakBefore w:val="0"/>
              <w:kinsoku/>
              <w:wordWrap/>
              <w:overflowPunct/>
              <w:topLinePunct w:val="0"/>
              <w:bidi w:val="0"/>
              <w:spacing w:beforeAutospacing="0"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615EF948">
            <w:pPr>
              <w:keepNext w:val="0"/>
              <w:pageBreakBefore w:val="0"/>
              <w:kinsoku/>
              <w:wordWrap/>
              <w:overflowPunct/>
              <w:topLinePunct w:val="0"/>
              <w:bidi w:val="0"/>
              <w:spacing w:beforeAutospacing="0"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048C03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restart"/>
            <w:tcBorders>
              <w:top w:val="single" w:color="auto" w:sz="4" w:space="0"/>
              <w:right w:val="single" w:color="auto" w:sz="4" w:space="0"/>
            </w:tcBorders>
            <w:vAlign w:val="center"/>
          </w:tcPr>
          <w:p w14:paraId="17AD70CC">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3293AD0C">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290DC170">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6666300D">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1ADCC4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right w:val="single" w:color="auto" w:sz="4" w:space="0"/>
            </w:tcBorders>
            <w:vAlign w:val="center"/>
          </w:tcPr>
          <w:p w14:paraId="6B60B19D">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8962726">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96E9ADF">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6473D46D">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24072A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right w:val="single" w:color="auto" w:sz="4" w:space="0"/>
            </w:tcBorders>
            <w:vAlign w:val="center"/>
          </w:tcPr>
          <w:p w14:paraId="6AAF3947">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43FCE5F3">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174BE7F">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5353394C">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八</w:t>
            </w:r>
            <w:r>
              <w:rPr>
                <w:rFonts w:hint="eastAsia" w:asciiTheme="minorEastAsia" w:hAnsiTheme="minorEastAsia" w:eastAsiaTheme="minorEastAsia" w:cstheme="minorEastAsia"/>
                <w:color w:val="auto"/>
                <w:szCs w:val="21"/>
                <w:highlight w:val="none"/>
              </w:rPr>
              <w:t>章“竞争性比选响应文件格式”的要求，字迹清晰可辨。</w:t>
            </w:r>
          </w:p>
          <w:p w14:paraId="4B6B605E">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48C43796">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1E2BF1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right w:val="single" w:color="auto" w:sz="4" w:space="0"/>
            </w:tcBorders>
            <w:vAlign w:val="center"/>
          </w:tcPr>
          <w:p w14:paraId="2402F53E">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42520371">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A4E95F4">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08A5E3D5">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4C20AA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right w:val="single" w:color="auto" w:sz="4" w:space="0"/>
            </w:tcBorders>
            <w:vAlign w:val="center"/>
          </w:tcPr>
          <w:p w14:paraId="626F06B0">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28085063">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6EE0118D">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3DAF21FE">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760214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right w:val="single" w:color="auto" w:sz="4" w:space="0"/>
            </w:tcBorders>
            <w:vAlign w:val="center"/>
          </w:tcPr>
          <w:p w14:paraId="18744ABD">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4B90F0A5">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7149ACD3">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30E3D621">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31F08E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restart"/>
            <w:tcBorders>
              <w:top w:val="single" w:color="auto" w:sz="4" w:space="0"/>
              <w:bottom w:val="single" w:color="auto" w:sz="4" w:space="0"/>
              <w:right w:val="single" w:color="auto" w:sz="4" w:space="0"/>
            </w:tcBorders>
            <w:vAlign w:val="center"/>
          </w:tcPr>
          <w:p w14:paraId="4D56D133">
            <w:pPr>
              <w:keepNext w:val="0"/>
              <w:pageBreakBefore w:val="0"/>
              <w:kinsoku/>
              <w:wordWrap/>
              <w:overflowPunct/>
              <w:topLinePunct w:val="0"/>
              <w:bidi w:val="0"/>
              <w:spacing w:beforeAutospacing="0" w:line="36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2B2CDBD4">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58D97F3B">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36FC2410">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6AF257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bottom w:val="single" w:color="auto" w:sz="4" w:space="0"/>
              <w:right w:val="single" w:color="auto" w:sz="4" w:space="0"/>
            </w:tcBorders>
            <w:vAlign w:val="center"/>
          </w:tcPr>
          <w:p w14:paraId="72FCDA5E">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F3DF598">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1BE457C">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624082DF">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471245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bottom w:val="single" w:color="auto" w:sz="4" w:space="0"/>
              <w:right w:val="single" w:color="auto" w:sz="4" w:space="0"/>
            </w:tcBorders>
            <w:vAlign w:val="center"/>
          </w:tcPr>
          <w:p w14:paraId="0FDC20F9">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20E9F97">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3CBEAD3A">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154636D5">
            <w:pPr>
              <w:keepNext w:val="0"/>
              <w:keepLines w:val="0"/>
              <w:pageBreakBefore w:val="0"/>
              <w:widowControl w:val="0"/>
              <w:kinsoku/>
              <w:wordWrap/>
              <w:overflowPunct/>
              <w:topLinePunct w:val="0"/>
              <w:autoSpaceDE/>
              <w:autoSpaceDN/>
              <w:bidi w:val="0"/>
              <w:adjustRightInd/>
              <w:snapToGrid/>
              <w:spacing w:beforeAutospacing="0" w:line="36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4DFF52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restart"/>
            <w:tcBorders>
              <w:top w:val="single" w:color="auto" w:sz="4" w:space="0"/>
              <w:bottom w:val="single" w:color="auto" w:sz="4" w:space="0"/>
              <w:right w:val="single" w:color="auto" w:sz="4" w:space="0"/>
            </w:tcBorders>
            <w:vAlign w:val="center"/>
          </w:tcPr>
          <w:p w14:paraId="5F002F59">
            <w:pPr>
              <w:keepNext w:val="0"/>
              <w:pageBreakBefore w:val="0"/>
              <w:kinsoku/>
              <w:wordWrap/>
              <w:overflowPunct/>
              <w:topLinePunct w:val="0"/>
              <w:bidi w:val="0"/>
              <w:spacing w:beforeAutospacing="0" w:line="36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5FDBDC59">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F5923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项目地点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DCFD0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2BC344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right w:val="single" w:color="auto" w:sz="4" w:space="0"/>
            </w:tcBorders>
            <w:vAlign w:val="center"/>
          </w:tcPr>
          <w:p w14:paraId="36F5A122">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44A2C5E7">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7E8E2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32BF51FE">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42CA31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bottom w:val="single" w:color="auto" w:sz="4" w:space="0"/>
              <w:right w:val="single" w:color="auto" w:sz="4" w:space="0"/>
            </w:tcBorders>
            <w:vAlign w:val="center"/>
          </w:tcPr>
          <w:p w14:paraId="055A3031">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8B42542">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26DB9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6057754">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734939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bottom w:val="single" w:color="auto" w:sz="4" w:space="0"/>
              <w:right w:val="single" w:color="auto" w:sz="4" w:space="0"/>
            </w:tcBorders>
            <w:vAlign w:val="center"/>
          </w:tcPr>
          <w:p w14:paraId="0917A7F1">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60A5E2AC">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4259F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0C749A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624F2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bottom w:val="single" w:color="auto" w:sz="4" w:space="0"/>
              <w:right w:val="single" w:color="auto" w:sz="4" w:space="0"/>
            </w:tcBorders>
            <w:vAlign w:val="center"/>
          </w:tcPr>
          <w:p w14:paraId="180EB94F">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C055031">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7BB28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6A86910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4FD070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bottom w:val="single" w:color="auto" w:sz="4" w:space="0"/>
              <w:right w:val="single" w:color="auto" w:sz="4" w:space="0"/>
            </w:tcBorders>
            <w:vAlign w:val="center"/>
          </w:tcPr>
          <w:p w14:paraId="0F45D6E7">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49190FBE">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1A12A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C4685EF">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42386F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bottom w:val="single" w:color="auto" w:sz="4" w:space="0"/>
              <w:right w:val="single" w:color="auto" w:sz="4" w:space="0"/>
            </w:tcBorders>
            <w:vAlign w:val="center"/>
          </w:tcPr>
          <w:p w14:paraId="66595410">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0A2E5F5">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989C5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D22945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12</w:t>
            </w:r>
            <w:r>
              <w:rPr>
                <w:color w:val="auto"/>
                <w:highlight w:val="none"/>
              </w:rPr>
              <w:t>项规定</w:t>
            </w:r>
          </w:p>
        </w:tc>
      </w:tr>
      <w:tr w14:paraId="199296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continue"/>
            <w:tcBorders>
              <w:top w:val="single" w:color="auto" w:sz="4" w:space="0"/>
              <w:bottom w:val="single" w:color="auto" w:sz="4" w:space="0"/>
              <w:right w:val="single" w:color="auto" w:sz="4" w:space="0"/>
            </w:tcBorders>
            <w:vAlign w:val="center"/>
          </w:tcPr>
          <w:p w14:paraId="20002980">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263257B">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D496B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3CAF879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0647A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tcBorders>
              <w:top w:val="single" w:color="auto" w:sz="4" w:space="0"/>
              <w:bottom w:val="single" w:color="auto" w:sz="4" w:space="0"/>
              <w:right w:val="single" w:color="auto" w:sz="4" w:space="0"/>
            </w:tcBorders>
            <w:vAlign w:val="center"/>
          </w:tcPr>
          <w:p w14:paraId="1A90389B">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43FE7F3D">
            <w:pPr>
              <w:keepNext w:val="0"/>
              <w:pageBreakBefore w:val="0"/>
              <w:tabs>
                <w:tab w:val="left" w:pos="1875"/>
              </w:tabs>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6EC76294">
            <w:pPr>
              <w:keepNext w:val="0"/>
              <w:pageBreakBefore w:val="0"/>
              <w:tabs>
                <w:tab w:val="left" w:pos="1875"/>
              </w:tabs>
              <w:kinsoku/>
              <w:wordWrap/>
              <w:overflowPunct/>
              <w:topLinePunct w:val="0"/>
              <w:bidi w:val="0"/>
              <w:spacing w:beforeAutospacing="0"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5F873CC8">
            <w:pPr>
              <w:keepNext w:val="0"/>
              <w:pageBreakBefore w:val="0"/>
              <w:kinsoku/>
              <w:wordWrap/>
              <w:overflowPunct/>
              <w:topLinePunct w:val="0"/>
              <w:bidi w:val="0"/>
              <w:spacing w:beforeAutospacing="0"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5051ED1B">
            <w:pPr>
              <w:keepNext w:val="0"/>
              <w:pageBreakBefore w:val="0"/>
              <w:kinsoku/>
              <w:wordWrap/>
              <w:overflowPunct/>
              <w:topLinePunct w:val="0"/>
              <w:bidi w:val="0"/>
              <w:spacing w:beforeAutospacing="0"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4C5C7129">
            <w:pPr>
              <w:keepNext w:val="0"/>
              <w:pageBreakBefore w:val="0"/>
              <w:kinsoku/>
              <w:wordWrap/>
              <w:overflowPunct/>
              <w:topLinePunct w:val="0"/>
              <w:bidi w:val="0"/>
              <w:spacing w:beforeAutospacing="0"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409008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766" w:hRule="atLeast"/>
        </w:trPr>
        <w:tc>
          <w:tcPr>
            <w:tcW w:w="944" w:type="dxa"/>
            <w:tcBorders>
              <w:top w:val="single" w:color="auto" w:sz="4" w:space="0"/>
              <w:bottom w:val="single" w:color="auto" w:sz="4" w:space="0"/>
              <w:right w:val="single" w:color="auto" w:sz="4" w:space="0"/>
            </w:tcBorders>
            <w:vAlign w:val="center"/>
          </w:tcPr>
          <w:p w14:paraId="387CC15F">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EFA6B3A">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3E9C53F3">
            <w:pPr>
              <w:keepNext w:val="0"/>
              <w:keepLines/>
              <w:pageBreakBefore w:val="0"/>
              <w:kinsoku/>
              <w:wordWrap/>
              <w:overflowPunct/>
              <w:topLinePunct w:val="0"/>
              <w:bidi w:val="0"/>
              <w:adjustRightInd w:val="0"/>
              <w:snapToGrid w:val="0"/>
              <w:spacing w:beforeAutospacing="0" w:line="3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3FAE8677">
            <w:pPr>
              <w:pStyle w:val="120"/>
              <w:keepNext w:val="0"/>
              <w:pageBreakBefore w:val="0"/>
              <w:kinsoku/>
              <w:wordWrap/>
              <w:overflowPunct/>
              <w:topLinePunct w:val="0"/>
              <w:bidi w:val="0"/>
              <w:adjustRightInd w:val="0"/>
              <w:spacing w:beforeAutospacing="0" w:line="36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46EF1626">
            <w:pPr>
              <w:keepNext w:val="0"/>
              <w:pageBreakBefore w:val="0"/>
              <w:kinsoku/>
              <w:wordWrap/>
              <w:overflowPunct/>
              <w:topLinePunct w:val="0"/>
              <w:bidi w:val="0"/>
              <w:spacing w:beforeAutospacing="0" w:line="36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6FEC5E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6" w:hRule="atLeast"/>
        </w:trPr>
        <w:tc>
          <w:tcPr>
            <w:tcW w:w="944" w:type="dxa"/>
            <w:tcBorders>
              <w:top w:val="single" w:color="auto" w:sz="4" w:space="0"/>
              <w:bottom w:val="single" w:color="auto" w:sz="4" w:space="0"/>
              <w:right w:val="single" w:color="auto" w:sz="4" w:space="0"/>
            </w:tcBorders>
            <w:vAlign w:val="center"/>
          </w:tcPr>
          <w:p w14:paraId="346917F8">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00A67C8">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185E8285">
            <w:pPr>
              <w:keepNext w:val="0"/>
              <w:pageBreakBefore w:val="0"/>
              <w:kinsoku/>
              <w:wordWrap/>
              <w:overflowPunct/>
              <w:topLinePunct w:val="0"/>
              <w:bidi w:val="0"/>
              <w:adjustRightInd w:val="0"/>
              <w:snapToGrid w:val="0"/>
              <w:spacing w:beforeAutospacing="0" w:line="36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EF9511C">
            <w:pPr>
              <w:keepNext w:val="0"/>
              <w:pageBreakBefore w:val="0"/>
              <w:kinsoku/>
              <w:wordWrap/>
              <w:overflowPunct/>
              <w:topLinePunct w:val="0"/>
              <w:bidi w:val="0"/>
              <w:spacing w:beforeAutospacing="0" w:line="36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5152B9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tcBorders>
              <w:top w:val="single" w:color="auto" w:sz="4" w:space="0"/>
              <w:bottom w:val="single" w:color="auto" w:sz="4" w:space="0"/>
              <w:right w:val="single" w:color="auto" w:sz="4" w:space="0"/>
            </w:tcBorders>
            <w:vAlign w:val="center"/>
          </w:tcPr>
          <w:p w14:paraId="1FE2FC3B">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1B6E6A21">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566B33CC">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62C6338A">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7EC168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vMerge w:val="restart"/>
            <w:tcBorders>
              <w:top w:val="single" w:color="auto" w:sz="4" w:space="0"/>
              <w:bottom w:val="single" w:color="auto" w:sz="4" w:space="0"/>
              <w:right w:val="single" w:color="auto" w:sz="4" w:space="0"/>
            </w:tcBorders>
            <w:vAlign w:val="center"/>
          </w:tcPr>
          <w:p w14:paraId="1D783627">
            <w:pPr>
              <w:keepNext w:val="0"/>
              <w:pageBreakBefore w:val="0"/>
              <w:kinsoku/>
              <w:wordWrap/>
              <w:overflowPunct/>
              <w:topLinePunct w:val="0"/>
              <w:bidi w:val="0"/>
              <w:spacing w:beforeAutospacing="0"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37DAF799">
            <w:pPr>
              <w:keepNext w:val="0"/>
              <w:pageBreakBefore w:val="0"/>
              <w:kinsoku/>
              <w:wordWrap/>
              <w:overflowPunct/>
              <w:topLinePunct w:val="0"/>
              <w:bidi w:val="0"/>
              <w:spacing w:beforeAutospacing="0" w:line="36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2F6BA229">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005AEDB6">
            <w:pPr>
              <w:keepNext w:val="0"/>
              <w:pageBreakBefore w:val="0"/>
              <w:kinsoku/>
              <w:wordWrap/>
              <w:overflowPunct/>
              <w:topLinePunct w:val="0"/>
              <w:autoSpaceDE w:val="0"/>
              <w:autoSpaceDN w:val="0"/>
              <w:bidi w:val="0"/>
              <w:spacing w:beforeAutospacing="0" w:line="36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172FF56D">
            <w:pPr>
              <w:keepNext w:val="0"/>
              <w:pageBreakBefore w:val="0"/>
              <w:kinsoku/>
              <w:wordWrap/>
              <w:overflowPunct/>
              <w:topLinePunct w:val="0"/>
              <w:autoSpaceDE w:val="0"/>
              <w:autoSpaceDN w:val="0"/>
              <w:bidi w:val="0"/>
              <w:spacing w:beforeAutospacing="0" w:line="36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32FF2392">
            <w:pPr>
              <w:keepNext w:val="0"/>
              <w:pageBreakBefore w:val="0"/>
              <w:kinsoku/>
              <w:wordWrap/>
              <w:overflowPunct/>
              <w:topLinePunct w:val="0"/>
              <w:autoSpaceDE w:val="0"/>
              <w:autoSpaceDN w:val="0"/>
              <w:bidi w:val="0"/>
              <w:spacing w:beforeAutospacing="0" w:line="36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1740F238">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 w:val="18"/>
                <w:szCs w:val="18"/>
                <w:highlight w:val="none"/>
                <w:lang w:bidi="ar"/>
              </w:rPr>
            </w:pPr>
          </w:p>
        </w:tc>
      </w:tr>
      <w:tr w14:paraId="265612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4" w:type="dxa"/>
            <w:vMerge w:val="continue"/>
            <w:tcBorders>
              <w:top w:val="single" w:color="auto" w:sz="4" w:space="0"/>
              <w:bottom w:val="single" w:color="auto" w:sz="4" w:space="0"/>
              <w:right w:val="single" w:color="auto" w:sz="4" w:space="0"/>
            </w:tcBorders>
            <w:vAlign w:val="center"/>
          </w:tcPr>
          <w:p w14:paraId="7767800E">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0FBF8B6B">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3487BFD5">
            <w:pPr>
              <w:keepNext w:val="0"/>
              <w:pageBreakBefore w:val="0"/>
              <w:kinsoku/>
              <w:wordWrap/>
              <w:overflowPunct/>
              <w:topLinePunct w:val="0"/>
              <w:autoSpaceDE w:val="0"/>
              <w:autoSpaceDN w:val="0"/>
              <w:bidi w:val="0"/>
              <w:spacing w:beforeAutospacing="0" w:line="360" w:lineRule="exact"/>
              <w:jc w:val="center"/>
              <w:rPr>
                <w:rFonts w:hint="eastAsia" w:asciiTheme="minorEastAsia" w:hAnsiTheme="minorEastAsia" w:eastAsiaTheme="minorEastAsia" w:cstheme="minorEastAsia"/>
                <w:bCs/>
                <w:i w:val="0"/>
                <w:iCs w:val="0"/>
                <w:color w:val="auto"/>
                <w:kern w:val="2"/>
                <w:sz w:val="21"/>
                <w:szCs w:val="21"/>
                <w:highlight w:val="none"/>
                <w:lang w:val="en-US" w:eastAsia="zh-CN" w:bidi="ar-SA"/>
              </w:rPr>
            </w:pPr>
            <w:r>
              <w:rPr>
                <w:rFonts w:hint="eastAsia" w:asciiTheme="minorEastAsia" w:hAnsiTheme="minorEastAsia" w:eastAsiaTheme="minorEastAsia" w:cstheme="minorEastAsia"/>
                <w:bCs/>
                <w:i w:val="0"/>
                <w:iCs w:val="0"/>
                <w:color w:val="auto"/>
                <w:kern w:val="2"/>
                <w:sz w:val="21"/>
                <w:szCs w:val="21"/>
                <w:highlight w:val="none"/>
                <w:lang w:val="en-US" w:eastAsia="zh-CN" w:bidi="ar-SA"/>
              </w:rPr>
              <w:t>关键技术方案</w:t>
            </w:r>
          </w:p>
          <w:p w14:paraId="752DB67F">
            <w:pPr>
              <w:keepNext w:val="0"/>
              <w:pageBreakBefore w:val="0"/>
              <w:kinsoku/>
              <w:wordWrap/>
              <w:overflowPunct/>
              <w:topLinePunct w:val="0"/>
              <w:autoSpaceDE w:val="0"/>
              <w:autoSpaceDN w:val="0"/>
              <w:bidi w:val="0"/>
              <w:spacing w:beforeAutospacing="0" w:line="360" w:lineRule="exact"/>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Theme="minorEastAsia" w:hAnsiTheme="minorEastAsia" w:eastAsiaTheme="minorEastAsia" w:cstheme="minorEastAsia"/>
                <w:bCs/>
                <w:i w:val="0"/>
                <w:iCs w:val="0"/>
                <w:color w:val="auto"/>
                <w:kern w:val="2"/>
                <w:sz w:val="21"/>
                <w:szCs w:val="21"/>
                <w:highlight w:val="none"/>
                <w:lang w:val="en-US" w:eastAsia="zh-CN" w:bidi="ar-SA"/>
              </w:rPr>
              <w:t>（12分）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642DD">
            <w:pPr>
              <w:keepNext w:val="0"/>
              <w:pageBreakBefore w:val="0"/>
              <w:kinsoku/>
              <w:wordWrap/>
              <w:overflowPunct/>
              <w:topLinePunct w:val="0"/>
              <w:autoSpaceDE w:val="0"/>
              <w:autoSpaceDN w:val="0"/>
              <w:bidi w:val="0"/>
              <w:spacing w:beforeAutospacing="0" w:line="36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1、报价人对于需要优化迭代的PLC控制模块算法优化、机器人控制模块算法优化、灯具识别定位跟踪模块算法，提出合理且切实可行的优化技术方案，得8-5分；提出较为合理可行的优化技术方案，得5-2分，提出不合理的优化技术方案得2-0分。本项满分8分。</w:t>
            </w:r>
          </w:p>
          <w:p w14:paraId="13A4D38A">
            <w:pPr>
              <w:keepNext w:val="0"/>
              <w:pageBreakBefore w:val="0"/>
              <w:kinsoku/>
              <w:wordWrap/>
              <w:overflowPunct/>
              <w:topLinePunct w:val="0"/>
              <w:autoSpaceDE w:val="0"/>
              <w:autoSpaceDN w:val="0"/>
              <w:bidi w:val="0"/>
              <w:spacing w:beforeAutospacing="0" w:line="36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Theme="minorEastAsia" w:hAnsiTheme="minorEastAsia" w:eastAsiaTheme="minorEastAsia" w:cstheme="minorEastAsia"/>
                <w:bCs/>
                <w:color w:val="auto"/>
                <w:kern w:val="2"/>
                <w:sz w:val="21"/>
                <w:szCs w:val="21"/>
                <w:highlight w:val="none"/>
                <w:lang w:val="en-US" w:eastAsia="zh-CN" w:bidi="ar-SA"/>
              </w:rPr>
              <w:t>2、报价人对于需要定制开发的避障模块算法，提出技术先进、适用性强的开发方案，得4-3分；提出技术较为先进、适用性较强的开发方案，得3-2分；提出技术相对落后、适应性一般的开发方案得2-0分。</w:t>
            </w:r>
          </w:p>
        </w:tc>
        <w:tc>
          <w:tcPr>
            <w:tcW w:w="555" w:type="dxa"/>
            <w:tcBorders>
              <w:top w:val="single" w:color="auto" w:sz="4" w:space="0"/>
              <w:left w:val="single" w:color="auto" w:sz="4" w:space="0"/>
              <w:bottom w:val="single" w:color="auto" w:sz="4" w:space="0"/>
            </w:tcBorders>
            <w:vAlign w:val="center"/>
          </w:tcPr>
          <w:p w14:paraId="2C123FA0">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 w:val="18"/>
                <w:szCs w:val="18"/>
                <w:highlight w:val="none"/>
                <w:lang w:bidi="ar"/>
              </w:rPr>
            </w:pPr>
          </w:p>
        </w:tc>
      </w:tr>
      <w:tr w14:paraId="6D0EBA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6" w:hRule="atLeast"/>
        </w:trPr>
        <w:tc>
          <w:tcPr>
            <w:tcW w:w="944" w:type="dxa"/>
            <w:vMerge w:val="continue"/>
            <w:tcBorders>
              <w:top w:val="single" w:color="auto" w:sz="4" w:space="0"/>
              <w:bottom w:val="single" w:color="auto" w:sz="4" w:space="0"/>
              <w:right w:val="single" w:color="auto" w:sz="4" w:space="0"/>
            </w:tcBorders>
            <w:vAlign w:val="center"/>
          </w:tcPr>
          <w:p w14:paraId="4ABAE6B4">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66F9A47B">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1D713A3C">
            <w:pPr>
              <w:pStyle w:val="28"/>
              <w:keepNext w:val="0"/>
              <w:pageBreakBefore w:val="0"/>
              <w:tabs>
                <w:tab w:val="right" w:leader="dot" w:pos="9174"/>
              </w:tabs>
              <w:kinsoku/>
              <w:wordWrap/>
              <w:overflowPunct/>
              <w:topLinePunct w:val="0"/>
              <w:bidi w:val="0"/>
              <w:spacing w:before="0" w:beforeAutospacing="0" w:after="0" w:line="360" w:lineRule="exact"/>
              <w:jc w:val="center"/>
              <w:rPr>
                <w:rFonts w:hint="eastAsia" w:asciiTheme="minorEastAsia" w:hAnsiTheme="minorEastAsia" w:eastAsiaTheme="minorEastAsia" w:cstheme="minorEastAsia"/>
                <w:b w:val="0"/>
                <w:i w:val="0"/>
                <w:iCs w:val="0"/>
                <w:caps w:val="0"/>
                <w:color w:val="auto"/>
                <w:sz w:val="21"/>
                <w:szCs w:val="21"/>
                <w:highlight w:val="none"/>
              </w:rPr>
            </w:pPr>
            <w:r>
              <w:rPr>
                <w:rFonts w:hint="eastAsia" w:asciiTheme="minorEastAsia" w:hAnsiTheme="minorEastAsia" w:eastAsiaTheme="minorEastAsia" w:cstheme="minorEastAsia"/>
                <w:b w:val="0"/>
                <w:i w:val="0"/>
                <w:iCs w:val="0"/>
                <w:caps w:val="0"/>
                <w:color w:val="auto"/>
                <w:sz w:val="21"/>
                <w:szCs w:val="21"/>
                <w:highlight w:val="none"/>
              </w:rPr>
              <w:t>调试优化方案</w:t>
            </w:r>
          </w:p>
          <w:p w14:paraId="328A3BC6">
            <w:pPr>
              <w:pStyle w:val="28"/>
              <w:keepNext w:val="0"/>
              <w:pageBreakBefore w:val="0"/>
              <w:tabs>
                <w:tab w:val="right" w:leader="dot" w:pos="9174"/>
              </w:tabs>
              <w:kinsoku/>
              <w:wordWrap/>
              <w:overflowPunct/>
              <w:topLinePunct w:val="0"/>
              <w:bidi w:val="0"/>
              <w:spacing w:before="0" w:beforeAutospacing="0" w:after="0" w:line="360" w:lineRule="exact"/>
              <w:jc w:val="center"/>
              <w:rPr>
                <w:rFonts w:asciiTheme="minorEastAsia" w:hAnsiTheme="minorEastAsia" w:eastAsiaTheme="minorEastAsia" w:cstheme="minorEastAsia"/>
                <w:b w:val="0"/>
                <w:i/>
                <w:iCs/>
                <w:caps w:val="0"/>
                <w:color w:val="auto"/>
                <w:sz w:val="21"/>
                <w:szCs w:val="21"/>
                <w:highlight w:val="none"/>
              </w:rPr>
            </w:pPr>
            <w:r>
              <w:rPr>
                <w:rFonts w:hint="eastAsia" w:asciiTheme="minorEastAsia" w:hAnsiTheme="minorEastAsia" w:eastAsiaTheme="minorEastAsia" w:cstheme="minorEastAsia"/>
                <w:b w:val="0"/>
                <w:i w:val="0"/>
                <w:iCs w:val="0"/>
                <w:caps w:val="0"/>
                <w:color w:val="auto"/>
                <w:sz w:val="21"/>
                <w:szCs w:val="21"/>
                <w:highlight w:val="none"/>
              </w:rPr>
              <w:t>（8分）</w:t>
            </w:r>
          </w:p>
        </w:tc>
        <w:tc>
          <w:tcPr>
            <w:tcW w:w="6280" w:type="dxa"/>
            <w:gridSpan w:val="2"/>
            <w:tcBorders>
              <w:top w:val="single" w:color="auto" w:sz="4" w:space="0"/>
              <w:left w:val="single" w:color="auto" w:sz="4" w:space="0"/>
              <w:bottom w:val="single" w:color="auto" w:sz="4" w:space="0"/>
              <w:right w:val="single" w:color="auto" w:sz="4" w:space="0"/>
            </w:tcBorders>
            <w:vAlign w:val="center"/>
          </w:tcPr>
          <w:p w14:paraId="66DEBD42">
            <w:pPr>
              <w:pStyle w:val="120"/>
              <w:keepNext w:val="0"/>
              <w:pageBreakBefore w:val="0"/>
              <w:kinsoku/>
              <w:wordWrap/>
              <w:overflowPunct/>
              <w:topLinePunct w:val="0"/>
              <w:bidi w:val="0"/>
              <w:adjustRightInd w:val="0"/>
              <w:spacing w:beforeAutospacing="0" w:line="360" w:lineRule="exact"/>
              <w:textAlignment w:val="baseline"/>
              <w:rPr>
                <w:rFonts w:asciiTheme="minorEastAsia" w:hAnsiTheme="minorEastAsia" w:eastAsiaTheme="minorEastAsia" w:cstheme="minorEastAsia"/>
                <w:bCs/>
                <w:color w:val="auto"/>
                <w:szCs w:val="21"/>
                <w:highlight w:val="none"/>
              </w:rPr>
            </w:pPr>
            <w:r>
              <w:rPr>
                <w:rFonts w:hint="eastAsia" w:ascii="宋体" w:hAnsi="宋体" w:cs="宋体"/>
                <w:color w:val="auto"/>
                <w:szCs w:val="21"/>
                <w:highlight w:val="none"/>
              </w:rPr>
              <w:t>报价人对于研发形成的隧道照明灯具清洗试验设备，提出流程完善、技术路线清晰的隧道模拟环境和真实环境系统联调测试方案，得</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分；提出流程较为完善、技术路线较清晰的隧道模拟环境和真实环境系统联调测试方案，得</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分；提出流程不完善、技术路线模糊隧道模拟环境和真实环境系统联调测试方案，得</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w:t>
            </w:r>
            <w:r>
              <w:rPr>
                <w:rFonts w:hint="eastAsia" w:ascii="宋体" w:hAnsi="宋体" w:cs="宋体"/>
                <w:color w:val="auto"/>
                <w:szCs w:val="21"/>
                <w:highlight w:val="none"/>
              </w:rPr>
              <w:t>0分。</w:t>
            </w:r>
          </w:p>
        </w:tc>
        <w:tc>
          <w:tcPr>
            <w:tcW w:w="555" w:type="dxa"/>
            <w:tcBorders>
              <w:top w:val="single" w:color="auto" w:sz="4" w:space="0"/>
              <w:left w:val="single" w:color="auto" w:sz="4" w:space="0"/>
              <w:bottom w:val="single" w:color="auto" w:sz="4" w:space="0"/>
            </w:tcBorders>
            <w:vAlign w:val="center"/>
          </w:tcPr>
          <w:p w14:paraId="3C32159E">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 w:val="18"/>
                <w:szCs w:val="18"/>
                <w:highlight w:val="none"/>
                <w:lang w:bidi="ar"/>
              </w:rPr>
            </w:pPr>
          </w:p>
        </w:tc>
      </w:tr>
      <w:tr w14:paraId="509BC2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944" w:type="dxa"/>
            <w:vMerge w:val="restart"/>
            <w:tcBorders>
              <w:top w:val="single" w:color="auto" w:sz="4" w:space="0"/>
              <w:bottom w:val="single" w:color="auto" w:sz="4" w:space="0"/>
              <w:right w:val="single" w:color="auto" w:sz="4" w:space="0"/>
            </w:tcBorders>
            <w:vAlign w:val="center"/>
          </w:tcPr>
          <w:p w14:paraId="157D254F">
            <w:pPr>
              <w:keepNext w:val="0"/>
              <w:pageBreakBefore w:val="0"/>
              <w:kinsoku/>
              <w:wordWrap/>
              <w:overflowPunct/>
              <w:topLinePunct w:val="0"/>
              <w:bidi w:val="0"/>
              <w:spacing w:beforeAutospacing="0"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2E034C2C">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4484D657">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0B9F7AA0">
            <w:pPr>
              <w:keepNext w:val="0"/>
              <w:pageBreakBefore w:val="0"/>
              <w:kinsoku/>
              <w:wordWrap/>
              <w:overflowPunct/>
              <w:topLinePunct w:val="0"/>
              <w:bidi w:val="0"/>
              <w:spacing w:beforeAutospacing="0" w:line="36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2B0C579A">
            <w:pPr>
              <w:keepNext w:val="0"/>
              <w:pageBreakBefore w:val="0"/>
              <w:kinsoku/>
              <w:wordWrap/>
              <w:overflowPunct/>
              <w:topLinePunct w:val="0"/>
              <w:bidi w:val="0"/>
              <w:spacing w:beforeAutospacing="0" w:line="36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73E886E7">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 w:val="18"/>
                <w:szCs w:val="18"/>
                <w:highlight w:val="none"/>
                <w:lang w:bidi="ar"/>
              </w:rPr>
            </w:pPr>
          </w:p>
        </w:tc>
      </w:tr>
      <w:tr w14:paraId="480645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944" w:type="dxa"/>
            <w:vMerge w:val="continue"/>
            <w:tcBorders>
              <w:top w:val="single" w:color="auto" w:sz="4" w:space="0"/>
              <w:right w:val="single" w:color="auto" w:sz="4" w:space="0"/>
            </w:tcBorders>
            <w:vAlign w:val="center"/>
          </w:tcPr>
          <w:p w14:paraId="556290A8">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2DF01CD6">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014166C7">
            <w:pPr>
              <w:spacing w:line="320" w:lineRule="exact"/>
              <w:jc w:val="center"/>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color w:val="auto"/>
                <w:szCs w:val="21"/>
                <w:highlight w:val="none"/>
                <w:lang w:val="en-US" w:eastAsia="zh-CN"/>
              </w:rPr>
              <w:t>企业实力</w:t>
            </w:r>
            <w:r>
              <w:rPr>
                <w:rFonts w:hint="eastAsia" w:ascii="宋体" w:hAnsi="宋体"/>
                <w:color w:val="auto"/>
                <w:szCs w:val="21"/>
                <w:highlight w:val="none"/>
              </w:rPr>
              <w:t>（4分）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7A7E1409">
            <w:pPr>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1、报价人提供</w:t>
            </w:r>
            <w:r>
              <w:rPr>
                <w:rFonts w:hint="eastAsia" w:ascii="宋体" w:hAnsi="宋体" w:cs="宋体"/>
                <w:color w:val="auto"/>
                <w:szCs w:val="21"/>
                <w:highlight w:val="none"/>
                <w:lang w:eastAsia="zh-CN"/>
              </w:rPr>
              <w:t>智能化装备</w:t>
            </w:r>
            <w:r>
              <w:rPr>
                <w:rFonts w:hint="eastAsia" w:ascii="宋体" w:hAnsi="宋体" w:cs="宋体"/>
                <w:color w:val="auto"/>
                <w:highlight w:val="none"/>
              </w:rPr>
              <w:t>相关</w:t>
            </w:r>
            <w:r>
              <w:rPr>
                <w:rFonts w:hint="eastAsia" w:ascii="宋体" w:hAnsi="宋体" w:cs="宋体"/>
                <w:color w:val="auto"/>
                <w:highlight w:val="none"/>
                <w:lang w:val="en-US" w:eastAsia="zh-CN"/>
              </w:rPr>
              <w:t>硬件或软件的</w:t>
            </w:r>
            <w:r>
              <w:rPr>
                <w:rFonts w:hint="eastAsia" w:ascii="宋体" w:hAnsi="宋体" w:cs="宋体"/>
                <w:color w:val="auto"/>
                <w:szCs w:val="21"/>
                <w:highlight w:val="none"/>
              </w:rPr>
              <w:t>相关有效专利或软件著作权1个，得基础分2分；</w:t>
            </w:r>
          </w:p>
          <w:p w14:paraId="51E17055">
            <w:pPr>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2、在得基础分基础上，每增加一个</w:t>
            </w:r>
            <w:r>
              <w:rPr>
                <w:rFonts w:hint="eastAsia" w:ascii="宋体" w:hAnsi="宋体" w:cs="宋体"/>
                <w:color w:val="auto"/>
                <w:szCs w:val="21"/>
                <w:highlight w:val="none"/>
                <w:lang w:eastAsia="zh-CN"/>
              </w:rPr>
              <w:t>智能化装备</w:t>
            </w:r>
            <w:r>
              <w:rPr>
                <w:rFonts w:hint="eastAsia" w:ascii="宋体" w:hAnsi="宋体" w:cs="宋体"/>
                <w:color w:val="auto"/>
                <w:highlight w:val="none"/>
              </w:rPr>
              <w:t>相关</w:t>
            </w:r>
            <w:r>
              <w:rPr>
                <w:rFonts w:hint="eastAsia" w:ascii="宋体" w:hAnsi="宋体" w:cs="宋体"/>
                <w:color w:val="auto"/>
                <w:highlight w:val="none"/>
                <w:lang w:val="en-US" w:eastAsia="zh-CN"/>
              </w:rPr>
              <w:t>硬件或软件的</w:t>
            </w:r>
            <w:r>
              <w:rPr>
                <w:rFonts w:hint="eastAsia" w:ascii="宋体" w:hAnsi="宋体" w:cs="宋体"/>
                <w:color w:val="auto"/>
                <w:szCs w:val="21"/>
                <w:highlight w:val="none"/>
              </w:rPr>
              <w:t>有效专利加1分，每增加一个</w:t>
            </w:r>
            <w:r>
              <w:rPr>
                <w:rFonts w:hint="eastAsia" w:ascii="宋体" w:hAnsi="宋体" w:cs="宋体"/>
                <w:color w:val="auto"/>
                <w:szCs w:val="21"/>
                <w:highlight w:val="none"/>
                <w:lang w:eastAsia="zh-CN"/>
              </w:rPr>
              <w:t>智能化装备</w:t>
            </w:r>
            <w:r>
              <w:rPr>
                <w:rFonts w:hint="eastAsia" w:ascii="宋体" w:hAnsi="宋体" w:cs="宋体"/>
                <w:color w:val="auto"/>
                <w:highlight w:val="none"/>
              </w:rPr>
              <w:t>相关</w:t>
            </w:r>
            <w:r>
              <w:rPr>
                <w:rFonts w:hint="eastAsia" w:ascii="宋体" w:hAnsi="宋体" w:cs="宋体"/>
                <w:color w:val="auto"/>
                <w:highlight w:val="none"/>
                <w:lang w:val="en-US" w:eastAsia="zh-CN"/>
              </w:rPr>
              <w:t>硬件或软件的</w:t>
            </w:r>
            <w:r>
              <w:rPr>
                <w:rFonts w:hint="eastAsia" w:ascii="宋体" w:hAnsi="宋体" w:cs="宋体"/>
                <w:color w:val="auto"/>
                <w:szCs w:val="21"/>
                <w:highlight w:val="none"/>
              </w:rPr>
              <w:t>有效软件著作权加0.5分</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此项</w:t>
            </w:r>
            <w:r>
              <w:rPr>
                <w:rFonts w:hint="eastAsia" w:ascii="宋体" w:hAnsi="宋体" w:cs="宋体"/>
                <w:color w:val="auto"/>
                <w:szCs w:val="21"/>
                <w:highlight w:val="none"/>
              </w:rPr>
              <w:t>最高加2分。</w:t>
            </w:r>
          </w:p>
          <w:p w14:paraId="390D5E81">
            <w:pPr>
              <w:spacing w:line="400" w:lineRule="exact"/>
              <w:ind w:firstLine="422"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cs="宋体"/>
                <w:b/>
                <w:bCs/>
                <w:color w:val="auto"/>
                <w:szCs w:val="21"/>
                <w:highlight w:val="none"/>
              </w:rPr>
              <w:t>注：提供相关资料复印件并加盖单位公章。</w:t>
            </w:r>
          </w:p>
        </w:tc>
        <w:tc>
          <w:tcPr>
            <w:tcW w:w="555" w:type="dxa"/>
            <w:tcBorders>
              <w:top w:val="single" w:color="auto" w:sz="4" w:space="0"/>
              <w:left w:val="single" w:color="auto" w:sz="4" w:space="0"/>
              <w:bottom w:val="single" w:color="auto" w:sz="4" w:space="0"/>
            </w:tcBorders>
            <w:vAlign w:val="center"/>
          </w:tcPr>
          <w:p w14:paraId="14D70E0D">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 w:val="18"/>
                <w:szCs w:val="18"/>
                <w:highlight w:val="none"/>
                <w:lang w:bidi="ar"/>
              </w:rPr>
            </w:pPr>
          </w:p>
        </w:tc>
      </w:tr>
      <w:tr w14:paraId="2082C6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944" w:type="dxa"/>
            <w:vMerge w:val="continue"/>
            <w:tcBorders>
              <w:top w:val="single" w:color="auto" w:sz="4" w:space="0"/>
              <w:right w:val="single" w:color="auto" w:sz="4" w:space="0"/>
            </w:tcBorders>
            <w:vAlign w:val="center"/>
          </w:tcPr>
          <w:p w14:paraId="5B248268">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25015D53">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2D29E959">
            <w:pPr>
              <w:spacing w:line="32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color w:val="auto"/>
                <w:szCs w:val="21"/>
                <w:highlight w:val="none"/>
                <w:lang w:val="en-US" w:eastAsia="zh-CN"/>
              </w:rPr>
              <w:t>资质</w:t>
            </w:r>
            <w:r>
              <w:rPr>
                <w:rFonts w:hint="eastAsia" w:ascii="宋体" w:hAnsi="宋体"/>
                <w:color w:val="auto"/>
                <w:szCs w:val="21"/>
                <w:highlight w:val="none"/>
              </w:rPr>
              <w:t>要求（2分）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1E64DA11">
            <w:pPr>
              <w:spacing w:line="400" w:lineRule="exact"/>
              <w:ind w:firstLine="420" w:firstLineChars="200"/>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rPr>
              <w:t>报价人具有高新技术企业认定</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得1分</w:t>
            </w:r>
            <w:r>
              <w:rPr>
                <w:rFonts w:hint="eastAsia" w:ascii="宋体" w:hAnsi="宋体" w:cs="宋体"/>
                <w:color w:val="auto"/>
                <w:kern w:val="0"/>
                <w:szCs w:val="21"/>
                <w:highlight w:val="none"/>
                <w:lang w:eastAsia="zh-CN"/>
              </w:rPr>
              <w:t>；</w:t>
            </w:r>
          </w:p>
          <w:p w14:paraId="6DEC4E26">
            <w:pPr>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报价人具有“专精特新”企业认定</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得1分。</w:t>
            </w:r>
          </w:p>
          <w:p w14:paraId="7FD99218">
            <w:pPr>
              <w:spacing w:line="400" w:lineRule="exact"/>
              <w:ind w:firstLine="422" w:firstLineChars="200"/>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cs="宋体"/>
                <w:b/>
                <w:bCs/>
                <w:color w:val="auto"/>
                <w:kern w:val="0"/>
                <w:szCs w:val="21"/>
                <w:highlight w:val="none"/>
              </w:rPr>
              <w:t>注：提供相关资料复印件并加盖单位公章。</w:t>
            </w:r>
          </w:p>
        </w:tc>
        <w:tc>
          <w:tcPr>
            <w:tcW w:w="555" w:type="dxa"/>
            <w:tcBorders>
              <w:top w:val="single" w:color="auto" w:sz="4" w:space="0"/>
              <w:left w:val="single" w:color="auto" w:sz="4" w:space="0"/>
              <w:bottom w:val="single" w:color="auto" w:sz="4" w:space="0"/>
            </w:tcBorders>
            <w:vAlign w:val="center"/>
          </w:tcPr>
          <w:p w14:paraId="5F343C18">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 w:val="18"/>
                <w:szCs w:val="18"/>
                <w:highlight w:val="none"/>
                <w:lang w:bidi="ar"/>
              </w:rPr>
            </w:pPr>
          </w:p>
        </w:tc>
      </w:tr>
      <w:tr w14:paraId="0C0991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944" w:type="dxa"/>
            <w:vMerge w:val="continue"/>
            <w:tcBorders>
              <w:top w:val="single" w:color="auto" w:sz="4" w:space="0"/>
              <w:right w:val="single" w:color="auto" w:sz="4" w:space="0"/>
            </w:tcBorders>
            <w:vAlign w:val="center"/>
          </w:tcPr>
          <w:p w14:paraId="1257562B">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30A34426">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061F2D5A">
            <w:pPr>
              <w:spacing w:line="40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cs="宋体"/>
                <w:color w:val="auto"/>
                <w:szCs w:val="21"/>
                <w:highlight w:val="none"/>
              </w:rPr>
              <w:t>业绩要求（4分）</w:t>
            </w:r>
          </w:p>
        </w:tc>
        <w:tc>
          <w:tcPr>
            <w:tcW w:w="6280" w:type="dxa"/>
            <w:gridSpan w:val="2"/>
            <w:tcBorders>
              <w:top w:val="single" w:color="auto" w:sz="4" w:space="0"/>
              <w:left w:val="single" w:color="auto" w:sz="4" w:space="0"/>
              <w:bottom w:val="single" w:color="auto" w:sz="4" w:space="0"/>
            </w:tcBorders>
            <w:vAlign w:val="center"/>
          </w:tcPr>
          <w:p w14:paraId="3318F9E1">
            <w:pPr>
              <w:spacing w:line="400" w:lineRule="exact"/>
              <w:ind w:firstLine="420" w:firstLineChars="200"/>
              <w:rPr>
                <w:rFonts w:hint="eastAsia" w:ascii="宋体" w:hAnsi="宋体" w:cs="宋体"/>
                <w:color w:val="auto"/>
                <w:szCs w:val="21"/>
                <w:highlight w:val="none"/>
              </w:rPr>
            </w:pPr>
            <w:r>
              <w:rPr>
                <w:rFonts w:hint="eastAsia" w:ascii="宋体" w:hAnsi="宋体" w:cs="宋体"/>
                <w:color w:val="auto"/>
                <w:kern w:val="0"/>
                <w:szCs w:val="24"/>
                <w:highlight w:val="none"/>
              </w:rPr>
              <w:t>在满足资格</w:t>
            </w:r>
            <w:r>
              <w:rPr>
                <w:rFonts w:hint="eastAsia" w:ascii="宋体" w:hAnsi="宋体" w:cs="宋体"/>
                <w:color w:val="auto"/>
                <w:kern w:val="0"/>
                <w:szCs w:val="24"/>
                <w:highlight w:val="none"/>
                <w:lang w:val="en-US" w:eastAsia="zh-CN"/>
              </w:rPr>
              <w:t>业绩</w:t>
            </w:r>
            <w:r>
              <w:rPr>
                <w:rFonts w:hint="eastAsia" w:ascii="宋体" w:hAnsi="宋体" w:cs="宋体"/>
                <w:color w:val="auto"/>
                <w:kern w:val="0"/>
                <w:szCs w:val="24"/>
                <w:highlight w:val="none"/>
              </w:rPr>
              <w:t>要求</w:t>
            </w:r>
            <w:r>
              <w:rPr>
                <w:rFonts w:hint="eastAsia" w:ascii="宋体" w:hAnsi="宋体" w:cs="宋体"/>
                <w:color w:val="auto"/>
                <w:kern w:val="0"/>
                <w:szCs w:val="24"/>
                <w:highlight w:val="none"/>
                <w:lang w:val="en-US" w:eastAsia="zh-CN"/>
              </w:rPr>
              <w:t>的</w:t>
            </w:r>
            <w:r>
              <w:rPr>
                <w:rFonts w:hint="eastAsia" w:ascii="宋体" w:hAnsi="宋体" w:cs="宋体"/>
                <w:color w:val="auto"/>
                <w:kern w:val="0"/>
                <w:szCs w:val="24"/>
                <w:highlight w:val="none"/>
              </w:rPr>
              <w:t>基础上，</w:t>
            </w:r>
            <w:r>
              <w:rPr>
                <w:rFonts w:hint="eastAsia" w:asciiTheme="minorEastAsia" w:hAnsiTheme="minorEastAsia" w:eastAsiaTheme="minorEastAsia" w:cstheme="minorEastAsia"/>
                <w:bCs/>
                <w:color w:val="auto"/>
                <w:szCs w:val="21"/>
                <w:highlight w:val="none"/>
              </w:rPr>
              <w:t>报价人在</w:t>
            </w:r>
            <w:r>
              <w:rPr>
                <w:rFonts w:hint="eastAsia" w:ascii="宋体" w:hAnsi="宋体" w:cs="宋体"/>
                <w:color w:val="auto"/>
                <w:sz w:val="21"/>
                <w:szCs w:val="21"/>
                <w:highlight w:val="none"/>
                <w:u w:val="single"/>
                <w:lang w:val="en-US" w:eastAsia="zh-CN"/>
              </w:rPr>
              <w:t>2021</w:t>
            </w:r>
            <w:r>
              <w:rPr>
                <w:rFonts w:hint="eastAsia" w:ascii="宋体" w:hAnsi="宋体" w:eastAsia="宋体" w:cs="宋体"/>
                <w:color w:val="auto"/>
                <w:sz w:val="21"/>
                <w:szCs w:val="21"/>
                <w:highlight w:val="none"/>
                <w:lang w:val="en-US" w:eastAsia="zh-CN"/>
              </w:rPr>
              <w:t>年1月1日</w:t>
            </w:r>
            <w:r>
              <w:rPr>
                <w:rFonts w:hint="eastAsia" w:ascii="宋体" w:hAnsi="宋体" w:eastAsia="宋体" w:cs="宋体"/>
                <w:b w:val="0"/>
                <w:bCs w:val="0"/>
                <w:color w:val="auto"/>
                <w:sz w:val="21"/>
                <w:szCs w:val="21"/>
                <w:highlight w:val="none"/>
                <w:lang w:val="en-US" w:eastAsia="zh-CN"/>
              </w:rPr>
              <w:t>至竞争性比选文件发出之日</w:t>
            </w:r>
            <w:r>
              <w:rPr>
                <w:rFonts w:hint="eastAsia" w:ascii="宋体" w:hAnsi="宋体" w:cs="宋体"/>
                <w:color w:val="auto"/>
                <w:highlight w:val="none"/>
              </w:rPr>
              <w:t>止</w:t>
            </w:r>
            <w:r>
              <w:rPr>
                <w:rFonts w:hint="eastAsia" w:ascii="宋体" w:hAnsi="宋体" w:eastAsia="宋体" w:cs="宋体"/>
                <w:b w:val="0"/>
                <w:bCs w:val="0"/>
                <w:color w:val="auto"/>
                <w:sz w:val="21"/>
                <w:szCs w:val="21"/>
                <w:highlight w:val="none"/>
                <w:lang w:val="en-US" w:eastAsia="zh-CN"/>
              </w:rPr>
              <w:t>（以合同签订时间为准）</w:t>
            </w:r>
            <w:r>
              <w:rPr>
                <w:rFonts w:hint="eastAsia" w:ascii="宋体" w:hAnsi="宋体" w:cs="宋体"/>
                <w:b w:val="0"/>
                <w:bCs w:val="0"/>
                <w:color w:val="auto"/>
                <w:sz w:val="21"/>
                <w:szCs w:val="21"/>
                <w:highlight w:val="none"/>
                <w:lang w:val="en-US" w:eastAsia="zh-CN"/>
              </w:rPr>
              <w:t>每</w:t>
            </w:r>
            <w:r>
              <w:rPr>
                <w:rFonts w:hint="eastAsia" w:ascii="宋体" w:hAnsi="宋体" w:eastAsia="宋体" w:cs="宋体"/>
                <w:b w:val="0"/>
                <w:bCs w:val="0"/>
                <w:color w:val="auto"/>
                <w:sz w:val="21"/>
                <w:szCs w:val="21"/>
                <w:highlight w:val="none"/>
                <w:lang w:val="en-US" w:eastAsia="zh-CN"/>
              </w:rPr>
              <w:t>承担</w:t>
            </w:r>
            <w:r>
              <w:rPr>
                <w:rFonts w:hint="eastAsia" w:ascii="宋体" w:hAnsi="宋体" w:cs="宋体"/>
                <w:b w:val="0"/>
                <w:bCs w:val="0"/>
                <w:color w:val="auto"/>
                <w:sz w:val="21"/>
                <w:szCs w:val="21"/>
                <w:highlight w:val="none"/>
                <w:lang w:val="en-US" w:eastAsia="zh-CN"/>
              </w:rPr>
              <w:t>过</w:t>
            </w:r>
            <w:r>
              <w:rPr>
                <w:rFonts w:hint="eastAsia" w:ascii="宋体" w:hAnsi="宋体" w:eastAsia="宋体" w:cs="宋体"/>
                <w:b w:val="0"/>
                <w:bCs w:val="0"/>
                <w:color w:val="auto"/>
                <w:sz w:val="21"/>
                <w:szCs w:val="21"/>
                <w:highlight w:val="none"/>
                <w:lang w:val="en-US" w:eastAsia="zh-CN"/>
              </w:rPr>
              <w:t>一</w:t>
            </w:r>
            <w:r>
              <w:rPr>
                <w:rFonts w:hint="eastAsia" w:ascii="宋体" w:hAnsi="宋体" w:cs="宋体"/>
                <w:b w:val="0"/>
                <w:bCs w:val="0"/>
                <w:color w:val="auto"/>
                <w:sz w:val="21"/>
                <w:szCs w:val="21"/>
                <w:highlight w:val="none"/>
                <w:lang w:val="en-US" w:eastAsia="zh-CN"/>
              </w:rPr>
              <w:t>项</w:t>
            </w:r>
            <w:r>
              <w:rPr>
                <w:rFonts w:hint="eastAsia" w:ascii="宋体" w:hAnsi="宋体" w:eastAsia="宋体" w:cs="宋体"/>
                <w:color w:val="auto"/>
                <w:sz w:val="21"/>
                <w:szCs w:val="21"/>
                <w:highlight w:val="none"/>
                <w:lang w:val="en-US" w:eastAsia="zh-CN"/>
              </w:rPr>
              <w:t>合同金额不低于</w:t>
            </w:r>
            <w:r>
              <w:rPr>
                <w:rFonts w:hint="eastAsia" w:ascii="宋体" w:hAnsi="宋体" w:cs="宋体"/>
                <w:color w:val="auto"/>
                <w:sz w:val="21"/>
                <w:szCs w:val="21"/>
                <w:highlight w:val="none"/>
                <w:u w:val="single"/>
                <w:lang w:val="en-US" w:eastAsia="zh-CN"/>
              </w:rPr>
              <w:t>25</w:t>
            </w:r>
            <w:r>
              <w:rPr>
                <w:rFonts w:hint="eastAsia" w:ascii="宋体" w:hAnsi="宋体" w:eastAsia="宋体" w:cs="宋体"/>
                <w:color w:val="auto"/>
                <w:sz w:val="21"/>
                <w:szCs w:val="21"/>
                <w:highlight w:val="none"/>
                <w:lang w:val="en-US" w:eastAsia="zh-CN"/>
              </w:rPr>
              <w:t>万元的</w:t>
            </w:r>
            <w:r>
              <w:rPr>
                <w:rFonts w:hint="eastAsia" w:ascii="宋体" w:hAnsi="宋体"/>
                <w:snapToGrid w:val="0"/>
                <w:color w:val="auto"/>
                <w:kern w:val="0"/>
                <w:sz w:val="21"/>
                <w:szCs w:val="21"/>
                <w:highlight w:val="none"/>
                <w:u w:val="single"/>
                <w:lang w:val="en-US" w:eastAsia="zh-CN"/>
              </w:rPr>
              <w:t>智能化装备相关硬件（或软件）的研发或销售</w:t>
            </w:r>
            <w:r>
              <w:rPr>
                <w:rFonts w:hint="eastAsia" w:ascii="宋体" w:hAnsi="宋体" w:cs="宋体"/>
                <w:color w:val="auto"/>
                <w:kern w:val="0"/>
                <w:szCs w:val="21"/>
                <w:highlight w:val="none"/>
                <w:lang w:bidi="ar"/>
              </w:rPr>
              <w:t>业绩</w:t>
            </w:r>
            <w:r>
              <w:rPr>
                <w:rFonts w:hint="eastAsia" w:ascii="宋体" w:hAnsi="宋体" w:cs="宋体"/>
                <w:b w:val="0"/>
                <w:bCs w:val="0"/>
                <w:color w:val="auto"/>
                <w:sz w:val="21"/>
                <w:szCs w:val="21"/>
                <w:highlight w:val="none"/>
                <w:lang w:val="en-US" w:eastAsia="zh-CN"/>
              </w:rPr>
              <w:t>，</w:t>
            </w:r>
            <w:r>
              <w:rPr>
                <w:rFonts w:hint="eastAsia" w:asciiTheme="minorEastAsia" w:hAnsiTheme="minorEastAsia" w:eastAsiaTheme="minorEastAsia" w:cstheme="minorEastAsia"/>
                <w:bCs/>
                <w:color w:val="auto"/>
                <w:szCs w:val="21"/>
                <w:highlight w:val="none"/>
              </w:rPr>
              <w:t>得</w:t>
            </w:r>
            <w:r>
              <w:rPr>
                <w:rFonts w:asciiTheme="minorEastAsia" w:hAnsiTheme="minorEastAsia" w:eastAsiaTheme="minorEastAsia" w:cstheme="minorEastAsia"/>
                <w:bCs/>
                <w:color w:val="auto"/>
                <w:szCs w:val="21"/>
                <w:highlight w:val="none"/>
              </w:rPr>
              <w:t>2</w:t>
            </w:r>
            <w:r>
              <w:rPr>
                <w:rFonts w:hint="eastAsia" w:asciiTheme="minorEastAsia" w:hAnsiTheme="minorEastAsia" w:eastAsiaTheme="minorEastAsia" w:cstheme="minorEastAsia"/>
                <w:bCs/>
                <w:color w:val="auto"/>
                <w:szCs w:val="21"/>
                <w:highlight w:val="none"/>
              </w:rPr>
              <w:t>分</w:t>
            </w:r>
            <w:r>
              <w:rPr>
                <w:rFonts w:hint="eastAsia" w:ascii="宋体" w:hAnsi="宋体" w:cs="宋体"/>
                <w:color w:val="auto"/>
                <w:kern w:val="0"/>
                <w:szCs w:val="24"/>
                <w:highlight w:val="none"/>
              </w:rPr>
              <w:t>，</w:t>
            </w:r>
            <w:r>
              <w:rPr>
                <w:rFonts w:hint="eastAsia" w:ascii="宋体" w:hAnsi="宋体" w:cs="宋体"/>
                <w:color w:val="auto"/>
                <w:kern w:val="0"/>
                <w:szCs w:val="24"/>
                <w:highlight w:val="none"/>
                <w:lang w:val="en-US" w:eastAsia="zh-CN"/>
              </w:rPr>
              <w:t>本项</w:t>
            </w:r>
            <w:r>
              <w:rPr>
                <w:rFonts w:hint="eastAsia" w:asciiTheme="minorEastAsia" w:hAnsiTheme="minorEastAsia" w:eastAsiaTheme="minorEastAsia" w:cstheme="minorEastAsia"/>
                <w:color w:val="auto"/>
                <w:kern w:val="0"/>
                <w:szCs w:val="21"/>
                <w:highlight w:val="none"/>
                <w:shd w:val="clear" w:color="auto" w:fill="FFFFFF"/>
                <w:lang w:val="en-US" w:eastAsia="zh-CN" w:bidi="ar"/>
              </w:rPr>
              <w:t>最多得4分</w:t>
            </w:r>
            <w:r>
              <w:rPr>
                <w:rFonts w:hint="eastAsia" w:asciiTheme="minorEastAsia" w:hAnsiTheme="minorEastAsia" w:eastAsiaTheme="minorEastAsia" w:cstheme="minorEastAsia"/>
                <w:bCs/>
                <w:color w:val="auto"/>
                <w:szCs w:val="21"/>
                <w:highlight w:val="none"/>
              </w:rPr>
              <w:t>。</w:t>
            </w:r>
          </w:p>
          <w:p w14:paraId="52A7A7B4">
            <w:pPr>
              <w:spacing w:line="400" w:lineRule="exact"/>
              <w:ind w:firstLine="422" w:firstLineChars="200"/>
              <w:rPr>
                <w:rFonts w:asciiTheme="minorEastAsia" w:hAnsiTheme="minorEastAsia" w:eastAsiaTheme="minorEastAsia" w:cstheme="minorEastAsia"/>
                <w:bCs/>
                <w:color w:val="auto"/>
                <w:szCs w:val="21"/>
                <w:highlight w:val="none"/>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w:t>
            </w:r>
            <w:r>
              <w:rPr>
                <w:rFonts w:hint="eastAsia"/>
                <w:b/>
                <w:bCs/>
                <w:color w:val="auto"/>
                <w:highlight w:val="none"/>
              </w:rPr>
              <w:t>工作内容</w:t>
            </w:r>
            <w:r>
              <w:rPr>
                <w:b/>
                <w:bCs/>
                <w:color w:val="auto"/>
                <w:highlight w:val="none"/>
              </w:rPr>
              <w:t>）</w:t>
            </w:r>
            <w:r>
              <w:rPr>
                <w:rFonts w:hint="eastAsia"/>
                <w:b/>
                <w:bCs/>
                <w:color w:val="auto"/>
                <w:highlight w:val="none"/>
              </w:rPr>
              <w:t>，</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vAlign w:val="center"/>
          </w:tcPr>
          <w:p w14:paraId="372E2E11">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 w:val="18"/>
                <w:szCs w:val="18"/>
                <w:highlight w:val="none"/>
                <w:lang w:bidi="ar"/>
              </w:rPr>
            </w:pPr>
          </w:p>
        </w:tc>
      </w:tr>
      <w:tr w14:paraId="66524A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30" w:hRule="atLeast"/>
        </w:trPr>
        <w:tc>
          <w:tcPr>
            <w:tcW w:w="944" w:type="dxa"/>
            <w:tcBorders>
              <w:top w:val="single" w:color="auto" w:sz="4" w:space="0"/>
              <w:right w:val="single" w:color="auto" w:sz="4" w:space="0"/>
            </w:tcBorders>
            <w:vAlign w:val="center"/>
          </w:tcPr>
          <w:p w14:paraId="59E7F3CE">
            <w:pPr>
              <w:keepNext w:val="0"/>
              <w:pageBreakBefore w:val="0"/>
              <w:kinsoku/>
              <w:wordWrap/>
              <w:overflowPunct/>
              <w:topLinePunct w:val="0"/>
              <w:bidi w:val="0"/>
              <w:spacing w:beforeAutospacing="0"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00DADE6D">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5181EC17">
            <w:pPr>
              <w:pStyle w:val="37"/>
              <w:keepNext w:val="0"/>
              <w:pageBreakBefore w:val="0"/>
              <w:widowControl w:val="0"/>
              <w:kinsoku/>
              <w:wordWrap/>
              <w:overflowPunct/>
              <w:topLinePunct w:val="0"/>
              <w:bidi w:val="0"/>
              <w:adjustRightInd w:val="0"/>
              <w:spacing w:before="0" w:beforeAutospacing="0" w:after="0" w:afterAutospacing="0" w:line="36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1618AADB">
            <w:pPr>
              <w:pStyle w:val="37"/>
              <w:keepNext w:val="0"/>
              <w:pageBreakBefore w:val="0"/>
              <w:widowControl w:val="0"/>
              <w:kinsoku/>
              <w:wordWrap/>
              <w:overflowPunct/>
              <w:topLinePunct w:val="0"/>
              <w:bidi w:val="0"/>
              <w:adjustRightInd w:val="0"/>
              <w:spacing w:before="0" w:beforeAutospacing="0" w:after="0" w:afterAutospacing="0" w:line="36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5139788B">
            <w:pPr>
              <w:pStyle w:val="37"/>
              <w:keepNext w:val="0"/>
              <w:pageBreakBefore w:val="0"/>
              <w:widowControl w:val="0"/>
              <w:kinsoku/>
              <w:wordWrap/>
              <w:overflowPunct/>
              <w:topLinePunct w:val="0"/>
              <w:bidi w:val="0"/>
              <w:adjustRightInd w:val="0"/>
              <w:spacing w:before="0" w:beforeAutospacing="0" w:after="0" w:afterAutospacing="0" w:line="36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所有通过初步评审的有效投标报价首先得基本分70分，然后与评标基准价相比较，每上浮1%扣0.5分，每下浮1%扣0.2分，最多扣</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6FD2AABD">
            <w:pPr>
              <w:keepNext w:val="0"/>
              <w:pageBreakBefore w:val="0"/>
              <w:kinsoku/>
              <w:wordWrap/>
              <w:overflowPunct/>
              <w:topLinePunct w:val="0"/>
              <w:bidi w:val="0"/>
              <w:spacing w:beforeAutospacing="0" w:line="360" w:lineRule="exact"/>
              <w:jc w:val="center"/>
              <w:rPr>
                <w:rFonts w:asciiTheme="minorEastAsia" w:hAnsiTheme="minorEastAsia" w:eastAsiaTheme="minorEastAsia" w:cstheme="minorEastAsia"/>
                <w:b/>
                <w:color w:val="auto"/>
                <w:szCs w:val="21"/>
                <w:highlight w:val="none"/>
                <w:lang w:bidi="ar"/>
              </w:rPr>
            </w:pPr>
          </w:p>
        </w:tc>
      </w:tr>
      <w:tr w14:paraId="3F5A11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944" w:type="dxa"/>
            <w:tcBorders>
              <w:top w:val="single" w:color="auto" w:sz="4" w:space="0"/>
              <w:bottom w:val="single" w:color="auto" w:sz="4" w:space="0"/>
              <w:right w:val="single" w:color="auto" w:sz="4" w:space="0"/>
            </w:tcBorders>
            <w:vAlign w:val="center"/>
          </w:tcPr>
          <w:p w14:paraId="595616E7">
            <w:pPr>
              <w:pStyle w:val="37"/>
              <w:keepNext w:val="0"/>
              <w:pageBreakBefore w:val="0"/>
              <w:widowControl w:val="0"/>
              <w:kinsoku/>
              <w:wordWrap/>
              <w:overflowPunct/>
              <w:topLinePunct w:val="0"/>
              <w:bidi w:val="0"/>
              <w:adjustRightInd w:val="0"/>
              <w:spacing w:before="0" w:beforeAutospacing="0" w:after="0" w:afterAutospacing="0" w:line="36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46BE8ED1">
            <w:pPr>
              <w:pStyle w:val="37"/>
              <w:keepNext w:val="0"/>
              <w:pageBreakBefore w:val="0"/>
              <w:widowControl w:val="0"/>
              <w:kinsoku/>
              <w:wordWrap/>
              <w:overflowPunct/>
              <w:topLinePunct w:val="0"/>
              <w:bidi w:val="0"/>
              <w:adjustRightInd w:val="0"/>
              <w:spacing w:before="0" w:beforeAutospacing="0" w:after="0" w:afterAutospacing="0" w:line="36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6A552D16">
            <w:pPr>
              <w:pStyle w:val="37"/>
              <w:keepNext w:val="0"/>
              <w:pageBreakBefore w:val="0"/>
              <w:widowControl w:val="0"/>
              <w:kinsoku/>
              <w:wordWrap/>
              <w:overflowPunct/>
              <w:topLinePunct w:val="0"/>
              <w:bidi w:val="0"/>
              <w:adjustRightInd w:val="0"/>
              <w:spacing w:before="0" w:beforeAutospacing="0" w:after="0" w:afterAutospacing="0" w:line="36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D7EA5C5">
            <w:pPr>
              <w:pStyle w:val="37"/>
              <w:keepNext w:val="0"/>
              <w:pageBreakBefore w:val="0"/>
              <w:widowControl w:val="0"/>
              <w:kinsoku/>
              <w:wordWrap/>
              <w:overflowPunct/>
              <w:topLinePunct w:val="0"/>
              <w:bidi w:val="0"/>
              <w:adjustRightInd w:val="0"/>
              <w:spacing w:before="0" w:beforeAutospacing="0" w:after="0" w:afterAutospacing="0" w:line="36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0C035343">
            <w:pPr>
              <w:keepNext w:val="0"/>
              <w:pageBreakBefore w:val="0"/>
              <w:kinsoku/>
              <w:wordWrap/>
              <w:overflowPunct/>
              <w:topLinePunct w:val="0"/>
              <w:bidi w:val="0"/>
              <w:spacing w:beforeAutospacing="0" w:line="36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3D06B3F3">
      <w:pPr>
        <w:rPr>
          <w:color w:val="auto"/>
          <w:highlight w:val="none"/>
        </w:rPr>
      </w:pPr>
    </w:p>
    <w:p w14:paraId="3C37C564">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343F8A1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5" w:name="_Toc19268"/>
      <w:bookmarkStart w:id="126" w:name="_Toc10276"/>
      <w:bookmarkStart w:id="127" w:name="_Toc26037"/>
      <w:bookmarkStart w:id="128" w:name="_Toc9238"/>
      <w:r>
        <w:rPr>
          <w:rFonts w:hint="eastAsia" w:ascii="宋体" w:hAnsi="宋体" w:cs="宋体"/>
          <w:color w:val="auto"/>
          <w:szCs w:val="21"/>
          <w:highlight w:val="none"/>
        </w:rPr>
        <w:t>1.  评标方法</w:t>
      </w:r>
      <w:bookmarkEnd w:id="125"/>
      <w:bookmarkEnd w:id="126"/>
      <w:bookmarkEnd w:id="127"/>
      <w:bookmarkEnd w:id="128"/>
    </w:p>
    <w:p w14:paraId="50AEA66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19933D8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9" w:name="_Toc31759"/>
      <w:bookmarkStart w:id="130" w:name="_Toc8753"/>
      <w:bookmarkStart w:id="131" w:name="_Toc4975"/>
      <w:bookmarkStart w:id="132" w:name="_Toc22200"/>
      <w:r>
        <w:rPr>
          <w:rFonts w:hint="eastAsia" w:ascii="宋体" w:hAnsi="宋体" w:cs="宋体"/>
          <w:color w:val="auto"/>
          <w:szCs w:val="21"/>
          <w:highlight w:val="none"/>
        </w:rPr>
        <w:t>2.  评审标准</w:t>
      </w:r>
      <w:bookmarkEnd w:id="129"/>
      <w:bookmarkEnd w:id="130"/>
      <w:bookmarkEnd w:id="131"/>
      <w:bookmarkEnd w:id="132"/>
    </w:p>
    <w:p w14:paraId="07A007E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0B59835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5E21ED9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06F4DB1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1064B78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7D1AC1A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7E24E28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7CC5BF0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51F5430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11853AD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285157B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10CF8C0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61E0F99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559869D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0F35B69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4599CB1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4F76294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5AFD89E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3" w:name="_Toc11564"/>
      <w:bookmarkStart w:id="134" w:name="_Toc8345"/>
      <w:bookmarkStart w:id="135" w:name="_Toc5245"/>
      <w:bookmarkStart w:id="136" w:name="_Toc5500"/>
      <w:r>
        <w:rPr>
          <w:rFonts w:hint="eastAsia" w:ascii="宋体" w:hAnsi="宋体" w:cs="宋体"/>
          <w:color w:val="auto"/>
          <w:szCs w:val="21"/>
          <w:highlight w:val="none"/>
        </w:rPr>
        <w:t>3.  评标程序</w:t>
      </w:r>
      <w:bookmarkEnd w:id="133"/>
      <w:bookmarkEnd w:id="134"/>
      <w:bookmarkEnd w:id="135"/>
      <w:bookmarkEnd w:id="136"/>
    </w:p>
    <w:p w14:paraId="5497957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20AB525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778BB7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5C4ABD5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2EB950E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FCBFEA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0A7B7DA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5284570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024ABDE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26D9B21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1ECD7C5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5CA312B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426E6A9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46DD4F2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07771C9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1A551F5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17314C4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08E03E4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591A9A6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1BAD3C2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49CD940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7EB9BD8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457CA9B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60BFE63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272B23C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31863462">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557135A1">
      <w:pPr>
        <w:rPr>
          <w:rStyle w:val="82"/>
          <w:rFonts w:hint="eastAsia"/>
          <w:color w:val="auto"/>
          <w:highlight w:val="none"/>
        </w:rPr>
      </w:pPr>
      <w:r>
        <w:rPr>
          <w:rStyle w:val="82"/>
          <w:rFonts w:hint="eastAsia"/>
          <w:color w:val="auto"/>
          <w:highlight w:val="none"/>
        </w:rPr>
        <w:br w:type="page"/>
      </w:r>
    </w:p>
    <w:p w14:paraId="65E12840">
      <w:pPr>
        <w:pStyle w:val="2"/>
        <w:spacing w:before="0" w:after="0" w:line="360" w:lineRule="auto"/>
        <w:jc w:val="center"/>
        <w:rPr>
          <w:rFonts w:hint="default" w:ascii="宋体" w:hAnsi="宋体" w:eastAsia="宋体" w:cs="宋体"/>
          <w:color w:val="auto"/>
          <w:highlight w:val="none"/>
          <w:lang w:val="en-US" w:eastAsia="zh-CN"/>
        </w:rPr>
      </w:pPr>
      <w:bookmarkStart w:id="137" w:name="_Toc447827049"/>
      <w:bookmarkStart w:id="138" w:name="_Toc179632804"/>
      <w:bookmarkStart w:id="139" w:name="_Toc514858707"/>
      <w:bookmarkStart w:id="140" w:name="_Toc144974854"/>
      <w:bookmarkStart w:id="141" w:name="_Toc246996353"/>
      <w:bookmarkStart w:id="142" w:name="_Toc246997096"/>
      <w:bookmarkStart w:id="143" w:name="_Toc503951043"/>
      <w:bookmarkStart w:id="144" w:name="_Toc152045785"/>
      <w:bookmarkStart w:id="145" w:name="_Toc2000411"/>
      <w:bookmarkStart w:id="146" w:name="_Toc152042574"/>
      <w:bookmarkStart w:id="147" w:name="_Toc247085870"/>
      <w:bookmarkStart w:id="148" w:name="_Toc513633964"/>
      <w:bookmarkStart w:id="149" w:name="_Toc29224"/>
      <w:bookmarkStart w:id="150" w:name="_Toc179632806"/>
      <w:bookmarkStart w:id="151" w:name="_Toc246997097"/>
      <w:bookmarkStart w:id="152" w:name="_Toc152042575"/>
      <w:bookmarkStart w:id="153" w:name="_Toc246996354"/>
      <w:bookmarkStart w:id="154" w:name="_Toc247085872"/>
      <w:bookmarkStart w:id="155" w:name="_Toc152045786"/>
      <w:bookmarkStart w:id="156" w:name="_Toc144974855"/>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37"/>
      <w:bookmarkEnd w:id="138"/>
      <w:bookmarkEnd w:id="139"/>
      <w:bookmarkEnd w:id="140"/>
      <w:bookmarkEnd w:id="141"/>
      <w:bookmarkEnd w:id="142"/>
      <w:bookmarkEnd w:id="143"/>
      <w:bookmarkEnd w:id="144"/>
      <w:bookmarkEnd w:id="145"/>
      <w:bookmarkEnd w:id="146"/>
      <w:bookmarkEnd w:id="147"/>
      <w:bookmarkEnd w:id="148"/>
      <w:r>
        <w:rPr>
          <w:rFonts w:hint="eastAsia" w:ascii="宋体" w:hAnsi="宋体" w:cs="宋体"/>
          <w:color w:val="auto"/>
          <w:highlight w:val="none"/>
          <w:lang w:val="en-US" w:eastAsia="zh-CN"/>
        </w:rPr>
        <w:t>服务要求</w:t>
      </w:r>
      <w:bookmarkEnd w:id="149"/>
    </w:p>
    <w:bookmarkEnd w:id="150"/>
    <w:bookmarkEnd w:id="151"/>
    <w:bookmarkEnd w:id="152"/>
    <w:bookmarkEnd w:id="153"/>
    <w:bookmarkEnd w:id="154"/>
    <w:bookmarkEnd w:id="155"/>
    <w:bookmarkEnd w:id="156"/>
    <w:p w14:paraId="63EAB1A5">
      <w:pPr>
        <w:pStyle w:val="3"/>
        <w:pageBreakBefore w:val="0"/>
        <w:widowControl w:val="0"/>
        <w:kinsoku/>
        <w:wordWrap/>
        <w:overflowPunct/>
        <w:topLinePunct w:val="0"/>
        <w:autoSpaceDE/>
        <w:autoSpaceDN/>
        <w:bidi w:val="0"/>
        <w:adjustRightInd/>
        <w:snapToGrid/>
        <w:spacing w:before="0" w:after="0"/>
        <w:textAlignment w:val="auto"/>
        <w:rPr>
          <w:rFonts w:hint="eastAsia" w:ascii="宋体" w:hAnsi="宋体" w:eastAsia="宋体" w:cs="宋体"/>
          <w:color w:val="auto"/>
          <w:sz w:val="21"/>
          <w:szCs w:val="21"/>
          <w:highlight w:val="none"/>
        </w:rPr>
      </w:pPr>
      <w:bookmarkStart w:id="157" w:name="_Toc16188"/>
      <w:bookmarkStart w:id="158" w:name="_Toc21014"/>
      <w:bookmarkStart w:id="159" w:name="_Toc514430114"/>
      <w:bookmarkStart w:id="160" w:name="_Toc2000412"/>
      <w:bookmarkStart w:id="161" w:name="_Toc514858708"/>
      <w:bookmarkStart w:id="162" w:name="_Toc246997098"/>
      <w:bookmarkStart w:id="163" w:name="_Toc152045787"/>
      <w:bookmarkStart w:id="164" w:name="_Toc144974856"/>
      <w:bookmarkStart w:id="165" w:name="_Toc246996355"/>
      <w:bookmarkStart w:id="166" w:name="_Toc179632807"/>
      <w:bookmarkStart w:id="167" w:name="_Toc247085873"/>
      <w:bookmarkStart w:id="168" w:name="_Toc152042576"/>
      <w:bookmarkStart w:id="169" w:name="_Toc507320039"/>
      <w:r>
        <w:rPr>
          <w:rFonts w:hint="eastAsia" w:ascii="宋体" w:hAnsi="宋体" w:eastAsia="宋体" w:cs="宋体"/>
          <w:color w:val="auto"/>
          <w:sz w:val="21"/>
          <w:szCs w:val="21"/>
          <w:highlight w:val="none"/>
        </w:rPr>
        <w:t>1、总体技术方案</w:t>
      </w:r>
      <w:bookmarkEnd w:id="157"/>
      <w:bookmarkEnd w:id="158"/>
    </w:p>
    <w:tbl>
      <w:tblPr>
        <w:tblStyle w:val="42"/>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8"/>
      </w:tblGrid>
      <w:tr w14:paraId="3E490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1" w:hRule="atLeast"/>
        </w:trPr>
        <w:tc>
          <w:tcPr>
            <w:tcW w:w="8588" w:type="dxa"/>
          </w:tcPr>
          <w:p w14:paraId="444F111C">
            <w:pPr>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项目名称：隧道照明灯具智能化清洗车（二阶段）</w:t>
            </w:r>
            <w:r>
              <w:rPr>
                <w:rFonts w:hint="eastAsia" w:ascii="宋体" w:hAnsi="宋体" w:eastAsia="宋体" w:cs="宋体"/>
                <w:color w:val="auto"/>
                <w:sz w:val="21"/>
                <w:szCs w:val="21"/>
                <w:highlight w:val="none"/>
                <w:lang w:val="en-US" w:eastAsia="zh-CN"/>
              </w:rPr>
              <w:t>优化升级</w:t>
            </w:r>
          </w:p>
        </w:tc>
      </w:tr>
      <w:tr w14:paraId="24EDE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8588" w:type="dxa"/>
          </w:tcPr>
          <w:p w14:paraId="355EE8A3">
            <w:pPr>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一、隧道灯具及障碍物布设情况说明：</w:t>
            </w:r>
          </w:p>
          <w:p w14:paraId="54D8FC47">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1、隧道内灯具安装位置情况：</w:t>
            </w:r>
          </w:p>
          <w:p w14:paraId="35754510">
            <w:pPr>
              <w:pageBreakBefore w:val="0"/>
              <w:widowControl w:val="0"/>
              <w:numPr>
                <w:ilvl w:val="1"/>
                <w:numId w:val="3"/>
              </w:numPr>
              <w:tabs>
                <w:tab w:val="left" w:pos="1065"/>
                <w:tab w:val="clear" w:pos="840"/>
              </w:tabs>
              <w:kinsoku/>
              <w:wordWrap/>
              <w:overflowPunct/>
              <w:topLinePunct w:val="0"/>
              <w:autoSpaceDE/>
              <w:autoSpaceDN/>
              <w:bidi w:val="0"/>
              <w:adjustRightInd/>
              <w:snapToGrid/>
              <w:ind w:left="1065" w:firstLine="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一种是灯具安装在隧道洞顶中间位置，此类灯具的离地高度为6.5至6.9米；</w:t>
            </w:r>
          </w:p>
          <w:p w14:paraId="662FF927">
            <w:pPr>
              <w:pageBreakBefore w:val="0"/>
              <w:widowControl w:val="0"/>
              <w:kinsoku/>
              <w:wordWrap/>
              <w:overflowPunct/>
              <w:topLinePunct w:val="0"/>
              <w:autoSpaceDE/>
              <w:autoSpaceDN/>
              <w:bidi w:val="0"/>
              <w:adjustRightInd/>
              <w:snapToGrid/>
              <w:ind w:left="720" w:firstLine="1785" w:firstLineChars="8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mc:AlternateContent>
                <mc:Choice Requires="wps">
                  <w:drawing>
                    <wp:anchor distT="0" distB="0" distL="114300" distR="114300" simplePos="0" relativeHeight="251664384" behindDoc="0" locked="0" layoutInCell="1" allowOverlap="1">
                      <wp:simplePos x="0" y="0"/>
                      <wp:positionH relativeFrom="column">
                        <wp:posOffset>3922395</wp:posOffset>
                      </wp:positionH>
                      <wp:positionV relativeFrom="paragraph">
                        <wp:posOffset>51435</wp:posOffset>
                      </wp:positionV>
                      <wp:extent cx="811530" cy="402590"/>
                      <wp:effectExtent l="825500" t="4445" r="13970" b="12065"/>
                      <wp:wrapNone/>
                      <wp:docPr id="7" name="矩形标注 7"/>
                      <wp:cNvGraphicFramePr/>
                      <a:graphic xmlns:a="http://schemas.openxmlformats.org/drawingml/2006/main">
                        <a:graphicData uri="http://schemas.microsoft.com/office/word/2010/wordprocessingShape">
                          <wps:wsp>
                            <wps:cNvSpPr/>
                            <wps:spPr>
                              <a:xfrm>
                                <a:off x="0" y="0"/>
                                <a:ext cx="811530" cy="402590"/>
                              </a:xfrm>
                              <a:prstGeom prst="wedgeRectCallout">
                                <a:avLst>
                                  <a:gd name="adj1" fmla="val -147028"/>
                                  <a:gd name="adj2" fmla="val -1736"/>
                                </a:avLst>
                              </a:prstGeom>
                              <a:solidFill>
                                <a:srgbClr val="FFFFFF"/>
                              </a:solidFill>
                              <a:ln w="9525" cap="flat" cmpd="sng">
                                <a:solidFill>
                                  <a:srgbClr val="000000"/>
                                </a:solidFill>
                                <a:prstDash val="solid"/>
                                <a:miter/>
                                <a:headEnd type="none" w="med" len="med"/>
                                <a:tailEnd type="none" w="med" len="med"/>
                              </a:ln>
                            </wps:spPr>
                            <wps:txbx>
                              <w:txbxContent>
                                <w:p w14:paraId="3FDADCB8">
                                  <w:r>
                                    <w:rPr>
                                      <w:rFonts w:hint="eastAsia"/>
                                    </w:rPr>
                                    <w:t>顶部路灯</w:t>
                                  </w:r>
                                </w:p>
                              </w:txbxContent>
                            </wps:txbx>
                            <wps:bodyPr upright="1"/>
                          </wps:wsp>
                        </a:graphicData>
                      </a:graphic>
                    </wp:anchor>
                  </w:drawing>
                </mc:Choice>
                <mc:Fallback>
                  <w:pict>
                    <v:shape id="_x0000_s1026" o:spid="_x0000_s1026" o:spt="61" type="#_x0000_t61" style="position:absolute;left:0pt;margin-left:308.85pt;margin-top:4.05pt;height:31.7pt;width:63.9pt;z-index:251664384;mso-width-relative:page;mso-height-relative:page;" fillcolor="#FFFFFF" filled="t" stroked="t" coordsize="21600,21600" o:gfxdata="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El/yo/YAAAACAEAAA8AAAAAAAAAAQAgAAAAIgAAAGRycy9kb3du&#10;cmV2LnhtbFBLAQIUABQAAAAIAIdO4kD8U12uOAIAAI0EAAAOAAAAAAAAAAEAIAAAACcBAABkcnMv&#10;ZTJvRG9jLnhtbFBLBQYAAAAABgAGAFkBAADRBQAAAAA=&#10;" adj="-20958,10425">
                      <v:fill on="t" focussize="0,0"/>
                      <v:stroke color="#000000" joinstyle="miter"/>
                      <v:imagedata o:title=""/>
                      <o:lock v:ext="edit" aspectratio="f"/>
                      <v:textbox>
                        <w:txbxContent>
                          <w:p w14:paraId="3FDADCB8">
                            <w:r>
                              <w:rPr>
                                <w:rFonts w:hint="eastAsia"/>
                              </w:rPr>
                              <w:t>顶部路灯</w:t>
                            </w:r>
                          </w:p>
                        </w:txbxContent>
                      </v:textbox>
                    </v:shape>
                  </w:pict>
                </mc:Fallback>
              </mc:AlternateContent>
            </w:r>
            <w:r>
              <w:rPr>
                <w:rFonts w:hint="eastAsia" w:ascii="宋体" w:hAnsi="宋体" w:eastAsia="宋体" w:cs="宋体"/>
                <w:color w:val="auto"/>
                <w:sz w:val="21"/>
                <w:szCs w:val="21"/>
                <w:highlight w:val="none"/>
              </w:rPr>
              <w:drawing>
                <wp:inline distT="0" distB="0" distL="114300" distR="114300">
                  <wp:extent cx="2334260" cy="1501140"/>
                  <wp:effectExtent l="0" t="0" r="2540" b="10160"/>
                  <wp:docPr id="8" name="图片 1"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无标题"/>
                          <pic:cNvPicPr>
                            <a:picLocks noChangeAspect="1"/>
                          </pic:cNvPicPr>
                        </pic:nvPicPr>
                        <pic:blipFill>
                          <a:blip r:embed="rId15"/>
                          <a:stretch>
                            <a:fillRect/>
                          </a:stretch>
                        </pic:blipFill>
                        <pic:spPr>
                          <a:xfrm>
                            <a:off x="0" y="0"/>
                            <a:ext cx="2334260" cy="1501140"/>
                          </a:xfrm>
                          <a:prstGeom prst="rect">
                            <a:avLst/>
                          </a:prstGeom>
                          <a:noFill/>
                          <a:ln>
                            <a:noFill/>
                          </a:ln>
                        </pic:spPr>
                      </pic:pic>
                    </a:graphicData>
                  </a:graphic>
                </wp:inline>
              </w:drawing>
            </w:r>
          </w:p>
          <w:p w14:paraId="2EE535FC">
            <w:pPr>
              <w:pageBreakBefore w:val="0"/>
              <w:widowControl w:val="0"/>
              <w:numPr>
                <w:ilvl w:val="1"/>
                <w:numId w:val="3"/>
              </w:numPr>
              <w:tabs>
                <w:tab w:val="left" w:pos="1065"/>
                <w:tab w:val="clear" w:pos="840"/>
              </w:tabs>
              <w:kinsoku/>
              <w:wordWrap/>
              <w:overflowPunct/>
              <w:topLinePunct w:val="0"/>
              <w:autoSpaceDE/>
              <w:autoSpaceDN/>
              <w:bidi w:val="0"/>
              <w:adjustRightInd/>
              <w:snapToGrid/>
              <w:ind w:left="1065" w:firstLine="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3939540</wp:posOffset>
                      </wp:positionH>
                      <wp:positionV relativeFrom="paragraph">
                        <wp:posOffset>852805</wp:posOffset>
                      </wp:positionV>
                      <wp:extent cx="1082040" cy="402590"/>
                      <wp:effectExtent l="332740" t="4445" r="7620" b="37465"/>
                      <wp:wrapNone/>
                      <wp:docPr id="10" name="矩形标注 10"/>
                      <wp:cNvGraphicFramePr/>
                      <a:graphic xmlns:a="http://schemas.openxmlformats.org/drawingml/2006/main">
                        <a:graphicData uri="http://schemas.microsoft.com/office/word/2010/wordprocessingShape">
                          <wps:wsp>
                            <wps:cNvSpPr/>
                            <wps:spPr>
                              <a:xfrm>
                                <a:off x="0" y="0"/>
                                <a:ext cx="1082040" cy="402590"/>
                              </a:xfrm>
                              <a:prstGeom prst="wedgeRectCallout">
                                <a:avLst>
                                  <a:gd name="adj1" fmla="val -77815"/>
                                  <a:gd name="adj2" fmla="val 54889"/>
                                </a:avLst>
                              </a:prstGeom>
                              <a:solidFill>
                                <a:srgbClr val="FFFFFF"/>
                              </a:solidFill>
                              <a:ln w="9525" cap="flat" cmpd="sng">
                                <a:solidFill>
                                  <a:srgbClr val="000000"/>
                                </a:solidFill>
                                <a:prstDash val="solid"/>
                                <a:miter/>
                                <a:headEnd type="none" w="med" len="med"/>
                                <a:tailEnd type="none" w="med" len="med"/>
                              </a:ln>
                            </wps:spPr>
                            <wps:txbx>
                              <w:txbxContent>
                                <w:p w14:paraId="2C74DE48">
                                  <w:r>
                                    <w:rPr>
                                      <w:rFonts w:hint="eastAsia"/>
                                    </w:rPr>
                                    <w:t>左右两侧路灯</w:t>
                                  </w:r>
                                </w:p>
                              </w:txbxContent>
                            </wps:txbx>
                            <wps:bodyPr upright="1"/>
                          </wps:wsp>
                        </a:graphicData>
                      </a:graphic>
                    </wp:anchor>
                  </w:drawing>
                </mc:Choice>
                <mc:Fallback>
                  <w:pict>
                    <v:shape id="_x0000_s1026" o:spid="_x0000_s1026" o:spt="61" type="#_x0000_t61" style="position:absolute;left:0pt;margin-left:310.2pt;margin-top:67.15pt;height:31.7pt;width:85.2pt;z-index:251665408;mso-width-relative:page;mso-height-relative:page;" fillcolor="#FFFFFF" filled="t" stroked="t" coordsize="21600,21600" o:gfxdata="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u80hXdoAAAALAQAADwAAAAAAAAABACAAAAAiAAAAZHJzL2Rv&#10;d25yZXYueG1sUEsBAhQAFAAAAAgAh07iQLdH7h44AgAAjwQAAA4AAAAAAAAAAQAgAAAAKQEAAGRy&#10;cy9lMm9Eb2MueG1sUEsFBgAAAAAGAAYAWQEAANMFAAAAAA==&#10;" adj="-6008,22656">
                      <v:fill on="t" focussize="0,0"/>
                      <v:stroke color="#000000" joinstyle="miter"/>
                      <v:imagedata o:title=""/>
                      <o:lock v:ext="edit" aspectratio="f"/>
                      <v:textbox>
                        <w:txbxContent>
                          <w:p w14:paraId="2C74DE48">
                            <w:r>
                              <w:rPr>
                                <w:rFonts w:hint="eastAsia"/>
                              </w:rPr>
                              <w:t>左右两侧路灯</w:t>
                            </w:r>
                          </w:p>
                        </w:txbxContent>
                      </v:textbox>
                    </v:shape>
                  </w:pict>
                </mc:Fallback>
              </mc:AlternateContent>
            </w:r>
            <w:r>
              <w:rPr>
                <w:rFonts w:hint="eastAsia" w:ascii="宋体" w:hAnsi="宋体" w:eastAsia="宋体" w:cs="宋体"/>
                <w:color w:val="auto"/>
                <w:sz w:val="21"/>
                <w:szCs w:val="21"/>
                <w:highlight w:val="none"/>
              </w:rPr>
              <w:t>一种是灯具安装在隧道两侧洞壁位置，此类灯具的离地高度为5.2至5.5米。</w:t>
            </w:r>
          </w:p>
          <w:p w14:paraId="0A52D71F">
            <w:pPr>
              <w:pageBreakBefore w:val="0"/>
              <w:widowControl w:val="0"/>
              <w:kinsoku/>
              <w:wordWrap/>
              <w:overflowPunct/>
              <w:topLinePunct w:val="0"/>
              <w:autoSpaceDE/>
              <w:autoSpaceDN/>
              <w:bidi w:val="0"/>
              <w:adjustRightInd/>
              <w:snapToGrid/>
              <w:ind w:firstLine="42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drawing>
                <wp:inline distT="0" distB="0" distL="114300" distR="114300">
                  <wp:extent cx="2322830" cy="1447800"/>
                  <wp:effectExtent l="0" t="0" r="1270" b="0"/>
                  <wp:docPr id="11" name="图片 2"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无标题"/>
                          <pic:cNvPicPr>
                            <a:picLocks noChangeAspect="1"/>
                          </pic:cNvPicPr>
                        </pic:nvPicPr>
                        <pic:blipFill>
                          <a:blip r:embed="rId16"/>
                          <a:stretch>
                            <a:fillRect/>
                          </a:stretch>
                        </pic:blipFill>
                        <pic:spPr>
                          <a:xfrm>
                            <a:off x="0" y="0"/>
                            <a:ext cx="2322830" cy="1447800"/>
                          </a:xfrm>
                          <a:prstGeom prst="rect">
                            <a:avLst/>
                          </a:prstGeom>
                          <a:noFill/>
                          <a:ln>
                            <a:noFill/>
                          </a:ln>
                        </pic:spPr>
                      </pic:pic>
                    </a:graphicData>
                  </a:graphic>
                </wp:inline>
              </w:drawing>
            </w:r>
          </w:p>
          <w:p w14:paraId="393EDC33">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灯具大小：宽70~520mm，长312~815mm；灯具防水、耐高温情况：防水等级为IP65，耐高</w:t>
            </w:r>
          </w:p>
          <w:p w14:paraId="1FF9A033">
            <w:pPr>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温度数为60℃；灯具间距：灯具安装间距约为0.6~10m。</w:t>
            </w:r>
          </w:p>
          <w:p w14:paraId="2682B4AA">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2、隧道内障碍物布设情况：</w:t>
            </w:r>
          </w:p>
          <w:p w14:paraId="208E5B56">
            <w:pPr>
              <w:pStyle w:val="28"/>
              <w:pageBreakBefore w:val="0"/>
              <w:widowControl w:val="0"/>
              <w:tabs>
                <w:tab w:val="left" w:pos="1200"/>
                <w:tab w:val="right" w:leader="dot" w:pos="9730"/>
              </w:tabs>
              <w:kinsoku/>
              <w:wordWrap/>
              <w:overflowPunct/>
              <w:topLinePunct w:val="0"/>
              <w:autoSpaceDE/>
              <w:autoSpaceDN/>
              <w:bidi w:val="0"/>
              <w:adjustRightInd/>
              <w:snapToGrid/>
              <w:spacing w:before="0" w:after="0"/>
              <w:textAlignment w:val="auto"/>
              <w:rPr>
                <w:rFonts w:hint="eastAsia" w:ascii="宋体" w:hAnsi="宋体" w:eastAsia="宋体" w:cs="宋体"/>
                <w:b w:val="0"/>
                <w:bCs w:val="0"/>
                <w:color w:val="auto"/>
                <w:sz w:val="21"/>
                <w:szCs w:val="21"/>
                <w:highlight w:val="none"/>
              </w:rPr>
            </w:pPr>
            <w:r>
              <w:rPr>
                <w:rFonts w:hint="eastAsia" w:ascii="宋体" w:hAnsi="宋体" w:eastAsia="宋体" w:cs="宋体"/>
                <w:color w:val="auto"/>
                <w:sz w:val="21"/>
                <w:szCs w:val="21"/>
                <w:highlight w:val="none"/>
              </w:rPr>
              <w:drawing>
                <wp:inline distT="0" distB="0" distL="114300" distR="114300">
                  <wp:extent cx="5303520" cy="2483485"/>
                  <wp:effectExtent l="0" t="0" r="5080" b="5715"/>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17"/>
                          <a:stretch>
                            <a:fillRect/>
                          </a:stretch>
                        </pic:blipFill>
                        <pic:spPr>
                          <a:xfrm>
                            <a:off x="0" y="0"/>
                            <a:ext cx="5303520" cy="2483485"/>
                          </a:xfrm>
                          <a:prstGeom prst="rect">
                            <a:avLst/>
                          </a:prstGeom>
                          <a:noFill/>
                          <a:ln>
                            <a:noFill/>
                          </a:ln>
                        </pic:spPr>
                      </pic:pic>
                    </a:graphicData>
                  </a:graphic>
                </wp:inline>
              </w:drawing>
            </w:r>
          </w:p>
          <w:p w14:paraId="191182D5">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注：图中标高以m为单位，长度以cm为单位。由于隧道建设年限的不同，设备安装的位置</w:t>
            </w:r>
          </w:p>
          <w:p w14:paraId="292BA09E">
            <w:pPr>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会略有差异。</w:t>
            </w:r>
          </w:p>
        </w:tc>
      </w:tr>
      <w:tr w14:paraId="41FE9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588" w:type="dxa"/>
          </w:tcPr>
          <w:p w14:paraId="0ABC76E2">
            <w:pPr>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二、作业流程要求：</w:t>
            </w:r>
          </w:p>
          <w:p w14:paraId="34A9F4BC">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清洗车行驶到隧道口第一盏灯具下方—动力系统开启—人工辅助首测灯具安装位置高度—位置探测定位系统开启—安全避障系统开启—开始清洗作业程序：位置定位并反馈给控制系统—机械臂控制喷头旋转（与灯具表面夹角呈45°左右）—机械臂控制喷头移动至作业位置（距灯具表面200mm左右）—蒸汽清洗、气体烘干—机械臂退回到安全位置—结束本作业区的清洗作业—执行下一个作业区的循环程序—结束清洗作业—各系统停止并处于待机状态—安全防护罩关闭。</w:t>
            </w:r>
          </w:p>
          <w:p w14:paraId="308DE91F">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作业状态示意图：</w:t>
            </w:r>
          </w:p>
          <w:p w14:paraId="78F611ED">
            <w:pPr>
              <w:pStyle w:val="28"/>
              <w:pageBreakBefore w:val="0"/>
              <w:widowControl w:val="0"/>
              <w:tabs>
                <w:tab w:val="left" w:pos="1200"/>
                <w:tab w:val="right" w:leader="dot" w:pos="9730"/>
              </w:tabs>
              <w:kinsoku/>
              <w:wordWrap/>
              <w:overflowPunct/>
              <w:topLinePunct w:val="0"/>
              <w:autoSpaceDE/>
              <w:autoSpaceDN/>
              <w:bidi w:val="0"/>
              <w:adjustRightInd/>
              <w:snapToGrid/>
              <w:spacing w:before="0" w:after="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drawing>
                <wp:inline distT="0" distB="0" distL="114300" distR="114300">
                  <wp:extent cx="5177790" cy="3625215"/>
                  <wp:effectExtent l="0" t="0" r="3810" b="6985"/>
                  <wp:docPr id="13" name="图片 4" descr="JJ2QF0X[HD%IO}~}2L3G@4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JJ2QF0X[HD%IO}~}2L3G@4T"/>
                          <pic:cNvPicPr>
                            <a:picLocks noChangeAspect="1"/>
                          </pic:cNvPicPr>
                        </pic:nvPicPr>
                        <pic:blipFill>
                          <a:blip r:embed="rId18"/>
                          <a:stretch>
                            <a:fillRect/>
                          </a:stretch>
                        </pic:blipFill>
                        <pic:spPr>
                          <a:xfrm>
                            <a:off x="0" y="0"/>
                            <a:ext cx="5177790" cy="3625215"/>
                          </a:xfrm>
                          <a:prstGeom prst="rect">
                            <a:avLst/>
                          </a:prstGeom>
                          <a:noFill/>
                          <a:ln>
                            <a:noFill/>
                          </a:ln>
                        </pic:spPr>
                      </pic:pic>
                    </a:graphicData>
                  </a:graphic>
                </wp:inline>
              </w:drawing>
            </w:r>
          </w:p>
          <w:p w14:paraId="0B8ADEFD">
            <w:pPr>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三、系统组成要求：</w:t>
            </w:r>
          </w:p>
          <w:p w14:paraId="3B4D1487">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车载清洗设备硬件模块包括：清洗车、可拆卸上装部分、驾驶舱辅助控制部分。上装部分由液压升降平台、动力系统、机械臂、蒸汽清洗及气体烘干系统、位置监测系统、识别及定位系统等部分组成；驾驶舱内设备主要由清洗状态显示系统、辅助控制系统等部分组成。</w:t>
            </w:r>
          </w:p>
          <w:p w14:paraId="1CB4478A">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2、车载清洗设备核心软件模块包括：</w:t>
            </w:r>
          </w:p>
          <w:p w14:paraId="634CB698">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（1）灯具的检测及定位：根据高清摄像头及前端辅助设备所获得的图像信息，编制算法，检测出隧道内部的照明灯具及灯具在三维空间的坐标；</w:t>
            </w:r>
          </w:p>
          <w:p w14:paraId="77232C1F">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（2）喷头的轨迹规划：以灯具及障碍物在三维空间的坐标信息为基础并结合数学模型，编制算法，计算出喷头在作业空间中最优的清洗轨迹；</w:t>
            </w:r>
          </w:p>
          <w:p w14:paraId="4CF46DBF">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（3）机械臂的运动控制：结合机械动力学和逆动力学原理，编制算法，控制机械臂和清洗/烘干喷头的作业范围及角度，实现最佳的灯具清洗效果。</w:t>
            </w:r>
          </w:p>
          <w:p w14:paraId="3DD7AF91">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p>
          <w:p w14:paraId="2F7CDE4E">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p>
          <w:p w14:paraId="21CC256C">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p>
          <w:p w14:paraId="6433C01F">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设备整体示意图：</w:t>
            </w:r>
          </w:p>
          <w:p w14:paraId="1BF0FAAD">
            <w:pPr>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drawing>
                <wp:inline distT="0" distB="0" distL="114300" distR="114300">
                  <wp:extent cx="5400040" cy="2993390"/>
                  <wp:effectExtent l="0" t="0" r="10160" b="381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19"/>
                          <a:stretch>
                            <a:fillRect/>
                          </a:stretch>
                        </pic:blipFill>
                        <pic:spPr>
                          <a:xfrm>
                            <a:off x="0" y="0"/>
                            <a:ext cx="5400040" cy="2993390"/>
                          </a:xfrm>
                          <a:prstGeom prst="rect">
                            <a:avLst/>
                          </a:prstGeom>
                          <a:noFill/>
                          <a:ln>
                            <a:noFill/>
                          </a:ln>
                        </pic:spPr>
                      </pic:pic>
                    </a:graphicData>
                  </a:graphic>
                </wp:inline>
              </w:drawing>
            </w:r>
          </w:p>
          <w:p w14:paraId="29EECA58">
            <w:pPr>
              <w:pageBreakBefore w:val="0"/>
              <w:widowControl w:val="0"/>
              <w:kinsoku/>
              <w:wordWrap/>
              <w:overflowPunct/>
              <w:topLinePunct w:val="0"/>
              <w:autoSpaceDE/>
              <w:autoSpaceDN/>
              <w:bidi w:val="0"/>
              <w:adjustRightInd/>
              <w:snapToGrid/>
              <w:ind w:left="1470" w:leftChars="7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1、柴油静音发电机组</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2、相机组合</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3、电器控制柜</w:t>
            </w:r>
          </w:p>
          <w:p w14:paraId="659A1E2C">
            <w:pPr>
              <w:pageBreakBefore w:val="0"/>
              <w:widowControl w:val="0"/>
              <w:kinsoku/>
              <w:wordWrap/>
              <w:overflowPunct/>
              <w:topLinePunct w:val="0"/>
              <w:autoSpaceDE/>
              <w:autoSpaceDN/>
              <w:bidi w:val="0"/>
              <w:adjustRightInd/>
              <w:snapToGrid/>
              <w:ind w:left="1470" w:leftChars="7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4、清洗臂</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5、机器人</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6、车载电池组</w:t>
            </w:r>
          </w:p>
          <w:p w14:paraId="1D4103DD">
            <w:pPr>
              <w:pageBreakBefore w:val="0"/>
              <w:widowControl w:val="0"/>
              <w:kinsoku/>
              <w:wordWrap/>
              <w:overflowPunct/>
              <w:topLinePunct w:val="0"/>
              <w:autoSpaceDE/>
              <w:autoSpaceDN/>
              <w:bidi w:val="0"/>
              <w:adjustRightInd/>
              <w:snapToGrid/>
              <w:ind w:left="1470" w:leftChars="7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7、上装车厢</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8、蒸汽机</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9、升降机</w:t>
            </w:r>
          </w:p>
          <w:p w14:paraId="2DB999AF">
            <w:pPr>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1"/>
                <w:szCs w:val="21"/>
                <w:highlight w:val="none"/>
              </w:rPr>
            </w:pPr>
          </w:p>
          <w:p w14:paraId="33DB2820">
            <w:pPr>
              <w:pStyle w:val="28"/>
              <w:pageBreakBefore w:val="0"/>
              <w:widowControl w:val="0"/>
              <w:tabs>
                <w:tab w:val="left" w:pos="1200"/>
                <w:tab w:val="right" w:leader="dot" w:pos="9730"/>
              </w:tabs>
              <w:kinsoku/>
              <w:wordWrap/>
              <w:overflowPunct/>
              <w:topLinePunct w:val="0"/>
              <w:autoSpaceDE/>
              <w:autoSpaceDN/>
              <w:bidi w:val="0"/>
              <w:adjustRightInd/>
              <w:snapToGrid/>
              <w:spacing w:before="0" w:after="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四、总体功能要求：</w:t>
            </w:r>
          </w:p>
          <w:p w14:paraId="7B8E792E">
            <w:pPr>
              <w:pStyle w:val="28"/>
              <w:pageBreakBefore w:val="0"/>
              <w:widowControl w:val="0"/>
              <w:kinsoku/>
              <w:wordWrap/>
              <w:overflowPunct/>
              <w:topLinePunct w:val="0"/>
              <w:autoSpaceDE/>
              <w:autoSpaceDN/>
              <w:bidi w:val="0"/>
              <w:adjustRightInd/>
              <w:snapToGrid/>
              <w:spacing w:before="0" w:after="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整套设备具备灯具自动识别、定位及清洗，障碍物自动识别、定位及避让，并具备作业位置偏移预警及自动纠偏等功能，驾驶舱内配备可视化终端界面，能清晰、完整地看到整个清洗作业过程，并配备人工校正作业功能。清洗车能保持行车速度在≥5km/h时能进行正常清洗作业。设备处于静置状态时，上装部分采用箱体式安全防护罩覆盖。设备配备防撞标识等警示装置。整套设备满足国家相关规范要求。</w:t>
            </w:r>
          </w:p>
          <w:p w14:paraId="7B3555BD">
            <w:pPr>
              <w:pStyle w:val="28"/>
              <w:pageBreakBefore w:val="0"/>
              <w:widowControl w:val="0"/>
              <w:kinsoku/>
              <w:wordWrap/>
              <w:overflowPunct/>
              <w:topLinePunct w:val="0"/>
              <w:autoSpaceDE/>
              <w:autoSpaceDN/>
              <w:bidi w:val="0"/>
              <w:adjustRightInd/>
              <w:snapToGrid/>
              <w:spacing w:before="0" w:after="0"/>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rPr>
              <w:t>五、关键升级内容</w:t>
            </w:r>
          </w:p>
          <w:p w14:paraId="23F8E084">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1、统一能源：将目前一期中使用柴油、汽油统一成柴油。</w:t>
            </w:r>
          </w:p>
          <w:p w14:paraId="282218C0">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2、更换升降台：将目前折叠式升降台改为剪式升降台，上装车厢跟随进行改进调整。说明如下：</w:t>
            </w:r>
          </w:p>
          <w:p w14:paraId="6DCD1112">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更改设计为面支撑，能有效提高平台稳定性；</w:t>
            </w:r>
          </w:p>
          <w:p w14:paraId="394E4661">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将原有纵向布置更改为横向布置，不仅节约大量有效空间，同时对车辆底盘选型要求也相应降低；</w:t>
            </w:r>
          </w:p>
          <w:p w14:paraId="40888D59">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可以重新优化组件在车厢中的布局；</w:t>
            </w:r>
          </w:p>
          <w:p w14:paraId="274F5088">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3、更换蒸汽机：将柴油蒸汽机更换为电加热蒸汽机。说明如下：</w:t>
            </w:r>
          </w:p>
          <w:p w14:paraId="4E41EAFC">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可以灵活调整蒸汽机的安装位置，以满足喷嘴出口蒸汽流量和压力的需要；</w:t>
            </w:r>
          </w:p>
          <w:p w14:paraId="79AFD7D7">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减少作业时的噪声和烟雾，以减小对灯具定位的干扰；</w:t>
            </w:r>
          </w:p>
          <w:p w14:paraId="3D348F04">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4、更换发电机：将目前22KW汽油发电机更换为60+KW大功率柴油发电机。说明如下：</w:t>
            </w:r>
          </w:p>
          <w:p w14:paraId="5079B024">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有效匹配车载设备的电能消耗；</w:t>
            </w:r>
          </w:p>
          <w:p w14:paraId="6FE2A95F">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新增车载充电桩设计；</w:t>
            </w:r>
          </w:p>
          <w:p w14:paraId="3DD5B863">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在清洗作业空闲，发电机的电能可以通过充电桩给车载动力电池充电，有效提高电车的作业里程（注：暂不支持“增程器”模式）；</w:t>
            </w:r>
          </w:p>
          <w:p w14:paraId="0AB1FDCC">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5、空气压缩机：优化空压机选型，同时改进原有相关压缩空气用途和部件的驱动动力设计；</w:t>
            </w:r>
          </w:p>
          <w:p w14:paraId="2C47DD59">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6、“避障”功能研究与验证：目前对于作业期间，障碍物的主动侦测与避让，以及碰撞物被动躲避，均未能良好实现，这将是本次升级增强的重点研究与验证内容。说明如下：</w:t>
            </w:r>
          </w:p>
          <w:p w14:paraId="40A90ECB">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搭建相应的实验环境，进行仿真与模拟测试验证；</w:t>
            </w:r>
          </w:p>
          <w:p w14:paraId="2AB63910">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新增探测传感器，进行数据采集与分析，以便对算法和模型给予数据支撑；</w:t>
            </w:r>
          </w:p>
          <w:p w14:paraId="2677BB21">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基于机器视觉和深度学习，进行软件算法和模型的研究和充分验证；</w:t>
            </w:r>
          </w:p>
          <w:p w14:paraId="577D88E2">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7、灯具定位：基于前一阶段的成果，进一步优化定位算法，提高定位精度的稳定性和可靠性</w:t>
            </w:r>
            <w:r>
              <w:rPr>
                <w:rFonts w:hint="eastAsia" w:ascii="宋体" w:hAnsi="宋体" w:eastAsia="宋体" w:cs="宋体"/>
                <w:color w:val="auto"/>
                <w:sz w:val="21"/>
                <w:szCs w:val="21"/>
                <w:highlight w:val="none"/>
                <w:lang w:eastAsia="zh-CN"/>
              </w:rPr>
              <w:t>；</w:t>
            </w:r>
          </w:p>
          <w:p w14:paraId="70D956B5">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8、机器人（机械臂）：进一步优化运动控制算法，提高机器人运动速度和响应能力；必要的情况下，重新进行机器人硬件选型和更换</w:t>
            </w:r>
            <w:r>
              <w:rPr>
                <w:rFonts w:hint="eastAsia" w:ascii="宋体" w:hAnsi="宋体" w:eastAsia="宋体" w:cs="宋体"/>
                <w:color w:val="auto"/>
                <w:sz w:val="21"/>
                <w:szCs w:val="21"/>
                <w:highlight w:val="none"/>
                <w:lang w:eastAsia="zh-CN"/>
              </w:rPr>
              <w:t>；</w:t>
            </w:r>
          </w:p>
          <w:p w14:paraId="25AFE627">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9、其它必要优化：对于其它关键设备部件，重新设计或进行必要的优化，以增强防护能力和可靠性。</w:t>
            </w:r>
          </w:p>
          <w:p w14:paraId="53EE97A3">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防止清洗作业时的污水（物）污染等，导致的设备失效；</w:t>
            </w:r>
          </w:p>
          <w:p w14:paraId="6CC5A1AA">
            <w:pPr>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防止外部异物或强冲击等，导致的设备损坏；</w:t>
            </w:r>
          </w:p>
          <w:p w14:paraId="03B1BA6A">
            <w:pPr>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六、技术指标要求：</w:t>
            </w:r>
          </w:p>
          <w:p w14:paraId="0AA80A78">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1、灯具清洗方式为高压蒸汽清洗及高压空气烘干，喷头数量不小于2组；</w:t>
            </w:r>
          </w:p>
          <w:p w14:paraId="413F1ADB">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2、灯具安装间距大不于5m时，喷头工作模式为连续模式，灯具安装间距大于5m时，喷头工作模式为间断模式；</w:t>
            </w:r>
          </w:p>
          <w:p w14:paraId="79D94EDD">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3、实现不停车作业，清洗过程中行车速度不低于</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km/h，清洗设备上装部分不得干扰邻道车辆正常行驶；</w:t>
            </w:r>
          </w:p>
          <w:p w14:paraId="629CE511">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4、按《照明测量方法》（GBT5700-2008）的测量方法对照度进行测试，清洗后，隧道内照度平均值比清洗前提升25%及以上（本次清洗距上一次清洗时间间隔为3个月，清洗后再测照度）。</w:t>
            </w:r>
          </w:p>
          <w:p w14:paraId="52253365">
            <w:pPr>
              <w:pageBreakBefore w:val="0"/>
              <w:widowControl w:val="0"/>
              <w:kinsoku/>
              <w:wordWrap/>
              <w:overflowPunct/>
              <w:topLinePunct w:val="0"/>
              <w:autoSpaceDE/>
              <w:autoSpaceDN/>
              <w:bidi w:val="0"/>
              <w:adjustRightInd/>
              <w:snapToGrid/>
              <w:spacing w:line="3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七、主要设备参数要求：</w:t>
            </w:r>
          </w:p>
          <w:p w14:paraId="6B019052">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1、清洗车总重不超过7吨、载重不低于3吨，底盘装载区域长度不超过4m，宽度不超过2.5m；</w:t>
            </w:r>
          </w:p>
          <w:p w14:paraId="69431252">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2、发电机组功率不低于60Kw，空气压缩机功率不超过5Kw、压强不超过1.2Mpa；</w:t>
            </w:r>
          </w:p>
          <w:p w14:paraId="61B9AC7C">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3、高压蒸汽清洗机配备双喷头、喷头工作压力不超过1.2Mpa，配套水箱容量不低于25L；</w:t>
            </w:r>
          </w:p>
          <w:p w14:paraId="628E8B50">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4、喷头与灯具间距要求在200~250mm之间，角度在45~60°之间；</w:t>
            </w:r>
          </w:p>
          <w:p w14:paraId="4E2384CC">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5、雷达监测系统及配套传感器安装高度不低于2m，三维感应范围不低于5m，高清广角摄像头与蒸汽喷头同轴安装且不低于300万像素；</w:t>
            </w:r>
          </w:p>
          <w:p w14:paraId="185B33C1">
            <w:pPr>
              <w:pageBreakBefore w:val="0"/>
              <w:widowControl w:val="0"/>
              <w:kinsoku/>
              <w:wordWrap/>
              <w:overflowPunct/>
              <w:topLinePunct w:val="0"/>
              <w:autoSpaceDE/>
              <w:autoSpaceDN/>
              <w:bidi w:val="0"/>
              <w:adjustRightInd/>
              <w:snapToGrid/>
              <w:spacing w:line="300" w:lineRule="exact"/>
              <w:ind w:left="181"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6、液压升降平台举升高度不低于3m，机械臂臂展不低于2.5m，作业响应时效不大于1.5s；</w:t>
            </w:r>
          </w:p>
          <w:p w14:paraId="20BE7FE7">
            <w:pPr>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7、控制面板需含设备启停按钮，自动模式、手动模式切换按钮，清洗方位（左侧、顶部、右侧）选择按钮。</w:t>
            </w:r>
          </w:p>
        </w:tc>
      </w:tr>
    </w:tbl>
    <w:p w14:paraId="0C990032">
      <w:pPr>
        <w:pStyle w:val="3"/>
        <w:pageBreakBefore w:val="0"/>
        <w:widowControl w:val="0"/>
        <w:kinsoku/>
        <w:wordWrap/>
        <w:overflowPunct/>
        <w:topLinePunct w:val="0"/>
        <w:autoSpaceDE/>
        <w:autoSpaceDN/>
        <w:bidi w:val="0"/>
        <w:adjustRightInd/>
        <w:snapToGrid/>
        <w:spacing w:before="0" w:after="0"/>
        <w:textAlignment w:val="auto"/>
        <w:rPr>
          <w:rFonts w:hint="eastAsia" w:ascii="宋体" w:hAnsi="宋体" w:eastAsia="宋体" w:cs="宋体"/>
          <w:color w:val="auto"/>
          <w:sz w:val="21"/>
          <w:szCs w:val="21"/>
          <w:highlight w:val="none"/>
        </w:rPr>
      </w:pPr>
      <w:bookmarkStart w:id="170" w:name="_Toc7876"/>
      <w:bookmarkStart w:id="171" w:name="_Toc13610"/>
      <w:r>
        <w:rPr>
          <w:rFonts w:hint="eastAsia" w:ascii="宋体" w:hAnsi="宋体" w:eastAsia="宋体" w:cs="宋体"/>
          <w:color w:val="auto"/>
          <w:sz w:val="21"/>
          <w:szCs w:val="21"/>
          <w:highlight w:val="none"/>
        </w:rPr>
        <w:t>2、主要交付内容</w:t>
      </w:r>
      <w:bookmarkEnd w:id="170"/>
      <w:bookmarkEnd w:id="171"/>
    </w:p>
    <w:p w14:paraId="79BFA0D4">
      <w:pPr>
        <w:pStyle w:val="28"/>
        <w:pageBreakBefore w:val="0"/>
        <w:widowControl w:val="0"/>
        <w:kinsoku/>
        <w:wordWrap/>
        <w:overflowPunct/>
        <w:topLinePunct w:val="0"/>
        <w:autoSpaceDE/>
        <w:autoSpaceDN/>
        <w:bidi w:val="0"/>
        <w:adjustRightInd/>
        <w:snapToGrid/>
        <w:spacing w:before="0" w:after="0"/>
        <w:ind w:firstLine="420" w:firstLineChars="200"/>
        <w:textAlignment w:val="auto"/>
        <w:rPr>
          <w:rFonts w:hint="eastAsia" w:ascii="宋体" w:hAnsi="宋体" w:eastAsia="宋体" w:cs="宋体"/>
          <w:b w:val="0"/>
          <w:bCs w:val="0"/>
          <w:caps w:val="0"/>
          <w:color w:val="auto"/>
          <w:sz w:val="21"/>
          <w:szCs w:val="21"/>
          <w:highlight w:val="none"/>
        </w:rPr>
      </w:pPr>
      <w:r>
        <w:rPr>
          <w:rFonts w:hint="eastAsia" w:ascii="宋体" w:hAnsi="宋体" w:eastAsia="宋体" w:cs="宋体"/>
          <w:b w:val="0"/>
          <w:bCs w:val="0"/>
          <w:caps w:val="0"/>
          <w:color w:val="auto"/>
          <w:sz w:val="21"/>
          <w:szCs w:val="21"/>
          <w:highlight w:val="none"/>
        </w:rPr>
        <w:t>报价人根据总体技术方案及比选文件相关要求，完成隧道照明灯具智能化清洗车（二阶段）整体优化升级，同时提交验收报告。</w:t>
      </w:r>
    </w:p>
    <w:p w14:paraId="3434ACAE">
      <w:pPr>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技术服务</w:t>
      </w:r>
      <w:r>
        <w:rPr>
          <w:rFonts w:hint="eastAsia" w:ascii="宋体" w:hAnsi="宋体" w:eastAsia="宋体" w:cs="宋体"/>
          <w:b/>
          <w:bCs/>
          <w:color w:val="auto"/>
          <w:sz w:val="21"/>
          <w:szCs w:val="21"/>
          <w:highlight w:val="none"/>
        </w:rPr>
        <w:t>详细技术参数</w:t>
      </w:r>
      <w:r>
        <w:rPr>
          <w:rFonts w:hint="eastAsia" w:ascii="宋体" w:hAnsi="宋体" w:eastAsia="宋体" w:cs="宋体"/>
          <w:b/>
          <w:bCs/>
          <w:color w:val="auto"/>
          <w:sz w:val="21"/>
          <w:szCs w:val="21"/>
          <w:highlight w:val="none"/>
          <w:lang w:val="en-US" w:eastAsia="zh-CN"/>
        </w:rPr>
        <w:t>清单见附件。</w:t>
      </w:r>
    </w:p>
    <w:p w14:paraId="0DA2556F">
      <w:pPr>
        <w:rPr>
          <w:rFonts w:hint="eastAsia" w:ascii="宋体" w:hAnsi="宋体" w:eastAsia="宋体" w:cs="宋体"/>
          <w:b/>
          <w:bCs/>
          <w:color w:val="auto"/>
          <w:sz w:val="21"/>
          <w:szCs w:val="21"/>
          <w:highlight w:val="none"/>
          <w:lang w:val="en-US" w:eastAsia="zh-CN"/>
        </w:rPr>
      </w:pPr>
    </w:p>
    <w:p w14:paraId="7B338A10">
      <w:pPr>
        <w:rPr>
          <w:rFonts w:hint="eastAsia" w:ascii="宋体" w:hAnsi="宋体" w:eastAsia="宋体" w:cs="宋体"/>
          <w:b/>
          <w:bCs/>
          <w:color w:val="auto"/>
          <w:sz w:val="21"/>
          <w:szCs w:val="21"/>
          <w:highlight w:val="none"/>
          <w:lang w:val="en-US" w:eastAsia="zh-CN"/>
        </w:rPr>
      </w:pPr>
    </w:p>
    <w:p w14:paraId="708508DA">
      <w:pPr>
        <w:rPr>
          <w:rFonts w:hint="eastAsia" w:ascii="宋体" w:hAnsi="宋体" w:eastAsia="宋体" w:cs="宋体"/>
          <w:b/>
          <w:bCs/>
          <w:color w:val="auto"/>
          <w:sz w:val="21"/>
          <w:szCs w:val="21"/>
          <w:highlight w:val="none"/>
          <w:lang w:val="en-US" w:eastAsia="zh-CN"/>
        </w:rPr>
      </w:pPr>
    </w:p>
    <w:p w14:paraId="4CC6B94D">
      <w:pPr>
        <w:rPr>
          <w:rFonts w:hint="eastAsia" w:ascii="宋体" w:hAnsi="宋体" w:eastAsia="宋体" w:cs="宋体"/>
          <w:b/>
          <w:bCs/>
          <w:color w:val="auto"/>
          <w:sz w:val="21"/>
          <w:szCs w:val="21"/>
          <w:highlight w:val="none"/>
          <w:lang w:val="en-US" w:eastAsia="zh-CN"/>
        </w:rPr>
      </w:pPr>
    </w:p>
    <w:p w14:paraId="2E5AD9C7">
      <w:pPr>
        <w:rPr>
          <w:rFonts w:hint="eastAsia" w:ascii="宋体" w:hAnsi="宋体" w:eastAsia="宋体" w:cs="宋体"/>
          <w:b/>
          <w:bCs/>
          <w:color w:val="auto"/>
          <w:sz w:val="21"/>
          <w:szCs w:val="21"/>
          <w:highlight w:val="none"/>
          <w:lang w:val="en-US" w:eastAsia="zh-CN"/>
        </w:rPr>
      </w:pPr>
    </w:p>
    <w:p w14:paraId="6FA5CEC7">
      <w:pPr>
        <w:rPr>
          <w:rFonts w:hint="eastAsia" w:ascii="宋体" w:hAnsi="宋体" w:eastAsia="宋体" w:cs="宋体"/>
          <w:b/>
          <w:bCs/>
          <w:color w:val="auto"/>
          <w:sz w:val="21"/>
          <w:szCs w:val="21"/>
          <w:highlight w:val="none"/>
          <w:lang w:val="en-US" w:eastAsia="zh-CN"/>
        </w:rPr>
      </w:pPr>
    </w:p>
    <w:p w14:paraId="296A08DF">
      <w:pPr>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技术服务</w:t>
      </w:r>
      <w:r>
        <w:rPr>
          <w:rFonts w:hint="eastAsia" w:ascii="宋体" w:hAnsi="宋体" w:eastAsia="宋体" w:cs="宋体"/>
          <w:b/>
          <w:bCs/>
          <w:color w:val="auto"/>
          <w:sz w:val="21"/>
          <w:szCs w:val="21"/>
          <w:highlight w:val="none"/>
        </w:rPr>
        <w:t>参数</w:t>
      </w:r>
      <w:r>
        <w:rPr>
          <w:rFonts w:hint="eastAsia" w:ascii="宋体" w:hAnsi="宋体" w:eastAsia="宋体" w:cs="宋体"/>
          <w:b/>
          <w:bCs/>
          <w:color w:val="auto"/>
          <w:sz w:val="21"/>
          <w:szCs w:val="21"/>
          <w:highlight w:val="none"/>
          <w:lang w:val="en-US" w:eastAsia="zh-CN"/>
        </w:rPr>
        <w:t>清单附件</w:t>
      </w:r>
      <w:r>
        <w:rPr>
          <w:rFonts w:hint="eastAsia" w:ascii="宋体" w:hAnsi="宋体" w:cs="宋体"/>
          <w:b/>
          <w:bCs/>
          <w:color w:val="auto"/>
          <w:sz w:val="21"/>
          <w:szCs w:val="21"/>
          <w:highlight w:val="none"/>
          <w:lang w:val="en-US" w:eastAsia="zh-CN"/>
        </w:rPr>
        <w:t>:</w:t>
      </w:r>
    </w:p>
    <w:tbl>
      <w:tblPr>
        <w:tblStyle w:val="42"/>
        <w:tblW w:w="791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637"/>
        <w:gridCol w:w="3672"/>
        <w:gridCol w:w="591"/>
        <w:gridCol w:w="718"/>
        <w:gridCol w:w="676"/>
      </w:tblGrid>
      <w:tr w14:paraId="51194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79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203B8B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bidi="ar"/>
              </w:rPr>
              <w:t>隧道照明灯具智能化清洗设备（二阶段）优化升级技术服务采购项目需求清单</w:t>
            </w:r>
          </w:p>
        </w:tc>
      </w:tr>
      <w:tr w14:paraId="1FBDE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791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2A9D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auto"/>
                <w:sz w:val="21"/>
                <w:szCs w:val="21"/>
                <w:highlight w:val="none"/>
                <w:u w:val="none"/>
              </w:rPr>
            </w:pPr>
            <w:r>
              <w:rPr>
                <w:rStyle w:val="169"/>
                <w:rFonts w:hint="eastAsia" w:ascii="宋体" w:hAnsi="宋体" w:eastAsia="宋体" w:cs="宋体"/>
                <w:color w:val="auto"/>
                <w:sz w:val="21"/>
                <w:szCs w:val="21"/>
                <w:highlight w:val="none"/>
                <w:lang w:val="en-US" w:eastAsia="zh-CN" w:bidi="ar"/>
              </w:rPr>
              <w:t>软件设计、程序开发</w:t>
            </w:r>
            <w:r>
              <w:rPr>
                <w:rStyle w:val="170"/>
                <w:rFonts w:hint="eastAsia" w:ascii="宋体" w:hAnsi="宋体" w:eastAsia="宋体" w:cs="宋体"/>
                <w:color w:val="auto"/>
                <w:sz w:val="21"/>
                <w:szCs w:val="21"/>
                <w:highlight w:val="none"/>
                <w:lang w:val="en-US" w:eastAsia="zh-CN" w:bidi="ar"/>
              </w:rPr>
              <w:t xml:space="preserve"> </w:t>
            </w:r>
            <w:r>
              <w:rPr>
                <w:rStyle w:val="169"/>
                <w:rFonts w:hint="eastAsia" w:ascii="宋体" w:hAnsi="宋体" w:eastAsia="宋体" w:cs="宋体"/>
                <w:color w:val="auto"/>
                <w:sz w:val="21"/>
                <w:szCs w:val="21"/>
                <w:highlight w:val="none"/>
                <w:lang w:val="en-US" w:eastAsia="zh-CN" w:bidi="ar"/>
              </w:rPr>
              <w:t>、联调联试</w:t>
            </w:r>
          </w:p>
        </w:tc>
      </w:tr>
      <w:tr w14:paraId="58FD0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E1AB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序号</w:t>
            </w:r>
          </w:p>
        </w:tc>
        <w:tc>
          <w:tcPr>
            <w:tcW w:w="1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E3954">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名称</w:t>
            </w:r>
          </w:p>
        </w:tc>
        <w:tc>
          <w:tcPr>
            <w:tcW w:w="36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D226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工作内容</w:t>
            </w:r>
          </w:p>
        </w:tc>
        <w:tc>
          <w:tcPr>
            <w:tcW w:w="5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01F2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单位</w:t>
            </w:r>
          </w:p>
        </w:tc>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903D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数量</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65946">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备注</w:t>
            </w:r>
          </w:p>
        </w:tc>
      </w:tr>
      <w:tr w14:paraId="12E3A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FE6677">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E20B83">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新型清洗臂（试制）</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D33AD0">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机械设计、加工，需要具备一定的强度，同时在硬性接触的瞬间能够折断，不至于对灯具造成损伤。</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902DA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套</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E9A5C7">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D24E2">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bookmarkEnd w:id="239"/>
      <w:tr w14:paraId="5217F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C8F9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DD7308">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蒸汽清洗逻辑模块开发</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C9C25B">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清洗喷头关闭逻辑优化，调整蒸汽覆盖面积，确保在最佳角度下能完整的覆盖灯具的整个表面。</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53C31">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套</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35F22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5DFF2">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1E244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12B3FD">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552EE1">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PLC控制模块开发</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D90820">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控制整个设备的逻辑动作，确保设备动作的安全性，同时要保证整个设备运行过程中遇到紧急情况能够进行立即避障，立即停止等动作。</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D6D0CD">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2B19A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BB4455">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58708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AA693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FF572">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机器人控制模块开发</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888D32">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根据视觉相机给出的定位信息，机器人需要根据当前位置坐标与目标位置之间做出最优路径规划，避免因为车辆速度不一致的情况下漏洗灯具。</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AB1B2F">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673CF9">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A6ADB2">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7B59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3A5C5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31849">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灯具识别模块开发</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008441">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逻辑优化、功能增强，解决隧道内部不同模组下灯具识别的问题，隧道内部应急车道距离过远，在机械臂长度不够的情况下不能做清洗动作。</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FD05C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8FC0E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F99B32">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6CFA2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9FD22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82ED4">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灯具定位模块开发</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98D273">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逻辑优化，消除隧道内部灯具安装高度差异化导致的误动作，机械臂的响应速度有限制，必须要准确判断是否在安全清洗范围之内的需求。</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C45C4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B5DF87">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C6FBE6">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3F278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FF41C4">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E8AE3">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灯具跟踪模块开发</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8232D6">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不停车作业下系统扰动误差过大，需要提前锁定灯具位置，然后结合车辆行驶速度计算出机器人动作的最佳时间点，锁定需要清洗的灯具后，还需要不断计算车辆行驶过程中位置的变化，确保不能漏洗或者误动作。</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2CA66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A3DA2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7D9BDC">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1224A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3AA05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C8365">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灯具清洗控制模块开发</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18AF02">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蒸汽机需要和机器人进行配合，在机器人端点到达清洗目标之前进行喷洗作业。</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ABF9FD">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7F0A7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C0D264">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44435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1442D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DBEC3">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人机交互模块设计开发</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3D235">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驾驶人员在车厢内需要实时了解到车外的作业情况，计算机需要把设备运行的当前状态反馈给驾驶人员，提醒驾驶人员保持车辆按照特定轨迹行驶等。</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9BCB9F">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A48AE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78FE6D">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349D3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C0C0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3D3ED">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避障模块开发</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34A4EB">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作业期间，车辆需要基于探测传感器，实现障碍物的主动侦测与避让，以及碰撞物被动躲避，保障作业安全性。</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124258">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D3D72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BCE6AF">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0988F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41233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11</w:t>
            </w:r>
          </w:p>
        </w:tc>
        <w:tc>
          <w:tcPr>
            <w:tcW w:w="1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E474C">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硬件集成设计</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5F0555">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所有车载设备集成设计（布线合理性、防水、维护合理性）。</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C9E4B9">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FA0AC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4FEC5">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26D00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DE0E0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E034F6">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硬件安装与上电功能测试</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E7DDD3">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机器人管线包、辅机设备安装布线后上电功能测试。</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29052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C6C01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455703">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7341D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D105C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13</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15D5AC">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模拟环境系统联调</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E03222">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软件优化后，软硬件系统联机调试、功能验证。</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BCCD56">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A502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18EA68">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r w14:paraId="080CA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15AC3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bookmarkStart w:id="240" w:name="_GoBack" w:colFirst="4" w:colLast="4"/>
            <w:r>
              <w:rPr>
                <w:rFonts w:hint="eastAsia" w:ascii="宋体" w:hAnsi="宋体" w:eastAsia="宋体" w:cs="宋体"/>
                <w:i w:val="0"/>
                <w:iCs w:val="0"/>
                <w:color w:val="auto"/>
                <w:kern w:val="0"/>
                <w:sz w:val="18"/>
                <w:szCs w:val="18"/>
                <w:highlight w:val="none"/>
                <w:u w:val="none"/>
                <w:lang w:val="en-US" w:eastAsia="zh-CN" w:bidi="ar"/>
              </w:rPr>
              <w:t>14</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623D91">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上路调试、测试</w:t>
            </w:r>
          </w:p>
        </w:tc>
        <w:tc>
          <w:tcPr>
            <w:tcW w:w="36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27580E">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实际隧道环境系统联调和测试。</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3DD826">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7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73A8E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67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598938">
            <w:pPr>
              <w:keepNext w:val="0"/>
              <w:keepLines w:val="0"/>
              <w:pageBreakBefore w:val="0"/>
              <w:widowControl/>
              <w:kinsoku/>
              <w:wordWrap/>
              <w:overflowPunct/>
              <w:topLinePunct w:val="0"/>
              <w:autoSpaceDE/>
              <w:autoSpaceDN/>
              <w:bidi w:val="0"/>
              <w:adjustRightInd/>
              <w:snapToGrid/>
              <w:spacing w:line="280" w:lineRule="exact"/>
              <w:jc w:val="center"/>
              <w:rPr>
                <w:rFonts w:hint="eastAsia" w:ascii="宋体" w:hAnsi="宋体" w:eastAsia="宋体" w:cs="宋体"/>
                <w:i w:val="0"/>
                <w:iCs w:val="0"/>
                <w:color w:val="auto"/>
                <w:sz w:val="18"/>
                <w:szCs w:val="18"/>
                <w:highlight w:val="none"/>
                <w:u w:val="none"/>
              </w:rPr>
            </w:pPr>
          </w:p>
        </w:tc>
      </w:tr>
    </w:tbl>
    <w:p w14:paraId="7A529A29">
      <w:pPr>
        <w:pageBreakBefore w:val="0"/>
        <w:widowControl w:val="0"/>
        <w:kinsoku/>
        <w:wordWrap/>
        <w:overflowPunct/>
        <w:topLinePunct w:val="0"/>
        <w:autoSpaceDE/>
        <w:autoSpaceDN/>
        <w:bidi w:val="0"/>
        <w:adjustRightInd/>
        <w:snapToGrid/>
        <w:textAlignment w:val="auto"/>
        <w:rPr>
          <w:rFonts w:hint="eastAsia" w:ascii="宋体" w:hAnsi="宋体" w:eastAsia="宋体" w:cs="宋体"/>
          <w:b/>
          <w:bCs/>
          <w:color w:val="auto"/>
          <w:sz w:val="21"/>
          <w:szCs w:val="21"/>
          <w:highlight w:val="none"/>
          <w:lang w:val="en-US" w:eastAsia="zh-CN"/>
        </w:rPr>
      </w:pPr>
    </w:p>
    <w:p w14:paraId="1D86FA4F">
      <w:pPr>
        <w:pStyle w:val="1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0"/>
        <w:rPr>
          <w:rFonts w:hAnsi="宋体" w:cs="方正小标宋_GBK"/>
          <w:b/>
          <w:color w:val="auto"/>
          <w:sz w:val="44"/>
          <w:szCs w:val="44"/>
          <w:highlight w:val="none"/>
        </w:rPr>
      </w:pPr>
      <w:bookmarkStart w:id="172" w:name="_Toc5450"/>
      <w:r>
        <w:rPr>
          <w:rFonts w:hint="eastAsia" w:ascii="宋体" w:hAnsi="宋体" w:eastAsia="宋体" w:cs="宋体"/>
          <w:b/>
          <w:bCs/>
          <w:color w:val="auto"/>
          <w:kern w:val="44"/>
          <w:sz w:val="44"/>
          <w:szCs w:val="44"/>
          <w:highlight w:val="none"/>
          <w:lang w:val="en-US" w:eastAsia="zh-CN" w:bidi="ar-SA"/>
        </w:rPr>
        <w:t xml:space="preserve">第五章  </w:t>
      </w:r>
      <w:bookmarkEnd w:id="159"/>
      <w:bookmarkEnd w:id="160"/>
      <w:bookmarkEnd w:id="161"/>
      <w:r>
        <w:rPr>
          <w:rFonts w:hint="eastAsia" w:ascii="宋体" w:hAnsi="宋体" w:eastAsia="宋体" w:cs="宋体"/>
          <w:b/>
          <w:bCs/>
          <w:color w:val="auto"/>
          <w:kern w:val="44"/>
          <w:sz w:val="44"/>
          <w:szCs w:val="44"/>
          <w:highlight w:val="none"/>
          <w:lang w:val="en-US" w:eastAsia="zh-CN" w:bidi="ar-SA"/>
        </w:rPr>
        <w:t>合同范本</w:t>
      </w:r>
      <w:bookmarkEnd w:id="172"/>
    </w:p>
    <w:p w14:paraId="7E5361ED">
      <w:pPr>
        <w:jc w:val="center"/>
        <w:rPr>
          <w:rFonts w:hint="eastAsia" w:ascii="仿宋" w:hAnsi="仿宋" w:eastAsia="仿宋" w:cs="仿宋"/>
          <w:color w:val="auto"/>
          <w:szCs w:val="21"/>
          <w:highlight w:val="none"/>
          <w:lang w:val="en-US" w:eastAsia="zh-CN"/>
        </w:rPr>
      </w:pPr>
    </w:p>
    <w:p w14:paraId="311E40FC">
      <w:pPr>
        <w:jc w:val="center"/>
        <w:rPr>
          <w:rFonts w:ascii="宋体" w:hAnsi="宋体" w:cs="宋体"/>
          <w:b/>
          <w:bCs/>
          <w:color w:val="auto"/>
          <w:highlight w:val="none"/>
        </w:rPr>
      </w:pPr>
      <w:r>
        <w:rPr>
          <w:rFonts w:hint="eastAsia" w:ascii="仿宋" w:hAnsi="仿宋" w:eastAsia="仿宋" w:cs="仿宋"/>
          <w:b/>
          <w:bCs/>
          <w:color w:val="auto"/>
          <w:szCs w:val="21"/>
          <w:highlight w:val="none"/>
          <w:lang w:val="en-US" w:eastAsia="zh-CN"/>
        </w:rPr>
        <w:t>详见随竞争性比选文件一同发布的附件合同</w:t>
      </w:r>
    </w:p>
    <w:p w14:paraId="70AFDC09">
      <w:pPr>
        <w:rPr>
          <w:rFonts w:ascii="宋体" w:hAnsi="宋体" w:cs="宋体"/>
          <w:color w:val="auto"/>
          <w:highlight w:val="none"/>
        </w:rPr>
      </w:pPr>
    </w:p>
    <w:p w14:paraId="04B3EB84">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73" w:name="_Toc513633965"/>
    </w:p>
    <w:p w14:paraId="108BBCE2">
      <w:pPr>
        <w:rPr>
          <w:rFonts w:ascii="宋体" w:hAnsi="宋体" w:cs="宋体"/>
          <w:color w:val="auto"/>
          <w:highlight w:val="none"/>
        </w:rPr>
      </w:pPr>
    </w:p>
    <w:p w14:paraId="5BD9F4CE">
      <w:pPr>
        <w:pStyle w:val="2"/>
        <w:spacing w:before="0" w:after="0" w:line="360" w:lineRule="auto"/>
        <w:jc w:val="center"/>
        <w:rPr>
          <w:rFonts w:ascii="宋体" w:hAnsi="宋体" w:cs="宋体"/>
          <w:color w:val="auto"/>
          <w:highlight w:val="none"/>
        </w:rPr>
      </w:pPr>
      <w:bookmarkStart w:id="174" w:name="_Toc514858709"/>
      <w:bookmarkStart w:id="175" w:name="_Toc2000413"/>
      <w:bookmarkStart w:id="176" w:name="_Toc25347"/>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73"/>
      <w:bookmarkEnd w:id="174"/>
      <w:bookmarkEnd w:id="175"/>
      <w:bookmarkEnd w:id="176"/>
    </w:p>
    <w:p w14:paraId="53916058">
      <w:pPr>
        <w:rPr>
          <w:rFonts w:ascii="宋体" w:hAnsi="宋体" w:cs="宋体"/>
          <w:color w:val="auto"/>
          <w:highlight w:val="none"/>
        </w:rPr>
      </w:pPr>
    </w:p>
    <w:p w14:paraId="7141D525">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65EF4E59">
      <w:pPr>
        <w:rPr>
          <w:rFonts w:ascii="宋体" w:hAnsi="宋体" w:cs="宋体"/>
          <w:color w:val="auto"/>
          <w:highlight w:val="none"/>
        </w:rPr>
      </w:pPr>
    </w:p>
    <w:p w14:paraId="289D8CEB">
      <w:pPr>
        <w:jc w:val="center"/>
        <w:rPr>
          <w:rFonts w:ascii="宋体" w:hAnsi="宋体" w:cs="宋体"/>
          <w:color w:val="auto"/>
          <w:sz w:val="52"/>
          <w:szCs w:val="52"/>
          <w:highlight w:val="none"/>
          <w:u w:val="single"/>
        </w:rPr>
      </w:pPr>
      <w:bookmarkStart w:id="177" w:name="_Toc513633967"/>
      <w:bookmarkStart w:id="178" w:name="_Toc503971829"/>
      <w:bookmarkStart w:id="179" w:name="_Toc513646738"/>
      <w:bookmarkStart w:id="180" w:name="_Toc514858710"/>
      <w:bookmarkStart w:id="181" w:name="_Toc503951046"/>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77"/>
      <w:bookmarkEnd w:id="178"/>
      <w:bookmarkEnd w:id="179"/>
      <w:bookmarkEnd w:id="180"/>
      <w:bookmarkEnd w:id="181"/>
      <w:r>
        <w:rPr>
          <w:rFonts w:hint="eastAsia" w:ascii="宋体" w:hAnsi="宋体" w:cs="宋体"/>
          <w:color w:val="auto"/>
          <w:sz w:val="52"/>
          <w:szCs w:val="52"/>
          <w:highlight w:val="none"/>
          <w:u w:val="single"/>
        </w:rPr>
        <w:t xml:space="preserve"> </w:t>
      </w:r>
    </w:p>
    <w:p w14:paraId="3F33CC04">
      <w:pPr>
        <w:rPr>
          <w:rFonts w:ascii="宋体" w:hAnsi="宋体" w:cs="宋体"/>
          <w:color w:val="auto"/>
          <w:sz w:val="20"/>
          <w:szCs w:val="20"/>
          <w:highlight w:val="none"/>
        </w:rPr>
      </w:pPr>
    </w:p>
    <w:p w14:paraId="41269B95">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012B6CB6">
      <w:pPr>
        <w:rPr>
          <w:rFonts w:ascii="宋体" w:hAnsi="宋体" w:cs="宋体"/>
          <w:color w:val="auto"/>
          <w:sz w:val="28"/>
          <w:szCs w:val="28"/>
          <w:highlight w:val="none"/>
        </w:rPr>
      </w:pPr>
    </w:p>
    <w:p w14:paraId="79F643D3">
      <w:pPr>
        <w:rPr>
          <w:rFonts w:ascii="宋体" w:hAnsi="宋体" w:cs="宋体"/>
          <w:color w:val="auto"/>
          <w:sz w:val="28"/>
          <w:szCs w:val="28"/>
          <w:highlight w:val="none"/>
        </w:rPr>
      </w:pPr>
    </w:p>
    <w:p w14:paraId="77950151">
      <w:pPr>
        <w:rPr>
          <w:rFonts w:ascii="宋体" w:hAnsi="宋体" w:cs="宋体"/>
          <w:color w:val="auto"/>
          <w:sz w:val="28"/>
          <w:szCs w:val="28"/>
          <w:highlight w:val="none"/>
        </w:rPr>
      </w:pPr>
    </w:p>
    <w:p w14:paraId="2A607BFC">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52813A41">
      <w:pPr>
        <w:jc w:val="center"/>
        <w:rPr>
          <w:rFonts w:ascii="宋体" w:hAnsi="宋体" w:cs="宋体"/>
          <w:b/>
          <w:color w:val="auto"/>
          <w:sz w:val="32"/>
          <w:szCs w:val="32"/>
          <w:highlight w:val="none"/>
        </w:rPr>
      </w:pPr>
    </w:p>
    <w:p w14:paraId="42A4A2EF">
      <w:pPr>
        <w:rPr>
          <w:rFonts w:ascii="宋体" w:hAnsi="宋体" w:cs="宋体"/>
          <w:color w:val="auto"/>
          <w:sz w:val="28"/>
          <w:szCs w:val="28"/>
          <w:highlight w:val="none"/>
        </w:rPr>
      </w:pPr>
    </w:p>
    <w:p w14:paraId="410B8410">
      <w:pPr>
        <w:rPr>
          <w:rFonts w:ascii="宋体" w:hAnsi="宋体" w:cs="宋体"/>
          <w:color w:val="auto"/>
          <w:sz w:val="28"/>
          <w:szCs w:val="28"/>
          <w:highlight w:val="none"/>
        </w:rPr>
      </w:pPr>
    </w:p>
    <w:p w14:paraId="71D64076">
      <w:pPr>
        <w:rPr>
          <w:rFonts w:ascii="宋体" w:hAnsi="宋体" w:cs="宋体"/>
          <w:color w:val="auto"/>
          <w:sz w:val="28"/>
          <w:szCs w:val="28"/>
          <w:highlight w:val="none"/>
        </w:rPr>
      </w:pPr>
    </w:p>
    <w:p w14:paraId="4373E93A">
      <w:pPr>
        <w:rPr>
          <w:rFonts w:ascii="宋体" w:hAnsi="宋体" w:cs="宋体"/>
          <w:color w:val="auto"/>
          <w:sz w:val="28"/>
          <w:szCs w:val="28"/>
          <w:highlight w:val="none"/>
        </w:rPr>
      </w:pPr>
    </w:p>
    <w:p w14:paraId="50C7215F">
      <w:pPr>
        <w:rPr>
          <w:rFonts w:ascii="宋体" w:hAnsi="宋体" w:cs="宋体"/>
          <w:color w:val="auto"/>
          <w:sz w:val="28"/>
          <w:szCs w:val="28"/>
          <w:highlight w:val="none"/>
        </w:rPr>
      </w:pPr>
    </w:p>
    <w:p w14:paraId="02582869">
      <w:pPr>
        <w:pStyle w:val="28"/>
        <w:rPr>
          <w:color w:val="auto"/>
          <w:highlight w:val="none"/>
        </w:rPr>
      </w:pPr>
    </w:p>
    <w:p w14:paraId="0B12F108">
      <w:pPr>
        <w:rPr>
          <w:color w:val="auto"/>
          <w:highlight w:val="none"/>
        </w:rPr>
      </w:pPr>
    </w:p>
    <w:p w14:paraId="70B56BD0">
      <w:pPr>
        <w:pStyle w:val="28"/>
        <w:rPr>
          <w:color w:val="auto"/>
          <w:highlight w:val="none"/>
        </w:rPr>
      </w:pPr>
    </w:p>
    <w:p w14:paraId="7AF60C53">
      <w:pPr>
        <w:rPr>
          <w:color w:val="auto"/>
          <w:highlight w:val="none"/>
        </w:rPr>
      </w:pPr>
    </w:p>
    <w:p w14:paraId="4C43D44C">
      <w:pPr>
        <w:pStyle w:val="28"/>
        <w:rPr>
          <w:color w:val="auto"/>
          <w:highlight w:val="none"/>
        </w:rPr>
      </w:pPr>
    </w:p>
    <w:p w14:paraId="61344318">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2CFEE79B">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4A07F0C3">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2DAC3F4F">
      <w:pPr>
        <w:spacing w:line="400" w:lineRule="exact"/>
        <w:rPr>
          <w:rFonts w:ascii="宋体" w:hAnsi="宋体" w:cs="宋体"/>
          <w:color w:val="auto"/>
          <w:highlight w:val="none"/>
        </w:rPr>
      </w:pPr>
    </w:p>
    <w:p w14:paraId="440584B4">
      <w:pPr>
        <w:spacing w:line="400" w:lineRule="exact"/>
        <w:rPr>
          <w:rFonts w:ascii="宋体" w:hAnsi="宋体" w:cs="宋体"/>
          <w:color w:val="auto"/>
          <w:highlight w:val="none"/>
        </w:rPr>
      </w:pPr>
    </w:p>
    <w:p w14:paraId="22C0C06A">
      <w:pPr>
        <w:spacing w:line="400" w:lineRule="exact"/>
        <w:rPr>
          <w:rFonts w:ascii="宋体" w:hAnsi="宋体" w:cs="宋体"/>
          <w:color w:val="auto"/>
          <w:highlight w:val="none"/>
        </w:rPr>
      </w:pPr>
    </w:p>
    <w:p w14:paraId="57A25FDF">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82" w:name="_Toc5459"/>
      <w:bookmarkStart w:id="183" w:name="_Toc11329273"/>
      <w:bookmarkStart w:id="184" w:name="_Toc1368"/>
      <w:bookmarkStart w:id="185" w:name="_Toc28780"/>
      <w:r>
        <w:rPr>
          <w:rFonts w:hint="eastAsia" w:ascii="宋体" w:hAnsi="宋体" w:eastAsia="宋体" w:cs="宋体"/>
          <w:color w:val="auto"/>
          <w:sz w:val="32"/>
          <w:szCs w:val="40"/>
          <w:highlight w:val="none"/>
        </w:rPr>
        <w:t>目    录</w:t>
      </w:r>
      <w:bookmarkEnd w:id="162"/>
      <w:bookmarkEnd w:id="163"/>
      <w:bookmarkEnd w:id="164"/>
      <w:bookmarkEnd w:id="165"/>
      <w:bookmarkEnd w:id="166"/>
      <w:bookmarkEnd w:id="167"/>
      <w:bookmarkEnd w:id="168"/>
      <w:bookmarkEnd w:id="169"/>
      <w:bookmarkEnd w:id="182"/>
      <w:bookmarkEnd w:id="183"/>
      <w:bookmarkEnd w:id="184"/>
      <w:bookmarkEnd w:id="185"/>
    </w:p>
    <w:p w14:paraId="0B44E527">
      <w:pPr>
        <w:numPr>
          <w:ilvl w:val="0"/>
          <w:numId w:val="4"/>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6D17B54C">
      <w:pPr>
        <w:numPr>
          <w:ilvl w:val="0"/>
          <w:numId w:val="4"/>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4193244A">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44E3F224">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76595B1E">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77CD1EF3">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11DFC95F">
      <w:pPr>
        <w:spacing w:line="400" w:lineRule="exact"/>
        <w:rPr>
          <w:rFonts w:ascii="宋体" w:hAnsi="宋体" w:cs="宋体"/>
          <w:color w:val="auto"/>
          <w:highlight w:val="none"/>
        </w:rPr>
      </w:pPr>
    </w:p>
    <w:p w14:paraId="513CF849">
      <w:pPr>
        <w:spacing w:line="400" w:lineRule="exact"/>
        <w:rPr>
          <w:rFonts w:ascii="宋体" w:hAnsi="宋体" w:cs="宋体"/>
          <w:color w:val="auto"/>
          <w:highlight w:val="none"/>
        </w:rPr>
      </w:pPr>
    </w:p>
    <w:p w14:paraId="2B0DD9E5">
      <w:pPr>
        <w:spacing w:line="400" w:lineRule="exact"/>
        <w:rPr>
          <w:rFonts w:ascii="宋体" w:hAnsi="宋体" w:cs="宋体"/>
          <w:color w:val="auto"/>
          <w:highlight w:val="none"/>
        </w:rPr>
      </w:pPr>
    </w:p>
    <w:p w14:paraId="4D6CE3B5">
      <w:pPr>
        <w:spacing w:line="400" w:lineRule="exact"/>
        <w:rPr>
          <w:rFonts w:ascii="宋体" w:hAnsi="宋体" w:cs="宋体"/>
          <w:color w:val="auto"/>
          <w:highlight w:val="none"/>
        </w:rPr>
      </w:pPr>
    </w:p>
    <w:p w14:paraId="65687576">
      <w:pPr>
        <w:spacing w:line="400" w:lineRule="exact"/>
        <w:rPr>
          <w:rFonts w:ascii="宋体" w:hAnsi="宋体" w:cs="宋体"/>
          <w:color w:val="auto"/>
          <w:highlight w:val="none"/>
        </w:rPr>
      </w:pPr>
    </w:p>
    <w:p w14:paraId="736F207B">
      <w:pPr>
        <w:spacing w:line="400" w:lineRule="exact"/>
        <w:rPr>
          <w:rFonts w:ascii="宋体" w:hAnsi="宋体" w:cs="宋体"/>
          <w:color w:val="auto"/>
          <w:highlight w:val="none"/>
        </w:rPr>
      </w:pPr>
    </w:p>
    <w:p w14:paraId="093E0F1D">
      <w:pPr>
        <w:spacing w:line="400" w:lineRule="exact"/>
        <w:rPr>
          <w:rFonts w:ascii="宋体" w:hAnsi="宋体" w:cs="宋体"/>
          <w:color w:val="auto"/>
          <w:highlight w:val="none"/>
        </w:rPr>
      </w:pPr>
    </w:p>
    <w:p w14:paraId="2CD68BE6">
      <w:pPr>
        <w:spacing w:line="400" w:lineRule="exact"/>
        <w:rPr>
          <w:rFonts w:ascii="宋体" w:hAnsi="宋体" w:cs="宋体"/>
          <w:color w:val="auto"/>
          <w:highlight w:val="none"/>
        </w:rPr>
      </w:pPr>
    </w:p>
    <w:p w14:paraId="3DC1D185">
      <w:pPr>
        <w:spacing w:line="400" w:lineRule="exact"/>
        <w:rPr>
          <w:rFonts w:ascii="宋体" w:hAnsi="宋体" w:cs="宋体"/>
          <w:color w:val="auto"/>
          <w:highlight w:val="none"/>
        </w:rPr>
      </w:pPr>
    </w:p>
    <w:p w14:paraId="4F8FA26C">
      <w:pPr>
        <w:spacing w:line="400" w:lineRule="exact"/>
        <w:rPr>
          <w:rFonts w:ascii="宋体" w:hAnsi="宋体" w:cs="宋体"/>
          <w:color w:val="auto"/>
          <w:highlight w:val="none"/>
        </w:rPr>
      </w:pPr>
    </w:p>
    <w:p w14:paraId="5456F189">
      <w:pPr>
        <w:spacing w:line="400" w:lineRule="exact"/>
        <w:rPr>
          <w:rFonts w:ascii="宋体" w:hAnsi="宋体" w:cs="宋体"/>
          <w:color w:val="auto"/>
          <w:highlight w:val="none"/>
        </w:rPr>
      </w:pPr>
    </w:p>
    <w:p w14:paraId="267CE89E">
      <w:pPr>
        <w:spacing w:line="400" w:lineRule="exact"/>
        <w:rPr>
          <w:rFonts w:ascii="宋体" w:hAnsi="宋体" w:cs="宋体"/>
          <w:color w:val="auto"/>
          <w:highlight w:val="none"/>
        </w:rPr>
      </w:pPr>
    </w:p>
    <w:p w14:paraId="20F4B2B1">
      <w:pPr>
        <w:spacing w:line="400" w:lineRule="exact"/>
        <w:rPr>
          <w:rFonts w:ascii="宋体" w:hAnsi="宋体" w:cs="宋体"/>
          <w:color w:val="auto"/>
          <w:highlight w:val="none"/>
        </w:rPr>
      </w:pPr>
    </w:p>
    <w:p w14:paraId="6677FA1A">
      <w:pPr>
        <w:spacing w:line="400" w:lineRule="exact"/>
        <w:rPr>
          <w:rFonts w:ascii="宋体" w:hAnsi="宋体" w:cs="宋体"/>
          <w:color w:val="auto"/>
          <w:highlight w:val="none"/>
        </w:rPr>
      </w:pPr>
    </w:p>
    <w:p w14:paraId="23C2B46E">
      <w:pPr>
        <w:spacing w:line="400" w:lineRule="exact"/>
        <w:rPr>
          <w:rFonts w:ascii="宋体" w:hAnsi="宋体" w:cs="宋体"/>
          <w:color w:val="auto"/>
          <w:highlight w:val="none"/>
        </w:rPr>
      </w:pPr>
    </w:p>
    <w:p w14:paraId="7F909289">
      <w:pPr>
        <w:spacing w:line="400" w:lineRule="exact"/>
        <w:rPr>
          <w:rFonts w:ascii="宋体" w:hAnsi="宋体" w:cs="宋体"/>
          <w:color w:val="auto"/>
          <w:highlight w:val="none"/>
        </w:rPr>
      </w:pPr>
    </w:p>
    <w:p w14:paraId="685282E9">
      <w:pPr>
        <w:spacing w:line="400" w:lineRule="exact"/>
        <w:rPr>
          <w:rFonts w:ascii="宋体" w:hAnsi="宋体" w:cs="宋体"/>
          <w:color w:val="auto"/>
          <w:highlight w:val="none"/>
        </w:rPr>
      </w:pPr>
    </w:p>
    <w:p w14:paraId="40750946">
      <w:pPr>
        <w:spacing w:line="400" w:lineRule="exact"/>
        <w:rPr>
          <w:rFonts w:ascii="宋体" w:hAnsi="宋体" w:cs="宋体"/>
          <w:color w:val="auto"/>
          <w:highlight w:val="none"/>
        </w:rPr>
      </w:pPr>
    </w:p>
    <w:p w14:paraId="64F19A18">
      <w:pPr>
        <w:spacing w:line="400" w:lineRule="exact"/>
        <w:rPr>
          <w:rFonts w:ascii="宋体" w:hAnsi="宋体" w:cs="宋体"/>
          <w:color w:val="auto"/>
          <w:highlight w:val="none"/>
        </w:rPr>
      </w:pPr>
    </w:p>
    <w:p w14:paraId="23B1787E">
      <w:pPr>
        <w:spacing w:line="400" w:lineRule="exact"/>
        <w:rPr>
          <w:rFonts w:ascii="宋体" w:hAnsi="宋体" w:cs="宋体"/>
          <w:color w:val="auto"/>
          <w:highlight w:val="none"/>
        </w:rPr>
      </w:pPr>
    </w:p>
    <w:p w14:paraId="6A683138">
      <w:pPr>
        <w:spacing w:line="400" w:lineRule="exact"/>
        <w:rPr>
          <w:rFonts w:ascii="宋体" w:hAnsi="宋体" w:cs="宋体"/>
          <w:color w:val="auto"/>
          <w:highlight w:val="none"/>
        </w:rPr>
      </w:pPr>
      <w:r>
        <w:rPr>
          <w:rFonts w:ascii="宋体" w:hAnsi="宋体" w:cs="宋体"/>
          <w:color w:val="auto"/>
          <w:highlight w:val="none"/>
        </w:rPr>
        <w:br w:type="page"/>
      </w:r>
    </w:p>
    <w:p w14:paraId="3A351B11">
      <w:pPr>
        <w:pStyle w:val="3"/>
        <w:numPr>
          <w:ilvl w:val="0"/>
          <w:numId w:val="5"/>
        </w:numPr>
        <w:spacing w:before="0" w:after="0" w:line="360" w:lineRule="auto"/>
        <w:jc w:val="center"/>
        <w:rPr>
          <w:rFonts w:ascii="宋体" w:hAnsi="宋体" w:eastAsia="宋体" w:cs="宋体"/>
          <w:color w:val="auto"/>
          <w:sz w:val="28"/>
          <w:highlight w:val="none"/>
        </w:rPr>
      </w:pPr>
      <w:bookmarkStart w:id="186" w:name="_Toc25874"/>
      <w:bookmarkStart w:id="187" w:name="_Toc29547"/>
      <w:bookmarkStart w:id="188" w:name="_Toc15863"/>
      <w:bookmarkStart w:id="189" w:name="_Toc20731"/>
      <w:bookmarkStart w:id="190" w:name="_Toc503951048"/>
      <w:bookmarkStart w:id="191" w:name="_Toc513633969"/>
      <w:bookmarkStart w:id="192" w:name="_Toc447827053"/>
      <w:r>
        <w:rPr>
          <w:rFonts w:hint="eastAsia" w:ascii="宋体" w:hAnsi="宋体" w:eastAsia="宋体" w:cs="宋体"/>
          <w:color w:val="auto"/>
          <w:sz w:val="28"/>
          <w:highlight w:val="none"/>
        </w:rPr>
        <w:t>竞争比选响应声明书</w:t>
      </w:r>
      <w:bookmarkEnd w:id="186"/>
      <w:bookmarkEnd w:id="187"/>
      <w:bookmarkEnd w:id="188"/>
      <w:bookmarkEnd w:id="189"/>
    </w:p>
    <w:p w14:paraId="225C4055">
      <w:pPr>
        <w:rPr>
          <w:color w:val="auto"/>
          <w:highlight w:val="none"/>
        </w:rPr>
      </w:pPr>
    </w:p>
    <w:p w14:paraId="481CB899">
      <w:pPr>
        <w:tabs>
          <w:tab w:val="left" w:pos="900"/>
        </w:tabs>
        <w:spacing w:line="360" w:lineRule="auto"/>
        <w:rPr>
          <w:rFonts w:ascii="Arial" w:hAnsi="Arial" w:cs="Arial"/>
          <w:b/>
          <w:bCs/>
          <w:color w:val="auto"/>
          <w:sz w:val="24"/>
          <w:highlight w:val="none"/>
          <w:u w:val="single"/>
        </w:rPr>
      </w:pPr>
      <w:r>
        <w:rPr>
          <w:rFonts w:ascii="Arial" w:hAnsi="Arial" w:cs="Arial"/>
          <w:color w:val="auto"/>
          <w:sz w:val="24"/>
          <w:highlight w:val="none"/>
        </w:rPr>
        <w:t xml:space="preserve"> </w:t>
      </w: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10E29682">
      <w:pPr>
        <w:pStyle w:val="41"/>
        <w:rPr>
          <w:color w:val="auto"/>
          <w:highlight w:val="none"/>
        </w:rPr>
      </w:pPr>
    </w:p>
    <w:p w14:paraId="5FB4B34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根据</w:t>
      </w:r>
      <w:r>
        <w:rPr>
          <w:rFonts w:hint="eastAsia" w:ascii="宋体" w:hAnsi="宋体" w:cs="宋体" w:eastAsiaTheme="minorEastAsia"/>
          <w:color w:val="auto"/>
          <w:szCs w:val="21"/>
          <w:highlight w:val="none"/>
          <w:u w:val="single"/>
          <w:lang w:val="en-US" w:eastAsia="zh-CN"/>
        </w:rPr>
        <w:t xml:space="preserve">     （项目名称）</w:t>
      </w:r>
      <w:r>
        <w:rPr>
          <w:rFonts w:hint="eastAsia" w:asciiTheme="minorEastAsia" w:hAnsiTheme="minorEastAsia" w:eastAsiaTheme="minorEastAsia" w:cstheme="minorEastAsia"/>
          <w:color w:val="auto"/>
          <w:szCs w:val="21"/>
          <w:highlight w:val="none"/>
        </w:rPr>
        <w:t>竞争比选项目的竞争比选公告，</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代表</w:t>
      </w:r>
      <w:r>
        <w:rPr>
          <w:rFonts w:hint="eastAsia" w:asciiTheme="minorEastAsia" w:hAnsiTheme="minorEastAsia" w:eastAsiaTheme="minorEastAsia" w:cstheme="minorEastAsia"/>
          <w:color w:val="auto"/>
          <w:szCs w:val="21"/>
          <w:highlight w:val="none"/>
          <w:u w:val="single"/>
        </w:rPr>
        <w:t xml:space="preserve">          （全名、职务）</w:t>
      </w:r>
      <w:r>
        <w:rPr>
          <w:rFonts w:hint="eastAsia" w:asciiTheme="minorEastAsia" w:hAnsiTheme="minorEastAsia" w:eastAsiaTheme="minorEastAsia" w:cstheme="minorEastAsia"/>
          <w:color w:val="auto"/>
          <w:szCs w:val="21"/>
          <w:highlight w:val="none"/>
        </w:rPr>
        <w:t>经正式授权并代表竞争比选响应单位</w:t>
      </w:r>
      <w:r>
        <w:rPr>
          <w:rFonts w:hint="eastAsia" w:asciiTheme="minorEastAsia" w:hAnsiTheme="minorEastAsia" w:eastAsiaTheme="minorEastAsia" w:cstheme="minorEastAsia"/>
          <w:color w:val="auto"/>
          <w:szCs w:val="21"/>
          <w:highlight w:val="none"/>
          <w:u w:val="single"/>
        </w:rPr>
        <w:t xml:space="preserve"> （竞争比选响应单位名称） </w:t>
      </w:r>
      <w:r>
        <w:rPr>
          <w:rFonts w:hint="eastAsia" w:asciiTheme="minorEastAsia" w:hAnsiTheme="minorEastAsia" w:eastAsiaTheme="minorEastAsia" w:cstheme="minorEastAsia"/>
          <w:color w:val="auto"/>
          <w:szCs w:val="21"/>
          <w:highlight w:val="none"/>
        </w:rPr>
        <w:t>提交报价文件。</w:t>
      </w:r>
    </w:p>
    <w:p w14:paraId="324F3BA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我方愿以：人民币：              元（大写              元）的报价总价按照竞争比选文件的要求，承担本次竞争比选文件要求的服务内容。</w:t>
      </w:r>
    </w:p>
    <w:p w14:paraId="24B17095">
      <w:pPr>
        <w:keepNext w:val="0"/>
        <w:keepLines w:val="0"/>
        <w:pageBreakBefore w:val="0"/>
        <w:widowControl w:val="0"/>
        <w:tabs>
          <w:tab w:val="left" w:pos="540"/>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据此函，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代表宣布同意如下：</w:t>
      </w:r>
    </w:p>
    <w:p w14:paraId="4638CCF6">
      <w:pPr>
        <w:keepNext w:val="0"/>
        <w:keepLines w:val="0"/>
        <w:pageBreakBefore w:val="0"/>
        <w:widowControl w:val="0"/>
        <w:tabs>
          <w:tab w:val="left" w:pos="540"/>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1、竞争比选响应单位将按竞争比选文件规定履行合同责任和义务。</w:t>
      </w:r>
    </w:p>
    <w:p w14:paraId="0C1BC220">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2、竞争比选响应单位已详细审查全部竞争比选文件，包括修改文件（如有的话）以及全部参考资料和相关附件。我们完全理解并同意放弃对这方面有不明及误解的权利。</w:t>
      </w:r>
    </w:p>
    <w:p w14:paraId="1FF3076A">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3、竞争比选响应单位同意提供采购人可能要求的与其竞争比选响应文件有关的一切数据或资料，完全理解采购人不一定要接受最低报价的竞争比选响应或收到的任何报价。</w:t>
      </w:r>
    </w:p>
    <w:p w14:paraId="4970336A">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4、与本竞争比选响应有关的一切正式往来通讯请寄：</w:t>
      </w:r>
    </w:p>
    <w:p w14:paraId="70715567">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color w:val="auto"/>
          <w:szCs w:val="21"/>
          <w:highlight w:val="none"/>
        </w:rPr>
        <w:t>地址：</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邮编：</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b/>
          <w:color w:val="auto"/>
          <w:szCs w:val="21"/>
          <w:highlight w:val="none"/>
        </w:rPr>
        <w:t xml:space="preserve">  </w:t>
      </w:r>
    </w:p>
    <w:p w14:paraId="46E63FD6">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电话：</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传真：</w:t>
      </w:r>
      <w:r>
        <w:rPr>
          <w:rFonts w:hint="eastAsia" w:asciiTheme="minorEastAsia" w:hAnsiTheme="minorEastAsia" w:eastAsiaTheme="minorEastAsia" w:cstheme="minorEastAsia"/>
          <w:color w:val="auto"/>
          <w:szCs w:val="21"/>
          <w:highlight w:val="none"/>
          <w:u w:val="single"/>
        </w:rPr>
        <w:t xml:space="preserve">            </w:t>
      </w:r>
    </w:p>
    <w:p w14:paraId="0A2BD27B">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竞争比选响应单位法定代表人或授权代表人（</w:t>
      </w:r>
      <w:r>
        <w:rPr>
          <w:rFonts w:hint="eastAsia" w:asciiTheme="minorEastAsia" w:hAnsiTheme="minorEastAsia" w:eastAsiaTheme="minorEastAsia" w:cstheme="minorEastAsia"/>
          <w:color w:val="auto"/>
          <w:szCs w:val="21"/>
          <w:highlight w:val="none"/>
          <w:lang w:eastAsia="zh-CN"/>
        </w:rPr>
        <w:t>签名或盖章</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4E367513">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竞争比选响应单位法定代表人或授权代表人职务：</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1A36432E">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竞争比选响应单位名称（加盖公章）：</w:t>
      </w:r>
      <w:r>
        <w:rPr>
          <w:rFonts w:hint="eastAsia" w:asciiTheme="minorEastAsia" w:hAnsiTheme="minorEastAsia" w:eastAsiaTheme="minorEastAsia" w:cstheme="minorEastAsia"/>
          <w:color w:val="auto"/>
          <w:szCs w:val="21"/>
          <w:highlight w:val="none"/>
          <w:u w:val="single"/>
        </w:rPr>
        <w:t xml:space="preserve">                                 </w:t>
      </w:r>
    </w:p>
    <w:p w14:paraId="2EBBF70E">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20" w:firstLineChars="20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日期：</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1AFCFA60">
      <w:pPr>
        <w:pStyle w:val="3"/>
        <w:rPr>
          <w:rFonts w:ascii="宋体" w:hAnsi="宋体" w:eastAsia="宋体" w:cs="宋体"/>
          <w:color w:val="auto"/>
          <w:sz w:val="28"/>
          <w:szCs w:val="28"/>
          <w:highlight w:val="none"/>
        </w:rPr>
      </w:pPr>
      <w:bookmarkStart w:id="193" w:name="_Toc27815"/>
      <w:bookmarkStart w:id="194" w:name="_Toc491883232"/>
    </w:p>
    <w:p w14:paraId="33E69110">
      <w:pPr>
        <w:rPr>
          <w:color w:val="auto"/>
          <w:highlight w:val="none"/>
        </w:rPr>
      </w:pPr>
    </w:p>
    <w:p w14:paraId="5B7A9033">
      <w:pPr>
        <w:pStyle w:val="41"/>
        <w:rPr>
          <w:color w:val="auto"/>
          <w:highlight w:val="none"/>
        </w:rPr>
      </w:pPr>
    </w:p>
    <w:p w14:paraId="3EF6595A">
      <w:pPr>
        <w:pStyle w:val="41"/>
        <w:rPr>
          <w:color w:val="auto"/>
          <w:highlight w:val="none"/>
        </w:rPr>
      </w:pPr>
    </w:p>
    <w:p w14:paraId="62BA4386">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20C9125D">
      <w:pPr>
        <w:pStyle w:val="3"/>
        <w:numPr>
          <w:ilvl w:val="0"/>
          <w:numId w:val="5"/>
        </w:numPr>
        <w:spacing w:before="0" w:after="0" w:line="360" w:lineRule="auto"/>
        <w:jc w:val="center"/>
        <w:rPr>
          <w:rFonts w:hint="eastAsia" w:ascii="宋体" w:hAnsi="宋体" w:eastAsia="宋体" w:cs="宋体"/>
          <w:color w:val="auto"/>
          <w:sz w:val="28"/>
          <w:highlight w:val="none"/>
        </w:rPr>
      </w:pPr>
      <w:bookmarkStart w:id="195" w:name="_Toc23899"/>
      <w:r>
        <w:rPr>
          <w:rFonts w:hint="eastAsia" w:ascii="宋体" w:hAnsi="宋体" w:eastAsia="宋体" w:cs="宋体"/>
          <w:color w:val="auto"/>
          <w:sz w:val="28"/>
          <w:highlight w:val="none"/>
        </w:rPr>
        <w:t>法定代表人身份证明或法定代表人授权委托书</w:t>
      </w:r>
      <w:bookmarkEnd w:id="193"/>
      <w:bookmarkEnd w:id="195"/>
    </w:p>
    <w:bookmarkEnd w:id="194"/>
    <w:p w14:paraId="3E996A31">
      <w:pPr>
        <w:pStyle w:val="3"/>
        <w:spacing w:line="480" w:lineRule="auto"/>
        <w:jc w:val="center"/>
        <w:outlineLvl w:val="2"/>
        <w:rPr>
          <w:rFonts w:ascii="宋体" w:hAnsi="宋体" w:eastAsia="宋体" w:cs="宋体"/>
          <w:color w:val="auto"/>
          <w:sz w:val="24"/>
          <w:szCs w:val="24"/>
          <w:highlight w:val="none"/>
        </w:rPr>
      </w:pPr>
      <w:bookmarkStart w:id="196" w:name="_Toc14141"/>
      <w:bookmarkStart w:id="197" w:name="_Toc20985"/>
      <w:r>
        <w:rPr>
          <w:rFonts w:hint="eastAsia" w:ascii="宋体" w:hAnsi="宋体" w:eastAsia="宋体" w:cs="宋体"/>
          <w:color w:val="auto"/>
          <w:sz w:val="24"/>
          <w:szCs w:val="24"/>
          <w:highlight w:val="none"/>
        </w:rPr>
        <w:t>（一）法定代表人身份证明</w:t>
      </w:r>
      <w:bookmarkEnd w:id="196"/>
      <w:bookmarkEnd w:id="197"/>
    </w:p>
    <w:p w14:paraId="65CE2CB1">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0F6C4A5">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98" w:name="_Toc27897"/>
      <w:bookmarkStart w:id="199" w:name="_Toc369531698"/>
      <w:bookmarkStart w:id="200" w:name="_Toc352691662"/>
      <w:r>
        <w:rPr>
          <w:rFonts w:ascii="宋体" w:hAnsi="宋体"/>
          <w:color w:val="auto"/>
          <w:highlight w:val="none"/>
          <w:u w:val="single"/>
        </w:rPr>
        <w:t xml:space="preserve">        </w:t>
      </w:r>
      <w:r>
        <w:rPr>
          <w:rFonts w:ascii="宋体" w:hAnsi="宋体"/>
          <w:color w:val="auto"/>
          <w:highlight w:val="none"/>
        </w:rPr>
        <w:t>年</w:t>
      </w:r>
      <w:bookmarkEnd w:id="198"/>
      <w:bookmarkEnd w:id="199"/>
      <w:bookmarkEnd w:id="200"/>
      <w:r>
        <w:rPr>
          <w:rFonts w:ascii="宋体" w:hAnsi="宋体"/>
          <w:color w:val="auto"/>
          <w:highlight w:val="none"/>
        </w:rPr>
        <w:t>龄</w:t>
      </w:r>
      <w:bookmarkStart w:id="201" w:name="_Toc361508754"/>
      <w:bookmarkStart w:id="202" w:name="_Toc152042578"/>
      <w:bookmarkStart w:id="203" w:name="_Toc152045789"/>
      <w:bookmarkStart w:id="204" w:name="_Toc144974858"/>
      <w:bookmarkStart w:id="205" w:name="_Toc15573"/>
      <w:bookmarkStart w:id="206" w:name="_Toc247514248"/>
      <w:bookmarkStart w:id="207" w:name="_Toc247527829"/>
      <w:bookmarkStart w:id="208" w:name="_Toc384308377"/>
      <w:bookmarkStart w:id="209" w:name="_Toc352691663"/>
      <w:bookmarkStart w:id="210" w:name="_Toc369531699"/>
      <w:bookmarkStart w:id="211" w:name="_Toc300835211"/>
      <w:r>
        <w:rPr>
          <w:rFonts w:ascii="宋体" w:hAnsi="宋体"/>
          <w:color w:val="auto"/>
          <w:highlight w:val="none"/>
        </w:rPr>
        <w:t>：</w:t>
      </w:r>
      <w:bookmarkEnd w:id="201"/>
      <w:bookmarkEnd w:id="202"/>
      <w:bookmarkEnd w:id="203"/>
      <w:bookmarkEnd w:id="204"/>
      <w:bookmarkEnd w:id="205"/>
      <w:bookmarkEnd w:id="206"/>
      <w:bookmarkEnd w:id="207"/>
      <w:bookmarkEnd w:id="208"/>
      <w:bookmarkEnd w:id="209"/>
      <w:bookmarkEnd w:id="210"/>
      <w:bookmarkEnd w:id="211"/>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43E5C9A2">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372ED0B7">
      <w:pPr>
        <w:spacing w:line="480" w:lineRule="auto"/>
        <w:ind w:firstLine="420" w:firstLineChars="200"/>
        <w:rPr>
          <w:rFonts w:ascii="宋体" w:hAnsi="宋体"/>
          <w:color w:val="auto"/>
          <w:highlight w:val="none"/>
        </w:rPr>
      </w:pPr>
      <w:r>
        <w:rPr>
          <w:rFonts w:ascii="宋体" w:hAnsi="宋体"/>
          <w:color w:val="auto"/>
          <w:highlight w:val="none"/>
        </w:rPr>
        <w:t>特此证明。</w:t>
      </w:r>
    </w:p>
    <w:p w14:paraId="677AECF9">
      <w:pPr>
        <w:spacing w:line="480" w:lineRule="auto"/>
        <w:rPr>
          <w:rFonts w:ascii="宋体" w:hAnsi="宋体"/>
          <w:color w:val="auto"/>
          <w:highlight w:val="none"/>
        </w:rPr>
      </w:pPr>
    </w:p>
    <w:p w14:paraId="2B024D3B">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3C427C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BA946E4">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3C427C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1BA946E4">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789740BF">
      <w:pPr>
        <w:spacing w:line="480" w:lineRule="auto"/>
        <w:rPr>
          <w:rFonts w:ascii="宋体" w:hAnsi="宋体"/>
          <w:color w:val="auto"/>
          <w:highlight w:val="none"/>
        </w:rPr>
      </w:pPr>
    </w:p>
    <w:p w14:paraId="1EABAE64">
      <w:pPr>
        <w:spacing w:line="440" w:lineRule="exact"/>
        <w:rPr>
          <w:rFonts w:ascii="宋体" w:hAnsi="宋体"/>
          <w:color w:val="auto"/>
          <w:highlight w:val="none"/>
        </w:rPr>
      </w:pPr>
    </w:p>
    <w:p w14:paraId="2A94795F">
      <w:pPr>
        <w:spacing w:line="440" w:lineRule="exact"/>
        <w:rPr>
          <w:rFonts w:ascii="宋体" w:hAnsi="宋体"/>
          <w:color w:val="auto"/>
          <w:highlight w:val="none"/>
        </w:rPr>
      </w:pPr>
    </w:p>
    <w:p w14:paraId="3B6008EE">
      <w:pPr>
        <w:spacing w:line="440" w:lineRule="exact"/>
        <w:rPr>
          <w:rFonts w:ascii="宋体" w:hAnsi="宋体"/>
          <w:color w:val="auto"/>
          <w:highlight w:val="none"/>
        </w:rPr>
      </w:pPr>
    </w:p>
    <w:p w14:paraId="7D47DE7B">
      <w:pPr>
        <w:spacing w:line="440" w:lineRule="exact"/>
        <w:rPr>
          <w:rFonts w:ascii="宋体" w:hAnsi="宋体"/>
          <w:color w:val="auto"/>
          <w:highlight w:val="none"/>
        </w:rPr>
      </w:pPr>
    </w:p>
    <w:p w14:paraId="7EBE900E">
      <w:pPr>
        <w:spacing w:line="440" w:lineRule="exact"/>
        <w:rPr>
          <w:rFonts w:ascii="宋体" w:hAnsi="宋体"/>
          <w:color w:val="auto"/>
          <w:highlight w:val="none"/>
        </w:rPr>
      </w:pPr>
    </w:p>
    <w:p w14:paraId="7C048F95">
      <w:pPr>
        <w:spacing w:line="440" w:lineRule="exact"/>
        <w:rPr>
          <w:rFonts w:ascii="宋体" w:hAnsi="宋体"/>
          <w:color w:val="auto"/>
          <w:highlight w:val="none"/>
        </w:rPr>
      </w:pPr>
    </w:p>
    <w:p w14:paraId="78FDD692">
      <w:pPr>
        <w:spacing w:line="440" w:lineRule="exact"/>
        <w:rPr>
          <w:rFonts w:ascii="宋体" w:hAnsi="宋体"/>
          <w:color w:val="auto"/>
          <w:highlight w:val="none"/>
        </w:rPr>
      </w:pPr>
    </w:p>
    <w:p w14:paraId="7BC61CA5">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7216CE8">
      <w:pPr>
        <w:spacing w:line="440" w:lineRule="exact"/>
        <w:rPr>
          <w:rFonts w:ascii="宋体" w:hAnsi="宋体"/>
          <w:color w:val="auto"/>
          <w:highlight w:val="none"/>
        </w:rPr>
      </w:pPr>
    </w:p>
    <w:p w14:paraId="46813BC8">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2003962F">
      <w:pPr>
        <w:rPr>
          <w:rFonts w:ascii="宋体" w:hAnsi="宋体"/>
          <w:color w:val="auto"/>
          <w:highlight w:val="none"/>
        </w:rPr>
      </w:pPr>
    </w:p>
    <w:p w14:paraId="69D295E1">
      <w:pPr>
        <w:rPr>
          <w:rFonts w:ascii="宋体" w:hAnsi="宋体"/>
          <w:color w:val="auto"/>
          <w:highlight w:val="none"/>
        </w:rPr>
      </w:pPr>
    </w:p>
    <w:p w14:paraId="20A97CA0">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3C6AFF67">
      <w:pPr>
        <w:spacing w:line="440" w:lineRule="exact"/>
        <w:rPr>
          <w:rFonts w:ascii="宋体" w:hAnsi="宋体"/>
          <w:color w:val="auto"/>
          <w:sz w:val="20"/>
          <w:highlight w:val="none"/>
        </w:rPr>
      </w:pPr>
    </w:p>
    <w:p w14:paraId="51DFA1F1">
      <w:pPr>
        <w:spacing w:line="20" w:lineRule="exact"/>
        <w:jc w:val="center"/>
        <w:rPr>
          <w:rFonts w:ascii="宋体" w:hAnsi="宋体"/>
          <w:color w:val="auto"/>
          <w:sz w:val="20"/>
          <w:highlight w:val="none"/>
        </w:rPr>
      </w:pPr>
      <w:r>
        <w:rPr>
          <w:rFonts w:ascii="宋体" w:hAnsi="宋体"/>
          <w:color w:val="auto"/>
          <w:sz w:val="20"/>
          <w:highlight w:val="none"/>
        </w:rPr>
        <w:br w:type="page"/>
      </w:r>
    </w:p>
    <w:p w14:paraId="5C7F0332">
      <w:pPr>
        <w:pStyle w:val="3"/>
        <w:spacing w:line="480" w:lineRule="auto"/>
        <w:jc w:val="center"/>
        <w:outlineLvl w:val="2"/>
        <w:rPr>
          <w:rFonts w:ascii="宋体" w:hAnsi="宋体"/>
          <w:color w:val="auto"/>
          <w:sz w:val="28"/>
          <w:szCs w:val="28"/>
          <w:highlight w:val="none"/>
        </w:rPr>
      </w:pPr>
      <w:bookmarkStart w:id="212" w:name="_Toc491883233"/>
      <w:bookmarkStart w:id="213" w:name="_Toc58"/>
      <w:bookmarkStart w:id="214" w:name="_Toc3882"/>
      <w:r>
        <w:rPr>
          <w:rFonts w:hint="eastAsia" w:ascii="宋体" w:hAnsi="宋体" w:eastAsia="宋体" w:cs="宋体"/>
          <w:color w:val="auto"/>
          <w:sz w:val="24"/>
          <w:szCs w:val="24"/>
          <w:highlight w:val="none"/>
        </w:rPr>
        <w:t>（二）</w:t>
      </w:r>
      <w:bookmarkEnd w:id="212"/>
      <w:r>
        <w:rPr>
          <w:rFonts w:hint="eastAsia" w:ascii="宋体" w:hAnsi="宋体" w:eastAsia="宋体" w:cs="宋体"/>
          <w:color w:val="auto"/>
          <w:sz w:val="24"/>
          <w:szCs w:val="24"/>
          <w:highlight w:val="none"/>
        </w:rPr>
        <w:t>法定代表人授权委托书</w:t>
      </w:r>
      <w:bookmarkEnd w:id="213"/>
      <w:bookmarkEnd w:id="214"/>
    </w:p>
    <w:p w14:paraId="36F85DCD">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6F766D3C">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3D1F550A">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7CE2C97A">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69492D20">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978F581">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944572E">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14:paraId="4978F581">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3944572E">
                      <w:pPr>
                        <w:snapToGrid w:val="0"/>
                        <w:spacing w:line="360" w:lineRule="auto"/>
                        <w:rPr>
                          <w:highlight w:val="none"/>
                        </w:rPr>
                      </w:pPr>
                    </w:p>
                  </w:txbxContent>
                </v:textbox>
              </v:shape>
            </w:pict>
          </mc:Fallback>
        </mc:AlternateContent>
      </w:r>
    </w:p>
    <w:p w14:paraId="22519CAF">
      <w:pPr>
        <w:spacing w:line="440" w:lineRule="exact"/>
        <w:rPr>
          <w:rFonts w:ascii="宋体" w:hAnsi="宋体"/>
          <w:color w:val="auto"/>
          <w:highlight w:val="none"/>
        </w:rPr>
      </w:pPr>
    </w:p>
    <w:p w14:paraId="36E63A40">
      <w:pPr>
        <w:spacing w:line="440" w:lineRule="exact"/>
        <w:rPr>
          <w:rFonts w:ascii="宋体" w:hAnsi="宋体"/>
          <w:color w:val="auto"/>
          <w:highlight w:val="none"/>
        </w:rPr>
      </w:pPr>
      <w:r>
        <w:rPr>
          <w:rFonts w:ascii="宋体" w:hAnsi="宋体"/>
          <w:color w:val="auto"/>
          <w:highlight w:val="none"/>
        </w:rPr>
        <w:t>委托代理人身份证复印件</w:t>
      </w:r>
    </w:p>
    <w:p w14:paraId="2D466713">
      <w:pPr>
        <w:spacing w:line="440" w:lineRule="exact"/>
        <w:rPr>
          <w:rFonts w:ascii="宋体" w:hAnsi="宋体"/>
          <w:color w:val="auto"/>
          <w:highlight w:val="none"/>
        </w:rPr>
      </w:pPr>
    </w:p>
    <w:p w14:paraId="4F03B970">
      <w:pPr>
        <w:spacing w:line="440" w:lineRule="exact"/>
        <w:rPr>
          <w:rFonts w:ascii="宋体" w:hAnsi="宋体"/>
          <w:color w:val="auto"/>
          <w:highlight w:val="none"/>
        </w:rPr>
      </w:pPr>
    </w:p>
    <w:p w14:paraId="5DE11756">
      <w:pPr>
        <w:spacing w:line="440" w:lineRule="exact"/>
        <w:rPr>
          <w:rFonts w:ascii="宋体" w:hAnsi="宋体"/>
          <w:color w:val="auto"/>
          <w:highlight w:val="none"/>
        </w:rPr>
      </w:pPr>
    </w:p>
    <w:p w14:paraId="060A3394">
      <w:pPr>
        <w:spacing w:line="440" w:lineRule="exact"/>
        <w:rPr>
          <w:rFonts w:ascii="宋体" w:hAnsi="宋体"/>
          <w:color w:val="auto"/>
          <w:highlight w:val="none"/>
        </w:rPr>
      </w:pPr>
    </w:p>
    <w:p w14:paraId="4A8B5135">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AB081AD">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4B633BBF">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14:paraId="5AB081AD">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4B633BBF">
                      <w:pPr>
                        <w:spacing w:line="360" w:lineRule="auto"/>
                        <w:jc w:val="center"/>
                        <w:rPr>
                          <w:highlight w:val="none"/>
                        </w:rPr>
                      </w:pPr>
                    </w:p>
                  </w:txbxContent>
                </v:textbox>
              </v:shape>
            </w:pict>
          </mc:Fallback>
        </mc:AlternateContent>
      </w:r>
    </w:p>
    <w:p w14:paraId="04BF29C0">
      <w:pPr>
        <w:spacing w:line="440" w:lineRule="exact"/>
        <w:ind w:firstLine="2692" w:firstLineChars="1282"/>
        <w:rPr>
          <w:rFonts w:hint="eastAsia" w:ascii="宋体" w:hAnsi="宋体"/>
          <w:color w:val="auto"/>
          <w:highlight w:val="none"/>
        </w:rPr>
      </w:pPr>
    </w:p>
    <w:p w14:paraId="17A84542">
      <w:pPr>
        <w:spacing w:line="440" w:lineRule="exact"/>
        <w:ind w:firstLine="2692" w:firstLineChars="1282"/>
        <w:rPr>
          <w:rFonts w:hint="eastAsia" w:ascii="宋体" w:hAnsi="宋体"/>
          <w:color w:val="auto"/>
          <w:highlight w:val="none"/>
        </w:rPr>
      </w:pPr>
    </w:p>
    <w:p w14:paraId="0D8B5DCD">
      <w:pPr>
        <w:spacing w:line="440" w:lineRule="exact"/>
        <w:ind w:firstLine="2692" w:firstLineChars="1282"/>
        <w:rPr>
          <w:rFonts w:hint="eastAsia" w:ascii="宋体" w:hAnsi="宋体"/>
          <w:color w:val="auto"/>
          <w:highlight w:val="none"/>
        </w:rPr>
      </w:pPr>
    </w:p>
    <w:p w14:paraId="0562DC89">
      <w:pPr>
        <w:spacing w:line="440" w:lineRule="exact"/>
        <w:ind w:firstLine="2692" w:firstLineChars="1282"/>
        <w:rPr>
          <w:rFonts w:hint="eastAsia" w:ascii="宋体" w:hAnsi="宋体"/>
          <w:color w:val="auto"/>
          <w:highlight w:val="none"/>
        </w:rPr>
      </w:pPr>
    </w:p>
    <w:p w14:paraId="0EDA1EF7">
      <w:pPr>
        <w:spacing w:line="440" w:lineRule="exact"/>
        <w:ind w:firstLine="2692" w:firstLineChars="1282"/>
        <w:rPr>
          <w:rFonts w:hint="eastAsia" w:ascii="宋体" w:hAnsi="宋体"/>
          <w:color w:val="auto"/>
          <w:highlight w:val="none"/>
        </w:rPr>
      </w:pPr>
    </w:p>
    <w:p w14:paraId="6798AB98">
      <w:pPr>
        <w:spacing w:line="440" w:lineRule="exact"/>
        <w:ind w:firstLine="2692" w:firstLineChars="1282"/>
        <w:rPr>
          <w:rFonts w:hint="eastAsia" w:ascii="宋体" w:hAnsi="宋体"/>
          <w:color w:val="auto"/>
          <w:highlight w:val="none"/>
        </w:rPr>
      </w:pPr>
    </w:p>
    <w:p w14:paraId="1B312C8B">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5F3BF4A9">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28DDC637">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8A8718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04DBCFB0">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31605C5B">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42D890ED">
      <w:pPr>
        <w:rPr>
          <w:rFonts w:ascii="宋体" w:hAnsi="宋体"/>
          <w:color w:val="auto"/>
          <w:highlight w:val="none"/>
        </w:rPr>
      </w:pPr>
    </w:p>
    <w:p w14:paraId="64EC21B4">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2179E3E">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4080DD53">
      <w:pPr>
        <w:rPr>
          <w:rFonts w:ascii="宋体" w:hAnsi="宋体" w:cs="宋体"/>
          <w:snapToGrid w:val="0"/>
          <w:color w:val="auto"/>
          <w:kern w:val="0"/>
          <w:szCs w:val="21"/>
          <w:highlight w:val="none"/>
        </w:rPr>
      </w:pPr>
    </w:p>
    <w:p w14:paraId="2AB78AD3">
      <w:pPr>
        <w:pStyle w:val="3"/>
        <w:spacing w:before="0" w:after="0" w:line="360" w:lineRule="auto"/>
        <w:jc w:val="center"/>
        <w:rPr>
          <w:rFonts w:ascii="宋体" w:hAnsi="宋体" w:eastAsia="宋体" w:cs="宋体"/>
          <w:color w:val="auto"/>
          <w:sz w:val="28"/>
          <w:highlight w:val="none"/>
        </w:rPr>
      </w:pPr>
      <w:bookmarkStart w:id="215" w:name="_Toc11329275"/>
      <w:bookmarkStart w:id="216" w:name="_Toc25175"/>
      <w:r>
        <w:rPr>
          <w:rFonts w:hint="eastAsia" w:ascii="宋体" w:hAnsi="宋体" w:eastAsia="宋体" w:cs="宋体"/>
          <w:color w:val="auto"/>
          <w:sz w:val="28"/>
          <w:highlight w:val="none"/>
        </w:rPr>
        <w:t>三、</w:t>
      </w:r>
      <w:bookmarkEnd w:id="190"/>
      <w:bookmarkEnd w:id="191"/>
      <w:bookmarkEnd w:id="192"/>
      <w:bookmarkEnd w:id="215"/>
      <w:r>
        <w:rPr>
          <w:rFonts w:hint="eastAsia" w:ascii="宋体" w:hAnsi="宋体" w:eastAsia="宋体" w:cs="宋体"/>
          <w:color w:val="auto"/>
          <w:sz w:val="28"/>
          <w:highlight w:val="none"/>
        </w:rPr>
        <w:t>报价一览表</w:t>
      </w:r>
      <w:bookmarkEnd w:id="216"/>
    </w:p>
    <w:p w14:paraId="5E559A0A">
      <w:pPr>
        <w:ind w:left="765"/>
        <w:jc w:val="center"/>
        <w:rPr>
          <w:rFonts w:ascii="宋体" w:hAnsi="宋体" w:cs="宋体"/>
          <w:color w:val="auto"/>
          <w:szCs w:val="21"/>
          <w:highlight w:val="none"/>
        </w:rPr>
      </w:pPr>
    </w:p>
    <w:p w14:paraId="15036639">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3E756476">
      <w:pPr>
        <w:spacing w:line="480" w:lineRule="auto"/>
        <w:ind w:firstLine="420" w:firstLineChars="200"/>
        <w:jc w:val="left"/>
        <w:rPr>
          <w:rFonts w:ascii="宋体" w:hAnsi="宋体"/>
          <w:b/>
          <w:color w:val="auto"/>
          <w:szCs w:val="21"/>
          <w:highlight w:val="none"/>
        </w:rPr>
      </w:pPr>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singl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tbl>
      <w:tblPr>
        <w:tblStyle w:val="42"/>
        <w:tblW w:w="5019" w:type="pct"/>
        <w:tblInd w:w="0" w:type="dxa"/>
        <w:tblLayout w:type="fixed"/>
        <w:tblCellMar>
          <w:top w:w="0" w:type="dxa"/>
          <w:left w:w="108" w:type="dxa"/>
          <w:bottom w:w="0" w:type="dxa"/>
          <w:right w:w="108" w:type="dxa"/>
        </w:tblCellMar>
      </w:tblPr>
      <w:tblGrid>
        <w:gridCol w:w="578"/>
        <w:gridCol w:w="1019"/>
        <w:gridCol w:w="2581"/>
        <w:gridCol w:w="789"/>
        <w:gridCol w:w="1113"/>
        <w:gridCol w:w="787"/>
        <w:gridCol w:w="844"/>
        <w:gridCol w:w="844"/>
      </w:tblGrid>
      <w:tr w14:paraId="1C537DFA">
        <w:tblPrEx>
          <w:tblCellMar>
            <w:top w:w="0" w:type="dxa"/>
            <w:left w:w="108" w:type="dxa"/>
            <w:bottom w:w="0" w:type="dxa"/>
            <w:right w:w="108" w:type="dxa"/>
          </w:tblCellMar>
        </w:tblPrEx>
        <w:trPr>
          <w:trHeight w:val="585" w:hRule="atLeast"/>
        </w:trPr>
        <w:tc>
          <w:tcPr>
            <w:tcW w:w="337" w:type="pct"/>
            <w:tcBorders>
              <w:top w:val="single" w:color="auto" w:sz="4" w:space="0"/>
              <w:left w:val="single" w:color="auto" w:sz="4" w:space="0"/>
              <w:bottom w:val="single" w:color="auto" w:sz="4" w:space="0"/>
              <w:right w:val="single" w:color="auto" w:sz="4" w:space="0"/>
            </w:tcBorders>
            <w:vAlign w:val="center"/>
          </w:tcPr>
          <w:p w14:paraId="494A1C11">
            <w:pPr>
              <w:widowControl/>
              <w:jc w:val="center"/>
              <w:textAlignment w:val="center"/>
              <w:rPr>
                <w:rFonts w:hint="eastAsia" w:ascii="宋体" w:hAnsi="宋体" w:eastAsia="宋体" w:cs="宋体"/>
                <w:color w:val="auto"/>
                <w:sz w:val="18"/>
                <w:szCs w:val="18"/>
                <w:highlight w:val="none"/>
              </w:rPr>
            </w:pPr>
            <w:bookmarkStart w:id="217" w:name="_Toc11329278"/>
            <w:bookmarkStart w:id="218" w:name="_Toc513633971"/>
            <w:bookmarkStart w:id="219" w:name="_Toc503951050"/>
            <w:bookmarkStart w:id="220" w:name="_Toc246996369"/>
            <w:bookmarkStart w:id="221" w:name="_Toc144974871"/>
            <w:bookmarkStart w:id="222" w:name="_Toc447827058"/>
            <w:bookmarkStart w:id="223" w:name="_Toc179632823"/>
            <w:bookmarkStart w:id="224" w:name="_Toc152045803"/>
            <w:bookmarkStart w:id="225" w:name="_Toc246997112"/>
            <w:bookmarkStart w:id="226" w:name="_Toc152042592"/>
            <w:bookmarkStart w:id="227" w:name="_Toc247085887"/>
            <w:r>
              <w:rPr>
                <w:rFonts w:hint="eastAsia" w:ascii="宋体" w:hAnsi="宋体" w:eastAsia="宋体" w:cs="宋体"/>
                <w:color w:val="auto"/>
                <w:kern w:val="0"/>
                <w:sz w:val="18"/>
                <w:szCs w:val="18"/>
                <w:highlight w:val="none"/>
                <w:lang w:bidi="ar"/>
              </w:rPr>
              <w:t>序号</w:t>
            </w:r>
          </w:p>
        </w:tc>
        <w:tc>
          <w:tcPr>
            <w:tcW w:w="595" w:type="pct"/>
            <w:tcBorders>
              <w:top w:val="single" w:color="auto" w:sz="4" w:space="0"/>
              <w:left w:val="single" w:color="auto" w:sz="4" w:space="0"/>
              <w:bottom w:val="single" w:color="auto" w:sz="4" w:space="0"/>
              <w:right w:val="single" w:color="auto" w:sz="4" w:space="0"/>
            </w:tcBorders>
            <w:vAlign w:val="center"/>
          </w:tcPr>
          <w:p w14:paraId="3B23A63F">
            <w:pPr>
              <w:widowControl/>
              <w:jc w:val="center"/>
              <w:textAlignment w:val="center"/>
              <w:rPr>
                <w:rFonts w:hint="eastAsia" w:ascii="宋体" w:hAnsi="宋体" w:eastAsia="宋体" w:cs="宋体"/>
                <w:color w:val="auto"/>
                <w:sz w:val="18"/>
                <w:szCs w:val="18"/>
                <w:highlight w:val="none"/>
              </w:rPr>
            </w:pPr>
            <w:r>
              <w:rPr>
                <w:rFonts w:hint="eastAsia" w:ascii="宋体" w:hAnsi="宋体" w:eastAsia="宋体" w:cs="宋体"/>
                <w:color w:val="auto"/>
                <w:kern w:val="0"/>
                <w:sz w:val="18"/>
                <w:szCs w:val="18"/>
                <w:highlight w:val="none"/>
                <w:lang w:bidi="ar"/>
              </w:rPr>
              <w:t>服务项目</w:t>
            </w:r>
          </w:p>
        </w:tc>
        <w:tc>
          <w:tcPr>
            <w:tcW w:w="1508" w:type="pct"/>
            <w:tcBorders>
              <w:top w:val="single" w:color="auto" w:sz="4" w:space="0"/>
              <w:left w:val="single" w:color="auto" w:sz="4" w:space="0"/>
              <w:bottom w:val="single" w:color="auto" w:sz="4" w:space="0"/>
              <w:right w:val="single" w:color="auto" w:sz="4" w:space="0"/>
            </w:tcBorders>
            <w:vAlign w:val="center"/>
          </w:tcPr>
          <w:p w14:paraId="61AD9235">
            <w:pPr>
              <w:widowControl/>
              <w:jc w:val="center"/>
              <w:textAlignment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工作内容</w:t>
            </w:r>
          </w:p>
        </w:tc>
        <w:tc>
          <w:tcPr>
            <w:tcW w:w="461" w:type="pct"/>
            <w:tcBorders>
              <w:top w:val="single" w:color="auto" w:sz="4" w:space="0"/>
              <w:left w:val="single" w:color="auto" w:sz="4" w:space="0"/>
              <w:bottom w:val="single" w:color="auto" w:sz="4" w:space="0"/>
              <w:right w:val="single" w:color="auto" w:sz="4" w:space="0"/>
            </w:tcBorders>
            <w:vAlign w:val="center"/>
          </w:tcPr>
          <w:p w14:paraId="5ACED47E">
            <w:pPr>
              <w:widowControl/>
              <w:jc w:val="center"/>
              <w:textAlignment w:val="center"/>
              <w:rPr>
                <w:rFonts w:hint="eastAsia" w:ascii="宋体" w:hAnsi="宋体" w:eastAsia="宋体" w:cs="宋体"/>
                <w:color w:val="auto"/>
                <w:sz w:val="18"/>
                <w:szCs w:val="18"/>
                <w:highlight w:val="none"/>
              </w:rPr>
            </w:pPr>
            <w:r>
              <w:rPr>
                <w:rFonts w:hint="eastAsia" w:ascii="宋体" w:hAnsi="宋体" w:eastAsia="宋体" w:cs="宋体"/>
                <w:color w:val="auto"/>
                <w:kern w:val="0"/>
                <w:sz w:val="18"/>
                <w:szCs w:val="18"/>
                <w:highlight w:val="none"/>
                <w:lang w:bidi="ar"/>
              </w:rPr>
              <w:t>单位</w:t>
            </w:r>
          </w:p>
        </w:tc>
        <w:tc>
          <w:tcPr>
            <w:tcW w:w="650" w:type="pct"/>
            <w:tcBorders>
              <w:top w:val="single" w:color="auto" w:sz="4" w:space="0"/>
              <w:left w:val="single" w:color="auto" w:sz="4" w:space="0"/>
              <w:bottom w:val="single" w:color="auto" w:sz="4" w:space="0"/>
              <w:right w:val="single" w:color="auto" w:sz="4" w:space="0"/>
            </w:tcBorders>
            <w:vAlign w:val="center"/>
          </w:tcPr>
          <w:p w14:paraId="4BBACC6D">
            <w:pPr>
              <w:widowControl/>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color w:val="auto"/>
                <w:sz w:val="18"/>
                <w:szCs w:val="18"/>
                <w:highlight w:val="none"/>
                <w:lang w:val="en-US" w:eastAsia="zh-CN"/>
              </w:rPr>
              <w:t>数量</w:t>
            </w:r>
          </w:p>
        </w:tc>
        <w:tc>
          <w:tcPr>
            <w:tcW w:w="459" w:type="pct"/>
            <w:tcBorders>
              <w:top w:val="single" w:color="auto" w:sz="4" w:space="0"/>
              <w:left w:val="single" w:color="auto" w:sz="4" w:space="0"/>
              <w:bottom w:val="single" w:color="auto" w:sz="4" w:space="0"/>
              <w:right w:val="single" w:color="auto" w:sz="4" w:space="0"/>
            </w:tcBorders>
            <w:vAlign w:val="center"/>
          </w:tcPr>
          <w:p w14:paraId="58414597">
            <w:pPr>
              <w:widowControl/>
              <w:jc w:val="center"/>
              <w:textAlignment w:val="center"/>
              <w:rPr>
                <w:rFonts w:hint="eastAsia" w:ascii="宋体" w:hAnsi="宋体" w:eastAsia="宋体" w:cs="宋体"/>
                <w:color w:val="auto"/>
                <w:sz w:val="18"/>
                <w:szCs w:val="18"/>
                <w:highlight w:val="none"/>
                <w:lang w:eastAsia="zh-CN"/>
              </w:rPr>
            </w:pPr>
            <w:r>
              <w:rPr>
                <w:rFonts w:hint="eastAsia" w:ascii="宋体" w:hAnsi="宋体" w:eastAsia="宋体" w:cs="宋体"/>
                <w:color w:val="auto"/>
                <w:kern w:val="0"/>
                <w:sz w:val="18"/>
                <w:szCs w:val="18"/>
                <w:highlight w:val="none"/>
                <w:lang w:bidi="ar"/>
              </w:rPr>
              <w:t>单价</w:t>
            </w:r>
            <w:r>
              <w:rPr>
                <w:rFonts w:hint="eastAsia" w:ascii="宋体" w:hAnsi="宋体" w:eastAsia="宋体" w:cs="宋体"/>
                <w:color w:val="auto"/>
                <w:kern w:val="0"/>
                <w:sz w:val="18"/>
                <w:szCs w:val="18"/>
                <w:highlight w:val="none"/>
                <w:lang w:val="en-US" w:eastAsia="zh-CN" w:bidi="ar"/>
              </w:rPr>
              <w:t>报价</w:t>
            </w:r>
            <w:r>
              <w:rPr>
                <w:rFonts w:hint="eastAsia" w:ascii="宋体" w:hAnsi="宋体" w:eastAsia="宋体" w:cs="宋体"/>
                <w:color w:val="auto"/>
                <w:kern w:val="0"/>
                <w:sz w:val="18"/>
                <w:szCs w:val="18"/>
                <w:highlight w:val="none"/>
                <w:lang w:bidi="ar"/>
              </w:rPr>
              <w:t>（元）</w:t>
            </w:r>
          </w:p>
        </w:tc>
        <w:tc>
          <w:tcPr>
            <w:tcW w:w="493" w:type="pct"/>
            <w:tcBorders>
              <w:top w:val="single" w:color="auto" w:sz="4" w:space="0"/>
              <w:left w:val="single" w:color="auto" w:sz="4" w:space="0"/>
              <w:bottom w:val="single" w:color="auto" w:sz="4" w:space="0"/>
              <w:right w:val="single" w:color="auto" w:sz="4" w:space="0"/>
            </w:tcBorders>
            <w:vAlign w:val="center"/>
          </w:tcPr>
          <w:p w14:paraId="5B17A372">
            <w:pPr>
              <w:widowControl/>
              <w:jc w:val="center"/>
              <w:textAlignment w:val="center"/>
              <w:rPr>
                <w:rFonts w:hint="eastAsia" w:ascii="宋体" w:hAnsi="宋体" w:eastAsia="宋体" w:cs="宋体"/>
                <w:color w:val="auto"/>
                <w:sz w:val="18"/>
                <w:szCs w:val="18"/>
                <w:highlight w:val="none"/>
              </w:rPr>
            </w:pPr>
            <w:r>
              <w:rPr>
                <w:rFonts w:hint="eastAsia" w:ascii="宋体" w:hAnsi="宋体" w:eastAsia="宋体" w:cs="宋体"/>
                <w:color w:val="auto"/>
                <w:kern w:val="0"/>
                <w:sz w:val="18"/>
                <w:szCs w:val="18"/>
                <w:highlight w:val="none"/>
                <w:lang w:bidi="ar"/>
              </w:rPr>
              <w:t>合价（元）</w:t>
            </w:r>
          </w:p>
        </w:tc>
        <w:tc>
          <w:tcPr>
            <w:tcW w:w="493" w:type="pct"/>
            <w:tcBorders>
              <w:top w:val="single" w:color="auto" w:sz="4" w:space="0"/>
              <w:left w:val="single" w:color="auto" w:sz="4" w:space="0"/>
              <w:bottom w:val="single" w:color="auto" w:sz="4" w:space="0"/>
              <w:right w:val="single" w:color="auto" w:sz="4" w:space="0"/>
            </w:tcBorders>
            <w:vAlign w:val="center"/>
          </w:tcPr>
          <w:p w14:paraId="6C486C80">
            <w:pPr>
              <w:widowControl/>
              <w:jc w:val="center"/>
              <w:textAlignment w:val="center"/>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备注</w:t>
            </w:r>
          </w:p>
        </w:tc>
      </w:tr>
      <w:tr w14:paraId="56C15383">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7E72C4F8">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595" w:type="pct"/>
            <w:tcBorders>
              <w:top w:val="single" w:color="auto" w:sz="4" w:space="0"/>
              <w:left w:val="single" w:color="auto" w:sz="4" w:space="0"/>
              <w:bottom w:val="single" w:color="auto" w:sz="4" w:space="0"/>
              <w:right w:val="single" w:color="auto" w:sz="4" w:space="0"/>
            </w:tcBorders>
            <w:vAlign w:val="center"/>
          </w:tcPr>
          <w:p w14:paraId="13FB565B">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新型清洗臂（试制）</w:t>
            </w:r>
          </w:p>
        </w:tc>
        <w:tc>
          <w:tcPr>
            <w:tcW w:w="1508" w:type="pct"/>
            <w:tcBorders>
              <w:top w:val="single" w:color="auto" w:sz="4" w:space="0"/>
              <w:left w:val="single" w:color="auto" w:sz="4" w:space="0"/>
              <w:bottom w:val="single" w:color="auto" w:sz="4" w:space="0"/>
              <w:right w:val="single" w:color="auto" w:sz="4" w:space="0"/>
            </w:tcBorders>
            <w:vAlign w:val="center"/>
          </w:tcPr>
          <w:p w14:paraId="2C2CA911">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机械设计、加工，需要具备一定的强度，同时在硬性接触的瞬间能够折断，不至于对灯具造成损伤。</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485EBA0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套</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7512A77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67B001D5">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664334CC">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63A29623">
            <w:pPr>
              <w:jc w:val="center"/>
              <w:rPr>
                <w:rFonts w:hint="eastAsia" w:ascii="宋体" w:hAnsi="宋体" w:eastAsia="宋体" w:cs="宋体"/>
                <w:color w:val="auto"/>
                <w:sz w:val="18"/>
                <w:szCs w:val="18"/>
                <w:highlight w:val="none"/>
              </w:rPr>
            </w:pPr>
          </w:p>
        </w:tc>
      </w:tr>
      <w:tr w14:paraId="18DED86A">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1075E4F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2</w:t>
            </w:r>
          </w:p>
        </w:tc>
        <w:tc>
          <w:tcPr>
            <w:tcW w:w="595" w:type="pct"/>
            <w:tcBorders>
              <w:top w:val="single" w:color="auto" w:sz="4" w:space="0"/>
              <w:left w:val="single" w:color="auto" w:sz="4" w:space="0"/>
              <w:bottom w:val="single" w:color="auto" w:sz="4" w:space="0"/>
              <w:right w:val="single" w:color="auto" w:sz="4" w:space="0"/>
            </w:tcBorders>
            <w:vAlign w:val="center"/>
          </w:tcPr>
          <w:p w14:paraId="6CA99DC7">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蒸汽清洗逻辑模块开发</w:t>
            </w:r>
          </w:p>
        </w:tc>
        <w:tc>
          <w:tcPr>
            <w:tcW w:w="1508" w:type="pct"/>
            <w:tcBorders>
              <w:top w:val="single" w:color="auto" w:sz="4" w:space="0"/>
              <w:left w:val="single" w:color="auto" w:sz="4" w:space="0"/>
              <w:bottom w:val="single" w:color="auto" w:sz="4" w:space="0"/>
              <w:right w:val="single" w:color="auto" w:sz="4" w:space="0"/>
            </w:tcBorders>
            <w:vAlign w:val="center"/>
          </w:tcPr>
          <w:p w14:paraId="03001709">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清洗喷头关闭逻辑优化，调整蒸汽覆盖面积，确保在最佳角度下能完整的覆盖灯具的整个表面。</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7E533D16">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套</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1AB92E44">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65253205">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55E4BCBB">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0F724307">
            <w:pPr>
              <w:jc w:val="center"/>
              <w:rPr>
                <w:rFonts w:hint="eastAsia" w:ascii="宋体" w:hAnsi="宋体" w:eastAsia="宋体" w:cs="宋体"/>
                <w:color w:val="auto"/>
                <w:sz w:val="18"/>
                <w:szCs w:val="18"/>
                <w:highlight w:val="none"/>
              </w:rPr>
            </w:pPr>
          </w:p>
        </w:tc>
      </w:tr>
      <w:tr w14:paraId="7EA59B83">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014C918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3</w:t>
            </w:r>
          </w:p>
        </w:tc>
        <w:tc>
          <w:tcPr>
            <w:tcW w:w="595" w:type="pct"/>
            <w:tcBorders>
              <w:top w:val="single" w:color="auto" w:sz="4" w:space="0"/>
              <w:left w:val="single" w:color="auto" w:sz="4" w:space="0"/>
              <w:bottom w:val="single" w:color="auto" w:sz="4" w:space="0"/>
              <w:right w:val="single" w:color="auto" w:sz="4" w:space="0"/>
            </w:tcBorders>
            <w:vAlign w:val="center"/>
          </w:tcPr>
          <w:p w14:paraId="6D229672">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PLC控制模块开发</w:t>
            </w:r>
          </w:p>
        </w:tc>
        <w:tc>
          <w:tcPr>
            <w:tcW w:w="1508" w:type="pct"/>
            <w:tcBorders>
              <w:top w:val="single" w:color="auto" w:sz="4" w:space="0"/>
              <w:left w:val="single" w:color="auto" w:sz="4" w:space="0"/>
              <w:bottom w:val="single" w:color="auto" w:sz="4" w:space="0"/>
              <w:right w:val="single" w:color="auto" w:sz="4" w:space="0"/>
            </w:tcBorders>
            <w:vAlign w:val="center"/>
          </w:tcPr>
          <w:p w14:paraId="42BA338A">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控制整个设备的逻辑动作，确保设备动作的安全性，同时要保证整个设备运行过程中遇到紧急情况能够进行立即避障，立即停止等动作。</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190C8BF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4BFD66E4">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01716FFA">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4A4C33B5">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43068636">
            <w:pPr>
              <w:jc w:val="center"/>
              <w:rPr>
                <w:rFonts w:hint="eastAsia" w:ascii="宋体" w:hAnsi="宋体" w:eastAsia="宋体" w:cs="宋体"/>
                <w:color w:val="auto"/>
                <w:sz w:val="18"/>
                <w:szCs w:val="18"/>
                <w:highlight w:val="none"/>
              </w:rPr>
            </w:pPr>
          </w:p>
        </w:tc>
      </w:tr>
      <w:tr w14:paraId="6E645D5C">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268B87C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4</w:t>
            </w:r>
          </w:p>
        </w:tc>
        <w:tc>
          <w:tcPr>
            <w:tcW w:w="595" w:type="pct"/>
            <w:tcBorders>
              <w:top w:val="single" w:color="auto" w:sz="4" w:space="0"/>
              <w:left w:val="single" w:color="auto" w:sz="4" w:space="0"/>
              <w:bottom w:val="single" w:color="auto" w:sz="4" w:space="0"/>
              <w:right w:val="single" w:color="auto" w:sz="4" w:space="0"/>
            </w:tcBorders>
            <w:vAlign w:val="center"/>
          </w:tcPr>
          <w:p w14:paraId="5595E681">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机器人控制模块开发</w:t>
            </w:r>
          </w:p>
        </w:tc>
        <w:tc>
          <w:tcPr>
            <w:tcW w:w="1508" w:type="pct"/>
            <w:tcBorders>
              <w:top w:val="single" w:color="auto" w:sz="4" w:space="0"/>
              <w:left w:val="single" w:color="auto" w:sz="4" w:space="0"/>
              <w:bottom w:val="single" w:color="auto" w:sz="4" w:space="0"/>
              <w:right w:val="single" w:color="auto" w:sz="4" w:space="0"/>
            </w:tcBorders>
            <w:vAlign w:val="center"/>
          </w:tcPr>
          <w:p w14:paraId="504C7D4F">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根据视觉相机给出的定位信息，机器人需要根据当前位置坐标与目标位置之间做出最优路径规划，避免因为车辆速度不一致的情况下漏洗灯具。</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5D471A3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5AEF0CD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0EAF1B8F">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64C8BD6A">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177E8F93">
            <w:pPr>
              <w:jc w:val="center"/>
              <w:rPr>
                <w:rFonts w:hint="eastAsia" w:ascii="宋体" w:hAnsi="宋体" w:eastAsia="宋体" w:cs="宋体"/>
                <w:color w:val="auto"/>
                <w:sz w:val="18"/>
                <w:szCs w:val="18"/>
                <w:highlight w:val="none"/>
              </w:rPr>
            </w:pPr>
          </w:p>
        </w:tc>
      </w:tr>
      <w:tr w14:paraId="7568CBB2">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1CF8574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5</w:t>
            </w:r>
          </w:p>
        </w:tc>
        <w:tc>
          <w:tcPr>
            <w:tcW w:w="595" w:type="pct"/>
            <w:tcBorders>
              <w:top w:val="single" w:color="auto" w:sz="4" w:space="0"/>
              <w:left w:val="single" w:color="auto" w:sz="4" w:space="0"/>
              <w:bottom w:val="single" w:color="auto" w:sz="4" w:space="0"/>
              <w:right w:val="single" w:color="auto" w:sz="4" w:space="0"/>
            </w:tcBorders>
            <w:vAlign w:val="center"/>
          </w:tcPr>
          <w:p w14:paraId="602B5235">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灯具识别模块开发</w:t>
            </w:r>
          </w:p>
        </w:tc>
        <w:tc>
          <w:tcPr>
            <w:tcW w:w="1508" w:type="pct"/>
            <w:tcBorders>
              <w:top w:val="single" w:color="auto" w:sz="4" w:space="0"/>
              <w:left w:val="single" w:color="auto" w:sz="4" w:space="0"/>
              <w:bottom w:val="single" w:color="auto" w:sz="4" w:space="0"/>
              <w:right w:val="single" w:color="auto" w:sz="4" w:space="0"/>
            </w:tcBorders>
            <w:vAlign w:val="center"/>
          </w:tcPr>
          <w:p w14:paraId="5BF5A2A2">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逻辑优化、功能增强，解决隧道内部不同模组下灯具识别的问题，隧道内部应急车道距离过远，在机械臂长度不够的情况下不能做清洗动作。</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5283429E">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33C550A0">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58328CDB">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0378057E">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267D9988">
            <w:pPr>
              <w:jc w:val="center"/>
              <w:rPr>
                <w:rFonts w:hint="eastAsia" w:ascii="宋体" w:hAnsi="宋体" w:eastAsia="宋体" w:cs="宋体"/>
                <w:color w:val="auto"/>
                <w:sz w:val="18"/>
                <w:szCs w:val="18"/>
                <w:highlight w:val="none"/>
              </w:rPr>
            </w:pPr>
          </w:p>
        </w:tc>
      </w:tr>
      <w:tr w14:paraId="0764A240">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047AD36D">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6</w:t>
            </w:r>
          </w:p>
        </w:tc>
        <w:tc>
          <w:tcPr>
            <w:tcW w:w="595" w:type="pct"/>
            <w:tcBorders>
              <w:top w:val="single" w:color="auto" w:sz="4" w:space="0"/>
              <w:left w:val="single" w:color="auto" w:sz="4" w:space="0"/>
              <w:bottom w:val="single" w:color="auto" w:sz="4" w:space="0"/>
              <w:right w:val="single" w:color="auto" w:sz="4" w:space="0"/>
            </w:tcBorders>
            <w:vAlign w:val="center"/>
          </w:tcPr>
          <w:p w14:paraId="1001DDCD">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灯具定位模块开发</w:t>
            </w:r>
          </w:p>
        </w:tc>
        <w:tc>
          <w:tcPr>
            <w:tcW w:w="1508" w:type="pct"/>
            <w:tcBorders>
              <w:top w:val="single" w:color="auto" w:sz="4" w:space="0"/>
              <w:left w:val="single" w:color="auto" w:sz="4" w:space="0"/>
              <w:bottom w:val="single" w:color="auto" w:sz="4" w:space="0"/>
              <w:right w:val="single" w:color="auto" w:sz="4" w:space="0"/>
            </w:tcBorders>
            <w:vAlign w:val="center"/>
          </w:tcPr>
          <w:p w14:paraId="3C63BC4B">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逻辑优化，消除隧道内部灯具安装高度差异化导致的误动作，机械臂的响应速度有限制，必须要准确判断是否在安全清洗范围之内的需求。</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2EF2487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1719BB4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44C58E35">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7B565BF5">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3CE32221">
            <w:pPr>
              <w:jc w:val="center"/>
              <w:rPr>
                <w:rFonts w:hint="eastAsia" w:ascii="宋体" w:hAnsi="宋体" w:eastAsia="宋体" w:cs="宋体"/>
                <w:color w:val="auto"/>
                <w:sz w:val="18"/>
                <w:szCs w:val="18"/>
                <w:highlight w:val="none"/>
              </w:rPr>
            </w:pPr>
          </w:p>
        </w:tc>
      </w:tr>
      <w:tr w14:paraId="2A58DB38">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37FA81E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7</w:t>
            </w:r>
          </w:p>
        </w:tc>
        <w:tc>
          <w:tcPr>
            <w:tcW w:w="595" w:type="pct"/>
            <w:tcBorders>
              <w:top w:val="single" w:color="auto" w:sz="4" w:space="0"/>
              <w:left w:val="single" w:color="auto" w:sz="4" w:space="0"/>
              <w:bottom w:val="single" w:color="auto" w:sz="4" w:space="0"/>
              <w:right w:val="single" w:color="auto" w:sz="4" w:space="0"/>
            </w:tcBorders>
            <w:vAlign w:val="center"/>
          </w:tcPr>
          <w:p w14:paraId="5A7E8C1E">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灯具跟踪模块开发</w:t>
            </w:r>
          </w:p>
        </w:tc>
        <w:tc>
          <w:tcPr>
            <w:tcW w:w="1508" w:type="pct"/>
            <w:tcBorders>
              <w:top w:val="single" w:color="auto" w:sz="4" w:space="0"/>
              <w:left w:val="single" w:color="auto" w:sz="4" w:space="0"/>
              <w:bottom w:val="single" w:color="auto" w:sz="4" w:space="0"/>
              <w:right w:val="single" w:color="auto" w:sz="4" w:space="0"/>
            </w:tcBorders>
            <w:vAlign w:val="center"/>
          </w:tcPr>
          <w:p w14:paraId="7B30492C">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不停车作业下系统扰动误差过大，需要提前锁定灯具位置，然后结合车辆行驶速度计算出机器人动作的最佳时间点，锁定需要清洗的灯具后，还需要不断计算车辆行驶过程中位置的变化，确保不能漏洗或者误动作。</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20009968">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65A66E9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3F06E23E">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5DC3D021">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6462D420">
            <w:pPr>
              <w:jc w:val="center"/>
              <w:rPr>
                <w:rFonts w:hint="eastAsia" w:ascii="宋体" w:hAnsi="宋体" w:eastAsia="宋体" w:cs="宋体"/>
                <w:color w:val="auto"/>
                <w:sz w:val="18"/>
                <w:szCs w:val="18"/>
                <w:highlight w:val="none"/>
              </w:rPr>
            </w:pPr>
          </w:p>
        </w:tc>
      </w:tr>
      <w:tr w14:paraId="46BE4091">
        <w:tblPrEx>
          <w:tblCellMar>
            <w:top w:w="0" w:type="dxa"/>
            <w:left w:w="108" w:type="dxa"/>
            <w:bottom w:w="0" w:type="dxa"/>
            <w:right w:w="108" w:type="dxa"/>
          </w:tblCellMar>
        </w:tblPrEx>
        <w:trPr>
          <w:trHeight w:val="184" w:hRule="atLeast"/>
        </w:trPr>
        <w:tc>
          <w:tcPr>
            <w:tcW w:w="337" w:type="pct"/>
            <w:tcBorders>
              <w:top w:val="single" w:color="auto" w:sz="4" w:space="0"/>
              <w:left w:val="single" w:color="auto" w:sz="4" w:space="0"/>
              <w:bottom w:val="single" w:color="auto" w:sz="4" w:space="0"/>
              <w:right w:val="single" w:color="auto" w:sz="4" w:space="0"/>
            </w:tcBorders>
            <w:vAlign w:val="center"/>
          </w:tcPr>
          <w:p w14:paraId="52E0AEE3">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8</w:t>
            </w:r>
          </w:p>
        </w:tc>
        <w:tc>
          <w:tcPr>
            <w:tcW w:w="595" w:type="pct"/>
            <w:tcBorders>
              <w:top w:val="single" w:color="auto" w:sz="4" w:space="0"/>
              <w:left w:val="single" w:color="auto" w:sz="4" w:space="0"/>
              <w:bottom w:val="single" w:color="auto" w:sz="4" w:space="0"/>
              <w:right w:val="single" w:color="auto" w:sz="4" w:space="0"/>
            </w:tcBorders>
            <w:vAlign w:val="center"/>
          </w:tcPr>
          <w:p w14:paraId="43455E72">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灯具清洗控制模块开发</w:t>
            </w:r>
          </w:p>
        </w:tc>
        <w:tc>
          <w:tcPr>
            <w:tcW w:w="1508" w:type="pct"/>
            <w:tcBorders>
              <w:top w:val="single" w:color="auto" w:sz="4" w:space="0"/>
              <w:left w:val="single" w:color="auto" w:sz="4" w:space="0"/>
              <w:bottom w:val="single" w:color="auto" w:sz="4" w:space="0"/>
              <w:right w:val="single" w:color="auto" w:sz="4" w:space="0"/>
            </w:tcBorders>
            <w:vAlign w:val="center"/>
          </w:tcPr>
          <w:p w14:paraId="2ECB79B7">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蒸汽机需要和机器人进行配合，在机器人端点到达清洗目标之前进行喷洗作业。</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08A4F19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2A8F7E5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3344E27C">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55B3A0E9">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27768D2A">
            <w:pPr>
              <w:jc w:val="center"/>
              <w:rPr>
                <w:rFonts w:hint="eastAsia" w:ascii="宋体" w:hAnsi="宋体" w:eastAsia="宋体" w:cs="宋体"/>
                <w:color w:val="auto"/>
                <w:sz w:val="18"/>
                <w:szCs w:val="18"/>
                <w:highlight w:val="none"/>
              </w:rPr>
            </w:pPr>
          </w:p>
        </w:tc>
      </w:tr>
      <w:tr w14:paraId="361EC249">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7302FB6A">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9</w:t>
            </w:r>
          </w:p>
        </w:tc>
        <w:tc>
          <w:tcPr>
            <w:tcW w:w="595" w:type="pct"/>
            <w:tcBorders>
              <w:top w:val="single" w:color="auto" w:sz="4" w:space="0"/>
              <w:left w:val="single" w:color="auto" w:sz="4" w:space="0"/>
              <w:bottom w:val="single" w:color="auto" w:sz="4" w:space="0"/>
              <w:right w:val="single" w:color="auto" w:sz="4" w:space="0"/>
            </w:tcBorders>
            <w:vAlign w:val="center"/>
          </w:tcPr>
          <w:p w14:paraId="27FD6983">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人机交互模块设计开发</w:t>
            </w:r>
          </w:p>
        </w:tc>
        <w:tc>
          <w:tcPr>
            <w:tcW w:w="1508" w:type="pct"/>
            <w:tcBorders>
              <w:top w:val="single" w:color="auto" w:sz="4" w:space="0"/>
              <w:left w:val="single" w:color="auto" w:sz="4" w:space="0"/>
              <w:bottom w:val="single" w:color="auto" w:sz="4" w:space="0"/>
              <w:right w:val="single" w:color="auto" w:sz="4" w:space="0"/>
            </w:tcBorders>
            <w:vAlign w:val="center"/>
          </w:tcPr>
          <w:p w14:paraId="21C59FEA">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驾驶人员在车厢内需要实时了解到车外的作业情况，计算机需要把设备运行的当前状态反馈给驾驶人员，提醒驾驶人员保持车辆按照特定轨迹行驶等。</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311D6AD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0E87CB8F">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58A2C368">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242A7DD4">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23DF05D4">
            <w:pPr>
              <w:jc w:val="center"/>
              <w:rPr>
                <w:rFonts w:hint="eastAsia" w:ascii="宋体" w:hAnsi="宋体" w:eastAsia="宋体" w:cs="宋体"/>
                <w:color w:val="auto"/>
                <w:sz w:val="18"/>
                <w:szCs w:val="18"/>
                <w:highlight w:val="none"/>
              </w:rPr>
            </w:pPr>
          </w:p>
        </w:tc>
      </w:tr>
      <w:tr w14:paraId="4C10A601">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61529E3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10</w:t>
            </w:r>
          </w:p>
        </w:tc>
        <w:tc>
          <w:tcPr>
            <w:tcW w:w="595" w:type="pct"/>
            <w:tcBorders>
              <w:top w:val="single" w:color="auto" w:sz="4" w:space="0"/>
              <w:left w:val="single" w:color="auto" w:sz="4" w:space="0"/>
              <w:bottom w:val="single" w:color="auto" w:sz="4" w:space="0"/>
              <w:right w:val="single" w:color="auto" w:sz="4" w:space="0"/>
            </w:tcBorders>
            <w:vAlign w:val="center"/>
          </w:tcPr>
          <w:p w14:paraId="5B72192F">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避障模块开发</w:t>
            </w:r>
          </w:p>
        </w:tc>
        <w:tc>
          <w:tcPr>
            <w:tcW w:w="1508" w:type="pct"/>
            <w:tcBorders>
              <w:top w:val="single" w:color="auto" w:sz="4" w:space="0"/>
              <w:left w:val="single" w:color="auto" w:sz="4" w:space="0"/>
              <w:bottom w:val="single" w:color="auto" w:sz="4" w:space="0"/>
              <w:right w:val="single" w:color="auto" w:sz="4" w:space="0"/>
            </w:tcBorders>
            <w:vAlign w:val="center"/>
          </w:tcPr>
          <w:p w14:paraId="151CA6C3">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作业期间，车辆需要基于探测传感器，实现障碍物的主动侦测与避让，以及碰撞物被动躲避，保障作业安全性。</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556B30F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177E633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5C54F22D">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76631FFE">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7FB69491">
            <w:pPr>
              <w:jc w:val="center"/>
              <w:rPr>
                <w:rFonts w:hint="eastAsia" w:ascii="宋体" w:hAnsi="宋体" w:eastAsia="宋体" w:cs="宋体"/>
                <w:color w:val="auto"/>
                <w:sz w:val="18"/>
                <w:szCs w:val="18"/>
                <w:highlight w:val="none"/>
              </w:rPr>
            </w:pPr>
          </w:p>
        </w:tc>
      </w:tr>
      <w:tr w14:paraId="183704D9">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6BD91F6B">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11</w:t>
            </w:r>
          </w:p>
        </w:tc>
        <w:tc>
          <w:tcPr>
            <w:tcW w:w="595" w:type="pct"/>
            <w:tcBorders>
              <w:top w:val="single" w:color="auto" w:sz="4" w:space="0"/>
              <w:left w:val="single" w:color="auto" w:sz="4" w:space="0"/>
              <w:bottom w:val="single" w:color="auto" w:sz="4" w:space="0"/>
              <w:right w:val="single" w:color="auto" w:sz="4" w:space="0"/>
            </w:tcBorders>
            <w:vAlign w:val="center"/>
          </w:tcPr>
          <w:p w14:paraId="7F1E2528">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硬件集成设计</w:t>
            </w:r>
          </w:p>
        </w:tc>
        <w:tc>
          <w:tcPr>
            <w:tcW w:w="1508" w:type="pct"/>
            <w:tcBorders>
              <w:top w:val="single" w:color="auto" w:sz="4" w:space="0"/>
              <w:left w:val="single" w:color="auto" w:sz="4" w:space="0"/>
              <w:bottom w:val="single" w:color="auto" w:sz="4" w:space="0"/>
              <w:right w:val="single" w:color="auto" w:sz="4" w:space="0"/>
            </w:tcBorders>
            <w:vAlign w:val="center"/>
          </w:tcPr>
          <w:p w14:paraId="48C09559">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所有车载设备集成设计（布线合理性、防水、维护合理性）。</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58177EB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0FFCC711">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3E9886AD">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446668E6">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5BFCD2F4">
            <w:pPr>
              <w:jc w:val="center"/>
              <w:rPr>
                <w:rFonts w:hint="eastAsia" w:ascii="宋体" w:hAnsi="宋体" w:eastAsia="宋体" w:cs="宋体"/>
                <w:color w:val="auto"/>
                <w:sz w:val="18"/>
                <w:szCs w:val="18"/>
                <w:highlight w:val="none"/>
              </w:rPr>
            </w:pPr>
          </w:p>
        </w:tc>
      </w:tr>
      <w:tr w14:paraId="76557D05">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7DC1856D">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12</w:t>
            </w:r>
          </w:p>
        </w:tc>
        <w:tc>
          <w:tcPr>
            <w:tcW w:w="595" w:type="pct"/>
            <w:tcBorders>
              <w:top w:val="single" w:color="auto" w:sz="4" w:space="0"/>
              <w:left w:val="single" w:color="auto" w:sz="4" w:space="0"/>
              <w:bottom w:val="single" w:color="auto" w:sz="4" w:space="0"/>
              <w:right w:val="single" w:color="auto" w:sz="4" w:space="0"/>
            </w:tcBorders>
            <w:vAlign w:val="center"/>
          </w:tcPr>
          <w:p w14:paraId="25B1349A">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硬件安装与上电功能测试</w:t>
            </w:r>
          </w:p>
        </w:tc>
        <w:tc>
          <w:tcPr>
            <w:tcW w:w="1508" w:type="pct"/>
            <w:tcBorders>
              <w:top w:val="single" w:color="auto" w:sz="4" w:space="0"/>
              <w:left w:val="single" w:color="auto" w:sz="4" w:space="0"/>
              <w:bottom w:val="single" w:color="auto" w:sz="4" w:space="0"/>
              <w:right w:val="single" w:color="auto" w:sz="4" w:space="0"/>
            </w:tcBorders>
            <w:vAlign w:val="center"/>
          </w:tcPr>
          <w:p w14:paraId="70F43029">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机器人管线包、辅机设备安装布线后上电功能测试。</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6E0612C6">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6CA0C768">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66900B37">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2E035316">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19FDD36D">
            <w:pPr>
              <w:jc w:val="center"/>
              <w:rPr>
                <w:rFonts w:hint="eastAsia" w:ascii="宋体" w:hAnsi="宋体" w:eastAsia="宋体" w:cs="宋体"/>
                <w:color w:val="auto"/>
                <w:sz w:val="18"/>
                <w:szCs w:val="18"/>
                <w:highlight w:val="none"/>
              </w:rPr>
            </w:pPr>
          </w:p>
        </w:tc>
      </w:tr>
      <w:tr w14:paraId="4FA25988">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2310C9C9">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13</w:t>
            </w:r>
          </w:p>
        </w:tc>
        <w:tc>
          <w:tcPr>
            <w:tcW w:w="595" w:type="pct"/>
            <w:tcBorders>
              <w:top w:val="single" w:color="auto" w:sz="4" w:space="0"/>
              <w:left w:val="single" w:color="auto" w:sz="4" w:space="0"/>
              <w:bottom w:val="single" w:color="auto" w:sz="4" w:space="0"/>
              <w:right w:val="single" w:color="auto" w:sz="4" w:space="0"/>
            </w:tcBorders>
            <w:vAlign w:val="center"/>
          </w:tcPr>
          <w:p w14:paraId="5224C606">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模拟环境系统联调</w:t>
            </w:r>
          </w:p>
        </w:tc>
        <w:tc>
          <w:tcPr>
            <w:tcW w:w="1508" w:type="pct"/>
            <w:tcBorders>
              <w:top w:val="single" w:color="auto" w:sz="4" w:space="0"/>
              <w:left w:val="single" w:color="auto" w:sz="4" w:space="0"/>
              <w:bottom w:val="single" w:color="auto" w:sz="4" w:space="0"/>
              <w:right w:val="single" w:color="auto" w:sz="4" w:space="0"/>
            </w:tcBorders>
            <w:vAlign w:val="center"/>
          </w:tcPr>
          <w:p w14:paraId="07B77845">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软件优化后，软硬件系统联机调试、功能验证。</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09699A8C">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745B3065">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0984818A">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64C1188F">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407628FB">
            <w:pPr>
              <w:jc w:val="center"/>
              <w:rPr>
                <w:rFonts w:hint="eastAsia" w:ascii="宋体" w:hAnsi="宋体" w:eastAsia="宋体" w:cs="宋体"/>
                <w:color w:val="auto"/>
                <w:sz w:val="18"/>
                <w:szCs w:val="18"/>
                <w:highlight w:val="none"/>
              </w:rPr>
            </w:pPr>
          </w:p>
        </w:tc>
      </w:tr>
      <w:tr w14:paraId="0BDD86BC">
        <w:tblPrEx>
          <w:tblCellMar>
            <w:top w:w="0" w:type="dxa"/>
            <w:left w:w="108" w:type="dxa"/>
            <w:bottom w:w="0" w:type="dxa"/>
            <w:right w:w="108" w:type="dxa"/>
          </w:tblCellMar>
        </w:tblPrEx>
        <w:trPr>
          <w:trHeight w:val="567" w:hRule="atLeast"/>
        </w:trPr>
        <w:tc>
          <w:tcPr>
            <w:tcW w:w="337" w:type="pct"/>
            <w:tcBorders>
              <w:top w:val="single" w:color="auto" w:sz="4" w:space="0"/>
              <w:left w:val="single" w:color="auto" w:sz="4" w:space="0"/>
              <w:bottom w:val="single" w:color="auto" w:sz="4" w:space="0"/>
              <w:right w:val="single" w:color="auto" w:sz="4" w:space="0"/>
            </w:tcBorders>
            <w:vAlign w:val="center"/>
          </w:tcPr>
          <w:p w14:paraId="05328D02">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0"/>
                <w:sz w:val="18"/>
                <w:szCs w:val="18"/>
                <w:highlight w:val="none"/>
                <w:lang w:bidi="ar"/>
              </w:rPr>
            </w:pPr>
            <w:r>
              <w:rPr>
                <w:rFonts w:hint="eastAsia" w:ascii="宋体" w:hAnsi="宋体" w:eastAsia="宋体" w:cs="宋体"/>
                <w:i w:val="0"/>
                <w:iCs w:val="0"/>
                <w:color w:val="auto"/>
                <w:kern w:val="0"/>
                <w:sz w:val="18"/>
                <w:szCs w:val="18"/>
                <w:highlight w:val="none"/>
                <w:u w:val="none"/>
                <w:lang w:val="en-US" w:eastAsia="zh-CN" w:bidi="ar"/>
              </w:rPr>
              <w:t>14</w:t>
            </w:r>
          </w:p>
        </w:tc>
        <w:tc>
          <w:tcPr>
            <w:tcW w:w="595" w:type="pct"/>
            <w:tcBorders>
              <w:top w:val="single" w:color="auto" w:sz="4" w:space="0"/>
              <w:left w:val="single" w:color="auto" w:sz="4" w:space="0"/>
              <w:bottom w:val="single" w:color="auto" w:sz="4" w:space="0"/>
              <w:right w:val="single" w:color="auto" w:sz="4" w:space="0"/>
            </w:tcBorders>
            <w:vAlign w:val="center"/>
          </w:tcPr>
          <w:p w14:paraId="1F0E8005">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上路调试、测试</w:t>
            </w:r>
          </w:p>
        </w:tc>
        <w:tc>
          <w:tcPr>
            <w:tcW w:w="1508" w:type="pct"/>
            <w:tcBorders>
              <w:top w:val="single" w:color="auto" w:sz="4" w:space="0"/>
              <w:left w:val="single" w:color="auto" w:sz="4" w:space="0"/>
              <w:bottom w:val="single" w:color="auto" w:sz="4" w:space="0"/>
              <w:right w:val="single" w:color="auto" w:sz="4" w:space="0"/>
            </w:tcBorders>
            <w:vAlign w:val="center"/>
          </w:tcPr>
          <w:p w14:paraId="06088AE6">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color w:val="auto"/>
                <w:sz w:val="18"/>
                <w:szCs w:val="18"/>
                <w:highlight w:val="none"/>
              </w:rPr>
            </w:pPr>
            <w:r>
              <w:rPr>
                <w:rFonts w:hint="eastAsia" w:ascii="宋体" w:hAnsi="宋体" w:eastAsia="宋体" w:cs="宋体"/>
                <w:i w:val="0"/>
                <w:iCs w:val="0"/>
                <w:color w:val="auto"/>
                <w:kern w:val="0"/>
                <w:sz w:val="18"/>
                <w:szCs w:val="18"/>
                <w:highlight w:val="none"/>
                <w:u w:val="none"/>
                <w:lang w:val="en-US" w:eastAsia="zh-CN" w:bidi="ar"/>
              </w:rPr>
              <w:t>实际隧道环境系统联调和测试。</w:t>
            </w:r>
          </w:p>
        </w:tc>
        <w:tc>
          <w:tcPr>
            <w:tcW w:w="461" w:type="pct"/>
            <w:tcBorders>
              <w:top w:val="single" w:color="auto" w:sz="4" w:space="0"/>
              <w:left w:val="single" w:color="auto" w:sz="4" w:space="0"/>
              <w:bottom w:val="single" w:color="auto" w:sz="4" w:space="0"/>
              <w:right w:val="single" w:color="auto" w:sz="4" w:space="0"/>
            </w:tcBorders>
            <w:shd w:val="clear" w:color="auto" w:fill="FFFFFF"/>
            <w:vAlign w:val="center"/>
          </w:tcPr>
          <w:p w14:paraId="147EA574">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项</w:t>
            </w:r>
          </w:p>
        </w:tc>
        <w:tc>
          <w:tcPr>
            <w:tcW w:w="1113" w:type="dxa"/>
            <w:tcBorders>
              <w:top w:val="single" w:color="auto" w:sz="4" w:space="0"/>
              <w:left w:val="single" w:color="auto" w:sz="4" w:space="0"/>
              <w:bottom w:val="single" w:color="auto" w:sz="4" w:space="0"/>
              <w:right w:val="single" w:color="auto" w:sz="4" w:space="0"/>
            </w:tcBorders>
            <w:shd w:val="clear" w:color="auto" w:fill="auto"/>
            <w:vAlign w:val="center"/>
          </w:tcPr>
          <w:p w14:paraId="0F1C4F0F">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1</w:t>
            </w:r>
          </w:p>
        </w:tc>
        <w:tc>
          <w:tcPr>
            <w:tcW w:w="459" w:type="pct"/>
            <w:tcBorders>
              <w:top w:val="single" w:color="auto" w:sz="4" w:space="0"/>
              <w:left w:val="single" w:color="auto" w:sz="4" w:space="0"/>
              <w:bottom w:val="single" w:color="auto" w:sz="4" w:space="0"/>
              <w:right w:val="single" w:color="auto" w:sz="4" w:space="0"/>
            </w:tcBorders>
            <w:vAlign w:val="center"/>
          </w:tcPr>
          <w:p w14:paraId="65048788">
            <w:pPr>
              <w:jc w:val="center"/>
              <w:rPr>
                <w:rFonts w:hint="eastAsia" w:ascii="宋体" w:hAnsi="宋体" w:eastAsia="宋体" w:cs="宋体"/>
                <w:color w:val="auto"/>
                <w:sz w:val="18"/>
                <w:szCs w:val="18"/>
                <w:highlight w:val="none"/>
                <w:lang w:val="en-US" w:eastAsia="zh-CN"/>
              </w:rPr>
            </w:pPr>
          </w:p>
        </w:tc>
        <w:tc>
          <w:tcPr>
            <w:tcW w:w="493" w:type="pct"/>
            <w:tcBorders>
              <w:top w:val="single" w:color="auto" w:sz="4" w:space="0"/>
              <w:left w:val="single" w:color="auto" w:sz="4" w:space="0"/>
              <w:bottom w:val="single" w:color="auto" w:sz="4" w:space="0"/>
              <w:right w:val="single" w:color="auto" w:sz="4" w:space="0"/>
            </w:tcBorders>
            <w:vAlign w:val="center"/>
          </w:tcPr>
          <w:p w14:paraId="2662562E">
            <w:pPr>
              <w:jc w:val="center"/>
              <w:rPr>
                <w:rFonts w:hint="eastAsia" w:ascii="宋体" w:hAnsi="宋体" w:eastAsia="宋体" w:cs="宋体"/>
                <w:color w:val="auto"/>
                <w:sz w:val="18"/>
                <w:szCs w:val="18"/>
                <w:highlight w:val="none"/>
              </w:rPr>
            </w:pPr>
          </w:p>
        </w:tc>
        <w:tc>
          <w:tcPr>
            <w:tcW w:w="493" w:type="pct"/>
            <w:tcBorders>
              <w:top w:val="single" w:color="auto" w:sz="4" w:space="0"/>
              <w:left w:val="single" w:color="auto" w:sz="4" w:space="0"/>
              <w:bottom w:val="single" w:color="auto" w:sz="4" w:space="0"/>
              <w:right w:val="single" w:color="auto" w:sz="4" w:space="0"/>
            </w:tcBorders>
            <w:vAlign w:val="center"/>
          </w:tcPr>
          <w:p w14:paraId="68E91BF8">
            <w:pPr>
              <w:jc w:val="center"/>
              <w:rPr>
                <w:rFonts w:hint="eastAsia" w:ascii="宋体" w:hAnsi="宋体" w:eastAsia="宋体" w:cs="宋体"/>
                <w:color w:val="auto"/>
                <w:sz w:val="18"/>
                <w:szCs w:val="18"/>
                <w:highlight w:val="none"/>
              </w:rPr>
            </w:pPr>
          </w:p>
        </w:tc>
      </w:tr>
      <w:tr w14:paraId="33B191EB">
        <w:tblPrEx>
          <w:tblCellMar>
            <w:top w:w="0" w:type="dxa"/>
            <w:left w:w="108" w:type="dxa"/>
            <w:bottom w:w="0" w:type="dxa"/>
            <w:right w:w="108" w:type="dxa"/>
          </w:tblCellMar>
        </w:tblPrEx>
        <w:trPr>
          <w:trHeight w:val="567" w:hRule="atLeast"/>
        </w:trPr>
        <w:tc>
          <w:tcPr>
            <w:tcW w:w="3553" w:type="pct"/>
            <w:gridSpan w:val="5"/>
            <w:tcBorders>
              <w:top w:val="single" w:color="auto" w:sz="4" w:space="0"/>
              <w:left w:val="single" w:color="auto" w:sz="4" w:space="0"/>
              <w:bottom w:val="single" w:color="auto" w:sz="4" w:space="0"/>
              <w:right w:val="single" w:color="auto" w:sz="4" w:space="0"/>
            </w:tcBorders>
            <w:vAlign w:val="center"/>
          </w:tcPr>
          <w:p w14:paraId="37F97BC1">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总报价（元）</w:t>
            </w:r>
          </w:p>
        </w:tc>
        <w:tc>
          <w:tcPr>
            <w:tcW w:w="1446" w:type="pct"/>
            <w:gridSpan w:val="3"/>
            <w:tcBorders>
              <w:top w:val="single" w:color="auto" w:sz="4" w:space="0"/>
              <w:left w:val="single" w:color="auto" w:sz="4" w:space="0"/>
              <w:bottom w:val="single" w:color="auto" w:sz="4" w:space="0"/>
              <w:right w:val="single" w:color="auto" w:sz="4" w:space="0"/>
            </w:tcBorders>
            <w:vAlign w:val="center"/>
          </w:tcPr>
          <w:p w14:paraId="640B74FA">
            <w:pPr>
              <w:jc w:val="center"/>
              <w:rPr>
                <w:rFonts w:hint="eastAsia" w:ascii="宋体" w:hAnsi="宋体" w:eastAsia="宋体" w:cs="宋体"/>
                <w:color w:val="auto"/>
                <w:sz w:val="18"/>
                <w:szCs w:val="18"/>
                <w:highlight w:val="none"/>
              </w:rPr>
            </w:pPr>
          </w:p>
        </w:tc>
      </w:tr>
      <w:tr w14:paraId="2FD42EE9">
        <w:tblPrEx>
          <w:tblCellMar>
            <w:top w:w="0" w:type="dxa"/>
            <w:left w:w="108" w:type="dxa"/>
            <w:bottom w:w="0" w:type="dxa"/>
            <w:right w:w="108" w:type="dxa"/>
          </w:tblCellMar>
        </w:tblPrEx>
        <w:trPr>
          <w:trHeight w:val="352" w:hRule="atLeast"/>
        </w:trPr>
        <w:tc>
          <w:tcPr>
            <w:tcW w:w="5000" w:type="pct"/>
            <w:gridSpan w:val="8"/>
            <w:tcBorders>
              <w:top w:val="single" w:color="auto" w:sz="4" w:space="0"/>
              <w:left w:val="nil"/>
              <w:bottom w:val="nil"/>
              <w:right w:val="nil"/>
            </w:tcBorders>
            <w:vAlign w:val="center"/>
          </w:tcPr>
          <w:p w14:paraId="2EE19E53">
            <w:pPr>
              <w:adjustRightInd w:val="0"/>
              <w:snapToGrid w:val="0"/>
              <w:spacing w:line="420" w:lineRule="exact"/>
              <w:jc w:val="left"/>
              <w:rPr>
                <w:rFonts w:hint="eastAsia" w:ascii="宋体" w:hAnsi="宋体" w:eastAsia="宋体" w:cs="宋体"/>
                <w:b/>
                <w:color w:val="auto"/>
                <w:sz w:val="18"/>
                <w:szCs w:val="18"/>
                <w:highlight w:val="none"/>
              </w:rPr>
            </w:pPr>
            <w:r>
              <w:rPr>
                <w:rFonts w:hint="eastAsia" w:ascii="宋体" w:hAnsi="宋体" w:eastAsia="宋体" w:cs="宋体"/>
                <w:b/>
                <w:color w:val="auto"/>
                <w:sz w:val="18"/>
                <w:szCs w:val="18"/>
                <w:highlight w:val="none"/>
              </w:rPr>
              <w:t>注：</w:t>
            </w:r>
            <w:r>
              <w:rPr>
                <w:rFonts w:hint="eastAsia" w:ascii="宋体" w:hAnsi="宋体" w:eastAsia="宋体" w:cs="宋体"/>
                <w:b/>
                <w:color w:val="auto"/>
                <w:sz w:val="18"/>
                <w:szCs w:val="18"/>
                <w:highlight w:val="none"/>
                <w:lang w:val="en-US" w:eastAsia="zh-CN"/>
              </w:rPr>
              <w:t>报价人本次</w:t>
            </w:r>
            <w:r>
              <w:rPr>
                <w:rFonts w:hint="eastAsia" w:ascii="宋体" w:hAnsi="宋体" w:eastAsia="宋体" w:cs="宋体"/>
                <w:b/>
                <w:color w:val="auto"/>
                <w:sz w:val="18"/>
                <w:szCs w:val="18"/>
                <w:highlight w:val="none"/>
              </w:rPr>
              <w:t>报价满足</w:t>
            </w:r>
            <w:r>
              <w:rPr>
                <w:rFonts w:hint="eastAsia" w:ascii="宋体" w:hAnsi="宋体" w:eastAsia="宋体" w:cs="宋体"/>
                <w:b/>
                <w:color w:val="auto"/>
                <w:sz w:val="18"/>
                <w:szCs w:val="18"/>
                <w:highlight w:val="none"/>
                <w:lang w:val="en-US" w:eastAsia="zh-CN"/>
              </w:rPr>
              <w:t>竞争性响应文件所有内容</w:t>
            </w:r>
            <w:r>
              <w:rPr>
                <w:rFonts w:hint="eastAsia" w:ascii="宋体" w:hAnsi="宋体" w:eastAsia="宋体" w:cs="宋体"/>
                <w:b/>
                <w:color w:val="auto"/>
                <w:sz w:val="18"/>
                <w:szCs w:val="18"/>
                <w:highlight w:val="none"/>
              </w:rPr>
              <w:t xml:space="preserve">。 </w:t>
            </w:r>
          </w:p>
          <w:p w14:paraId="6F171D04">
            <w:pPr>
              <w:widowControl/>
              <w:ind w:firstLine="361" w:firstLineChars="200"/>
              <w:jc w:val="left"/>
              <w:textAlignment w:val="center"/>
              <w:rPr>
                <w:rFonts w:hint="eastAsia" w:ascii="宋体" w:hAnsi="宋体" w:eastAsia="宋体" w:cs="宋体"/>
                <w:b/>
                <w:bCs/>
                <w:color w:val="auto"/>
                <w:kern w:val="0"/>
                <w:sz w:val="18"/>
                <w:szCs w:val="18"/>
                <w:highlight w:val="none"/>
                <w:lang w:val="en-US" w:eastAsia="zh-CN" w:bidi="ar"/>
              </w:rPr>
            </w:pPr>
          </w:p>
        </w:tc>
      </w:tr>
    </w:tbl>
    <w:p w14:paraId="07A4D89A">
      <w:pPr>
        <w:spacing w:line="360" w:lineRule="auto"/>
        <w:ind w:firstLine="420" w:firstLineChars="200"/>
        <w:jc w:val="left"/>
        <w:rPr>
          <w:rFonts w:hint="eastAsia" w:ascii="宋体" w:hAnsi="宋体" w:cs="宋体"/>
          <w:bCs/>
          <w:color w:val="auto"/>
          <w:highlight w:val="none"/>
        </w:rPr>
      </w:pPr>
    </w:p>
    <w:p w14:paraId="779C9F05">
      <w:pPr>
        <w:keepNext w:val="0"/>
        <w:keepLines w:val="0"/>
        <w:pageBreakBefore w:val="0"/>
        <w:widowControl w:val="0"/>
        <w:kinsoku/>
        <w:wordWrap/>
        <w:overflowPunct/>
        <w:topLinePunct w:val="0"/>
        <w:autoSpaceDE/>
        <w:autoSpaceDN/>
        <w:bidi w:val="0"/>
        <w:adjustRightInd/>
        <w:snapToGrid/>
        <w:spacing w:line="480" w:lineRule="auto"/>
        <w:ind w:firstLine="4819" w:firstLineChars="2000"/>
        <w:textAlignment w:val="auto"/>
        <w:rPr>
          <w:rFonts w:hint="eastAsia" w:ascii="宋体" w:hAnsi="宋体" w:eastAsia="宋体"/>
          <w:b/>
          <w:bCs/>
          <w:color w:val="auto"/>
          <w:sz w:val="24"/>
          <w:highlight w:val="none"/>
          <w:lang w:eastAsia="zh-CN"/>
        </w:rPr>
      </w:pPr>
      <w:r>
        <w:rPr>
          <w:rFonts w:hint="eastAsia" w:ascii="宋体" w:hAnsi="宋体"/>
          <w:b/>
          <w:bCs/>
          <w:color w:val="auto"/>
          <w:sz w:val="24"/>
          <w:highlight w:val="none"/>
        </w:rPr>
        <w:t>报价人</w:t>
      </w:r>
      <w:r>
        <w:rPr>
          <w:rFonts w:hint="eastAsia" w:ascii="宋体" w:hAnsi="宋体"/>
          <w:b/>
          <w:bCs/>
          <w:color w:val="auto"/>
          <w:sz w:val="24"/>
          <w:highlight w:val="none"/>
          <w:lang w:val="en-US" w:eastAsia="zh-CN"/>
        </w:rPr>
        <w:t>（盖单位公章）</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lang w:val="en-US" w:eastAsia="zh-CN"/>
        </w:rPr>
        <w:tab/>
      </w:r>
    </w:p>
    <w:p w14:paraId="01FFC2A2">
      <w:pPr>
        <w:pStyle w:val="16"/>
        <w:keepNext w:val="0"/>
        <w:keepLines w:val="0"/>
        <w:pageBreakBefore w:val="0"/>
        <w:widowControl w:val="0"/>
        <w:kinsoku/>
        <w:wordWrap/>
        <w:overflowPunct/>
        <w:topLinePunct w:val="0"/>
        <w:autoSpaceDE/>
        <w:autoSpaceDN/>
        <w:bidi w:val="0"/>
        <w:adjustRightInd/>
        <w:snapToGrid/>
        <w:spacing w:line="480" w:lineRule="auto"/>
        <w:ind w:firstLine="4819" w:firstLineChars="2000"/>
        <w:textAlignment w:val="auto"/>
        <w:rPr>
          <w:b/>
          <w:bCs/>
          <w:color w:val="auto"/>
          <w:highlight w:val="none"/>
        </w:rPr>
      </w:pPr>
      <w:r>
        <w:rPr>
          <w:rFonts w:hint="eastAsia" w:ascii="宋体" w:hAnsi="宋体"/>
          <w:b/>
          <w:bCs/>
          <w:color w:val="auto"/>
          <w:sz w:val="24"/>
          <w:highlight w:val="none"/>
        </w:rPr>
        <w:t>日期：</w:t>
      </w:r>
    </w:p>
    <w:p w14:paraId="511D2A11">
      <w:pPr>
        <w:pStyle w:val="3"/>
        <w:spacing w:before="0" w:after="0" w:line="360" w:lineRule="auto"/>
        <w:jc w:val="center"/>
        <w:rPr>
          <w:rFonts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28" w:name="_Toc12910"/>
      <w:bookmarkStart w:id="229" w:name="_Toc18757"/>
      <w:bookmarkStart w:id="230" w:name="_Toc3643"/>
      <w:bookmarkStart w:id="231" w:name="_Toc11961"/>
      <w:r>
        <w:rPr>
          <w:rFonts w:hint="eastAsia" w:ascii="宋体" w:hAnsi="宋体" w:eastAsia="宋体" w:cs="宋体"/>
          <w:color w:val="auto"/>
          <w:sz w:val="28"/>
          <w:highlight w:val="none"/>
        </w:rPr>
        <w:t>四、资格审查资料</w:t>
      </w:r>
      <w:bookmarkEnd w:id="217"/>
      <w:bookmarkEnd w:id="218"/>
      <w:bookmarkEnd w:id="219"/>
      <w:bookmarkEnd w:id="228"/>
      <w:bookmarkEnd w:id="229"/>
      <w:bookmarkEnd w:id="230"/>
      <w:bookmarkEnd w:id="231"/>
    </w:p>
    <w:bookmarkEnd w:id="220"/>
    <w:bookmarkEnd w:id="221"/>
    <w:bookmarkEnd w:id="222"/>
    <w:bookmarkEnd w:id="223"/>
    <w:bookmarkEnd w:id="224"/>
    <w:bookmarkEnd w:id="225"/>
    <w:bookmarkEnd w:id="226"/>
    <w:bookmarkEnd w:id="227"/>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1A8C4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66E3A95D">
            <w:pPr>
              <w:spacing w:line="400" w:lineRule="exact"/>
              <w:jc w:val="center"/>
              <w:rPr>
                <w:rFonts w:ascii="宋体" w:hAnsi="宋体" w:cs="宋体"/>
                <w:color w:val="auto"/>
                <w:szCs w:val="21"/>
                <w:highlight w:val="none"/>
              </w:rPr>
            </w:pPr>
            <w:bookmarkStart w:id="232" w:name="_Toc513633974"/>
            <w:bookmarkStart w:id="233" w:name="_Toc503951058"/>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46E530C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618DDE0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78905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12993A9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1B6A250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基本要求</w:t>
            </w:r>
          </w:p>
        </w:tc>
        <w:tc>
          <w:tcPr>
            <w:tcW w:w="6784" w:type="dxa"/>
            <w:tcBorders>
              <w:top w:val="single" w:color="auto" w:sz="4" w:space="0"/>
              <w:left w:val="single" w:color="auto" w:sz="4" w:space="0"/>
              <w:bottom w:val="single" w:color="auto" w:sz="4" w:space="0"/>
              <w:right w:val="single" w:color="auto" w:sz="4" w:space="0"/>
            </w:tcBorders>
            <w:vAlign w:val="center"/>
          </w:tcPr>
          <w:p w14:paraId="08E58571">
            <w:pPr>
              <w:pStyle w:val="12"/>
              <w:adjustRightInd w:val="0"/>
              <w:spacing w:line="400" w:lineRule="exact"/>
              <w:rPr>
                <w:rFonts w:hint="eastAsia" w:ascii="宋体" w:hAnsi="宋体" w:cs="宋体"/>
                <w:color w:val="auto"/>
                <w:highlight w:val="none"/>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1</w:t>
            </w:r>
            <w:r>
              <w:rPr>
                <w:rFonts w:hint="eastAsia" w:ascii="宋体" w:hAnsi="宋体" w:cs="宋体"/>
                <w:color w:val="auto"/>
                <w:highlight w:val="none"/>
                <w:lang w:eastAsia="zh-CN"/>
              </w:rPr>
              <w:t>）</w:t>
            </w:r>
            <w:r>
              <w:rPr>
                <w:rFonts w:hint="eastAsia" w:ascii="宋体" w:hAnsi="宋体" w:cs="宋体"/>
                <w:color w:val="auto"/>
                <w:highlight w:val="none"/>
              </w:rPr>
              <w:t>报价人具有独立法人资格和有效的营业执照。</w:t>
            </w:r>
          </w:p>
          <w:p w14:paraId="008776BF">
            <w:pPr>
              <w:pStyle w:val="12"/>
              <w:adjustRightInd w:val="0"/>
              <w:spacing w:line="400" w:lineRule="exact"/>
              <w:rPr>
                <w:rFonts w:hint="eastAsia" w:ascii="宋体" w:hAnsi="宋体" w:cs="宋体"/>
                <w:color w:val="auto"/>
                <w:highlight w:val="none"/>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2</w:t>
            </w:r>
            <w:r>
              <w:rPr>
                <w:rFonts w:hint="eastAsia" w:ascii="宋体" w:hAnsi="宋体" w:cs="宋体"/>
                <w:color w:val="auto"/>
                <w:highlight w:val="none"/>
                <w:lang w:eastAsia="zh-CN"/>
              </w:rPr>
              <w:t>）</w:t>
            </w:r>
            <w:r>
              <w:rPr>
                <w:rFonts w:hint="eastAsia" w:ascii="宋体" w:hAnsi="宋体" w:cs="宋体"/>
                <w:color w:val="auto"/>
                <w:highlight w:val="none"/>
              </w:rPr>
              <w:t>报价人必须具备</w:t>
            </w:r>
            <w:r>
              <w:rPr>
                <w:rFonts w:hint="eastAsia" w:ascii="宋体" w:hAnsi="宋体" w:cs="宋体"/>
                <w:color w:val="auto"/>
                <w:highlight w:val="none"/>
                <w:lang w:eastAsia="zh-CN"/>
              </w:rPr>
              <w:t>智能化装备</w:t>
            </w:r>
            <w:r>
              <w:rPr>
                <w:rFonts w:hint="eastAsia" w:ascii="宋体" w:hAnsi="宋体" w:cs="宋体"/>
                <w:color w:val="auto"/>
                <w:highlight w:val="none"/>
              </w:rPr>
              <w:t>相关</w:t>
            </w:r>
            <w:r>
              <w:rPr>
                <w:rFonts w:hint="eastAsia" w:ascii="宋体" w:hAnsi="宋体" w:cs="宋体"/>
                <w:color w:val="auto"/>
                <w:highlight w:val="none"/>
                <w:lang w:val="en-US" w:eastAsia="zh-CN"/>
              </w:rPr>
              <w:t>硬件（或软件）的</w:t>
            </w:r>
            <w:r>
              <w:rPr>
                <w:rFonts w:hint="eastAsia" w:ascii="宋体" w:hAnsi="宋体" w:cs="宋体"/>
                <w:color w:val="auto"/>
                <w:highlight w:val="none"/>
              </w:rPr>
              <w:t>专利或软件</w:t>
            </w:r>
            <w:r>
              <w:rPr>
                <w:rFonts w:hint="eastAsia" w:ascii="宋体" w:hAnsi="宋体" w:cs="宋体"/>
                <w:color w:val="auto"/>
                <w:highlight w:val="none"/>
                <w:lang w:val="en-US" w:eastAsia="zh-CN"/>
              </w:rPr>
              <w:t>的</w:t>
            </w:r>
            <w:r>
              <w:rPr>
                <w:rFonts w:hint="eastAsia" w:ascii="宋体" w:hAnsi="宋体" w:cs="宋体"/>
                <w:color w:val="auto"/>
                <w:highlight w:val="none"/>
              </w:rPr>
              <w:t>著作权。</w:t>
            </w:r>
          </w:p>
          <w:p w14:paraId="089A86A9">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3</w:t>
            </w:r>
            <w:r>
              <w:rPr>
                <w:rFonts w:hint="eastAsia" w:ascii="宋体" w:hAnsi="宋体" w:cs="宋体"/>
                <w:color w:val="auto"/>
                <w:highlight w:val="none"/>
                <w:lang w:eastAsia="zh-CN"/>
              </w:rPr>
              <w:t>）</w:t>
            </w:r>
            <w:r>
              <w:rPr>
                <w:rFonts w:hint="eastAsia" w:ascii="宋体" w:hAnsi="宋体" w:cs="宋体"/>
                <w:color w:val="auto"/>
                <w:highlight w:val="none"/>
              </w:rPr>
              <w:t>报价人具有有效的ISO9001质量管理体系认证。</w:t>
            </w:r>
          </w:p>
        </w:tc>
      </w:tr>
      <w:tr w14:paraId="2BADF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2DD6D85">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295B3FE6">
            <w:pPr>
              <w:spacing w:line="400" w:lineRule="exact"/>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164BDF2C">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hint="eastAsia"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2021年1月1日至竞争性比选文件发出之日（以合同签订时间为准）起至少承担一项合同金额不低于2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万元的</w:t>
            </w:r>
            <w:r>
              <w:rPr>
                <w:rFonts w:hint="eastAsia" w:ascii="宋体" w:hAnsi="宋体"/>
                <w:snapToGrid w:val="0"/>
                <w:color w:val="auto"/>
                <w:kern w:val="0"/>
                <w:sz w:val="21"/>
                <w:szCs w:val="21"/>
                <w:highlight w:val="none"/>
                <w:u w:val="single"/>
                <w:lang w:val="en-US" w:eastAsia="zh-CN"/>
              </w:rPr>
              <w:t>智能化装备相关硬件（或软件）的研发或销售</w:t>
            </w:r>
            <w:r>
              <w:rPr>
                <w:rFonts w:hint="eastAsia" w:ascii="宋体" w:hAnsi="宋体" w:eastAsia="宋体" w:cs="宋体"/>
                <w:color w:val="auto"/>
                <w:sz w:val="21"/>
                <w:szCs w:val="21"/>
                <w:highlight w:val="none"/>
                <w:lang w:val="en-US" w:eastAsia="zh-CN"/>
              </w:rPr>
              <w:t>业绩。</w:t>
            </w:r>
          </w:p>
        </w:tc>
      </w:tr>
      <w:tr w14:paraId="38C4F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326232BA">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7C40CD0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5D058B7C">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报价人具有良好的商业信誉，没有被责令停业、暂停投标资格，在“信用中国网”（www.creditchina.gov.cn）无严重失信主体名单信息记录、在“国家企业信用信息公示系统”（www.gsxt.gov.cn）无严重违法失信名单（黑名单）信息记录，报价人单位及其法定代表人(或负责人)在“中国裁判文书网”（wenshu.court.gov.cn）无失信被执行人信息记录。</w:t>
            </w:r>
          </w:p>
        </w:tc>
      </w:tr>
    </w:tbl>
    <w:p w14:paraId="68233FF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hAnsi="宋体" w:eastAsia="宋体"/>
          <w:b/>
          <w:bCs/>
          <w:color w:val="auto"/>
          <w:sz w:val="21"/>
          <w:szCs w:val="21"/>
          <w:highlight w:val="none"/>
          <w:lang w:val="en-US" w:eastAsia="zh-CN"/>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提供智能化装备相关硬件（或软件）的专利或软件的著作权证书</w:t>
      </w:r>
      <w:r>
        <w:rPr>
          <w:rFonts w:hint="eastAsia" w:hAnsi="宋体"/>
          <w:b/>
          <w:bCs/>
          <w:color w:val="auto"/>
          <w:kern w:val="0"/>
          <w:szCs w:val="21"/>
          <w:highlight w:val="none"/>
        </w:rPr>
        <w:t>，并加盖单位公章</w:t>
      </w:r>
      <w:r>
        <w:rPr>
          <w:rFonts w:hint="eastAsia" w:hAnsi="宋体"/>
          <w:b/>
          <w:bCs/>
          <w:color w:val="auto"/>
          <w:kern w:val="0"/>
          <w:szCs w:val="21"/>
          <w:highlight w:val="none"/>
          <w:lang w:eastAsia="zh-CN"/>
        </w:rPr>
        <w:t>；</w:t>
      </w:r>
      <w:r>
        <w:rPr>
          <w:rFonts w:hint="eastAsia" w:hAnsi="宋体"/>
          <w:b/>
          <w:bCs/>
          <w:color w:val="auto"/>
          <w:kern w:val="0"/>
          <w:szCs w:val="21"/>
          <w:highlight w:val="none"/>
          <w:lang w:val="en-US" w:eastAsia="zh-CN"/>
        </w:rPr>
        <w:t>提供质量管理体系认证证书</w:t>
      </w:r>
      <w:r>
        <w:rPr>
          <w:rFonts w:hint="eastAsia" w:hAnsi="宋体"/>
          <w:b/>
          <w:bCs/>
          <w:color w:val="auto"/>
          <w:kern w:val="0"/>
          <w:szCs w:val="21"/>
          <w:highlight w:val="none"/>
        </w:rPr>
        <w:t>，并加盖单位公章</w:t>
      </w:r>
      <w:r>
        <w:rPr>
          <w:rFonts w:hint="eastAsia" w:hAnsi="宋体"/>
          <w:b/>
          <w:bCs/>
          <w:color w:val="auto"/>
          <w:kern w:val="0"/>
          <w:szCs w:val="21"/>
          <w:highlight w:val="none"/>
          <w:lang w:eastAsia="zh-CN"/>
        </w:rPr>
        <w:t>。</w:t>
      </w:r>
    </w:p>
    <w:p w14:paraId="5ABD1DC7">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15A8F000">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3.信誉要求报价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1C2128C8">
      <w:pPr>
        <w:rPr>
          <w:color w:val="auto"/>
          <w:highlight w:val="none"/>
        </w:rPr>
      </w:pPr>
    </w:p>
    <w:p w14:paraId="37D21EDC">
      <w:pPr>
        <w:pStyle w:val="4"/>
        <w:jc w:val="center"/>
        <w:rPr>
          <w:rFonts w:ascii="宋体" w:hAnsi="宋体" w:cs="宋体"/>
          <w:color w:val="auto"/>
          <w:sz w:val="28"/>
          <w:highlight w:val="none"/>
        </w:rPr>
      </w:pPr>
    </w:p>
    <w:p w14:paraId="224DF0CF">
      <w:pPr>
        <w:rPr>
          <w:rFonts w:ascii="宋体" w:hAnsi="宋体" w:cs="宋体"/>
          <w:color w:val="auto"/>
          <w:sz w:val="28"/>
          <w:highlight w:val="none"/>
        </w:rPr>
      </w:pPr>
    </w:p>
    <w:p w14:paraId="231C0C45">
      <w:pPr>
        <w:pStyle w:val="16"/>
        <w:rPr>
          <w:rFonts w:ascii="宋体" w:hAnsi="宋体" w:cs="宋体"/>
          <w:color w:val="auto"/>
          <w:sz w:val="28"/>
          <w:highlight w:val="none"/>
        </w:rPr>
      </w:pPr>
    </w:p>
    <w:p w14:paraId="3FD3F257">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77355F2B">
      <w:pPr>
        <w:pStyle w:val="3"/>
        <w:spacing w:before="0" w:after="0" w:line="360" w:lineRule="auto"/>
        <w:jc w:val="center"/>
        <w:rPr>
          <w:rFonts w:ascii="宋体" w:hAnsi="宋体" w:eastAsia="宋体" w:cs="宋体"/>
          <w:color w:val="auto"/>
          <w:sz w:val="28"/>
          <w:highlight w:val="none"/>
        </w:rPr>
      </w:pPr>
      <w:bookmarkStart w:id="234" w:name="_Toc28273"/>
      <w:r>
        <w:rPr>
          <w:rFonts w:hint="eastAsia" w:ascii="宋体" w:hAnsi="宋体" w:eastAsia="宋体" w:cs="宋体"/>
          <w:color w:val="auto"/>
          <w:sz w:val="28"/>
          <w:highlight w:val="none"/>
        </w:rPr>
        <w:t>五、报价人承诺</w:t>
      </w:r>
      <w:bookmarkEnd w:id="234"/>
    </w:p>
    <w:p w14:paraId="5590EE14">
      <w:pPr>
        <w:pStyle w:val="16"/>
        <w:rPr>
          <w:color w:val="auto"/>
          <w:highlight w:val="none"/>
        </w:rPr>
      </w:pPr>
    </w:p>
    <w:p w14:paraId="340A600A">
      <w:pPr>
        <w:pStyle w:val="38"/>
        <w:spacing w:line="480" w:lineRule="auto"/>
        <w:jc w:val="both"/>
        <w:rPr>
          <w:rFonts w:hAnsi="宋体"/>
          <w:color w:val="auto"/>
          <w:highlight w:val="none"/>
        </w:rPr>
      </w:pPr>
      <w:r>
        <w:rPr>
          <w:rFonts w:hint="eastAsia" w:hAnsi="宋体"/>
          <w:color w:val="auto"/>
          <w:highlight w:val="none"/>
        </w:rPr>
        <w:t>致：</w:t>
      </w:r>
      <w:r>
        <w:rPr>
          <w:rFonts w:hint="eastAsia" w:hAnsi="宋体"/>
          <w:color w:val="auto"/>
          <w:highlight w:val="none"/>
          <w:u w:val="single"/>
        </w:rPr>
        <w:t>重庆首讯科技股份有限公司</w:t>
      </w:r>
    </w:p>
    <w:p w14:paraId="0D133342">
      <w:pPr>
        <w:rPr>
          <w:color w:val="auto"/>
          <w:highlight w:val="none"/>
        </w:rPr>
      </w:pPr>
    </w:p>
    <w:p w14:paraId="418F40F9">
      <w:pPr>
        <w:tabs>
          <w:tab w:val="left" w:pos="1680"/>
          <w:tab w:val="left" w:pos="4215"/>
          <w:tab w:val="left" w:pos="4305"/>
          <w:tab w:val="left" w:pos="8000"/>
        </w:tabs>
        <w:autoSpaceDE w:val="0"/>
        <w:autoSpaceDN w:val="0"/>
        <w:adjustRightInd w:val="0"/>
        <w:snapToGrid w:val="0"/>
        <w:spacing w:line="480" w:lineRule="auto"/>
        <w:ind w:firstLine="720" w:firstLineChars="300"/>
        <w:rPr>
          <w:rFonts w:hint="eastAsia" w:ascii="宋体" w:hAnsi="宋体"/>
          <w:color w:val="auto"/>
          <w:sz w:val="24"/>
          <w:highlight w:val="none"/>
        </w:rPr>
      </w:pPr>
      <w:r>
        <w:rPr>
          <w:rFonts w:hint="eastAsia" w:ascii="宋体" w:hAnsi="宋体"/>
          <w:color w:val="auto"/>
          <w:sz w:val="24"/>
          <w:highlight w:val="none"/>
        </w:rPr>
        <w:t>在研究</w:t>
      </w:r>
      <w:r>
        <w:rPr>
          <w:rFonts w:hint="eastAsia" w:ascii="Arial" w:hAnsi="Arial" w:cs="Arial"/>
          <w:color w:val="auto"/>
          <w:sz w:val="24"/>
          <w:highlight w:val="none"/>
          <w:u w:val="single"/>
          <w:lang w:val="en-US" w:eastAsia="zh-CN"/>
        </w:rPr>
        <w:t xml:space="preserve">            （项目名称）</w:t>
      </w:r>
      <w:r>
        <w:rPr>
          <w:rFonts w:hint="eastAsia" w:ascii="Arial" w:hAnsi="Arial" w:cs="Arial"/>
          <w:color w:val="auto"/>
          <w:sz w:val="24"/>
          <w:highlight w:val="none"/>
        </w:rPr>
        <w:t>项目</w:t>
      </w:r>
      <w:r>
        <w:rPr>
          <w:rFonts w:hint="eastAsia" w:ascii="宋体" w:hAnsi="宋体"/>
          <w:color w:val="auto"/>
          <w:sz w:val="24"/>
          <w:highlight w:val="none"/>
        </w:rPr>
        <w:t>竞争比选文件后，在此郑重承诺我司满足本项目一切报价内容、报价、服务期限及质量标准等相关要求，响应比选函的一切内容，同时申明将按照自行给出的商务、技术方案组建服务团队、履行服务义务。若我司中标本项目且无法满足业主相关需求，我司愿承担由此给采购人造成的一切损失。</w:t>
      </w:r>
    </w:p>
    <w:p w14:paraId="66D67EAA">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color w:val="auto"/>
          <w:szCs w:val="21"/>
          <w:highlight w:val="none"/>
        </w:rPr>
      </w:pPr>
      <w:r>
        <w:rPr>
          <w:rFonts w:hint="eastAsia" w:ascii="宋体" w:hAnsi="宋体"/>
          <w:color w:val="auto"/>
          <w:sz w:val="24"/>
          <w:highlight w:val="none"/>
          <w:lang w:val="en-US" w:eastAsia="zh-CN"/>
        </w:rPr>
        <w:t>我公司承诺具有良好的商业信誉，没有被责令停业、暂停投标资格，在“信用中国网”（www.creditchina.gov.cn）无严重失信主体名单信息记录、在“国家企业信用信息公示系统”（www.gsxt.gov.cn）无严重违法失信名单（黑名单）信息记录，报价人单位及其法定代表人(或负责人)在“中国裁判文书网”（wenshu.court.gov.cn）无失信被执行人信息记录。</w:t>
      </w:r>
    </w:p>
    <w:p w14:paraId="48CDACF4">
      <w:pPr>
        <w:pStyle w:val="16"/>
        <w:spacing w:line="480" w:lineRule="auto"/>
        <w:rPr>
          <w:rFonts w:ascii="宋体" w:hAnsi="宋体"/>
          <w:color w:val="auto"/>
          <w:sz w:val="24"/>
          <w:highlight w:val="none"/>
        </w:rPr>
      </w:pPr>
    </w:p>
    <w:p w14:paraId="1570E223">
      <w:pPr>
        <w:spacing w:line="480" w:lineRule="auto"/>
        <w:rPr>
          <w:rFonts w:ascii="宋体" w:hAnsi="宋体"/>
          <w:color w:val="auto"/>
          <w:sz w:val="24"/>
          <w:highlight w:val="none"/>
        </w:rPr>
      </w:pPr>
    </w:p>
    <w:p w14:paraId="26A015DC">
      <w:pPr>
        <w:pStyle w:val="16"/>
        <w:spacing w:line="480" w:lineRule="auto"/>
        <w:rPr>
          <w:rFonts w:ascii="宋体" w:hAnsi="宋体"/>
          <w:color w:val="auto"/>
          <w:sz w:val="24"/>
          <w:highlight w:val="none"/>
        </w:rPr>
      </w:pPr>
    </w:p>
    <w:p w14:paraId="667354CA">
      <w:pPr>
        <w:keepNext w:val="0"/>
        <w:keepLines w:val="0"/>
        <w:pageBreakBefore w:val="0"/>
        <w:widowControl w:val="0"/>
        <w:kinsoku/>
        <w:wordWrap/>
        <w:overflowPunct/>
        <w:topLinePunct w:val="0"/>
        <w:autoSpaceDE/>
        <w:autoSpaceDN/>
        <w:bidi w:val="0"/>
        <w:adjustRightInd/>
        <w:snapToGrid/>
        <w:spacing w:line="480" w:lineRule="auto"/>
        <w:ind w:firstLine="4819" w:firstLineChars="2000"/>
        <w:textAlignment w:val="auto"/>
        <w:rPr>
          <w:rFonts w:hint="eastAsia" w:ascii="宋体" w:hAnsi="宋体" w:eastAsia="宋体"/>
          <w:b/>
          <w:bCs/>
          <w:color w:val="auto"/>
          <w:sz w:val="24"/>
          <w:highlight w:val="none"/>
          <w:lang w:eastAsia="zh-CN"/>
        </w:rPr>
      </w:pPr>
      <w:r>
        <w:rPr>
          <w:rFonts w:hint="eastAsia" w:ascii="宋体" w:hAnsi="宋体"/>
          <w:b/>
          <w:bCs/>
          <w:color w:val="auto"/>
          <w:sz w:val="24"/>
          <w:highlight w:val="none"/>
        </w:rPr>
        <w:t>报价人</w:t>
      </w:r>
      <w:r>
        <w:rPr>
          <w:rFonts w:hint="eastAsia" w:ascii="宋体" w:hAnsi="宋体"/>
          <w:b/>
          <w:bCs/>
          <w:color w:val="auto"/>
          <w:sz w:val="24"/>
          <w:highlight w:val="none"/>
          <w:lang w:val="en-US" w:eastAsia="zh-CN"/>
        </w:rPr>
        <w:t>（盖单位公章）</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lang w:val="en-US" w:eastAsia="zh-CN"/>
        </w:rPr>
        <w:tab/>
      </w:r>
    </w:p>
    <w:p w14:paraId="517320AF">
      <w:pPr>
        <w:pStyle w:val="16"/>
        <w:keepNext w:val="0"/>
        <w:keepLines w:val="0"/>
        <w:pageBreakBefore w:val="0"/>
        <w:widowControl w:val="0"/>
        <w:kinsoku/>
        <w:wordWrap/>
        <w:overflowPunct/>
        <w:topLinePunct w:val="0"/>
        <w:autoSpaceDE/>
        <w:autoSpaceDN/>
        <w:bidi w:val="0"/>
        <w:adjustRightInd/>
        <w:snapToGrid/>
        <w:spacing w:line="480" w:lineRule="auto"/>
        <w:ind w:firstLine="4819" w:firstLineChars="2000"/>
        <w:textAlignment w:val="auto"/>
        <w:rPr>
          <w:rFonts w:hint="eastAsia" w:ascii="宋体" w:hAnsi="宋体"/>
          <w:b/>
          <w:bCs/>
          <w:color w:val="auto"/>
          <w:sz w:val="24"/>
          <w:highlight w:val="none"/>
        </w:rPr>
      </w:pPr>
      <w:r>
        <w:rPr>
          <w:rFonts w:hint="eastAsia" w:ascii="宋体" w:hAnsi="宋体"/>
          <w:b/>
          <w:bCs/>
          <w:color w:val="auto"/>
          <w:sz w:val="24"/>
          <w:highlight w:val="none"/>
        </w:rPr>
        <w:t>日期：</w:t>
      </w:r>
    </w:p>
    <w:p w14:paraId="7188A83D">
      <w:pPr>
        <w:rPr>
          <w:rFonts w:hint="eastAsia" w:ascii="宋体" w:hAnsi="宋体"/>
          <w:b/>
          <w:bCs/>
          <w:color w:val="auto"/>
          <w:sz w:val="24"/>
          <w:highlight w:val="none"/>
        </w:rPr>
      </w:pPr>
      <w:r>
        <w:rPr>
          <w:rFonts w:hint="eastAsia" w:ascii="宋体" w:hAnsi="宋体"/>
          <w:b/>
          <w:bCs/>
          <w:color w:val="auto"/>
          <w:sz w:val="24"/>
          <w:highlight w:val="none"/>
        </w:rPr>
        <w:br w:type="page"/>
      </w:r>
    </w:p>
    <w:p w14:paraId="53AFC68B">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35" w:name="_Toc9437"/>
      <w:r>
        <w:rPr>
          <w:rFonts w:hint="eastAsia" w:ascii="宋体" w:hAnsi="宋体" w:eastAsia="宋体" w:cs="宋体"/>
          <w:b/>
          <w:bCs/>
          <w:color w:val="auto"/>
          <w:kern w:val="0"/>
          <w:sz w:val="28"/>
          <w:szCs w:val="32"/>
          <w:highlight w:val="none"/>
          <w:lang w:val="en-US" w:eastAsia="zh-CN" w:bidi="ar-SA"/>
        </w:rPr>
        <w:t>六、报价人其他资料</w:t>
      </w:r>
      <w:bookmarkEnd w:id="235"/>
    </w:p>
    <w:p w14:paraId="22AB2AB7">
      <w:pPr>
        <w:pStyle w:val="16"/>
        <w:rPr>
          <w:rFonts w:ascii="宋体" w:hAnsi="宋体"/>
          <w:color w:val="auto"/>
          <w:sz w:val="24"/>
          <w:highlight w:val="none"/>
        </w:rPr>
      </w:pPr>
    </w:p>
    <w:p w14:paraId="1B928061">
      <w:pPr>
        <w:rPr>
          <w:rFonts w:ascii="宋体" w:hAnsi="宋体"/>
          <w:color w:val="auto"/>
          <w:sz w:val="24"/>
          <w:highlight w:val="none"/>
        </w:rPr>
      </w:pPr>
    </w:p>
    <w:p w14:paraId="36D7BE6D">
      <w:pPr>
        <w:pStyle w:val="4"/>
        <w:spacing w:before="0" w:after="0" w:line="360" w:lineRule="auto"/>
        <w:jc w:val="center"/>
        <w:rPr>
          <w:color w:val="auto"/>
          <w:sz w:val="28"/>
          <w:szCs w:val="28"/>
          <w:highlight w:val="none"/>
        </w:rPr>
      </w:pPr>
      <w:bookmarkStart w:id="236" w:name="_Toc452107137"/>
      <w:bookmarkStart w:id="237" w:name="_Toc508110857"/>
      <w:bookmarkStart w:id="238" w:name="_Toc4375"/>
      <w:r>
        <w:rPr>
          <w:rFonts w:hint="eastAsia"/>
          <w:color w:val="auto"/>
          <w:sz w:val="28"/>
          <w:szCs w:val="28"/>
          <w:highlight w:val="none"/>
        </w:rPr>
        <w:t>（一）报价人基本信息表</w:t>
      </w:r>
      <w:bookmarkEnd w:id="236"/>
      <w:bookmarkEnd w:id="237"/>
      <w:bookmarkEnd w:id="238"/>
    </w:p>
    <w:p w14:paraId="4D2AB63F">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08174C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2D301F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055D0C4">
            <w:pPr>
              <w:topLinePunct/>
              <w:spacing w:line="440" w:lineRule="exact"/>
              <w:jc w:val="center"/>
              <w:rPr>
                <w:rFonts w:ascii="宋体" w:hAnsi="宋体" w:cs="宋体"/>
                <w:color w:val="auto"/>
                <w:szCs w:val="21"/>
                <w:highlight w:val="none"/>
              </w:rPr>
            </w:pPr>
          </w:p>
        </w:tc>
      </w:tr>
      <w:tr w14:paraId="11DD9C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7DC774D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4B988FA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5F36A649">
            <w:pPr>
              <w:topLinePunct/>
              <w:spacing w:line="440" w:lineRule="exact"/>
              <w:jc w:val="center"/>
              <w:rPr>
                <w:rFonts w:ascii="宋体" w:hAnsi="宋体" w:cs="宋体"/>
                <w:color w:val="auto"/>
                <w:szCs w:val="21"/>
                <w:highlight w:val="none"/>
              </w:rPr>
            </w:pPr>
          </w:p>
        </w:tc>
      </w:tr>
      <w:tr w14:paraId="249833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0DFDA5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4AF6557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7C77569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C45001C">
            <w:pPr>
              <w:topLinePunct/>
              <w:spacing w:line="440" w:lineRule="exact"/>
              <w:jc w:val="center"/>
              <w:rPr>
                <w:rFonts w:ascii="宋体" w:hAnsi="宋体" w:cs="宋体"/>
                <w:color w:val="auto"/>
                <w:szCs w:val="21"/>
                <w:highlight w:val="none"/>
              </w:rPr>
            </w:pPr>
          </w:p>
        </w:tc>
      </w:tr>
      <w:tr w14:paraId="46761A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277AC58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79BE62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58AA5514">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989764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57660A7B">
            <w:pPr>
              <w:topLinePunct/>
              <w:spacing w:line="440" w:lineRule="exact"/>
              <w:jc w:val="center"/>
              <w:rPr>
                <w:rFonts w:ascii="宋体" w:hAnsi="宋体" w:cs="宋体"/>
                <w:color w:val="auto"/>
                <w:szCs w:val="21"/>
                <w:highlight w:val="none"/>
              </w:rPr>
            </w:pPr>
          </w:p>
        </w:tc>
      </w:tr>
      <w:tr w14:paraId="674A9A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32CB48AB">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5AE6AB4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2E6CF55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FA8EFF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12D2C95">
            <w:pPr>
              <w:topLinePunct/>
              <w:spacing w:line="440" w:lineRule="exact"/>
              <w:jc w:val="center"/>
              <w:rPr>
                <w:rFonts w:ascii="宋体" w:hAnsi="宋体" w:cs="宋体"/>
                <w:color w:val="auto"/>
                <w:szCs w:val="21"/>
                <w:highlight w:val="none"/>
              </w:rPr>
            </w:pPr>
          </w:p>
        </w:tc>
      </w:tr>
      <w:tr w14:paraId="4813D8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36E50A7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28BDE1A8">
            <w:pPr>
              <w:topLinePunct/>
              <w:spacing w:line="440" w:lineRule="exact"/>
              <w:jc w:val="center"/>
              <w:rPr>
                <w:rFonts w:ascii="宋体" w:hAnsi="宋体" w:cs="宋体"/>
                <w:color w:val="auto"/>
                <w:szCs w:val="21"/>
                <w:highlight w:val="none"/>
              </w:rPr>
            </w:pPr>
          </w:p>
        </w:tc>
      </w:tr>
      <w:tr w14:paraId="16F422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7D445CC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7178532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27D81B8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7A0F61A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346B4FA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41C8F26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761156FC">
            <w:pPr>
              <w:topLinePunct/>
              <w:spacing w:line="440" w:lineRule="exact"/>
              <w:jc w:val="center"/>
              <w:rPr>
                <w:rFonts w:ascii="宋体" w:hAnsi="宋体" w:cs="宋体"/>
                <w:color w:val="auto"/>
                <w:szCs w:val="21"/>
                <w:highlight w:val="none"/>
              </w:rPr>
            </w:pPr>
          </w:p>
        </w:tc>
      </w:tr>
      <w:tr w14:paraId="5923A4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3921FBB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4051BE8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0FD1AB6">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0582C83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294DDADE">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64D8D3D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7D1A304E">
            <w:pPr>
              <w:topLinePunct/>
              <w:spacing w:line="440" w:lineRule="exact"/>
              <w:jc w:val="center"/>
              <w:rPr>
                <w:rFonts w:ascii="宋体" w:hAnsi="宋体" w:cs="宋体"/>
                <w:color w:val="auto"/>
                <w:szCs w:val="21"/>
                <w:highlight w:val="none"/>
              </w:rPr>
            </w:pPr>
          </w:p>
        </w:tc>
      </w:tr>
      <w:tr w14:paraId="1FFE6B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2AFD40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27C9B0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39FDFC1D">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47277F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1FF0F0C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145749B">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1BAB80A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729E56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8363A41">
            <w:pPr>
              <w:topLinePunct/>
              <w:spacing w:line="440" w:lineRule="exact"/>
              <w:jc w:val="center"/>
              <w:rPr>
                <w:rFonts w:ascii="宋体" w:hAnsi="宋体" w:cs="宋体"/>
                <w:color w:val="auto"/>
                <w:szCs w:val="21"/>
                <w:highlight w:val="none"/>
              </w:rPr>
            </w:pPr>
          </w:p>
        </w:tc>
      </w:tr>
      <w:tr w14:paraId="0B2818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2C068F1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4637FB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72A007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7D74E8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D8D2B51">
            <w:pPr>
              <w:topLinePunct/>
              <w:spacing w:line="440" w:lineRule="exact"/>
              <w:jc w:val="center"/>
              <w:rPr>
                <w:rFonts w:ascii="宋体" w:hAnsi="宋体" w:cs="宋体"/>
                <w:color w:val="auto"/>
                <w:szCs w:val="21"/>
                <w:highlight w:val="none"/>
              </w:rPr>
            </w:pPr>
          </w:p>
        </w:tc>
      </w:tr>
      <w:tr w14:paraId="00DE2B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6FCFBE6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3BA5D34">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AAA29BB">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79509F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09EF4E6">
            <w:pPr>
              <w:topLinePunct/>
              <w:spacing w:line="440" w:lineRule="exact"/>
              <w:jc w:val="center"/>
              <w:rPr>
                <w:rFonts w:ascii="宋体" w:hAnsi="宋体" w:cs="宋体"/>
                <w:color w:val="auto"/>
                <w:szCs w:val="21"/>
                <w:highlight w:val="none"/>
              </w:rPr>
            </w:pPr>
          </w:p>
        </w:tc>
      </w:tr>
      <w:tr w14:paraId="7B22DF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0942CA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C02BE9E">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19376521">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01A39E2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E4A1EED">
            <w:pPr>
              <w:topLinePunct/>
              <w:spacing w:line="440" w:lineRule="exact"/>
              <w:jc w:val="center"/>
              <w:rPr>
                <w:rFonts w:ascii="宋体" w:hAnsi="宋体" w:cs="宋体"/>
                <w:color w:val="auto"/>
                <w:szCs w:val="21"/>
                <w:highlight w:val="none"/>
              </w:rPr>
            </w:pPr>
          </w:p>
        </w:tc>
      </w:tr>
      <w:tr w14:paraId="36DD1E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39CB26C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E76414B">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E6BAD63">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5B6F4B3">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2663CA1">
            <w:pPr>
              <w:topLinePunct/>
              <w:spacing w:line="440" w:lineRule="exact"/>
              <w:jc w:val="center"/>
              <w:rPr>
                <w:rFonts w:ascii="宋体" w:hAnsi="宋体" w:cs="宋体"/>
                <w:color w:val="auto"/>
                <w:szCs w:val="21"/>
                <w:highlight w:val="none"/>
              </w:rPr>
            </w:pPr>
          </w:p>
        </w:tc>
      </w:tr>
      <w:tr w14:paraId="38F886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53A55800">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0C120935">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443C5B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69DB9DB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7B728B54">
            <w:pPr>
              <w:topLinePunct/>
              <w:spacing w:line="440" w:lineRule="exact"/>
              <w:jc w:val="center"/>
              <w:rPr>
                <w:rFonts w:ascii="宋体" w:hAnsi="宋体" w:cs="宋体"/>
                <w:color w:val="auto"/>
                <w:szCs w:val="21"/>
                <w:highlight w:val="none"/>
              </w:rPr>
            </w:pPr>
          </w:p>
        </w:tc>
      </w:tr>
    </w:tbl>
    <w:p w14:paraId="57A80EAD">
      <w:pPr>
        <w:pStyle w:val="16"/>
        <w:rPr>
          <w:rFonts w:hint="eastAsia" w:ascii="宋体" w:hAnsi="宋体" w:cs="宋体"/>
          <w:color w:val="auto"/>
          <w:sz w:val="28"/>
          <w:highlight w:val="none"/>
          <w:lang w:eastAsia="zh-CN"/>
        </w:rPr>
      </w:pPr>
    </w:p>
    <w:p w14:paraId="7816B5D8">
      <w:pPr>
        <w:pStyle w:val="16"/>
        <w:rPr>
          <w:rFonts w:hint="eastAsia" w:ascii="宋体" w:hAnsi="宋体" w:cs="宋体"/>
          <w:color w:val="auto"/>
          <w:sz w:val="28"/>
          <w:highlight w:val="none"/>
          <w:lang w:eastAsia="zh-CN"/>
        </w:rPr>
      </w:pPr>
    </w:p>
    <w:p w14:paraId="6FF01D88">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6EB66A39">
      <w:pPr>
        <w:rPr>
          <w:color w:val="auto"/>
          <w:highlight w:val="none"/>
        </w:rPr>
      </w:pPr>
    </w:p>
    <w:p w14:paraId="3F6DFFC5">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7FB0E261">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2E58843C">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4BE216B5">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2CCB5F6A">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41AE9119">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27A19FFC">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56381C07">
      <w:pPr>
        <w:tabs>
          <w:tab w:val="left" w:pos="7140"/>
          <w:tab w:val="left" w:pos="7560"/>
          <w:tab w:val="left" w:pos="8300"/>
        </w:tabs>
        <w:autoSpaceDE w:val="0"/>
        <w:autoSpaceDN w:val="0"/>
        <w:adjustRightInd w:val="0"/>
        <w:ind w:firstLine="420" w:firstLineChars="200"/>
        <w:jc w:val="right"/>
        <w:rPr>
          <w:rFonts w:hint="eastAsia" w:ascii="宋体" w:hAnsi="宋体"/>
          <w:snapToGrid w:val="0"/>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lang w:val="en-US" w:eastAsia="zh-CN"/>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6265D80E">
      <w:pPr>
        <w:jc w:val="right"/>
        <w:rPr>
          <w:rFonts w:hint="eastAsia" w:ascii="宋体" w:hAnsi="宋体"/>
          <w:color w:val="auto"/>
          <w:kern w:val="0"/>
          <w:szCs w:val="21"/>
          <w:highlight w:val="none"/>
          <w:u w:val="single"/>
        </w:rPr>
      </w:pPr>
    </w:p>
    <w:p w14:paraId="2A3E73CF">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3DDE38F7">
      <w:pPr>
        <w:rPr>
          <w:rFonts w:hint="eastAsia"/>
          <w:color w:val="auto"/>
          <w:highlight w:val="none"/>
        </w:rPr>
      </w:pPr>
    </w:p>
    <w:p w14:paraId="751CD7C6">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7FC8FAC5">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55D98FE5">
      <w:pPr>
        <w:pStyle w:val="3"/>
        <w:spacing w:before="0" w:after="0" w:line="360" w:lineRule="auto"/>
        <w:jc w:val="center"/>
        <w:outlineLvl w:val="9"/>
        <w:rPr>
          <w:rFonts w:ascii="宋体" w:hAnsi="宋体" w:eastAsia="宋体" w:cs="宋体"/>
          <w:color w:val="auto"/>
          <w:sz w:val="28"/>
          <w:highlight w:val="none"/>
        </w:rPr>
      </w:pPr>
    </w:p>
    <w:p w14:paraId="33F57610">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730EDEB7">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5520330F">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四</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59E0254B">
      <w:pPr>
        <w:pStyle w:val="3"/>
        <w:spacing w:before="0" w:after="0" w:line="360" w:lineRule="auto"/>
        <w:jc w:val="center"/>
        <w:outlineLvl w:val="9"/>
        <w:rPr>
          <w:rFonts w:hint="eastAsia" w:ascii="宋体" w:hAnsi="宋体" w:eastAsia="宋体" w:cs="宋体"/>
          <w:color w:val="auto"/>
          <w:sz w:val="21"/>
          <w:szCs w:val="21"/>
          <w:highlight w:val="none"/>
        </w:rPr>
      </w:pPr>
    </w:p>
    <w:p w14:paraId="51E44F03">
      <w:pPr>
        <w:pStyle w:val="16"/>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38DE7096">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2934C729">
      <w:pPr>
        <w:pStyle w:val="16"/>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五</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088D2267">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2E23DB95">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0BF53EBA">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1ABDE0B0">
      <w:pPr>
        <w:wordWrap w:val="0"/>
        <w:adjustRightInd w:val="0"/>
        <w:snapToGrid w:val="0"/>
        <w:spacing w:line="460" w:lineRule="exact"/>
        <w:jc w:val="left"/>
        <w:rPr>
          <w:rFonts w:hint="eastAsia" w:ascii="宋体" w:hAnsi="宋体" w:cs="宋体"/>
          <w:color w:val="auto"/>
          <w:szCs w:val="21"/>
          <w:highlight w:val="none"/>
          <w:lang w:bidi="ar"/>
        </w:rPr>
      </w:pPr>
    </w:p>
    <w:p w14:paraId="6F62624E">
      <w:pPr>
        <w:wordWrap w:val="0"/>
        <w:adjustRightInd w:val="0"/>
        <w:snapToGrid w:val="0"/>
        <w:spacing w:line="460" w:lineRule="exact"/>
        <w:jc w:val="left"/>
        <w:rPr>
          <w:rFonts w:hint="eastAsia" w:ascii="宋体" w:hAnsi="宋体" w:cs="宋体"/>
          <w:color w:val="auto"/>
          <w:szCs w:val="21"/>
          <w:highlight w:val="none"/>
          <w:lang w:bidi="ar"/>
        </w:rPr>
      </w:pPr>
    </w:p>
    <w:p w14:paraId="0FA130C8">
      <w:pPr>
        <w:pStyle w:val="16"/>
        <w:rPr>
          <w:rFonts w:ascii="宋体" w:hAnsi="宋体"/>
          <w:color w:val="auto"/>
          <w:sz w:val="24"/>
          <w:highlight w:val="none"/>
        </w:rPr>
      </w:pPr>
    </w:p>
    <w:p w14:paraId="1FE767E2">
      <w:pPr>
        <w:pStyle w:val="16"/>
        <w:rPr>
          <w:color w:val="auto"/>
          <w:highlight w:val="none"/>
        </w:rPr>
      </w:pPr>
    </w:p>
    <w:p w14:paraId="0B89105D">
      <w:pPr>
        <w:rPr>
          <w:rFonts w:ascii="宋体" w:hAnsi="宋体" w:cs="宋体"/>
          <w:color w:val="auto"/>
          <w:sz w:val="28"/>
          <w:highlight w:val="none"/>
        </w:rPr>
      </w:pPr>
    </w:p>
    <w:bookmarkEnd w:id="232"/>
    <w:bookmarkEnd w:id="233"/>
    <w:p w14:paraId="2445694C">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2B717B7-06EA-4430-A59C-744AEE54990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script"/>
    <w:pitch w:val="default"/>
    <w:sig w:usb0="00000001" w:usb1="080E0000" w:usb2="00000000" w:usb3="00000000" w:csb0="00040000" w:csb1="00000000"/>
    <w:embedRegular r:id="rId2" w:fontKey="{A68C0749-1C57-4613-BC25-F3376793F538}"/>
  </w:font>
  <w:font w:name="仿宋">
    <w:panose1 w:val="02010609060101010101"/>
    <w:charset w:val="86"/>
    <w:family w:val="modern"/>
    <w:pitch w:val="default"/>
    <w:sig w:usb0="800002BF" w:usb1="38CF7CFA" w:usb2="00000016" w:usb3="00000000" w:csb0="00040001" w:csb1="00000000"/>
    <w:embedRegular r:id="rId3" w:fontKey="{40071DCD-3C6E-43EA-B1D0-CDA0E0660D3B}"/>
  </w:font>
  <w:font w:name="PMingLiU-ExtB">
    <w:panose1 w:val="02020500000000000000"/>
    <w:charset w:val="88"/>
    <w:family w:val="auto"/>
    <w:pitch w:val="default"/>
    <w:sig w:usb0="8000002F" w:usb1="02000008" w:usb2="00000000" w:usb3="00000000" w:csb0="00100001" w:csb1="00000000"/>
  </w:font>
  <w:font w:name="方正仿宋_GBK">
    <w:panose1 w:val="02000000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90148">
    <w:pPr>
      <w:pStyle w:val="26"/>
      <w:jc w:val="center"/>
    </w:pPr>
  </w:p>
  <w:p w14:paraId="67287BD2">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DB543">
    <w:pPr>
      <w:pStyle w:val="26"/>
      <w:framePr w:wrap="around" w:vAnchor="text" w:hAnchor="margin" w:xAlign="center" w:y="1"/>
      <w:rPr>
        <w:rStyle w:val="46"/>
      </w:rPr>
    </w:pPr>
    <w:r>
      <w:fldChar w:fldCharType="begin"/>
    </w:r>
    <w:r>
      <w:rPr>
        <w:rStyle w:val="46"/>
      </w:rPr>
      <w:instrText xml:space="preserve">PAGE  </w:instrText>
    </w:r>
    <w:r>
      <w:fldChar w:fldCharType="end"/>
    </w:r>
  </w:p>
  <w:p w14:paraId="3D08D602">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72009">
    <w:pPr>
      <w:pStyle w:val="26"/>
      <w:jc w:val="center"/>
    </w:pPr>
    <w:r>
      <w:fldChar w:fldCharType="begin"/>
    </w:r>
    <w:r>
      <w:instrText xml:space="preserve">PAGE   \* MERGEFORMAT</w:instrText>
    </w:r>
    <w:r>
      <w:fldChar w:fldCharType="separate"/>
    </w:r>
    <w:r>
      <w:rPr>
        <w:lang w:val="zh-CN"/>
      </w:rPr>
      <w:t>79</w:t>
    </w:r>
    <w:r>
      <w:fldChar w:fldCharType="end"/>
    </w:r>
  </w:p>
  <w:p w14:paraId="5DAB88C7">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5AD90">
    <w:pPr>
      <w:pStyle w:val="26"/>
      <w:jc w:val="center"/>
    </w:pPr>
    <w:r>
      <w:fldChar w:fldCharType="begin"/>
    </w:r>
    <w:r>
      <w:instrText xml:space="preserve">PAGE   \* MERGEFORMAT</w:instrText>
    </w:r>
    <w:r>
      <w:fldChar w:fldCharType="separate"/>
    </w:r>
    <w:r>
      <w:rPr>
        <w:lang w:val="zh-CN"/>
      </w:rPr>
      <w:t>35</w:t>
    </w:r>
    <w:r>
      <w:fldChar w:fldCharType="end"/>
    </w:r>
  </w:p>
  <w:p w14:paraId="51A012A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D4024">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1712793A">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48956">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2E969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14:paraId="122E969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9AD68">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B64D5A0">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14:paraId="6B64D5A0">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B42B2">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17739A">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7817739A">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E8982">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42C834">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5C42C834">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D03C3">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A0908">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5C6555F0"/>
    <w:multiLevelType w:val="multilevel"/>
    <w:tmpl w:val="5C6555F0"/>
    <w:lvl w:ilvl="0" w:tentative="0">
      <w:start w:val="1"/>
      <w:numFmt w:val="japaneseCounting"/>
      <w:lvlText w:val="%1、"/>
      <w:lvlJc w:val="left"/>
      <w:pPr>
        <w:tabs>
          <w:tab w:val="left" w:pos="420"/>
        </w:tabs>
        <w:ind w:left="420" w:hanging="42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3"/>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A3FE5"/>
    <w:rsid w:val="015D18DC"/>
    <w:rsid w:val="01852BD3"/>
    <w:rsid w:val="018A6C3C"/>
    <w:rsid w:val="01A8609A"/>
    <w:rsid w:val="02195A53"/>
    <w:rsid w:val="023B0129"/>
    <w:rsid w:val="029D41FE"/>
    <w:rsid w:val="02A800C5"/>
    <w:rsid w:val="02C6499B"/>
    <w:rsid w:val="02C91CAA"/>
    <w:rsid w:val="037D0CD2"/>
    <w:rsid w:val="038B3366"/>
    <w:rsid w:val="03981B5E"/>
    <w:rsid w:val="03996EAD"/>
    <w:rsid w:val="03DA7C69"/>
    <w:rsid w:val="03F60BFA"/>
    <w:rsid w:val="04023CC8"/>
    <w:rsid w:val="042674F4"/>
    <w:rsid w:val="042D3C13"/>
    <w:rsid w:val="04722D72"/>
    <w:rsid w:val="047A0BBC"/>
    <w:rsid w:val="04C12ED8"/>
    <w:rsid w:val="04DC5749"/>
    <w:rsid w:val="04E26FED"/>
    <w:rsid w:val="04E41F94"/>
    <w:rsid w:val="04FD6633"/>
    <w:rsid w:val="052E2B3B"/>
    <w:rsid w:val="054416D2"/>
    <w:rsid w:val="05507F0F"/>
    <w:rsid w:val="057A1FA9"/>
    <w:rsid w:val="05871A0A"/>
    <w:rsid w:val="05A42E7B"/>
    <w:rsid w:val="05A70EA9"/>
    <w:rsid w:val="05D55D36"/>
    <w:rsid w:val="060C2525"/>
    <w:rsid w:val="062756FD"/>
    <w:rsid w:val="065F7A31"/>
    <w:rsid w:val="067C53E7"/>
    <w:rsid w:val="06820F5E"/>
    <w:rsid w:val="06951992"/>
    <w:rsid w:val="06AE2ABA"/>
    <w:rsid w:val="06C75DF5"/>
    <w:rsid w:val="06DD02BB"/>
    <w:rsid w:val="06E43F57"/>
    <w:rsid w:val="06E71F51"/>
    <w:rsid w:val="06F965AD"/>
    <w:rsid w:val="07050666"/>
    <w:rsid w:val="071C4DB7"/>
    <w:rsid w:val="07362674"/>
    <w:rsid w:val="073B54B2"/>
    <w:rsid w:val="07537EF9"/>
    <w:rsid w:val="07815EE7"/>
    <w:rsid w:val="08170505"/>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BA5513"/>
    <w:rsid w:val="0AD84BD3"/>
    <w:rsid w:val="0AE941D3"/>
    <w:rsid w:val="0B1061C6"/>
    <w:rsid w:val="0B2B08D5"/>
    <w:rsid w:val="0BA35012"/>
    <w:rsid w:val="0BB825ED"/>
    <w:rsid w:val="0BC0647C"/>
    <w:rsid w:val="0BD7624B"/>
    <w:rsid w:val="0BF26817"/>
    <w:rsid w:val="0C22464A"/>
    <w:rsid w:val="0C2B72AE"/>
    <w:rsid w:val="0C5C6F5A"/>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3416B8"/>
    <w:rsid w:val="0F4C19DA"/>
    <w:rsid w:val="0F4C7D05"/>
    <w:rsid w:val="0F4F31AF"/>
    <w:rsid w:val="0F5F17BD"/>
    <w:rsid w:val="0F90531D"/>
    <w:rsid w:val="0FAD64B5"/>
    <w:rsid w:val="0FB21FD4"/>
    <w:rsid w:val="0FFF5930"/>
    <w:rsid w:val="10A265EF"/>
    <w:rsid w:val="10D62C15"/>
    <w:rsid w:val="10DF2B28"/>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E33BB8"/>
    <w:rsid w:val="16F86032"/>
    <w:rsid w:val="17081A7A"/>
    <w:rsid w:val="17292C0C"/>
    <w:rsid w:val="176F50FE"/>
    <w:rsid w:val="17D10049"/>
    <w:rsid w:val="17DD0B49"/>
    <w:rsid w:val="17F1563C"/>
    <w:rsid w:val="17F23C73"/>
    <w:rsid w:val="180F3B80"/>
    <w:rsid w:val="181B1411"/>
    <w:rsid w:val="181C1400"/>
    <w:rsid w:val="18223BBF"/>
    <w:rsid w:val="18406E44"/>
    <w:rsid w:val="185C1918"/>
    <w:rsid w:val="186039EF"/>
    <w:rsid w:val="1880349D"/>
    <w:rsid w:val="18D435BC"/>
    <w:rsid w:val="18E261BC"/>
    <w:rsid w:val="19193365"/>
    <w:rsid w:val="19261639"/>
    <w:rsid w:val="1935660C"/>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C81497"/>
    <w:rsid w:val="1DE41480"/>
    <w:rsid w:val="1E2139B7"/>
    <w:rsid w:val="1E7A14A8"/>
    <w:rsid w:val="1E7F32B0"/>
    <w:rsid w:val="1EBA058B"/>
    <w:rsid w:val="1EBB622E"/>
    <w:rsid w:val="1EEA13A6"/>
    <w:rsid w:val="1EF77A6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2E74EE"/>
    <w:rsid w:val="226827C0"/>
    <w:rsid w:val="227C6EFF"/>
    <w:rsid w:val="22942795"/>
    <w:rsid w:val="22A10D06"/>
    <w:rsid w:val="22B665A5"/>
    <w:rsid w:val="22C925E0"/>
    <w:rsid w:val="22E46F4A"/>
    <w:rsid w:val="22F20159"/>
    <w:rsid w:val="23005537"/>
    <w:rsid w:val="233C2C53"/>
    <w:rsid w:val="23486890"/>
    <w:rsid w:val="236F1F61"/>
    <w:rsid w:val="23AB4CDF"/>
    <w:rsid w:val="23C37A75"/>
    <w:rsid w:val="23FA7DD2"/>
    <w:rsid w:val="24220F3E"/>
    <w:rsid w:val="2423604B"/>
    <w:rsid w:val="243A3F7E"/>
    <w:rsid w:val="24436391"/>
    <w:rsid w:val="2450121E"/>
    <w:rsid w:val="2487622C"/>
    <w:rsid w:val="24973094"/>
    <w:rsid w:val="24AD6D9A"/>
    <w:rsid w:val="24BE0A92"/>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5F2F19"/>
    <w:rsid w:val="287A36F4"/>
    <w:rsid w:val="288458E7"/>
    <w:rsid w:val="28A33A20"/>
    <w:rsid w:val="28A47F17"/>
    <w:rsid w:val="290212C1"/>
    <w:rsid w:val="290D5ED8"/>
    <w:rsid w:val="29656DCE"/>
    <w:rsid w:val="296E75F6"/>
    <w:rsid w:val="298B4B23"/>
    <w:rsid w:val="29B71FDB"/>
    <w:rsid w:val="29CF18DD"/>
    <w:rsid w:val="29D65D23"/>
    <w:rsid w:val="29D875FE"/>
    <w:rsid w:val="29E259F5"/>
    <w:rsid w:val="29F232B2"/>
    <w:rsid w:val="2A0B100E"/>
    <w:rsid w:val="2A0F3808"/>
    <w:rsid w:val="2A194E5D"/>
    <w:rsid w:val="2A21554B"/>
    <w:rsid w:val="2A594BC2"/>
    <w:rsid w:val="2A9F7561"/>
    <w:rsid w:val="2AA90FA0"/>
    <w:rsid w:val="2AB31CE2"/>
    <w:rsid w:val="2AB55266"/>
    <w:rsid w:val="2B487382"/>
    <w:rsid w:val="2B552F60"/>
    <w:rsid w:val="2B7841A6"/>
    <w:rsid w:val="2BB367B9"/>
    <w:rsid w:val="2BC45071"/>
    <w:rsid w:val="2C13380B"/>
    <w:rsid w:val="2C184D47"/>
    <w:rsid w:val="2C796A89"/>
    <w:rsid w:val="2CBD3A96"/>
    <w:rsid w:val="2CC74339"/>
    <w:rsid w:val="2CCC23F7"/>
    <w:rsid w:val="2CCE1414"/>
    <w:rsid w:val="2CF93ABF"/>
    <w:rsid w:val="2D1E27A3"/>
    <w:rsid w:val="2D394FF5"/>
    <w:rsid w:val="2D623014"/>
    <w:rsid w:val="2D766528"/>
    <w:rsid w:val="2E6A704D"/>
    <w:rsid w:val="2E8A6255"/>
    <w:rsid w:val="2F0B1048"/>
    <w:rsid w:val="2F141AAA"/>
    <w:rsid w:val="2F9A6191"/>
    <w:rsid w:val="2FCA4353"/>
    <w:rsid w:val="2FE55D75"/>
    <w:rsid w:val="2FF23F99"/>
    <w:rsid w:val="300A288E"/>
    <w:rsid w:val="30236367"/>
    <w:rsid w:val="30331BC6"/>
    <w:rsid w:val="303E7E03"/>
    <w:rsid w:val="304A182B"/>
    <w:rsid w:val="30700C52"/>
    <w:rsid w:val="30757C00"/>
    <w:rsid w:val="307D5D65"/>
    <w:rsid w:val="30B34CE3"/>
    <w:rsid w:val="30CB1C83"/>
    <w:rsid w:val="30ED2830"/>
    <w:rsid w:val="316B2857"/>
    <w:rsid w:val="31832D29"/>
    <w:rsid w:val="319D5339"/>
    <w:rsid w:val="319F2F47"/>
    <w:rsid w:val="31A974F8"/>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3F03D7B"/>
    <w:rsid w:val="340329A9"/>
    <w:rsid w:val="342645AD"/>
    <w:rsid w:val="342B057B"/>
    <w:rsid w:val="342E1467"/>
    <w:rsid w:val="34335C8F"/>
    <w:rsid w:val="34617CD8"/>
    <w:rsid w:val="34753860"/>
    <w:rsid w:val="34A61339"/>
    <w:rsid w:val="34CC3006"/>
    <w:rsid w:val="34F3793E"/>
    <w:rsid w:val="35574E9C"/>
    <w:rsid w:val="35712E34"/>
    <w:rsid w:val="35C10F67"/>
    <w:rsid w:val="35ED793B"/>
    <w:rsid w:val="35F84740"/>
    <w:rsid w:val="36383125"/>
    <w:rsid w:val="366C082D"/>
    <w:rsid w:val="368C388A"/>
    <w:rsid w:val="36C90DD1"/>
    <w:rsid w:val="374634AB"/>
    <w:rsid w:val="37704489"/>
    <w:rsid w:val="37710026"/>
    <w:rsid w:val="37925427"/>
    <w:rsid w:val="37A55DCC"/>
    <w:rsid w:val="37C2791D"/>
    <w:rsid w:val="37CA04FF"/>
    <w:rsid w:val="37D30771"/>
    <w:rsid w:val="37EC0BB8"/>
    <w:rsid w:val="38995839"/>
    <w:rsid w:val="39265074"/>
    <w:rsid w:val="392B274A"/>
    <w:rsid w:val="394C68A5"/>
    <w:rsid w:val="395E479A"/>
    <w:rsid w:val="39675804"/>
    <w:rsid w:val="39A36C2D"/>
    <w:rsid w:val="39AA29B9"/>
    <w:rsid w:val="39E71AEC"/>
    <w:rsid w:val="39F60058"/>
    <w:rsid w:val="3A0948D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984483"/>
    <w:rsid w:val="3EA72ABE"/>
    <w:rsid w:val="3EAD4174"/>
    <w:rsid w:val="3EAD7F9C"/>
    <w:rsid w:val="3EB32892"/>
    <w:rsid w:val="3EBC3336"/>
    <w:rsid w:val="3EDE79C6"/>
    <w:rsid w:val="3EF65530"/>
    <w:rsid w:val="3EF9D3F1"/>
    <w:rsid w:val="3F064AE9"/>
    <w:rsid w:val="3F3B0C43"/>
    <w:rsid w:val="3F431BA8"/>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976EDF"/>
    <w:rsid w:val="41FD121E"/>
    <w:rsid w:val="421A7627"/>
    <w:rsid w:val="4233112B"/>
    <w:rsid w:val="42401E98"/>
    <w:rsid w:val="42872311"/>
    <w:rsid w:val="428B5762"/>
    <w:rsid w:val="42D47C2B"/>
    <w:rsid w:val="42D8334B"/>
    <w:rsid w:val="42DA32B5"/>
    <w:rsid w:val="433543AC"/>
    <w:rsid w:val="43420FE8"/>
    <w:rsid w:val="434513F0"/>
    <w:rsid w:val="43702851"/>
    <w:rsid w:val="43CA4F48"/>
    <w:rsid w:val="4424604A"/>
    <w:rsid w:val="442967DE"/>
    <w:rsid w:val="443F6CBF"/>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6FE69D3"/>
    <w:rsid w:val="471B3499"/>
    <w:rsid w:val="4730142A"/>
    <w:rsid w:val="474608B5"/>
    <w:rsid w:val="47756DDF"/>
    <w:rsid w:val="478E4BD2"/>
    <w:rsid w:val="47DD756D"/>
    <w:rsid w:val="48037A8A"/>
    <w:rsid w:val="482303E2"/>
    <w:rsid w:val="48377D23"/>
    <w:rsid w:val="486634EE"/>
    <w:rsid w:val="48807890"/>
    <w:rsid w:val="48A64B98"/>
    <w:rsid w:val="48BC156D"/>
    <w:rsid w:val="48F765BE"/>
    <w:rsid w:val="490445F2"/>
    <w:rsid w:val="490935A0"/>
    <w:rsid w:val="49320F23"/>
    <w:rsid w:val="4944230E"/>
    <w:rsid w:val="49DD73AE"/>
    <w:rsid w:val="49F95BD6"/>
    <w:rsid w:val="4A14705F"/>
    <w:rsid w:val="4AA73240"/>
    <w:rsid w:val="4AB72272"/>
    <w:rsid w:val="4AD703A4"/>
    <w:rsid w:val="4B305E1B"/>
    <w:rsid w:val="4B5279C2"/>
    <w:rsid w:val="4BB92D8E"/>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EEA14D6"/>
    <w:rsid w:val="4F047E0A"/>
    <w:rsid w:val="4F477F24"/>
    <w:rsid w:val="4FA91AAC"/>
    <w:rsid w:val="4FBD0FF5"/>
    <w:rsid w:val="4FC854D7"/>
    <w:rsid w:val="50142DE1"/>
    <w:rsid w:val="5015687B"/>
    <w:rsid w:val="501926CA"/>
    <w:rsid w:val="503109FF"/>
    <w:rsid w:val="505E3D68"/>
    <w:rsid w:val="508F700E"/>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564F4"/>
    <w:rsid w:val="53EE1101"/>
    <w:rsid w:val="53FC4E8E"/>
    <w:rsid w:val="541717DC"/>
    <w:rsid w:val="54271D5C"/>
    <w:rsid w:val="546535D1"/>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2F0264"/>
    <w:rsid w:val="57480C4D"/>
    <w:rsid w:val="574C27F3"/>
    <w:rsid w:val="576F5440"/>
    <w:rsid w:val="57895A45"/>
    <w:rsid w:val="57C5313B"/>
    <w:rsid w:val="57D807D4"/>
    <w:rsid w:val="57EA7969"/>
    <w:rsid w:val="57F740F4"/>
    <w:rsid w:val="57FA3D86"/>
    <w:rsid w:val="58263B5F"/>
    <w:rsid w:val="58750691"/>
    <w:rsid w:val="58AB575D"/>
    <w:rsid w:val="58BC728D"/>
    <w:rsid w:val="58DD0763"/>
    <w:rsid w:val="59445F91"/>
    <w:rsid w:val="59815208"/>
    <w:rsid w:val="59F001A4"/>
    <w:rsid w:val="5A1E2DE7"/>
    <w:rsid w:val="5A20427A"/>
    <w:rsid w:val="5A395FB6"/>
    <w:rsid w:val="5A436A2D"/>
    <w:rsid w:val="5AEB4FF2"/>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CF93D1F"/>
    <w:rsid w:val="5D017C51"/>
    <w:rsid w:val="5D4165A3"/>
    <w:rsid w:val="5D463591"/>
    <w:rsid w:val="5D4F2A78"/>
    <w:rsid w:val="5D5A5DCC"/>
    <w:rsid w:val="5D792AE4"/>
    <w:rsid w:val="5DC25C67"/>
    <w:rsid w:val="5DD97571"/>
    <w:rsid w:val="5E2F58D3"/>
    <w:rsid w:val="5E5A06FD"/>
    <w:rsid w:val="5E9342EC"/>
    <w:rsid w:val="5EA27CF7"/>
    <w:rsid w:val="5EBC3C1E"/>
    <w:rsid w:val="5F3815EE"/>
    <w:rsid w:val="5F5C32D6"/>
    <w:rsid w:val="5F762886"/>
    <w:rsid w:val="5F853E5C"/>
    <w:rsid w:val="5FA870CA"/>
    <w:rsid w:val="5FA92D9F"/>
    <w:rsid w:val="5FAC2DE4"/>
    <w:rsid w:val="5FB10E83"/>
    <w:rsid w:val="5FB70ABF"/>
    <w:rsid w:val="600E788A"/>
    <w:rsid w:val="6011673F"/>
    <w:rsid w:val="604130CF"/>
    <w:rsid w:val="60663C94"/>
    <w:rsid w:val="60794FD4"/>
    <w:rsid w:val="60814FEF"/>
    <w:rsid w:val="60AE4E89"/>
    <w:rsid w:val="60D23EEC"/>
    <w:rsid w:val="60D32F5A"/>
    <w:rsid w:val="610E2B4C"/>
    <w:rsid w:val="61561E7C"/>
    <w:rsid w:val="619945D7"/>
    <w:rsid w:val="61C24BFD"/>
    <w:rsid w:val="61DE43D4"/>
    <w:rsid w:val="61E06967"/>
    <w:rsid w:val="61ED083B"/>
    <w:rsid w:val="621F1FA5"/>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0772E"/>
    <w:rsid w:val="66653739"/>
    <w:rsid w:val="666C4EE6"/>
    <w:rsid w:val="66792487"/>
    <w:rsid w:val="66FB0FDC"/>
    <w:rsid w:val="66FC5AFF"/>
    <w:rsid w:val="6709462E"/>
    <w:rsid w:val="6777196F"/>
    <w:rsid w:val="678A1ED0"/>
    <w:rsid w:val="67AB61F8"/>
    <w:rsid w:val="67BA7741"/>
    <w:rsid w:val="67BD2A93"/>
    <w:rsid w:val="67E6170C"/>
    <w:rsid w:val="680D0CA5"/>
    <w:rsid w:val="68A45648"/>
    <w:rsid w:val="68A5668C"/>
    <w:rsid w:val="68B20836"/>
    <w:rsid w:val="68D27297"/>
    <w:rsid w:val="6911241F"/>
    <w:rsid w:val="69B67115"/>
    <w:rsid w:val="69B82DF4"/>
    <w:rsid w:val="69EE20B7"/>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0333AE"/>
    <w:rsid w:val="6D135E16"/>
    <w:rsid w:val="6D1C168A"/>
    <w:rsid w:val="6D347A31"/>
    <w:rsid w:val="6D3668DD"/>
    <w:rsid w:val="6D471CAB"/>
    <w:rsid w:val="6DAC0977"/>
    <w:rsid w:val="6DB941BD"/>
    <w:rsid w:val="6DC60F63"/>
    <w:rsid w:val="6E0E4B39"/>
    <w:rsid w:val="6E151E87"/>
    <w:rsid w:val="6E351C40"/>
    <w:rsid w:val="6E4C770B"/>
    <w:rsid w:val="6E5F1098"/>
    <w:rsid w:val="6E6F2793"/>
    <w:rsid w:val="6E703D8E"/>
    <w:rsid w:val="6E84323D"/>
    <w:rsid w:val="6E942A76"/>
    <w:rsid w:val="6EA41FA2"/>
    <w:rsid w:val="6EB44AD4"/>
    <w:rsid w:val="6EF2F120"/>
    <w:rsid w:val="6F313FE8"/>
    <w:rsid w:val="6F381CAC"/>
    <w:rsid w:val="6F6128C1"/>
    <w:rsid w:val="6F9C6902"/>
    <w:rsid w:val="6FA0729C"/>
    <w:rsid w:val="6FEF4FB0"/>
    <w:rsid w:val="700A492A"/>
    <w:rsid w:val="70100CA2"/>
    <w:rsid w:val="70393572"/>
    <w:rsid w:val="707A7026"/>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37E0A"/>
    <w:rsid w:val="73D73D11"/>
    <w:rsid w:val="73D937EE"/>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701D9C"/>
    <w:rsid w:val="789B4D29"/>
    <w:rsid w:val="78FA0671"/>
    <w:rsid w:val="793A634F"/>
    <w:rsid w:val="798635EB"/>
    <w:rsid w:val="79A5750A"/>
    <w:rsid w:val="79F87A3D"/>
    <w:rsid w:val="7A0C1011"/>
    <w:rsid w:val="7A0E7A81"/>
    <w:rsid w:val="7A321CDB"/>
    <w:rsid w:val="7A567B6E"/>
    <w:rsid w:val="7A6E32C8"/>
    <w:rsid w:val="7ABE4C8F"/>
    <w:rsid w:val="7AC900CF"/>
    <w:rsid w:val="7B052FBD"/>
    <w:rsid w:val="7B5A5A6C"/>
    <w:rsid w:val="7B5C250E"/>
    <w:rsid w:val="7B6D0F87"/>
    <w:rsid w:val="7B72691F"/>
    <w:rsid w:val="7B783FD8"/>
    <w:rsid w:val="7B9A3DB8"/>
    <w:rsid w:val="7BA113AB"/>
    <w:rsid w:val="7BD52290"/>
    <w:rsid w:val="7BD568A0"/>
    <w:rsid w:val="7BEF4EB5"/>
    <w:rsid w:val="7BF20E1E"/>
    <w:rsid w:val="7C1524F7"/>
    <w:rsid w:val="7C456120"/>
    <w:rsid w:val="7C5728ED"/>
    <w:rsid w:val="7C82779C"/>
    <w:rsid w:val="7C9408F4"/>
    <w:rsid w:val="7CB4634A"/>
    <w:rsid w:val="7CB83597"/>
    <w:rsid w:val="7CB90CC2"/>
    <w:rsid w:val="7CFB2CE9"/>
    <w:rsid w:val="7D0C34C4"/>
    <w:rsid w:val="7D212CA5"/>
    <w:rsid w:val="7D255EE2"/>
    <w:rsid w:val="7D293184"/>
    <w:rsid w:val="7D4B3EE6"/>
    <w:rsid w:val="7D6112EF"/>
    <w:rsid w:val="7D68620F"/>
    <w:rsid w:val="7D69777E"/>
    <w:rsid w:val="7D927DC0"/>
    <w:rsid w:val="7D971DB1"/>
    <w:rsid w:val="7DB34706"/>
    <w:rsid w:val="7E1A0A9F"/>
    <w:rsid w:val="7E3C401A"/>
    <w:rsid w:val="7E641213"/>
    <w:rsid w:val="7EE33139"/>
    <w:rsid w:val="7EF34773"/>
    <w:rsid w:val="7F0D08DC"/>
    <w:rsid w:val="7F173D26"/>
    <w:rsid w:val="7F5DC674"/>
    <w:rsid w:val="7F666017"/>
    <w:rsid w:val="7F714EE5"/>
    <w:rsid w:val="7F7F2734"/>
    <w:rsid w:val="7FA63F96"/>
    <w:rsid w:val="7FB9287C"/>
    <w:rsid w:val="7FCC47FD"/>
    <w:rsid w:val="7FD31973"/>
    <w:rsid w:val="7FE15B01"/>
    <w:rsid w:val="7FFA3A11"/>
    <w:rsid w:val="7FFB1B6E"/>
    <w:rsid w:val="C5DB1ABC"/>
    <w:rsid w:val="DDDB8AE3"/>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
    <w:link w:val="68"/>
    <w:qFormat/>
    <w:uiPriority w:val="0"/>
    <w:pPr>
      <w:ind w:firstLine="420" w:firstLineChars="200"/>
    </w:pPr>
  </w:style>
  <w:style w:type="paragraph" w:styleId="13">
    <w:name w:val="Document Map"/>
    <w:basedOn w:val="1"/>
    <w:link w:val="75"/>
    <w:qFormat/>
    <w:uiPriority w:val="0"/>
    <w:pPr>
      <w:shd w:val="clear" w:color="auto" w:fill="000080"/>
    </w:pPr>
    <w:rPr>
      <w:kern w:val="0"/>
      <w:sz w:val="20"/>
    </w:rPr>
  </w:style>
  <w:style w:type="paragraph" w:styleId="14">
    <w:name w:val="annotation text"/>
    <w:basedOn w:val="1"/>
    <w:link w:val="57"/>
    <w:unhideWhenUsed/>
    <w:qFormat/>
    <w:uiPriority w:val="99"/>
    <w:pPr>
      <w:jc w:val="left"/>
    </w:pPr>
    <w:rPr>
      <w:kern w:val="0"/>
      <w:sz w:val="20"/>
    </w:rPr>
  </w:style>
  <w:style w:type="paragraph" w:styleId="15">
    <w:name w:val="Body Text 3"/>
    <w:basedOn w:val="1"/>
    <w:link w:val="61"/>
    <w:qFormat/>
    <w:uiPriority w:val="0"/>
    <w:rPr>
      <w:rFonts w:ascii="宋体"/>
      <w:kern w:val="0"/>
      <w:sz w:val="24"/>
      <w:szCs w:val="20"/>
    </w:rPr>
  </w:style>
  <w:style w:type="paragraph" w:styleId="16">
    <w:name w:val="Body Text"/>
    <w:basedOn w:val="1"/>
    <w:next w:val="1"/>
    <w:link w:val="64"/>
    <w:qFormat/>
    <w:uiPriority w:val="0"/>
    <w:pPr>
      <w:spacing w:after="120"/>
    </w:pPr>
    <w:rPr>
      <w:kern w:val="0"/>
      <w:sz w:val="20"/>
    </w:rPr>
  </w:style>
  <w:style w:type="paragraph" w:styleId="17">
    <w:name w:val="Body Text Indent"/>
    <w:basedOn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7"/>
    <w:qFormat/>
    <w:uiPriority w:val="0"/>
    <w:rPr>
      <w:b/>
      <w:bCs/>
    </w:rPr>
  </w:style>
  <w:style w:type="paragraph" w:styleId="41">
    <w:name w:val="Body Text First Indent 2"/>
    <w:basedOn w:val="17"/>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4"/>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5"/>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6"/>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3"/>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 w:type="character" w:customStyle="1" w:styleId="169">
    <w:name w:val="font41"/>
    <w:basedOn w:val="44"/>
    <w:qFormat/>
    <w:uiPriority w:val="0"/>
    <w:rPr>
      <w:rFonts w:hint="eastAsia" w:ascii="宋体" w:hAnsi="宋体" w:eastAsia="宋体" w:cs="宋体"/>
      <w:b/>
      <w:bCs/>
      <w:color w:val="000000"/>
      <w:sz w:val="24"/>
      <w:szCs w:val="24"/>
      <w:u w:val="none"/>
    </w:rPr>
  </w:style>
  <w:style w:type="character" w:customStyle="1" w:styleId="170">
    <w:name w:val="font112"/>
    <w:basedOn w:val="44"/>
    <w:qFormat/>
    <w:uiPriority w:val="0"/>
    <w:rPr>
      <w:rFonts w:ascii="Tahoma" w:hAnsi="Tahoma" w:eastAsia="Tahoma" w:cs="Tahoma"/>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37</Pages>
  <Words>7075</Words>
  <Characters>7477</Characters>
  <Lines>116</Lines>
  <Paragraphs>32</Paragraphs>
  <TotalTime>18</TotalTime>
  <ScaleCrop>false</ScaleCrop>
  <LinksUpToDate>false</LinksUpToDate>
  <CharactersWithSpaces>7702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2020-04-29T16:16:00Z</dcterms:created>
  <dc:creator>陈桂兰</dc:creator>
  <cp:lastModifiedBy>余运</cp:lastModifiedBy>
  <cp:lastPrinted>2022-06-07T02:51:00Z</cp:lastPrinted>
  <dcterms:modified xsi:type="dcterms:W3CDTF">2024-11-20T02:15:37Z</dcterms:modified>
  <dc:title>项目名称：2019年重庆市取消高速公路省界收费站项目</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CA9229BF7F204DA08DD95BC61990121B</vt:lpwstr>
  </property>
</Properties>
</file>