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15D4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</w:p>
    <w:p w14:paraId="208BAD67"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(公示期：202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日-202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日)</w:t>
      </w:r>
    </w:p>
    <w:tbl>
      <w:tblPr>
        <w:tblStyle w:val="3"/>
        <w:tblW w:w="10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2739"/>
      </w:tblGrid>
      <w:tr w14:paraId="331AA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597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项 目 名 称</w:t>
            </w:r>
          </w:p>
        </w:tc>
        <w:tc>
          <w:tcPr>
            <w:tcW w:w="81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4885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重庆高速公路集团有限公司集采中心2024年度波形护栏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 w14:paraId="210D6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28E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公告编号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A19A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611-2400161081AS</w:t>
            </w:r>
          </w:p>
        </w:tc>
      </w:tr>
      <w:tr w14:paraId="2F2D21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60A7">
            <w:pPr>
              <w:widowControl/>
              <w:spacing w:line="315" w:lineRule="atLeas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比   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CA45">
            <w:pPr>
              <w:tabs>
                <w:tab w:val="left" w:pos="5140"/>
                <w:tab w:val="left" w:pos="8420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611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CEE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023-89138382</w:t>
            </w:r>
          </w:p>
        </w:tc>
      </w:tr>
      <w:tr w14:paraId="4CEB6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ADC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C0A8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重庆国际投资咨询集团有限公司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E2418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7280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023-67590752</w:t>
            </w:r>
          </w:p>
        </w:tc>
      </w:tr>
      <w:tr w14:paraId="5C3BDA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EB0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重庆高速公路集团有限公司集采中心2024年度波形护栏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DE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第一中标候选人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04232">
            <w:pPr>
              <w:pStyle w:val="5"/>
              <w:spacing w:before="112" w:line="228" w:lineRule="auto"/>
              <w:ind w:left="1821" w:leftChars="0" w:right="89" w:rightChars="0" w:hanging="1719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重庆业康金属表面热处理有限责任公司</w:t>
            </w:r>
          </w:p>
        </w:tc>
      </w:tr>
      <w:tr w14:paraId="1251C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1AA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第二中标候选人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A3930">
            <w:pPr>
              <w:pStyle w:val="5"/>
              <w:spacing w:before="145" w:line="21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重庆明博金属表面处理有限公司</w:t>
            </w:r>
          </w:p>
        </w:tc>
      </w:tr>
      <w:tr w14:paraId="6BAD19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1C7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E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第三中标候选人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A9BF3">
            <w:pPr>
              <w:pStyle w:val="5"/>
              <w:spacing w:before="146" w:line="21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旭豪交通工程有限公司</w:t>
            </w:r>
          </w:p>
        </w:tc>
      </w:tr>
      <w:tr w14:paraId="07DAB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3191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1E1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60C2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重庆业康金属表面热处理有限责任公司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7AD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中标价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210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3815516.80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元</w:t>
            </w:r>
          </w:p>
        </w:tc>
      </w:tr>
      <w:tr w14:paraId="7D563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8DA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902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工商注册号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02EC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  <w:t>91500115691231106T</w:t>
            </w:r>
          </w:p>
        </w:tc>
      </w:tr>
      <w:tr w14:paraId="3CD4A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594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异议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  <w:t>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3A5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ED9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6C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023-89138382</w:t>
            </w:r>
            <w:bookmarkEnd w:id="1"/>
          </w:p>
        </w:tc>
      </w:tr>
      <w:tr w14:paraId="75319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85A8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  <w:p w14:paraId="78BC9A0E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</w:p>
          <w:p w14:paraId="5DA7EB36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 xml:space="preserve"> </w:t>
            </w:r>
          </w:p>
          <w:p w14:paraId="67A84FAD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（单位公章）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1D00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招标代理机构：重庆国际投资咨询集团有限公司</w:t>
            </w:r>
          </w:p>
          <w:p w14:paraId="06DDD3A4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</w:p>
          <w:p w14:paraId="40349CFB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 xml:space="preserve">    </w:t>
            </w:r>
          </w:p>
          <w:p w14:paraId="033D219F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（单位公章）</w:t>
            </w:r>
          </w:p>
        </w:tc>
      </w:tr>
      <w:bookmarkEnd w:id="0"/>
    </w:tbl>
    <w:p w14:paraId="56B917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80D2E07-6545-4C15-9F6C-71A308C944FF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ZkMzVhOTQ5ZjlkZjYwNzBlMDJkYTVjODZkNjIifQ=="/>
  </w:docVars>
  <w:rsids>
    <w:rsidRoot w:val="00000000"/>
    <w:rsid w:val="2B517220"/>
    <w:rsid w:val="334A1FF8"/>
    <w:rsid w:val="377318E6"/>
    <w:rsid w:val="4127774E"/>
    <w:rsid w:val="480C3095"/>
    <w:rsid w:val="481508B6"/>
    <w:rsid w:val="51420C8B"/>
    <w:rsid w:val="77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391</Characters>
  <Lines>0</Lines>
  <Paragraphs>0</Paragraphs>
  <TotalTime>1</TotalTime>
  <ScaleCrop>false</ScaleCrop>
  <LinksUpToDate>false</LinksUpToDate>
  <CharactersWithSpaces>411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2024-05-21T08:48:00Z</dcterms:created>
  <dc:creator>lenovo</dc:creator>
  <cp:lastModifiedBy>张皖超</cp:lastModifiedBy>
  <dcterms:modified xsi:type="dcterms:W3CDTF">2024-12-02T02:41:55Z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83CF086893314FAE853019C5629BC157_12</vt:lpwstr>
  </property>
</Properties>
</file>