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957A8">
      <w:pPr>
        <w:spacing w:line="480" w:lineRule="exact"/>
        <w:jc w:val="center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重庆高速资产经营管理有限公司</w:t>
      </w:r>
    </w:p>
    <w:p w14:paraId="62C41039">
      <w:pPr>
        <w:spacing w:line="480" w:lineRule="exact"/>
        <w:jc w:val="center"/>
        <w:outlineLvl w:val="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bookmarkStart w:id="19" w:name="_GoBack"/>
      <w:r>
        <w:rPr>
          <w:rFonts w:hint="eastAsia" w:ascii="宋体" w:hAnsi="宋体"/>
          <w:b/>
          <w:sz w:val="36"/>
          <w:szCs w:val="36"/>
        </w:rPr>
        <w:t>复兴服务区仓库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A区</w:t>
      </w:r>
      <w:r>
        <w:rPr>
          <w:rFonts w:hint="eastAsia" w:ascii="宋体" w:hAnsi="宋体"/>
          <w:b/>
          <w:sz w:val="36"/>
          <w:szCs w:val="36"/>
        </w:rPr>
        <w:t>招商出租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项目</w:t>
      </w:r>
    </w:p>
    <w:bookmarkEnd w:id="19"/>
    <w:p w14:paraId="50E922FE">
      <w:pPr>
        <w:spacing w:line="480" w:lineRule="exact"/>
        <w:rPr>
          <w:rFonts w:hint="eastAsia" w:ascii="宋体" w:hAnsi="宋体"/>
        </w:rPr>
      </w:pPr>
    </w:p>
    <w:p w14:paraId="310E71C9">
      <w:pPr>
        <w:spacing w:line="480" w:lineRule="exact"/>
        <w:rPr>
          <w:rFonts w:hint="eastAsia" w:ascii="宋体" w:hAnsi="宋体"/>
        </w:rPr>
      </w:pPr>
    </w:p>
    <w:p w14:paraId="5BC74B00">
      <w:pPr>
        <w:spacing w:line="480" w:lineRule="exact"/>
        <w:rPr>
          <w:rFonts w:hint="eastAsia" w:ascii="宋体" w:hAnsi="宋体"/>
        </w:rPr>
      </w:pPr>
    </w:p>
    <w:p w14:paraId="64A76DB0">
      <w:pPr>
        <w:spacing w:line="480" w:lineRule="exact"/>
        <w:rPr>
          <w:rFonts w:hint="eastAsia" w:ascii="宋体" w:hAnsi="宋体"/>
        </w:rPr>
      </w:pPr>
    </w:p>
    <w:p w14:paraId="40B30321">
      <w:pPr>
        <w:spacing w:line="480" w:lineRule="exact"/>
        <w:rPr>
          <w:rFonts w:hint="eastAsia" w:ascii="宋体" w:hAnsi="宋体"/>
        </w:rPr>
      </w:pPr>
    </w:p>
    <w:p w14:paraId="3BC030B2">
      <w:pPr>
        <w:spacing w:line="480" w:lineRule="exact"/>
        <w:rPr>
          <w:rFonts w:hint="eastAsia" w:ascii="宋体" w:hAnsi="宋体"/>
        </w:rPr>
      </w:pPr>
    </w:p>
    <w:p w14:paraId="3E2A506A">
      <w:pPr>
        <w:spacing w:line="480" w:lineRule="exact"/>
        <w:rPr>
          <w:rFonts w:hint="eastAsia" w:ascii="宋体" w:hAnsi="宋体"/>
        </w:rPr>
      </w:pPr>
    </w:p>
    <w:p w14:paraId="72CD37E7">
      <w:pPr>
        <w:spacing w:line="480" w:lineRule="exact"/>
        <w:rPr>
          <w:rFonts w:hint="eastAsia" w:ascii="宋体" w:hAnsi="宋体"/>
        </w:rPr>
      </w:pPr>
    </w:p>
    <w:p w14:paraId="1F792B22">
      <w:pPr>
        <w:spacing w:line="480" w:lineRule="exact"/>
        <w:rPr>
          <w:rFonts w:hint="eastAsia" w:ascii="宋体" w:hAnsi="宋体"/>
        </w:rPr>
      </w:pPr>
    </w:p>
    <w:p w14:paraId="7B34234D">
      <w:pPr>
        <w:spacing w:line="480" w:lineRule="exact"/>
        <w:rPr>
          <w:rFonts w:hint="eastAsia" w:ascii="宋体" w:hAnsi="宋体"/>
        </w:rPr>
      </w:pPr>
    </w:p>
    <w:p w14:paraId="2053CA8C">
      <w:pPr>
        <w:spacing w:line="480" w:lineRule="exact"/>
        <w:rPr>
          <w:rFonts w:hint="eastAsia" w:ascii="宋体" w:hAnsi="宋体"/>
        </w:rPr>
      </w:pPr>
    </w:p>
    <w:p w14:paraId="5A5FE913">
      <w:pPr>
        <w:jc w:val="center"/>
        <w:rPr>
          <w:rFonts w:hint="eastAsia" w:ascii="宋体" w:hAnsi="宋体" w:cs="宋体"/>
          <w:b/>
          <w:spacing w:val="20"/>
          <w:sz w:val="84"/>
          <w:szCs w:val="84"/>
        </w:rPr>
      </w:pPr>
      <w:bookmarkStart w:id="0" w:name="_Toc33050454"/>
      <w:bookmarkStart w:id="1" w:name="_Toc33050210"/>
      <w:bookmarkStart w:id="2" w:name="_Toc19388"/>
      <w:bookmarkStart w:id="3" w:name="_Toc33050569"/>
      <w:r>
        <w:rPr>
          <w:rFonts w:hint="eastAsia" w:ascii="宋体" w:hAnsi="宋体" w:cs="宋体"/>
          <w:b/>
          <w:spacing w:val="20"/>
          <w:sz w:val="84"/>
          <w:szCs w:val="84"/>
        </w:rPr>
        <w:t>竞争性比选文件</w:t>
      </w:r>
    </w:p>
    <w:bookmarkEnd w:id="0"/>
    <w:bookmarkEnd w:id="1"/>
    <w:bookmarkEnd w:id="2"/>
    <w:bookmarkEnd w:id="3"/>
    <w:p w14:paraId="73B83514">
      <w:pPr>
        <w:spacing w:line="480" w:lineRule="exact"/>
        <w:rPr>
          <w:rFonts w:hint="eastAsia" w:ascii="宋体" w:hAnsi="宋体"/>
        </w:rPr>
      </w:pPr>
    </w:p>
    <w:p w14:paraId="0AA3CB36">
      <w:pPr>
        <w:spacing w:line="480" w:lineRule="exact"/>
        <w:rPr>
          <w:rFonts w:hint="eastAsia" w:ascii="宋体" w:hAnsi="宋体"/>
        </w:rPr>
      </w:pPr>
    </w:p>
    <w:p w14:paraId="4F628E96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5953D5F3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3F16F428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1EB63EE3">
      <w:pPr>
        <w:rPr>
          <w:rFonts w:hint="eastAsia"/>
        </w:rPr>
      </w:pPr>
    </w:p>
    <w:p w14:paraId="2014A752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 w14:paraId="5901BFFE">
      <w:pPr>
        <w:spacing w:line="480" w:lineRule="exact"/>
        <w:jc w:val="both"/>
        <w:rPr>
          <w:rFonts w:hint="eastAsia" w:ascii="宋体" w:hAnsi="宋体"/>
          <w:b/>
          <w:sz w:val="36"/>
          <w:szCs w:val="36"/>
        </w:rPr>
      </w:pPr>
    </w:p>
    <w:p w14:paraId="79ABD28D">
      <w:pPr>
        <w:spacing w:line="480" w:lineRule="exact"/>
        <w:rPr>
          <w:rFonts w:hint="eastAsia" w:ascii="宋体" w:hAnsi="宋体"/>
          <w:b/>
          <w:sz w:val="36"/>
          <w:szCs w:val="36"/>
        </w:rPr>
      </w:pPr>
    </w:p>
    <w:p w14:paraId="1CFBEBEC">
      <w:pPr>
        <w:spacing w:line="480" w:lineRule="exact"/>
        <w:jc w:val="center"/>
        <w:outlineLvl w:val="1"/>
        <w:rPr>
          <w:rFonts w:hint="eastAsia" w:ascii="宋体" w:hAnsi="宋体"/>
          <w:b/>
          <w:sz w:val="30"/>
          <w:szCs w:val="30"/>
        </w:rPr>
      </w:pPr>
      <w:bookmarkStart w:id="4" w:name="_Toc10766"/>
      <w:bookmarkStart w:id="5" w:name="_Toc33050570"/>
      <w:bookmarkStart w:id="6" w:name="_Toc33050211"/>
      <w:bookmarkStart w:id="7" w:name="_Toc33050455"/>
      <w:r>
        <w:rPr>
          <w:rFonts w:hint="eastAsia" w:ascii="宋体" w:hAnsi="宋体"/>
          <w:b/>
          <w:sz w:val="30"/>
          <w:szCs w:val="30"/>
        </w:rPr>
        <w:t>比选人：重庆高速资产经营管理有限公司</w:t>
      </w:r>
      <w:bookmarkEnd w:id="4"/>
      <w:bookmarkEnd w:id="5"/>
      <w:bookmarkEnd w:id="6"/>
      <w:bookmarkEnd w:id="7"/>
    </w:p>
    <w:p w14:paraId="4BFF8DC9">
      <w:pPr>
        <w:spacing w:line="480" w:lineRule="exact"/>
        <w:jc w:val="center"/>
        <w:outlineLvl w:val="1"/>
        <w:rPr>
          <w:rFonts w:hint="eastAsia" w:ascii="宋体" w:hAnsi="宋体"/>
          <w:b/>
          <w:sz w:val="30"/>
          <w:szCs w:val="30"/>
        </w:rPr>
      </w:pPr>
      <w:bookmarkStart w:id="8" w:name="_Toc33050571"/>
      <w:bookmarkStart w:id="9" w:name="_Toc27578"/>
      <w:bookmarkStart w:id="10" w:name="_Toc33050212"/>
      <w:bookmarkStart w:id="11" w:name="_Toc33050456"/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12</w:t>
      </w:r>
      <w:r>
        <w:rPr>
          <w:rFonts w:hint="eastAsia" w:ascii="宋体" w:hAnsi="宋体"/>
          <w:b/>
          <w:sz w:val="30"/>
          <w:szCs w:val="30"/>
        </w:rPr>
        <w:t>月</w:t>
      </w:r>
      <w:bookmarkEnd w:id="8"/>
      <w:bookmarkEnd w:id="9"/>
      <w:bookmarkEnd w:id="10"/>
      <w:bookmarkEnd w:id="11"/>
    </w:p>
    <w:p w14:paraId="752B4DC7">
      <w:pPr>
        <w:spacing w:line="480" w:lineRule="exact"/>
        <w:ind w:right="48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</w:t>
      </w:r>
    </w:p>
    <w:p w14:paraId="3008EF1E">
      <w:pPr>
        <w:pStyle w:val="7"/>
        <w:rPr>
          <w:rFonts w:hint="eastAsia"/>
        </w:rPr>
      </w:pPr>
    </w:p>
    <w:p w14:paraId="45EF5BAC">
      <w:pPr>
        <w:pStyle w:val="3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eastAsia="宋体" w:cs="宋体"/>
          <w:sz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项目标的为位于重庆绕城高速公路</w:t>
      </w:r>
      <w:r>
        <w:rPr>
          <w:rFonts w:hint="eastAsia"/>
          <w:sz w:val="24"/>
          <w:szCs w:val="24"/>
        </w:rPr>
        <w:t>复兴服务区</w:t>
      </w:r>
      <w:r>
        <w:rPr>
          <w:rFonts w:hint="eastAsia"/>
          <w:sz w:val="24"/>
          <w:szCs w:val="24"/>
          <w:lang w:val="en-US" w:eastAsia="zh-CN"/>
        </w:rPr>
        <w:t>内的</w:t>
      </w:r>
      <w:r>
        <w:rPr>
          <w:rFonts w:hint="eastAsia"/>
          <w:sz w:val="24"/>
          <w:szCs w:val="24"/>
        </w:rPr>
        <w:t>仓库</w:t>
      </w:r>
      <w:r>
        <w:rPr>
          <w:rFonts w:hint="eastAsia"/>
          <w:sz w:val="24"/>
          <w:szCs w:val="24"/>
          <w:lang w:val="en-US" w:eastAsia="zh-CN"/>
        </w:rPr>
        <w:t>一座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是重庆高速资产经营管理有限公司（以下简称“资产公司”）经营管理的国有资产，该标的地理位置优越，是资产公司致力于服务仓储物流行业而落地的</w:t>
      </w:r>
      <w:r>
        <w:rPr>
          <w:rFonts w:hint="eastAsia"/>
          <w:sz w:val="24"/>
          <w:szCs w:val="24"/>
        </w:rPr>
        <w:t>，为</w:t>
      </w:r>
      <w:r>
        <w:rPr>
          <w:rFonts w:hint="eastAsia"/>
          <w:sz w:val="24"/>
          <w:szCs w:val="24"/>
          <w:lang w:val="en-US" w:eastAsia="zh-CN"/>
        </w:rPr>
        <w:t>保障国有资产的保值和增值，按照相关规定，</w:t>
      </w:r>
      <w:r>
        <w:rPr>
          <w:rFonts w:hint="eastAsia"/>
          <w:sz w:val="24"/>
          <w:szCs w:val="24"/>
        </w:rPr>
        <w:t>我司</w:t>
      </w:r>
      <w:r>
        <w:rPr>
          <w:rFonts w:hint="eastAsia"/>
          <w:sz w:val="24"/>
          <w:szCs w:val="24"/>
          <w:lang w:val="en-US" w:eastAsia="zh-CN"/>
        </w:rPr>
        <w:t>拟</w:t>
      </w:r>
      <w:r>
        <w:rPr>
          <w:rFonts w:hint="eastAsia"/>
          <w:sz w:val="24"/>
          <w:szCs w:val="24"/>
        </w:rPr>
        <w:t>采取公开竞争比选方式</w:t>
      </w:r>
      <w:r>
        <w:rPr>
          <w:rFonts w:hint="eastAsia"/>
          <w:sz w:val="24"/>
          <w:szCs w:val="24"/>
          <w:lang w:val="en-US" w:eastAsia="zh-CN"/>
        </w:rPr>
        <w:t>遴选优质的承租方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资产公司全权委托高速管家（重庆）实业有限公司开展招标代理工作</w:t>
      </w:r>
      <w:r>
        <w:rPr>
          <w:rFonts w:hint="eastAsia"/>
          <w:sz w:val="24"/>
          <w:szCs w:val="24"/>
          <w:lang w:eastAsia="zh-CN"/>
        </w:rPr>
        <w:t>）</w:t>
      </w:r>
    </w:p>
    <w:p w14:paraId="21BE98C9">
      <w:pPr>
        <w:spacing w:line="480" w:lineRule="exact"/>
        <w:ind w:right="482" w:firstLine="562" w:firstLineChars="200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一、项目概况</w:t>
      </w:r>
    </w:p>
    <w:p w14:paraId="3A905247">
      <w:pPr>
        <w:spacing w:line="480" w:lineRule="exact"/>
        <w:ind w:right="482" w:firstLine="480" w:firstLineChars="200"/>
        <w:outlineLvl w:val="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（一）项目名称：重庆高速资产经营管理有限公司复兴服务区仓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库A区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招商出租</w:t>
      </w:r>
    </w:p>
    <w:p w14:paraId="6CA31A1A">
      <w:pPr>
        <w:spacing w:line="480" w:lineRule="exact"/>
        <w:ind w:firstLine="480" w:firstLineChars="200"/>
        <w:outlineLvl w:val="2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（二）项目地点：重庆绕城高速公路复兴服务区内（顺时针左侧服务区）</w:t>
      </w:r>
    </w:p>
    <w:p w14:paraId="6D52D4A1">
      <w:pPr>
        <w:pStyle w:val="12"/>
        <w:spacing w:line="480" w:lineRule="exact"/>
        <w:ind w:firstLine="480" w:firstLineChars="200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（三）土地用途：交通运输划拨用地</w:t>
      </w:r>
    </w:p>
    <w:p w14:paraId="6598A214">
      <w:pPr>
        <w:spacing w:line="480" w:lineRule="exact"/>
        <w:ind w:firstLine="480" w:firstLineChars="200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（四）房屋结构：钢</w:t>
      </w:r>
    </w:p>
    <w:p w14:paraId="421633D3">
      <w:pPr>
        <w:spacing w:line="480" w:lineRule="exact"/>
        <w:ind w:firstLine="480" w:firstLineChars="200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（五）房屋用途：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丙类仓库</w:t>
      </w:r>
    </w:p>
    <w:p w14:paraId="15BDBCE4">
      <w:pPr>
        <w:spacing w:line="480" w:lineRule="exact"/>
        <w:ind w:firstLine="480" w:firstLineChars="200"/>
        <w:outlineLvl w:val="2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（六）项目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租赁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范围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要求及期限</w:t>
      </w:r>
    </w:p>
    <w:p w14:paraId="717945D4">
      <w:pPr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1.项目范围：重庆</w:t>
      </w:r>
      <w:r>
        <w:rPr>
          <w:rFonts w:hint="eastAsia" w:ascii="宋体" w:hAnsi="宋体" w:cs="宋体"/>
          <w:color w:val="auto"/>
          <w:sz w:val="24"/>
          <w:szCs w:val="24"/>
        </w:rPr>
        <w:t>绕城高速公路复兴服务区内（顺时针左侧服务区）仓库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A区2116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㎡。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接收部分租赁，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承租面积不少于1000平方米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租</w:t>
      </w:r>
      <w:r>
        <w:rPr>
          <w:rFonts w:hint="eastAsia" w:ascii="宋体" w:hAnsi="宋体" w:cs="宋体"/>
          <w:color w:val="auto"/>
          <w:sz w:val="24"/>
          <w:szCs w:val="24"/>
        </w:rPr>
        <w:t>赁区域平面图见附件1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02452877">
      <w:pPr>
        <w:pStyle w:val="12"/>
        <w:spacing w:line="48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租赁要求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color w:val="auto"/>
          <w:sz w:val="24"/>
          <w:szCs w:val="24"/>
        </w:rPr>
        <w:t>承租方须按照丙类仓库的规定存放物品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禁止</w:t>
      </w:r>
      <w:r>
        <w:rPr>
          <w:rFonts w:hint="eastAsia" w:ascii="宋体" w:hAnsi="宋体" w:cs="宋体"/>
          <w:color w:val="auto"/>
          <w:sz w:val="24"/>
          <w:szCs w:val="24"/>
        </w:rPr>
        <w:t>重型货车进入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该区域装卸货物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auto"/>
          <w:sz w:val="24"/>
          <w:szCs w:val="24"/>
        </w:rPr>
        <w:t>租赁标的物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不包括场地及相关设施的</w:t>
      </w:r>
      <w:r>
        <w:rPr>
          <w:rFonts w:hint="eastAsia" w:ascii="宋体" w:hAnsi="宋体" w:cs="宋体"/>
          <w:color w:val="auto"/>
          <w:sz w:val="24"/>
          <w:szCs w:val="24"/>
        </w:rPr>
        <w:t>广告发布权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等其它经营；</w:t>
      </w:r>
      <w:r>
        <w:rPr>
          <w:rFonts w:hint="eastAsia" w:ascii="宋体" w:hAnsi="宋体" w:cs="宋体"/>
          <w:color w:val="auto"/>
          <w:sz w:val="24"/>
          <w:szCs w:val="24"/>
        </w:rPr>
        <w:t>如承租方需转变经营项目，须经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资产公司书</w:t>
      </w:r>
      <w:r>
        <w:rPr>
          <w:rFonts w:hint="eastAsia" w:ascii="宋体" w:hAnsi="宋体" w:cs="宋体"/>
          <w:color w:val="auto"/>
          <w:sz w:val="24"/>
          <w:szCs w:val="24"/>
        </w:rPr>
        <w:t>面同意。</w:t>
      </w:r>
    </w:p>
    <w:p w14:paraId="7C1DBB82">
      <w:pPr>
        <w:spacing w:line="48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3.仓库租赁期限：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3年。</w:t>
      </w:r>
    </w:p>
    <w:p w14:paraId="674E8D63">
      <w:pPr>
        <w:spacing w:line="480" w:lineRule="exact"/>
        <w:ind w:right="482" w:firstLine="562" w:firstLineChars="200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</w:t>
      </w:r>
      <w:r>
        <w:rPr>
          <w:rFonts w:hint="eastAsia" w:ascii="宋体" w:hAnsi="宋体"/>
          <w:b/>
          <w:sz w:val="28"/>
          <w:szCs w:val="28"/>
        </w:rPr>
        <w:t>、比选申请人资格要求</w:t>
      </w:r>
    </w:p>
    <w:p w14:paraId="1C7EEC36">
      <w:pPr>
        <w:pStyle w:val="37"/>
        <w:spacing w:line="480" w:lineRule="exact"/>
        <w:ind w:left="0" w:firstLine="480" w:firstLineChars="200"/>
        <w:outlineLvl w:val="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（一）基本资格要求</w:t>
      </w:r>
    </w:p>
    <w:p w14:paraId="2233D850">
      <w:pPr>
        <w:pStyle w:val="37"/>
        <w:spacing w:line="480" w:lineRule="exact"/>
        <w:ind w:left="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1.比选申请人必须是在中华人民共和国境内注册、具有独立法人资格的公司（提供有效的营业执照或事业单位法人证书复印件）或自然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个</w:t>
      </w:r>
      <w:r>
        <w:rPr>
          <w:rFonts w:hint="eastAsia" w:ascii="宋体" w:hAnsi="宋体" w:cs="宋体"/>
          <w:sz w:val="24"/>
          <w:szCs w:val="24"/>
        </w:rPr>
        <w:t>人（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个</w:t>
      </w:r>
      <w:r>
        <w:rPr>
          <w:rFonts w:hint="eastAsia" w:ascii="宋体" w:hAnsi="宋体" w:cs="宋体"/>
          <w:sz w:val="24"/>
          <w:szCs w:val="24"/>
        </w:rPr>
        <w:t>人请提供身份证原件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复印件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签字并盖手印和</w:t>
      </w:r>
      <w:r>
        <w:rPr>
          <w:rFonts w:hint="eastAsia" w:ascii="宋体" w:hAnsi="宋体" w:cs="宋体"/>
          <w:sz w:val="24"/>
          <w:szCs w:val="24"/>
        </w:rPr>
        <w:t>个人银行征信报告）。</w:t>
      </w:r>
    </w:p>
    <w:p w14:paraId="0E27841C">
      <w:pPr>
        <w:pStyle w:val="37"/>
        <w:spacing w:line="480" w:lineRule="exact"/>
        <w:ind w:left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2.比选申请人具有良好财务状况、企业信誉，在近三年内无重大经营违法活动。（提供相关承诺书，格式自拟）</w:t>
      </w:r>
    </w:p>
    <w:p w14:paraId="20A36DF9">
      <w:pPr>
        <w:pStyle w:val="37"/>
        <w:spacing w:line="480" w:lineRule="exact"/>
        <w:ind w:left="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3.比选申请人没有处于被责令停业，财产被接管、冻结及破产状态。（提供相关承诺书，格式自拟）</w:t>
      </w:r>
    </w:p>
    <w:p w14:paraId="135F432C">
      <w:pPr>
        <w:pStyle w:val="37"/>
        <w:spacing w:line="480" w:lineRule="exact"/>
        <w:ind w:lef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4.本项目接受部分租赁，承租面积不少于1000平方米。</w:t>
      </w:r>
    </w:p>
    <w:p w14:paraId="74477DED">
      <w:pPr>
        <w:pStyle w:val="37"/>
        <w:spacing w:line="480" w:lineRule="exact"/>
        <w:ind w:left="0"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三、竞争性比选申请文件要求</w:t>
      </w:r>
    </w:p>
    <w:p w14:paraId="7400CB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outlineLvl w:val="1"/>
        <w:rPr>
          <w:rFonts w:hint="eastAsia"/>
          <w:color w:val="auto"/>
          <w:sz w:val="24"/>
          <w:highlight w:val="none"/>
          <w:u w:val="none"/>
        </w:rPr>
      </w:pPr>
      <w:bookmarkStart w:id="12" w:name="_Toc33050582"/>
      <w:r>
        <w:rPr>
          <w:rFonts w:hint="eastAsia" w:ascii="宋体" w:hAnsi="宋体"/>
          <w:color w:val="auto"/>
          <w:sz w:val="24"/>
          <w:highlight w:val="none"/>
          <w:u w:val="none"/>
        </w:rPr>
        <w:t>（一）</w:t>
      </w:r>
      <w:r>
        <w:rPr>
          <w:rFonts w:hint="eastAsia"/>
          <w:color w:val="auto"/>
          <w:sz w:val="24"/>
          <w:highlight w:val="none"/>
          <w:u w:val="none"/>
        </w:rPr>
        <w:t>报价文件的组成</w:t>
      </w:r>
      <w:bookmarkEnd w:id="12"/>
      <w:r>
        <w:rPr>
          <w:rFonts w:hint="eastAsia"/>
          <w:color w:val="auto"/>
          <w:sz w:val="24"/>
          <w:highlight w:val="none"/>
          <w:u w:val="none"/>
        </w:rPr>
        <w:t>及要求</w:t>
      </w:r>
    </w:p>
    <w:p w14:paraId="1FD83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u w:val="none"/>
        </w:rPr>
        <w:t>1.</w:t>
      </w:r>
      <w:r>
        <w:rPr>
          <w:rFonts w:hint="eastAsia"/>
          <w:color w:val="auto"/>
          <w:sz w:val="24"/>
          <w:highlight w:val="none"/>
          <w:u w:val="none"/>
        </w:rPr>
        <w:t>报价函</w:t>
      </w:r>
    </w:p>
    <w:p w14:paraId="4E821E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u w:val="none"/>
        </w:rPr>
        <w:t>2.</w:t>
      </w:r>
      <w:r>
        <w:rPr>
          <w:rFonts w:hint="eastAsia"/>
          <w:color w:val="auto"/>
          <w:sz w:val="24"/>
          <w:highlight w:val="none"/>
          <w:u w:val="none"/>
        </w:rPr>
        <w:t>法定代表人身份证明及法定代表人的授权委托书（</w:t>
      </w:r>
      <w:r>
        <w:rPr>
          <w:rFonts w:hint="eastAsia"/>
          <w:color w:val="auto"/>
          <w:sz w:val="24"/>
          <w:highlight w:val="none"/>
          <w:u w:val="none"/>
          <w:lang w:val="en-US" w:eastAsia="zh-CN"/>
        </w:rPr>
        <w:t>个</w:t>
      </w:r>
      <w:r>
        <w:rPr>
          <w:rFonts w:hint="eastAsia"/>
          <w:color w:val="auto"/>
          <w:sz w:val="24"/>
          <w:highlight w:val="none"/>
          <w:u w:val="none"/>
        </w:rPr>
        <w:t>人请携带投标人本人身份证及复印件，委托投标的须提供加盖投标人手印的授权委托书）</w:t>
      </w:r>
    </w:p>
    <w:p w14:paraId="05A611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highlight w:val="none"/>
          <w:u w:val="none"/>
        </w:rPr>
      </w:pPr>
      <w:r>
        <w:rPr>
          <w:rFonts w:hint="eastAsia"/>
          <w:color w:val="auto"/>
          <w:sz w:val="24"/>
          <w:highlight w:val="none"/>
          <w:u w:val="none"/>
        </w:rPr>
        <w:t>（1）法定代表人身份证明（投标人为</w:t>
      </w:r>
      <w:r>
        <w:rPr>
          <w:rFonts w:hint="eastAsia"/>
          <w:color w:val="auto"/>
          <w:sz w:val="24"/>
          <w:highlight w:val="none"/>
          <w:u w:val="none"/>
          <w:lang w:val="en-US" w:eastAsia="zh-CN"/>
        </w:rPr>
        <w:t>个</w:t>
      </w:r>
      <w:r>
        <w:rPr>
          <w:rFonts w:hint="eastAsia"/>
          <w:color w:val="auto"/>
          <w:sz w:val="24"/>
          <w:highlight w:val="none"/>
          <w:u w:val="none"/>
        </w:rPr>
        <w:t>人时须提供身份证原件备查及银行个人征信报告）</w:t>
      </w:r>
    </w:p>
    <w:p w14:paraId="687196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highlight w:val="none"/>
          <w:u w:val="none"/>
        </w:rPr>
      </w:pPr>
      <w:r>
        <w:rPr>
          <w:rFonts w:hint="eastAsia"/>
          <w:color w:val="auto"/>
          <w:sz w:val="24"/>
          <w:highlight w:val="none"/>
          <w:u w:val="none"/>
        </w:rPr>
        <w:t>（2）授权委托书（如有）</w:t>
      </w:r>
    </w:p>
    <w:p w14:paraId="1A2E38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color w:val="auto"/>
          <w:sz w:val="24"/>
          <w:highlight w:val="none"/>
          <w:u w:val="none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u w:val="none"/>
          <w:lang w:val="en-US" w:eastAsia="zh-CN"/>
        </w:rPr>
        <w:t>3.</w:t>
      </w:r>
      <w:r>
        <w:rPr>
          <w:rFonts w:hint="eastAsia" w:ascii="宋体" w:hAnsi="宋体" w:eastAsia="宋体" w:cs="Times New Roman"/>
          <w:color w:val="auto"/>
          <w:sz w:val="24"/>
          <w:highlight w:val="none"/>
          <w:u w:val="none"/>
        </w:rPr>
        <w:t>有效的营业执照、公告资格要求</w:t>
      </w:r>
    </w:p>
    <w:p w14:paraId="7EC389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color w:val="auto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highlight w:val="none"/>
          <w:u w:val="none"/>
          <w:lang w:val="en-US" w:eastAsia="zh-CN"/>
        </w:rPr>
        <w:t>4.竞选单位自行承诺部分</w:t>
      </w:r>
    </w:p>
    <w:p w14:paraId="287B88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outlineLvl w:val="1"/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</w:pPr>
      <w:bookmarkStart w:id="13" w:name="_Toc33050583"/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5.其他资料（如有）</w:t>
      </w:r>
    </w:p>
    <w:p w14:paraId="6A2E04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outlineLvl w:val="1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.报价文件的份数</w:t>
      </w:r>
      <w:bookmarkEnd w:id="13"/>
    </w:p>
    <w:p w14:paraId="3BF7A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</w:rPr>
        <w:t>报价文件正本一份，副本一份</w:t>
      </w:r>
      <w:r>
        <w:rPr>
          <w:rFonts w:hint="eastAsia"/>
          <w:color w:val="auto"/>
          <w:highlight w:val="none"/>
          <w:u w:val="none"/>
          <w:lang w:eastAsia="zh-CN"/>
        </w:rPr>
        <w:t>。</w:t>
      </w:r>
      <w:r>
        <w:rPr>
          <w:rFonts w:hint="eastAsia"/>
          <w:color w:val="auto"/>
          <w:sz w:val="24"/>
          <w:szCs w:val="24"/>
          <w:highlight w:val="none"/>
          <w:u w:val="none"/>
          <w:lang w:val="en-US" w:eastAsia="zh-Hans"/>
        </w:rPr>
        <w:t>每套纸质报价文件须在封面清楚地标明“正本”、“副本”，副本应为正本的完整复印件，副本与正本不一致时以正本为准。</w:t>
      </w:r>
    </w:p>
    <w:p w14:paraId="4410BB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.编制完整的报价文件，用不褪色的材料书写或打印。</w:t>
      </w:r>
    </w:p>
    <w:p w14:paraId="10AA3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.报价人将上述报价文件按要求填写和装订后，统一装入一个封套密封，并在密封条处加盖申请人单位公章</w:t>
      </w:r>
      <w:r>
        <w:rPr>
          <w:rFonts w:hint="eastAsia" w:ascii="宋体" w:hAnsi="宋体"/>
          <w:color w:val="auto"/>
          <w:sz w:val="24"/>
          <w:highlight w:val="none"/>
          <w:u w:val="none"/>
          <w:lang w:eastAsia="zh-CN"/>
        </w:rPr>
        <w:t>（</w:t>
      </w:r>
      <w:r>
        <w:rPr>
          <w:rFonts w:hint="eastAsia"/>
          <w:color w:val="auto"/>
          <w:sz w:val="24"/>
          <w:highlight w:val="none"/>
          <w:u w:val="none"/>
        </w:rPr>
        <w:t>投标人为</w:t>
      </w:r>
      <w:r>
        <w:rPr>
          <w:rFonts w:hint="eastAsia"/>
          <w:color w:val="auto"/>
          <w:sz w:val="24"/>
          <w:highlight w:val="none"/>
          <w:u w:val="none"/>
          <w:lang w:val="en-US" w:eastAsia="zh-CN"/>
        </w:rPr>
        <w:t>个</w:t>
      </w:r>
      <w:r>
        <w:rPr>
          <w:rFonts w:hint="eastAsia"/>
          <w:color w:val="auto"/>
          <w:sz w:val="24"/>
          <w:highlight w:val="none"/>
          <w:u w:val="none"/>
        </w:rPr>
        <w:t>人时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签字加盖手印</w:t>
      </w:r>
      <w:r>
        <w:rPr>
          <w:rFonts w:hint="eastAsia" w:ascii="宋体" w:hAnsi="宋体"/>
          <w:color w:val="auto"/>
          <w:sz w:val="24"/>
          <w:highlight w:val="none"/>
          <w:u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。</w:t>
      </w:r>
    </w:p>
    <w:p w14:paraId="01FA49C7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eastAsia="宋体"/>
          <w:color w:val="auto"/>
          <w:highlight w:val="none"/>
          <w:u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 xml:space="preserve">    9.报价文件首页需提供报价人已全面、详细了解本项目比选文件的所有要求和规定，并承诺中标后按照相关要求、规定履行应有的权利与义务。</w:t>
      </w:r>
    </w:p>
    <w:p w14:paraId="716ABD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  <w:u w:val="none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highlight w:val="none"/>
          <w:u w:val="none"/>
        </w:rPr>
        <w:t>.投标文件要编制页码。</w:t>
      </w:r>
    </w:p>
    <w:p w14:paraId="7423A7BE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u w:val="none"/>
          <w:lang w:val="en-US" w:eastAsia="zh-CN"/>
        </w:rPr>
        <w:t>11.未按照要求提供报价文件的视为无效文件。</w:t>
      </w:r>
    </w:p>
    <w:p w14:paraId="766F3B43">
      <w:pPr>
        <w:spacing w:line="480" w:lineRule="exact"/>
        <w:ind w:right="482" w:firstLine="562" w:firstLineChars="200"/>
        <w:outlineLvl w:val="0"/>
        <w:rPr>
          <w:rFonts w:ascii="宋体" w:hAnsi="宋体"/>
          <w:b/>
          <w:sz w:val="28"/>
          <w:szCs w:val="28"/>
        </w:rPr>
      </w:pPr>
      <w:bookmarkStart w:id="14" w:name="_Toc33050585"/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限</w:t>
      </w:r>
      <w:r>
        <w:rPr>
          <w:rFonts w:ascii="宋体" w:hAnsi="宋体"/>
          <w:b/>
          <w:sz w:val="28"/>
          <w:szCs w:val="28"/>
        </w:rPr>
        <w:t>价</w:t>
      </w:r>
      <w:bookmarkEnd w:id="14"/>
    </w:p>
    <w:p w14:paraId="0ECAF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本项目最低报价为：人民币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6.42</w:t>
      </w:r>
      <w:r>
        <w:rPr>
          <w:rFonts w:hint="eastAsia" w:ascii="宋体" w:hAnsi="宋体"/>
          <w:sz w:val="24"/>
        </w:rPr>
        <w:t>元/㎡/月，总面积</w:t>
      </w:r>
      <w:r>
        <w:rPr>
          <w:rFonts w:hint="eastAsia" w:ascii="宋体" w:hAnsi="宋体"/>
          <w:sz w:val="24"/>
          <w:u w:val="single"/>
          <w:lang w:val="en-US" w:eastAsia="zh-CN"/>
        </w:rPr>
        <w:t>2116</w:t>
      </w:r>
      <w:r>
        <w:rPr>
          <w:rFonts w:hint="eastAsia" w:ascii="宋体" w:hAnsi="宋体"/>
          <w:sz w:val="24"/>
          <w:u w:val="none"/>
        </w:rPr>
        <w:t>㎡</w:t>
      </w:r>
      <w:r>
        <w:rPr>
          <w:rFonts w:hint="eastAsia" w:ascii="宋体" w:hAnsi="宋体"/>
          <w:sz w:val="24"/>
          <w:u w:val="none"/>
          <w:lang w:eastAsia="zh-CN"/>
        </w:rPr>
        <w:t>，</w:t>
      </w:r>
      <w:r>
        <w:rPr>
          <w:rFonts w:hint="eastAsia" w:ascii="宋体" w:hAnsi="宋体"/>
          <w:sz w:val="24"/>
          <w:u w:val="none"/>
          <w:lang w:val="en-US" w:eastAsia="zh-CN"/>
        </w:rPr>
        <w:t>接受部分租赁，承租面积不少于1000平方米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宋体" w:hAnsi="宋体"/>
          <w:sz w:val="24"/>
          <w:u w:val="none"/>
          <w:lang w:val="en-US" w:eastAsia="zh-CN"/>
        </w:rPr>
        <w:t>房屋租金逐年递增1%</w:t>
      </w:r>
      <w:r>
        <w:rPr>
          <w:rFonts w:hint="eastAsia" w:ascii="宋体" w:hAnsi="宋体"/>
          <w:sz w:val="24"/>
        </w:rPr>
        <w:t>。</w:t>
      </w:r>
    </w:p>
    <w:p w14:paraId="041C2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比选申请人的竞标报价均不得低于比选人公布的相应最低报价，否则作无效竞标处理。</w:t>
      </w:r>
    </w:p>
    <w:p w14:paraId="2475CE36">
      <w:pPr>
        <w:spacing w:line="480" w:lineRule="exact"/>
        <w:ind w:right="482" w:firstLine="562" w:firstLineChars="200"/>
        <w:outlineLvl w:val="0"/>
        <w:rPr>
          <w:rFonts w:hint="eastAsia" w:ascii="宋体" w:hAnsi="宋体"/>
          <w:b/>
          <w:sz w:val="28"/>
          <w:szCs w:val="28"/>
        </w:rPr>
      </w:pPr>
      <w:bookmarkStart w:id="15" w:name="_Toc33050587"/>
      <w:r>
        <w:rPr>
          <w:rFonts w:hint="eastAsia" w:ascii="宋体" w:hAnsi="宋体"/>
          <w:b/>
          <w:sz w:val="28"/>
          <w:szCs w:val="28"/>
        </w:rPr>
        <w:t>五、评审</w:t>
      </w:r>
      <w:bookmarkEnd w:id="15"/>
      <w:r>
        <w:rPr>
          <w:rFonts w:hint="eastAsia" w:ascii="宋体" w:hAnsi="宋体"/>
          <w:b/>
          <w:sz w:val="28"/>
          <w:szCs w:val="28"/>
        </w:rPr>
        <w:t>办法</w:t>
      </w:r>
    </w:p>
    <w:p w14:paraId="65516FEC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1.评审原则</w:t>
      </w:r>
    </w:p>
    <w:p w14:paraId="18C3A898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评审活动遵循公平、公正、科学、择优的原则。</w:t>
      </w:r>
    </w:p>
    <w:p w14:paraId="3E178D71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2.评审办法  </w:t>
      </w:r>
    </w:p>
    <w:p w14:paraId="2568BCBC">
      <w:pPr>
        <w:spacing w:line="48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</w:rPr>
        <w:t>报价最高者为中选人。</w:t>
      </w:r>
    </w:p>
    <w:p w14:paraId="118FEBB9">
      <w:pPr>
        <w:spacing w:line="48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</w:rPr>
        <w:t>经公开比选只有一个符合条件的比选申请人时，采取与比选申请人协议使用。</w:t>
      </w:r>
    </w:p>
    <w:p w14:paraId="5383EDF2"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</w:rPr>
        <w:t>经公开比选有二名及以上符合条件的比选申请人时，通过比价方式产生中选人，以报价高低排序，最高者为中选人。当出现报价相同时，现场进行二次报价，以报价最高者作为中选人。</w:t>
      </w:r>
    </w:p>
    <w:p w14:paraId="55CB01A5">
      <w:pPr>
        <w:spacing w:line="480" w:lineRule="exact"/>
        <w:ind w:right="482" w:firstLine="562" w:firstLineChars="200"/>
        <w:outlineLvl w:val="0"/>
        <w:rPr>
          <w:rFonts w:hint="eastAsia" w:ascii="宋体" w:hAnsi="宋体"/>
          <w:b/>
          <w:sz w:val="28"/>
          <w:szCs w:val="28"/>
        </w:rPr>
      </w:pPr>
      <w:bookmarkStart w:id="16" w:name="_Toc33050588"/>
      <w:r>
        <w:rPr>
          <w:rFonts w:hint="eastAsia" w:ascii="宋体" w:hAnsi="宋体"/>
          <w:b/>
          <w:sz w:val="28"/>
          <w:szCs w:val="28"/>
        </w:rPr>
        <w:t>六、竞争性比选须知</w:t>
      </w:r>
    </w:p>
    <w:p w14:paraId="42659F7E"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（一）竞争性比选文件获取方式：凡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有意</w:t>
      </w:r>
      <w:r>
        <w:rPr>
          <w:rFonts w:hint="eastAsia" w:ascii="宋体" w:hAnsi="宋体" w:cs="宋体"/>
          <w:sz w:val="24"/>
          <w:szCs w:val="24"/>
        </w:rPr>
        <w:t>参加的潜在竞标人，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可于挂网之日</w:t>
      </w:r>
      <w:r>
        <w:rPr>
          <w:rFonts w:hint="eastAsia" w:ascii="宋体" w:hAnsi="宋体" w:cs="宋体"/>
          <w:sz w:val="24"/>
          <w:szCs w:val="24"/>
        </w:rPr>
        <w:t>起至竞争性比选响应文件递交截止时间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前通过以下方式获取比选文件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p w14:paraId="46A9F473"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重庆高速公路集团有限公司官网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https://www.cegc.com.cn/index.html</w:t>
      </w:r>
      <w:r>
        <w:rPr>
          <w:rFonts w:hint="eastAsia" w:ascii="宋体" w:hAnsi="宋体" w:cs="宋体"/>
          <w:sz w:val="24"/>
          <w:szCs w:val="24"/>
        </w:rPr>
        <w:t>）</w:t>
      </w:r>
    </w:p>
    <w:p w14:paraId="0C39D7A1"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本项目不存在报名，</w:t>
      </w:r>
      <w:r>
        <w:rPr>
          <w:rFonts w:hint="eastAsia" w:ascii="宋体" w:hAnsi="宋体" w:cs="宋体"/>
          <w:sz w:val="24"/>
          <w:szCs w:val="24"/>
        </w:rPr>
        <w:t>不管申请人是否下载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比选文件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收到报价文件</w:t>
      </w:r>
      <w:r>
        <w:rPr>
          <w:rFonts w:hint="eastAsia" w:ascii="宋体" w:hAnsi="宋体" w:cs="宋体"/>
          <w:sz w:val="24"/>
          <w:szCs w:val="24"/>
        </w:rPr>
        <w:t>均视为已知晓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并同意此次</w:t>
      </w:r>
      <w:r>
        <w:rPr>
          <w:rFonts w:hint="eastAsia" w:ascii="宋体" w:hAnsi="宋体" w:cs="宋体"/>
          <w:sz w:val="24"/>
          <w:szCs w:val="24"/>
        </w:rPr>
        <w:t>竞争性比选文件的全部内</w:t>
      </w:r>
      <w:r>
        <w:rPr>
          <w:rFonts w:hint="eastAsia" w:ascii="宋体" w:hAnsi="宋体" w:cs="宋体"/>
          <w:color w:val="auto"/>
          <w:sz w:val="24"/>
          <w:szCs w:val="24"/>
        </w:rPr>
        <w:t>容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含租赁协议，详见附件2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1729CDD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竞争性比选公告及结果公示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发布平台及时间</w:t>
      </w:r>
    </w:p>
    <w:p w14:paraId="64F14C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0"/>
        <w:jc w:val="left"/>
        <w:textAlignment w:val="auto"/>
        <w:outlineLvl w:val="2"/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重庆高速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公路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集团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官网（</w:t>
      </w: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https://www.cegc.com.cn/index.html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）</w:t>
      </w:r>
    </w:p>
    <w:p w14:paraId="7A2691B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eastAsia="楷体_GB2312"/>
          <w:color w:val="auto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比选公告期：10个工作日；比选结果公示期：5个工作日。</w:t>
      </w:r>
    </w:p>
    <w:p w14:paraId="69DD1B9F">
      <w:pPr>
        <w:spacing w:line="480" w:lineRule="exact"/>
        <w:ind w:firstLine="480" w:firstLineChars="200"/>
        <w:jc w:val="left"/>
        <w:outlineLvl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（三）竞争性比选响应文件递交地点：重庆市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渝北区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海王星科技大厦D区五楼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高速管家（重庆）实业有限公司办公室。</w:t>
      </w:r>
    </w:p>
    <w:p w14:paraId="36CA6CFD">
      <w:pPr>
        <w:spacing w:line="480" w:lineRule="exact"/>
        <w:ind w:left="0" w:leftChars="0"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（四）竞争性比选响应文件递交截止时间：</w:t>
      </w:r>
      <w:r>
        <w:rPr>
          <w:rFonts w:hint="eastAsia" w:ascii="宋体" w:hAnsi="宋体" w:cs="宋体"/>
          <w:sz w:val="24"/>
          <w:szCs w:val="24"/>
          <w:u w:val="single"/>
        </w:rPr>
        <w:t>202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</w:rPr>
        <w:t>日下午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sz w:val="24"/>
          <w:szCs w:val="24"/>
        </w:rPr>
        <w:t>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整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北京时间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40FB0897"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五）各比选申请人应根据本次竞争性比选的具体要求，编制规范的竞争性比选响应文件（竞争性比选响应文件，要求填写规范，密封完好并在封口处加盖公章，所有竞争性比选响应文件均只能作一次性提交，提交后不得更改）。</w:t>
      </w:r>
    </w:p>
    <w:bookmarkEnd w:id="16"/>
    <w:p w14:paraId="10EC85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482" w:firstLine="562" w:firstLineChars="200"/>
        <w:jc w:val="left"/>
        <w:textAlignment w:val="auto"/>
        <w:outlineLvl w:val="0"/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  <w:u w:val="none"/>
          <w:lang w:val="en-US" w:eastAsia="zh-CN" w:bidi="ar"/>
        </w:rPr>
        <w:t>七、其他</w:t>
      </w:r>
    </w:p>
    <w:p w14:paraId="44B9B84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  <w:t>房屋无装修免租期。</w:t>
      </w:r>
    </w:p>
    <w:p w14:paraId="6510ED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482" w:firstLine="562" w:firstLineChars="200"/>
        <w:jc w:val="left"/>
        <w:textAlignment w:val="auto"/>
        <w:outlineLvl w:val="0"/>
        <w:rPr>
          <w:rFonts w:hint="eastAsia" w:ascii="宋体" w:hAnsi="宋体" w:cs="宋体"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u w:val="none"/>
          <w:lang w:val="en-US" w:eastAsia="zh-CN" w:bidi="ar"/>
        </w:rPr>
        <w:t>八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u w:val="none"/>
          <w:lang w:bidi="ar"/>
        </w:rPr>
        <w:t>、联系方式</w:t>
      </w:r>
    </w:p>
    <w:p w14:paraId="6D36FB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地址：重庆市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auto"/>
        </w:rPr>
        <w:t>渝北区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auto"/>
          <w:lang w:val="en-US" w:eastAsia="zh-CN"/>
        </w:rPr>
        <w:t>海王星科技大厦D区五楼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高速管家（重庆）实业有限公司办公室</w:t>
      </w:r>
    </w:p>
    <w:p w14:paraId="2807BF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outlineLvl w:val="2"/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>老师      电话：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  <w:lang w:val="en-US" w:eastAsia="zh-CN"/>
        </w:rPr>
        <w:t>18716325857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/>
        </w:rPr>
        <w:t xml:space="preserve">      </w:t>
      </w:r>
    </w:p>
    <w:p w14:paraId="04B6E927">
      <w:pPr>
        <w:pStyle w:val="7"/>
        <w:rPr>
          <w:rFonts w:ascii="宋体" w:hAnsi="宋体"/>
          <w:b/>
          <w:sz w:val="24"/>
          <w:szCs w:val="24"/>
        </w:rPr>
      </w:pPr>
    </w:p>
    <w:p w14:paraId="12263E9B">
      <w:pPr>
        <w:pStyle w:val="7"/>
        <w:rPr>
          <w:rFonts w:ascii="宋体" w:hAnsi="宋体"/>
          <w:b/>
          <w:sz w:val="24"/>
          <w:szCs w:val="24"/>
        </w:rPr>
      </w:pPr>
    </w:p>
    <w:p w14:paraId="60940164">
      <w:pPr>
        <w:rPr>
          <w:rFonts w:hint="eastAsia" w:ascii="宋体" w:hAnsi="宋体" w:cs="宋体"/>
          <w:b/>
          <w:color w:val="auto"/>
          <w:sz w:val="40"/>
          <w:szCs w:val="4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0"/>
          <w:szCs w:val="44"/>
          <w:highlight w:val="none"/>
          <w:u w:val="single"/>
          <w:lang w:val="en-US" w:eastAsia="zh-CN"/>
        </w:rPr>
        <w:br w:type="page"/>
      </w:r>
    </w:p>
    <w:p w14:paraId="0E46CE0E">
      <w:pPr>
        <w:pStyle w:val="7"/>
        <w:jc w:val="center"/>
        <w:rPr>
          <w:rFonts w:hint="eastAsia" w:ascii="宋体" w:hAnsi="宋体" w:cs="宋体"/>
          <w:b/>
          <w:color w:val="auto"/>
          <w:sz w:val="40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sz w:val="40"/>
          <w:szCs w:val="44"/>
          <w:highlight w:val="none"/>
          <w:u w:val="single"/>
          <w:lang w:val="en-US" w:eastAsia="zh-CN"/>
        </w:rPr>
        <w:t>项目名称</w:t>
      </w:r>
      <w:r>
        <w:rPr>
          <w:rFonts w:hint="eastAsia" w:ascii="宋体" w:hAnsi="宋体" w:eastAsia="宋体" w:cs="宋体"/>
          <w:b/>
          <w:color w:val="auto"/>
          <w:sz w:val="40"/>
          <w:szCs w:val="44"/>
          <w:highlight w:val="none"/>
          <w:u w:val="single"/>
          <w:lang w:val="en-US" w:eastAsia="zh-CN"/>
        </w:rPr>
        <w:t>竞选文件</w:t>
      </w:r>
    </w:p>
    <w:p w14:paraId="6258C6F8"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 w14:paraId="3E985227"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 w14:paraId="5927B542"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 w14:paraId="49E0F2BF"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 w14:paraId="2A84FF50"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 w14:paraId="18AFB0AD"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 w14:paraId="3E74F5F4"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 w14:paraId="561885C5"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 w14:paraId="1807CAF6"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 w14:paraId="075F125B"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 w14:paraId="79EC10CA"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 w14:paraId="065C6E57"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 w14:paraId="3E030D53"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 w14:paraId="54C60F8A"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</w:p>
    <w:p w14:paraId="33E50CC3"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u w:val="single"/>
          <w:lang w:val="en-US" w:eastAsia="zh-CN"/>
        </w:rPr>
        <w:t>竞选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u w:val="single"/>
        </w:rPr>
        <w:t>单位名称全称（盖单位公章）</w:t>
      </w:r>
    </w:p>
    <w:p w14:paraId="50C2499C">
      <w:pPr>
        <w:jc w:val="center"/>
        <w:rPr>
          <w:rFonts w:hint="eastAsia" w:ascii="宋体" w:hAnsi="宋体" w:cs="宋体"/>
          <w:color w:val="auto"/>
          <w:sz w:val="32"/>
          <w:szCs w:val="32"/>
          <w:highlight w:val="none"/>
          <w:u w:val="single"/>
        </w:rPr>
      </w:pPr>
    </w:p>
    <w:p w14:paraId="102378EB">
      <w:pPr>
        <w:pStyle w:val="20"/>
        <w:rPr>
          <w:rFonts w:hint="eastAsia"/>
          <w:color w:val="auto"/>
          <w:highlight w:val="none"/>
        </w:rPr>
      </w:pPr>
    </w:p>
    <w:p w14:paraId="46935AC5">
      <w:pPr>
        <w:pStyle w:val="20"/>
        <w:rPr>
          <w:rFonts w:hint="eastAsia"/>
          <w:color w:val="auto"/>
          <w:highlight w:val="none"/>
        </w:rPr>
      </w:pPr>
    </w:p>
    <w:p w14:paraId="2B744B62">
      <w:pPr>
        <w:pStyle w:val="20"/>
        <w:rPr>
          <w:rFonts w:hint="eastAsia"/>
          <w:color w:val="auto"/>
          <w:highlight w:val="none"/>
        </w:rPr>
      </w:pPr>
    </w:p>
    <w:p w14:paraId="1E85CC25">
      <w:pPr>
        <w:pStyle w:val="20"/>
        <w:rPr>
          <w:rFonts w:hint="eastAsia"/>
          <w:color w:val="auto"/>
          <w:highlight w:val="none"/>
        </w:rPr>
      </w:pPr>
    </w:p>
    <w:p w14:paraId="0C496B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outlineLvl w:val="2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</w:p>
    <w:p w14:paraId="25BBD506">
      <w:pP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br w:type="page"/>
      </w:r>
    </w:p>
    <w:p w14:paraId="7A1F5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u w:val="none"/>
          <w:lang w:val="en-US" w:eastAsia="zh-CN"/>
        </w:rPr>
        <w:t>一、报价函</w:t>
      </w:r>
    </w:p>
    <w:p w14:paraId="273C7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u w:val="none"/>
          <w:lang w:eastAsia="zh-CN"/>
        </w:rPr>
      </w:pPr>
    </w:p>
    <w:p w14:paraId="7FDC4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致重庆高速资产经营管理有限公司：</w:t>
      </w:r>
    </w:p>
    <w:p w14:paraId="13DF2B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本方有意向以单价人民币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X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元/m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/月，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承租贵司重庆绕城高速公路复兴服务区仓库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区，承租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总面积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X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㎡，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承租期限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年，房屋租金逐年递增1%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，3年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房屋租金总共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X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元(大写金额：),无装修免租期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 w14:paraId="1FEFE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 w14:paraId="6E488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 w14:paraId="5F77C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 w14:paraId="0DDE0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 w14:paraId="159DE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 w14:paraId="3901E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 w14:paraId="0E055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3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</w:p>
    <w:p w14:paraId="0774A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30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 xml:space="preserve">  报价人：XXXX（签字盖章或签字盖手印）</w:t>
      </w:r>
    </w:p>
    <w:p w14:paraId="5BD32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80" w:firstLineChars="800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 xml:space="preserve">                       日期：2024年X月X日</w:t>
      </w:r>
    </w:p>
    <w:p w14:paraId="4028B5A2">
      <w:pPr>
        <w:spacing w:line="440" w:lineRule="exact"/>
        <w:ind w:firstLine="2168" w:firstLineChars="900"/>
        <w:outlineLvl w:val="1"/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</w:pPr>
      <w:r>
        <w:rPr>
          <w:rFonts w:ascii="宋体" w:hAnsi="宋体"/>
          <w:b/>
          <w:color w:val="auto"/>
          <w:sz w:val="24"/>
          <w:szCs w:val="24"/>
          <w:highlight w:val="none"/>
          <w:u w:val="none"/>
        </w:rPr>
        <w:br w:type="page"/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  <w:t>二、法定代表人身份证明及授权委托书</w:t>
      </w:r>
    </w:p>
    <w:p w14:paraId="670F48DF">
      <w:pPr>
        <w:spacing w:line="440" w:lineRule="exact"/>
        <w:rPr>
          <w:rFonts w:hint="eastAsia" w:ascii="宋体" w:hAnsi="宋体" w:cs="宋体"/>
          <w:color w:val="auto"/>
          <w:sz w:val="20"/>
          <w:highlight w:val="none"/>
          <w:u w:val="none"/>
        </w:rPr>
      </w:pPr>
    </w:p>
    <w:p w14:paraId="525F8654">
      <w:pPr>
        <w:topLinePunct/>
        <w:spacing w:line="440" w:lineRule="exact"/>
        <w:ind w:firstLine="422" w:firstLineChars="200"/>
        <w:jc w:val="center"/>
        <w:outlineLvl w:val="2"/>
        <w:rPr>
          <w:b/>
          <w:color w:val="auto"/>
          <w:szCs w:val="21"/>
          <w:highlight w:val="none"/>
          <w:u w:val="none"/>
        </w:rPr>
      </w:pPr>
      <w:bookmarkStart w:id="17" w:name="_Toc262547328"/>
      <w:r>
        <w:rPr>
          <w:rFonts w:hint="eastAsia"/>
          <w:b/>
          <w:color w:val="auto"/>
          <w:szCs w:val="21"/>
          <w:highlight w:val="none"/>
          <w:u w:val="none"/>
        </w:rPr>
        <w:t>（一）法定代表人身份证明</w:t>
      </w:r>
      <w:bookmarkEnd w:id="17"/>
    </w:p>
    <w:p w14:paraId="5C2601D9">
      <w:pPr>
        <w:spacing w:line="440" w:lineRule="exact"/>
        <w:rPr>
          <w:color w:val="auto"/>
          <w:szCs w:val="21"/>
          <w:highlight w:val="none"/>
          <w:u w:val="none"/>
        </w:rPr>
      </w:pPr>
      <w:r>
        <w:rPr>
          <w:rFonts w:hint="eastAsia"/>
          <w:color w:val="auto"/>
          <w:szCs w:val="21"/>
          <w:highlight w:val="none"/>
          <w:u w:val="none"/>
          <w:lang w:eastAsia="zh-CN"/>
        </w:rPr>
        <w:t>竞选人</w:t>
      </w:r>
      <w:r>
        <w:rPr>
          <w:rFonts w:hint="eastAsia"/>
          <w:color w:val="auto"/>
          <w:szCs w:val="21"/>
          <w:highlight w:val="none"/>
          <w:u w:val="none"/>
        </w:rPr>
        <w:t>名称：</w:t>
      </w:r>
      <w:r>
        <w:rPr>
          <w:color w:val="auto"/>
          <w:szCs w:val="21"/>
          <w:highlight w:val="none"/>
          <w:u w:val="none"/>
        </w:rPr>
        <w:t xml:space="preserve">                          </w:t>
      </w:r>
      <w:r>
        <w:rPr>
          <w:rFonts w:hint="eastAsia"/>
          <w:color w:val="auto"/>
          <w:szCs w:val="21"/>
          <w:highlight w:val="none"/>
          <w:u w:val="none"/>
        </w:rPr>
        <w:t xml:space="preserve"> </w:t>
      </w:r>
      <w:r>
        <w:rPr>
          <w:color w:val="auto"/>
          <w:szCs w:val="21"/>
          <w:highlight w:val="none"/>
          <w:u w:val="none"/>
        </w:rPr>
        <w:t xml:space="preserve">   </w:t>
      </w:r>
    </w:p>
    <w:p w14:paraId="556F2194">
      <w:pPr>
        <w:spacing w:line="440" w:lineRule="exact"/>
        <w:rPr>
          <w:color w:val="auto"/>
          <w:szCs w:val="21"/>
          <w:highlight w:val="none"/>
          <w:u w:val="none"/>
        </w:rPr>
      </w:pPr>
      <w:r>
        <w:rPr>
          <w:rFonts w:hint="eastAsia"/>
          <w:color w:val="auto"/>
          <w:szCs w:val="21"/>
          <w:highlight w:val="none"/>
          <w:u w:val="none"/>
        </w:rPr>
        <w:t>单位性质：</w:t>
      </w:r>
      <w:r>
        <w:rPr>
          <w:color w:val="auto"/>
          <w:szCs w:val="21"/>
          <w:highlight w:val="none"/>
          <w:u w:val="none"/>
        </w:rPr>
        <w:t xml:space="preserve">                                </w:t>
      </w:r>
    </w:p>
    <w:p w14:paraId="6FF9590E">
      <w:pPr>
        <w:spacing w:line="440" w:lineRule="exact"/>
        <w:rPr>
          <w:color w:val="auto"/>
          <w:szCs w:val="21"/>
          <w:highlight w:val="none"/>
          <w:u w:val="none"/>
        </w:rPr>
      </w:pPr>
      <w:r>
        <w:rPr>
          <w:rFonts w:hint="eastAsia"/>
          <w:color w:val="auto"/>
          <w:szCs w:val="21"/>
          <w:highlight w:val="none"/>
          <w:u w:val="none"/>
        </w:rPr>
        <w:t>地址：</w:t>
      </w:r>
      <w:r>
        <w:rPr>
          <w:color w:val="auto"/>
          <w:szCs w:val="21"/>
          <w:highlight w:val="none"/>
          <w:u w:val="none"/>
        </w:rPr>
        <w:t xml:space="preserve">                                   </w:t>
      </w:r>
    </w:p>
    <w:p w14:paraId="5D545D3C">
      <w:pPr>
        <w:spacing w:line="440" w:lineRule="exact"/>
        <w:rPr>
          <w:color w:val="auto"/>
          <w:szCs w:val="21"/>
          <w:highlight w:val="none"/>
          <w:u w:val="none"/>
        </w:rPr>
      </w:pPr>
      <w:r>
        <w:rPr>
          <w:rFonts w:hint="eastAsia"/>
          <w:color w:val="auto"/>
          <w:szCs w:val="21"/>
          <w:highlight w:val="none"/>
          <w:u w:val="none"/>
        </w:rPr>
        <w:t>成立时间：</w:t>
      </w:r>
      <w:r>
        <w:rPr>
          <w:color w:val="auto"/>
          <w:szCs w:val="21"/>
          <w:highlight w:val="none"/>
          <w:u w:val="none"/>
        </w:rPr>
        <w:t xml:space="preserve">          </w:t>
      </w:r>
      <w:r>
        <w:rPr>
          <w:rFonts w:hint="eastAsia"/>
          <w:color w:val="auto"/>
          <w:szCs w:val="21"/>
          <w:highlight w:val="none"/>
          <w:u w:val="none"/>
        </w:rPr>
        <w:t>年</w:t>
      </w:r>
      <w:r>
        <w:rPr>
          <w:color w:val="auto"/>
          <w:szCs w:val="21"/>
          <w:highlight w:val="none"/>
          <w:u w:val="none"/>
        </w:rPr>
        <w:t xml:space="preserve">        </w:t>
      </w:r>
      <w:r>
        <w:rPr>
          <w:rFonts w:hint="eastAsia"/>
          <w:color w:val="auto"/>
          <w:szCs w:val="21"/>
          <w:highlight w:val="none"/>
          <w:u w:val="none"/>
        </w:rPr>
        <w:t>月</w:t>
      </w:r>
      <w:r>
        <w:rPr>
          <w:color w:val="auto"/>
          <w:szCs w:val="21"/>
          <w:highlight w:val="none"/>
          <w:u w:val="none"/>
        </w:rPr>
        <w:t xml:space="preserve">        </w:t>
      </w:r>
      <w:r>
        <w:rPr>
          <w:rFonts w:hint="eastAsia"/>
          <w:color w:val="auto"/>
          <w:szCs w:val="21"/>
          <w:highlight w:val="none"/>
          <w:u w:val="none"/>
        </w:rPr>
        <w:t>日</w:t>
      </w:r>
    </w:p>
    <w:p w14:paraId="5761B841">
      <w:pPr>
        <w:spacing w:line="440" w:lineRule="exact"/>
        <w:rPr>
          <w:color w:val="auto"/>
          <w:szCs w:val="21"/>
          <w:highlight w:val="none"/>
          <w:u w:val="none"/>
        </w:rPr>
      </w:pPr>
      <w:r>
        <w:rPr>
          <w:rFonts w:hint="eastAsia"/>
          <w:color w:val="auto"/>
          <w:szCs w:val="21"/>
          <w:highlight w:val="none"/>
          <w:u w:val="none"/>
        </w:rPr>
        <w:t>经营期限：</w:t>
      </w:r>
      <w:r>
        <w:rPr>
          <w:color w:val="auto"/>
          <w:szCs w:val="21"/>
          <w:highlight w:val="none"/>
          <w:u w:val="none"/>
        </w:rPr>
        <w:t xml:space="preserve">                               </w:t>
      </w:r>
    </w:p>
    <w:p w14:paraId="1E0F0780">
      <w:pPr>
        <w:spacing w:line="440" w:lineRule="exact"/>
        <w:rPr>
          <w:color w:val="auto"/>
          <w:szCs w:val="21"/>
          <w:highlight w:val="none"/>
          <w:u w:val="none"/>
        </w:rPr>
      </w:pPr>
      <w:r>
        <w:rPr>
          <w:rFonts w:hint="eastAsia"/>
          <w:color w:val="auto"/>
          <w:szCs w:val="21"/>
          <w:highlight w:val="none"/>
          <w:u w:val="none"/>
        </w:rPr>
        <w:t>姓名：</w:t>
      </w:r>
      <w:r>
        <w:rPr>
          <w:color w:val="auto"/>
          <w:szCs w:val="21"/>
          <w:highlight w:val="none"/>
          <w:u w:val="none"/>
        </w:rPr>
        <w:t xml:space="preserve">         </w:t>
      </w:r>
      <w:r>
        <w:rPr>
          <w:rFonts w:hint="eastAsia"/>
          <w:color w:val="auto"/>
          <w:szCs w:val="21"/>
          <w:highlight w:val="none"/>
          <w:u w:val="none"/>
        </w:rPr>
        <w:t xml:space="preserve">   （法人手签）</w:t>
      </w:r>
      <w:r>
        <w:rPr>
          <w:color w:val="auto"/>
          <w:szCs w:val="21"/>
          <w:highlight w:val="none"/>
          <w:u w:val="none"/>
        </w:rPr>
        <w:t xml:space="preserve"> </w:t>
      </w:r>
      <w:r>
        <w:rPr>
          <w:rFonts w:hint="eastAsia"/>
          <w:color w:val="auto"/>
          <w:szCs w:val="21"/>
          <w:highlight w:val="none"/>
          <w:u w:val="none"/>
        </w:rPr>
        <w:t>性别：</w:t>
      </w:r>
      <w:r>
        <w:rPr>
          <w:color w:val="auto"/>
          <w:szCs w:val="21"/>
          <w:highlight w:val="none"/>
          <w:u w:val="none"/>
        </w:rPr>
        <w:t xml:space="preserve">          </w:t>
      </w:r>
      <w:r>
        <w:rPr>
          <w:rFonts w:hint="eastAsia"/>
          <w:color w:val="auto"/>
          <w:szCs w:val="21"/>
          <w:highlight w:val="none"/>
          <w:u w:val="none"/>
        </w:rPr>
        <w:t>年龄：</w:t>
      </w:r>
      <w:r>
        <w:rPr>
          <w:color w:val="auto"/>
          <w:szCs w:val="21"/>
          <w:highlight w:val="none"/>
          <w:u w:val="none"/>
        </w:rPr>
        <w:t xml:space="preserve">        </w:t>
      </w:r>
      <w:r>
        <w:rPr>
          <w:rFonts w:hint="eastAsia"/>
          <w:color w:val="auto"/>
          <w:szCs w:val="21"/>
          <w:highlight w:val="none"/>
          <w:u w:val="none"/>
        </w:rPr>
        <w:t>职务：</w:t>
      </w:r>
      <w:r>
        <w:rPr>
          <w:color w:val="auto"/>
          <w:szCs w:val="21"/>
          <w:highlight w:val="none"/>
          <w:u w:val="none"/>
        </w:rPr>
        <w:t xml:space="preserve">        </w:t>
      </w:r>
    </w:p>
    <w:p w14:paraId="1900991E">
      <w:pPr>
        <w:spacing w:line="440" w:lineRule="exact"/>
        <w:rPr>
          <w:color w:val="auto"/>
          <w:szCs w:val="21"/>
          <w:highlight w:val="none"/>
          <w:u w:val="none"/>
        </w:rPr>
      </w:pPr>
      <w:r>
        <w:rPr>
          <w:rFonts w:hint="eastAsia"/>
          <w:color w:val="auto"/>
          <w:szCs w:val="21"/>
          <w:highlight w:val="none"/>
          <w:u w:val="none"/>
        </w:rPr>
        <w:t>系</w:t>
      </w:r>
      <w:r>
        <w:rPr>
          <w:color w:val="auto"/>
          <w:szCs w:val="21"/>
          <w:highlight w:val="none"/>
          <w:u w:val="none"/>
        </w:rPr>
        <w:t xml:space="preserve">                              </w:t>
      </w:r>
      <w:r>
        <w:rPr>
          <w:rFonts w:hint="eastAsia"/>
          <w:color w:val="auto"/>
          <w:szCs w:val="21"/>
          <w:highlight w:val="none"/>
          <w:u w:val="none"/>
        </w:rPr>
        <w:t>（</w:t>
      </w:r>
      <w:r>
        <w:rPr>
          <w:rFonts w:hint="eastAsia"/>
          <w:color w:val="auto"/>
          <w:szCs w:val="21"/>
          <w:highlight w:val="none"/>
          <w:u w:val="none"/>
          <w:lang w:eastAsia="zh-CN"/>
        </w:rPr>
        <w:t>竞选人</w:t>
      </w:r>
      <w:r>
        <w:rPr>
          <w:rFonts w:hint="eastAsia"/>
          <w:color w:val="auto"/>
          <w:szCs w:val="21"/>
          <w:highlight w:val="none"/>
          <w:u w:val="none"/>
        </w:rPr>
        <w:t>名称）的法定代表人。</w:t>
      </w:r>
    </w:p>
    <w:p w14:paraId="5C08BB22">
      <w:pPr>
        <w:spacing w:line="440" w:lineRule="exact"/>
        <w:ind w:firstLine="420" w:firstLineChars="200"/>
        <w:rPr>
          <w:color w:val="auto"/>
          <w:szCs w:val="21"/>
          <w:highlight w:val="none"/>
          <w:u w:val="none"/>
        </w:rPr>
      </w:pPr>
      <w:r>
        <w:rPr>
          <w:rFonts w:hint="eastAsia"/>
          <w:color w:val="auto"/>
          <w:szCs w:val="21"/>
          <w:highlight w:val="none"/>
          <w:u w:val="none"/>
        </w:rPr>
        <w:t>特此证明。</w:t>
      </w:r>
    </w:p>
    <w:p w14:paraId="2297AACF">
      <w:pPr>
        <w:spacing w:line="440" w:lineRule="exact"/>
        <w:rPr>
          <w:color w:val="auto"/>
          <w:szCs w:val="21"/>
          <w:highlight w:val="none"/>
          <w:u w:val="none"/>
        </w:rPr>
      </w:pPr>
    </w:p>
    <w:p w14:paraId="64332B89">
      <w:pPr>
        <w:spacing w:line="440" w:lineRule="exact"/>
        <w:rPr>
          <w:color w:val="auto"/>
          <w:szCs w:val="21"/>
          <w:highlight w:val="none"/>
          <w:u w:val="none"/>
        </w:rPr>
      </w:pPr>
    </w:p>
    <w:p w14:paraId="6D414DF7">
      <w:pPr>
        <w:spacing w:line="440" w:lineRule="exact"/>
        <w:rPr>
          <w:color w:val="auto"/>
          <w:szCs w:val="21"/>
          <w:highlight w:val="none"/>
          <w:u w:val="none"/>
        </w:rPr>
      </w:pPr>
      <w:r>
        <w:rPr>
          <w:color w:val="auto"/>
          <w:szCs w:val="21"/>
          <w:highlight w:val="none"/>
          <w:u w:val="none"/>
        </w:rPr>
        <w:t xml:space="preserve">                          </w:t>
      </w:r>
      <w:r>
        <w:rPr>
          <w:rFonts w:hint="eastAsia"/>
          <w:color w:val="auto"/>
          <w:szCs w:val="21"/>
          <w:highlight w:val="none"/>
          <w:u w:val="none"/>
          <w:lang w:eastAsia="zh-CN"/>
        </w:rPr>
        <w:t>竞选人</w:t>
      </w:r>
      <w:r>
        <w:rPr>
          <w:rFonts w:hint="eastAsia"/>
          <w:color w:val="auto"/>
          <w:szCs w:val="21"/>
          <w:highlight w:val="none"/>
          <w:u w:val="none"/>
        </w:rPr>
        <w:t>：</w:t>
      </w:r>
      <w:r>
        <w:rPr>
          <w:color w:val="auto"/>
          <w:szCs w:val="21"/>
          <w:highlight w:val="none"/>
          <w:u w:val="none"/>
        </w:rPr>
        <w:t xml:space="preserve">                 </w:t>
      </w:r>
      <w:r>
        <w:rPr>
          <w:rFonts w:hint="eastAsia"/>
          <w:color w:val="auto"/>
          <w:szCs w:val="21"/>
          <w:highlight w:val="none"/>
          <w:u w:val="none"/>
        </w:rPr>
        <w:t>（盖单位章）</w:t>
      </w:r>
    </w:p>
    <w:p w14:paraId="27C7CF2E">
      <w:pPr>
        <w:spacing w:line="440" w:lineRule="exact"/>
        <w:rPr>
          <w:color w:val="auto"/>
          <w:szCs w:val="21"/>
          <w:highlight w:val="none"/>
          <w:u w:val="none"/>
        </w:rPr>
      </w:pPr>
      <w:r>
        <w:rPr>
          <w:color w:val="auto"/>
          <w:szCs w:val="21"/>
          <w:highlight w:val="none"/>
          <w:u w:val="none"/>
        </w:rPr>
        <w:t xml:space="preserve">                                          </w:t>
      </w:r>
      <w:r>
        <w:rPr>
          <w:rFonts w:hint="eastAsia"/>
          <w:color w:val="auto"/>
          <w:szCs w:val="21"/>
          <w:highlight w:val="none"/>
          <w:u w:val="none"/>
        </w:rPr>
        <w:t>年</w:t>
      </w:r>
      <w:r>
        <w:rPr>
          <w:color w:val="auto"/>
          <w:szCs w:val="21"/>
          <w:highlight w:val="none"/>
          <w:u w:val="none"/>
        </w:rPr>
        <w:t xml:space="preserve">       </w:t>
      </w:r>
      <w:r>
        <w:rPr>
          <w:rFonts w:hint="eastAsia"/>
          <w:color w:val="auto"/>
          <w:szCs w:val="21"/>
          <w:highlight w:val="none"/>
          <w:u w:val="none"/>
        </w:rPr>
        <w:t>月</w:t>
      </w:r>
      <w:r>
        <w:rPr>
          <w:color w:val="auto"/>
          <w:szCs w:val="21"/>
          <w:highlight w:val="none"/>
          <w:u w:val="none"/>
        </w:rPr>
        <w:t xml:space="preserve">       </w:t>
      </w:r>
      <w:r>
        <w:rPr>
          <w:rFonts w:hint="eastAsia"/>
          <w:color w:val="auto"/>
          <w:szCs w:val="21"/>
          <w:highlight w:val="none"/>
          <w:u w:val="none"/>
        </w:rPr>
        <w:t>日</w:t>
      </w:r>
      <w:r>
        <w:rPr>
          <w:color w:val="auto"/>
          <w:szCs w:val="21"/>
          <w:highlight w:val="none"/>
          <w:u w:val="none"/>
        </w:rPr>
        <w:t xml:space="preserve">           </w:t>
      </w:r>
    </w:p>
    <w:p w14:paraId="3CD564D3">
      <w:pPr>
        <w:ind w:firstLine="105" w:firstLineChars="50"/>
        <w:rPr>
          <w:rFonts w:hint="eastAsia" w:ascii="宋体" w:hAnsi="宋体"/>
          <w:color w:val="auto"/>
          <w:szCs w:val="21"/>
          <w:highlight w:val="none"/>
          <w:u w:val="none"/>
        </w:rPr>
      </w:pPr>
    </w:p>
    <w:p w14:paraId="3A9D4466">
      <w:pPr>
        <w:ind w:firstLine="105" w:firstLineChars="50"/>
        <w:rPr>
          <w:rFonts w:hint="eastAsia" w:ascii="宋体" w:hAnsi="宋体"/>
          <w:color w:val="auto"/>
          <w:szCs w:val="21"/>
          <w:highlight w:val="none"/>
          <w:u w:val="none"/>
        </w:rPr>
      </w:pPr>
    </w:p>
    <w:p w14:paraId="4E71895B">
      <w:pPr>
        <w:ind w:firstLine="105" w:firstLineChars="50"/>
        <w:rPr>
          <w:rFonts w:hint="eastAsia" w:ascii="宋体" w:hAnsi="宋体"/>
          <w:color w:val="auto"/>
          <w:szCs w:val="21"/>
          <w:highlight w:val="none"/>
          <w:u w:val="none"/>
        </w:rPr>
      </w:pPr>
    </w:p>
    <w:p w14:paraId="350DC4F8">
      <w:pPr>
        <w:ind w:firstLine="105" w:firstLineChars="50"/>
        <w:rPr>
          <w:rFonts w:hint="eastAsia" w:ascii="宋体" w:hAnsi="宋体"/>
          <w:color w:val="auto"/>
          <w:szCs w:val="21"/>
          <w:highlight w:val="none"/>
          <w:u w:val="none"/>
        </w:rPr>
      </w:pPr>
    </w:p>
    <w:p w14:paraId="4F38FC40">
      <w:pPr>
        <w:ind w:firstLine="105" w:firstLineChars="50"/>
        <w:rPr>
          <w:rFonts w:hint="eastAsia" w:ascii="宋体" w:hAnsi="宋体"/>
          <w:color w:val="auto"/>
          <w:szCs w:val="21"/>
          <w:highlight w:val="none"/>
          <w:u w:val="none"/>
        </w:rPr>
      </w:pPr>
      <w:r>
        <w:rPr>
          <w:rFonts w:hint="eastAsia" w:ascii="宋体" w:hAnsi="宋体"/>
          <w:color w:val="auto"/>
          <w:szCs w:val="21"/>
          <w:highlight w:val="none"/>
          <w:u w:val="none"/>
        </w:rPr>
        <w:t>注：法定代表人的签字必须是亲笔签名，不得用印章、签名章或其他电子制版签名。</w:t>
      </w:r>
    </w:p>
    <w:p w14:paraId="42A8CA50">
      <w:pPr>
        <w:topLinePunct/>
        <w:spacing w:line="440" w:lineRule="exact"/>
        <w:ind w:firstLine="400" w:firstLineChars="200"/>
        <w:jc w:val="center"/>
        <w:outlineLvl w:val="2"/>
        <w:rPr>
          <w:rFonts w:hint="eastAsia" w:ascii="宋体" w:hAnsi="宋体" w:cs="宋体"/>
          <w:b/>
          <w:color w:val="auto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sz w:val="20"/>
          <w:highlight w:val="none"/>
          <w:u w:val="none"/>
        </w:rPr>
        <w:br w:type="page"/>
      </w:r>
      <w:bookmarkStart w:id="18" w:name="_Toc262547329"/>
      <w:r>
        <w:rPr>
          <w:rFonts w:hint="eastAsia" w:ascii="宋体" w:hAnsi="宋体" w:cs="宋体"/>
          <w:b/>
          <w:color w:val="auto"/>
          <w:szCs w:val="21"/>
          <w:highlight w:val="none"/>
          <w:u w:val="none"/>
        </w:rPr>
        <w:t>（二）授权委托书</w:t>
      </w:r>
      <w:bookmarkEnd w:id="18"/>
      <w:r>
        <w:rPr>
          <w:rFonts w:hint="eastAsia" w:ascii="宋体" w:hAnsi="宋体" w:cs="宋体"/>
          <w:b/>
          <w:color w:val="auto"/>
          <w:szCs w:val="21"/>
          <w:highlight w:val="none"/>
          <w:u w:val="none"/>
        </w:rPr>
        <w:t xml:space="preserve"> </w:t>
      </w:r>
    </w:p>
    <w:p w14:paraId="78E4BA7D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auto"/>
          <w:kern w:val="0"/>
          <w:sz w:val="12"/>
          <w:szCs w:val="12"/>
          <w:highlight w:val="none"/>
          <w:u w:val="none"/>
        </w:rPr>
      </w:pPr>
    </w:p>
    <w:p w14:paraId="783E7D62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auto"/>
          <w:kern w:val="0"/>
          <w:sz w:val="20"/>
          <w:highlight w:val="none"/>
          <w:u w:val="none"/>
        </w:rPr>
      </w:pPr>
    </w:p>
    <w:p w14:paraId="3F13F844"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本人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（姓名）系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    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（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  <w:lang w:eastAsia="zh-CN"/>
        </w:rPr>
        <w:t>竞选人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名称</w:t>
      </w:r>
      <w:r>
        <w:rPr>
          <w:rFonts w:hint="eastAsia" w:ascii="宋体" w:hAnsi="宋体" w:cs="宋体"/>
          <w:color w:val="auto"/>
          <w:spacing w:val="1"/>
          <w:kern w:val="0"/>
          <w:szCs w:val="21"/>
          <w:highlight w:val="none"/>
          <w:u w:val="none"/>
        </w:rPr>
        <w:t>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的法定代</w:t>
      </w:r>
      <w:r>
        <w:rPr>
          <w:rFonts w:hint="eastAsia" w:ascii="宋体" w:hAnsi="宋体" w:cs="宋体"/>
          <w:color w:val="auto"/>
          <w:spacing w:val="1"/>
          <w:kern w:val="0"/>
          <w:szCs w:val="21"/>
          <w:highlight w:val="none"/>
          <w:u w:val="none"/>
        </w:rPr>
        <w:t>表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 xml:space="preserve">人，现委托    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/>
          <w:b/>
          <w:bCs/>
          <w:color w:val="auto"/>
          <w:szCs w:val="21"/>
          <w:highlight w:val="none"/>
          <w:u w:val="none"/>
          <w:lang w:val="en-US" w:eastAsia="zh-CN"/>
        </w:rPr>
        <w:t xml:space="preserve">项目名称       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报价书、签订合同和处理有关事宜， 其法律后果由我方承担。</w:t>
      </w:r>
    </w:p>
    <w:p w14:paraId="2E06892F">
      <w:pPr>
        <w:tabs>
          <w:tab w:val="left" w:pos="4110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委托</w:t>
      </w:r>
      <w:r>
        <w:rPr>
          <w:rFonts w:hint="eastAsia" w:ascii="宋体" w:hAnsi="宋体" w:cs="宋体"/>
          <w:color w:val="auto"/>
          <w:spacing w:val="-1"/>
          <w:kern w:val="0"/>
          <w:szCs w:val="21"/>
          <w:highlight w:val="none"/>
          <w:u w:val="none"/>
        </w:rPr>
        <w:t>期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限：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 xml:space="preserve">                   。</w:t>
      </w:r>
    </w:p>
    <w:p w14:paraId="7B67467B"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代理人无转委托权。</w:t>
      </w:r>
    </w:p>
    <w:p w14:paraId="06F0FDFB"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none"/>
        </w:rPr>
        <w:t>附：法定代表人身份证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u w:val="none"/>
          <w:lang w:val="en-US" w:eastAsia="zh-CN"/>
        </w:rPr>
        <w:t>复印件、代理人身份复印件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。</w:t>
      </w:r>
    </w:p>
    <w:p w14:paraId="1BAB3412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auto"/>
          <w:kern w:val="0"/>
          <w:sz w:val="12"/>
          <w:szCs w:val="12"/>
          <w:highlight w:val="none"/>
          <w:u w:val="none"/>
        </w:rPr>
      </w:pPr>
    </w:p>
    <w:tbl>
      <w:tblPr>
        <w:tblStyle w:val="15"/>
        <w:tblpPr w:leftFromText="180" w:rightFromText="180" w:vertAnchor="text" w:horzAnchor="page" w:tblpX="1365" w:tblpY="340"/>
        <w:tblOverlap w:val="never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0"/>
        <w:gridCol w:w="4670"/>
      </w:tblGrid>
      <w:tr w14:paraId="0842E10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4990" w:type="dxa"/>
            <w:noWrap w:val="0"/>
            <w:vAlign w:val="center"/>
          </w:tcPr>
          <w:p w14:paraId="7F99B624">
            <w:pPr>
              <w:spacing w:line="500" w:lineRule="exact"/>
              <w:jc w:val="center"/>
              <w:rPr>
                <w:rFonts w:hint="eastAsia"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法定代表人身份证正面</w:t>
            </w:r>
          </w:p>
        </w:tc>
        <w:tc>
          <w:tcPr>
            <w:tcW w:w="4670" w:type="dxa"/>
            <w:noWrap w:val="0"/>
            <w:vAlign w:val="center"/>
          </w:tcPr>
          <w:p w14:paraId="3FEB519D">
            <w:pPr>
              <w:spacing w:line="500" w:lineRule="exact"/>
              <w:jc w:val="center"/>
              <w:rPr>
                <w:rFonts w:hint="eastAsia"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法定代表人身份证反面</w:t>
            </w:r>
          </w:p>
        </w:tc>
      </w:tr>
      <w:tr w14:paraId="0D16A37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4990" w:type="dxa"/>
            <w:noWrap w:val="0"/>
            <w:vAlign w:val="center"/>
          </w:tcPr>
          <w:p w14:paraId="3424DA6A">
            <w:pPr>
              <w:spacing w:line="500" w:lineRule="exact"/>
              <w:jc w:val="center"/>
              <w:rPr>
                <w:rFonts w:hint="eastAsia"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代理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人身份证正面</w:t>
            </w:r>
          </w:p>
        </w:tc>
        <w:tc>
          <w:tcPr>
            <w:tcW w:w="4670" w:type="dxa"/>
            <w:noWrap w:val="0"/>
            <w:vAlign w:val="center"/>
          </w:tcPr>
          <w:p w14:paraId="0D247D68">
            <w:pPr>
              <w:spacing w:line="500" w:lineRule="exact"/>
              <w:jc w:val="center"/>
              <w:rPr>
                <w:rFonts w:hint="eastAsia"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代理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人身份证反面</w:t>
            </w:r>
          </w:p>
        </w:tc>
      </w:tr>
    </w:tbl>
    <w:p w14:paraId="5BBF7C36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auto"/>
          <w:kern w:val="0"/>
          <w:sz w:val="20"/>
          <w:highlight w:val="none"/>
          <w:u w:val="none"/>
        </w:rPr>
      </w:pPr>
    </w:p>
    <w:p w14:paraId="357BA89C">
      <w:pPr>
        <w:pStyle w:val="20"/>
        <w:rPr>
          <w:rFonts w:hint="eastAsia"/>
          <w:color w:val="auto"/>
          <w:highlight w:val="none"/>
          <w:u w:val="none"/>
        </w:rPr>
      </w:pPr>
    </w:p>
    <w:p w14:paraId="6011C623"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360" w:lineRule="auto"/>
        <w:ind w:firstLine="1694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  <w:lang w:eastAsia="zh-CN"/>
        </w:rPr>
        <w:t>竞选人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：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          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 xml:space="preserve">    （</w:t>
      </w:r>
      <w:r>
        <w:rPr>
          <w:rFonts w:hint="eastAsia" w:ascii="宋体" w:hAnsi="宋体" w:cs="宋体"/>
          <w:color w:val="auto"/>
          <w:spacing w:val="-1"/>
          <w:kern w:val="0"/>
          <w:szCs w:val="21"/>
          <w:highlight w:val="none"/>
          <w:u w:val="none"/>
        </w:rPr>
        <w:t>盖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 xml:space="preserve">单位公章） </w:t>
      </w:r>
    </w:p>
    <w:p w14:paraId="47917B63">
      <w:pPr>
        <w:tabs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法定代表人：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（签字）</w:t>
      </w:r>
    </w:p>
    <w:p w14:paraId="38CE06CA">
      <w:pPr>
        <w:tabs>
          <w:tab w:val="left" w:pos="526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身份证号码：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             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</w:p>
    <w:p w14:paraId="21D1A51B">
      <w:pPr>
        <w:tabs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委托代理人：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（签</w:t>
      </w:r>
      <w:r>
        <w:rPr>
          <w:rFonts w:hint="eastAsia" w:ascii="宋体" w:hAnsi="宋体" w:cs="宋体"/>
          <w:color w:val="auto"/>
          <w:spacing w:val="-1"/>
          <w:kern w:val="0"/>
          <w:szCs w:val="21"/>
          <w:highlight w:val="none"/>
          <w:u w:val="none"/>
        </w:rPr>
        <w:t>字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）</w:t>
      </w:r>
    </w:p>
    <w:p w14:paraId="5A789B8E">
      <w:pPr>
        <w:tabs>
          <w:tab w:val="left" w:pos="6825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身份证号码：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</w:p>
    <w:p w14:paraId="4AB173A0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auto"/>
          <w:kern w:val="0"/>
          <w:sz w:val="20"/>
          <w:highlight w:val="none"/>
          <w:u w:val="none"/>
        </w:rPr>
      </w:pPr>
    </w:p>
    <w:p w14:paraId="798DF1FC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u w:val="none"/>
        </w:rPr>
      </w:pPr>
    </w:p>
    <w:p w14:paraId="6D766565">
      <w:pPr>
        <w:tabs>
          <w:tab w:val="left" w:pos="4005"/>
          <w:tab w:val="left" w:pos="4100"/>
          <w:tab w:val="left" w:pos="5040"/>
        </w:tabs>
        <w:autoSpaceDE w:val="0"/>
        <w:autoSpaceDN w:val="0"/>
        <w:adjustRightInd w:val="0"/>
        <w:snapToGrid w:val="0"/>
        <w:spacing w:line="360" w:lineRule="auto"/>
        <w:ind w:firstLine="3780"/>
        <w:jc w:val="left"/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</w:pP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  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年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月</w:t>
      </w:r>
      <w:r>
        <w:rPr>
          <w:rFonts w:hint="eastAsia" w:ascii="宋体" w:hAnsi="宋体" w:cs="宋体"/>
          <w:color w:val="auto"/>
          <w:w w:val="200"/>
          <w:kern w:val="0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ab/>
      </w:r>
      <w:r>
        <w:rPr>
          <w:rFonts w:hint="eastAsia" w:ascii="宋体" w:hAnsi="宋体" w:cs="宋体"/>
          <w:color w:val="auto"/>
          <w:kern w:val="0"/>
          <w:szCs w:val="21"/>
          <w:highlight w:val="none"/>
          <w:u w:val="none"/>
        </w:rPr>
        <w:t>日</w:t>
      </w:r>
    </w:p>
    <w:p w14:paraId="50F23AC0">
      <w:pPr>
        <w:tabs>
          <w:tab w:val="left" w:pos="900"/>
          <w:tab w:val="left" w:pos="1080"/>
        </w:tabs>
        <w:spacing w:line="300" w:lineRule="auto"/>
        <w:jc w:val="center"/>
        <w:outlineLvl w:val="0"/>
        <w:rPr>
          <w:rFonts w:hint="default" w:ascii="宋体" w:hAnsi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  <w:t>三、有效的营业执照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公告资格要求</w:t>
      </w:r>
    </w:p>
    <w:p w14:paraId="074D5366">
      <w:pPr>
        <w:shd w:val="clear" w:color="auto" w:fill="auto"/>
        <w:rPr>
          <w:rFonts w:hint="default"/>
          <w:color w:val="auto"/>
          <w:highlight w:val="none"/>
          <w:u w:val="none"/>
          <w:lang w:val="en-US" w:eastAsia="zh-CN"/>
        </w:rPr>
        <w:sectPr>
          <w:footerReference r:id="rId3" w:type="default"/>
          <w:pgSz w:w="11906" w:h="16838"/>
          <w:pgMar w:top="1418" w:right="991" w:bottom="1418" w:left="1361" w:header="851" w:footer="992" w:gutter="0"/>
          <w:pgNumType w:fmt="decimal"/>
          <w:cols w:space="720" w:num="1"/>
          <w:docGrid w:type="lines" w:linePitch="312" w:charSpace="0"/>
        </w:sectPr>
      </w:pPr>
    </w:p>
    <w:p w14:paraId="7D0ED0FE">
      <w:pPr>
        <w:tabs>
          <w:tab w:val="left" w:pos="900"/>
          <w:tab w:val="left" w:pos="1080"/>
        </w:tabs>
        <w:spacing w:line="300" w:lineRule="auto"/>
        <w:jc w:val="center"/>
        <w:outlineLvl w:val="0"/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四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  <w:t>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竞选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  <w:t>单位自行承诺部分</w:t>
      </w:r>
    </w:p>
    <w:p w14:paraId="126EAD24">
      <w:pPr>
        <w:spacing w:line="440" w:lineRule="exact"/>
        <w:rPr>
          <w:rFonts w:hint="eastAsia"/>
          <w:color w:val="auto"/>
          <w:szCs w:val="21"/>
          <w:highlight w:val="none"/>
          <w:u w:val="none"/>
          <w:lang w:eastAsia="zh-CN"/>
        </w:rPr>
      </w:pPr>
      <w:r>
        <w:rPr>
          <w:rFonts w:hint="eastAsia"/>
          <w:color w:val="auto"/>
          <w:szCs w:val="21"/>
          <w:highlight w:val="none"/>
          <w:u w:val="none"/>
          <w:lang w:eastAsia="zh-CN"/>
        </w:rPr>
        <w:t>重庆高速资产经营管理有限公司：</w:t>
      </w:r>
    </w:p>
    <w:p w14:paraId="2F36F17A">
      <w:pPr>
        <w:spacing w:line="440" w:lineRule="exact"/>
        <w:ind w:firstLine="420" w:firstLineChars="200"/>
        <w:rPr>
          <w:rFonts w:hint="eastAsia"/>
          <w:color w:val="auto"/>
          <w:szCs w:val="21"/>
          <w:highlight w:val="none"/>
          <w:u w:val="none"/>
          <w:lang w:eastAsia="zh-CN"/>
        </w:rPr>
      </w:pPr>
      <w:r>
        <w:rPr>
          <w:rFonts w:hint="eastAsia"/>
          <w:color w:val="auto"/>
          <w:szCs w:val="21"/>
          <w:highlight w:val="none"/>
          <w:u w:val="none"/>
          <w:lang w:eastAsia="zh-CN"/>
        </w:rPr>
        <w:t>我司承诺本次竞选文件的所有资料均为真实材料。我司将</w:t>
      </w: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>履行比选文件及</w:t>
      </w:r>
      <w:r>
        <w:rPr>
          <w:rFonts w:hint="eastAsia"/>
          <w:color w:val="auto"/>
          <w:szCs w:val="21"/>
          <w:highlight w:val="none"/>
          <w:u w:val="none"/>
          <w:lang w:eastAsia="zh-CN"/>
        </w:rPr>
        <w:t>合同</w:t>
      </w: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>约定</w:t>
      </w:r>
      <w:r>
        <w:rPr>
          <w:rFonts w:hint="eastAsia"/>
          <w:color w:val="auto"/>
          <w:szCs w:val="21"/>
          <w:highlight w:val="none"/>
          <w:u w:val="none"/>
          <w:lang w:eastAsia="zh-CN"/>
        </w:rPr>
        <w:t>。若违背竞争性比选文件及合同要求，我司将按照约定接受处罚。</w:t>
      </w:r>
    </w:p>
    <w:p w14:paraId="0024C466">
      <w:pPr>
        <w:spacing w:line="440" w:lineRule="exact"/>
        <w:rPr>
          <w:rFonts w:hint="eastAsia"/>
          <w:color w:val="auto"/>
          <w:szCs w:val="21"/>
          <w:highlight w:val="none"/>
          <w:u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 xml:space="preserve">   </w:t>
      </w:r>
      <w:r>
        <w:rPr>
          <w:rFonts w:hint="eastAsia"/>
          <w:color w:val="auto"/>
          <w:szCs w:val="21"/>
          <w:highlight w:val="none"/>
          <w:u w:val="none"/>
        </w:rPr>
        <w:t>我司承诺在最近三年没有出现违法违规或失信行为；无拖欠劳务费的败诉记录；没有无故弃标的不良记录；未处于被责令停业，歇业，投标资格被取消，财产被接管、被采取强制措施、破产状态，并将按照比选文件要求实施项目。</w:t>
      </w:r>
    </w:p>
    <w:p w14:paraId="62CD00D6">
      <w:pPr>
        <w:pStyle w:val="20"/>
        <w:rPr>
          <w:rFonts w:hint="eastAsia" w:ascii="宋体" w:hAnsi="宋体" w:eastAsia="黑体" w:cs="宋体"/>
          <w:b/>
          <w:color w:val="auto"/>
          <w:sz w:val="28"/>
          <w:szCs w:val="28"/>
          <w:highlight w:val="none"/>
          <w:u w:val="none"/>
          <w:lang w:val="en-US" w:eastAsia="zh-CN"/>
        </w:rPr>
      </w:pPr>
    </w:p>
    <w:p w14:paraId="2100A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990" w:firstLineChars="1900"/>
        <w:jc w:val="right"/>
        <w:textAlignment w:val="auto"/>
        <w:rPr>
          <w:color w:val="auto"/>
          <w:szCs w:val="21"/>
          <w:highlight w:val="none"/>
          <w:u w:val="none"/>
        </w:rPr>
      </w:pPr>
      <w:r>
        <w:rPr>
          <w:color w:val="auto"/>
          <w:szCs w:val="21"/>
          <w:highlight w:val="none"/>
          <w:u w:val="none"/>
        </w:rPr>
        <w:t xml:space="preserve"> </w:t>
      </w:r>
      <w:r>
        <w:rPr>
          <w:rFonts w:hint="eastAsia"/>
          <w:color w:val="auto"/>
          <w:szCs w:val="21"/>
          <w:highlight w:val="none"/>
          <w:u w:val="none"/>
          <w:lang w:eastAsia="zh-CN"/>
        </w:rPr>
        <w:t>竞选人</w:t>
      </w:r>
      <w:r>
        <w:rPr>
          <w:rFonts w:hint="eastAsia"/>
          <w:color w:val="auto"/>
          <w:szCs w:val="21"/>
          <w:highlight w:val="none"/>
          <w:u w:val="none"/>
        </w:rPr>
        <w:t>：</w:t>
      </w:r>
      <w:r>
        <w:rPr>
          <w:color w:val="auto"/>
          <w:szCs w:val="21"/>
          <w:highlight w:val="none"/>
          <w:u w:val="none"/>
        </w:rPr>
        <w:t xml:space="preserve">                 </w:t>
      </w:r>
      <w:r>
        <w:rPr>
          <w:rFonts w:hint="eastAsia"/>
          <w:color w:val="auto"/>
          <w:szCs w:val="21"/>
          <w:highlight w:val="none"/>
          <w:u w:val="none"/>
        </w:rPr>
        <w:t>（盖单位章）</w:t>
      </w:r>
    </w:p>
    <w:p w14:paraId="00186D74">
      <w:pPr>
        <w:pStyle w:val="20"/>
        <w:rPr>
          <w:color w:val="auto"/>
          <w:szCs w:val="21"/>
          <w:highlight w:val="none"/>
          <w:u w:val="none"/>
        </w:rPr>
      </w:pPr>
      <w:r>
        <w:rPr>
          <w:color w:val="auto"/>
          <w:szCs w:val="21"/>
          <w:highlight w:val="none"/>
          <w:u w:val="none"/>
        </w:rPr>
        <w:t xml:space="preserve">                                 </w:t>
      </w: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 xml:space="preserve">   </w:t>
      </w:r>
      <w:r>
        <w:rPr>
          <w:color w:val="auto"/>
          <w:szCs w:val="21"/>
          <w:highlight w:val="none"/>
          <w:u w:val="none"/>
        </w:rPr>
        <w:t xml:space="preserve"> </w:t>
      </w:r>
    </w:p>
    <w:p w14:paraId="3D82AF27">
      <w:pPr>
        <w:pStyle w:val="20"/>
        <w:jc w:val="right"/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  <w:sectPr>
          <w:pgSz w:w="11906" w:h="16838"/>
          <w:pgMar w:top="1418" w:right="1361" w:bottom="1418" w:left="136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color w:val="auto"/>
          <w:szCs w:val="21"/>
          <w:highlight w:val="none"/>
          <w:u w:val="non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</w:rPr>
        <w:t xml:space="preserve">       年       月       日 </w:t>
      </w:r>
    </w:p>
    <w:p w14:paraId="19D1556F">
      <w:pPr>
        <w:tabs>
          <w:tab w:val="left" w:pos="900"/>
          <w:tab w:val="left" w:pos="1080"/>
        </w:tabs>
        <w:spacing w:line="300" w:lineRule="auto"/>
        <w:jc w:val="center"/>
        <w:outlineLvl w:val="0"/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五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</w:rPr>
        <w:t>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u w:val="none"/>
          <w:lang w:val="en-US" w:eastAsia="zh-CN"/>
        </w:rPr>
        <w:t>其他资料（如有）</w:t>
      </w:r>
    </w:p>
    <w:p w14:paraId="58037992">
      <w:pPr>
        <w:rPr>
          <w:rFonts w:hint="eastAsia"/>
          <w:color w:val="auto"/>
          <w:szCs w:val="22"/>
          <w:highlight w:val="none"/>
          <w:u w:val="none"/>
          <w:lang w:val="en-US" w:eastAsia="zh-CN"/>
        </w:rPr>
      </w:pPr>
    </w:p>
    <w:p w14:paraId="2FFEBA64">
      <w:pPr>
        <w:rPr>
          <w:rFonts w:hint="eastAsia" w:ascii="方正仿宋_GBK" w:hAnsi="方正仿宋_GBK" w:eastAsia="方正仿宋_GBK" w:cs="方正仿宋_GBK"/>
          <w:color w:val="000000"/>
          <w:szCs w:val="21"/>
          <w:u w:val="none"/>
          <w:lang w:val="en-US" w:eastAsia="zh-CN"/>
        </w:rPr>
      </w:pPr>
    </w:p>
    <w:sectPr>
      <w:footerReference r:id="rId4" w:type="default"/>
      <w:pgSz w:w="11906" w:h="16838"/>
      <w:pgMar w:top="1440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2D2DB05-A335-4068-A5A1-DEC2CF15EF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5C1BC7B-1121-4245-89A7-B9512CD804EA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3" w:fontKey="{59E98370-DF81-4DD7-96AD-43F6ADF1229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D37DFB3-74BD-4820-86E4-5491839A155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388D1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D7233E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D7233E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F2510"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4FFD4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24FFD4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767D1C0"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tabs>
          <w:tab w:val="left" w:pos="1380"/>
        </w:tabs>
        <w:ind w:left="13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340"/>
        </w:tabs>
        <w:ind w:left="2613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</w:lvl>
  </w:abstractNum>
  <w:abstractNum w:abstractNumId="1">
    <w:nsid w:val="61A59C4F"/>
    <w:multiLevelType w:val="singleLevel"/>
    <w:tmpl w:val="61A59C4F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YTE1YzRhMTkwZTdjODBlYTZkMWE5YzM1Mjg1YjIifQ=="/>
  </w:docVars>
  <w:rsids>
    <w:rsidRoot w:val="00914F80"/>
    <w:rsid w:val="00000CF6"/>
    <w:rsid w:val="00003965"/>
    <w:rsid w:val="00005E12"/>
    <w:rsid w:val="000160F8"/>
    <w:rsid w:val="000172FD"/>
    <w:rsid w:val="0002116F"/>
    <w:rsid w:val="00024709"/>
    <w:rsid w:val="00024760"/>
    <w:rsid w:val="000314B8"/>
    <w:rsid w:val="000319D3"/>
    <w:rsid w:val="00044BA7"/>
    <w:rsid w:val="00053915"/>
    <w:rsid w:val="00054058"/>
    <w:rsid w:val="00060DC9"/>
    <w:rsid w:val="00062D12"/>
    <w:rsid w:val="00070AD4"/>
    <w:rsid w:val="000730B1"/>
    <w:rsid w:val="000822CF"/>
    <w:rsid w:val="00082F65"/>
    <w:rsid w:val="00091DF5"/>
    <w:rsid w:val="000927B0"/>
    <w:rsid w:val="00094628"/>
    <w:rsid w:val="0009682E"/>
    <w:rsid w:val="00096CDF"/>
    <w:rsid w:val="000A133B"/>
    <w:rsid w:val="000B5301"/>
    <w:rsid w:val="000C4AD9"/>
    <w:rsid w:val="000C5586"/>
    <w:rsid w:val="000D2361"/>
    <w:rsid w:val="000D3486"/>
    <w:rsid w:val="000F071B"/>
    <w:rsid w:val="000F0D5C"/>
    <w:rsid w:val="000F1650"/>
    <w:rsid w:val="000F5D1F"/>
    <w:rsid w:val="000F6C52"/>
    <w:rsid w:val="0011210B"/>
    <w:rsid w:val="00114C98"/>
    <w:rsid w:val="00121B5D"/>
    <w:rsid w:val="001261F6"/>
    <w:rsid w:val="001265D4"/>
    <w:rsid w:val="00126630"/>
    <w:rsid w:val="0014327F"/>
    <w:rsid w:val="00146284"/>
    <w:rsid w:val="00150B15"/>
    <w:rsid w:val="001512E3"/>
    <w:rsid w:val="00151602"/>
    <w:rsid w:val="00161C97"/>
    <w:rsid w:val="00166359"/>
    <w:rsid w:val="00175AB1"/>
    <w:rsid w:val="00180B0E"/>
    <w:rsid w:val="00182FE2"/>
    <w:rsid w:val="0018402A"/>
    <w:rsid w:val="00187E9E"/>
    <w:rsid w:val="001912F4"/>
    <w:rsid w:val="001921AF"/>
    <w:rsid w:val="00193201"/>
    <w:rsid w:val="00195EDA"/>
    <w:rsid w:val="00197914"/>
    <w:rsid w:val="001A539B"/>
    <w:rsid w:val="001A68BA"/>
    <w:rsid w:val="001B0809"/>
    <w:rsid w:val="001B16AF"/>
    <w:rsid w:val="001B2F01"/>
    <w:rsid w:val="001B353A"/>
    <w:rsid w:val="001C1293"/>
    <w:rsid w:val="001C3BA6"/>
    <w:rsid w:val="001C5842"/>
    <w:rsid w:val="001D187B"/>
    <w:rsid w:val="001D1974"/>
    <w:rsid w:val="001D2A52"/>
    <w:rsid w:val="001D3D76"/>
    <w:rsid w:val="001D5881"/>
    <w:rsid w:val="001D7CBE"/>
    <w:rsid w:val="001E0783"/>
    <w:rsid w:val="001E7866"/>
    <w:rsid w:val="001F1188"/>
    <w:rsid w:val="001F13EB"/>
    <w:rsid w:val="001F3253"/>
    <w:rsid w:val="001F3500"/>
    <w:rsid w:val="00200BF3"/>
    <w:rsid w:val="002040A9"/>
    <w:rsid w:val="00205C28"/>
    <w:rsid w:val="00207470"/>
    <w:rsid w:val="002165F7"/>
    <w:rsid w:val="00216AA3"/>
    <w:rsid w:val="0022622F"/>
    <w:rsid w:val="00230E34"/>
    <w:rsid w:val="00231675"/>
    <w:rsid w:val="00232EA0"/>
    <w:rsid w:val="00233826"/>
    <w:rsid w:val="00236C47"/>
    <w:rsid w:val="00242E0E"/>
    <w:rsid w:val="00242F94"/>
    <w:rsid w:val="002479B3"/>
    <w:rsid w:val="0025542B"/>
    <w:rsid w:val="00255908"/>
    <w:rsid w:val="00257237"/>
    <w:rsid w:val="0025727F"/>
    <w:rsid w:val="0026232B"/>
    <w:rsid w:val="00263B32"/>
    <w:rsid w:val="00264428"/>
    <w:rsid w:val="00265F3E"/>
    <w:rsid w:val="00266EBE"/>
    <w:rsid w:val="00267D48"/>
    <w:rsid w:val="00274181"/>
    <w:rsid w:val="002750F8"/>
    <w:rsid w:val="002761C0"/>
    <w:rsid w:val="00294C90"/>
    <w:rsid w:val="002972AB"/>
    <w:rsid w:val="002A0281"/>
    <w:rsid w:val="002A4D99"/>
    <w:rsid w:val="002B0550"/>
    <w:rsid w:val="002B179A"/>
    <w:rsid w:val="002B5BF5"/>
    <w:rsid w:val="002C31C5"/>
    <w:rsid w:val="002D1980"/>
    <w:rsid w:val="002D5EBE"/>
    <w:rsid w:val="002E0BCF"/>
    <w:rsid w:val="002E4D5F"/>
    <w:rsid w:val="002E4F2D"/>
    <w:rsid w:val="002E75EF"/>
    <w:rsid w:val="002F66C2"/>
    <w:rsid w:val="002F75AE"/>
    <w:rsid w:val="00305854"/>
    <w:rsid w:val="003062E4"/>
    <w:rsid w:val="003150EC"/>
    <w:rsid w:val="00316118"/>
    <w:rsid w:val="00322466"/>
    <w:rsid w:val="00323753"/>
    <w:rsid w:val="00327CC8"/>
    <w:rsid w:val="00334A23"/>
    <w:rsid w:val="003401F5"/>
    <w:rsid w:val="00346A42"/>
    <w:rsid w:val="00346C23"/>
    <w:rsid w:val="00353D17"/>
    <w:rsid w:val="00353E71"/>
    <w:rsid w:val="003616C0"/>
    <w:rsid w:val="0036280A"/>
    <w:rsid w:val="003632E8"/>
    <w:rsid w:val="003642E8"/>
    <w:rsid w:val="00370137"/>
    <w:rsid w:val="003716B5"/>
    <w:rsid w:val="00372CE5"/>
    <w:rsid w:val="00373303"/>
    <w:rsid w:val="00374699"/>
    <w:rsid w:val="00377B97"/>
    <w:rsid w:val="00386952"/>
    <w:rsid w:val="00387A29"/>
    <w:rsid w:val="00391033"/>
    <w:rsid w:val="003967FE"/>
    <w:rsid w:val="003A0FB0"/>
    <w:rsid w:val="003A72F4"/>
    <w:rsid w:val="003B22FA"/>
    <w:rsid w:val="003B7E7E"/>
    <w:rsid w:val="003D0F60"/>
    <w:rsid w:val="003D4950"/>
    <w:rsid w:val="003D4AE1"/>
    <w:rsid w:val="003D4D28"/>
    <w:rsid w:val="003E0972"/>
    <w:rsid w:val="003E69E9"/>
    <w:rsid w:val="003E77AE"/>
    <w:rsid w:val="003F17DA"/>
    <w:rsid w:val="003F74F2"/>
    <w:rsid w:val="00407442"/>
    <w:rsid w:val="00410413"/>
    <w:rsid w:val="00412C9C"/>
    <w:rsid w:val="004252DD"/>
    <w:rsid w:val="00430368"/>
    <w:rsid w:val="00430B5D"/>
    <w:rsid w:val="00433BAF"/>
    <w:rsid w:val="00434652"/>
    <w:rsid w:val="00436A36"/>
    <w:rsid w:val="00440BB4"/>
    <w:rsid w:val="00441799"/>
    <w:rsid w:val="00443349"/>
    <w:rsid w:val="0044485C"/>
    <w:rsid w:val="004454F0"/>
    <w:rsid w:val="004459A7"/>
    <w:rsid w:val="00447BA8"/>
    <w:rsid w:val="00453ED9"/>
    <w:rsid w:val="00461B62"/>
    <w:rsid w:val="00465077"/>
    <w:rsid w:val="0046688A"/>
    <w:rsid w:val="00480231"/>
    <w:rsid w:val="0048369F"/>
    <w:rsid w:val="00484F4F"/>
    <w:rsid w:val="00497469"/>
    <w:rsid w:val="004A05AF"/>
    <w:rsid w:val="004A171E"/>
    <w:rsid w:val="004B20FD"/>
    <w:rsid w:val="004B228B"/>
    <w:rsid w:val="004B3805"/>
    <w:rsid w:val="004B3FFC"/>
    <w:rsid w:val="004E2121"/>
    <w:rsid w:val="004F034B"/>
    <w:rsid w:val="004F357D"/>
    <w:rsid w:val="004F5308"/>
    <w:rsid w:val="004F5C90"/>
    <w:rsid w:val="005024C3"/>
    <w:rsid w:val="0050569B"/>
    <w:rsid w:val="00507321"/>
    <w:rsid w:val="00511605"/>
    <w:rsid w:val="005151EA"/>
    <w:rsid w:val="00532129"/>
    <w:rsid w:val="005352A8"/>
    <w:rsid w:val="005354FA"/>
    <w:rsid w:val="00535CB4"/>
    <w:rsid w:val="00543E87"/>
    <w:rsid w:val="00562A3D"/>
    <w:rsid w:val="005635B4"/>
    <w:rsid w:val="00571F3F"/>
    <w:rsid w:val="00574AE0"/>
    <w:rsid w:val="00586FCC"/>
    <w:rsid w:val="00595EE8"/>
    <w:rsid w:val="00597108"/>
    <w:rsid w:val="005A05D5"/>
    <w:rsid w:val="005A27F4"/>
    <w:rsid w:val="005A2F3E"/>
    <w:rsid w:val="005A447B"/>
    <w:rsid w:val="005A5257"/>
    <w:rsid w:val="005A6FCC"/>
    <w:rsid w:val="005A6FE1"/>
    <w:rsid w:val="005B0EBB"/>
    <w:rsid w:val="005B30A4"/>
    <w:rsid w:val="005B5792"/>
    <w:rsid w:val="005C6F3E"/>
    <w:rsid w:val="005C7599"/>
    <w:rsid w:val="005D032D"/>
    <w:rsid w:val="005F45DF"/>
    <w:rsid w:val="005F7223"/>
    <w:rsid w:val="00600E50"/>
    <w:rsid w:val="006041DE"/>
    <w:rsid w:val="00605F84"/>
    <w:rsid w:val="006101C0"/>
    <w:rsid w:val="00612375"/>
    <w:rsid w:val="006123DB"/>
    <w:rsid w:val="00613B78"/>
    <w:rsid w:val="006147BC"/>
    <w:rsid w:val="00614CED"/>
    <w:rsid w:val="0061700D"/>
    <w:rsid w:val="00617A1D"/>
    <w:rsid w:val="00623271"/>
    <w:rsid w:val="00626720"/>
    <w:rsid w:val="00633CD8"/>
    <w:rsid w:val="00636E28"/>
    <w:rsid w:val="00645D30"/>
    <w:rsid w:val="00647099"/>
    <w:rsid w:val="00647930"/>
    <w:rsid w:val="00653810"/>
    <w:rsid w:val="006576E9"/>
    <w:rsid w:val="00660B3B"/>
    <w:rsid w:val="00665576"/>
    <w:rsid w:val="00666076"/>
    <w:rsid w:val="006715AC"/>
    <w:rsid w:val="00673882"/>
    <w:rsid w:val="00673925"/>
    <w:rsid w:val="00682413"/>
    <w:rsid w:val="00684743"/>
    <w:rsid w:val="00684B8E"/>
    <w:rsid w:val="00685779"/>
    <w:rsid w:val="00691130"/>
    <w:rsid w:val="00694F90"/>
    <w:rsid w:val="00695D95"/>
    <w:rsid w:val="00697047"/>
    <w:rsid w:val="006A3A8A"/>
    <w:rsid w:val="006A3AE7"/>
    <w:rsid w:val="006A59CA"/>
    <w:rsid w:val="006A726F"/>
    <w:rsid w:val="006A74EC"/>
    <w:rsid w:val="006A7D1F"/>
    <w:rsid w:val="006B0334"/>
    <w:rsid w:val="006B39DC"/>
    <w:rsid w:val="006B464B"/>
    <w:rsid w:val="006B4A47"/>
    <w:rsid w:val="006D5247"/>
    <w:rsid w:val="006D652B"/>
    <w:rsid w:val="006F1D58"/>
    <w:rsid w:val="00705D85"/>
    <w:rsid w:val="00710431"/>
    <w:rsid w:val="007129DC"/>
    <w:rsid w:val="007177E2"/>
    <w:rsid w:val="0072159A"/>
    <w:rsid w:val="00727637"/>
    <w:rsid w:val="00727A56"/>
    <w:rsid w:val="00733F37"/>
    <w:rsid w:val="00740A19"/>
    <w:rsid w:val="007452DC"/>
    <w:rsid w:val="0076513D"/>
    <w:rsid w:val="00765E66"/>
    <w:rsid w:val="007676F5"/>
    <w:rsid w:val="00773189"/>
    <w:rsid w:val="00773A29"/>
    <w:rsid w:val="00780500"/>
    <w:rsid w:val="007819A2"/>
    <w:rsid w:val="00782DC9"/>
    <w:rsid w:val="0078518C"/>
    <w:rsid w:val="00791E97"/>
    <w:rsid w:val="007939A2"/>
    <w:rsid w:val="007960F6"/>
    <w:rsid w:val="007A6AE6"/>
    <w:rsid w:val="007B014B"/>
    <w:rsid w:val="007B07CE"/>
    <w:rsid w:val="007B3A9C"/>
    <w:rsid w:val="007C3185"/>
    <w:rsid w:val="007C3339"/>
    <w:rsid w:val="007D18FB"/>
    <w:rsid w:val="007D1987"/>
    <w:rsid w:val="007D1A1D"/>
    <w:rsid w:val="007D31F0"/>
    <w:rsid w:val="007E7D29"/>
    <w:rsid w:val="007F1D2A"/>
    <w:rsid w:val="00800295"/>
    <w:rsid w:val="008031B3"/>
    <w:rsid w:val="0081069E"/>
    <w:rsid w:val="0081232F"/>
    <w:rsid w:val="00812F94"/>
    <w:rsid w:val="008144B8"/>
    <w:rsid w:val="00826674"/>
    <w:rsid w:val="00830A52"/>
    <w:rsid w:val="00831FCE"/>
    <w:rsid w:val="00832381"/>
    <w:rsid w:val="00836245"/>
    <w:rsid w:val="00836D79"/>
    <w:rsid w:val="00840A7C"/>
    <w:rsid w:val="00845301"/>
    <w:rsid w:val="008454D3"/>
    <w:rsid w:val="008509D4"/>
    <w:rsid w:val="00860DE5"/>
    <w:rsid w:val="008618EF"/>
    <w:rsid w:val="00864350"/>
    <w:rsid w:val="008759D1"/>
    <w:rsid w:val="00877321"/>
    <w:rsid w:val="00884FE1"/>
    <w:rsid w:val="00885745"/>
    <w:rsid w:val="00886131"/>
    <w:rsid w:val="0089117E"/>
    <w:rsid w:val="008A7DB9"/>
    <w:rsid w:val="008B14CA"/>
    <w:rsid w:val="008B25C5"/>
    <w:rsid w:val="008B2A20"/>
    <w:rsid w:val="008B4D3F"/>
    <w:rsid w:val="008C15D5"/>
    <w:rsid w:val="008C5085"/>
    <w:rsid w:val="008C79EC"/>
    <w:rsid w:val="008D7965"/>
    <w:rsid w:val="008F0BD0"/>
    <w:rsid w:val="008F0FE9"/>
    <w:rsid w:val="008F6CEE"/>
    <w:rsid w:val="0091133B"/>
    <w:rsid w:val="00914F24"/>
    <w:rsid w:val="00914F80"/>
    <w:rsid w:val="0091717A"/>
    <w:rsid w:val="009216A1"/>
    <w:rsid w:val="009258F8"/>
    <w:rsid w:val="00932B3C"/>
    <w:rsid w:val="00947159"/>
    <w:rsid w:val="00947980"/>
    <w:rsid w:val="00950060"/>
    <w:rsid w:val="00952593"/>
    <w:rsid w:val="00954A9D"/>
    <w:rsid w:val="0095719A"/>
    <w:rsid w:val="00960598"/>
    <w:rsid w:val="0096114B"/>
    <w:rsid w:val="009617F9"/>
    <w:rsid w:val="00966AD8"/>
    <w:rsid w:val="009719AC"/>
    <w:rsid w:val="0097536A"/>
    <w:rsid w:val="009755D7"/>
    <w:rsid w:val="0098005D"/>
    <w:rsid w:val="00983437"/>
    <w:rsid w:val="009848A2"/>
    <w:rsid w:val="00990935"/>
    <w:rsid w:val="0099660D"/>
    <w:rsid w:val="00997E78"/>
    <w:rsid w:val="009A1BC4"/>
    <w:rsid w:val="009A2AFD"/>
    <w:rsid w:val="009A2BFF"/>
    <w:rsid w:val="009A4E4F"/>
    <w:rsid w:val="009A7FC2"/>
    <w:rsid w:val="009B050D"/>
    <w:rsid w:val="009B149A"/>
    <w:rsid w:val="009B1FAF"/>
    <w:rsid w:val="009B6404"/>
    <w:rsid w:val="009C2F42"/>
    <w:rsid w:val="009C3AA4"/>
    <w:rsid w:val="009C57F6"/>
    <w:rsid w:val="009C5A87"/>
    <w:rsid w:val="009D39D3"/>
    <w:rsid w:val="009E1A57"/>
    <w:rsid w:val="009F111B"/>
    <w:rsid w:val="009F13EC"/>
    <w:rsid w:val="009F5107"/>
    <w:rsid w:val="00A023E9"/>
    <w:rsid w:val="00A1457F"/>
    <w:rsid w:val="00A16783"/>
    <w:rsid w:val="00A3209E"/>
    <w:rsid w:val="00A36057"/>
    <w:rsid w:val="00A36162"/>
    <w:rsid w:val="00A40984"/>
    <w:rsid w:val="00A42238"/>
    <w:rsid w:val="00A449C5"/>
    <w:rsid w:val="00A52F13"/>
    <w:rsid w:val="00A542B9"/>
    <w:rsid w:val="00A55433"/>
    <w:rsid w:val="00A55B9E"/>
    <w:rsid w:val="00A72865"/>
    <w:rsid w:val="00A72D83"/>
    <w:rsid w:val="00A732D8"/>
    <w:rsid w:val="00A76EB5"/>
    <w:rsid w:val="00A82F40"/>
    <w:rsid w:val="00A83457"/>
    <w:rsid w:val="00A83ECD"/>
    <w:rsid w:val="00A9450B"/>
    <w:rsid w:val="00A97F37"/>
    <w:rsid w:val="00AA3070"/>
    <w:rsid w:val="00AA6DAE"/>
    <w:rsid w:val="00AA79C8"/>
    <w:rsid w:val="00AA7AC4"/>
    <w:rsid w:val="00AB2B06"/>
    <w:rsid w:val="00AB2F1E"/>
    <w:rsid w:val="00AB5258"/>
    <w:rsid w:val="00AB5E74"/>
    <w:rsid w:val="00AB6AAF"/>
    <w:rsid w:val="00AC3C97"/>
    <w:rsid w:val="00AC41EC"/>
    <w:rsid w:val="00AC4A5A"/>
    <w:rsid w:val="00AD0195"/>
    <w:rsid w:val="00AD7EA0"/>
    <w:rsid w:val="00AE0A5C"/>
    <w:rsid w:val="00AE7829"/>
    <w:rsid w:val="00AF0E1B"/>
    <w:rsid w:val="00AF1883"/>
    <w:rsid w:val="00AF3B41"/>
    <w:rsid w:val="00AF4EAD"/>
    <w:rsid w:val="00AF6182"/>
    <w:rsid w:val="00B03651"/>
    <w:rsid w:val="00B12967"/>
    <w:rsid w:val="00B20173"/>
    <w:rsid w:val="00B20B1F"/>
    <w:rsid w:val="00B2268D"/>
    <w:rsid w:val="00B258DB"/>
    <w:rsid w:val="00B40679"/>
    <w:rsid w:val="00B421C7"/>
    <w:rsid w:val="00B50E7D"/>
    <w:rsid w:val="00B54C58"/>
    <w:rsid w:val="00B57663"/>
    <w:rsid w:val="00B625DD"/>
    <w:rsid w:val="00B62D60"/>
    <w:rsid w:val="00B726A9"/>
    <w:rsid w:val="00B73EA4"/>
    <w:rsid w:val="00B73FB5"/>
    <w:rsid w:val="00B762B3"/>
    <w:rsid w:val="00B80667"/>
    <w:rsid w:val="00B83CE0"/>
    <w:rsid w:val="00B85F21"/>
    <w:rsid w:val="00B8649D"/>
    <w:rsid w:val="00B91EBC"/>
    <w:rsid w:val="00B91F85"/>
    <w:rsid w:val="00B94DD6"/>
    <w:rsid w:val="00B95142"/>
    <w:rsid w:val="00B95D4A"/>
    <w:rsid w:val="00BA0A46"/>
    <w:rsid w:val="00BA0A6E"/>
    <w:rsid w:val="00BA35D9"/>
    <w:rsid w:val="00BA5939"/>
    <w:rsid w:val="00BA793F"/>
    <w:rsid w:val="00BB1FA7"/>
    <w:rsid w:val="00BB648A"/>
    <w:rsid w:val="00BB680C"/>
    <w:rsid w:val="00BB6A36"/>
    <w:rsid w:val="00BC0C4F"/>
    <w:rsid w:val="00BC528B"/>
    <w:rsid w:val="00BC6B6B"/>
    <w:rsid w:val="00BC77D5"/>
    <w:rsid w:val="00BD1200"/>
    <w:rsid w:val="00BD236E"/>
    <w:rsid w:val="00BD2AF4"/>
    <w:rsid w:val="00BD6DA1"/>
    <w:rsid w:val="00BE0980"/>
    <w:rsid w:val="00BE0B8B"/>
    <w:rsid w:val="00BE5CF6"/>
    <w:rsid w:val="00BF015E"/>
    <w:rsid w:val="00BF2C17"/>
    <w:rsid w:val="00BF49E2"/>
    <w:rsid w:val="00C023BD"/>
    <w:rsid w:val="00C069B8"/>
    <w:rsid w:val="00C173FE"/>
    <w:rsid w:val="00C17556"/>
    <w:rsid w:val="00C2423A"/>
    <w:rsid w:val="00C30AAE"/>
    <w:rsid w:val="00C4419A"/>
    <w:rsid w:val="00C45202"/>
    <w:rsid w:val="00C46BF1"/>
    <w:rsid w:val="00C51053"/>
    <w:rsid w:val="00C56AC9"/>
    <w:rsid w:val="00C64B1B"/>
    <w:rsid w:val="00C65B3D"/>
    <w:rsid w:val="00C837D2"/>
    <w:rsid w:val="00C83E2B"/>
    <w:rsid w:val="00C9146C"/>
    <w:rsid w:val="00CA0874"/>
    <w:rsid w:val="00CA371A"/>
    <w:rsid w:val="00CA3D81"/>
    <w:rsid w:val="00CA53C5"/>
    <w:rsid w:val="00CA5B85"/>
    <w:rsid w:val="00CB065A"/>
    <w:rsid w:val="00CB3D64"/>
    <w:rsid w:val="00CB4DD2"/>
    <w:rsid w:val="00CB5D52"/>
    <w:rsid w:val="00CB75FF"/>
    <w:rsid w:val="00CC5EE8"/>
    <w:rsid w:val="00CD1B37"/>
    <w:rsid w:val="00CE2B4E"/>
    <w:rsid w:val="00CE6DB7"/>
    <w:rsid w:val="00CF1C77"/>
    <w:rsid w:val="00CF28E5"/>
    <w:rsid w:val="00CF79AB"/>
    <w:rsid w:val="00D00D76"/>
    <w:rsid w:val="00D06045"/>
    <w:rsid w:val="00D07D45"/>
    <w:rsid w:val="00D11669"/>
    <w:rsid w:val="00D11C92"/>
    <w:rsid w:val="00D13443"/>
    <w:rsid w:val="00D13F1D"/>
    <w:rsid w:val="00D14F8F"/>
    <w:rsid w:val="00D16CF0"/>
    <w:rsid w:val="00D314C3"/>
    <w:rsid w:val="00D31C30"/>
    <w:rsid w:val="00D31D3A"/>
    <w:rsid w:val="00D34C87"/>
    <w:rsid w:val="00D3684C"/>
    <w:rsid w:val="00D37218"/>
    <w:rsid w:val="00D40FEC"/>
    <w:rsid w:val="00D46960"/>
    <w:rsid w:val="00D55F17"/>
    <w:rsid w:val="00D6205E"/>
    <w:rsid w:val="00D6686B"/>
    <w:rsid w:val="00D70A9D"/>
    <w:rsid w:val="00D735D2"/>
    <w:rsid w:val="00D7419E"/>
    <w:rsid w:val="00D7435B"/>
    <w:rsid w:val="00D743C0"/>
    <w:rsid w:val="00D825E2"/>
    <w:rsid w:val="00D83AC4"/>
    <w:rsid w:val="00D87358"/>
    <w:rsid w:val="00D9321F"/>
    <w:rsid w:val="00D943DE"/>
    <w:rsid w:val="00DA17E4"/>
    <w:rsid w:val="00DA2C22"/>
    <w:rsid w:val="00DB21CF"/>
    <w:rsid w:val="00DB502C"/>
    <w:rsid w:val="00DC0AEC"/>
    <w:rsid w:val="00DC2D78"/>
    <w:rsid w:val="00DD3F5B"/>
    <w:rsid w:val="00DD47CD"/>
    <w:rsid w:val="00DD4AFC"/>
    <w:rsid w:val="00DD5B9B"/>
    <w:rsid w:val="00DD603F"/>
    <w:rsid w:val="00DE1A25"/>
    <w:rsid w:val="00DE41D9"/>
    <w:rsid w:val="00DF2B9A"/>
    <w:rsid w:val="00DF3839"/>
    <w:rsid w:val="00DF6FA8"/>
    <w:rsid w:val="00DF703E"/>
    <w:rsid w:val="00E01111"/>
    <w:rsid w:val="00E01C23"/>
    <w:rsid w:val="00E0674D"/>
    <w:rsid w:val="00E072B1"/>
    <w:rsid w:val="00E14C50"/>
    <w:rsid w:val="00E20E95"/>
    <w:rsid w:val="00E23919"/>
    <w:rsid w:val="00E30F10"/>
    <w:rsid w:val="00E40A72"/>
    <w:rsid w:val="00E422C1"/>
    <w:rsid w:val="00E46928"/>
    <w:rsid w:val="00E47B56"/>
    <w:rsid w:val="00E52090"/>
    <w:rsid w:val="00E55309"/>
    <w:rsid w:val="00E55390"/>
    <w:rsid w:val="00E6327F"/>
    <w:rsid w:val="00E65395"/>
    <w:rsid w:val="00E77DE2"/>
    <w:rsid w:val="00E805DD"/>
    <w:rsid w:val="00E824DB"/>
    <w:rsid w:val="00E8334F"/>
    <w:rsid w:val="00E8564C"/>
    <w:rsid w:val="00E86695"/>
    <w:rsid w:val="00E8683C"/>
    <w:rsid w:val="00E86959"/>
    <w:rsid w:val="00E91287"/>
    <w:rsid w:val="00E935E5"/>
    <w:rsid w:val="00E94AA4"/>
    <w:rsid w:val="00EA346D"/>
    <w:rsid w:val="00EA59D8"/>
    <w:rsid w:val="00EA7EFB"/>
    <w:rsid w:val="00EB4733"/>
    <w:rsid w:val="00EB4C6E"/>
    <w:rsid w:val="00EB6EE2"/>
    <w:rsid w:val="00EC36CF"/>
    <w:rsid w:val="00EC4E08"/>
    <w:rsid w:val="00ED059E"/>
    <w:rsid w:val="00ED140B"/>
    <w:rsid w:val="00ED15F3"/>
    <w:rsid w:val="00ED2C7A"/>
    <w:rsid w:val="00ED41E1"/>
    <w:rsid w:val="00EE2E32"/>
    <w:rsid w:val="00EE4398"/>
    <w:rsid w:val="00EF39B3"/>
    <w:rsid w:val="00EF47B2"/>
    <w:rsid w:val="00F0076D"/>
    <w:rsid w:val="00F00852"/>
    <w:rsid w:val="00F01FDD"/>
    <w:rsid w:val="00F02E42"/>
    <w:rsid w:val="00F0628B"/>
    <w:rsid w:val="00F10FBE"/>
    <w:rsid w:val="00F11171"/>
    <w:rsid w:val="00F11FC5"/>
    <w:rsid w:val="00F23B6D"/>
    <w:rsid w:val="00F2424E"/>
    <w:rsid w:val="00F24990"/>
    <w:rsid w:val="00F32425"/>
    <w:rsid w:val="00F35EDE"/>
    <w:rsid w:val="00F4126E"/>
    <w:rsid w:val="00F44248"/>
    <w:rsid w:val="00F50E77"/>
    <w:rsid w:val="00F523DE"/>
    <w:rsid w:val="00F6409B"/>
    <w:rsid w:val="00F65F61"/>
    <w:rsid w:val="00F70EC7"/>
    <w:rsid w:val="00F74CA4"/>
    <w:rsid w:val="00F758D5"/>
    <w:rsid w:val="00F81284"/>
    <w:rsid w:val="00F87548"/>
    <w:rsid w:val="00F877F3"/>
    <w:rsid w:val="00F90EAE"/>
    <w:rsid w:val="00F91D6D"/>
    <w:rsid w:val="00F91E14"/>
    <w:rsid w:val="00FA2295"/>
    <w:rsid w:val="00FA497A"/>
    <w:rsid w:val="00FA4E3F"/>
    <w:rsid w:val="00FA5476"/>
    <w:rsid w:val="00FB0135"/>
    <w:rsid w:val="00FB0AB6"/>
    <w:rsid w:val="00FB470A"/>
    <w:rsid w:val="00FB59F4"/>
    <w:rsid w:val="00FB5D5C"/>
    <w:rsid w:val="00FC19AF"/>
    <w:rsid w:val="00FD5018"/>
    <w:rsid w:val="00FD5045"/>
    <w:rsid w:val="00FE13D4"/>
    <w:rsid w:val="00FF1945"/>
    <w:rsid w:val="01BC249A"/>
    <w:rsid w:val="02297AFA"/>
    <w:rsid w:val="03F72F26"/>
    <w:rsid w:val="03FA09BE"/>
    <w:rsid w:val="03FB5E46"/>
    <w:rsid w:val="040103E7"/>
    <w:rsid w:val="051C7A24"/>
    <w:rsid w:val="05A97689"/>
    <w:rsid w:val="05D22312"/>
    <w:rsid w:val="06BA54C4"/>
    <w:rsid w:val="06C20FDE"/>
    <w:rsid w:val="078F4F9A"/>
    <w:rsid w:val="079766BC"/>
    <w:rsid w:val="086434A7"/>
    <w:rsid w:val="086B6512"/>
    <w:rsid w:val="0A694A8D"/>
    <w:rsid w:val="0BBF09A7"/>
    <w:rsid w:val="0BCE5435"/>
    <w:rsid w:val="0BF9347B"/>
    <w:rsid w:val="0C476A83"/>
    <w:rsid w:val="0C707D3A"/>
    <w:rsid w:val="0C7F5C97"/>
    <w:rsid w:val="0CE80227"/>
    <w:rsid w:val="0CF4009D"/>
    <w:rsid w:val="0E827993"/>
    <w:rsid w:val="0F4270AF"/>
    <w:rsid w:val="0FDC39C3"/>
    <w:rsid w:val="0FFE454A"/>
    <w:rsid w:val="12D57D77"/>
    <w:rsid w:val="14805FD4"/>
    <w:rsid w:val="157950FF"/>
    <w:rsid w:val="15AA6592"/>
    <w:rsid w:val="15B51753"/>
    <w:rsid w:val="17065675"/>
    <w:rsid w:val="178A70D6"/>
    <w:rsid w:val="17B86FB1"/>
    <w:rsid w:val="182417DF"/>
    <w:rsid w:val="193F2457"/>
    <w:rsid w:val="194B494F"/>
    <w:rsid w:val="1A0D4D83"/>
    <w:rsid w:val="1A8F6856"/>
    <w:rsid w:val="1AB37EEE"/>
    <w:rsid w:val="1B8547FD"/>
    <w:rsid w:val="1C06581A"/>
    <w:rsid w:val="1C915B68"/>
    <w:rsid w:val="1D760770"/>
    <w:rsid w:val="1DA57798"/>
    <w:rsid w:val="1E7547E9"/>
    <w:rsid w:val="1F8307F2"/>
    <w:rsid w:val="20366009"/>
    <w:rsid w:val="203F5D95"/>
    <w:rsid w:val="20EF54E5"/>
    <w:rsid w:val="20FE1C7B"/>
    <w:rsid w:val="2118036E"/>
    <w:rsid w:val="21477726"/>
    <w:rsid w:val="218423F9"/>
    <w:rsid w:val="21C24052"/>
    <w:rsid w:val="22105CEB"/>
    <w:rsid w:val="2237252B"/>
    <w:rsid w:val="234A53E7"/>
    <w:rsid w:val="235A4CA6"/>
    <w:rsid w:val="25441F39"/>
    <w:rsid w:val="25E05A53"/>
    <w:rsid w:val="25EE5343"/>
    <w:rsid w:val="27536553"/>
    <w:rsid w:val="27864608"/>
    <w:rsid w:val="27D31B81"/>
    <w:rsid w:val="27F46C54"/>
    <w:rsid w:val="283732F9"/>
    <w:rsid w:val="28435287"/>
    <w:rsid w:val="29C62362"/>
    <w:rsid w:val="2A761395"/>
    <w:rsid w:val="2A7D1611"/>
    <w:rsid w:val="2AD510B6"/>
    <w:rsid w:val="2AE14633"/>
    <w:rsid w:val="2B6C522D"/>
    <w:rsid w:val="2C375F7A"/>
    <w:rsid w:val="2CDC0254"/>
    <w:rsid w:val="2D373E47"/>
    <w:rsid w:val="2D4448B3"/>
    <w:rsid w:val="2E445797"/>
    <w:rsid w:val="2EB11B49"/>
    <w:rsid w:val="2F15517C"/>
    <w:rsid w:val="2F1D677A"/>
    <w:rsid w:val="2F300E03"/>
    <w:rsid w:val="2F377B90"/>
    <w:rsid w:val="2F8159CE"/>
    <w:rsid w:val="2FCE0ECA"/>
    <w:rsid w:val="2FDC3653"/>
    <w:rsid w:val="30232107"/>
    <w:rsid w:val="31A20B5F"/>
    <w:rsid w:val="32284440"/>
    <w:rsid w:val="33B17F6A"/>
    <w:rsid w:val="33C22F6A"/>
    <w:rsid w:val="348C753C"/>
    <w:rsid w:val="35EA3F8E"/>
    <w:rsid w:val="36D14B07"/>
    <w:rsid w:val="382626DA"/>
    <w:rsid w:val="385E5A15"/>
    <w:rsid w:val="38A56269"/>
    <w:rsid w:val="38E15F1D"/>
    <w:rsid w:val="39205782"/>
    <w:rsid w:val="3A6D6DA7"/>
    <w:rsid w:val="3AD628A1"/>
    <w:rsid w:val="3B2A0F7D"/>
    <w:rsid w:val="3B48043A"/>
    <w:rsid w:val="3BFB3656"/>
    <w:rsid w:val="3C0B453D"/>
    <w:rsid w:val="3C624734"/>
    <w:rsid w:val="3D476D34"/>
    <w:rsid w:val="3D765FB2"/>
    <w:rsid w:val="3D9E717A"/>
    <w:rsid w:val="40197335"/>
    <w:rsid w:val="414F0FBF"/>
    <w:rsid w:val="415A7A9A"/>
    <w:rsid w:val="417E695E"/>
    <w:rsid w:val="42450FD8"/>
    <w:rsid w:val="42C46F45"/>
    <w:rsid w:val="42C667F7"/>
    <w:rsid w:val="43415B03"/>
    <w:rsid w:val="43574BF7"/>
    <w:rsid w:val="43685B14"/>
    <w:rsid w:val="4378246C"/>
    <w:rsid w:val="43CB7A2B"/>
    <w:rsid w:val="44323ABD"/>
    <w:rsid w:val="44E80768"/>
    <w:rsid w:val="450C7A86"/>
    <w:rsid w:val="4591449F"/>
    <w:rsid w:val="46F733F0"/>
    <w:rsid w:val="47594FFE"/>
    <w:rsid w:val="478A4A7F"/>
    <w:rsid w:val="47D73FA0"/>
    <w:rsid w:val="4A773A89"/>
    <w:rsid w:val="4A887DD5"/>
    <w:rsid w:val="4AAC78A7"/>
    <w:rsid w:val="4AB90AA7"/>
    <w:rsid w:val="4AEA4235"/>
    <w:rsid w:val="4C2A65CA"/>
    <w:rsid w:val="4CA82131"/>
    <w:rsid w:val="4CF26F37"/>
    <w:rsid w:val="4D005889"/>
    <w:rsid w:val="4DCE7009"/>
    <w:rsid w:val="4E65355A"/>
    <w:rsid w:val="4F4E60F4"/>
    <w:rsid w:val="4F915375"/>
    <w:rsid w:val="50560DE9"/>
    <w:rsid w:val="514E68BB"/>
    <w:rsid w:val="51E47EA7"/>
    <w:rsid w:val="525075EE"/>
    <w:rsid w:val="527C1B48"/>
    <w:rsid w:val="52A9326E"/>
    <w:rsid w:val="52B24AD1"/>
    <w:rsid w:val="53CE5397"/>
    <w:rsid w:val="54710045"/>
    <w:rsid w:val="55646662"/>
    <w:rsid w:val="57BE14B9"/>
    <w:rsid w:val="57FE0BD2"/>
    <w:rsid w:val="5AB20948"/>
    <w:rsid w:val="5B74650D"/>
    <w:rsid w:val="5C8B5E09"/>
    <w:rsid w:val="5E657300"/>
    <w:rsid w:val="5F214CFC"/>
    <w:rsid w:val="61BA123D"/>
    <w:rsid w:val="621F1A2C"/>
    <w:rsid w:val="62224681"/>
    <w:rsid w:val="626B5DEF"/>
    <w:rsid w:val="628E6084"/>
    <w:rsid w:val="62B25944"/>
    <w:rsid w:val="62E908F6"/>
    <w:rsid w:val="63A020E1"/>
    <w:rsid w:val="647C167A"/>
    <w:rsid w:val="64837092"/>
    <w:rsid w:val="64B825CD"/>
    <w:rsid w:val="65486743"/>
    <w:rsid w:val="65FD31D6"/>
    <w:rsid w:val="6635429A"/>
    <w:rsid w:val="66670D46"/>
    <w:rsid w:val="67686B92"/>
    <w:rsid w:val="679B3764"/>
    <w:rsid w:val="67BC4FA6"/>
    <w:rsid w:val="67C93F37"/>
    <w:rsid w:val="681900A2"/>
    <w:rsid w:val="68382B41"/>
    <w:rsid w:val="68F63074"/>
    <w:rsid w:val="69FB0F43"/>
    <w:rsid w:val="6A0E3425"/>
    <w:rsid w:val="6B265A2F"/>
    <w:rsid w:val="6BAC2007"/>
    <w:rsid w:val="6C1D5873"/>
    <w:rsid w:val="6D3E4587"/>
    <w:rsid w:val="6D552011"/>
    <w:rsid w:val="6E5A0F07"/>
    <w:rsid w:val="6F503036"/>
    <w:rsid w:val="6F670725"/>
    <w:rsid w:val="6FFD6B93"/>
    <w:rsid w:val="705F3B9E"/>
    <w:rsid w:val="70FB40B9"/>
    <w:rsid w:val="713B6345"/>
    <w:rsid w:val="71DD22F7"/>
    <w:rsid w:val="7236277D"/>
    <w:rsid w:val="72E10006"/>
    <w:rsid w:val="731E664B"/>
    <w:rsid w:val="73514FF8"/>
    <w:rsid w:val="738D3E07"/>
    <w:rsid w:val="739A134F"/>
    <w:rsid w:val="73D145AA"/>
    <w:rsid w:val="74135EB4"/>
    <w:rsid w:val="75DB71C7"/>
    <w:rsid w:val="76696765"/>
    <w:rsid w:val="77255FFA"/>
    <w:rsid w:val="77264721"/>
    <w:rsid w:val="776E1280"/>
    <w:rsid w:val="77841DDD"/>
    <w:rsid w:val="77B72A0C"/>
    <w:rsid w:val="77E349A0"/>
    <w:rsid w:val="78EE584F"/>
    <w:rsid w:val="7DBD7B29"/>
    <w:rsid w:val="7E0026E9"/>
    <w:rsid w:val="7E837D82"/>
    <w:rsid w:val="7F312B78"/>
    <w:rsid w:val="7F340D6E"/>
    <w:rsid w:val="7F90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rFonts w:eastAsia="仿宋_GB2312"/>
      <w:sz w:val="30"/>
      <w:szCs w:val="20"/>
    </w:rPr>
  </w:style>
  <w:style w:type="paragraph" w:styleId="4">
    <w:name w:val="heading 2"/>
    <w:basedOn w:val="1"/>
    <w:next w:val="2"/>
    <w:link w:val="22"/>
    <w:qFormat/>
    <w:uiPriority w:val="0"/>
    <w:pPr>
      <w:keepNext/>
      <w:jc w:val="center"/>
      <w:outlineLvl w:val="1"/>
    </w:pPr>
    <w:rPr>
      <w:rFonts w:eastAsia="仿宋_GB2312"/>
      <w:sz w:val="28"/>
      <w:szCs w:val="20"/>
    </w:rPr>
  </w:style>
  <w:style w:type="paragraph" w:styleId="5">
    <w:name w:val="heading 4"/>
    <w:basedOn w:val="1"/>
    <w:next w:val="1"/>
    <w:qFormat/>
    <w:uiPriority w:val="0"/>
    <w:pPr>
      <w:widowControl/>
      <w:numPr>
        <w:ilvl w:val="3"/>
        <w:numId w:val="1"/>
      </w:numPr>
      <w:tabs>
        <w:tab w:val="left" w:pos="567"/>
      </w:tabs>
      <w:spacing w:after="240"/>
      <w:ind w:left="1134" w:hanging="567"/>
      <w:jc w:val="left"/>
      <w:outlineLvl w:val="3"/>
    </w:pPr>
    <w:rPr>
      <w:rFonts w:ascii="Arial" w:hAnsi="Arial" w:eastAsia="楷体_GB2312" w:cs="Arial"/>
      <w:color w:val="000000"/>
      <w:kern w:val="0"/>
      <w:sz w:val="20"/>
      <w:lang w:eastAsia="en-US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link w:val="27"/>
    <w:qFormat/>
    <w:uiPriority w:val="0"/>
    <w:pPr>
      <w:jc w:val="center"/>
    </w:pPr>
    <w:rPr>
      <w:rFonts w:ascii="仿宋_GB2312"/>
      <w:b/>
      <w:bCs/>
      <w:sz w:val="40"/>
    </w:rPr>
  </w:style>
  <w:style w:type="paragraph" w:styleId="8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Body Text First Indent"/>
    <w:basedOn w:val="7"/>
    <w:next w:val="1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table" w:styleId="16">
    <w:name w:val="Table Grid"/>
    <w:basedOn w:val="15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semiHidden/>
    <w:unhideWhenUsed/>
    <w:qFormat/>
    <w:uiPriority w:val="99"/>
    <w:rPr>
      <w:color w:val="0000FF"/>
      <w:u w:val="single"/>
    </w:rPr>
  </w:style>
  <w:style w:type="paragraph" w:customStyle="1" w:styleId="19">
    <w:name w:val="无间隔1"/>
    <w:qFormat/>
    <w:uiPriority w:val="1"/>
    <w:pPr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1">
    <w:name w:val="标题 1 Char"/>
    <w:basedOn w:val="17"/>
    <w:link w:val="3"/>
    <w:qFormat/>
    <w:uiPriority w:val="0"/>
    <w:rPr>
      <w:rFonts w:eastAsia="仿宋_GB2312"/>
      <w:kern w:val="2"/>
      <w:sz w:val="30"/>
    </w:rPr>
  </w:style>
  <w:style w:type="character" w:customStyle="1" w:styleId="22">
    <w:name w:val="标题 2 Char"/>
    <w:basedOn w:val="17"/>
    <w:link w:val="4"/>
    <w:qFormat/>
    <w:uiPriority w:val="0"/>
    <w:rPr>
      <w:rFonts w:eastAsia="仿宋_GB2312"/>
      <w:kern w:val="2"/>
      <w:sz w:val="2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日期 Char"/>
    <w:basedOn w:val="17"/>
    <w:link w:val="8"/>
    <w:semiHidden/>
    <w:qFormat/>
    <w:uiPriority w:val="99"/>
    <w:rPr>
      <w:kern w:val="2"/>
      <w:sz w:val="21"/>
      <w:szCs w:val="24"/>
    </w:rPr>
  </w:style>
  <w:style w:type="character" w:customStyle="1" w:styleId="25">
    <w:name w:val="页眉 Char"/>
    <w:basedOn w:val="17"/>
    <w:link w:val="11"/>
    <w:semiHidden/>
    <w:qFormat/>
    <w:uiPriority w:val="99"/>
    <w:rPr>
      <w:kern w:val="2"/>
      <w:sz w:val="18"/>
      <w:szCs w:val="18"/>
    </w:rPr>
  </w:style>
  <w:style w:type="character" w:customStyle="1" w:styleId="26">
    <w:name w:val="页脚 Char"/>
    <w:basedOn w:val="17"/>
    <w:link w:val="10"/>
    <w:qFormat/>
    <w:uiPriority w:val="99"/>
    <w:rPr>
      <w:kern w:val="2"/>
      <w:sz w:val="18"/>
      <w:szCs w:val="18"/>
    </w:rPr>
  </w:style>
  <w:style w:type="character" w:customStyle="1" w:styleId="27">
    <w:name w:val="正文文本 Char"/>
    <w:basedOn w:val="17"/>
    <w:link w:val="7"/>
    <w:qFormat/>
    <w:uiPriority w:val="0"/>
    <w:rPr>
      <w:rFonts w:ascii="仿宋_GB2312"/>
      <w:b/>
      <w:bCs/>
      <w:kern w:val="2"/>
      <w:sz w:val="40"/>
      <w:szCs w:val="24"/>
    </w:rPr>
  </w:style>
  <w:style w:type="character" w:customStyle="1" w:styleId="28">
    <w:name w:val="批注框文本 Char"/>
    <w:basedOn w:val="17"/>
    <w:link w:val="9"/>
    <w:semiHidden/>
    <w:qFormat/>
    <w:uiPriority w:val="99"/>
    <w:rPr>
      <w:kern w:val="2"/>
      <w:sz w:val="18"/>
      <w:szCs w:val="18"/>
    </w:rPr>
  </w:style>
  <w:style w:type="paragraph" w:customStyle="1" w:styleId="29">
    <w:name w:val="Char Char Char Char Char Char Char Char Char Char Char Char Char Char Char Char 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</w:style>
  <w:style w:type="paragraph" w:customStyle="1" w:styleId="31">
    <w:name w:val="BodyText1I"/>
    <w:basedOn w:val="32"/>
    <w:qFormat/>
    <w:uiPriority w:val="0"/>
    <w:pPr>
      <w:spacing w:after="120"/>
      <w:ind w:firstLine="420" w:firstLineChars="100"/>
    </w:pPr>
    <w:rPr>
      <w:rFonts w:ascii="Calibri" w:hAnsi="Calibri" w:eastAsia="宋体" w:cs="Times New Roman"/>
      <w:szCs w:val="24"/>
    </w:rPr>
  </w:style>
  <w:style w:type="paragraph" w:customStyle="1" w:styleId="32">
    <w:name w:val="BodyText"/>
    <w:basedOn w:val="1"/>
    <w:qFormat/>
    <w:uiPriority w:val="0"/>
    <w:pPr>
      <w:spacing w:after="120"/>
    </w:pPr>
  </w:style>
  <w:style w:type="paragraph" w:customStyle="1" w:styleId="33">
    <w:name w:val="样式 正文缩进正文缩进2正文缩进 Char Char正文缩进 Char Char Char Char正文缩进 Char ..."/>
    <w:basedOn w:val="2"/>
    <w:qFormat/>
    <w:uiPriority w:val="0"/>
    <w:pPr>
      <w:ind w:firstLine="200"/>
    </w:pPr>
    <w:rPr>
      <w:rFonts w:cs="宋体"/>
      <w:sz w:val="24"/>
    </w:rPr>
  </w:style>
  <w:style w:type="character" w:customStyle="1" w:styleId="34">
    <w:name w:val="xform_fieldlayout"/>
    <w:qFormat/>
    <w:uiPriority w:val="0"/>
  </w:style>
  <w:style w:type="character" w:customStyle="1" w:styleId="35">
    <w:name w:val="NormalCharacter"/>
    <w:semiHidden/>
    <w:qFormat/>
    <w:uiPriority w:val="0"/>
  </w:style>
  <w:style w:type="paragraph" w:customStyle="1" w:styleId="36">
    <w:name w:val="MY正文"/>
    <w:basedOn w:val="1"/>
    <w:qFormat/>
    <w:uiPriority w:val="0"/>
    <w:pPr>
      <w:widowControl/>
      <w:ind w:firstLine="560" w:firstLineChars="200"/>
    </w:pPr>
    <w:rPr>
      <w:rFonts w:ascii="宋体" w:hAnsi="宋体" w:cs="Tahoma"/>
      <w:color w:val="000000"/>
      <w:kern w:val="0"/>
      <w:sz w:val="28"/>
      <w:szCs w:val="28"/>
    </w:rPr>
  </w:style>
  <w:style w:type="paragraph" w:styleId="37">
    <w:name w:val="List Paragraph"/>
    <w:basedOn w:val="1"/>
    <w:qFormat/>
    <w:uiPriority w:val="1"/>
    <w:pPr>
      <w:spacing w:line="400" w:lineRule="exact"/>
      <w:ind w:left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801</Words>
  <Characters>846</Characters>
  <Lines>3</Lines>
  <Paragraphs>1</Paragraphs>
  <TotalTime>3</TotalTime>
  <ScaleCrop>false</ScaleCrop>
  <LinksUpToDate>false</LinksUpToDate>
  <CharactersWithSpaces>847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2016-05-19T08:32:00Z</dcterms:created>
  <dc:creator>唈ත唀ත啐තj</dc:creator>
  <cp:lastModifiedBy>黎明</cp:lastModifiedBy>
  <cp:lastPrinted>2021-06-15T10:00:00Z</cp:lastPrinted>
  <dcterms:modified xsi:type="dcterms:W3CDTF">2024-12-03T01:58:04Z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571B142CD77A4788AF749F802C68DD60</vt:lpwstr>
  </property>
</Properties>
</file>