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24"/>
          <w:szCs w:val="24"/>
        </w:rPr>
      </w:pPr>
      <w:r>
        <w:rPr>
          <w:rFonts w:hint="eastAsia" w:ascii="方正小标宋_GBK" w:eastAsia="方正小标宋_GBK"/>
          <w:sz w:val="24"/>
          <w:szCs w:val="24"/>
        </w:rPr>
        <w:t>重庆渝东高速公路有限公司交通车外包服务（第二次）中标候选人公示</w:t>
      </w:r>
    </w:p>
    <w:p>
      <w:pPr>
        <w:jc w:val="center"/>
        <w:rPr>
          <w:rFonts w:hint="eastAsia" w:ascii="宋体" w:hAnsi="宋体" w:cs="宋体"/>
          <w:b/>
          <w:bCs/>
          <w:color w:val="auto"/>
          <w:kern w:val="0"/>
          <w:sz w:val="24"/>
          <w:szCs w:val="24"/>
          <w:highlight w:val="none"/>
          <w:lang w:eastAsia="zh-CN"/>
        </w:rPr>
      </w:pPr>
      <w:r>
        <w:rPr>
          <w:rFonts w:hint="eastAsia" w:ascii="宋体" w:hAnsi="宋体" w:cs="宋体"/>
          <w:b/>
          <w:bCs/>
          <w:color w:val="auto"/>
          <w:kern w:val="0"/>
          <w:sz w:val="24"/>
          <w:szCs w:val="24"/>
          <w:highlight w:val="none"/>
          <w:lang w:eastAsia="zh-CN"/>
        </w:rPr>
        <w:t>（公示期：</w:t>
      </w:r>
      <w:r>
        <w:rPr>
          <w:rFonts w:hint="eastAsia" w:ascii="宋体" w:hAnsi="宋体" w:cs="宋体"/>
          <w:b/>
          <w:bCs/>
          <w:color w:val="auto"/>
          <w:kern w:val="0"/>
          <w:sz w:val="24"/>
          <w:szCs w:val="24"/>
          <w:highlight w:val="none"/>
          <w:lang w:val="en-US" w:eastAsia="zh-CN"/>
        </w:rPr>
        <w:t>2024</w:t>
      </w:r>
      <w:r>
        <w:rPr>
          <w:rFonts w:hint="eastAsia" w:ascii="宋体" w:hAnsi="宋体" w:cs="宋体"/>
          <w:b/>
          <w:bCs/>
          <w:color w:val="auto"/>
          <w:kern w:val="0"/>
          <w:sz w:val="24"/>
          <w:szCs w:val="24"/>
          <w:highlight w:val="none"/>
          <w:lang w:eastAsia="zh-CN"/>
        </w:rPr>
        <w:t>年</w:t>
      </w:r>
      <w:r>
        <w:rPr>
          <w:rFonts w:hint="eastAsia" w:ascii="宋体" w:hAnsi="宋体" w:cs="宋体"/>
          <w:b/>
          <w:bCs/>
          <w:color w:val="auto"/>
          <w:kern w:val="0"/>
          <w:sz w:val="24"/>
          <w:szCs w:val="24"/>
          <w:highlight w:val="none"/>
          <w:lang w:val="en-US" w:eastAsia="zh-CN"/>
        </w:rPr>
        <w:t>4</w:t>
      </w:r>
      <w:r>
        <w:rPr>
          <w:rFonts w:hint="eastAsia" w:ascii="宋体" w:hAnsi="宋体" w:cs="宋体"/>
          <w:b/>
          <w:bCs/>
          <w:color w:val="auto"/>
          <w:kern w:val="0"/>
          <w:sz w:val="24"/>
          <w:szCs w:val="24"/>
          <w:highlight w:val="none"/>
          <w:lang w:eastAsia="zh-CN"/>
        </w:rPr>
        <w:t>月</w:t>
      </w:r>
      <w:r>
        <w:rPr>
          <w:rFonts w:hint="eastAsia" w:ascii="宋体" w:hAnsi="宋体" w:cs="宋体"/>
          <w:b/>
          <w:bCs/>
          <w:color w:val="auto"/>
          <w:kern w:val="0"/>
          <w:sz w:val="24"/>
          <w:szCs w:val="24"/>
          <w:highlight w:val="none"/>
          <w:lang w:val="en-US" w:eastAsia="zh-CN"/>
        </w:rPr>
        <w:t>19</w:t>
      </w:r>
      <w:r>
        <w:rPr>
          <w:rFonts w:hint="eastAsia" w:ascii="宋体" w:hAnsi="宋体" w:cs="宋体"/>
          <w:b/>
          <w:bCs/>
          <w:color w:val="auto"/>
          <w:kern w:val="0"/>
          <w:sz w:val="24"/>
          <w:szCs w:val="24"/>
          <w:highlight w:val="none"/>
          <w:lang w:eastAsia="zh-CN"/>
        </w:rPr>
        <w:t>日至</w:t>
      </w:r>
      <w:r>
        <w:rPr>
          <w:rFonts w:hint="eastAsia" w:ascii="宋体" w:hAnsi="宋体" w:cs="宋体"/>
          <w:b/>
          <w:bCs/>
          <w:color w:val="auto"/>
          <w:kern w:val="0"/>
          <w:sz w:val="24"/>
          <w:szCs w:val="24"/>
          <w:highlight w:val="none"/>
          <w:lang w:val="en-US" w:eastAsia="zh-CN"/>
        </w:rPr>
        <w:t>2024</w:t>
      </w:r>
      <w:r>
        <w:rPr>
          <w:rFonts w:hint="eastAsia" w:ascii="宋体" w:hAnsi="宋体" w:cs="宋体"/>
          <w:b/>
          <w:bCs/>
          <w:color w:val="auto"/>
          <w:kern w:val="0"/>
          <w:sz w:val="24"/>
          <w:szCs w:val="24"/>
          <w:highlight w:val="none"/>
          <w:lang w:eastAsia="zh-CN"/>
        </w:rPr>
        <w:t>年</w:t>
      </w:r>
      <w:r>
        <w:rPr>
          <w:rFonts w:hint="eastAsia" w:ascii="宋体" w:hAnsi="宋体" w:cs="宋体"/>
          <w:b/>
          <w:bCs/>
          <w:color w:val="auto"/>
          <w:kern w:val="0"/>
          <w:sz w:val="24"/>
          <w:szCs w:val="24"/>
          <w:highlight w:val="none"/>
          <w:lang w:val="en-US" w:eastAsia="zh-CN"/>
        </w:rPr>
        <w:t>4</w:t>
      </w:r>
      <w:r>
        <w:rPr>
          <w:rFonts w:hint="eastAsia" w:ascii="宋体" w:hAnsi="宋体" w:cs="宋体"/>
          <w:b/>
          <w:bCs/>
          <w:color w:val="auto"/>
          <w:kern w:val="0"/>
          <w:sz w:val="24"/>
          <w:szCs w:val="24"/>
          <w:highlight w:val="none"/>
          <w:lang w:eastAsia="zh-CN"/>
        </w:rPr>
        <w:t>月</w:t>
      </w:r>
      <w:r>
        <w:rPr>
          <w:rFonts w:hint="eastAsia" w:ascii="宋体" w:hAnsi="宋体" w:cs="宋体"/>
          <w:b/>
          <w:bCs/>
          <w:color w:val="auto"/>
          <w:kern w:val="0"/>
          <w:sz w:val="24"/>
          <w:szCs w:val="24"/>
          <w:highlight w:val="none"/>
          <w:lang w:val="en-US" w:eastAsia="zh-CN"/>
        </w:rPr>
        <w:t>22</w:t>
      </w:r>
      <w:r>
        <w:rPr>
          <w:rFonts w:hint="eastAsia" w:ascii="宋体" w:hAnsi="宋体" w:cs="宋体"/>
          <w:b/>
          <w:bCs/>
          <w:color w:val="auto"/>
          <w:kern w:val="0"/>
          <w:sz w:val="24"/>
          <w:szCs w:val="24"/>
          <w:highlight w:val="none"/>
          <w:lang w:eastAsia="zh-CN"/>
        </w:rPr>
        <w:t>日）</w:t>
      </w:r>
    </w:p>
    <w:tbl>
      <w:tblPr>
        <w:tblStyle w:val="6"/>
        <w:tblpPr w:leftFromText="180" w:rightFromText="180" w:vertAnchor="text" w:horzAnchor="margin" w:tblpXSpec="center" w:tblpY="227"/>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2020"/>
        <w:gridCol w:w="1305"/>
        <w:gridCol w:w="281"/>
        <w:gridCol w:w="1114"/>
        <w:gridCol w:w="1475"/>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28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项目标段名称</w:t>
            </w:r>
          </w:p>
        </w:tc>
        <w:tc>
          <w:tcPr>
            <w:tcW w:w="4720" w:type="dxa"/>
            <w:gridSpan w:val="4"/>
            <w:shd w:val="clear" w:color="auto" w:fill="auto"/>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重庆渝东高速公路有限公司交通车外包服务（第二次）</w:t>
            </w:r>
          </w:p>
        </w:tc>
        <w:tc>
          <w:tcPr>
            <w:tcW w:w="1475" w:type="dxa"/>
            <w:vMerge w:val="restart"/>
            <w:shd w:val="clear" w:color="auto" w:fill="auto"/>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最高限价（或招标控制价）（元）</w:t>
            </w:r>
          </w:p>
        </w:tc>
        <w:tc>
          <w:tcPr>
            <w:tcW w:w="2679" w:type="dxa"/>
            <w:vMerge w:val="restart"/>
            <w:shd w:val="clear" w:color="auto" w:fill="auto"/>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2210153.55元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8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项目编码</w:t>
            </w:r>
          </w:p>
        </w:tc>
        <w:tc>
          <w:tcPr>
            <w:tcW w:w="4720" w:type="dxa"/>
            <w:gridSpan w:val="4"/>
            <w:shd w:val="clear" w:color="auto" w:fill="auto"/>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50000120240329025010101</w:t>
            </w:r>
          </w:p>
        </w:tc>
        <w:tc>
          <w:tcPr>
            <w:tcW w:w="1475" w:type="dxa"/>
            <w:vMerge w:val="continue"/>
            <w:shd w:val="clear" w:color="auto" w:fill="auto"/>
            <w:vAlign w:val="center"/>
          </w:tcPr>
          <w:p>
            <w:pPr>
              <w:widowControl/>
              <w:jc w:val="center"/>
              <w:rPr>
                <w:rFonts w:hint="eastAsia" w:ascii="宋体" w:hAnsi="宋体" w:eastAsia="宋体" w:cs="宋体"/>
                <w:b w:val="0"/>
                <w:bCs w:val="0"/>
                <w:color w:val="000000"/>
                <w:kern w:val="0"/>
                <w:sz w:val="21"/>
                <w:szCs w:val="21"/>
              </w:rPr>
            </w:pPr>
          </w:p>
        </w:tc>
        <w:tc>
          <w:tcPr>
            <w:tcW w:w="2679" w:type="dxa"/>
            <w:vMerge w:val="continue"/>
            <w:shd w:val="clear" w:color="auto" w:fill="auto"/>
            <w:vAlign w:val="center"/>
          </w:tcPr>
          <w:p>
            <w:pPr>
              <w:widowControl/>
              <w:jc w:val="center"/>
              <w:rPr>
                <w:rFonts w:hint="eastAsia" w:ascii="宋体" w:hAnsi="宋体" w:eastAsia="宋体" w:cs="宋体"/>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8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招标公告编号</w:t>
            </w:r>
          </w:p>
        </w:tc>
        <w:tc>
          <w:tcPr>
            <w:tcW w:w="4720" w:type="dxa"/>
            <w:gridSpan w:val="4"/>
            <w:shd w:val="clear" w:color="auto" w:fill="auto"/>
            <w:vAlign w:val="center"/>
          </w:tcPr>
          <w:p>
            <w:pPr>
              <w:widowControl/>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w:t>
            </w:r>
          </w:p>
        </w:tc>
        <w:tc>
          <w:tcPr>
            <w:tcW w:w="1475" w:type="dxa"/>
            <w:vMerge w:val="continue"/>
            <w:shd w:val="clear" w:color="auto" w:fill="auto"/>
            <w:vAlign w:val="center"/>
          </w:tcPr>
          <w:p>
            <w:pPr>
              <w:widowControl/>
              <w:jc w:val="center"/>
              <w:rPr>
                <w:rFonts w:hint="eastAsia" w:ascii="宋体" w:hAnsi="宋体" w:eastAsia="宋体" w:cs="宋体"/>
                <w:b w:val="0"/>
                <w:bCs w:val="0"/>
                <w:color w:val="000000"/>
                <w:kern w:val="0"/>
                <w:sz w:val="21"/>
                <w:szCs w:val="21"/>
              </w:rPr>
            </w:pPr>
          </w:p>
        </w:tc>
        <w:tc>
          <w:tcPr>
            <w:tcW w:w="2679" w:type="dxa"/>
            <w:vMerge w:val="continue"/>
            <w:shd w:val="clear" w:color="auto" w:fill="auto"/>
            <w:vAlign w:val="center"/>
          </w:tcPr>
          <w:p>
            <w:pPr>
              <w:widowControl/>
              <w:jc w:val="center"/>
              <w:rPr>
                <w:rFonts w:hint="eastAsia" w:ascii="宋体" w:hAnsi="宋体" w:eastAsia="宋体" w:cs="宋体"/>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28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招标人</w:t>
            </w:r>
          </w:p>
        </w:tc>
        <w:tc>
          <w:tcPr>
            <w:tcW w:w="4720" w:type="dxa"/>
            <w:gridSpan w:val="4"/>
            <w:shd w:val="clear" w:color="auto" w:fill="auto"/>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重庆渝东高速公路有限公司　</w:t>
            </w:r>
          </w:p>
        </w:tc>
        <w:tc>
          <w:tcPr>
            <w:tcW w:w="1475" w:type="dxa"/>
            <w:shd w:val="clear" w:color="auto" w:fill="auto"/>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招标人联系电话</w:t>
            </w:r>
          </w:p>
        </w:tc>
        <w:tc>
          <w:tcPr>
            <w:tcW w:w="2679" w:type="dxa"/>
            <w:shd w:val="clear" w:color="auto" w:fill="auto"/>
            <w:vAlign w:val="center"/>
          </w:tcPr>
          <w:p>
            <w:pPr>
              <w:widowControl/>
              <w:jc w:val="left"/>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　</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023-</w:t>
            </w:r>
            <w:r>
              <w:rPr>
                <w:rFonts w:hint="eastAsia" w:ascii="宋体" w:hAnsi="宋体" w:eastAsia="宋体" w:cs="宋体"/>
                <w:b w:val="0"/>
                <w:bCs w:val="0"/>
                <w:color w:val="000000" w:themeColor="text1"/>
                <w:kern w:val="0"/>
                <w:sz w:val="21"/>
                <w:szCs w:val="21"/>
                <w:highlight w:val="none"/>
                <w14:textFill>
                  <w14:solidFill>
                    <w14:schemeClr w14:val="tx1"/>
                  </w14:solidFill>
                </w14:textFill>
              </w:rPr>
              <w:t>891387</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0</w:t>
            </w:r>
            <w:r>
              <w:rPr>
                <w:rFonts w:hint="eastAsia" w:ascii="宋体" w:hAnsi="宋体" w:eastAsia="宋体" w:cs="宋体"/>
                <w:b w:val="0"/>
                <w:bCs w:val="0"/>
                <w:color w:val="000000" w:themeColor="text1"/>
                <w:kern w:val="0"/>
                <w:sz w:val="21"/>
                <w:szCs w:val="21"/>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28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招标代理机构</w:t>
            </w:r>
          </w:p>
        </w:tc>
        <w:tc>
          <w:tcPr>
            <w:tcW w:w="4720" w:type="dxa"/>
            <w:gridSpan w:val="4"/>
            <w:shd w:val="clear" w:color="auto" w:fill="auto"/>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重庆国际投资咨询集团有限公司</w:t>
            </w:r>
            <w:r>
              <w:rPr>
                <w:rFonts w:hint="eastAsia" w:ascii="宋体" w:hAnsi="宋体" w:eastAsia="宋体" w:cs="宋体"/>
                <w:b w:val="0"/>
                <w:bCs w:val="0"/>
                <w:color w:val="000000"/>
                <w:kern w:val="0"/>
                <w:sz w:val="21"/>
                <w:szCs w:val="21"/>
              </w:rPr>
              <w:t>　</w:t>
            </w:r>
          </w:p>
        </w:tc>
        <w:tc>
          <w:tcPr>
            <w:tcW w:w="1475" w:type="dxa"/>
            <w:shd w:val="clear" w:color="auto" w:fill="auto"/>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招标代理机构联系电话</w:t>
            </w:r>
          </w:p>
        </w:tc>
        <w:tc>
          <w:tcPr>
            <w:tcW w:w="2679" w:type="dxa"/>
            <w:shd w:val="clear" w:color="auto" w:fill="auto"/>
            <w:vAlign w:val="center"/>
          </w:tcPr>
          <w:p>
            <w:pPr>
              <w:widowControl/>
              <w:jc w:val="left"/>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　023-67590752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28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中标候选人排序</w:t>
            </w:r>
          </w:p>
        </w:tc>
        <w:tc>
          <w:tcPr>
            <w:tcW w:w="2020" w:type="dxa"/>
            <w:shd w:val="clear" w:color="auto" w:fill="auto"/>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名称</w:t>
            </w:r>
          </w:p>
        </w:tc>
        <w:tc>
          <w:tcPr>
            <w:tcW w:w="1586" w:type="dxa"/>
            <w:gridSpan w:val="2"/>
            <w:shd w:val="clear" w:color="auto" w:fill="auto"/>
            <w:vAlign w:val="center"/>
          </w:tcPr>
          <w:p>
            <w:pPr>
              <w:widowControl/>
              <w:jc w:val="center"/>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rPr>
              <w:t>投标报价</w:t>
            </w:r>
            <w:r>
              <w:rPr>
                <w:rFonts w:hint="eastAsia" w:ascii="宋体" w:hAnsi="宋体" w:eastAsia="宋体" w:cs="宋体"/>
                <w:b w:val="0"/>
                <w:bCs w:val="0"/>
                <w:color w:val="000000"/>
                <w:kern w:val="0"/>
                <w:sz w:val="21"/>
                <w:szCs w:val="21"/>
                <w:lang w:eastAsia="zh-CN"/>
              </w:rPr>
              <w:t>（元）</w:t>
            </w:r>
          </w:p>
        </w:tc>
        <w:tc>
          <w:tcPr>
            <w:tcW w:w="1114" w:type="dxa"/>
            <w:shd w:val="clear" w:color="auto" w:fill="auto"/>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sz w:val="21"/>
                <w:szCs w:val="21"/>
                <w:highlight w:val="none"/>
                <w14:textFill>
                  <w14:solidFill>
                    <w14:schemeClr w14:val="tx1"/>
                  </w14:solidFill>
                </w14:textFill>
              </w:rPr>
              <w:t>服务期限</w:t>
            </w:r>
          </w:p>
        </w:tc>
        <w:tc>
          <w:tcPr>
            <w:tcW w:w="4154" w:type="dxa"/>
            <w:gridSpan w:val="2"/>
            <w:shd w:val="clear" w:color="auto" w:fill="auto"/>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286" w:type="dxa"/>
            <w:shd w:val="clear" w:color="auto" w:fill="auto"/>
            <w:vAlign w:val="center"/>
          </w:tcPr>
          <w:p>
            <w:pPr>
              <w:widowControl/>
              <w:jc w:val="center"/>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第一名</w:t>
            </w:r>
          </w:p>
        </w:tc>
        <w:tc>
          <w:tcPr>
            <w:tcW w:w="2020" w:type="dxa"/>
            <w:shd w:val="clear" w:color="auto" w:fill="auto"/>
            <w:vAlign w:val="center"/>
          </w:tcPr>
          <w:p>
            <w:pPr>
              <w:pStyle w:val="5"/>
              <w:keepNext w:val="0"/>
              <w:keepLines w:val="0"/>
              <w:widowControl/>
              <w:suppressLineNumbers w:val="0"/>
              <w:spacing w:before="0" w:beforeAutospacing="0" w:after="0" w:afterAutospacing="0"/>
              <w:ind w:left="0" w:leftChars="0" w:right="0" w:rightChars="0" w:firstLine="0" w:firstLineChars="0"/>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重庆市汽车运输集团石柱运输有限公司</w:t>
            </w:r>
          </w:p>
        </w:tc>
        <w:tc>
          <w:tcPr>
            <w:tcW w:w="1586" w:type="dxa"/>
            <w:gridSpan w:val="2"/>
            <w:shd w:val="clear" w:color="auto" w:fill="auto"/>
            <w:vAlign w:val="center"/>
          </w:tcPr>
          <w:p>
            <w:pPr>
              <w:pStyle w:val="5"/>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2138784</w:t>
            </w:r>
          </w:p>
        </w:tc>
        <w:tc>
          <w:tcPr>
            <w:tcW w:w="1114" w:type="dxa"/>
            <w:shd w:val="clear" w:color="auto" w:fill="auto"/>
            <w:vAlign w:val="center"/>
          </w:tcPr>
          <w:p>
            <w:pPr>
              <w:pStyle w:val="5"/>
              <w:keepNext w:val="0"/>
              <w:keepLines w:val="0"/>
              <w:widowControl/>
              <w:suppressLineNumbers w:val="0"/>
              <w:spacing w:before="0" w:beforeAutospacing="0" w:after="0" w:afterAutospacing="0"/>
              <w:ind w:left="0" w:leftChars="0" w:right="0" w:rightChars="0" w:firstLine="0" w:firstLineChars="0"/>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满足招标文件要求</w:t>
            </w:r>
          </w:p>
        </w:tc>
        <w:tc>
          <w:tcPr>
            <w:tcW w:w="4154" w:type="dxa"/>
            <w:gridSpan w:val="2"/>
            <w:shd w:val="clear" w:color="auto" w:fill="auto"/>
            <w:vAlign w:val="center"/>
          </w:tcPr>
          <w:p>
            <w:pPr>
              <w:pStyle w:val="5"/>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286" w:type="dxa"/>
            <w:shd w:val="clear" w:color="auto" w:fill="auto"/>
            <w:vAlign w:val="center"/>
          </w:tcPr>
          <w:p>
            <w:pPr>
              <w:widowControl/>
              <w:jc w:val="center"/>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第二名</w:t>
            </w:r>
          </w:p>
        </w:tc>
        <w:tc>
          <w:tcPr>
            <w:tcW w:w="2020" w:type="dxa"/>
            <w:shd w:val="clear" w:color="auto" w:fill="auto"/>
            <w:vAlign w:val="center"/>
          </w:tcPr>
          <w:p>
            <w:pPr>
              <w:pStyle w:val="5"/>
              <w:keepNext w:val="0"/>
              <w:keepLines w:val="0"/>
              <w:widowControl/>
              <w:suppressLineNumbers w:val="0"/>
              <w:spacing w:before="0" w:beforeAutospacing="0" w:after="0" w:afterAutospacing="0"/>
              <w:ind w:left="0" w:leftChars="0" w:right="0" w:rightChars="0" w:firstLine="0" w:firstLineChars="0"/>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重庆悦达汽车运输有限公司</w:t>
            </w:r>
          </w:p>
        </w:tc>
        <w:tc>
          <w:tcPr>
            <w:tcW w:w="1586" w:type="dxa"/>
            <w:gridSpan w:val="2"/>
            <w:shd w:val="clear" w:color="auto" w:fill="auto"/>
            <w:vAlign w:val="center"/>
          </w:tcPr>
          <w:p>
            <w:pPr>
              <w:pStyle w:val="5"/>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2173998</w:t>
            </w:r>
          </w:p>
        </w:tc>
        <w:tc>
          <w:tcPr>
            <w:tcW w:w="1114" w:type="dxa"/>
            <w:shd w:val="clear" w:color="auto" w:fill="auto"/>
            <w:vAlign w:val="center"/>
          </w:tcPr>
          <w:p>
            <w:pPr>
              <w:pStyle w:val="5"/>
              <w:keepNext w:val="0"/>
              <w:keepLines w:val="0"/>
              <w:widowControl/>
              <w:suppressLineNumbers w:val="0"/>
              <w:spacing w:before="0" w:beforeAutospacing="0" w:after="0" w:afterAutospacing="0"/>
              <w:ind w:left="0" w:leftChars="0" w:right="0" w:rightChars="0" w:firstLine="0" w:firstLineChars="0"/>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满足招标文件要求</w:t>
            </w:r>
          </w:p>
        </w:tc>
        <w:tc>
          <w:tcPr>
            <w:tcW w:w="4154" w:type="dxa"/>
            <w:gridSpan w:val="2"/>
            <w:shd w:val="clear" w:color="auto" w:fill="auto"/>
            <w:vAlign w:val="center"/>
          </w:tcPr>
          <w:p>
            <w:pPr>
              <w:pStyle w:val="5"/>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286" w:type="dxa"/>
            <w:shd w:val="clear" w:color="auto" w:fill="auto"/>
            <w:vAlign w:val="center"/>
          </w:tcPr>
          <w:p>
            <w:pPr>
              <w:widowControl/>
              <w:jc w:val="center"/>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第三名</w:t>
            </w:r>
          </w:p>
        </w:tc>
        <w:tc>
          <w:tcPr>
            <w:tcW w:w="2020" w:type="dxa"/>
            <w:shd w:val="clear" w:color="auto" w:fill="auto"/>
            <w:vAlign w:val="center"/>
          </w:tcPr>
          <w:p>
            <w:pPr>
              <w:pStyle w:val="5"/>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w:t>
            </w:r>
          </w:p>
        </w:tc>
        <w:tc>
          <w:tcPr>
            <w:tcW w:w="1586" w:type="dxa"/>
            <w:gridSpan w:val="2"/>
            <w:shd w:val="clear" w:color="auto" w:fill="auto"/>
            <w:vAlign w:val="center"/>
          </w:tcPr>
          <w:p>
            <w:pPr>
              <w:pStyle w:val="5"/>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w:t>
            </w:r>
          </w:p>
        </w:tc>
        <w:tc>
          <w:tcPr>
            <w:tcW w:w="1114" w:type="dxa"/>
            <w:shd w:val="clear" w:color="auto" w:fill="auto"/>
            <w:vAlign w:val="center"/>
          </w:tcPr>
          <w:p>
            <w:pPr>
              <w:pStyle w:val="5"/>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w:t>
            </w:r>
          </w:p>
        </w:tc>
        <w:tc>
          <w:tcPr>
            <w:tcW w:w="4154" w:type="dxa"/>
            <w:gridSpan w:val="2"/>
            <w:shd w:val="clear" w:color="auto" w:fill="auto"/>
            <w:vAlign w:val="center"/>
          </w:tcPr>
          <w:p>
            <w:pPr>
              <w:pStyle w:val="5"/>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6" w:type="dxa"/>
            <w:shd w:val="clear" w:color="auto" w:fill="auto"/>
            <w:vAlign w:val="center"/>
          </w:tcPr>
          <w:p>
            <w:pPr>
              <w:widowControl/>
              <w:jc w:val="center"/>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中标候选人响应招标文件要求的资格能力条件</w:t>
            </w:r>
          </w:p>
        </w:tc>
        <w:tc>
          <w:tcPr>
            <w:tcW w:w="8874" w:type="dxa"/>
            <w:gridSpan w:val="6"/>
            <w:shd w:val="clear" w:color="auto" w:fill="auto"/>
            <w:vAlign w:val="center"/>
          </w:tcPr>
          <w:p>
            <w:pPr>
              <w:widowControl/>
              <w:jc w:val="both"/>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均满足招标文件要求。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86" w:type="dxa"/>
            <w:shd w:val="clear" w:color="auto" w:fill="auto"/>
            <w:vAlign w:val="center"/>
          </w:tcPr>
          <w:p>
            <w:pPr>
              <w:widowControl/>
              <w:jc w:val="center"/>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招标文件规定应公示的其他内容</w:t>
            </w:r>
          </w:p>
        </w:tc>
        <w:tc>
          <w:tcPr>
            <w:tcW w:w="8874" w:type="dxa"/>
            <w:gridSpan w:val="6"/>
            <w:shd w:val="clear" w:color="auto" w:fill="auto"/>
            <w:vAlign w:val="center"/>
          </w:tcPr>
          <w:p>
            <w:pPr>
              <w:widowControl/>
              <w:jc w:val="both"/>
              <w:rPr>
                <w:rFonts w:hint="eastAsia" w:ascii="Calibri" w:hAnsi="Calibri" w:eastAsia="宋体" w:cs="Calibri"/>
                <w:b/>
                <w:bCs/>
                <w:color w:val="000000"/>
                <w:kern w:val="0"/>
                <w:sz w:val="20"/>
                <w:szCs w:val="20"/>
                <w:lang w:val="en-US" w:eastAsia="zh-CN" w:bidi="ar-SA"/>
              </w:rPr>
            </w:pPr>
            <w:r>
              <w:rPr>
                <w:rFonts w:hint="eastAsia" w:ascii="Calibri" w:hAnsi="Calibri" w:eastAsia="宋体" w:cs="Calibri"/>
                <w:b/>
                <w:bCs/>
                <w:color w:val="000000"/>
                <w:kern w:val="0"/>
                <w:sz w:val="20"/>
                <w:szCs w:val="20"/>
                <w:lang w:val="en-US" w:eastAsia="zh-CN" w:bidi="ar-SA"/>
              </w:rPr>
              <w:t>一、业绩</w:t>
            </w:r>
          </w:p>
          <w:p>
            <w:pPr>
              <w:pStyle w:val="5"/>
              <w:keepNext w:val="0"/>
              <w:keepLines w:val="0"/>
              <w:widowControl/>
              <w:suppressLineNumbers w:val="0"/>
              <w:spacing w:before="0" w:beforeAutospacing="0" w:after="0" w:afterAutospacing="0"/>
              <w:ind w:left="0" w:right="0" w:firstLine="0"/>
              <w:jc w:val="left"/>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第一名：</w:t>
            </w:r>
            <w:r>
              <w:rPr>
                <w:rFonts w:hint="default" w:ascii="Calibri" w:hAnsi="Calibri" w:eastAsia="宋体" w:cs="Calibri"/>
                <w:color w:val="000000"/>
                <w:kern w:val="0"/>
                <w:sz w:val="20"/>
                <w:szCs w:val="20"/>
                <w:lang w:val="en-US" w:eastAsia="zh-CN" w:bidi="ar-SA"/>
              </w:rPr>
              <w:t>重庆市汽车运输集团石柱运输有限公司</w:t>
            </w:r>
            <w:r>
              <w:rPr>
                <w:rFonts w:hint="eastAsia" w:ascii="Calibri" w:hAnsi="Calibri" w:eastAsia="宋体" w:cs="Calibri"/>
                <w:color w:val="000000"/>
                <w:kern w:val="0"/>
                <w:sz w:val="20"/>
                <w:szCs w:val="20"/>
                <w:lang w:val="en-US" w:eastAsia="zh-CN" w:bidi="ar-SA"/>
              </w:rPr>
              <w:t>：</w:t>
            </w:r>
          </w:p>
          <w:p>
            <w:pPr>
              <w:pStyle w:val="5"/>
              <w:keepNext w:val="0"/>
              <w:keepLines w:val="0"/>
              <w:widowControl/>
              <w:suppressLineNumbers w:val="0"/>
              <w:spacing w:before="0" w:beforeAutospacing="0" w:after="0" w:afterAutospacing="0"/>
              <w:ind w:left="0" w:right="0" w:firstLine="0"/>
              <w:jc w:val="left"/>
              <w:rPr>
                <w:rFonts w:hint="default"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华美商贸有限公司员工通勤车业务、2021 年 12 月-2024 年 12 月丰忠路员工交通车承包服务。</w:t>
            </w:r>
          </w:p>
          <w:p>
            <w:pPr>
              <w:pStyle w:val="5"/>
              <w:keepNext w:val="0"/>
              <w:keepLines w:val="0"/>
              <w:widowControl/>
              <w:suppressLineNumbers w:val="0"/>
              <w:spacing w:before="0" w:beforeAutospacing="0" w:after="0" w:afterAutospacing="0"/>
              <w:ind w:left="0" w:right="0" w:firstLine="0"/>
              <w:jc w:val="left"/>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第二名：</w:t>
            </w:r>
            <w:r>
              <w:rPr>
                <w:rFonts w:hint="default" w:ascii="Calibri" w:hAnsi="Calibri" w:eastAsia="宋体" w:cs="Calibri"/>
                <w:color w:val="000000"/>
                <w:kern w:val="0"/>
                <w:sz w:val="20"/>
                <w:szCs w:val="20"/>
                <w:lang w:val="en-US" w:eastAsia="zh-CN" w:bidi="ar-SA"/>
              </w:rPr>
              <w:t>重庆悦达汽车运输有限公司</w:t>
            </w:r>
            <w:r>
              <w:rPr>
                <w:rFonts w:hint="eastAsia" w:ascii="Calibri" w:hAnsi="Calibri" w:eastAsia="宋体" w:cs="Calibri"/>
                <w:color w:val="000000"/>
                <w:kern w:val="0"/>
                <w:sz w:val="20"/>
                <w:szCs w:val="20"/>
                <w:lang w:val="en-US" w:eastAsia="zh-CN" w:bidi="ar-SA"/>
              </w:rPr>
              <w:t>：</w:t>
            </w:r>
          </w:p>
          <w:p>
            <w:pPr>
              <w:pStyle w:val="5"/>
              <w:keepNext w:val="0"/>
              <w:keepLines w:val="0"/>
              <w:widowControl/>
              <w:suppressLineNumbers w:val="0"/>
              <w:spacing w:before="0" w:beforeAutospacing="0" w:after="0" w:afterAutospacing="0"/>
              <w:ind w:left="0" w:right="0" w:firstLine="0"/>
              <w:jc w:val="left"/>
              <w:rPr>
                <w:rFonts w:hint="default"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重庆天胜电子有限公司交通车外包服务合同。</w:t>
            </w:r>
          </w:p>
          <w:p>
            <w:pPr>
              <w:pStyle w:val="5"/>
              <w:keepNext w:val="0"/>
              <w:keepLines w:val="0"/>
              <w:widowControl/>
              <w:suppressLineNumbers w:val="0"/>
              <w:spacing w:before="0" w:beforeAutospacing="0" w:after="0" w:afterAutospacing="0"/>
              <w:ind w:left="0" w:right="0" w:firstLine="0"/>
              <w:jc w:val="left"/>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二、否决投标情况：重庆市征程旅游客运有限公司业绩不满足招标文件投标人须知前附表部分 1.4.1.3 款要求，根据招标文件《否决投标情形一览表》项“ A-2  ”之要求，其投标文件被否决 。</w:t>
            </w:r>
          </w:p>
          <w:p>
            <w:pPr>
              <w:pStyle w:val="5"/>
              <w:keepNext w:val="0"/>
              <w:keepLines w:val="0"/>
              <w:widowControl/>
              <w:suppressLineNumbers w:val="0"/>
              <w:spacing w:before="0" w:beforeAutospacing="0" w:after="0" w:afterAutospacing="0"/>
              <w:ind w:left="0" w:right="0" w:firstLine="0"/>
              <w:jc w:val="left"/>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三、投诉渠道：重庆渝东高速公路有限公司（023-89138712）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6" w:type="dxa"/>
            <w:shd w:val="clear" w:color="auto" w:fill="auto"/>
            <w:vAlign w:val="center"/>
          </w:tcPr>
          <w:p>
            <w:pPr>
              <w:widowControl/>
              <w:jc w:val="center"/>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中标候选人评标情况</w:t>
            </w:r>
          </w:p>
        </w:tc>
        <w:tc>
          <w:tcPr>
            <w:tcW w:w="8874" w:type="dxa"/>
            <w:gridSpan w:val="6"/>
            <w:shd w:val="clear" w:color="auto" w:fill="auto"/>
            <w:vAlign w:val="center"/>
          </w:tcPr>
          <w:p>
            <w:pPr>
              <w:widowControl/>
              <w:jc w:val="both"/>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资格、形式、响应性、投标函部分及经济部分评审均满足招标文件要求。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286" w:type="dxa"/>
            <w:shd w:val="clear" w:color="auto" w:fill="auto"/>
            <w:vAlign w:val="center"/>
          </w:tcPr>
          <w:p>
            <w:pPr>
              <w:widowControl/>
              <w:jc w:val="center"/>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提出异议的渠道和方式</w:t>
            </w:r>
          </w:p>
        </w:tc>
        <w:tc>
          <w:tcPr>
            <w:tcW w:w="8874" w:type="dxa"/>
            <w:gridSpan w:val="6"/>
            <w:shd w:val="clear" w:color="auto" w:fill="auto"/>
            <w:vAlign w:val="center"/>
          </w:tcPr>
          <w:p>
            <w:pPr>
              <w:widowControl/>
              <w:snapToGrid w:val="0"/>
              <w:spacing w:line="400" w:lineRule="exact"/>
              <w:jc w:val="left"/>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投标人或者其他利害关系人对评标结果有异议的，应在中标候选人公示期内以书面形式向招标人：重庆渝东高速公路有限公司；(联系电话：</w:t>
            </w:r>
            <w:r>
              <w:rPr>
                <w:rFonts w:hint="eastAsia" w:ascii="宋体" w:hAnsi="宋体"/>
                <w:color w:val="000000" w:themeColor="text1"/>
                <w:kern w:val="0"/>
                <w:highlight w:val="none"/>
                <w:lang w:val="en-US" w:eastAsia="zh-CN"/>
                <w14:textFill>
                  <w14:solidFill>
                    <w14:schemeClr w14:val="tx1"/>
                  </w14:solidFill>
                </w14:textFill>
              </w:rPr>
              <w:t>023-</w:t>
            </w:r>
            <w:r>
              <w:rPr>
                <w:rFonts w:hint="eastAsia" w:ascii="宋体" w:hAnsi="宋体"/>
                <w:color w:val="000000" w:themeColor="text1"/>
                <w:kern w:val="0"/>
                <w:highlight w:val="none"/>
                <w14:textFill>
                  <w14:solidFill>
                    <w14:schemeClr w14:val="tx1"/>
                  </w14:solidFill>
                </w14:textFill>
              </w:rPr>
              <w:t>891387</w:t>
            </w:r>
            <w:r>
              <w:rPr>
                <w:rFonts w:hint="eastAsia" w:ascii="宋体" w:hAnsi="宋体"/>
                <w:color w:val="000000" w:themeColor="text1"/>
                <w:kern w:val="0"/>
                <w:highlight w:val="none"/>
                <w:lang w:val="en-US" w:eastAsia="zh-CN"/>
                <w14:textFill>
                  <w14:solidFill>
                    <w14:schemeClr w14:val="tx1"/>
                  </w14:solidFill>
                </w14:textFill>
              </w:rPr>
              <w:t>0</w:t>
            </w:r>
            <w:r>
              <w:rPr>
                <w:rFonts w:hint="eastAsia" w:ascii="宋体" w:hAnsi="宋体"/>
                <w:color w:val="000000" w:themeColor="text1"/>
                <w:kern w:val="0"/>
                <w:highlight w:val="none"/>
                <w14:textFill>
                  <w14:solidFill>
                    <w14:schemeClr w14:val="tx1"/>
                  </w14:solidFill>
                </w14:textFill>
              </w:rPr>
              <w:t>0</w:t>
            </w:r>
            <w:r>
              <w:rPr>
                <w:rFonts w:hint="eastAsia" w:ascii="Calibri" w:hAnsi="Calibri" w:eastAsia="宋体" w:cs="Calibri"/>
                <w:color w:val="000000"/>
                <w:kern w:val="0"/>
                <w:sz w:val="20"/>
                <w:szCs w:val="20"/>
                <w:lang w:val="en-US" w:eastAsia="zh-CN" w:bidi="ar-SA"/>
              </w:rPr>
              <w:t>）提出异议。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trPr>
        <w:tc>
          <w:tcPr>
            <w:tcW w:w="4611" w:type="dxa"/>
            <w:gridSpan w:val="3"/>
            <w:shd w:val="clear" w:color="auto" w:fill="auto"/>
            <w:vAlign w:val="center"/>
          </w:tcPr>
          <w:p>
            <w:pPr>
              <w:widowControl/>
              <w:jc w:val="both"/>
              <w:rPr>
                <w:rFonts w:hint="eastAsia" w:ascii="Calibri" w:hAnsi="Calibri" w:eastAsia="宋体" w:cs="Calibri"/>
                <w:color w:val="000000"/>
                <w:kern w:val="0"/>
                <w:sz w:val="20"/>
                <w:szCs w:val="20"/>
                <w:lang w:val="en-US" w:eastAsia="zh-CN" w:bidi="ar-SA"/>
              </w:rPr>
            </w:pPr>
          </w:p>
          <w:p>
            <w:pPr>
              <w:widowControl/>
              <w:jc w:val="both"/>
              <w:rPr>
                <w:rFonts w:hint="eastAsia" w:ascii="Calibri" w:hAnsi="Calibri" w:eastAsia="宋体" w:cs="Calibri"/>
                <w:color w:val="000000"/>
                <w:kern w:val="0"/>
                <w:sz w:val="20"/>
                <w:szCs w:val="20"/>
                <w:lang w:val="en-US" w:eastAsia="zh-CN" w:bidi="ar-SA"/>
              </w:rPr>
            </w:pPr>
          </w:p>
          <w:p>
            <w:pPr>
              <w:widowControl/>
              <w:jc w:val="both"/>
              <w:rPr>
                <w:rFonts w:hint="eastAsia" w:ascii="Calibri" w:hAnsi="Calibri" w:eastAsia="宋体" w:cs="Calibri"/>
                <w:color w:val="000000"/>
                <w:kern w:val="0"/>
                <w:sz w:val="20"/>
                <w:szCs w:val="20"/>
                <w:lang w:val="en-US" w:eastAsia="zh-CN" w:bidi="ar-SA"/>
              </w:rPr>
            </w:pPr>
          </w:p>
          <w:p>
            <w:pPr>
              <w:widowControl/>
              <w:jc w:val="both"/>
              <w:rPr>
                <w:rFonts w:hint="eastAsia" w:ascii="Calibri" w:hAnsi="Calibri" w:eastAsia="宋体" w:cs="Calibri"/>
                <w:color w:val="000000"/>
                <w:kern w:val="0"/>
                <w:sz w:val="20"/>
                <w:szCs w:val="20"/>
                <w:lang w:val="en-US" w:eastAsia="zh-CN" w:bidi="ar-SA"/>
              </w:rPr>
            </w:pPr>
          </w:p>
          <w:p>
            <w:pPr>
              <w:widowControl/>
              <w:jc w:val="both"/>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 xml:space="preserve">                                          </w:t>
            </w:r>
          </w:p>
          <w:p>
            <w:pPr>
              <w:widowControl/>
              <w:jc w:val="both"/>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 xml:space="preserve">                </w:t>
            </w:r>
          </w:p>
        </w:tc>
        <w:tc>
          <w:tcPr>
            <w:tcW w:w="5549" w:type="dxa"/>
            <w:gridSpan w:val="4"/>
            <w:shd w:val="clear" w:color="auto" w:fill="auto"/>
            <w:vAlign w:val="center"/>
          </w:tcPr>
          <w:p>
            <w:pPr>
              <w:widowControl/>
              <w:jc w:val="both"/>
              <w:rPr>
                <w:rFonts w:hint="eastAsia" w:ascii="Calibri" w:hAnsi="Calibri" w:eastAsia="宋体" w:cs="Calibri"/>
                <w:color w:val="000000"/>
                <w:kern w:val="0"/>
                <w:sz w:val="20"/>
                <w:szCs w:val="20"/>
                <w:lang w:val="en-US" w:eastAsia="zh-CN" w:bidi="ar-SA"/>
              </w:rPr>
            </w:pPr>
          </w:p>
          <w:p>
            <w:pPr>
              <w:widowControl/>
              <w:jc w:val="both"/>
              <w:rPr>
                <w:rFonts w:hint="eastAsia" w:ascii="Calibri" w:hAnsi="Calibri" w:eastAsia="宋体" w:cs="Calibri"/>
                <w:color w:val="000000"/>
                <w:kern w:val="0"/>
                <w:sz w:val="20"/>
                <w:szCs w:val="20"/>
                <w:lang w:val="en-US" w:eastAsia="zh-CN" w:bidi="ar-SA"/>
              </w:rPr>
            </w:pPr>
          </w:p>
          <w:p>
            <w:pPr>
              <w:widowControl/>
              <w:jc w:val="both"/>
              <w:rPr>
                <w:rFonts w:hint="eastAsia" w:ascii="Calibri" w:hAnsi="Calibri" w:eastAsia="宋体" w:cs="Calibri"/>
                <w:color w:val="000000"/>
                <w:kern w:val="0"/>
                <w:sz w:val="20"/>
                <w:szCs w:val="20"/>
                <w:lang w:val="en-US" w:eastAsia="zh-CN" w:bidi="ar-SA"/>
              </w:rPr>
            </w:pPr>
            <w:bookmarkStart w:id="0" w:name="_GoBack"/>
            <w:bookmarkEnd w:id="0"/>
          </w:p>
          <w:p>
            <w:pPr>
              <w:widowControl/>
              <w:jc w:val="both"/>
              <w:rPr>
                <w:rFonts w:hint="eastAsia" w:ascii="Calibri" w:hAnsi="Calibri" w:eastAsia="宋体" w:cs="Calibri"/>
                <w:color w:val="000000"/>
                <w:kern w:val="0"/>
                <w:sz w:val="20"/>
                <w:szCs w:val="20"/>
                <w:lang w:val="en-US" w:eastAsia="zh-CN" w:bidi="ar-SA"/>
              </w:rPr>
            </w:pPr>
          </w:p>
          <w:p>
            <w:pPr>
              <w:widowControl/>
              <w:jc w:val="both"/>
              <w:rPr>
                <w:rFonts w:hint="eastAsia" w:ascii="Calibri" w:hAnsi="Calibri" w:eastAsia="宋体" w:cs="Calibri"/>
                <w:color w:val="000000"/>
                <w:kern w:val="0"/>
                <w:sz w:val="20"/>
                <w:szCs w:val="20"/>
                <w:lang w:val="en-US" w:eastAsia="zh-CN" w:bidi="ar-SA"/>
              </w:rPr>
            </w:pPr>
          </w:p>
          <w:p>
            <w:pPr>
              <w:widowControl/>
              <w:jc w:val="both"/>
              <w:rPr>
                <w:rFonts w:hint="eastAsia" w:ascii="Calibri" w:hAnsi="Calibri" w:eastAsia="宋体" w:cs="Calibri"/>
                <w:color w:val="000000"/>
                <w:kern w:val="0"/>
                <w:sz w:val="20"/>
                <w:szCs w:val="20"/>
                <w:lang w:val="en-US" w:eastAsia="zh-CN" w:bidi="ar-SA"/>
              </w:rPr>
            </w:pPr>
            <w:r>
              <w:rPr>
                <w:rFonts w:hint="eastAsia" w:ascii="Calibri" w:hAnsi="Calibri" w:eastAsia="宋体" w:cs="Calibri"/>
                <w:color w:val="000000"/>
                <w:kern w:val="0"/>
                <w:sz w:val="20"/>
                <w:szCs w:val="20"/>
                <w:lang w:val="en-US" w:eastAsia="zh-CN" w:bidi="ar-SA"/>
              </w:rPr>
              <w:t xml:space="preserve">        </w:t>
            </w:r>
          </w:p>
        </w:tc>
      </w:tr>
    </w:tbl>
    <w:p>
      <w:pPr>
        <w:jc w:val="left"/>
        <w:rPr>
          <w:rFonts w:hint="eastAsia" w:ascii="方正小标宋_GBK" w:eastAsia="宋体"/>
          <w:sz w:val="30"/>
          <w:szCs w:val="30"/>
          <w:lang w:val="en-US" w:eastAsia="zh-CN"/>
        </w:rPr>
      </w:pPr>
      <w:r>
        <w:rPr>
          <w:rFonts w:hint="eastAsia" w:ascii="Calibri" w:hAnsi="Calibri" w:eastAsia="宋体" w:cs="Calibri"/>
          <w:color w:val="000000"/>
          <w:kern w:val="0"/>
          <w:sz w:val="20"/>
          <w:szCs w:val="20"/>
          <w:lang w:val="en-US" w:eastAsia="zh-CN" w:bidi="ar-SA"/>
        </w:rPr>
        <w:t>注：1.招标人及其委托的招标代理机对填写的中标候选人公示内容的真实性、准确</w:t>
      </w:r>
      <w:r>
        <w:rPr>
          <w:rFonts w:hint="eastAsia" w:ascii="宋体" w:hAnsi="宋体" w:eastAsia="宋体" w:cs="宋体"/>
          <w:color w:val="000000"/>
          <w:kern w:val="0"/>
          <w:sz w:val="22"/>
        </w:rPr>
        <w:t>性和一致性负责</w:t>
      </w:r>
      <w:r>
        <w:rPr>
          <w:rFonts w:hint="eastAsia" w:ascii="宋体" w:hAnsi="宋体" w:eastAsia="宋体" w:cs="宋体"/>
          <w:color w:val="000000"/>
          <w:kern w:val="0"/>
          <w:sz w:val="22"/>
          <w:lang w:eastAsia="zh-CN"/>
        </w:rPr>
        <w:t>。</w:t>
      </w:r>
    </w:p>
    <w:p>
      <w:pPr>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2.发布媒介和电子招标交易平台应当对所发布的公示信息的及时性、完整性负责。</w:t>
      </w:r>
    </w:p>
    <w:p>
      <w:pPr>
        <w:ind w:firstLine="440" w:firstLineChars="200"/>
        <w:jc w:val="left"/>
        <w:rPr>
          <w:rFonts w:hint="eastAsia" w:ascii="宋体" w:hAnsi="宋体" w:eastAsia="宋体" w:cs="宋体"/>
          <w:color w:val="000000"/>
          <w:kern w:val="0"/>
          <w:sz w:val="22"/>
        </w:rPr>
      </w:pPr>
      <w:r>
        <w:rPr>
          <w:rFonts w:ascii="宋体" w:hAnsi="宋体" w:eastAsia="宋体" w:cs="宋体"/>
          <w:color w:val="000000"/>
          <w:kern w:val="0"/>
          <w:sz w:val="22"/>
        </w:rPr>
        <w:t>3.</w:t>
      </w:r>
      <w:r>
        <w:rPr>
          <w:rFonts w:hint="eastAsia" w:ascii="宋体" w:hAnsi="宋体" w:eastAsia="宋体" w:cs="宋体"/>
          <w:color w:val="000000"/>
          <w:kern w:val="0"/>
          <w:sz w:val="22"/>
        </w:rPr>
        <w:t>中标候选人公示纸质文本须加盖单位公章，多页还应加盖骑缝章。</w:t>
      </w:r>
    </w:p>
    <w:sectPr>
      <w:footerReference r:id="rId3" w:type="default"/>
      <w:pgSz w:w="11906" w:h="16838"/>
      <w:pgMar w:top="1440" w:right="1797"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D6FF056-D075-43FF-B61B-09B37EA75289}"/>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script"/>
    <w:pitch w:val="default"/>
    <w:sig w:usb0="00000001" w:usb1="080E0000" w:usb2="00000000" w:usb3="00000000" w:csb0="00040000" w:csb1="00000000"/>
    <w:embedRegular r:id="rId2" w:fontKey="{1217BE88-E349-4FDF-BBD2-268034E1FAE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MxNGZkMzVhOTQ5ZjlkZjYwNzBlMDJkYTVjODZkNjIifQ=="/>
  </w:docVars>
  <w:rsids>
    <w:rsidRoot w:val="005F7769"/>
    <w:rsid w:val="0055752E"/>
    <w:rsid w:val="005F7769"/>
    <w:rsid w:val="0063236D"/>
    <w:rsid w:val="006A71D4"/>
    <w:rsid w:val="007C4F8D"/>
    <w:rsid w:val="00943760"/>
    <w:rsid w:val="01887A37"/>
    <w:rsid w:val="020D770A"/>
    <w:rsid w:val="02154E6B"/>
    <w:rsid w:val="047F1DAB"/>
    <w:rsid w:val="07B92C57"/>
    <w:rsid w:val="08F21A03"/>
    <w:rsid w:val="09711DCA"/>
    <w:rsid w:val="09834A1F"/>
    <w:rsid w:val="0A0C3409"/>
    <w:rsid w:val="0AFE4225"/>
    <w:rsid w:val="0B384508"/>
    <w:rsid w:val="0E090577"/>
    <w:rsid w:val="0E95291F"/>
    <w:rsid w:val="0F470958"/>
    <w:rsid w:val="0F7110E9"/>
    <w:rsid w:val="100B008B"/>
    <w:rsid w:val="160805D7"/>
    <w:rsid w:val="166B41F1"/>
    <w:rsid w:val="169326D4"/>
    <w:rsid w:val="196F7FC9"/>
    <w:rsid w:val="19722A75"/>
    <w:rsid w:val="1B4B7E14"/>
    <w:rsid w:val="1D8309C9"/>
    <w:rsid w:val="1EBE0C60"/>
    <w:rsid w:val="224C47AB"/>
    <w:rsid w:val="23793325"/>
    <w:rsid w:val="27762747"/>
    <w:rsid w:val="27960E19"/>
    <w:rsid w:val="2CEA4F93"/>
    <w:rsid w:val="2D755629"/>
    <w:rsid w:val="2EBA0CEE"/>
    <w:rsid w:val="2F334741"/>
    <w:rsid w:val="313E5C07"/>
    <w:rsid w:val="31DD5420"/>
    <w:rsid w:val="33CA776C"/>
    <w:rsid w:val="34310729"/>
    <w:rsid w:val="34733E19"/>
    <w:rsid w:val="36204B51"/>
    <w:rsid w:val="36F80420"/>
    <w:rsid w:val="3A1B6D32"/>
    <w:rsid w:val="3A993EAE"/>
    <w:rsid w:val="3BF910A8"/>
    <w:rsid w:val="3C5D34F9"/>
    <w:rsid w:val="3D3B0A08"/>
    <w:rsid w:val="3D990B0B"/>
    <w:rsid w:val="3DF92F26"/>
    <w:rsid w:val="3FE257A6"/>
    <w:rsid w:val="3FF3706E"/>
    <w:rsid w:val="419A02D2"/>
    <w:rsid w:val="42097B6B"/>
    <w:rsid w:val="425178DE"/>
    <w:rsid w:val="432F17EC"/>
    <w:rsid w:val="43593652"/>
    <w:rsid w:val="43EB0654"/>
    <w:rsid w:val="44307631"/>
    <w:rsid w:val="44487659"/>
    <w:rsid w:val="47385B50"/>
    <w:rsid w:val="47FA230E"/>
    <w:rsid w:val="4812474D"/>
    <w:rsid w:val="48F86243"/>
    <w:rsid w:val="4A511C1F"/>
    <w:rsid w:val="4A52254A"/>
    <w:rsid w:val="4AC9760C"/>
    <w:rsid w:val="4C7B50C0"/>
    <w:rsid w:val="4CC850B6"/>
    <w:rsid w:val="4D300D98"/>
    <w:rsid w:val="4E1C4782"/>
    <w:rsid w:val="4ED32720"/>
    <w:rsid w:val="4EFE2381"/>
    <w:rsid w:val="4FFB3C11"/>
    <w:rsid w:val="50EB61F0"/>
    <w:rsid w:val="53956916"/>
    <w:rsid w:val="570818F5"/>
    <w:rsid w:val="574B7F6D"/>
    <w:rsid w:val="59383A67"/>
    <w:rsid w:val="59BE6F2B"/>
    <w:rsid w:val="5CE25EC3"/>
    <w:rsid w:val="5D694D67"/>
    <w:rsid w:val="5F8A1E93"/>
    <w:rsid w:val="5FEA2932"/>
    <w:rsid w:val="602D31BE"/>
    <w:rsid w:val="61670F69"/>
    <w:rsid w:val="61C21F97"/>
    <w:rsid w:val="63DD1743"/>
    <w:rsid w:val="63F20A4B"/>
    <w:rsid w:val="63F86CD6"/>
    <w:rsid w:val="64DA017E"/>
    <w:rsid w:val="656E1B1E"/>
    <w:rsid w:val="657C50E7"/>
    <w:rsid w:val="65AF2D06"/>
    <w:rsid w:val="65FB3AD1"/>
    <w:rsid w:val="661C46AF"/>
    <w:rsid w:val="67147067"/>
    <w:rsid w:val="67436789"/>
    <w:rsid w:val="67E971EE"/>
    <w:rsid w:val="67FA608D"/>
    <w:rsid w:val="68A208BC"/>
    <w:rsid w:val="69251609"/>
    <w:rsid w:val="6A517952"/>
    <w:rsid w:val="6D521B17"/>
    <w:rsid w:val="7031057E"/>
    <w:rsid w:val="706F3A39"/>
    <w:rsid w:val="71066FB1"/>
    <w:rsid w:val="72952BD1"/>
    <w:rsid w:val="736C5112"/>
    <w:rsid w:val="74D55A25"/>
    <w:rsid w:val="74F2511E"/>
    <w:rsid w:val="76B24303"/>
    <w:rsid w:val="77BC650A"/>
    <w:rsid w:val="78A906EB"/>
    <w:rsid w:val="7A862E00"/>
    <w:rsid w:val="7D7B5028"/>
    <w:rsid w:val="7EC41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szCs w:val="24"/>
      <w:lang w:val="zh-CN" w:eastAsia="zh-CN" w:bidi="ar-SA"/>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u w:val="none"/>
    </w:rPr>
  </w:style>
  <w:style w:type="character" w:styleId="10">
    <w:name w:val="Emphasis"/>
    <w:basedOn w:val="7"/>
    <w:qFormat/>
    <w:uiPriority w:val="20"/>
    <w:rPr>
      <w:b/>
      <w:bCs/>
    </w:rPr>
  </w:style>
  <w:style w:type="character" w:styleId="11">
    <w:name w:val="HTML Definition"/>
    <w:basedOn w:val="7"/>
    <w:semiHidden/>
    <w:unhideWhenUsed/>
    <w:qFormat/>
    <w:uiPriority w:val="99"/>
  </w:style>
  <w:style w:type="character" w:styleId="12">
    <w:name w:val="HTML Typewriter"/>
    <w:basedOn w:val="7"/>
    <w:semiHidden/>
    <w:unhideWhenUsed/>
    <w:qFormat/>
    <w:uiPriority w:val="99"/>
    <w:rPr>
      <w:rFonts w:hint="default" w:ascii="monospace" w:hAnsi="monospace" w:eastAsia="monospace" w:cs="monospace"/>
      <w:sz w:val="20"/>
    </w:rPr>
  </w:style>
  <w:style w:type="character" w:styleId="13">
    <w:name w:val="HTML Acronym"/>
    <w:basedOn w:val="7"/>
    <w:semiHidden/>
    <w:unhideWhenUsed/>
    <w:qFormat/>
    <w:uiPriority w:val="99"/>
  </w:style>
  <w:style w:type="character" w:styleId="14">
    <w:name w:val="HTML Variable"/>
    <w:basedOn w:val="7"/>
    <w:semiHidden/>
    <w:unhideWhenUsed/>
    <w:qFormat/>
    <w:uiPriority w:val="99"/>
  </w:style>
  <w:style w:type="character" w:styleId="15">
    <w:name w:val="Hyperlink"/>
    <w:basedOn w:val="7"/>
    <w:semiHidden/>
    <w:unhideWhenUsed/>
    <w:qFormat/>
    <w:uiPriority w:val="99"/>
    <w:rPr>
      <w:color w:val="0000FF"/>
      <w:u w:val="none"/>
    </w:rPr>
  </w:style>
  <w:style w:type="character" w:styleId="16">
    <w:name w:val="HTML Code"/>
    <w:basedOn w:val="7"/>
    <w:semiHidden/>
    <w:unhideWhenUsed/>
    <w:qFormat/>
    <w:uiPriority w:val="99"/>
    <w:rPr>
      <w:rFonts w:hint="default" w:ascii="monospace" w:hAnsi="monospace" w:eastAsia="monospace" w:cs="monospace"/>
      <w:sz w:val="20"/>
    </w:rPr>
  </w:style>
  <w:style w:type="character" w:styleId="17">
    <w:name w:val="HTML Cite"/>
    <w:basedOn w:val="7"/>
    <w:semiHidden/>
    <w:unhideWhenUsed/>
    <w:qFormat/>
    <w:uiPriority w:val="99"/>
  </w:style>
  <w:style w:type="character" w:styleId="18">
    <w:name w:val="HTML Keyboard"/>
    <w:basedOn w:val="7"/>
    <w:semiHidden/>
    <w:unhideWhenUsed/>
    <w:qFormat/>
    <w:uiPriority w:val="99"/>
    <w:rPr>
      <w:rFonts w:hint="default" w:ascii="monospace" w:hAnsi="monospace" w:eastAsia="monospace" w:cs="monospace"/>
      <w:sz w:val="20"/>
    </w:rPr>
  </w:style>
  <w:style w:type="character" w:styleId="19">
    <w:name w:val="HTML Sample"/>
    <w:basedOn w:val="7"/>
    <w:semiHidden/>
    <w:unhideWhenUsed/>
    <w:qFormat/>
    <w:uiPriority w:val="99"/>
    <w:rPr>
      <w:rFonts w:ascii="monospace" w:hAnsi="monospace" w:eastAsia="monospace" w:cs="monospace"/>
    </w:rPr>
  </w:style>
  <w:style w:type="table" w:customStyle="1" w:styleId="20">
    <w:name w:val="Table Normal"/>
    <w:semiHidden/>
    <w:unhideWhenUsed/>
    <w:qFormat/>
    <w:uiPriority w:val="0"/>
    <w:tblPr>
      <w:tblCellMar>
        <w:top w:w="0" w:type="dxa"/>
        <w:left w:w="0" w:type="dxa"/>
        <w:bottom w:w="0" w:type="dxa"/>
        <w:right w:w="0" w:type="dxa"/>
      </w:tblCellMar>
    </w:tblPr>
  </w:style>
  <w:style w:type="character" w:customStyle="1" w:styleId="21">
    <w:name w:val="mini-outputtext1"/>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cqmzj</Company>
  <Pages>2</Pages>
  <Words>1068</Words>
  <Characters>1269</Characters>
  <Lines>5</Lines>
  <Paragraphs>1</Paragraphs>
  <TotalTime>3</TotalTime>
  <ScaleCrop>false</ScaleCrop>
  <LinksUpToDate>false</LinksUpToDate>
  <CharactersWithSpaces>1361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2020-03-03T03:42:00Z</dcterms:created>
  <dc:creator>Administrator</dc:creator>
  <cp:lastModifiedBy>蹇锡伟</cp:lastModifiedBy>
  <dcterms:modified xsi:type="dcterms:W3CDTF">2024-04-19T01:29:46Z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1ACBA7F5EE46453E84BBEFD36D57D79B_13</vt:lpwstr>
  </property>
</Properties>
</file>