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405" w:hanging="1405" w:hangingChars="500"/>
        <w:jc w:val="left"/>
        <w:rPr>
          <w:rFonts w:hint="eastAsia" w:ascii="宋体" w:hAnsi="Times New Roman" w:eastAsia="宋体" w:cs="宋体"/>
          <w:b/>
          <w:color w:val="auto"/>
          <w:sz w:val="28"/>
          <w:szCs w:val="28"/>
          <w:highlight w:val="none"/>
          <w:lang w:eastAsia="zh-CN"/>
        </w:rPr>
      </w:pPr>
      <w:r>
        <w:rPr>
          <w:rFonts w:hint="eastAsia" w:ascii="宋体" w:hAnsi="Times New Roman" w:eastAsia="宋体" w:cs="宋体"/>
          <w:b/>
          <w:color w:val="auto"/>
          <w:sz w:val="28"/>
          <w:szCs w:val="28"/>
          <w:highlight w:val="none"/>
        </w:rPr>
        <w:t>项目名称：</w:t>
      </w:r>
      <w:r>
        <w:rPr>
          <w:rFonts w:hint="eastAsia" w:ascii="宋体" w:cs="宋体"/>
          <w:b/>
          <w:color w:val="auto"/>
          <w:sz w:val="28"/>
          <w:szCs w:val="28"/>
          <w:highlight w:val="none"/>
          <w:lang w:eastAsia="zh-CN"/>
        </w:rPr>
        <w:t>重庆高速利百客供应链管理有限公司</w:t>
      </w:r>
      <w:r>
        <w:rPr>
          <w:rFonts w:hint="eastAsia" w:ascii="宋体" w:cs="宋体"/>
          <w:b/>
          <w:color w:val="auto"/>
          <w:sz w:val="28"/>
          <w:szCs w:val="28"/>
          <w:highlight w:val="none"/>
          <w:lang w:val="en-US" w:eastAsia="zh-CN"/>
        </w:rPr>
        <w:t>2024年</w:t>
      </w:r>
      <w:r>
        <w:rPr>
          <w:rFonts w:hint="eastAsia" w:ascii="宋体" w:cs="宋体"/>
          <w:b/>
          <w:color w:val="auto"/>
          <w:sz w:val="28"/>
          <w:szCs w:val="28"/>
          <w:highlight w:val="none"/>
          <w:lang w:eastAsia="zh-CN"/>
        </w:rPr>
        <w:t>大宗物资采购补充供应商入围</w:t>
      </w:r>
    </w:p>
    <w:p>
      <w:pPr>
        <w:spacing w:line="360" w:lineRule="auto"/>
        <w:jc w:val="left"/>
        <w:rPr>
          <w:rFonts w:ascii="宋体" w:hAnsi="Times New Roman" w:eastAsia="宋体" w:cs="宋体"/>
          <w:b/>
          <w:color w:val="auto"/>
          <w:sz w:val="28"/>
          <w:szCs w:val="28"/>
          <w:highlight w:val="none"/>
        </w:rPr>
      </w:pPr>
      <w:r>
        <w:rPr>
          <w:rFonts w:hint="eastAsia" w:ascii="宋体" w:hAnsi="Times New Roman" w:eastAsia="宋体" w:cs="宋体"/>
          <w:b/>
          <w:color w:val="auto"/>
          <w:sz w:val="28"/>
          <w:szCs w:val="28"/>
          <w:highlight w:val="none"/>
        </w:rPr>
        <w:t>项目编号：</w:t>
      </w:r>
    </w:p>
    <w:p>
      <w:pPr>
        <w:spacing w:line="360" w:lineRule="auto"/>
        <w:jc w:val="center"/>
        <w:rPr>
          <w:rFonts w:ascii="宋体" w:hAnsi="Times New Roman" w:eastAsia="宋体" w:cs="宋体"/>
          <w:b/>
          <w:color w:val="auto"/>
          <w:sz w:val="44"/>
          <w:highlight w:val="none"/>
        </w:rPr>
      </w:pPr>
    </w:p>
    <w:p>
      <w:pPr>
        <w:spacing w:line="360" w:lineRule="auto"/>
        <w:jc w:val="center"/>
        <w:rPr>
          <w:rFonts w:ascii="宋体" w:hAnsi="Times New Roman" w:eastAsia="宋体" w:cs="宋体"/>
          <w:b/>
          <w:color w:val="auto"/>
          <w:sz w:val="44"/>
          <w:highlight w:val="none"/>
        </w:rPr>
      </w:pPr>
    </w:p>
    <w:p>
      <w:pPr>
        <w:spacing w:line="360" w:lineRule="auto"/>
        <w:jc w:val="center"/>
        <w:rPr>
          <w:rFonts w:ascii="宋体" w:hAnsi="Times New Roman" w:eastAsia="宋体" w:cs="宋体"/>
          <w:b/>
          <w:color w:val="auto"/>
          <w:sz w:val="44"/>
          <w:highlight w:val="none"/>
        </w:rPr>
      </w:pPr>
    </w:p>
    <w:p>
      <w:pPr>
        <w:autoSpaceDE w:val="0"/>
        <w:autoSpaceDN w:val="0"/>
        <w:adjustRightInd w:val="0"/>
        <w:spacing w:line="360" w:lineRule="auto"/>
        <w:ind w:left="6327" w:hanging="6006"/>
        <w:jc w:val="center"/>
        <w:rPr>
          <w:rFonts w:ascii="宋体" w:hAnsi="Times New Roman" w:eastAsia="宋体" w:cs="宋体"/>
          <w:b/>
          <w:color w:val="auto"/>
          <w:sz w:val="84"/>
          <w:szCs w:val="84"/>
          <w:highlight w:val="none"/>
          <w:lang w:val="zh-CN"/>
        </w:rPr>
      </w:pPr>
      <w:r>
        <w:rPr>
          <w:rFonts w:hint="eastAsia" w:ascii="宋体" w:hAnsi="Times New Roman" w:eastAsia="宋体" w:cs="宋体"/>
          <w:b/>
          <w:color w:val="auto"/>
          <w:sz w:val="84"/>
          <w:szCs w:val="84"/>
          <w:highlight w:val="none"/>
          <w:lang w:val="zh-CN"/>
        </w:rPr>
        <w:t>招 标 文 件</w:t>
      </w:r>
    </w:p>
    <w:p>
      <w:pPr>
        <w:spacing w:line="360" w:lineRule="auto"/>
        <w:ind w:left="540" w:leftChars="257"/>
        <w:jc w:val="center"/>
        <w:rPr>
          <w:rFonts w:ascii="宋体" w:hAnsi="Times New Roman" w:eastAsia="宋体" w:cs="宋体"/>
          <w:b/>
          <w:color w:val="auto"/>
          <w:sz w:val="32"/>
          <w:highlight w:val="none"/>
        </w:rPr>
      </w:pPr>
    </w:p>
    <w:p>
      <w:pPr>
        <w:spacing w:line="360" w:lineRule="auto"/>
        <w:ind w:left="540" w:leftChars="257"/>
        <w:rPr>
          <w:rFonts w:ascii="宋体" w:hAnsi="Times New Roman" w:eastAsia="宋体" w:cs="宋体"/>
          <w:b/>
          <w:color w:val="auto"/>
          <w:sz w:val="32"/>
          <w:highlight w:val="none"/>
        </w:rPr>
      </w:pPr>
    </w:p>
    <w:p>
      <w:pPr>
        <w:spacing w:line="360" w:lineRule="auto"/>
        <w:ind w:left="540" w:leftChars="257"/>
        <w:rPr>
          <w:rFonts w:ascii="宋体" w:hAnsi="Times New Roman" w:eastAsia="宋体" w:cs="宋体"/>
          <w:b/>
          <w:color w:val="auto"/>
          <w:sz w:val="32"/>
          <w:highlight w:val="none"/>
        </w:rPr>
      </w:pPr>
    </w:p>
    <w:p>
      <w:pPr>
        <w:spacing w:line="360" w:lineRule="auto"/>
        <w:ind w:left="540" w:leftChars="257"/>
        <w:rPr>
          <w:rFonts w:ascii="宋体" w:hAnsi="Times New Roman" w:eastAsia="宋体" w:cs="宋体"/>
          <w:b/>
          <w:color w:val="auto"/>
          <w:sz w:val="32"/>
          <w:highlight w:val="none"/>
        </w:rPr>
      </w:pPr>
    </w:p>
    <w:p>
      <w:pPr>
        <w:spacing w:line="360" w:lineRule="auto"/>
        <w:ind w:left="540" w:leftChars="257"/>
        <w:rPr>
          <w:rFonts w:ascii="宋体" w:hAnsi="Times New Roman" w:eastAsia="宋体" w:cs="宋体"/>
          <w:b/>
          <w:color w:val="auto"/>
          <w:sz w:val="32"/>
          <w:highlight w:val="none"/>
        </w:rPr>
      </w:pPr>
    </w:p>
    <w:p>
      <w:pPr>
        <w:spacing w:line="360" w:lineRule="auto"/>
        <w:ind w:left="540" w:leftChars="257"/>
        <w:rPr>
          <w:rFonts w:ascii="宋体" w:hAnsi="Times New Roman" w:eastAsia="宋体" w:cs="宋体"/>
          <w:b/>
          <w:color w:val="auto"/>
          <w:sz w:val="32"/>
          <w:highlight w:val="none"/>
        </w:rPr>
      </w:pPr>
    </w:p>
    <w:p>
      <w:pPr>
        <w:spacing w:line="360" w:lineRule="auto"/>
        <w:jc w:val="left"/>
        <w:rPr>
          <w:rFonts w:ascii="宋体" w:hAnsi="Times New Roman" w:eastAsia="宋体" w:cs="宋体"/>
          <w:b/>
          <w:color w:val="auto"/>
          <w:spacing w:val="2"/>
          <w:sz w:val="30"/>
          <w:szCs w:val="30"/>
          <w:highlight w:val="none"/>
        </w:rPr>
      </w:pPr>
    </w:p>
    <w:p>
      <w:pPr>
        <w:spacing w:line="360" w:lineRule="auto"/>
        <w:ind w:firstLine="916" w:firstLineChars="300"/>
        <w:jc w:val="left"/>
        <w:rPr>
          <w:rFonts w:hint="eastAsia" w:ascii="宋体" w:hAnsi="Times New Roman" w:eastAsia="宋体" w:cs="宋体"/>
          <w:b/>
          <w:color w:val="auto"/>
          <w:sz w:val="30"/>
          <w:szCs w:val="30"/>
          <w:highlight w:val="none"/>
          <w:lang w:eastAsia="zh-CN"/>
        </w:rPr>
      </w:pPr>
      <w:r>
        <w:rPr>
          <w:rFonts w:hint="eastAsia" w:ascii="宋体" w:cs="宋体"/>
          <w:b/>
          <w:color w:val="auto"/>
          <w:spacing w:val="2"/>
          <w:sz w:val="30"/>
          <w:szCs w:val="30"/>
          <w:highlight w:val="none"/>
          <w:lang w:val="en-US" w:eastAsia="zh-CN"/>
        </w:rPr>
        <w:t>招</w:t>
      </w:r>
      <w:r>
        <w:rPr>
          <w:rFonts w:hint="eastAsia" w:ascii="宋体" w:hAnsi="Times New Roman" w:eastAsia="宋体" w:cs="宋体"/>
          <w:b/>
          <w:color w:val="auto"/>
          <w:spacing w:val="2"/>
          <w:sz w:val="30"/>
          <w:szCs w:val="30"/>
          <w:highlight w:val="none"/>
        </w:rPr>
        <w:t xml:space="preserve">   </w:t>
      </w:r>
      <w:r>
        <w:rPr>
          <w:rFonts w:hint="eastAsia" w:ascii="宋体" w:cs="宋体"/>
          <w:b/>
          <w:color w:val="auto"/>
          <w:spacing w:val="2"/>
          <w:sz w:val="30"/>
          <w:szCs w:val="30"/>
          <w:highlight w:val="none"/>
          <w:lang w:val="en-US" w:eastAsia="zh-CN"/>
        </w:rPr>
        <w:t>标</w:t>
      </w:r>
      <w:r>
        <w:rPr>
          <w:rFonts w:hint="eastAsia" w:ascii="宋体" w:hAnsi="Times New Roman" w:eastAsia="宋体" w:cs="宋体"/>
          <w:b/>
          <w:color w:val="auto"/>
          <w:spacing w:val="2"/>
          <w:sz w:val="30"/>
          <w:szCs w:val="30"/>
          <w:highlight w:val="none"/>
        </w:rPr>
        <w:t xml:space="preserve">   人</w:t>
      </w:r>
      <w:r>
        <w:rPr>
          <w:rFonts w:hint="eastAsia" w:ascii="宋体" w:hAnsi="Times New Roman" w:eastAsia="宋体" w:cs="宋体"/>
          <w:b/>
          <w:color w:val="auto"/>
          <w:sz w:val="30"/>
          <w:szCs w:val="30"/>
          <w:highlight w:val="none"/>
        </w:rPr>
        <w:t>：</w:t>
      </w:r>
      <w:r>
        <w:rPr>
          <w:rFonts w:hint="eastAsia" w:ascii="宋体" w:hAnsi="宋体" w:cs="宋体"/>
          <w:b/>
          <w:bCs/>
          <w:color w:val="auto"/>
          <w:kern w:val="0"/>
          <w:sz w:val="30"/>
          <w:szCs w:val="30"/>
          <w:highlight w:val="none"/>
          <w:u w:val="single"/>
        </w:rPr>
        <w:t>重庆高速</w:t>
      </w:r>
      <w:r>
        <w:rPr>
          <w:rFonts w:hint="eastAsia" w:ascii="宋体" w:hAnsi="宋体" w:cs="宋体"/>
          <w:b/>
          <w:bCs/>
          <w:color w:val="auto"/>
          <w:kern w:val="0"/>
          <w:sz w:val="30"/>
          <w:szCs w:val="30"/>
          <w:highlight w:val="none"/>
          <w:u w:val="single"/>
          <w:lang w:eastAsia="zh-CN"/>
        </w:rPr>
        <w:t>利百客供应链管理</w:t>
      </w:r>
      <w:r>
        <w:rPr>
          <w:rFonts w:hint="eastAsia" w:ascii="宋体" w:hAnsi="宋体" w:cs="宋体"/>
          <w:b/>
          <w:bCs/>
          <w:color w:val="auto"/>
          <w:kern w:val="0"/>
          <w:sz w:val="30"/>
          <w:szCs w:val="30"/>
          <w:highlight w:val="none"/>
          <w:u w:val="single"/>
        </w:rPr>
        <w:t>有限公司</w:t>
      </w:r>
    </w:p>
    <w:p>
      <w:pPr>
        <w:tabs>
          <w:tab w:val="left" w:pos="3200"/>
          <w:tab w:val="left" w:pos="4320"/>
          <w:tab w:val="left" w:pos="5420"/>
        </w:tabs>
        <w:autoSpaceDE w:val="0"/>
        <w:autoSpaceDN w:val="0"/>
        <w:adjustRightInd w:val="0"/>
        <w:snapToGrid w:val="0"/>
        <w:spacing w:line="360" w:lineRule="auto"/>
        <w:jc w:val="center"/>
        <w:rPr>
          <w:rFonts w:ascii="宋体" w:hAnsi="宋体" w:cs="MingLiU"/>
          <w:b/>
          <w:kern w:val="0"/>
          <w:position w:val="-2"/>
          <w:sz w:val="30"/>
          <w:szCs w:val="30"/>
        </w:rPr>
      </w:pPr>
      <w:r>
        <w:rPr>
          <w:rFonts w:hint="eastAsia" w:ascii="宋体" w:hAnsi="Times New Roman" w:eastAsia="宋体" w:cs="宋体"/>
          <w:b/>
          <w:smallCaps/>
          <w:color w:val="auto"/>
          <w:sz w:val="28"/>
          <w:szCs w:val="28"/>
          <w:highlight w:val="none"/>
          <w:u w:val="single"/>
        </w:rPr>
        <w:t>202</w:t>
      </w:r>
      <w:r>
        <w:rPr>
          <w:rFonts w:hint="eastAsia" w:ascii="宋体" w:cs="宋体"/>
          <w:b/>
          <w:smallCaps/>
          <w:color w:val="auto"/>
          <w:sz w:val="28"/>
          <w:szCs w:val="28"/>
          <w:highlight w:val="none"/>
          <w:u w:val="single"/>
          <w:lang w:val="en-US" w:eastAsia="zh-CN"/>
        </w:rPr>
        <w:t>4</w:t>
      </w:r>
      <w:r>
        <w:rPr>
          <w:rFonts w:hint="eastAsia" w:ascii="宋体" w:hAnsi="Times New Roman" w:eastAsia="宋体" w:cs="宋体"/>
          <w:b/>
          <w:smallCaps/>
          <w:color w:val="auto"/>
          <w:sz w:val="28"/>
          <w:szCs w:val="28"/>
          <w:highlight w:val="none"/>
        </w:rPr>
        <w:t>年</w:t>
      </w:r>
      <w:r>
        <w:rPr>
          <w:rFonts w:hint="eastAsia" w:ascii="宋体" w:cs="宋体"/>
          <w:b/>
          <w:smallCaps/>
          <w:color w:val="auto"/>
          <w:sz w:val="28"/>
          <w:szCs w:val="28"/>
          <w:highlight w:val="none"/>
          <w:u w:val="single"/>
          <w:lang w:val="en-US" w:eastAsia="zh-CN"/>
        </w:rPr>
        <w:t>6</w:t>
      </w:r>
      <w:r>
        <w:rPr>
          <w:rFonts w:hint="eastAsia" w:ascii="宋体" w:hAnsi="Times New Roman" w:eastAsia="宋体" w:cs="宋体"/>
          <w:b/>
          <w:smallCaps/>
          <w:color w:val="auto"/>
          <w:sz w:val="28"/>
          <w:szCs w:val="28"/>
          <w:highlight w:val="none"/>
        </w:rPr>
        <w:t>月</w:t>
      </w:r>
    </w:p>
    <w:p>
      <w:pPr>
        <w:rPr>
          <w:rFonts w:hint="eastAsia" w:ascii="宋体" w:hAnsi="宋体" w:cs="MingLiU"/>
          <w:b/>
          <w:kern w:val="0"/>
          <w:sz w:val="52"/>
          <w:szCs w:val="52"/>
        </w:rPr>
      </w:pPr>
      <w:r>
        <w:rPr>
          <w:rFonts w:hint="eastAsia" w:ascii="宋体" w:hAnsi="宋体" w:cs="MingLiU"/>
          <w:b/>
          <w:kern w:val="0"/>
          <w:sz w:val="52"/>
          <w:szCs w:val="52"/>
        </w:rPr>
        <w:br w:type="page"/>
      </w:r>
    </w:p>
    <w:p>
      <w:pPr>
        <w:autoSpaceDE w:val="0"/>
        <w:autoSpaceDN w:val="0"/>
        <w:adjustRightInd w:val="0"/>
        <w:snapToGrid w:val="0"/>
        <w:spacing w:line="360" w:lineRule="auto"/>
        <w:jc w:val="center"/>
        <w:rPr>
          <w:rFonts w:ascii="宋体" w:hAnsi="宋体" w:cs="MingLiU"/>
          <w:b/>
          <w:kern w:val="0"/>
          <w:sz w:val="52"/>
          <w:szCs w:val="52"/>
        </w:rPr>
      </w:pPr>
      <w:r>
        <w:rPr>
          <w:rFonts w:hint="eastAsia" w:ascii="宋体" w:hAnsi="宋体" w:cs="MingLiU"/>
          <w:b/>
          <w:kern w:val="0"/>
          <w:sz w:val="52"/>
          <w:szCs w:val="52"/>
        </w:rPr>
        <w:t>目　　录</w:t>
      </w:r>
    </w:p>
    <w:p>
      <w:pPr>
        <w:pStyle w:val="26"/>
        <w:tabs>
          <w:tab w:val="right" w:leader="dot" w:pos="8861"/>
        </w:tabs>
      </w:pPr>
      <w:r>
        <w:rPr>
          <w:rFonts w:ascii="宋体" w:hAnsi="宋体" w:eastAsia="宋体" w:cs="MingLiU"/>
          <w:kern w:val="0"/>
          <w:sz w:val="32"/>
          <w:szCs w:val="32"/>
        </w:rPr>
        <w:fldChar w:fldCharType="begin"/>
      </w:r>
      <w:r>
        <w:rPr>
          <w:rFonts w:ascii="宋体" w:hAnsi="宋体" w:eastAsia="宋体" w:cs="MingLiU"/>
          <w:kern w:val="0"/>
          <w:sz w:val="32"/>
          <w:szCs w:val="32"/>
        </w:rPr>
        <w:instrText xml:space="preserve"> </w:instrText>
      </w:r>
      <w:r>
        <w:rPr>
          <w:rFonts w:hint="eastAsia" w:ascii="宋体" w:hAnsi="宋体" w:eastAsia="宋体" w:cs="MingLiU"/>
          <w:kern w:val="0"/>
          <w:sz w:val="32"/>
          <w:szCs w:val="32"/>
        </w:rPr>
        <w:instrText xml:space="preserve">TOC \o "1-3" \h \z \u</w:instrText>
      </w:r>
      <w:r>
        <w:rPr>
          <w:rFonts w:ascii="宋体" w:hAnsi="宋体" w:eastAsia="宋体" w:cs="MingLiU"/>
          <w:kern w:val="0"/>
          <w:sz w:val="32"/>
          <w:szCs w:val="32"/>
        </w:rPr>
        <w:instrText xml:space="preserve"> </w:instrText>
      </w:r>
      <w:r>
        <w:rPr>
          <w:rFonts w:ascii="宋体" w:hAnsi="宋体" w:eastAsia="宋体" w:cs="MingLiU"/>
          <w:kern w:val="0"/>
          <w:sz w:val="32"/>
          <w:szCs w:val="32"/>
        </w:rPr>
        <w:fldChar w:fldCharType="separate"/>
      </w:r>
      <w:r>
        <w:fldChar w:fldCharType="begin"/>
      </w:r>
      <w:r>
        <w:instrText xml:space="preserve"> HYPERLINK \l "_Toc15619" </w:instrText>
      </w:r>
      <w:r>
        <w:fldChar w:fldCharType="separate"/>
      </w:r>
      <w:r>
        <w:rPr>
          <w:rFonts w:hint="eastAsia" w:ascii="宋体" w:hAnsi="宋体" w:eastAsia="宋体"/>
          <w:snapToGrid w:val="0"/>
          <w:kern w:val="0"/>
        </w:rPr>
        <w:t xml:space="preserve">第一章 </w:t>
      </w:r>
      <w:r>
        <w:rPr>
          <w:rFonts w:hint="eastAsia" w:ascii="宋体" w:hAnsi="宋体" w:eastAsia="宋体"/>
          <w:snapToGrid w:val="0"/>
          <w:kern w:val="0"/>
          <w:lang w:eastAsia="zh-CN"/>
        </w:rPr>
        <w:t>招标</w:t>
      </w:r>
      <w:r>
        <w:rPr>
          <w:rFonts w:hint="eastAsia" w:ascii="宋体" w:hAnsi="宋体" w:eastAsia="宋体"/>
          <w:snapToGrid w:val="0"/>
          <w:kern w:val="0"/>
        </w:rPr>
        <w:t>公告</w:t>
      </w:r>
      <w:r>
        <w:tab/>
      </w:r>
      <w:r>
        <w:fldChar w:fldCharType="begin"/>
      </w:r>
      <w:r>
        <w:instrText xml:space="preserve"> PAGEREF _Toc15619 \h </w:instrText>
      </w:r>
      <w:r>
        <w:fldChar w:fldCharType="separate"/>
      </w:r>
      <w:r>
        <w:t>3</w:t>
      </w:r>
      <w:r>
        <w:fldChar w:fldCharType="end"/>
      </w:r>
      <w:r>
        <w:fldChar w:fldCharType="end"/>
      </w:r>
    </w:p>
    <w:p>
      <w:pPr>
        <w:pStyle w:val="26"/>
        <w:tabs>
          <w:tab w:val="right" w:leader="dot" w:pos="8861"/>
        </w:tabs>
      </w:pPr>
      <w:r>
        <w:fldChar w:fldCharType="begin"/>
      </w:r>
      <w:r>
        <w:instrText xml:space="preserve"> HYPERLINK \l "_Toc16076" </w:instrText>
      </w:r>
      <w:r>
        <w:fldChar w:fldCharType="separate"/>
      </w:r>
      <w:r>
        <w:rPr>
          <w:rFonts w:ascii="黑体" w:hAnsi="宋体" w:eastAsia="宋体" w:cs="MingLiU"/>
          <w:kern w:val="0"/>
        </w:rPr>
        <w:t xml:space="preserve">第二章 </w:t>
      </w:r>
      <w:r>
        <w:rPr>
          <w:rFonts w:hint="eastAsia" w:ascii="宋体" w:hAnsi="宋体" w:eastAsia="宋体"/>
          <w:kern w:val="0"/>
          <w:lang w:eastAsia="zh-CN"/>
        </w:rPr>
        <w:t>投标人</w:t>
      </w:r>
      <w:r>
        <w:rPr>
          <w:rFonts w:hint="eastAsia" w:ascii="宋体" w:hAnsi="宋体" w:eastAsia="宋体"/>
          <w:kern w:val="0"/>
        </w:rPr>
        <w:t>须知</w:t>
      </w:r>
      <w:r>
        <w:tab/>
      </w:r>
      <w:r>
        <w:fldChar w:fldCharType="begin"/>
      </w:r>
      <w:r>
        <w:instrText xml:space="preserve"> PAGEREF _Toc16076 \h </w:instrText>
      </w:r>
      <w:r>
        <w:fldChar w:fldCharType="separate"/>
      </w:r>
      <w:r>
        <w:t>5</w:t>
      </w:r>
      <w:r>
        <w:fldChar w:fldCharType="end"/>
      </w:r>
      <w:r>
        <w:fldChar w:fldCharType="end"/>
      </w:r>
    </w:p>
    <w:p>
      <w:pPr>
        <w:pStyle w:val="26"/>
        <w:tabs>
          <w:tab w:val="right" w:leader="dot" w:pos="8861"/>
        </w:tabs>
      </w:pPr>
      <w:r>
        <w:fldChar w:fldCharType="begin"/>
      </w:r>
      <w:r>
        <w:instrText xml:space="preserve"> HYPERLINK \l "_Toc27398" </w:instrText>
      </w:r>
      <w:r>
        <w:fldChar w:fldCharType="separate"/>
      </w:r>
      <w:r>
        <w:rPr>
          <w:rFonts w:hint="eastAsia" w:ascii="宋体" w:hAnsi="宋体" w:eastAsia="宋体"/>
          <w:snapToGrid w:val="0"/>
          <w:kern w:val="0"/>
        </w:rPr>
        <w:t>第三章</w:t>
      </w:r>
      <w:r>
        <w:rPr>
          <w:rFonts w:ascii="宋体" w:hAnsi="宋体" w:eastAsia="宋体"/>
          <w:snapToGrid w:val="0"/>
          <w:kern w:val="0"/>
        </w:rPr>
        <w:t xml:space="preserve">  </w:t>
      </w:r>
      <w:r>
        <w:rPr>
          <w:rFonts w:hint="eastAsia" w:ascii="宋体" w:hAnsi="宋体" w:eastAsia="宋体"/>
          <w:snapToGrid w:val="0"/>
          <w:kern w:val="0"/>
        </w:rPr>
        <w:t>评标办法</w:t>
      </w:r>
      <w:r>
        <w:tab/>
      </w:r>
      <w:r>
        <w:fldChar w:fldCharType="begin"/>
      </w:r>
      <w:r>
        <w:instrText xml:space="preserve"> PAGEREF _Toc27398 \h </w:instrText>
      </w:r>
      <w:r>
        <w:fldChar w:fldCharType="separate"/>
      </w:r>
      <w:r>
        <w:t>17</w:t>
      </w:r>
      <w:r>
        <w:fldChar w:fldCharType="end"/>
      </w:r>
      <w:r>
        <w:fldChar w:fldCharType="end"/>
      </w:r>
    </w:p>
    <w:p>
      <w:pPr>
        <w:pStyle w:val="26"/>
        <w:tabs>
          <w:tab w:val="right" w:leader="dot" w:pos="8861"/>
        </w:tabs>
      </w:pPr>
      <w:r>
        <w:fldChar w:fldCharType="begin"/>
      </w:r>
      <w:r>
        <w:instrText xml:space="preserve"> HYPERLINK \l "_Toc28406" </w:instrText>
      </w:r>
      <w:r>
        <w:fldChar w:fldCharType="separate"/>
      </w:r>
      <w:r>
        <w:rPr>
          <w:rFonts w:ascii="宋体" w:hAnsi="宋体" w:eastAsia="宋体"/>
          <w:kern w:val="0"/>
        </w:rPr>
        <w:t xml:space="preserve">第四章 </w:t>
      </w:r>
      <w:r>
        <w:rPr>
          <w:rFonts w:hint="eastAsia" w:ascii="宋体" w:hAnsi="宋体" w:eastAsia="宋体"/>
          <w:kern w:val="0"/>
        </w:rPr>
        <w:t>合同条款及格式</w:t>
      </w:r>
      <w:r>
        <w:tab/>
      </w:r>
      <w:r>
        <w:fldChar w:fldCharType="begin"/>
      </w:r>
      <w:r>
        <w:instrText xml:space="preserve"> PAGEREF _Toc28406 \h </w:instrText>
      </w:r>
      <w:r>
        <w:fldChar w:fldCharType="separate"/>
      </w:r>
      <w:r>
        <w:t>21</w:t>
      </w:r>
      <w:r>
        <w:fldChar w:fldCharType="end"/>
      </w:r>
      <w:r>
        <w:fldChar w:fldCharType="end"/>
      </w:r>
    </w:p>
    <w:p>
      <w:pPr>
        <w:pStyle w:val="26"/>
        <w:tabs>
          <w:tab w:val="right" w:leader="dot" w:pos="8861"/>
        </w:tabs>
      </w:pPr>
      <w:r>
        <w:fldChar w:fldCharType="begin"/>
      </w:r>
      <w:r>
        <w:instrText xml:space="preserve"> HYPERLINK \l "_Toc10448" </w:instrText>
      </w:r>
      <w:r>
        <w:fldChar w:fldCharType="separate"/>
      </w:r>
      <w:r>
        <w:rPr>
          <w:rFonts w:ascii="宋体" w:hAnsi="宋体" w:eastAsia="宋体"/>
          <w:kern w:val="0"/>
        </w:rPr>
        <w:t xml:space="preserve">第五章 </w:t>
      </w:r>
      <w:r>
        <w:rPr>
          <w:rFonts w:hint="eastAsia" w:ascii="宋体" w:hAnsi="宋体" w:eastAsia="宋体"/>
          <w:kern w:val="0"/>
        </w:rPr>
        <w:t>委托人要求</w:t>
      </w:r>
      <w:r>
        <w:tab/>
      </w:r>
      <w:r>
        <w:fldChar w:fldCharType="begin"/>
      </w:r>
      <w:r>
        <w:instrText xml:space="preserve"> PAGEREF _Toc10448 \h </w:instrText>
      </w:r>
      <w:r>
        <w:fldChar w:fldCharType="separate"/>
      </w:r>
      <w:r>
        <w:t>22</w:t>
      </w:r>
      <w:r>
        <w:fldChar w:fldCharType="end"/>
      </w:r>
      <w:r>
        <w:fldChar w:fldCharType="end"/>
      </w:r>
    </w:p>
    <w:p>
      <w:pPr>
        <w:pStyle w:val="26"/>
        <w:tabs>
          <w:tab w:val="right" w:leader="dot" w:pos="8861"/>
        </w:tabs>
      </w:pPr>
      <w:r>
        <w:fldChar w:fldCharType="begin"/>
      </w:r>
      <w:r>
        <w:instrText xml:space="preserve"> HYPERLINK \l "_Toc2004" </w:instrText>
      </w:r>
      <w:r>
        <w:fldChar w:fldCharType="separate"/>
      </w:r>
      <w:r>
        <w:rPr>
          <w:rFonts w:ascii="宋体" w:hAnsi="宋体" w:eastAsia="宋体"/>
          <w:kern w:val="0"/>
        </w:rPr>
        <w:t xml:space="preserve">第六章 </w:t>
      </w:r>
      <w:r>
        <w:rPr>
          <w:rFonts w:hint="eastAsia" w:ascii="宋体" w:hAnsi="宋体" w:eastAsia="宋体"/>
          <w:kern w:val="0"/>
          <w:lang w:eastAsia="zh-CN"/>
        </w:rPr>
        <w:t>投标文件</w:t>
      </w:r>
      <w:r>
        <w:rPr>
          <w:rFonts w:hint="eastAsia" w:ascii="宋体" w:hAnsi="宋体" w:eastAsia="宋体"/>
          <w:kern w:val="0"/>
        </w:rPr>
        <w:t>格式</w:t>
      </w:r>
      <w:r>
        <w:tab/>
      </w:r>
      <w:r>
        <w:fldChar w:fldCharType="begin"/>
      </w:r>
      <w:r>
        <w:instrText xml:space="preserve"> PAGEREF _Toc2004 \h </w:instrText>
      </w:r>
      <w:r>
        <w:fldChar w:fldCharType="separate"/>
      </w:r>
      <w:r>
        <w:t>22</w:t>
      </w:r>
      <w:r>
        <w:fldChar w:fldCharType="end"/>
      </w:r>
      <w:r>
        <w:fldChar w:fldCharType="end"/>
      </w:r>
    </w:p>
    <w:p>
      <w:pPr>
        <w:autoSpaceDE w:val="0"/>
        <w:autoSpaceDN w:val="0"/>
        <w:adjustRightInd w:val="0"/>
        <w:snapToGrid w:val="0"/>
        <w:spacing w:line="360" w:lineRule="auto"/>
        <w:jc w:val="distribute"/>
        <w:rPr>
          <w:rFonts w:ascii="宋体" w:hAnsi="宋体" w:cs="MingLiU"/>
          <w:kern w:val="0"/>
          <w:sz w:val="32"/>
          <w:szCs w:val="32"/>
        </w:rPr>
        <w:sectPr>
          <w:headerReference r:id="rId4" w:type="first"/>
          <w:footerReference r:id="rId7" w:type="first"/>
          <w:headerReference r:id="rId3" w:type="default"/>
          <w:footerReference r:id="rId5" w:type="default"/>
          <w:footerReference r:id="rId6" w:type="even"/>
          <w:pgSz w:w="12240" w:h="15840"/>
          <w:pgMar w:top="1400" w:right="1678" w:bottom="1123" w:left="1701" w:header="720" w:footer="720" w:gutter="0"/>
          <w:pgBorders>
            <w:top w:val="none" w:sz="0" w:space="0"/>
            <w:left w:val="none" w:sz="0" w:space="0"/>
            <w:bottom w:val="none" w:sz="0" w:space="0"/>
            <w:right w:val="none" w:sz="0" w:space="0"/>
          </w:pgBorders>
          <w:pgNumType w:start="1"/>
          <w:cols w:space="720" w:num="1"/>
          <w:docGrid w:linePitch="286" w:charSpace="0"/>
        </w:sectPr>
      </w:pPr>
      <w:r>
        <w:rPr>
          <w:rFonts w:ascii="宋体" w:hAnsi="宋体" w:cs="MingLiU"/>
          <w:kern w:val="0"/>
          <w:szCs w:val="32"/>
        </w:rPr>
        <w:fldChar w:fldCharType="end"/>
      </w:r>
    </w:p>
    <w:p>
      <w:pPr>
        <w:pStyle w:val="3"/>
        <w:numPr>
          <w:ilvl w:val="255"/>
          <w:numId w:val="0"/>
        </w:numPr>
        <w:rPr>
          <w:rFonts w:ascii="宋体" w:hAnsi="宋体" w:eastAsia="宋体"/>
          <w:snapToGrid w:val="0"/>
          <w:kern w:val="0"/>
        </w:rPr>
      </w:pPr>
      <w:bookmarkStart w:id="0" w:name="_Toc15619"/>
      <w:r>
        <w:rPr>
          <w:rFonts w:hint="eastAsia" w:ascii="宋体" w:hAnsi="宋体" w:eastAsia="宋体"/>
          <w:snapToGrid w:val="0"/>
          <w:kern w:val="0"/>
        </w:rPr>
        <w:t>第一章</w:t>
      </w:r>
      <w:r>
        <w:rPr>
          <w:rFonts w:hint="eastAsia" w:ascii="宋体" w:hAnsi="宋体" w:eastAsia="宋体"/>
          <w:snapToGrid w:val="0"/>
          <w:kern w:val="0"/>
          <w:lang w:eastAsia="zh-CN"/>
        </w:rPr>
        <w:t>招标</w:t>
      </w:r>
      <w:r>
        <w:rPr>
          <w:rFonts w:hint="eastAsia" w:ascii="宋体" w:hAnsi="宋体" w:eastAsia="宋体"/>
          <w:snapToGrid w:val="0"/>
          <w:kern w:val="0"/>
        </w:rPr>
        <w:t>公告</w:t>
      </w:r>
      <w:bookmarkEnd w:id="0"/>
    </w:p>
    <w:p>
      <w:pPr>
        <w:widowControl/>
        <w:spacing w:line="360" w:lineRule="auto"/>
        <w:jc w:val="center"/>
        <w:rPr>
          <w:rFonts w:ascii="宋体" w:hAnsi="宋体" w:cs="MingLiU"/>
          <w:b/>
          <w:w w:val="99"/>
          <w:kern w:val="0"/>
          <w:sz w:val="30"/>
          <w:szCs w:val="30"/>
        </w:rPr>
      </w:pPr>
      <w:r>
        <w:rPr>
          <w:rFonts w:hint="eastAsia" w:ascii="宋体" w:cs="宋体"/>
          <w:b/>
          <w:color w:val="auto"/>
          <w:sz w:val="28"/>
          <w:szCs w:val="28"/>
          <w:highlight w:val="none"/>
          <w:lang w:eastAsia="zh-CN"/>
        </w:rPr>
        <w:t>重庆高速利百客供应链管理有限公司</w:t>
      </w:r>
      <w:r>
        <w:rPr>
          <w:rFonts w:hint="eastAsia" w:ascii="宋体" w:cs="宋体"/>
          <w:b/>
          <w:color w:val="auto"/>
          <w:sz w:val="28"/>
          <w:szCs w:val="28"/>
          <w:highlight w:val="none"/>
          <w:lang w:val="en-US" w:eastAsia="zh-CN"/>
        </w:rPr>
        <w:t>2024年</w:t>
      </w:r>
      <w:r>
        <w:rPr>
          <w:rFonts w:hint="eastAsia" w:ascii="宋体" w:cs="宋体"/>
          <w:b/>
          <w:color w:val="auto"/>
          <w:sz w:val="28"/>
          <w:szCs w:val="28"/>
          <w:highlight w:val="none"/>
          <w:lang w:eastAsia="zh-CN"/>
        </w:rPr>
        <w:t>大宗物资采购补充供应商入围</w:t>
      </w:r>
      <w:r>
        <w:rPr>
          <w:rFonts w:hint="eastAsia" w:ascii="宋体" w:hAnsi="宋体" w:cs="MingLiU"/>
          <w:b/>
          <w:w w:val="99"/>
          <w:kern w:val="0"/>
          <w:sz w:val="28"/>
          <w:szCs w:val="28"/>
          <w:lang w:eastAsia="zh-CN"/>
        </w:rPr>
        <w:t>招标</w:t>
      </w:r>
      <w:r>
        <w:rPr>
          <w:rFonts w:hint="eastAsia" w:ascii="宋体" w:hAnsi="宋体" w:cs="MingLiU"/>
          <w:b/>
          <w:w w:val="99"/>
          <w:kern w:val="0"/>
          <w:sz w:val="28"/>
          <w:szCs w:val="28"/>
        </w:rPr>
        <w:t>公告</w:t>
      </w:r>
    </w:p>
    <w:p>
      <w:pPr>
        <w:autoSpaceDE w:val="0"/>
        <w:autoSpaceDN w:val="0"/>
        <w:adjustRightInd w:val="0"/>
        <w:snapToGrid w:val="0"/>
        <w:spacing w:line="360" w:lineRule="auto"/>
        <w:ind w:left="477"/>
        <w:jc w:val="left"/>
        <w:rPr>
          <w:rFonts w:ascii="宋体" w:hAnsi="宋体"/>
          <w:b/>
          <w:szCs w:val="21"/>
        </w:rPr>
      </w:pPr>
      <w:r>
        <w:rPr>
          <w:rFonts w:hint="eastAsia" w:ascii="宋体" w:hAnsi="宋体"/>
          <w:b/>
          <w:szCs w:val="21"/>
        </w:rPr>
        <w:t>1．</w:t>
      </w:r>
      <w:r>
        <w:rPr>
          <w:rFonts w:hint="eastAsia" w:ascii="宋体" w:hAnsi="宋体"/>
          <w:b/>
          <w:szCs w:val="21"/>
          <w:lang w:eastAsia="zh-CN"/>
        </w:rPr>
        <w:t>招标</w:t>
      </w:r>
      <w:r>
        <w:rPr>
          <w:rFonts w:ascii="宋体" w:hAnsi="宋体"/>
          <w:b/>
          <w:szCs w:val="21"/>
        </w:rPr>
        <w:t xml:space="preserve">条件 </w:t>
      </w:r>
    </w:p>
    <w:p>
      <w:pPr>
        <w:spacing w:line="360" w:lineRule="auto"/>
        <w:ind w:firstLine="420" w:firstLineChars="200"/>
        <w:rPr>
          <w:rFonts w:ascii="宋体" w:hAnsi="宋体"/>
          <w:b/>
          <w:szCs w:val="21"/>
        </w:rPr>
      </w:pPr>
      <w:r>
        <w:rPr>
          <w:rFonts w:hint="eastAsia" w:ascii="宋体" w:hAnsi="宋体"/>
          <w:szCs w:val="21"/>
        </w:rPr>
        <w:t>本</w:t>
      </w:r>
      <w:r>
        <w:rPr>
          <w:rFonts w:hint="eastAsia" w:ascii="宋体" w:hAnsi="宋体"/>
          <w:szCs w:val="21"/>
          <w:lang w:eastAsia="zh-CN"/>
        </w:rPr>
        <w:t>招标</w:t>
      </w:r>
      <w:r>
        <w:rPr>
          <w:rFonts w:hint="eastAsia" w:ascii="宋体" w:hAnsi="宋体"/>
          <w:szCs w:val="21"/>
        </w:rPr>
        <w:t>项目</w:t>
      </w:r>
      <w:r>
        <w:rPr>
          <w:rFonts w:hint="eastAsia" w:ascii="宋体" w:hAnsi="宋体"/>
          <w:u w:val="single"/>
          <w:lang w:eastAsia="zh-CN"/>
        </w:rPr>
        <w:t>重庆高速利百客供应链管理有限公司</w:t>
      </w:r>
      <w:r>
        <w:rPr>
          <w:rFonts w:hint="eastAsia" w:ascii="宋体" w:hAnsi="宋体"/>
          <w:u w:val="single"/>
          <w:lang w:val="en-US" w:eastAsia="zh-CN"/>
        </w:rPr>
        <w:t>2024年</w:t>
      </w:r>
      <w:r>
        <w:rPr>
          <w:rFonts w:hint="eastAsia" w:ascii="宋体" w:hAnsi="宋体"/>
          <w:u w:val="single"/>
          <w:lang w:eastAsia="zh-CN"/>
        </w:rPr>
        <w:t>大宗物资采购补充供应商入围</w:t>
      </w:r>
      <w:r>
        <w:rPr>
          <w:rFonts w:hint="eastAsia" w:ascii="宋体" w:hAnsi="宋体"/>
          <w:szCs w:val="21"/>
        </w:rPr>
        <w:t>已批准建设。</w:t>
      </w:r>
      <w:r>
        <w:rPr>
          <w:rFonts w:hint="eastAsia" w:ascii="宋体" w:hAnsi="宋体"/>
          <w:szCs w:val="21"/>
          <w:lang w:eastAsia="zh-CN"/>
        </w:rPr>
        <w:t>招标</w:t>
      </w:r>
      <w:r>
        <w:rPr>
          <w:rFonts w:hint="eastAsia" w:ascii="宋体" w:hAnsi="宋体"/>
          <w:szCs w:val="21"/>
        </w:rPr>
        <w:t>人为</w:t>
      </w:r>
      <w:r>
        <w:rPr>
          <w:rFonts w:hint="eastAsia" w:ascii="宋体" w:hAnsi="宋体"/>
          <w:u w:val="single"/>
          <w:lang w:eastAsia="zh-CN"/>
        </w:rPr>
        <w:t>重庆高速利百客供应链管理有限公司</w:t>
      </w:r>
      <w:r>
        <w:rPr>
          <w:rFonts w:hint="eastAsia" w:ascii="宋体" w:hAnsi="宋体"/>
          <w:szCs w:val="21"/>
        </w:rPr>
        <w:t>，资金来自：</w:t>
      </w:r>
      <w:r>
        <w:rPr>
          <w:rFonts w:hint="eastAsia" w:ascii="宋体" w:hAnsi="宋体"/>
          <w:szCs w:val="21"/>
          <w:u w:val="single"/>
        </w:rPr>
        <w:t>自筹资金</w:t>
      </w:r>
      <w:r>
        <w:rPr>
          <w:rFonts w:hint="eastAsia" w:ascii="宋体" w:hAnsi="宋体"/>
          <w:szCs w:val="21"/>
        </w:rPr>
        <w:t>。项目已具备</w:t>
      </w:r>
      <w:r>
        <w:rPr>
          <w:rFonts w:hint="eastAsia" w:ascii="宋体" w:hAnsi="宋体"/>
          <w:szCs w:val="21"/>
          <w:lang w:eastAsia="zh-CN"/>
        </w:rPr>
        <w:t>招标</w:t>
      </w:r>
      <w:r>
        <w:rPr>
          <w:rFonts w:hint="eastAsia" w:ascii="宋体" w:hAnsi="宋体"/>
          <w:szCs w:val="21"/>
        </w:rPr>
        <w:t>条件，现对该项目进行</w:t>
      </w:r>
      <w:r>
        <w:rPr>
          <w:rFonts w:hint="eastAsia" w:ascii="宋体" w:hAnsi="宋体"/>
          <w:szCs w:val="21"/>
          <w:lang w:val="en-US" w:eastAsia="zh-CN"/>
        </w:rPr>
        <w:t>公开招标</w:t>
      </w:r>
      <w:r>
        <w:rPr>
          <w:rFonts w:hint="eastAsia" w:ascii="宋体" w:hAnsi="宋体"/>
          <w:szCs w:val="21"/>
        </w:rPr>
        <w:t>。</w:t>
      </w:r>
    </w:p>
    <w:p>
      <w:pPr>
        <w:widowControl/>
        <w:snapToGrid w:val="0"/>
        <w:spacing w:line="360" w:lineRule="auto"/>
        <w:ind w:firstLine="403" w:firstLineChars="191"/>
        <w:jc w:val="left"/>
        <w:rPr>
          <w:rFonts w:ascii="宋体" w:hAnsi="宋体"/>
          <w:b/>
          <w:szCs w:val="21"/>
        </w:rPr>
      </w:pPr>
      <w:r>
        <w:rPr>
          <w:rFonts w:ascii="宋体" w:hAnsi="宋体"/>
          <w:b/>
          <w:szCs w:val="21"/>
        </w:rPr>
        <w:t>2</w:t>
      </w:r>
      <w:r>
        <w:rPr>
          <w:rFonts w:hint="eastAsia" w:ascii="宋体" w:hAnsi="宋体"/>
          <w:b/>
          <w:szCs w:val="21"/>
        </w:rPr>
        <w:t>．</w:t>
      </w:r>
      <w:r>
        <w:rPr>
          <w:rFonts w:ascii="宋体" w:hAnsi="宋体"/>
          <w:b/>
          <w:szCs w:val="21"/>
        </w:rPr>
        <w:t>项目概况</w:t>
      </w:r>
      <w:r>
        <w:rPr>
          <w:rFonts w:hint="eastAsia" w:ascii="宋体" w:hAnsi="宋体"/>
          <w:b/>
          <w:szCs w:val="21"/>
        </w:rPr>
        <w:t>与</w:t>
      </w:r>
      <w:r>
        <w:rPr>
          <w:rFonts w:hint="eastAsia" w:ascii="宋体" w:hAnsi="宋体"/>
          <w:b/>
          <w:szCs w:val="21"/>
          <w:lang w:eastAsia="zh-CN"/>
        </w:rPr>
        <w:t>招标</w:t>
      </w:r>
      <w:r>
        <w:rPr>
          <w:rFonts w:hint="eastAsia" w:ascii="宋体" w:hAnsi="宋体"/>
          <w:b/>
          <w:szCs w:val="21"/>
        </w:rPr>
        <w:t>范围</w:t>
      </w:r>
    </w:p>
    <w:p>
      <w:pPr>
        <w:autoSpaceDE w:val="0"/>
        <w:autoSpaceDN w:val="0"/>
        <w:adjustRightInd w:val="0"/>
        <w:snapToGrid w:val="0"/>
        <w:spacing w:line="360" w:lineRule="auto"/>
        <w:ind w:firstLine="415" w:firstLineChars="198"/>
        <w:jc w:val="left"/>
        <w:rPr>
          <w:rFonts w:ascii="宋体" w:hAnsi="宋体"/>
          <w:color w:val="FF0000"/>
          <w:szCs w:val="21"/>
        </w:rPr>
      </w:pPr>
      <w:r>
        <w:rPr>
          <w:rFonts w:hint="eastAsia" w:ascii="宋体" w:hAnsi="宋体"/>
          <w:szCs w:val="21"/>
        </w:rPr>
        <w:t>2.1项目范围及概况：</w:t>
      </w:r>
      <w:r>
        <w:rPr>
          <w:rFonts w:hint="eastAsia"/>
        </w:rPr>
        <w:t>项目为</w:t>
      </w:r>
      <w:r>
        <w:rPr>
          <w:rFonts w:hint="eastAsia" w:ascii="宋体" w:hAnsi="宋体"/>
          <w:u w:val="single"/>
          <w:lang w:eastAsia="zh-CN"/>
        </w:rPr>
        <w:t>重庆高速利百客供应链管理有限公司</w:t>
      </w:r>
      <w:r>
        <w:rPr>
          <w:rFonts w:hint="eastAsia" w:ascii="宋体" w:hAnsi="宋体"/>
          <w:u w:val="single"/>
          <w:lang w:val="en-US" w:eastAsia="zh-CN"/>
        </w:rPr>
        <w:t>2024年</w:t>
      </w:r>
      <w:r>
        <w:rPr>
          <w:rFonts w:hint="eastAsia" w:ascii="宋体" w:hAnsi="宋体"/>
          <w:u w:val="single"/>
          <w:lang w:eastAsia="zh-CN"/>
        </w:rPr>
        <w:t>大宗物资采购补充供应商入围</w:t>
      </w:r>
      <w:r>
        <w:rPr>
          <w:rFonts w:hint="eastAsia"/>
        </w:rPr>
        <w:t>招标，主要为高速公路重点工程所需大宗物资采购，包括钢</w:t>
      </w:r>
      <w:r>
        <w:rPr>
          <w:rFonts w:hint="eastAsia"/>
          <w:lang w:val="en-US" w:eastAsia="zh-CN"/>
        </w:rPr>
        <w:t>筋</w:t>
      </w:r>
      <w:r>
        <w:rPr>
          <w:rFonts w:hint="eastAsia"/>
        </w:rPr>
        <w:t>、</w:t>
      </w:r>
      <w:r>
        <w:rPr>
          <w:rFonts w:hint="eastAsia"/>
          <w:lang w:val="en-US" w:eastAsia="zh-CN"/>
        </w:rPr>
        <w:t>型钢、</w:t>
      </w:r>
      <w:r>
        <w:rPr>
          <w:rFonts w:hint="eastAsia"/>
        </w:rPr>
        <w:t>水泥、</w:t>
      </w:r>
      <w:r>
        <w:rPr>
          <w:rFonts w:hint="eastAsia"/>
          <w:lang w:val="en-US" w:eastAsia="zh-CN"/>
        </w:rPr>
        <w:t>镀锌钢管</w:t>
      </w:r>
      <w:r>
        <w:rPr>
          <w:rFonts w:hint="eastAsia"/>
          <w:lang w:eastAsia="zh-CN"/>
        </w:rPr>
        <w:t>、</w:t>
      </w:r>
      <w:r>
        <w:rPr>
          <w:rFonts w:hint="eastAsia"/>
          <w:highlight w:val="none"/>
          <w:lang w:val="en-US" w:eastAsia="zh-CN"/>
        </w:rPr>
        <w:t>电缆、沥青</w:t>
      </w:r>
      <w:r>
        <w:rPr>
          <w:rFonts w:hint="eastAsia"/>
          <w:lang w:val="en-US" w:eastAsia="zh-CN"/>
        </w:rPr>
        <w:t>等</w:t>
      </w:r>
      <w:r>
        <w:rPr>
          <w:rFonts w:hint="eastAsia"/>
        </w:rPr>
        <w:t>。</w:t>
      </w:r>
      <w:r>
        <w:rPr>
          <w:rFonts w:hint="eastAsia" w:ascii="宋体" w:hAnsi="宋体" w:cs="宋体"/>
          <w:color w:val="FF0000"/>
          <w:szCs w:val="21"/>
          <w:highlight w:val="none"/>
          <w:lang w:val="en-US" w:eastAsia="zh-CN"/>
        </w:rPr>
        <w:t>在服务期间，招标人不保证入围供应商具体承担的项目数量。</w:t>
      </w:r>
    </w:p>
    <w:p>
      <w:pPr>
        <w:autoSpaceDE w:val="0"/>
        <w:autoSpaceDN w:val="0"/>
        <w:adjustRightInd w:val="0"/>
        <w:snapToGrid w:val="0"/>
        <w:spacing w:line="360" w:lineRule="auto"/>
        <w:ind w:firstLine="415" w:firstLineChars="198"/>
        <w:jc w:val="left"/>
        <w:rPr>
          <w:rFonts w:ascii="宋体" w:hAnsi="宋体"/>
          <w:szCs w:val="21"/>
        </w:rPr>
      </w:pPr>
      <w:r>
        <w:rPr>
          <w:rFonts w:hint="eastAsia" w:ascii="宋体" w:hAnsi="宋体"/>
          <w:szCs w:val="21"/>
        </w:rPr>
        <w:t>本项目分为</w:t>
      </w:r>
      <w:r>
        <w:rPr>
          <w:rFonts w:hint="eastAsia" w:ascii="宋体" w:hAnsi="宋体"/>
          <w:szCs w:val="21"/>
          <w:lang w:val="en-US" w:eastAsia="zh-CN"/>
        </w:rPr>
        <w:t>2个包件</w:t>
      </w:r>
      <w:r>
        <w:rPr>
          <w:rFonts w:hint="eastAsia" w:ascii="宋体" w:hAnsi="宋体"/>
          <w:szCs w:val="21"/>
        </w:rPr>
        <w:t>：</w:t>
      </w:r>
    </w:p>
    <w:tbl>
      <w:tblPr>
        <w:tblStyle w:val="3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9"/>
        <w:gridCol w:w="3953"/>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333" w:type="pct"/>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lang w:bidi="ar"/>
              </w:rPr>
              <w:t>包件号</w:t>
            </w:r>
          </w:p>
        </w:tc>
        <w:tc>
          <w:tcPr>
            <w:tcW w:w="2178" w:type="pct"/>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交货地点</w:t>
            </w:r>
          </w:p>
        </w:tc>
        <w:tc>
          <w:tcPr>
            <w:tcW w:w="1488" w:type="pct"/>
            <w:vAlign w:val="center"/>
          </w:tcPr>
          <w:p>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33" w:type="pct"/>
            <w:vAlign w:val="center"/>
          </w:tcPr>
          <w:p>
            <w:pPr>
              <w:widowControl/>
              <w:jc w:val="center"/>
              <w:textAlignment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钢筋</w:t>
            </w:r>
          </w:p>
        </w:tc>
        <w:tc>
          <w:tcPr>
            <w:tcW w:w="2178" w:type="pct"/>
            <w:vMerge w:val="restart"/>
            <w:vAlign w:val="center"/>
          </w:tcPr>
          <w:p>
            <w:pPr>
              <w:widowControl/>
              <w:jc w:val="center"/>
              <w:rPr>
                <w:rFonts w:hint="default" w:ascii="宋体" w:hAnsi="宋体" w:eastAsia="宋体"/>
                <w:color w:val="auto"/>
                <w:szCs w:val="21"/>
                <w:highlight w:val="none"/>
                <w:shd w:val="clear" w:color="auto" w:fill="FFFFFF"/>
                <w:lang w:val="en-US" w:eastAsia="zh-CN"/>
              </w:rPr>
            </w:pPr>
            <w:r>
              <w:rPr>
                <w:rFonts w:hint="eastAsia" w:ascii="宋体" w:hAnsi="宋体"/>
                <w:color w:val="auto"/>
                <w:szCs w:val="21"/>
                <w:highlight w:val="none"/>
                <w:shd w:val="clear" w:color="auto" w:fill="FFFFFF"/>
                <w:lang w:val="en-US" w:eastAsia="zh-CN"/>
              </w:rPr>
              <w:t>招标人指定地点</w:t>
            </w:r>
          </w:p>
        </w:tc>
        <w:tc>
          <w:tcPr>
            <w:tcW w:w="1488" w:type="pct"/>
            <w:vMerge w:val="restart"/>
            <w:vAlign w:val="center"/>
          </w:tcPr>
          <w:p>
            <w:pPr>
              <w:pStyle w:val="37"/>
              <w:ind w:left="0" w:leftChars="0" w:firstLine="0" w:firstLineChars="0"/>
              <w:jc w:val="left"/>
              <w:rPr>
                <w:color w:val="auto"/>
                <w:highlight w:val="none"/>
              </w:rPr>
            </w:pPr>
            <w:r>
              <w:rPr>
                <w:rFonts w:hint="eastAsia"/>
                <w:lang w:val="en-US" w:eastAsia="zh-CN"/>
              </w:rPr>
              <w:t>根据具体合同要求交货</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33" w:type="pct"/>
            <w:vAlign w:val="center"/>
          </w:tcPr>
          <w:p>
            <w:pPr>
              <w:widowControl/>
              <w:jc w:val="center"/>
              <w:textAlignment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型钢</w:t>
            </w:r>
          </w:p>
        </w:tc>
        <w:tc>
          <w:tcPr>
            <w:tcW w:w="2178" w:type="pct"/>
            <w:vMerge w:val="continue"/>
            <w:vAlign w:val="center"/>
          </w:tcPr>
          <w:p>
            <w:pPr>
              <w:widowControl/>
              <w:jc w:val="center"/>
              <w:rPr>
                <w:rFonts w:hint="eastAsia" w:ascii="宋体" w:hAnsi="宋体"/>
                <w:color w:val="auto"/>
                <w:szCs w:val="21"/>
                <w:highlight w:val="none"/>
                <w:shd w:val="clear" w:color="auto" w:fill="FFFFFF"/>
                <w:lang w:val="en-US" w:eastAsia="zh-CN"/>
              </w:rPr>
            </w:pPr>
          </w:p>
        </w:tc>
        <w:tc>
          <w:tcPr>
            <w:tcW w:w="1488" w:type="pct"/>
            <w:vMerge w:val="continue"/>
            <w:vAlign w:val="center"/>
          </w:tcPr>
          <w:p>
            <w:pPr>
              <w:pStyle w:val="37"/>
              <w:ind w:left="0" w:leftChars="0" w:firstLine="0" w:firstLineChars="0"/>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333" w:type="pct"/>
            <w:vAlign w:val="center"/>
          </w:tcPr>
          <w:p>
            <w:pPr>
              <w:widowControl/>
              <w:jc w:val="center"/>
              <w:textAlignment w:val="center"/>
              <w:rPr>
                <w:rFonts w:hint="default"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水泥</w:t>
            </w:r>
          </w:p>
        </w:tc>
        <w:tc>
          <w:tcPr>
            <w:tcW w:w="2178" w:type="pct"/>
            <w:vMerge w:val="continue"/>
            <w:vAlign w:val="center"/>
          </w:tcPr>
          <w:p>
            <w:pPr>
              <w:widowControl/>
              <w:jc w:val="center"/>
              <w:rPr>
                <w:rFonts w:ascii="宋体" w:hAnsi="宋体"/>
                <w:color w:val="auto"/>
                <w:szCs w:val="21"/>
                <w:highlight w:val="none"/>
                <w:shd w:val="clear" w:color="auto" w:fill="FFFFFF"/>
              </w:rPr>
            </w:pPr>
          </w:p>
        </w:tc>
        <w:tc>
          <w:tcPr>
            <w:tcW w:w="1488" w:type="pct"/>
            <w:vMerge w:val="continue"/>
            <w:vAlign w:val="center"/>
          </w:tcPr>
          <w:p>
            <w:pPr>
              <w:widowControl/>
              <w:jc w:val="center"/>
              <w:rPr>
                <w:rFonts w:ascii="宋体" w:hAnsi="宋体"/>
                <w:color w:val="auto"/>
                <w:szCs w:val="21"/>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1333" w:type="pct"/>
            <w:vAlign w:val="center"/>
          </w:tcPr>
          <w:p>
            <w:pPr>
              <w:widowControl/>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镀锌钢管</w:t>
            </w:r>
          </w:p>
        </w:tc>
        <w:tc>
          <w:tcPr>
            <w:tcW w:w="2178" w:type="pct"/>
            <w:vMerge w:val="continue"/>
            <w:vAlign w:val="center"/>
          </w:tcPr>
          <w:p>
            <w:pPr>
              <w:widowControl/>
              <w:jc w:val="center"/>
              <w:rPr>
                <w:rFonts w:ascii="宋体" w:hAnsi="宋体"/>
                <w:color w:val="auto"/>
                <w:szCs w:val="21"/>
                <w:highlight w:val="none"/>
                <w:shd w:val="clear" w:color="auto" w:fill="FFFFFF"/>
              </w:rPr>
            </w:pPr>
          </w:p>
        </w:tc>
        <w:tc>
          <w:tcPr>
            <w:tcW w:w="1488" w:type="pct"/>
            <w:vMerge w:val="continue"/>
            <w:vAlign w:val="center"/>
          </w:tcPr>
          <w:p>
            <w:pPr>
              <w:widowControl/>
              <w:jc w:val="center"/>
              <w:rPr>
                <w:rFonts w:ascii="宋体" w:hAnsi="宋体"/>
                <w:color w:val="auto"/>
                <w:szCs w:val="21"/>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7" w:hRule="atLeast"/>
          <w:jc w:val="center"/>
        </w:trPr>
        <w:tc>
          <w:tcPr>
            <w:tcW w:w="1333" w:type="pct"/>
            <w:vAlign w:val="center"/>
          </w:tcPr>
          <w:p>
            <w:pPr>
              <w:widowControl/>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沥青</w:t>
            </w:r>
          </w:p>
        </w:tc>
        <w:tc>
          <w:tcPr>
            <w:tcW w:w="2178" w:type="pct"/>
            <w:vMerge w:val="continue"/>
            <w:vAlign w:val="center"/>
          </w:tcPr>
          <w:p>
            <w:pPr>
              <w:widowControl/>
              <w:jc w:val="center"/>
              <w:rPr>
                <w:rFonts w:ascii="宋体" w:hAnsi="宋体"/>
                <w:color w:val="auto"/>
                <w:szCs w:val="21"/>
                <w:highlight w:val="none"/>
                <w:shd w:val="clear" w:color="auto" w:fill="FFFFFF"/>
              </w:rPr>
            </w:pPr>
          </w:p>
        </w:tc>
        <w:tc>
          <w:tcPr>
            <w:tcW w:w="1488" w:type="pct"/>
            <w:vMerge w:val="continue"/>
            <w:vAlign w:val="center"/>
          </w:tcPr>
          <w:p>
            <w:pPr>
              <w:widowControl/>
              <w:jc w:val="center"/>
              <w:rPr>
                <w:rFonts w:ascii="宋体" w:hAnsi="宋体"/>
                <w:color w:val="auto"/>
                <w:szCs w:val="21"/>
                <w:highlight w:val="none"/>
                <w:shd w:val="clear" w:color="auto" w:fill="FFFFFF"/>
              </w:rPr>
            </w:pPr>
          </w:p>
        </w:tc>
      </w:tr>
    </w:tbl>
    <w:p>
      <w:pPr>
        <w:autoSpaceDE w:val="0"/>
        <w:autoSpaceDN w:val="0"/>
        <w:adjustRightInd w:val="0"/>
        <w:snapToGrid w:val="0"/>
        <w:spacing w:line="360" w:lineRule="auto"/>
        <w:ind w:firstLine="415" w:firstLineChars="198"/>
        <w:jc w:val="left"/>
        <w:rPr>
          <w:rFonts w:ascii="宋体" w:hAnsi="宋体"/>
          <w:szCs w:val="21"/>
        </w:rPr>
      </w:pPr>
      <w:r>
        <w:rPr>
          <w:rFonts w:ascii="宋体" w:hAnsi="宋体"/>
          <w:szCs w:val="21"/>
        </w:rPr>
        <w:tab/>
      </w:r>
    </w:p>
    <w:p>
      <w:pPr>
        <w:widowControl/>
        <w:snapToGrid w:val="0"/>
        <w:spacing w:line="360" w:lineRule="auto"/>
        <w:ind w:firstLine="403" w:firstLineChars="191"/>
        <w:jc w:val="left"/>
        <w:rPr>
          <w:rFonts w:ascii="宋体" w:hAnsi="宋体"/>
          <w:b/>
          <w:szCs w:val="21"/>
        </w:rPr>
      </w:pPr>
      <w:r>
        <w:rPr>
          <w:rFonts w:hint="eastAsia" w:ascii="宋体" w:hAnsi="宋体"/>
          <w:b/>
          <w:szCs w:val="21"/>
        </w:rPr>
        <w:t>3．</w:t>
      </w:r>
      <w:r>
        <w:rPr>
          <w:rFonts w:hint="eastAsia" w:ascii="宋体" w:hAnsi="宋体"/>
          <w:b/>
          <w:szCs w:val="21"/>
          <w:lang w:eastAsia="zh-CN"/>
        </w:rPr>
        <w:t>投标人</w:t>
      </w:r>
      <w:r>
        <w:rPr>
          <w:rFonts w:ascii="宋体" w:hAnsi="宋体"/>
          <w:b/>
          <w:szCs w:val="21"/>
        </w:rPr>
        <w:t xml:space="preserve">资格要求 </w:t>
      </w:r>
    </w:p>
    <w:p>
      <w:pPr>
        <w:autoSpaceDE w:val="0"/>
        <w:autoSpaceDN w:val="0"/>
        <w:adjustRightInd w:val="0"/>
        <w:snapToGrid w:val="0"/>
        <w:spacing w:line="360" w:lineRule="auto"/>
        <w:ind w:firstLine="415" w:firstLineChars="198"/>
        <w:jc w:val="left"/>
        <w:rPr>
          <w:rFonts w:hint="eastAsia" w:ascii="宋体" w:hAnsi="宋体"/>
          <w:szCs w:val="21"/>
          <w:lang w:val="en-US" w:eastAsia="zh-CN"/>
        </w:rPr>
      </w:pPr>
      <w:r>
        <w:rPr>
          <w:rFonts w:hint="eastAsia" w:ascii="宋体" w:hAnsi="宋体"/>
          <w:szCs w:val="21"/>
        </w:rPr>
        <w:t>3.1</w:t>
      </w:r>
      <w:r>
        <w:rPr>
          <w:rFonts w:hint="eastAsia" w:ascii="宋体" w:hAnsi="宋体"/>
          <w:szCs w:val="21"/>
          <w:lang w:val="en-US" w:eastAsia="zh-CN"/>
        </w:rPr>
        <w:t>钢筋包件：</w:t>
      </w:r>
    </w:p>
    <w:p>
      <w:pPr>
        <w:autoSpaceDE w:val="0"/>
        <w:autoSpaceDN w:val="0"/>
        <w:adjustRightInd w:val="0"/>
        <w:snapToGrid w:val="0"/>
        <w:spacing w:line="360" w:lineRule="auto"/>
        <w:ind w:firstLine="415" w:firstLineChars="198"/>
        <w:jc w:val="left"/>
        <w:rPr>
          <w:rFonts w:hint="eastAsia" w:ascii="宋体" w:hAnsi="宋体"/>
          <w:szCs w:val="21"/>
          <w:highlight w:val="none"/>
          <w:shd w:val="clear" w:color="auto" w:fill="FFFFFF"/>
          <w:lang w:eastAsia="zh-CN"/>
        </w:rPr>
      </w:pPr>
      <w:r>
        <w:rPr>
          <w:rFonts w:hint="eastAsia" w:ascii="宋体" w:hAnsi="宋体"/>
          <w:szCs w:val="21"/>
          <w:shd w:val="clear" w:color="auto" w:fill="FFFFFF"/>
          <w:lang w:val="en-US" w:eastAsia="zh-CN"/>
        </w:rPr>
        <w:t>投标人</w:t>
      </w:r>
      <w:r>
        <w:rPr>
          <w:rFonts w:hint="eastAsia" w:ascii="宋体" w:hAnsi="宋体"/>
          <w:szCs w:val="21"/>
          <w:shd w:val="clear" w:color="auto" w:fill="FFFFFF"/>
        </w:rPr>
        <w:t>须具备独立法人资格，</w:t>
      </w:r>
      <w:r>
        <w:rPr>
          <w:rFonts w:hint="eastAsia" w:ascii="宋体" w:hAnsi="宋体" w:cs="宋体"/>
          <w:szCs w:val="21"/>
        </w:rPr>
        <w:t>具有有效的营业执照，注册资金（实缴）5000万元及以上，并具</w:t>
      </w:r>
      <w:r>
        <w:rPr>
          <w:rFonts w:hint="eastAsia"/>
        </w:rPr>
        <w:t>有生产或供应上述产品能力的企、事业单位均可参加本项目的投标。</w:t>
      </w:r>
      <w:r>
        <w:rPr>
          <w:rFonts w:hint="eastAsia" w:ascii="宋体" w:hAnsi="宋体"/>
          <w:szCs w:val="21"/>
          <w:shd w:val="clear" w:color="auto" w:fill="FFFFFF"/>
        </w:rPr>
        <w:t>202</w:t>
      </w:r>
      <w:r>
        <w:rPr>
          <w:rFonts w:hint="eastAsia" w:ascii="宋体" w:hAnsi="宋体"/>
          <w:szCs w:val="21"/>
          <w:shd w:val="clear" w:color="auto" w:fill="FFFFFF"/>
          <w:lang w:val="en-US" w:eastAsia="zh-CN"/>
        </w:rPr>
        <w:t>1</w:t>
      </w:r>
      <w:r>
        <w:rPr>
          <w:rFonts w:hint="eastAsia" w:ascii="宋体" w:hAnsi="宋体"/>
          <w:szCs w:val="21"/>
          <w:shd w:val="clear" w:color="auto" w:fill="FFFFFF"/>
        </w:rPr>
        <w:t>年</w:t>
      </w:r>
      <w:r>
        <w:rPr>
          <w:rFonts w:hint="eastAsia" w:ascii="宋体" w:hAnsi="宋体"/>
          <w:szCs w:val="21"/>
          <w:shd w:val="clear" w:color="auto" w:fill="FFFFFF"/>
          <w:lang w:val="en-US" w:eastAsia="zh-CN"/>
        </w:rPr>
        <w:t>1</w:t>
      </w:r>
      <w:r>
        <w:rPr>
          <w:rFonts w:hint="eastAsia" w:ascii="宋体" w:hAnsi="宋体"/>
          <w:szCs w:val="21"/>
          <w:shd w:val="clear" w:color="auto" w:fill="FFFFFF"/>
        </w:rPr>
        <w:t>月1日至投标截止日止（以合同签订时间为准），</w:t>
      </w:r>
      <w:r>
        <w:rPr>
          <w:rFonts w:hint="eastAsia" w:ascii="宋体" w:hAnsi="宋体"/>
          <w:szCs w:val="21"/>
          <w:shd w:val="clear" w:color="auto" w:fill="FFFFFF"/>
          <w:lang w:eastAsia="zh-CN"/>
        </w:rPr>
        <w:t>投标人</w:t>
      </w:r>
      <w:r>
        <w:rPr>
          <w:rFonts w:hint="eastAsia" w:ascii="宋体" w:hAnsi="宋体"/>
          <w:szCs w:val="21"/>
          <w:shd w:val="clear" w:color="auto" w:fill="FFFFFF"/>
        </w:rPr>
        <w:t>具有对应</w:t>
      </w:r>
      <w:r>
        <w:rPr>
          <w:rFonts w:hint="eastAsia" w:ascii="宋体" w:hAnsi="宋体" w:cs="宋体"/>
          <w:kern w:val="0"/>
          <w:szCs w:val="21"/>
          <w:lang w:bidi="ar"/>
        </w:rPr>
        <w:t>材料类型的</w:t>
      </w:r>
      <w:r>
        <w:rPr>
          <w:rFonts w:hint="eastAsia" w:ascii="宋体" w:hAnsi="宋体"/>
          <w:szCs w:val="21"/>
          <w:shd w:val="clear" w:color="auto" w:fill="FFFFFF"/>
        </w:rPr>
        <w:t>3个及以上的销售合同，其中钢材单个合同供货量</w:t>
      </w:r>
      <w:r>
        <w:rPr>
          <w:rFonts w:hint="eastAsia" w:ascii="宋体" w:hAnsi="宋体"/>
          <w:szCs w:val="21"/>
          <w:highlight w:val="none"/>
          <w:shd w:val="clear" w:color="auto" w:fill="FFFFFF"/>
        </w:rPr>
        <w:t>不低于3万吨及以上且3个合同供货量合计不低于10万吨及以上</w:t>
      </w:r>
      <w:r>
        <w:rPr>
          <w:rFonts w:hint="eastAsia" w:ascii="宋体" w:hAnsi="宋体"/>
          <w:szCs w:val="21"/>
          <w:highlight w:val="none"/>
          <w:shd w:val="clear" w:color="auto" w:fill="FFFFFF"/>
          <w:lang w:eastAsia="zh-CN"/>
        </w:rPr>
        <w:t>。</w:t>
      </w:r>
    </w:p>
    <w:p>
      <w:pPr>
        <w:autoSpaceDE w:val="0"/>
        <w:autoSpaceDN w:val="0"/>
        <w:adjustRightInd w:val="0"/>
        <w:snapToGrid w:val="0"/>
        <w:spacing w:line="360" w:lineRule="auto"/>
        <w:ind w:firstLine="415" w:firstLineChars="198"/>
        <w:jc w:val="left"/>
        <w:rPr>
          <w:rFonts w:hint="eastAsia"/>
          <w:lang w:val="en-US" w:eastAsia="zh-CN"/>
        </w:rPr>
      </w:pPr>
      <w:r>
        <w:rPr>
          <w:rFonts w:hint="eastAsia"/>
          <w:lang w:val="en-US" w:eastAsia="zh-CN"/>
        </w:rPr>
        <w:t>3.2型钢包件：</w:t>
      </w:r>
    </w:p>
    <w:p>
      <w:pPr>
        <w:autoSpaceDE w:val="0"/>
        <w:autoSpaceDN w:val="0"/>
        <w:adjustRightInd w:val="0"/>
        <w:snapToGrid w:val="0"/>
        <w:spacing w:line="360" w:lineRule="auto"/>
        <w:ind w:firstLine="415" w:firstLineChars="198"/>
        <w:jc w:val="left"/>
        <w:rPr>
          <w:rFonts w:hint="eastAsia" w:ascii="宋体" w:hAnsi="宋体"/>
          <w:szCs w:val="21"/>
          <w:highlight w:val="none"/>
          <w:shd w:val="clear" w:color="auto" w:fill="FFFFFF"/>
          <w:lang w:eastAsia="zh-CN"/>
        </w:rPr>
      </w:pPr>
      <w:r>
        <w:rPr>
          <w:rFonts w:hint="eastAsia"/>
          <w:lang w:val="en-US" w:eastAsia="zh-CN"/>
        </w:rPr>
        <w:t>投标人</w:t>
      </w:r>
      <w:r>
        <w:rPr>
          <w:rFonts w:hint="eastAsia"/>
        </w:rPr>
        <w:t>须具备独立法人资格，具有有效的营业执照，注册资金（实缴）</w:t>
      </w:r>
      <w:r>
        <w:rPr>
          <w:rFonts w:hint="eastAsia"/>
          <w:lang w:val="en-US" w:eastAsia="zh-CN"/>
        </w:rPr>
        <w:t>1</w:t>
      </w:r>
      <w:r>
        <w:rPr>
          <w:rFonts w:hint="eastAsia"/>
        </w:rPr>
        <w:t>000万元及以上，并具有生产或供应上述产品能力的企、事业单位均可参加本项目的投标。</w:t>
      </w:r>
      <w:r>
        <w:rPr>
          <w:rFonts w:hint="eastAsia" w:ascii="宋体" w:hAnsi="宋体"/>
          <w:szCs w:val="21"/>
          <w:shd w:val="clear" w:color="auto" w:fill="FFFFFF"/>
        </w:rPr>
        <w:t>202</w:t>
      </w:r>
      <w:r>
        <w:rPr>
          <w:rFonts w:hint="eastAsia" w:ascii="宋体" w:hAnsi="宋体"/>
          <w:szCs w:val="21"/>
          <w:shd w:val="clear" w:color="auto" w:fill="FFFFFF"/>
          <w:lang w:val="en-US" w:eastAsia="zh-CN"/>
        </w:rPr>
        <w:t>1</w:t>
      </w:r>
      <w:r>
        <w:rPr>
          <w:rFonts w:hint="eastAsia" w:ascii="宋体" w:hAnsi="宋体"/>
          <w:szCs w:val="21"/>
          <w:shd w:val="clear" w:color="auto" w:fill="FFFFFF"/>
        </w:rPr>
        <w:t>年</w:t>
      </w:r>
      <w:r>
        <w:rPr>
          <w:rFonts w:hint="eastAsia" w:ascii="宋体" w:hAnsi="宋体"/>
          <w:szCs w:val="21"/>
          <w:shd w:val="clear" w:color="auto" w:fill="FFFFFF"/>
          <w:lang w:val="en-US" w:eastAsia="zh-CN"/>
        </w:rPr>
        <w:t>1</w:t>
      </w:r>
      <w:r>
        <w:rPr>
          <w:rFonts w:hint="eastAsia" w:ascii="宋体" w:hAnsi="宋体"/>
          <w:szCs w:val="21"/>
          <w:shd w:val="clear" w:color="auto" w:fill="FFFFFF"/>
        </w:rPr>
        <w:t>月1日至投标截止日止（以合同签订时间为准），</w:t>
      </w:r>
      <w:r>
        <w:rPr>
          <w:rFonts w:hint="eastAsia" w:ascii="宋体" w:hAnsi="宋体"/>
          <w:szCs w:val="21"/>
          <w:shd w:val="clear" w:color="auto" w:fill="FFFFFF"/>
          <w:lang w:eastAsia="zh-CN"/>
        </w:rPr>
        <w:t>投标人</w:t>
      </w:r>
      <w:r>
        <w:rPr>
          <w:rFonts w:hint="eastAsia" w:ascii="宋体" w:hAnsi="宋体"/>
          <w:szCs w:val="21"/>
          <w:shd w:val="clear" w:color="auto" w:fill="FFFFFF"/>
        </w:rPr>
        <w:t>具有对应</w:t>
      </w:r>
      <w:r>
        <w:rPr>
          <w:rFonts w:hint="eastAsia" w:ascii="宋体" w:hAnsi="宋体" w:cs="宋体"/>
          <w:kern w:val="0"/>
          <w:szCs w:val="21"/>
          <w:lang w:bidi="ar"/>
        </w:rPr>
        <w:t>材料类型的</w:t>
      </w:r>
      <w:r>
        <w:rPr>
          <w:rFonts w:hint="eastAsia" w:ascii="宋体" w:hAnsi="宋体"/>
          <w:szCs w:val="21"/>
          <w:shd w:val="clear" w:color="auto" w:fill="FFFFFF"/>
        </w:rPr>
        <w:t>3个及以上的销售合同，其中</w:t>
      </w:r>
      <w:r>
        <w:rPr>
          <w:rFonts w:hint="eastAsia" w:ascii="宋体" w:hAnsi="宋体"/>
          <w:szCs w:val="21"/>
          <w:shd w:val="clear" w:color="auto" w:fill="FFFFFF"/>
          <w:lang w:val="en-US" w:eastAsia="zh-CN"/>
        </w:rPr>
        <w:t>型</w:t>
      </w:r>
      <w:r>
        <w:rPr>
          <w:rFonts w:hint="eastAsia" w:ascii="宋体" w:hAnsi="宋体"/>
          <w:szCs w:val="21"/>
          <w:shd w:val="clear" w:color="auto" w:fill="FFFFFF"/>
        </w:rPr>
        <w:t>材单个合同供货量</w:t>
      </w:r>
      <w:r>
        <w:rPr>
          <w:rFonts w:hint="eastAsia" w:ascii="宋体" w:hAnsi="宋体"/>
          <w:szCs w:val="21"/>
          <w:highlight w:val="none"/>
          <w:shd w:val="clear" w:color="auto" w:fill="FFFFFF"/>
        </w:rPr>
        <w:t>不低于</w:t>
      </w:r>
      <w:r>
        <w:rPr>
          <w:rFonts w:hint="eastAsia" w:ascii="宋体" w:hAnsi="宋体"/>
          <w:szCs w:val="21"/>
          <w:highlight w:val="none"/>
          <w:shd w:val="clear" w:color="auto" w:fill="FFFFFF"/>
          <w:lang w:val="en-US" w:eastAsia="zh-CN"/>
        </w:rPr>
        <w:t>1</w:t>
      </w:r>
      <w:r>
        <w:rPr>
          <w:rFonts w:hint="eastAsia" w:ascii="宋体" w:hAnsi="宋体"/>
          <w:szCs w:val="21"/>
          <w:highlight w:val="none"/>
          <w:shd w:val="clear" w:color="auto" w:fill="FFFFFF"/>
        </w:rPr>
        <w:t>万吨</w:t>
      </w:r>
      <w:r>
        <w:rPr>
          <w:rFonts w:hint="eastAsia" w:ascii="宋体" w:hAnsi="宋体"/>
          <w:szCs w:val="21"/>
          <w:highlight w:val="none"/>
          <w:shd w:val="clear" w:color="auto" w:fill="FFFFFF"/>
          <w:lang w:eastAsia="zh-CN"/>
        </w:rPr>
        <w:t>。</w:t>
      </w:r>
    </w:p>
    <w:p>
      <w:pPr>
        <w:autoSpaceDE w:val="0"/>
        <w:autoSpaceDN w:val="0"/>
        <w:adjustRightInd w:val="0"/>
        <w:snapToGrid w:val="0"/>
        <w:spacing w:line="360" w:lineRule="auto"/>
        <w:ind w:firstLine="415" w:firstLineChars="198"/>
        <w:jc w:val="left"/>
        <w:rPr>
          <w:rFonts w:hint="eastAsia"/>
          <w:lang w:val="en-US" w:eastAsia="zh-CN"/>
        </w:rPr>
      </w:pPr>
      <w:r>
        <w:rPr>
          <w:rFonts w:hint="eastAsia"/>
          <w:lang w:val="en-US" w:eastAsia="zh-CN"/>
        </w:rPr>
        <w:t>3.3水泥包件：</w:t>
      </w:r>
    </w:p>
    <w:p>
      <w:pPr>
        <w:autoSpaceDE w:val="0"/>
        <w:autoSpaceDN w:val="0"/>
        <w:adjustRightInd w:val="0"/>
        <w:snapToGrid w:val="0"/>
        <w:spacing w:line="360" w:lineRule="auto"/>
        <w:ind w:firstLine="415" w:firstLineChars="198"/>
        <w:jc w:val="left"/>
        <w:rPr>
          <w:rFonts w:hint="eastAsia" w:ascii="宋体" w:hAnsi="宋体"/>
          <w:szCs w:val="21"/>
          <w:highlight w:val="none"/>
          <w:shd w:val="clear" w:color="auto" w:fill="FFFFFF"/>
          <w:lang w:eastAsia="zh-CN"/>
        </w:rPr>
      </w:pPr>
      <w:r>
        <w:rPr>
          <w:rFonts w:hint="eastAsia"/>
          <w:lang w:val="en-US" w:eastAsia="zh-CN"/>
        </w:rPr>
        <w:t>投标人</w:t>
      </w:r>
      <w:r>
        <w:rPr>
          <w:rFonts w:hint="eastAsia"/>
        </w:rPr>
        <w:t>须具备独立法人资格，具有有效的营业执照，注册资金（实缴）</w:t>
      </w:r>
      <w:r>
        <w:rPr>
          <w:rFonts w:hint="eastAsia"/>
          <w:lang w:val="en-US" w:eastAsia="zh-CN"/>
        </w:rPr>
        <w:t>5</w:t>
      </w:r>
      <w:r>
        <w:rPr>
          <w:rFonts w:hint="eastAsia"/>
        </w:rPr>
        <w:t>000万元及以上，并具有生产或供应上述产品能力的企、事业单位均可参加本项目的投标。</w:t>
      </w:r>
      <w:r>
        <w:rPr>
          <w:rFonts w:hint="eastAsia" w:ascii="宋体" w:hAnsi="宋体"/>
          <w:szCs w:val="21"/>
          <w:highlight w:val="none"/>
          <w:shd w:val="clear" w:color="auto" w:fill="FFFFFF"/>
        </w:rPr>
        <w:t>202</w:t>
      </w:r>
      <w:r>
        <w:rPr>
          <w:rFonts w:hint="eastAsia" w:ascii="宋体" w:hAnsi="宋体"/>
          <w:szCs w:val="21"/>
          <w:highlight w:val="none"/>
          <w:shd w:val="clear" w:color="auto" w:fill="FFFFFF"/>
          <w:lang w:val="en-US" w:eastAsia="zh-CN"/>
        </w:rPr>
        <w:t>1</w:t>
      </w:r>
      <w:r>
        <w:rPr>
          <w:rFonts w:hint="eastAsia" w:ascii="宋体" w:hAnsi="宋体"/>
          <w:szCs w:val="21"/>
          <w:highlight w:val="none"/>
          <w:shd w:val="clear" w:color="auto" w:fill="FFFFFF"/>
        </w:rPr>
        <w:t>年</w:t>
      </w:r>
      <w:r>
        <w:rPr>
          <w:rFonts w:hint="eastAsia" w:ascii="宋体" w:hAnsi="宋体"/>
          <w:szCs w:val="21"/>
          <w:highlight w:val="none"/>
          <w:shd w:val="clear" w:color="auto" w:fill="FFFFFF"/>
          <w:lang w:val="en-US" w:eastAsia="zh-CN"/>
        </w:rPr>
        <w:t>1</w:t>
      </w:r>
      <w:r>
        <w:rPr>
          <w:rFonts w:hint="eastAsia" w:ascii="宋体" w:hAnsi="宋体"/>
          <w:szCs w:val="21"/>
          <w:highlight w:val="none"/>
          <w:shd w:val="clear" w:color="auto" w:fill="FFFFFF"/>
        </w:rPr>
        <w:t>月1日至投标截止日止（以合同签订时间为准），</w:t>
      </w:r>
      <w:r>
        <w:rPr>
          <w:rFonts w:hint="eastAsia" w:ascii="宋体" w:hAnsi="宋体"/>
          <w:szCs w:val="21"/>
          <w:highlight w:val="none"/>
          <w:shd w:val="clear" w:color="auto" w:fill="FFFFFF"/>
          <w:lang w:eastAsia="zh-CN"/>
        </w:rPr>
        <w:t>投标人</w:t>
      </w:r>
      <w:r>
        <w:rPr>
          <w:rFonts w:hint="eastAsia" w:ascii="宋体" w:hAnsi="宋体"/>
          <w:szCs w:val="21"/>
          <w:highlight w:val="none"/>
          <w:shd w:val="clear" w:color="auto" w:fill="FFFFFF"/>
        </w:rPr>
        <w:t>具有对应</w:t>
      </w:r>
      <w:r>
        <w:rPr>
          <w:rFonts w:hint="eastAsia" w:ascii="宋体" w:hAnsi="宋体" w:cs="宋体"/>
          <w:kern w:val="0"/>
          <w:szCs w:val="21"/>
          <w:highlight w:val="none"/>
          <w:lang w:bidi="ar"/>
        </w:rPr>
        <w:t>材料类型的</w:t>
      </w:r>
      <w:r>
        <w:rPr>
          <w:rFonts w:hint="eastAsia" w:ascii="宋体" w:hAnsi="宋体"/>
          <w:szCs w:val="21"/>
          <w:highlight w:val="none"/>
          <w:shd w:val="clear" w:color="auto" w:fill="FFFFFF"/>
        </w:rPr>
        <w:t>3个及以上的销售合同，其中水泥单个合同供货量不低于10万吨及以上且3个合同供货量合计不低于30万吨及以上</w:t>
      </w:r>
      <w:r>
        <w:rPr>
          <w:rFonts w:hint="eastAsia" w:ascii="宋体" w:hAnsi="宋体"/>
          <w:szCs w:val="21"/>
          <w:highlight w:val="none"/>
          <w:shd w:val="clear" w:color="auto" w:fill="FFFFFF"/>
          <w:lang w:eastAsia="zh-CN"/>
        </w:rPr>
        <w:t>。</w:t>
      </w:r>
    </w:p>
    <w:p>
      <w:pPr>
        <w:autoSpaceDE w:val="0"/>
        <w:autoSpaceDN w:val="0"/>
        <w:adjustRightInd w:val="0"/>
        <w:snapToGrid w:val="0"/>
        <w:spacing w:line="360" w:lineRule="auto"/>
        <w:ind w:firstLine="415" w:firstLineChars="198"/>
        <w:jc w:val="left"/>
        <w:rPr>
          <w:rFonts w:hint="eastAsia"/>
          <w:lang w:val="en-US" w:eastAsia="zh-CN"/>
        </w:rPr>
      </w:pPr>
      <w:r>
        <w:rPr>
          <w:rFonts w:hint="eastAsia"/>
          <w:lang w:val="en-US" w:eastAsia="zh-CN"/>
        </w:rPr>
        <w:t>3.4镀锌钢管包件：</w:t>
      </w:r>
    </w:p>
    <w:p>
      <w:pPr>
        <w:autoSpaceDE w:val="0"/>
        <w:autoSpaceDN w:val="0"/>
        <w:adjustRightInd w:val="0"/>
        <w:snapToGrid w:val="0"/>
        <w:spacing w:line="360" w:lineRule="auto"/>
        <w:ind w:firstLine="415" w:firstLineChars="198"/>
        <w:jc w:val="left"/>
        <w:rPr>
          <w:rFonts w:hint="eastAsia" w:ascii="宋体" w:hAnsi="宋体"/>
          <w:szCs w:val="21"/>
          <w:highlight w:val="none"/>
          <w:shd w:val="clear" w:color="auto" w:fill="FFFFFF"/>
          <w:lang w:eastAsia="zh-CN"/>
        </w:rPr>
      </w:pPr>
      <w:r>
        <w:rPr>
          <w:rFonts w:hint="eastAsia"/>
          <w:lang w:val="en-US" w:eastAsia="zh-CN"/>
        </w:rPr>
        <w:t>投标人须具备独立法人资格，具有有效的营业执照，注册资金1000万元实缴500万元及以上，并具有生产或供应上述产品能力的企、事业单位均可参加本项目的投标。</w:t>
      </w:r>
      <w:r>
        <w:rPr>
          <w:rFonts w:hint="eastAsia" w:ascii="宋体" w:hAnsi="宋体"/>
          <w:szCs w:val="21"/>
          <w:highlight w:val="none"/>
          <w:shd w:val="clear" w:color="auto" w:fill="FFFFFF"/>
        </w:rPr>
        <w:t>202</w:t>
      </w:r>
      <w:r>
        <w:rPr>
          <w:rFonts w:hint="eastAsia" w:ascii="宋体" w:hAnsi="宋体"/>
          <w:szCs w:val="21"/>
          <w:highlight w:val="none"/>
          <w:shd w:val="clear" w:color="auto" w:fill="FFFFFF"/>
          <w:lang w:val="en-US" w:eastAsia="zh-CN"/>
        </w:rPr>
        <w:t>1</w:t>
      </w:r>
      <w:r>
        <w:rPr>
          <w:rFonts w:hint="eastAsia" w:ascii="宋体" w:hAnsi="宋体"/>
          <w:szCs w:val="21"/>
          <w:highlight w:val="none"/>
          <w:shd w:val="clear" w:color="auto" w:fill="FFFFFF"/>
        </w:rPr>
        <w:t>年</w:t>
      </w:r>
      <w:r>
        <w:rPr>
          <w:rFonts w:hint="eastAsia" w:ascii="宋体" w:hAnsi="宋体"/>
          <w:szCs w:val="21"/>
          <w:highlight w:val="none"/>
          <w:shd w:val="clear" w:color="auto" w:fill="FFFFFF"/>
          <w:lang w:val="en-US" w:eastAsia="zh-CN"/>
        </w:rPr>
        <w:t>1</w:t>
      </w:r>
      <w:r>
        <w:rPr>
          <w:rFonts w:hint="eastAsia" w:ascii="宋体" w:hAnsi="宋体"/>
          <w:szCs w:val="21"/>
          <w:highlight w:val="none"/>
          <w:shd w:val="clear" w:color="auto" w:fill="FFFFFF"/>
        </w:rPr>
        <w:t>月1日至投标截止日止（以合同签订时间为准），</w:t>
      </w:r>
      <w:r>
        <w:rPr>
          <w:rFonts w:hint="eastAsia" w:ascii="宋体" w:hAnsi="宋体"/>
          <w:szCs w:val="21"/>
          <w:highlight w:val="none"/>
          <w:shd w:val="clear" w:color="auto" w:fill="FFFFFF"/>
          <w:lang w:eastAsia="zh-CN"/>
        </w:rPr>
        <w:t>投标人</w:t>
      </w:r>
      <w:r>
        <w:rPr>
          <w:rFonts w:hint="eastAsia" w:ascii="宋体" w:hAnsi="宋体"/>
          <w:szCs w:val="21"/>
          <w:highlight w:val="none"/>
          <w:shd w:val="clear" w:color="auto" w:fill="FFFFFF"/>
        </w:rPr>
        <w:t>具有</w:t>
      </w:r>
      <w:r>
        <w:rPr>
          <w:rFonts w:hint="eastAsia" w:ascii="宋体" w:hAnsi="宋体"/>
          <w:szCs w:val="21"/>
          <w:highlight w:val="none"/>
          <w:shd w:val="clear" w:color="auto" w:fill="FFFFFF"/>
          <w:lang w:val="en-US" w:eastAsia="zh-CN"/>
        </w:rPr>
        <w:t>镀锌钢管</w:t>
      </w:r>
      <w:r>
        <w:rPr>
          <w:rFonts w:hint="eastAsia" w:ascii="宋体" w:hAnsi="宋体" w:cs="宋体"/>
          <w:kern w:val="0"/>
          <w:szCs w:val="21"/>
          <w:highlight w:val="none"/>
          <w:lang w:bidi="ar"/>
        </w:rPr>
        <w:t>的</w:t>
      </w:r>
      <w:r>
        <w:rPr>
          <w:rFonts w:hint="eastAsia" w:ascii="宋体" w:hAnsi="宋体"/>
          <w:szCs w:val="21"/>
          <w:highlight w:val="none"/>
          <w:shd w:val="clear" w:color="auto" w:fill="FFFFFF"/>
        </w:rPr>
        <w:t>销售合同</w:t>
      </w:r>
      <w:r>
        <w:rPr>
          <w:rFonts w:hint="eastAsia" w:ascii="宋体" w:hAnsi="宋体"/>
          <w:szCs w:val="21"/>
          <w:highlight w:val="none"/>
          <w:shd w:val="clear" w:color="auto" w:fill="FFFFFF"/>
          <w:lang w:val="en-US" w:eastAsia="zh-CN"/>
        </w:rPr>
        <w:t>且</w:t>
      </w:r>
      <w:r>
        <w:rPr>
          <w:rFonts w:hint="eastAsia" w:ascii="宋体" w:hAnsi="宋体"/>
          <w:szCs w:val="21"/>
          <w:highlight w:val="none"/>
          <w:shd w:val="clear" w:color="auto" w:fill="FFFFFF"/>
        </w:rPr>
        <w:t>合同</w:t>
      </w:r>
      <w:r>
        <w:rPr>
          <w:rFonts w:hint="eastAsia" w:ascii="宋体" w:hAnsi="宋体"/>
          <w:szCs w:val="21"/>
          <w:highlight w:val="none"/>
          <w:shd w:val="clear" w:color="auto" w:fill="FFFFFF"/>
          <w:lang w:val="en-US" w:eastAsia="zh-CN"/>
        </w:rPr>
        <w:t>金额不低于1000万元</w:t>
      </w:r>
      <w:r>
        <w:rPr>
          <w:rFonts w:hint="eastAsia" w:ascii="宋体" w:hAnsi="宋体"/>
          <w:szCs w:val="21"/>
          <w:highlight w:val="none"/>
          <w:shd w:val="clear" w:color="auto" w:fill="FFFFFF"/>
          <w:lang w:eastAsia="zh-CN"/>
        </w:rPr>
        <w:t>。</w:t>
      </w:r>
    </w:p>
    <w:p>
      <w:pPr>
        <w:autoSpaceDE w:val="0"/>
        <w:autoSpaceDN w:val="0"/>
        <w:adjustRightInd w:val="0"/>
        <w:snapToGrid w:val="0"/>
        <w:spacing w:line="360" w:lineRule="auto"/>
        <w:ind w:firstLine="415" w:firstLineChars="198"/>
        <w:jc w:val="left"/>
        <w:rPr>
          <w:rFonts w:hint="eastAsia" w:ascii="宋体" w:hAnsi="宋体"/>
          <w:szCs w:val="21"/>
          <w:lang w:val="en-US" w:eastAsia="zh-CN"/>
        </w:rPr>
      </w:pPr>
      <w:r>
        <w:rPr>
          <w:rFonts w:hint="eastAsia" w:ascii="宋体" w:hAnsi="宋体"/>
          <w:szCs w:val="21"/>
        </w:rPr>
        <w:t>3.</w:t>
      </w:r>
      <w:r>
        <w:rPr>
          <w:rFonts w:hint="eastAsia" w:ascii="宋体" w:hAnsi="宋体"/>
          <w:szCs w:val="21"/>
          <w:lang w:val="en-US" w:eastAsia="zh-CN"/>
        </w:rPr>
        <w:t>5沥青包件：</w:t>
      </w:r>
    </w:p>
    <w:p>
      <w:pPr>
        <w:autoSpaceDE w:val="0"/>
        <w:autoSpaceDN w:val="0"/>
        <w:adjustRightInd w:val="0"/>
        <w:snapToGrid w:val="0"/>
        <w:spacing w:line="360" w:lineRule="auto"/>
        <w:ind w:firstLine="415" w:firstLineChars="198"/>
        <w:jc w:val="left"/>
        <w:rPr>
          <w:rFonts w:hint="eastAsia" w:ascii="宋体" w:hAnsi="宋体"/>
          <w:szCs w:val="21"/>
          <w:highlight w:val="none"/>
          <w:shd w:val="clear" w:color="auto" w:fill="FFFFFF"/>
          <w:lang w:eastAsia="zh-CN"/>
        </w:rPr>
      </w:pPr>
      <w:r>
        <w:rPr>
          <w:rFonts w:hint="eastAsia"/>
          <w:lang w:val="en-US" w:eastAsia="zh-CN"/>
        </w:rPr>
        <w:t>投标人须具备独立法人资格，具有有效的营业执照，注册资金（实缴）5000万元及以上，并具有生产或供应上述产品能力的企、事业单位均可参加本项目的投标。</w:t>
      </w:r>
      <w:r>
        <w:rPr>
          <w:rFonts w:hint="eastAsia" w:ascii="宋体" w:hAnsi="宋体"/>
          <w:szCs w:val="21"/>
          <w:highlight w:val="none"/>
          <w:shd w:val="clear" w:color="auto" w:fill="FFFFFF"/>
        </w:rPr>
        <w:t>202</w:t>
      </w:r>
      <w:r>
        <w:rPr>
          <w:rFonts w:hint="eastAsia" w:ascii="宋体" w:hAnsi="宋体"/>
          <w:szCs w:val="21"/>
          <w:highlight w:val="none"/>
          <w:shd w:val="clear" w:color="auto" w:fill="FFFFFF"/>
          <w:lang w:val="en-US" w:eastAsia="zh-CN"/>
        </w:rPr>
        <w:t>1</w:t>
      </w:r>
      <w:r>
        <w:rPr>
          <w:rFonts w:hint="eastAsia" w:ascii="宋体" w:hAnsi="宋体"/>
          <w:szCs w:val="21"/>
          <w:highlight w:val="none"/>
          <w:shd w:val="clear" w:color="auto" w:fill="FFFFFF"/>
        </w:rPr>
        <w:t>年</w:t>
      </w:r>
      <w:r>
        <w:rPr>
          <w:rFonts w:hint="eastAsia" w:ascii="宋体" w:hAnsi="宋体"/>
          <w:szCs w:val="21"/>
          <w:highlight w:val="none"/>
          <w:shd w:val="clear" w:color="auto" w:fill="FFFFFF"/>
          <w:lang w:val="en-US" w:eastAsia="zh-CN"/>
        </w:rPr>
        <w:t>1</w:t>
      </w:r>
      <w:r>
        <w:rPr>
          <w:rFonts w:hint="eastAsia" w:ascii="宋体" w:hAnsi="宋体"/>
          <w:szCs w:val="21"/>
          <w:highlight w:val="none"/>
          <w:shd w:val="clear" w:color="auto" w:fill="FFFFFF"/>
        </w:rPr>
        <w:t>月1日至投标截止日止（以合同签订时间为准），</w:t>
      </w:r>
      <w:r>
        <w:rPr>
          <w:rFonts w:hint="eastAsia" w:ascii="宋体" w:hAnsi="宋体"/>
          <w:szCs w:val="21"/>
          <w:highlight w:val="none"/>
          <w:shd w:val="clear" w:color="auto" w:fill="FFFFFF"/>
          <w:lang w:eastAsia="zh-CN"/>
        </w:rPr>
        <w:t>投标人</w:t>
      </w:r>
      <w:r>
        <w:rPr>
          <w:rFonts w:hint="eastAsia" w:ascii="宋体" w:hAnsi="宋体"/>
          <w:szCs w:val="21"/>
          <w:highlight w:val="none"/>
          <w:shd w:val="clear" w:color="auto" w:fill="FFFFFF"/>
        </w:rPr>
        <w:t>具有对应</w:t>
      </w:r>
      <w:r>
        <w:rPr>
          <w:rFonts w:hint="eastAsia" w:ascii="宋体" w:hAnsi="宋体" w:cs="宋体"/>
          <w:kern w:val="0"/>
          <w:szCs w:val="21"/>
          <w:highlight w:val="none"/>
          <w:lang w:bidi="ar"/>
        </w:rPr>
        <w:t>材料类型的</w:t>
      </w:r>
      <w:r>
        <w:rPr>
          <w:rFonts w:hint="eastAsia" w:ascii="宋体" w:hAnsi="宋体"/>
          <w:szCs w:val="21"/>
          <w:highlight w:val="none"/>
          <w:shd w:val="clear" w:color="auto" w:fill="FFFFFF"/>
        </w:rPr>
        <w:t>3个及以上的销售合同，其中</w:t>
      </w:r>
      <w:r>
        <w:rPr>
          <w:rFonts w:hint="eastAsia" w:ascii="宋体" w:hAnsi="宋体"/>
          <w:szCs w:val="21"/>
          <w:highlight w:val="none"/>
          <w:shd w:val="clear" w:color="auto" w:fill="FFFFFF"/>
          <w:lang w:val="en-US" w:eastAsia="zh-CN"/>
        </w:rPr>
        <w:t>沥青</w:t>
      </w:r>
      <w:r>
        <w:rPr>
          <w:rFonts w:hint="eastAsia" w:ascii="宋体" w:hAnsi="宋体"/>
          <w:szCs w:val="21"/>
          <w:highlight w:val="none"/>
          <w:shd w:val="clear" w:color="auto" w:fill="FFFFFF"/>
        </w:rPr>
        <w:t>单个合同供货量不低于</w:t>
      </w:r>
      <w:r>
        <w:rPr>
          <w:rFonts w:hint="eastAsia" w:ascii="宋体" w:hAnsi="宋体"/>
          <w:szCs w:val="21"/>
          <w:highlight w:val="none"/>
          <w:shd w:val="clear" w:color="auto" w:fill="FFFFFF"/>
          <w:lang w:val="en-US" w:eastAsia="zh-CN"/>
        </w:rPr>
        <w:t>2</w:t>
      </w:r>
      <w:r>
        <w:rPr>
          <w:rFonts w:hint="eastAsia" w:ascii="宋体" w:hAnsi="宋体"/>
          <w:szCs w:val="21"/>
          <w:highlight w:val="none"/>
          <w:shd w:val="clear" w:color="auto" w:fill="FFFFFF"/>
        </w:rPr>
        <w:t>万吨及以上</w:t>
      </w:r>
      <w:r>
        <w:rPr>
          <w:rFonts w:hint="eastAsia" w:ascii="宋体" w:hAnsi="宋体"/>
          <w:szCs w:val="21"/>
          <w:highlight w:val="none"/>
          <w:shd w:val="clear" w:color="auto" w:fill="FFFFFF"/>
          <w:lang w:eastAsia="zh-CN"/>
        </w:rPr>
        <w:t>。</w:t>
      </w:r>
    </w:p>
    <w:p>
      <w:pPr>
        <w:autoSpaceDE w:val="0"/>
        <w:autoSpaceDN w:val="0"/>
        <w:adjustRightInd w:val="0"/>
        <w:snapToGrid w:val="0"/>
        <w:spacing w:line="360" w:lineRule="auto"/>
        <w:ind w:firstLine="417" w:firstLineChars="198"/>
        <w:jc w:val="left"/>
        <w:rPr>
          <w:rFonts w:ascii="宋体" w:hAnsi="宋体"/>
          <w:iCs/>
          <w:szCs w:val="21"/>
        </w:rPr>
      </w:pPr>
      <w:bookmarkStart w:id="1" w:name="_Hlk40278902"/>
      <w:bookmarkStart w:id="2" w:name="_Hlk40278759"/>
      <w:r>
        <w:rPr>
          <w:rFonts w:hint="eastAsia" w:ascii="宋体" w:hAnsi="宋体"/>
          <w:b/>
          <w:bCs/>
          <w:szCs w:val="21"/>
        </w:rPr>
        <w:t>同一</w:t>
      </w:r>
      <w:r>
        <w:rPr>
          <w:rFonts w:hint="eastAsia" w:ascii="宋体" w:hAnsi="宋体"/>
          <w:b/>
          <w:bCs/>
          <w:szCs w:val="21"/>
          <w:lang w:eastAsia="zh-CN"/>
        </w:rPr>
        <w:t>投标人</w:t>
      </w:r>
      <w:r>
        <w:rPr>
          <w:rFonts w:hint="eastAsia" w:ascii="宋体" w:hAnsi="宋体"/>
          <w:b/>
          <w:bCs/>
          <w:szCs w:val="21"/>
        </w:rPr>
        <w:t>可同时参与</w:t>
      </w:r>
      <w:r>
        <w:rPr>
          <w:rFonts w:hint="eastAsia" w:ascii="宋体" w:hAnsi="宋体"/>
          <w:b/>
          <w:bCs/>
          <w:szCs w:val="21"/>
          <w:lang w:val="en-US" w:eastAsia="zh-CN"/>
        </w:rPr>
        <w:t>多个</w:t>
      </w:r>
      <w:r>
        <w:rPr>
          <w:rFonts w:hint="eastAsia" w:ascii="宋体" w:hAnsi="宋体"/>
          <w:b/>
          <w:bCs/>
          <w:szCs w:val="21"/>
        </w:rPr>
        <w:t>包件的投标</w:t>
      </w:r>
      <w:r>
        <w:rPr>
          <w:rFonts w:hint="eastAsia" w:ascii="宋体" w:hAnsi="宋体"/>
          <w:b/>
          <w:bCs/>
          <w:szCs w:val="21"/>
          <w:highlight w:val="none"/>
        </w:rPr>
        <w:t>，制造商</w:t>
      </w:r>
      <w:r>
        <w:rPr>
          <w:rFonts w:hint="eastAsia" w:ascii="宋体" w:hAnsi="宋体"/>
          <w:b/>
          <w:bCs/>
          <w:szCs w:val="21"/>
          <w:highlight w:val="none"/>
          <w:lang w:val="en-US" w:eastAsia="zh-CN"/>
        </w:rPr>
        <w:t>与</w:t>
      </w:r>
      <w:r>
        <w:rPr>
          <w:rFonts w:hint="eastAsia" w:ascii="宋体" w:hAnsi="宋体"/>
          <w:b/>
          <w:bCs/>
          <w:szCs w:val="21"/>
          <w:highlight w:val="none"/>
        </w:rPr>
        <w:t>经销商可</w:t>
      </w:r>
      <w:r>
        <w:rPr>
          <w:rFonts w:hint="eastAsia" w:ascii="宋体" w:hAnsi="宋体"/>
          <w:b/>
          <w:bCs/>
          <w:szCs w:val="21"/>
          <w:highlight w:val="none"/>
          <w:lang w:val="en-US" w:eastAsia="zh-CN"/>
        </w:rPr>
        <w:t>同时</w:t>
      </w:r>
      <w:r>
        <w:rPr>
          <w:rFonts w:hint="eastAsia" w:ascii="宋体" w:hAnsi="宋体"/>
          <w:b/>
          <w:bCs/>
          <w:szCs w:val="21"/>
          <w:highlight w:val="none"/>
        </w:rPr>
        <w:t>参与</w:t>
      </w:r>
      <w:r>
        <w:rPr>
          <w:rFonts w:hint="eastAsia" w:ascii="宋体" w:hAnsi="宋体"/>
          <w:b/>
          <w:bCs/>
          <w:szCs w:val="21"/>
          <w:highlight w:val="none"/>
          <w:lang w:val="en-US" w:eastAsia="zh-CN"/>
        </w:rPr>
        <w:t>同一包件的</w:t>
      </w:r>
      <w:r>
        <w:rPr>
          <w:rFonts w:hint="eastAsia" w:ascii="宋体" w:hAnsi="宋体"/>
          <w:b/>
          <w:bCs/>
          <w:szCs w:val="21"/>
          <w:highlight w:val="none"/>
        </w:rPr>
        <w:t>投标。</w:t>
      </w:r>
      <w:bookmarkEnd w:id="1"/>
      <w:bookmarkEnd w:id="2"/>
    </w:p>
    <w:p>
      <w:pPr>
        <w:snapToGrid w:val="0"/>
        <w:spacing w:line="360" w:lineRule="auto"/>
        <w:ind w:firstLine="426" w:firstLineChars="202"/>
        <w:rPr>
          <w:rFonts w:ascii="宋体" w:hAnsi="宋体"/>
          <w:b/>
          <w:szCs w:val="21"/>
        </w:rPr>
      </w:pPr>
      <w:r>
        <w:rPr>
          <w:rFonts w:hint="eastAsia" w:ascii="宋体" w:hAnsi="宋体"/>
          <w:b/>
          <w:szCs w:val="21"/>
        </w:rPr>
        <w:t>4．</w:t>
      </w:r>
      <w:r>
        <w:rPr>
          <w:rFonts w:hint="eastAsia" w:ascii="宋体" w:hAnsi="宋体"/>
          <w:b/>
          <w:szCs w:val="21"/>
          <w:lang w:eastAsia="zh-CN"/>
        </w:rPr>
        <w:t>招标文件</w:t>
      </w:r>
      <w:r>
        <w:rPr>
          <w:rFonts w:hint="eastAsia" w:ascii="宋体" w:hAnsi="宋体"/>
          <w:b/>
          <w:szCs w:val="21"/>
        </w:rPr>
        <w:t>的获取</w:t>
      </w:r>
    </w:p>
    <w:p>
      <w:pPr>
        <w:widowControl/>
        <w:shd w:val="clear" w:color="auto" w:fill="FFFFFF"/>
        <w:spacing w:line="360" w:lineRule="auto"/>
        <w:ind w:firstLine="420"/>
        <w:jc w:val="left"/>
        <w:rPr>
          <w:kern w:val="0"/>
          <w:szCs w:val="21"/>
        </w:rPr>
      </w:pPr>
      <w:r>
        <w:rPr>
          <w:rFonts w:ascii="宋体" w:hAnsi="宋体"/>
          <w:color w:val="auto"/>
          <w:szCs w:val="21"/>
          <w:highlight w:val="none"/>
        </w:rPr>
        <w:t>4.1</w:t>
      </w:r>
      <w:r>
        <w:rPr>
          <w:rFonts w:hint="eastAsia" w:ascii="宋体" w:hAnsi="宋体" w:cs="宋体"/>
          <w:color w:val="auto"/>
          <w:kern w:val="0"/>
          <w:szCs w:val="21"/>
          <w:highlight w:val="none"/>
        </w:rPr>
        <w:t>凡有意参加的投标者，请于</w:t>
      </w:r>
      <w:r>
        <w:rPr>
          <w:rFonts w:hint="eastAsia" w:ascii="宋体" w:hAnsi="宋体" w:cs="宋体"/>
          <w:color w:val="auto"/>
          <w:kern w:val="0"/>
          <w:szCs w:val="21"/>
          <w:highlight w:val="none"/>
          <w:u w:val="single"/>
        </w:rPr>
        <w:t>202</w:t>
      </w:r>
      <w:r>
        <w:rPr>
          <w:rFonts w:hint="eastAsia" w:ascii="宋体" w:hAnsi="宋体" w:cs="宋体"/>
          <w:color w:val="auto"/>
          <w:kern w:val="0"/>
          <w:szCs w:val="21"/>
          <w:highlight w:val="none"/>
          <w:u w:val="single"/>
          <w:lang w:val="en-US" w:eastAsia="zh-CN"/>
        </w:rPr>
        <w:t>4</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lang w:val="en-US" w:eastAsia="zh-CN"/>
        </w:rPr>
        <w:t xml:space="preserve"> 6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lang w:val="en-US" w:eastAsia="zh-CN"/>
        </w:rPr>
        <w:t xml:space="preserve"> 17 </w:t>
      </w:r>
      <w:r>
        <w:rPr>
          <w:rFonts w:hint="eastAsia" w:ascii="宋体" w:hAnsi="宋体" w:cs="宋体"/>
          <w:color w:val="auto"/>
          <w:kern w:val="0"/>
          <w:szCs w:val="21"/>
          <w:highlight w:val="none"/>
        </w:rPr>
        <w:t>日起，在</w:t>
      </w:r>
      <w:r>
        <w:rPr>
          <w:rFonts w:hint="eastAsia" w:ascii="宋体" w:hAnsi="宋体"/>
          <w:color w:val="auto"/>
          <w:szCs w:val="21"/>
          <w:highlight w:val="none"/>
        </w:rPr>
        <w:t>重庆高速公路集团有限公司招投标管理平台（https://www.cegc.com.cn/html/col1810480.html）</w:t>
      </w:r>
      <w:r>
        <w:rPr>
          <w:rFonts w:hint="eastAsia" w:ascii="宋体" w:hAnsi="宋体"/>
          <w:color w:val="auto"/>
          <w:szCs w:val="21"/>
          <w:highlight w:val="none"/>
          <w:lang w:val="en-US" w:eastAsia="zh-CN"/>
        </w:rPr>
        <w:t>和</w:t>
      </w:r>
      <w:bookmarkStart w:id="853" w:name="_GoBack"/>
      <w:bookmarkEnd w:id="853"/>
      <w:r>
        <w:rPr>
          <w:rFonts w:hint="eastAsia" w:ascii="宋体" w:hAnsi="宋体"/>
          <w:color w:val="auto"/>
          <w:szCs w:val="21"/>
          <w:highlight w:val="none"/>
          <w:lang w:val="en-US" w:eastAsia="zh-CN"/>
        </w:rPr>
        <w:t>重庆高速集团物资采购平台（http://113.250.85.222:8099/merchants/login?redirect=%2F）招标</w:t>
      </w:r>
      <w:r>
        <w:rPr>
          <w:rFonts w:hint="eastAsia" w:ascii="宋体" w:hAnsi="宋体" w:cs="宋体"/>
          <w:color w:val="auto"/>
          <w:kern w:val="0"/>
          <w:szCs w:val="21"/>
          <w:highlight w:val="none"/>
        </w:rPr>
        <w:t>下载</w:t>
      </w:r>
      <w:r>
        <w:rPr>
          <w:rFonts w:hint="eastAsia" w:ascii="宋体" w:hAnsi="宋体" w:cs="宋体"/>
          <w:color w:val="auto"/>
          <w:kern w:val="0"/>
          <w:szCs w:val="21"/>
          <w:highlight w:val="none"/>
          <w:lang w:val="en-US" w:eastAsia="zh-CN"/>
        </w:rPr>
        <w:t>招标文件</w:t>
      </w:r>
      <w:r>
        <w:rPr>
          <w:rFonts w:hint="eastAsia" w:ascii="宋体" w:hAnsi="宋体" w:cs="宋体"/>
          <w:color w:val="auto"/>
          <w:kern w:val="0"/>
          <w:szCs w:val="21"/>
          <w:highlight w:val="none"/>
        </w:rPr>
        <w:t>及有关资料，各</w:t>
      </w: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应随时关注</w:t>
      </w:r>
      <w:r>
        <w:rPr>
          <w:rFonts w:hint="eastAsia" w:ascii="宋体" w:hAnsi="宋体"/>
          <w:color w:val="auto"/>
          <w:szCs w:val="21"/>
          <w:highlight w:val="none"/>
          <w:lang w:val="en-US" w:eastAsia="zh-CN"/>
        </w:rPr>
        <w:t>以上平台</w:t>
      </w:r>
      <w:r>
        <w:rPr>
          <w:rFonts w:hint="eastAsia" w:ascii="宋体" w:hAnsi="宋体" w:cs="宋体"/>
          <w:color w:val="auto"/>
          <w:kern w:val="0"/>
          <w:szCs w:val="21"/>
          <w:highlight w:val="none"/>
        </w:rPr>
        <w:t>发布的招标文件及相关修改和补充内容。无论</w:t>
      </w: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下载与否都视为已全部知晓有关招标过程和所有事宜</w:t>
      </w:r>
      <w:r>
        <w:rPr>
          <w:rFonts w:hint="eastAsia" w:ascii="宋体" w:hAnsi="宋体"/>
          <w:color w:val="auto"/>
          <w:szCs w:val="21"/>
          <w:highlight w:val="none"/>
        </w:rPr>
        <w:t>。</w:t>
      </w:r>
    </w:p>
    <w:p>
      <w:pPr>
        <w:snapToGrid w:val="0"/>
        <w:spacing w:line="360" w:lineRule="auto"/>
        <w:ind w:firstLine="426" w:firstLineChars="202"/>
        <w:rPr>
          <w:rFonts w:ascii="宋体" w:hAnsi="宋体"/>
          <w:b/>
          <w:szCs w:val="21"/>
        </w:rPr>
      </w:pPr>
      <w:r>
        <w:rPr>
          <w:rFonts w:hint="eastAsia" w:ascii="宋体" w:hAnsi="宋体"/>
          <w:b/>
          <w:szCs w:val="21"/>
        </w:rPr>
        <w:t>5．</w:t>
      </w:r>
      <w:r>
        <w:rPr>
          <w:rFonts w:hint="eastAsia" w:ascii="宋体" w:hAnsi="宋体"/>
          <w:b/>
          <w:szCs w:val="21"/>
          <w:lang w:eastAsia="zh-CN"/>
        </w:rPr>
        <w:t>投标</w:t>
      </w:r>
      <w:r>
        <w:rPr>
          <w:rFonts w:hint="eastAsia" w:ascii="宋体" w:hAnsi="宋体"/>
          <w:b/>
          <w:szCs w:val="21"/>
        </w:rPr>
        <w:t>截止和开标时间及地点</w:t>
      </w:r>
    </w:p>
    <w:p>
      <w:pPr>
        <w:widowControl/>
        <w:shd w:val="clear" w:color="auto" w:fill="FFFFFF"/>
        <w:spacing w:line="360" w:lineRule="auto"/>
        <w:ind w:firstLine="42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5.1递交</w:t>
      </w:r>
      <w:r>
        <w:rPr>
          <w:rFonts w:hint="eastAsia" w:ascii="宋体" w:hAnsi="宋体" w:cs="Times New Roman"/>
          <w:color w:val="auto"/>
          <w:szCs w:val="21"/>
          <w:highlight w:val="none"/>
          <w:lang w:val="en-US" w:eastAsia="zh-CN"/>
        </w:rPr>
        <w:t>招标文件</w:t>
      </w:r>
      <w:r>
        <w:rPr>
          <w:rFonts w:hint="eastAsia" w:ascii="宋体" w:hAnsi="宋体" w:eastAsia="宋体" w:cs="Times New Roman"/>
          <w:color w:val="auto"/>
          <w:szCs w:val="21"/>
          <w:highlight w:val="none"/>
        </w:rPr>
        <w:t>的时间为202</w:t>
      </w:r>
      <w:r>
        <w:rPr>
          <w:rFonts w:hint="eastAsia" w:ascii="宋体" w:hAnsi="宋体" w:cs="Times New Roman"/>
          <w:color w:val="auto"/>
          <w:szCs w:val="21"/>
          <w:highlight w:val="none"/>
          <w:lang w:val="en-US" w:eastAsia="zh-CN"/>
        </w:rPr>
        <w:t>4</w:t>
      </w:r>
      <w:r>
        <w:rPr>
          <w:rFonts w:hint="eastAsia" w:ascii="宋体" w:hAnsi="宋体" w:eastAsia="宋体" w:cs="Times New Roman"/>
          <w:color w:val="auto"/>
          <w:szCs w:val="21"/>
          <w:highlight w:val="none"/>
        </w:rPr>
        <w:t>年</w:t>
      </w: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rPr>
        <w:t>月</w:t>
      </w:r>
      <w:r>
        <w:rPr>
          <w:rFonts w:hint="eastAsia" w:ascii="宋体" w:hAnsi="宋体" w:cs="Times New Roman"/>
          <w:color w:val="auto"/>
          <w:szCs w:val="21"/>
          <w:highlight w:val="none"/>
          <w:lang w:val="en-US" w:eastAsia="zh-CN"/>
        </w:rPr>
        <w:t>25</w:t>
      </w:r>
      <w:r>
        <w:rPr>
          <w:rFonts w:hint="eastAsia" w:ascii="宋体" w:hAnsi="宋体" w:eastAsia="宋体" w:cs="Times New Roman"/>
          <w:color w:val="auto"/>
          <w:szCs w:val="21"/>
          <w:highlight w:val="none"/>
        </w:rPr>
        <w:t>日</w:t>
      </w: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时</w:t>
      </w:r>
      <w:r>
        <w:rPr>
          <w:rFonts w:hint="eastAsia" w:ascii="宋体" w:hAnsi="宋体" w:eastAsia="宋体" w:cs="Times New Roman"/>
          <w:color w:val="auto"/>
          <w:szCs w:val="21"/>
          <w:highlight w:val="none"/>
          <w:lang w:val="en-US" w:eastAsia="zh-CN"/>
        </w:rPr>
        <w:t>30</w:t>
      </w:r>
      <w:r>
        <w:rPr>
          <w:rFonts w:hint="eastAsia" w:ascii="宋体" w:hAnsi="宋体" w:eastAsia="宋体" w:cs="Times New Roman"/>
          <w:color w:val="auto"/>
          <w:szCs w:val="21"/>
          <w:highlight w:val="none"/>
        </w:rPr>
        <w:t>分</w:t>
      </w:r>
      <w:r>
        <w:rPr>
          <w:rFonts w:hint="eastAsia" w:ascii="宋体" w:hAnsi="宋体" w:eastAsia="宋体" w:cs="Times New Roman"/>
          <w:color w:val="auto"/>
          <w:szCs w:val="21"/>
          <w:highlight w:val="none"/>
          <w:lang w:val="en-US" w:eastAsia="zh-CN"/>
        </w:rPr>
        <w:t>至10</w:t>
      </w:r>
      <w:r>
        <w:rPr>
          <w:rFonts w:hint="eastAsia" w:ascii="宋体" w:hAnsi="宋体" w:eastAsia="宋体" w:cs="Times New Roman"/>
          <w:color w:val="auto"/>
          <w:szCs w:val="21"/>
          <w:highlight w:val="none"/>
        </w:rPr>
        <w:t>时</w:t>
      </w:r>
      <w:r>
        <w:rPr>
          <w:rFonts w:hint="eastAsia" w:ascii="宋体" w:hAnsi="宋体" w:eastAsia="宋体" w:cs="Times New Roman"/>
          <w:color w:val="auto"/>
          <w:szCs w:val="21"/>
          <w:highlight w:val="none"/>
          <w:lang w:val="en-US" w:eastAsia="zh-CN"/>
        </w:rPr>
        <w:t>00</w:t>
      </w:r>
      <w:r>
        <w:rPr>
          <w:rFonts w:hint="eastAsia" w:ascii="宋体" w:hAnsi="宋体" w:eastAsia="宋体" w:cs="Times New Roman"/>
          <w:color w:val="auto"/>
          <w:szCs w:val="21"/>
          <w:highlight w:val="none"/>
        </w:rPr>
        <w:t>分，地点为</w:t>
      </w:r>
      <w:r>
        <w:rPr>
          <w:rFonts w:hint="eastAsia" w:ascii="宋体" w:hAnsi="宋体" w:cs="Times New Roman"/>
          <w:color w:val="auto"/>
          <w:szCs w:val="21"/>
          <w:highlight w:val="none"/>
          <w:lang w:val="en-US" w:eastAsia="zh-CN"/>
        </w:rPr>
        <w:t>重庆市渝北区海王星大厦D座5F</w:t>
      </w:r>
      <w:r>
        <w:rPr>
          <w:rFonts w:hint="eastAsia" w:ascii="宋体" w:hAnsi="宋体" w:eastAsia="宋体" w:cs="Times New Roman"/>
          <w:color w:val="auto"/>
          <w:szCs w:val="21"/>
          <w:highlight w:val="none"/>
        </w:rPr>
        <w:t>。</w:t>
      </w:r>
    </w:p>
    <w:p>
      <w:pPr>
        <w:widowControl/>
        <w:shd w:val="clear" w:color="auto" w:fill="FFFFFF"/>
        <w:spacing w:line="360" w:lineRule="auto"/>
        <w:ind w:firstLine="42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5.2逾期送达的、或者未送达指定地点或未按规定密封的</w:t>
      </w:r>
      <w:r>
        <w:rPr>
          <w:rFonts w:hint="eastAsia" w:ascii="宋体" w:hAnsi="宋体" w:cs="Times New Roman"/>
          <w:color w:val="auto"/>
          <w:szCs w:val="21"/>
          <w:highlight w:val="none"/>
          <w:lang w:val="en-US" w:eastAsia="zh-CN"/>
        </w:rPr>
        <w:t>投标文件</w:t>
      </w: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招标人</w:t>
      </w:r>
      <w:r>
        <w:rPr>
          <w:rFonts w:hint="eastAsia" w:ascii="宋体" w:hAnsi="宋体" w:eastAsia="宋体" w:cs="Times New Roman"/>
          <w:color w:val="auto"/>
          <w:szCs w:val="21"/>
          <w:highlight w:val="none"/>
        </w:rPr>
        <w:t>不予受理。</w:t>
      </w:r>
    </w:p>
    <w:p>
      <w:pPr>
        <w:widowControl/>
        <w:shd w:val="clear" w:color="auto" w:fill="FFFFFF"/>
        <w:spacing w:line="360" w:lineRule="auto"/>
        <w:ind w:firstLine="42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5.3</w:t>
      </w:r>
      <w:r>
        <w:rPr>
          <w:rFonts w:hint="eastAsia" w:ascii="宋体" w:hAnsi="宋体" w:cs="Times New Roman"/>
          <w:color w:val="auto"/>
          <w:szCs w:val="21"/>
          <w:highlight w:val="none"/>
          <w:lang w:eastAsia="zh-CN"/>
        </w:rPr>
        <w:t>招标人</w:t>
      </w:r>
      <w:r>
        <w:rPr>
          <w:rFonts w:hint="eastAsia" w:ascii="宋体" w:hAnsi="宋体" w:eastAsia="宋体" w:cs="Times New Roman"/>
          <w:color w:val="auto"/>
          <w:szCs w:val="21"/>
          <w:highlight w:val="none"/>
        </w:rPr>
        <w:t xml:space="preserve">不组织现场踏勘，不召开投标预备会。 </w:t>
      </w:r>
    </w:p>
    <w:p>
      <w:pPr>
        <w:snapToGrid w:val="0"/>
        <w:spacing w:line="360" w:lineRule="auto"/>
        <w:ind w:firstLine="426" w:firstLineChars="202"/>
        <w:rPr>
          <w:rFonts w:ascii="宋体" w:hAnsi="宋体"/>
          <w:b/>
          <w:szCs w:val="21"/>
        </w:rPr>
      </w:pPr>
      <w:r>
        <w:rPr>
          <w:rFonts w:hint="eastAsia" w:ascii="宋体" w:hAnsi="宋体"/>
          <w:b/>
          <w:szCs w:val="21"/>
        </w:rPr>
        <w:t>6．发布公告的媒介</w:t>
      </w:r>
    </w:p>
    <w:p>
      <w:pPr>
        <w:snapToGrid w:val="0"/>
        <w:spacing w:line="360" w:lineRule="auto"/>
        <w:ind w:firstLine="424" w:firstLineChars="202"/>
        <w:rPr>
          <w:rFonts w:ascii="宋体" w:hAnsi="宋体"/>
          <w:szCs w:val="21"/>
        </w:rPr>
      </w:pPr>
      <w:r>
        <w:rPr>
          <w:rFonts w:hint="eastAsia" w:ascii="宋体" w:hAnsi="宋体"/>
          <w:color w:val="auto"/>
          <w:szCs w:val="21"/>
          <w:highlight w:val="none"/>
        </w:rPr>
        <w:t>本次</w:t>
      </w:r>
      <w:r>
        <w:rPr>
          <w:rFonts w:hint="eastAsia" w:ascii="宋体" w:hAnsi="宋体"/>
          <w:color w:val="auto"/>
          <w:szCs w:val="21"/>
          <w:highlight w:val="none"/>
          <w:lang w:val="en-US" w:eastAsia="zh-CN"/>
        </w:rPr>
        <w:t>招标公告</w:t>
      </w:r>
      <w:r>
        <w:rPr>
          <w:rFonts w:hint="eastAsia" w:ascii="宋体" w:hAnsi="宋体"/>
          <w:color w:val="auto"/>
          <w:szCs w:val="21"/>
          <w:highlight w:val="none"/>
        </w:rPr>
        <w:t>在重庆高速公路集团有限公司招投标管理平台（https://www.cegc.com.cn/html/col1810480.html）</w:t>
      </w:r>
      <w:r>
        <w:rPr>
          <w:rFonts w:hint="eastAsia" w:ascii="宋体" w:hAnsi="宋体"/>
          <w:color w:val="auto"/>
          <w:szCs w:val="21"/>
          <w:highlight w:val="none"/>
          <w:lang w:val="en-US" w:eastAsia="zh-CN"/>
        </w:rPr>
        <w:t>和重庆高速集团物资采购平台（http://113.250.85.222:8099/merchants/login?redirect=%2F）</w:t>
      </w:r>
      <w:r>
        <w:rPr>
          <w:rFonts w:hint="eastAsia" w:ascii="宋体" w:hAnsi="宋体"/>
          <w:color w:val="auto"/>
          <w:szCs w:val="21"/>
          <w:highlight w:val="none"/>
        </w:rPr>
        <w:t>同时发布。</w:t>
      </w:r>
    </w:p>
    <w:p>
      <w:pPr>
        <w:snapToGrid w:val="0"/>
        <w:spacing w:line="360" w:lineRule="auto"/>
        <w:ind w:firstLine="426" w:firstLineChars="202"/>
        <w:rPr>
          <w:rFonts w:ascii="宋体" w:hAnsi="宋体"/>
          <w:b/>
          <w:szCs w:val="21"/>
        </w:rPr>
      </w:pPr>
      <w:r>
        <w:rPr>
          <w:rFonts w:hint="eastAsia" w:ascii="宋体" w:hAnsi="宋体"/>
          <w:b/>
          <w:szCs w:val="21"/>
        </w:rPr>
        <w:t>7.联系方式</w:t>
      </w:r>
    </w:p>
    <w:p>
      <w:pPr>
        <w:topLinePunct/>
        <w:spacing w:line="42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招标人</w:t>
      </w:r>
      <w:r>
        <w:rPr>
          <w:rFonts w:ascii="宋体" w:hAnsi="宋体"/>
          <w:color w:val="auto"/>
          <w:szCs w:val="21"/>
          <w:highlight w:val="none"/>
        </w:rPr>
        <w:t>：重庆高速</w:t>
      </w:r>
      <w:r>
        <w:rPr>
          <w:rFonts w:hint="eastAsia" w:ascii="宋体" w:hAnsi="宋体"/>
          <w:color w:val="auto"/>
          <w:szCs w:val="21"/>
          <w:highlight w:val="none"/>
          <w:lang w:eastAsia="zh-CN"/>
        </w:rPr>
        <w:t>利百客供应链管理</w:t>
      </w:r>
      <w:r>
        <w:rPr>
          <w:rFonts w:ascii="宋体" w:hAnsi="宋体"/>
          <w:color w:val="auto"/>
          <w:szCs w:val="21"/>
          <w:highlight w:val="none"/>
        </w:rPr>
        <w:t>有限公司</w:t>
      </w:r>
    </w:p>
    <w:p>
      <w:pPr>
        <w:topLinePunct/>
        <w:spacing w:line="420" w:lineRule="exact"/>
        <w:ind w:firstLine="420" w:firstLineChars="200"/>
        <w:rPr>
          <w:rFonts w:ascii="宋体" w:hAnsi="宋体"/>
          <w:color w:val="auto"/>
          <w:szCs w:val="21"/>
          <w:highlight w:val="none"/>
        </w:rPr>
      </w:pPr>
      <w:r>
        <w:rPr>
          <w:rFonts w:ascii="宋体" w:hAnsi="宋体"/>
          <w:color w:val="auto"/>
          <w:szCs w:val="21"/>
          <w:highlight w:val="none"/>
        </w:rPr>
        <w:t>地  址：</w:t>
      </w:r>
      <w:r>
        <w:rPr>
          <w:rFonts w:hint="eastAsia" w:ascii="宋体" w:hAnsi="宋体"/>
          <w:color w:val="auto"/>
          <w:szCs w:val="21"/>
          <w:highlight w:val="none"/>
        </w:rPr>
        <w:t>重庆市渝北区</w:t>
      </w:r>
      <w:r>
        <w:rPr>
          <w:rFonts w:hint="eastAsia" w:ascii="宋体" w:hAnsi="宋体"/>
          <w:color w:val="auto"/>
          <w:szCs w:val="21"/>
          <w:highlight w:val="none"/>
          <w:lang w:val="en-US" w:eastAsia="zh-CN"/>
        </w:rPr>
        <w:t>海王星大厦D座5F</w:t>
      </w:r>
    </w:p>
    <w:p>
      <w:pPr>
        <w:topLinePunct/>
        <w:spacing w:line="420" w:lineRule="exact"/>
        <w:ind w:firstLine="420" w:firstLineChars="200"/>
        <w:rPr>
          <w:rFonts w:ascii="宋体" w:hAnsi="宋体"/>
          <w:color w:val="auto"/>
          <w:szCs w:val="21"/>
          <w:highlight w:val="none"/>
        </w:rPr>
      </w:pPr>
      <w:r>
        <w:rPr>
          <w:rFonts w:ascii="宋体" w:hAnsi="宋体"/>
          <w:color w:val="auto"/>
          <w:szCs w:val="21"/>
          <w:highlight w:val="none"/>
        </w:rPr>
        <w:t>联系人：</w:t>
      </w:r>
      <w:r>
        <w:rPr>
          <w:rFonts w:hint="eastAsia" w:ascii="宋体" w:hAnsi="宋体"/>
          <w:color w:val="auto"/>
          <w:kern w:val="0"/>
          <w:szCs w:val="21"/>
          <w:highlight w:val="none"/>
        </w:rPr>
        <w:t>廖</w:t>
      </w:r>
      <w:r>
        <w:rPr>
          <w:rFonts w:ascii="宋体" w:hAnsi="宋体"/>
          <w:color w:val="auto"/>
          <w:kern w:val="0"/>
          <w:szCs w:val="21"/>
          <w:highlight w:val="none"/>
        </w:rPr>
        <w:t>老师</w:t>
      </w:r>
      <w:r>
        <w:rPr>
          <w:rFonts w:hint="eastAsia" w:ascii="宋体" w:hAnsi="宋体"/>
          <w:color w:val="auto"/>
          <w:kern w:val="0"/>
          <w:szCs w:val="21"/>
          <w:highlight w:val="none"/>
        </w:rPr>
        <w:t>、徐老师</w:t>
      </w:r>
    </w:p>
    <w:p>
      <w:pPr>
        <w:topLinePunct/>
        <w:spacing w:line="420" w:lineRule="exact"/>
        <w:ind w:firstLine="420" w:firstLineChars="200"/>
        <w:rPr>
          <w:rFonts w:hint="default" w:ascii="宋体" w:hAnsi="宋体" w:eastAsia="宋体" w:cs="Times New Roman"/>
          <w:color w:val="auto"/>
          <w:szCs w:val="21"/>
          <w:highlight w:val="none"/>
          <w:lang w:val="en-US" w:eastAsia="zh-CN"/>
        </w:rPr>
      </w:pPr>
      <w:r>
        <w:rPr>
          <w:rFonts w:ascii="宋体" w:hAnsi="宋体" w:eastAsia="宋体" w:cs="Times New Roman"/>
          <w:color w:val="auto"/>
          <w:szCs w:val="21"/>
          <w:highlight w:val="none"/>
        </w:rPr>
        <w:t>电话：023-891383</w:t>
      </w:r>
      <w:r>
        <w:rPr>
          <w:rFonts w:hint="eastAsia" w:ascii="宋体" w:hAnsi="宋体" w:cs="Times New Roman"/>
          <w:color w:val="auto"/>
          <w:szCs w:val="21"/>
          <w:highlight w:val="none"/>
          <w:lang w:val="en-US" w:eastAsia="zh-CN"/>
        </w:rPr>
        <w:t>82</w:t>
      </w:r>
    </w:p>
    <w:p>
      <w:pPr>
        <w:topLinePunct/>
        <w:spacing w:line="420" w:lineRule="exact"/>
        <w:ind w:firstLine="420" w:firstLineChars="200"/>
        <w:rPr>
          <w:rFonts w:ascii="宋体" w:hAnsi="宋体" w:eastAsia="宋体" w:cs="Times New Roman"/>
          <w:color w:val="auto"/>
          <w:szCs w:val="21"/>
          <w:highlight w:val="none"/>
        </w:rPr>
      </w:pPr>
    </w:p>
    <w:p>
      <w:pPr>
        <w:rPr>
          <w:sz w:val="26"/>
        </w:rPr>
      </w:pPr>
      <w:r>
        <w:br w:type="page"/>
      </w:r>
    </w:p>
    <w:p>
      <w:pPr>
        <w:pStyle w:val="2"/>
        <w:rPr>
          <w:rFonts w:ascii="宋体" w:hAnsi="宋体"/>
          <w:szCs w:val="21"/>
        </w:rPr>
      </w:pPr>
    </w:p>
    <w:p>
      <w:pPr>
        <w:rPr>
          <w:sz w:val="26"/>
        </w:rPr>
      </w:pPr>
    </w:p>
    <w:p>
      <w:pPr>
        <w:pStyle w:val="3"/>
        <w:tabs>
          <w:tab w:val="clear" w:pos="2205"/>
        </w:tabs>
        <w:ind w:left="0" w:firstLine="105"/>
        <w:rPr>
          <w:rFonts w:ascii="宋体" w:hAnsi="宋体" w:eastAsia="宋体"/>
          <w:kern w:val="0"/>
        </w:rPr>
      </w:pPr>
      <w:bookmarkStart w:id="3" w:name="_Toc16076"/>
      <w:bookmarkStart w:id="4" w:name="_Toc23434"/>
      <w:r>
        <w:rPr>
          <w:rFonts w:hint="eastAsia" w:ascii="宋体" w:hAnsi="宋体" w:eastAsia="宋体"/>
          <w:kern w:val="0"/>
          <w:lang w:eastAsia="zh-CN"/>
        </w:rPr>
        <w:t>投标人</w:t>
      </w:r>
      <w:r>
        <w:rPr>
          <w:rFonts w:hint="eastAsia" w:ascii="宋体" w:hAnsi="宋体" w:eastAsia="宋体"/>
          <w:kern w:val="0"/>
        </w:rPr>
        <w:t>须知</w:t>
      </w:r>
      <w:bookmarkEnd w:id="3"/>
      <w:bookmarkEnd w:id="4"/>
    </w:p>
    <w:p>
      <w:pPr>
        <w:pStyle w:val="4"/>
        <w:rPr>
          <w:rFonts w:ascii="宋体" w:hAnsi="宋体" w:eastAsia="宋体"/>
          <w:sz w:val="24"/>
          <w:szCs w:val="24"/>
        </w:rPr>
      </w:pPr>
      <w:bookmarkStart w:id="5" w:name="_Toc17159"/>
      <w:bookmarkStart w:id="6" w:name="_Toc470179637"/>
      <w:bookmarkStart w:id="7" w:name="_Toc781"/>
      <w:bookmarkStart w:id="8" w:name="_Toc1885"/>
      <w:bookmarkStart w:id="9" w:name="_Toc13373"/>
      <w:bookmarkStart w:id="10" w:name="_Toc497835226"/>
      <w:bookmarkStart w:id="11" w:name="_Toc496882659"/>
      <w:bookmarkStart w:id="12" w:name="_Toc11818"/>
      <w:bookmarkStart w:id="13" w:name="_Toc29978"/>
      <w:bookmarkStart w:id="14" w:name="_Toc12501"/>
      <w:bookmarkStart w:id="15" w:name="_Toc404159513"/>
      <w:bookmarkStart w:id="16" w:name="_Toc38807694"/>
      <w:bookmarkStart w:id="17" w:name="_Toc38807248"/>
      <w:r>
        <w:rPr>
          <w:rFonts w:hint="eastAsia" w:ascii="宋体" w:hAnsi="宋体" w:eastAsia="宋体"/>
          <w:sz w:val="24"/>
          <w:szCs w:val="24"/>
          <w:lang w:eastAsia="zh-CN"/>
        </w:rPr>
        <w:t>投标人</w:t>
      </w:r>
      <w:r>
        <w:rPr>
          <w:rFonts w:hint="eastAsia" w:ascii="宋体" w:hAnsi="宋体" w:eastAsia="宋体"/>
          <w:sz w:val="24"/>
          <w:szCs w:val="24"/>
        </w:rPr>
        <w:t>须知前附表</w:t>
      </w:r>
      <w:bookmarkEnd w:id="5"/>
      <w:bookmarkEnd w:id="6"/>
      <w:bookmarkEnd w:id="7"/>
      <w:bookmarkEnd w:id="8"/>
      <w:bookmarkEnd w:id="9"/>
      <w:bookmarkEnd w:id="10"/>
      <w:bookmarkEnd w:id="11"/>
      <w:bookmarkEnd w:id="12"/>
      <w:bookmarkEnd w:id="13"/>
      <w:bookmarkEnd w:id="14"/>
      <w:bookmarkEnd w:id="15"/>
      <w:bookmarkEnd w:id="16"/>
      <w:bookmarkEnd w:id="17"/>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2"/>
        <w:gridCol w:w="1366"/>
        <w:gridCol w:w="6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blHeader/>
        </w:trPr>
        <w:tc>
          <w:tcPr>
            <w:tcW w:w="1262" w:type="dxa"/>
            <w:vAlign w:val="center"/>
          </w:tcPr>
          <w:p>
            <w:pPr>
              <w:snapToGrid w:val="0"/>
              <w:spacing w:line="300" w:lineRule="auto"/>
              <w:jc w:val="center"/>
              <w:rPr>
                <w:rFonts w:ascii="宋体" w:hAnsi="宋体" w:cs="宋体"/>
                <w:b/>
                <w:kern w:val="0"/>
                <w:szCs w:val="21"/>
              </w:rPr>
            </w:pPr>
            <w:r>
              <w:rPr>
                <w:rFonts w:hint="eastAsia" w:ascii="宋体" w:hAnsi="宋体" w:cs="宋体"/>
                <w:b/>
                <w:kern w:val="0"/>
                <w:szCs w:val="21"/>
              </w:rPr>
              <w:t>条 款 号</w:t>
            </w:r>
          </w:p>
        </w:tc>
        <w:tc>
          <w:tcPr>
            <w:tcW w:w="1366" w:type="dxa"/>
            <w:vAlign w:val="center"/>
          </w:tcPr>
          <w:p>
            <w:pPr>
              <w:snapToGrid w:val="0"/>
              <w:spacing w:line="300" w:lineRule="auto"/>
              <w:jc w:val="center"/>
              <w:rPr>
                <w:rFonts w:ascii="宋体" w:hAnsi="宋体" w:cs="宋体"/>
                <w:b/>
                <w:kern w:val="0"/>
                <w:szCs w:val="21"/>
              </w:rPr>
            </w:pPr>
            <w:r>
              <w:rPr>
                <w:rFonts w:hint="eastAsia" w:ascii="宋体" w:hAnsi="宋体" w:cs="宋体"/>
                <w:b/>
                <w:kern w:val="0"/>
                <w:szCs w:val="21"/>
              </w:rPr>
              <w:t>条款名称</w:t>
            </w:r>
          </w:p>
        </w:tc>
        <w:tc>
          <w:tcPr>
            <w:tcW w:w="6449" w:type="dxa"/>
            <w:vAlign w:val="center"/>
          </w:tcPr>
          <w:p>
            <w:pPr>
              <w:snapToGrid w:val="0"/>
              <w:spacing w:line="300" w:lineRule="auto"/>
              <w:jc w:val="center"/>
              <w:rPr>
                <w:rFonts w:ascii="宋体" w:hAnsi="宋体" w:cs="宋体"/>
                <w:b/>
                <w:kern w:val="0"/>
                <w:szCs w:val="21"/>
              </w:rPr>
            </w:pPr>
            <w:r>
              <w:rPr>
                <w:rFonts w:hint="eastAsia" w:ascii="宋体" w:hAnsi="宋体" w:cs="宋体"/>
                <w:b/>
                <w:kern w:val="0"/>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262" w:type="dxa"/>
            <w:vAlign w:val="center"/>
          </w:tcPr>
          <w:p>
            <w:pPr>
              <w:snapToGrid w:val="0"/>
              <w:spacing w:line="300" w:lineRule="auto"/>
              <w:jc w:val="center"/>
              <w:rPr>
                <w:rFonts w:ascii="宋体" w:hAnsi="宋体" w:cs="宋体"/>
                <w:kern w:val="0"/>
                <w:szCs w:val="21"/>
              </w:rPr>
            </w:pPr>
            <w:r>
              <w:rPr>
                <w:rFonts w:hint="eastAsia" w:ascii="宋体" w:hAnsi="宋体" w:cs="宋体"/>
                <w:kern w:val="0"/>
                <w:szCs w:val="21"/>
              </w:rPr>
              <w:t>1.1.2</w:t>
            </w:r>
          </w:p>
        </w:tc>
        <w:tc>
          <w:tcPr>
            <w:tcW w:w="1366" w:type="dxa"/>
            <w:vAlign w:val="center"/>
          </w:tcPr>
          <w:p>
            <w:pPr>
              <w:snapToGrid w:val="0"/>
              <w:spacing w:line="300" w:lineRule="auto"/>
              <w:jc w:val="center"/>
              <w:rPr>
                <w:rFonts w:ascii="宋体" w:hAnsi="宋体"/>
                <w:bCs/>
                <w:szCs w:val="21"/>
              </w:rPr>
            </w:pPr>
            <w:r>
              <w:rPr>
                <w:rFonts w:hint="eastAsia" w:ascii="宋体" w:hAnsi="宋体"/>
                <w:bCs/>
                <w:szCs w:val="21"/>
              </w:rPr>
              <w:t>项目名称</w:t>
            </w:r>
          </w:p>
        </w:tc>
        <w:tc>
          <w:tcPr>
            <w:tcW w:w="6449" w:type="dxa"/>
            <w:vAlign w:val="center"/>
          </w:tcPr>
          <w:p>
            <w:pPr>
              <w:widowControl/>
              <w:rPr>
                <w:rFonts w:hint="eastAsia" w:ascii="宋体" w:hAnsi="宋体" w:eastAsia="宋体"/>
                <w:bCs/>
                <w:szCs w:val="21"/>
                <w:lang w:eastAsia="zh-CN"/>
              </w:rPr>
            </w:pPr>
            <w:r>
              <w:rPr>
                <w:rFonts w:hint="eastAsia" w:ascii="宋体" w:hAnsi="宋体"/>
                <w:bCs/>
                <w:szCs w:val="21"/>
                <w:lang w:eastAsia="zh-CN"/>
              </w:rPr>
              <w:t>重庆高速利百客供应链管理有限公司大宗物资采购补充供应商入围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262" w:type="dxa"/>
            <w:vAlign w:val="center"/>
          </w:tcPr>
          <w:p>
            <w:pPr>
              <w:snapToGrid w:val="0"/>
              <w:spacing w:line="300" w:lineRule="auto"/>
              <w:jc w:val="center"/>
              <w:rPr>
                <w:rFonts w:ascii="宋体" w:hAnsi="宋体" w:cs="宋体"/>
                <w:kern w:val="0"/>
                <w:szCs w:val="21"/>
              </w:rPr>
            </w:pPr>
            <w:r>
              <w:rPr>
                <w:rFonts w:hint="eastAsia" w:ascii="宋体" w:hAnsi="宋体" w:cs="宋体"/>
                <w:kern w:val="0"/>
                <w:szCs w:val="21"/>
              </w:rPr>
              <w:t>1.1.3</w:t>
            </w:r>
          </w:p>
        </w:tc>
        <w:tc>
          <w:tcPr>
            <w:tcW w:w="1366" w:type="dxa"/>
            <w:vAlign w:val="center"/>
          </w:tcPr>
          <w:p>
            <w:pPr>
              <w:snapToGrid w:val="0"/>
              <w:spacing w:line="300" w:lineRule="auto"/>
              <w:jc w:val="center"/>
              <w:rPr>
                <w:rFonts w:ascii="宋体" w:hAnsi="宋体" w:cs="宋体"/>
                <w:kern w:val="0"/>
                <w:szCs w:val="21"/>
              </w:rPr>
            </w:pPr>
            <w:r>
              <w:rPr>
                <w:rFonts w:hint="eastAsia" w:ascii="宋体" w:hAnsi="宋体" w:cs="宋体"/>
                <w:kern w:val="0"/>
                <w:szCs w:val="21"/>
              </w:rPr>
              <w:t>建设地点</w:t>
            </w:r>
          </w:p>
        </w:tc>
        <w:tc>
          <w:tcPr>
            <w:tcW w:w="6449" w:type="dxa"/>
            <w:vAlign w:val="center"/>
          </w:tcPr>
          <w:p>
            <w:pPr>
              <w:snapToGrid w:val="0"/>
              <w:spacing w:line="300" w:lineRule="auto"/>
              <w:rPr>
                <w:rFonts w:ascii="宋体" w:hAnsi="宋体" w:cs="宋体"/>
                <w:kern w:val="0"/>
                <w:szCs w:val="21"/>
              </w:rPr>
            </w:pPr>
            <w:r>
              <w:rPr>
                <w:rFonts w:hint="eastAsia" w:ascii="宋体" w:hAnsi="宋体" w:cs="宋体"/>
                <w:kern w:val="0"/>
                <w:szCs w:val="21"/>
              </w:rPr>
              <w:t>重庆市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262" w:type="dxa"/>
            <w:vAlign w:val="center"/>
          </w:tcPr>
          <w:p>
            <w:pPr>
              <w:snapToGrid w:val="0"/>
              <w:spacing w:line="300" w:lineRule="auto"/>
              <w:jc w:val="center"/>
              <w:rPr>
                <w:rFonts w:ascii="宋体" w:hAnsi="宋体" w:cs="宋体"/>
                <w:kern w:val="0"/>
                <w:szCs w:val="21"/>
              </w:rPr>
            </w:pPr>
            <w:r>
              <w:rPr>
                <w:rFonts w:hint="eastAsia" w:ascii="宋体" w:hAnsi="宋体" w:cs="宋体"/>
                <w:kern w:val="0"/>
                <w:szCs w:val="21"/>
              </w:rPr>
              <w:t>1.2.1</w:t>
            </w:r>
          </w:p>
        </w:tc>
        <w:tc>
          <w:tcPr>
            <w:tcW w:w="1366" w:type="dxa"/>
            <w:vAlign w:val="center"/>
          </w:tcPr>
          <w:p>
            <w:pPr>
              <w:snapToGrid w:val="0"/>
              <w:spacing w:line="300" w:lineRule="auto"/>
              <w:jc w:val="center"/>
              <w:rPr>
                <w:rFonts w:ascii="宋体" w:hAnsi="宋体" w:cs="宋体"/>
                <w:kern w:val="0"/>
                <w:szCs w:val="21"/>
              </w:rPr>
            </w:pPr>
            <w:r>
              <w:rPr>
                <w:rFonts w:hint="eastAsia" w:ascii="宋体" w:hAnsi="宋体" w:cs="宋体"/>
                <w:kern w:val="0"/>
                <w:szCs w:val="21"/>
              </w:rPr>
              <w:t>资金来源</w:t>
            </w:r>
          </w:p>
        </w:tc>
        <w:tc>
          <w:tcPr>
            <w:tcW w:w="6449" w:type="dxa"/>
            <w:vAlign w:val="center"/>
          </w:tcPr>
          <w:p>
            <w:pPr>
              <w:snapToGrid w:val="0"/>
              <w:spacing w:before="120" w:beforeLines="50" w:line="300" w:lineRule="auto"/>
              <w:rPr>
                <w:rFonts w:ascii="宋体" w:hAnsi="宋体"/>
                <w:szCs w:val="21"/>
              </w:rPr>
            </w:pPr>
            <w:r>
              <w:rPr>
                <w:rFonts w:hint="eastAsia" w:ascii="宋体" w:hAnsi="宋体"/>
                <w:szCs w:val="21"/>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262" w:type="dxa"/>
            <w:vAlign w:val="center"/>
          </w:tcPr>
          <w:p>
            <w:pPr>
              <w:snapToGrid w:val="0"/>
              <w:spacing w:line="300" w:lineRule="auto"/>
              <w:jc w:val="center"/>
              <w:rPr>
                <w:rFonts w:ascii="宋体" w:hAnsi="宋体" w:cs="宋体"/>
                <w:kern w:val="0"/>
                <w:szCs w:val="21"/>
              </w:rPr>
            </w:pPr>
            <w:r>
              <w:rPr>
                <w:rFonts w:hint="eastAsia" w:ascii="宋体" w:hAnsi="宋体" w:cs="宋体"/>
                <w:kern w:val="0"/>
                <w:szCs w:val="21"/>
              </w:rPr>
              <w:t>1.2.2</w:t>
            </w:r>
          </w:p>
        </w:tc>
        <w:tc>
          <w:tcPr>
            <w:tcW w:w="1366" w:type="dxa"/>
            <w:vAlign w:val="center"/>
          </w:tcPr>
          <w:p>
            <w:pPr>
              <w:snapToGrid w:val="0"/>
              <w:spacing w:line="300" w:lineRule="auto"/>
              <w:jc w:val="center"/>
              <w:rPr>
                <w:rFonts w:ascii="宋体" w:hAnsi="宋体" w:cs="宋体"/>
                <w:kern w:val="0"/>
                <w:szCs w:val="21"/>
              </w:rPr>
            </w:pPr>
            <w:r>
              <w:rPr>
                <w:rFonts w:hint="eastAsia" w:ascii="宋体" w:hAnsi="宋体" w:cs="宋体"/>
                <w:kern w:val="0"/>
                <w:szCs w:val="21"/>
              </w:rPr>
              <w:t>出资比例</w:t>
            </w:r>
          </w:p>
        </w:tc>
        <w:tc>
          <w:tcPr>
            <w:tcW w:w="6449" w:type="dxa"/>
            <w:vAlign w:val="center"/>
          </w:tcPr>
          <w:p>
            <w:pPr>
              <w:snapToGrid w:val="0"/>
              <w:spacing w:before="120" w:beforeLines="50" w:line="300" w:lineRule="auto"/>
              <w:rPr>
                <w:rFonts w:ascii="宋体" w:hAnsi="宋体"/>
                <w:szCs w:val="21"/>
              </w:rPr>
            </w:pPr>
            <w:r>
              <w:rPr>
                <w:rFonts w:hint="eastAsia" w:ascii="宋体" w:hAnsi="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262" w:type="dxa"/>
            <w:vAlign w:val="center"/>
          </w:tcPr>
          <w:p>
            <w:pPr>
              <w:snapToGrid w:val="0"/>
              <w:spacing w:line="300" w:lineRule="auto"/>
              <w:jc w:val="center"/>
              <w:rPr>
                <w:rFonts w:ascii="宋体" w:hAnsi="宋体" w:cs="宋体"/>
                <w:kern w:val="0"/>
                <w:szCs w:val="21"/>
              </w:rPr>
            </w:pPr>
            <w:r>
              <w:rPr>
                <w:rFonts w:hint="eastAsia" w:ascii="宋体" w:hAnsi="宋体" w:cs="宋体"/>
                <w:kern w:val="0"/>
                <w:szCs w:val="21"/>
              </w:rPr>
              <w:t>1.2.3</w:t>
            </w:r>
          </w:p>
        </w:tc>
        <w:tc>
          <w:tcPr>
            <w:tcW w:w="1366" w:type="dxa"/>
            <w:vAlign w:val="center"/>
          </w:tcPr>
          <w:p>
            <w:pPr>
              <w:snapToGrid w:val="0"/>
              <w:spacing w:line="300" w:lineRule="auto"/>
              <w:jc w:val="center"/>
              <w:rPr>
                <w:rFonts w:ascii="宋体" w:hAnsi="宋体" w:cs="宋体"/>
                <w:kern w:val="0"/>
                <w:szCs w:val="21"/>
              </w:rPr>
            </w:pPr>
            <w:r>
              <w:rPr>
                <w:rFonts w:hint="eastAsia" w:ascii="宋体" w:hAnsi="宋体" w:cs="宋体"/>
                <w:kern w:val="0"/>
                <w:szCs w:val="21"/>
              </w:rPr>
              <w:t>资金落</w:t>
            </w:r>
          </w:p>
          <w:p>
            <w:pPr>
              <w:snapToGrid w:val="0"/>
              <w:spacing w:line="300" w:lineRule="auto"/>
              <w:jc w:val="center"/>
              <w:rPr>
                <w:rFonts w:ascii="宋体" w:hAnsi="宋体" w:cs="宋体"/>
                <w:kern w:val="0"/>
                <w:szCs w:val="21"/>
              </w:rPr>
            </w:pPr>
            <w:r>
              <w:rPr>
                <w:rFonts w:hint="eastAsia" w:ascii="宋体" w:hAnsi="宋体" w:cs="宋体"/>
                <w:kern w:val="0"/>
                <w:szCs w:val="21"/>
              </w:rPr>
              <w:t>实情况</w:t>
            </w:r>
          </w:p>
        </w:tc>
        <w:tc>
          <w:tcPr>
            <w:tcW w:w="6449" w:type="dxa"/>
            <w:vAlign w:val="center"/>
          </w:tcPr>
          <w:p>
            <w:pPr>
              <w:snapToGrid w:val="0"/>
              <w:spacing w:line="300" w:lineRule="auto"/>
              <w:rPr>
                <w:rFonts w:ascii="宋体" w:hAnsi="宋体" w:cs="宋体"/>
                <w:szCs w:val="21"/>
              </w:rPr>
            </w:pPr>
            <w:r>
              <w:rPr>
                <w:rFonts w:hint="eastAsia" w:ascii="宋体" w:hAnsi="宋体" w:cs="宋体"/>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262" w:type="dxa"/>
            <w:vAlign w:val="center"/>
          </w:tcPr>
          <w:p>
            <w:pPr>
              <w:snapToGrid w:val="0"/>
              <w:spacing w:line="300" w:lineRule="auto"/>
              <w:jc w:val="center"/>
              <w:rPr>
                <w:rFonts w:ascii="宋体" w:hAnsi="宋体" w:cs="宋体"/>
                <w:kern w:val="0"/>
                <w:szCs w:val="21"/>
              </w:rPr>
            </w:pPr>
            <w:r>
              <w:rPr>
                <w:rFonts w:hint="eastAsia" w:ascii="宋体" w:hAnsi="宋体" w:cs="宋体"/>
                <w:kern w:val="0"/>
                <w:szCs w:val="21"/>
              </w:rPr>
              <w:t>1.3.1</w:t>
            </w:r>
          </w:p>
        </w:tc>
        <w:tc>
          <w:tcPr>
            <w:tcW w:w="1366" w:type="dxa"/>
            <w:vAlign w:val="center"/>
          </w:tcPr>
          <w:p>
            <w:pPr>
              <w:snapToGrid w:val="0"/>
              <w:spacing w:line="300" w:lineRule="auto"/>
              <w:jc w:val="center"/>
              <w:rPr>
                <w:rFonts w:hint="eastAsia" w:ascii="宋体" w:hAnsi="宋体" w:eastAsia="宋体" w:cs="宋体"/>
                <w:kern w:val="0"/>
                <w:szCs w:val="21"/>
                <w:lang w:eastAsia="zh-CN"/>
              </w:rPr>
            </w:pPr>
            <w:r>
              <w:rPr>
                <w:rFonts w:hint="eastAsia" w:ascii="宋体" w:hAnsi="宋体" w:cs="宋体"/>
                <w:kern w:val="0"/>
                <w:szCs w:val="21"/>
                <w:lang w:eastAsia="zh-CN"/>
              </w:rPr>
              <w:t>招标范围</w:t>
            </w:r>
          </w:p>
        </w:tc>
        <w:tc>
          <w:tcPr>
            <w:tcW w:w="6449" w:type="dxa"/>
            <w:vAlign w:val="center"/>
          </w:tcPr>
          <w:p>
            <w:pPr>
              <w:widowControl/>
              <w:rPr>
                <w:rFonts w:hint="eastAsia" w:ascii="宋体" w:hAnsi="宋体" w:eastAsia="宋体"/>
                <w:bCs/>
                <w:szCs w:val="21"/>
                <w:lang w:eastAsia="zh-CN"/>
              </w:rPr>
            </w:pPr>
            <w:r>
              <w:rPr>
                <w:rFonts w:hint="eastAsia" w:ascii="宋体" w:hAnsi="宋体"/>
                <w:iCs/>
                <w:szCs w:val="21"/>
              </w:rPr>
              <w:t>见第1章</w:t>
            </w:r>
            <w:r>
              <w:rPr>
                <w:rFonts w:hint="eastAsia" w:ascii="宋体" w:hAnsi="宋体"/>
                <w:iCs/>
                <w:szCs w:val="21"/>
                <w:lang w:eastAsia="zh-CN"/>
              </w:rPr>
              <w:t>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262" w:type="dxa"/>
            <w:vAlign w:val="center"/>
          </w:tcPr>
          <w:p>
            <w:pPr>
              <w:spacing w:line="360" w:lineRule="auto"/>
              <w:jc w:val="center"/>
              <w:rPr>
                <w:rFonts w:ascii="宋体" w:hAnsi="宋体"/>
                <w:szCs w:val="21"/>
              </w:rPr>
            </w:pPr>
            <w:r>
              <w:rPr>
                <w:rFonts w:hint="eastAsia" w:ascii="宋体" w:hAnsi="宋体"/>
                <w:szCs w:val="21"/>
              </w:rPr>
              <w:t>1.3.2</w:t>
            </w:r>
          </w:p>
        </w:tc>
        <w:tc>
          <w:tcPr>
            <w:tcW w:w="1366" w:type="dxa"/>
            <w:vAlign w:val="center"/>
          </w:tcPr>
          <w:p>
            <w:pPr>
              <w:spacing w:line="360" w:lineRule="auto"/>
              <w:jc w:val="center"/>
              <w:rPr>
                <w:rFonts w:hint="eastAsia" w:ascii="宋体" w:hAnsi="宋体" w:eastAsia="宋体"/>
                <w:szCs w:val="21"/>
                <w:lang w:eastAsia="zh-CN"/>
              </w:rPr>
            </w:pPr>
            <w:r>
              <w:rPr>
                <w:rFonts w:hint="eastAsia" w:ascii="宋体" w:hAnsi="宋体"/>
                <w:szCs w:val="21"/>
                <w:lang w:val="en-US" w:eastAsia="zh-CN"/>
              </w:rPr>
              <w:t>交货期</w:t>
            </w:r>
          </w:p>
        </w:tc>
        <w:tc>
          <w:tcPr>
            <w:tcW w:w="6449" w:type="dxa"/>
            <w:vAlign w:val="center"/>
          </w:tcPr>
          <w:p>
            <w:pPr>
              <w:spacing w:line="360" w:lineRule="auto"/>
              <w:rPr>
                <w:rFonts w:hint="eastAsia" w:ascii="宋体" w:hAnsi="宋体" w:eastAsia="宋体"/>
                <w:szCs w:val="21"/>
                <w:lang w:eastAsia="zh-CN"/>
              </w:rPr>
            </w:pPr>
            <w:r>
              <w:rPr>
                <w:rFonts w:hint="eastAsia" w:ascii="宋体" w:hAnsi="宋体"/>
                <w:iCs/>
                <w:szCs w:val="21"/>
              </w:rPr>
              <w:t>见第1章</w:t>
            </w:r>
            <w:r>
              <w:rPr>
                <w:rFonts w:hint="eastAsia" w:ascii="宋体" w:hAnsi="宋体"/>
                <w:iCs/>
                <w:szCs w:val="21"/>
                <w:lang w:eastAsia="zh-CN"/>
              </w:rPr>
              <w:t>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262" w:type="dxa"/>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1.3.3</w:t>
            </w:r>
          </w:p>
        </w:tc>
        <w:tc>
          <w:tcPr>
            <w:tcW w:w="1366" w:type="dxa"/>
            <w:vAlign w:val="center"/>
          </w:tcPr>
          <w:p>
            <w:pPr>
              <w:spacing w:line="360" w:lineRule="auto"/>
              <w:jc w:val="center"/>
              <w:rPr>
                <w:rFonts w:hint="default" w:ascii="宋体" w:hAnsi="宋体"/>
                <w:szCs w:val="21"/>
                <w:lang w:val="en-US" w:eastAsia="zh-CN"/>
              </w:rPr>
            </w:pPr>
            <w:r>
              <w:rPr>
                <w:rFonts w:hint="eastAsia" w:ascii="宋体" w:hAnsi="宋体"/>
                <w:szCs w:val="21"/>
                <w:lang w:val="en-US" w:eastAsia="zh-CN"/>
              </w:rPr>
              <w:t>质量要求</w:t>
            </w:r>
          </w:p>
        </w:tc>
        <w:tc>
          <w:tcPr>
            <w:tcW w:w="6449" w:type="dxa"/>
            <w:vAlign w:val="center"/>
          </w:tcPr>
          <w:p>
            <w:pPr>
              <w:spacing w:line="360" w:lineRule="auto"/>
              <w:rPr>
                <w:rFonts w:hint="eastAsia" w:ascii="宋体" w:hAnsi="宋体"/>
                <w:iCs/>
                <w:szCs w:val="21"/>
              </w:rPr>
            </w:pPr>
            <w:r>
              <w:rPr>
                <w:rFonts w:hint="eastAsia" w:ascii="宋体" w:hAnsi="宋体"/>
                <w:iCs/>
                <w:szCs w:val="21"/>
              </w:rPr>
              <w:t>满足招标文件第五章《</w:t>
            </w:r>
            <w:r>
              <w:rPr>
                <w:rFonts w:hint="eastAsia" w:ascii="宋体" w:hAnsi="宋体" w:eastAsia="宋体"/>
                <w:kern w:val="0"/>
              </w:rPr>
              <w:t>委托人要求</w:t>
            </w:r>
            <w:r>
              <w:rPr>
                <w:rFonts w:hint="eastAsia" w:ascii="宋体" w:hAnsi="宋体"/>
                <w:i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262" w:type="dxa"/>
            <w:vAlign w:val="center"/>
          </w:tcPr>
          <w:p>
            <w:pPr>
              <w:snapToGrid w:val="0"/>
              <w:spacing w:line="300" w:lineRule="auto"/>
              <w:jc w:val="center"/>
              <w:rPr>
                <w:rFonts w:ascii="宋体" w:hAnsi="宋体" w:cs="宋体"/>
                <w:kern w:val="0"/>
                <w:szCs w:val="21"/>
              </w:rPr>
            </w:pPr>
            <w:r>
              <w:rPr>
                <w:rFonts w:hint="eastAsia" w:ascii="宋体" w:hAnsi="宋体" w:cs="宋体"/>
                <w:kern w:val="0"/>
                <w:szCs w:val="21"/>
              </w:rPr>
              <w:t>1.4.1</w:t>
            </w:r>
          </w:p>
        </w:tc>
        <w:tc>
          <w:tcPr>
            <w:tcW w:w="1366" w:type="dxa"/>
            <w:vAlign w:val="center"/>
          </w:tcPr>
          <w:p>
            <w:pPr>
              <w:snapToGrid w:val="0"/>
              <w:spacing w:line="300" w:lineRule="auto"/>
              <w:jc w:val="center"/>
              <w:rPr>
                <w:rFonts w:ascii="宋体" w:hAnsi="宋体" w:cs="宋体"/>
                <w:kern w:val="0"/>
                <w:szCs w:val="21"/>
              </w:rPr>
            </w:pPr>
            <w:r>
              <w:rPr>
                <w:rFonts w:hint="eastAsia" w:ascii="宋体" w:hAnsi="宋体" w:cs="宋体"/>
                <w:kern w:val="0"/>
                <w:szCs w:val="21"/>
                <w:lang w:eastAsia="zh-CN"/>
              </w:rPr>
              <w:t>投标人</w:t>
            </w:r>
            <w:r>
              <w:rPr>
                <w:rFonts w:hint="eastAsia" w:ascii="宋体" w:hAnsi="宋体" w:cs="宋体"/>
                <w:kern w:val="0"/>
                <w:szCs w:val="21"/>
              </w:rPr>
              <w:t>资质条件和信誉</w:t>
            </w:r>
          </w:p>
        </w:tc>
        <w:tc>
          <w:tcPr>
            <w:tcW w:w="6449" w:type="dxa"/>
            <w:vAlign w:val="center"/>
          </w:tcPr>
          <w:p>
            <w:pPr>
              <w:autoSpaceDE w:val="0"/>
              <w:autoSpaceDN w:val="0"/>
              <w:adjustRightInd w:val="0"/>
              <w:snapToGrid w:val="0"/>
              <w:spacing w:line="360" w:lineRule="auto"/>
              <w:ind w:firstLine="420" w:firstLineChars="200"/>
              <w:jc w:val="left"/>
              <w:rPr>
                <w:rFonts w:ascii="宋体" w:hAnsi="宋体"/>
                <w:szCs w:val="21"/>
              </w:rPr>
            </w:pPr>
            <w:r>
              <w:rPr>
                <w:rFonts w:hint="eastAsia" w:ascii="宋体" w:hAnsi="宋体"/>
                <w:szCs w:val="21"/>
              </w:rPr>
              <w:t>本项目</w:t>
            </w:r>
            <w:r>
              <w:rPr>
                <w:rFonts w:hint="eastAsia" w:ascii="宋体" w:hAnsi="宋体"/>
                <w:szCs w:val="21"/>
                <w:lang w:val="en-US" w:eastAsia="zh-CN"/>
              </w:rPr>
              <w:t>招标</w:t>
            </w:r>
            <w:r>
              <w:rPr>
                <w:rFonts w:hint="eastAsia" w:ascii="宋体" w:hAnsi="宋体"/>
                <w:szCs w:val="21"/>
              </w:rPr>
              <w:t>实行资格后审，</w:t>
            </w:r>
            <w:r>
              <w:rPr>
                <w:rFonts w:hint="eastAsia" w:ascii="宋体" w:hAnsi="宋体" w:cs="MingLiU"/>
                <w:kern w:val="0"/>
                <w:szCs w:val="21"/>
                <w:lang w:eastAsia="zh-CN"/>
              </w:rPr>
              <w:t>投标人</w:t>
            </w:r>
            <w:r>
              <w:rPr>
                <w:rFonts w:hint="eastAsia" w:ascii="宋体" w:hAnsi="宋体" w:cs="MingLiU"/>
                <w:kern w:val="0"/>
                <w:szCs w:val="21"/>
              </w:rPr>
              <w:t>应具备以下资格条件：</w:t>
            </w:r>
          </w:p>
          <w:p>
            <w:pPr>
              <w:autoSpaceDE w:val="0"/>
              <w:autoSpaceDN w:val="0"/>
              <w:adjustRightInd w:val="0"/>
              <w:snapToGrid w:val="0"/>
              <w:spacing w:line="360" w:lineRule="auto"/>
              <w:ind w:firstLine="417" w:firstLineChars="198"/>
              <w:jc w:val="left"/>
              <w:rPr>
                <w:rFonts w:ascii="宋体" w:hAnsi="宋体"/>
                <w:b/>
                <w:szCs w:val="21"/>
              </w:rPr>
            </w:pPr>
            <w:r>
              <w:rPr>
                <w:rFonts w:hint="eastAsia" w:ascii="宋体" w:hAnsi="宋体"/>
                <w:b/>
                <w:szCs w:val="21"/>
              </w:rPr>
              <w:t>1.资格条件</w:t>
            </w:r>
          </w:p>
          <w:p>
            <w:pPr>
              <w:autoSpaceDE w:val="0"/>
              <w:autoSpaceDN w:val="0"/>
              <w:spacing w:line="360" w:lineRule="auto"/>
              <w:ind w:firstLine="420" w:firstLineChars="200"/>
              <w:jc w:val="left"/>
              <w:rPr>
                <w:rFonts w:hint="eastAsia" w:ascii="宋体" w:hAnsi="宋体" w:eastAsia="宋体"/>
                <w:iCs/>
                <w:szCs w:val="21"/>
                <w:lang w:eastAsia="zh-CN"/>
              </w:rPr>
            </w:pPr>
            <w:r>
              <w:rPr>
                <w:rFonts w:hint="eastAsia" w:ascii="宋体" w:hAnsi="宋体"/>
                <w:szCs w:val="21"/>
                <w:shd w:val="clear" w:color="auto" w:fill="FFFFFF"/>
                <w:lang w:val="en-US" w:eastAsia="zh-CN"/>
              </w:rPr>
              <w:t>投标人</w:t>
            </w:r>
            <w:r>
              <w:rPr>
                <w:rFonts w:hint="eastAsia" w:ascii="宋体" w:hAnsi="宋体"/>
                <w:szCs w:val="21"/>
                <w:shd w:val="clear" w:color="auto" w:fill="FFFFFF"/>
              </w:rPr>
              <w:t>须具备独立法人资格，</w:t>
            </w:r>
            <w:r>
              <w:rPr>
                <w:rFonts w:hint="eastAsia" w:ascii="宋体" w:hAnsi="宋体" w:cs="宋体"/>
                <w:szCs w:val="21"/>
              </w:rPr>
              <w:t>具有有效的营业执照</w:t>
            </w:r>
            <w:r>
              <w:rPr>
                <w:rFonts w:hint="eastAsia" w:ascii="宋体" w:hAnsi="宋体" w:cs="宋体"/>
                <w:bCs/>
                <w:szCs w:val="21"/>
                <w:lang w:eastAsia="zh-CN"/>
              </w:rPr>
              <w:t>（</w:t>
            </w:r>
            <w:r>
              <w:rPr>
                <w:rFonts w:hint="eastAsia" w:ascii="宋体"/>
                <w:color w:val="auto"/>
                <w:szCs w:val="21"/>
                <w:highlight w:val="none"/>
              </w:rPr>
              <w:t>或事业单位法人证书</w:t>
            </w:r>
            <w:r>
              <w:rPr>
                <w:rFonts w:hint="eastAsia" w:ascii="宋体" w:hAnsi="宋体" w:cs="宋体"/>
                <w:bCs/>
                <w:szCs w:val="21"/>
                <w:lang w:eastAsia="zh-CN"/>
              </w:rPr>
              <w:t>）</w:t>
            </w:r>
            <w:r>
              <w:rPr>
                <w:rFonts w:hint="eastAsia" w:ascii="宋体" w:hAnsi="宋体" w:cs="宋体"/>
                <w:szCs w:val="21"/>
              </w:rPr>
              <w:t>，</w:t>
            </w:r>
            <w:r>
              <w:rPr>
                <w:rFonts w:hint="eastAsia" w:ascii="宋体" w:hAnsi="宋体"/>
                <w:szCs w:val="21"/>
                <w:shd w:val="clear" w:color="auto" w:fill="FFFFFF"/>
              </w:rPr>
              <w:t>参与钢</w:t>
            </w:r>
            <w:r>
              <w:rPr>
                <w:rFonts w:hint="eastAsia" w:ascii="宋体" w:hAnsi="宋体"/>
                <w:szCs w:val="21"/>
                <w:shd w:val="clear" w:color="auto" w:fill="FFFFFF"/>
                <w:lang w:val="en-US" w:eastAsia="zh-CN"/>
              </w:rPr>
              <w:t>筋、型钢、镀锌钢管</w:t>
            </w:r>
            <w:r>
              <w:rPr>
                <w:rFonts w:hint="eastAsia" w:ascii="宋体" w:hAnsi="宋体"/>
                <w:szCs w:val="21"/>
                <w:shd w:val="clear" w:color="auto" w:fill="FFFFFF"/>
              </w:rPr>
              <w:t>供应商入围的</w:t>
            </w:r>
            <w:r>
              <w:rPr>
                <w:rFonts w:hint="eastAsia" w:ascii="宋体" w:hAnsi="宋体"/>
                <w:szCs w:val="21"/>
                <w:shd w:val="clear" w:color="auto" w:fill="FFFFFF"/>
                <w:lang w:val="en-US" w:eastAsia="zh-CN"/>
              </w:rPr>
              <w:t>投标人</w:t>
            </w:r>
            <w:r>
              <w:rPr>
                <w:rFonts w:hint="eastAsia" w:ascii="宋体" w:hAnsi="宋体"/>
                <w:szCs w:val="21"/>
                <w:shd w:val="clear" w:color="auto" w:fill="FFFFFF"/>
              </w:rPr>
              <w:t>，营业执照包</w:t>
            </w:r>
            <w:r>
              <w:rPr>
                <w:rFonts w:hint="eastAsia" w:ascii="宋体" w:hAnsi="宋体"/>
                <w:szCs w:val="21"/>
                <w:highlight w:val="none"/>
                <w:shd w:val="clear" w:color="auto" w:fill="FFFFFF"/>
              </w:rPr>
              <w:t>含钢材（建材或建筑材料）的生产或销售；</w:t>
            </w:r>
            <w:r>
              <w:rPr>
                <w:rFonts w:hint="eastAsia" w:ascii="宋体" w:hAnsi="宋体"/>
                <w:szCs w:val="21"/>
                <w:highlight w:val="none"/>
                <w:shd w:val="clear" w:color="auto" w:fill="FFFFFF"/>
                <w:lang w:val="en-US" w:eastAsia="zh-CN"/>
              </w:rPr>
              <w:t>参与水泥供应商入围的投标人，营业执照包含水泥（建材或建筑材料）的生产或销售；参与沥青</w:t>
            </w:r>
            <w:r>
              <w:rPr>
                <w:rFonts w:hint="eastAsia" w:ascii="宋体" w:hAnsi="宋体"/>
                <w:szCs w:val="21"/>
                <w:highlight w:val="none"/>
                <w:shd w:val="clear" w:color="auto" w:fill="FFFFFF"/>
              </w:rPr>
              <w:t>供应商入围的</w:t>
            </w:r>
            <w:r>
              <w:rPr>
                <w:rFonts w:hint="eastAsia" w:ascii="宋体" w:hAnsi="宋体"/>
                <w:szCs w:val="21"/>
                <w:highlight w:val="none"/>
                <w:shd w:val="clear" w:color="auto" w:fill="FFFFFF"/>
                <w:lang w:val="en-US" w:eastAsia="zh-CN"/>
              </w:rPr>
              <w:t>投标人</w:t>
            </w:r>
            <w:r>
              <w:rPr>
                <w:rFonts w:hint="eastAsia" w:ascii="宋体" w:hAnsi="宋体"/>
                <w:szCs w:val="21"/>
                <w:highlight w:val="none"/>
                <w:shd w:val="clear" w:color="auto" w:fill="FFFFFF"/>
              </w:rPr>
              <w:t>，营业执照包含</w:t>
            </w:r>
            <w:r>
              <w:rPr>
                <w:rFonts w:hint="eastAsia" w:ascii="宋体" w:hAnsi="宋体"/>
                <w:szCs w:val="21"/>
                <w:highlight w:val="none"/>
                <w:shd w:val="clear" w:color="auto" w:fill="FFFFFF"/>
                <w:lang w:val="en-US" w:eastAsia="zh-CN"/>
              </w:rPr>
              <w:t>沥青（石油制品）</w:t>
            </w:r>
            <w:r>
              <w:rPr>
                <w:rFonts w:hint="eastAsia" w:ascii="宋体" w:hAnsi="宋体"/>
                <w:szCs w:val="21"/>
                <w:highlight w:val="none"/>
                <w:shd w:val="clear" w:color="auto" w:fill="FFFFFF"/>
              </w:rPr>
              <w:t>的生产</w:t>
            </w:r>
            <w:r>
              <w:rPr>
                <w:rFonts w:hint="eastAsia" w:ascii="宋体" w:hAnsi="宋体"/>
                <w:szCs w:val="21"/>
                <w:highlight w:val="none"/>
                <w:shd w:val="clear" w:color="auto" w:fill="FFFFFF"/>
                <w:lang w:val="en-US" w:eastAsia="zh-CN"/>
              </w:rPr>
              <w:t>和</w:t>
            </w:r>
            <w:r>
              <w:rPr>
                <w:rFonts w:hint="eastAsia" w:ascii="宋体" w:hAnsi="宋体"/>
                <w:szCs w:val="21"/>
                <w:highlight w:val="none"/>
                <w:shd w:val="clear" w:color="auto" w:fill="FFFFFF"/>
              </w:rPr>
              <w:t>销售</w:t>
            </w:r>
            <w:r>
              <w:rPr>
                <w:rFonts w:hint="eastAsia" w:ascii="宋体" w:hAnsi="宋体"/>
                <w:szCs w:val="21"/>
                <w:highlight w:val="none"/>
                <w:shd w:val="clear" w:color="auto" w:fill="FFFFFF"/>
                <w:lang w:eastAsia="zh-CN"/>
              </w:rPr>
              <w:t>。</w:t>
            </w:r>
          </w:p>
          <w:p>
            <w:pPr>
              <w:autoSpaceDE w:val="0"/>
              <w:autoSpaceDN w:val="0"/>
              <w:spacing w:line="360" w:lineRule="auto"/>
              <w:ind w:firstLine="422" w:firstLineChars="200"/>
              <w:jc w:val="left"/>
              <w:rPr>
                <w:rFonts w:ascii="宋体" w:hAnsi="宋体" w:cs="宋体"/>
                <w:b/>
                <w:bCs w:val="0"/>
                <w:szCs w:val="21"/>
              </w:rPr>
            </w:pPr>
            <w:r>
              <w:rPr>
                <w:rFonts w:hint="eastAsia" w:ascii="宋体" w:hAnsi="宋体" w:cs="宋体"/>
                <w:b/>
                <w:bCs w:val="0"/>
                <w:szCs w:val="21"/>
              </w:rPr>
              <w:t>提供有效的营业执照</w:t>
            </w:r>
            <w:r>
              <w:rPr>
                <w:rFonts w:hint="eastAsia" w:ascii="宋体" w:hAnsi="宋体" w:cs="宋体"/>
                <w:b/>
                <w:bCs w:val="0"/>
                <w:szCs w:val="21"/>
                <w:lang w:eastAsia="zh-CN"/>
              </w:rPr>
              <w:t>（</w:t>
            </w:r>
            <w:r>
              <w:rPr>
                <w:rFonts w:hint="eastAsia" w:ascii="宋体"/>
                <w:b/>
                <w:bCs w:val="0"/>
                <w:color w:val="auto"/>
                <w:szCs w:val="21"/>
                <w:highlight w:val="none"/>
              </w:rPr>
              <w:t>或事业单位法人证书</w:t>
            </w:r>
            <w:r>
              <w:rPr>
                <w:rFonts w:hint="eastAsia" w:ascii="宋体" w:hAnsi="宋体" w:cs="宋体"/>
                <w:b/>
                <w:bCs w:val="0"/>
                <w:szCs w:val="21"/>
                <w:lang w:eastAsia="zh-CN"/>
              </w:rPr>
              <w:t>）</w:t>
            </w:r>
            <w:r>
              <w:rPr>
                <w:rFonts w:hint="eastAsia" w:ascii="宋体" w:hAnsi="宋体" w:cs="宋体"/>
                <w:b/>
                <w:bCs w:val="0"/>
                <w:szCs w:val="21"/>
              </w:rPr>
              <w:t>复印件。</w:t>
            </w:r>
          </w:p>
          <w:p>
            <w:pPr>
              <w:autoSpaceDE w:val="0"/>
              <w:autoSpaceDN w:val="0"/>
              <w:adjustRightInd w:val="0"/>
              <w:snapToGrid w:val="0"/>
              <w:spacing w:line="360" w:lineRule="auto"/>
              <w:ind w:firstLine="417" w:firstLineChars="198"/>
              <w:jc w:val="left"/>
              <w:rPr>
                <w:rFonts w:hint="default" w:ascii="宋体" w:hAnsi="宋体" w:eastAsia="宋体"/>
                <w:b/>
                <w:lang w:val="en-US" w:eastAsia="zh-CN"/>
              </w:rPr>
            </w:pPr>
            <w:r>
              <w:rPr>
                <w:rFonts w:hint="eastAsia" w:ascii="宋体" w:hAnsi="宋体"/>
                <w:b/>
                <w:lang w:val="en-US" w:eastAsia="zh-CN"/>
              </w:rPr>
              <w:t>2、财务要求</w:t>
            </w:r>
          </w:p>
          <w:p>
            <w:pPr>
              <w:autoSpaceDE w:val="0"/>
              <w:autoSpaceDN w:val="0"/>
              <w:adjustRightInd w:val="0"/>
              <w:snapToGrid w:val="0"/>
              <w:spacing w:line="360" w:lineRule="auto"/>
              <w:ind w:firstLine="415" w:firstLineChars="198"/>
              <w:jc w:val="left"/>
              <w:rPr>
                <w:rFonts w:hint="default" w:ascii="宋体" w:hAnsi="宋体" w:eastAsia="宋体"/>
                <w:b w:val="0"/>
                <w:bCs/>
                <w:lang w:val="en-US" w:eastAsia="zh-CN"/>
              </w:rPr>
            </w:pPr>
            <w:r>
              <w:rPr>
                <w:rFonts w:hint="eastAsia" w:ascii="宋体" w:hAnsi="宋体"/>
                <w:b w:val="0"/>
                <w:bCs/>
                <w:lang w:eastAsia="zh-CN"/>
              </w:rPr>
              <w:t>（</w:t>
            </w:r>
            <w:r>
              <w:rPr>
                <w:rFonts w:hint="eastAsia" w:ascii="宋体" w:hAnsi="宋体"/>
                <w:b w:val="0"/>
                <w:bCs/>
                <w:lang w:val="en-US" w:eastAsia="zh-CN"/>
              </w:rPr>
              <w:t>1</w:t>
            </w:r>
            <w:r>
              <w:rPr>
                <w:rFonts w:hint="eastAsia" w:ascii="宋体" w:hAnsi="宋体"/>
                <w:b w:val="0"/>
                <w:bCs/>
                <w:lang w:eastAsia="zh-CN"/>
              </w:rPr>
              <w:t>）</w:t>
            </w:r>
            <w:r>
              <w:rPr>
                <w:rFonts w:hint="eastAsia" w:ascii="宋体" w:hAnsi="宋体"/>
                <w:b w:val="0"/>
                <w:bCs/>
                <w:lang w:val="en-US" w:eastAsia="zh-CN"/>
              </w:rPr>
              <w:t>钢筋包件</w:t>
            </w:r>
            <w:r>
              <w:rPr>
                <w:rFonts w:hint="eastAsia" w:ascii="宋体" w:hAnsi="宋体"/>
                <w:b w:val="0"/>
                <w:bCs/>
                <w:lang w:eastAsia="zh-CN"/>
              </w:rPr>
              <w:t>投标人</w:t>
            </w:r>
            <w:r>
              <w:rPr>
                <w:rFonts w:hint="eastAsia" w:ascii="宋体" w:hAnsi="宋体"/>
                <w:b w:val="0"/>
                <w:bCs/>
              </w:rPr>
              <w:t>注册资金实缴金额不低于5000万元人民币</w:t>
            </w:r>
            <w:r>
              <w:rPr>
                <w:rFonts w:hint="eastAsia" w:ascii="宋体" w:hAnsi="宋体"/>
                <w:b w:val="0"/>
                <w:bCs/>
                <w:lang w:val="en-US" w:eastAsia="zh-CN"/>
              </w:rPr>
              <w:t>；型钢包件投标人注册资金实缴金额不低于1000万元人民币；水泥包件投标人注册资金实缴金额不低于5000万元人民币；镀锌钢管包件投标人注册资金1000万元及以上并完成实缴金额不低于500万元人民币；沥青包件投标人注册资金实缴金额不低于5000万元人民币；</w:t>
            </w:r>
          </w:p>
          <w:p>
            <w:pPr>
              <w:autoSpaceDE w:val="0"/>
              <w:autoSpaceDN w:val="0"/>
              <w:adjustRightInd w:val="0"/>
              <w:snapToGrid w:val="0"/>
              <w:spacing w:line="360" w:lineRule="auto"/>
              <w:ind w:firstLine="417" w:firstLineChars="198"/>
              <w:jc w:val="left"/>
              <w:rPr>
                <w:rFonts w:hint="eastAsia" w:ascii="宋体" w:hAnsi="宋体"/>
                <w:b w:val="0"/>
                <w:bCs/>
              </w:rPr>
            </w:pPr>
            <w:r>
              <w:rPr>
                <w:rFonts w:hint="eastAsia" w:ascii="宋体" w:hAnsi="宋体"/>
                <w:b/>
                <w:bCs w:val="0"/>
                <w:lang w:val="en-US" w:eastAsia="zh-CN"/>
              </w:rPr>
              <w:t>提供</w:t>
            </w:r>
            <w:r>
              <w:rPr>
                <w:rFonts w:hint="eastAsia" w:ascii="宋体" w:hAnsi="宋体" w:cs="宋体"/>
                <w:b/>
                <w:bCs w:val="0"/>
                <w:szCs w:val="21"/>
                <w:lang w:val="en-US" w:eastAsia="zh-CN"/>
              </w:rPr>
              <w:t>能体现</w:t>
            </w:r>
            <w:r>
              <w:rPr>
                <w:rFonts w:hint="eastAsia" w:ascii="宋体" w:hAnsi="宋体" w:cs="宋体"/>
                <w:b/>
                <w:bCs w:val="0"/>
                <w:szCs w:val="21"/>
              </w:rPr>
              <w:t>注册资金（实缴）</w:t>
            </w:r>
            <w:r>
              <w:rPr>
                <w:rFonts w:hint="eastAsia" w:ascii="宋体" w:hAnsi="宋体" w:cs="宋体"/>
                <w:b/>
                <w:bCs w:val="0"/>
                <w:szCs w:val="21"/>
                <w:lang w:val="en-US" w:eastAsia="zh-CN"/>
              </w:rPr>
              <w:t>的相关证明材料</w:t>
            </w:r>
            <w:r>
              <w:rPr>
                <w:rFonts w:hint="eastAsia" w:ascii="宋体" w:hAnsi="宋体" w:cs="宋体"/>
                <w:b w:val="0"/>
                <w:bCs/>
                <w:szCs w:val="21"/>
                <w:lang w:val="en-US" w:eastAsia="zh-CN"/>
              </w:rPr>
              <w:t>；</w:t>
            </w:r>
          </w:p>
          <w:p>
            <w:pPr>
              <w:autoSpaceDE w:val="0"/>
              <w:autoSpaceDN w:val="0"/>
              <w:adjustRightInd w:val="0"/>
              <w:snapToGrid w:val="0"/>
              <w:spacing w:line="360" w:lineRule="auto"/>
              <w:ind w:firstLine="415" w:firstLineChars="198"/>
              <w:jc w:val="left"/>
              <w:rPr>
                <w:rFonts w:hint="eastAsia" w:ascii="宋体" w:hAnsi="宋体"/>
                <w:b/>
              </w:rPr>
            </w:pPr>
            <w:r>
              <w:rPr>
                <w:rFonts w:hint="eastAsia" w:ascii="宋体" w:hAnsi="宋体"/>
                <w:b w:val="0"/>
                <w:bCs/>
                <w:lang w:eastAsia="zh-CN"/>
              </w:rPr>
              <w:t>（</w:t>
            </w:r>
            <w:r>
              <w:rPr>
                <w:rFonts w:hint="eastAsia" w:ascii="宋体" w:hAnsi="宋体"/>
                <w:b w:val="0"/>
                <w:bCs/>
                <w:lang w:val="en-US" w:eastAsia="zh-CN"/>
              </w:rPr>
              <w:t>2</w:t>
            </w:r>
            <w:r>
              <w:rPr>
                <w:rFonts w:hint="eastAsia" w:ascii="宋体" w:hAnsi="宋体"/>
                <w:b w:val="0"/>
                <w:bCs/>
                <w:lang w:eastAsia="zh-CN"/>
              </w:rPr>
              <w:t>）投标人</w:t>
            </w:r>
            <w:r>
              <w:rPr>
                <w:rFonts w:hint="eastAsia" w:ascii="宋体" w:hAnsi="宋体"/>
                <w:b w:val="0"/>
                <w:bCs/>
              </w:rPr>
              <w:t>近</w:t>
            </w:r>
            <w:r>
              <w:rPr>
                <w:rFonts w:hint="eastAsia" w:ascii="宋体" w:hAnsi="宋体"/>
                <w:b w:val="0"/>
                <w:bCs/>
                <w:lang w:val="en-US" w:eastAsia="zh-CN"/>
              </w:rPr>
              <w:t>三</w:t>
            </w:r>
            <w:r>
              <w:rPr>
                <w:rFonts w:hint="eastAsia" w:ascii="宋体" w:hAnsi="宋体"/>
                <w:b w:val="0"/>
                <w:bCs/>
              </w:rPr>
              <w:t>年财务报表无亏损。</w:t>
            </w:r>
          </w:p>
          <w:p>
            <w:pPr>
              <w:autoSpaceDE w:val="0"/>
              <w:autoSpaceDN w:val="0"/>
              <w:adjustRightInd w:val="0"/>
              <w:snapToGrid w:val="0"/>
              <w:spacing w:line="360" w:lineRule="auto"/>
              <w:ind w:firstLine="415" w:firstLineChars="198"/>
              <w:jc w:val="left"/>
              <w:rPr>
                <w:rFonts w:hint="default"/>
                <w:lang w:val="en-US" w:eastAsia="zh-CN"/>
              </w:rPr>
            </w:pPr>
            <w:r>
              <w:rPr>
                <w:rFonts w:hint="eastAsia" w:ascii="宋体" w:hAnsi="宋体" w:cs="宋体"/>
                <w:b w:val="0"/>
                <w:bCs/>
                <w:szCs w:val="21"/>
                <w:lang w:val="en-US" w:eastAsia="zh-CN"/>
              </w:rPr>
              <w:t>提供2021、2022经会计师事务所或审计机构出具的合法有效的财务审计报告及财务报表复印件或扫描件，财务报表须至少包括现金流量表、资产负债表、利润表。（2023年财务报表提供加盖公章的财务报表扫描件）。无审计报告的，提供经税务审核的财务报表。</w:t>
            </w:r>
          </w:p>
          <w:p>
            <w:pPr>
              <w:autoSpaceDE w:val="0"/>
              <w:autoSpaceDN w:val="0"/>
              <w:adjustRightInd w:val="0"/>
              <w:snapToGrid w:val="0"/>
              <w:spacing w:line="360" w:lineRule="auto"/>
              <w:ind w:firstLine="417" w:firstLineChars="198"/>
              <w:jc w:val="left"/>
              <w:rPr>
                <w:rFonts w:ascii="宋体" w:hAnsi="宋体"/>
                <w:b/>
              </w:rPr>
            </w:pPr>
            <w:r>
              <w:rPr>
                <w:rFonts w:hint="eastAsia" w:ascii="宋体" w:hAnsi="宋体"/>
                <w:b/>
                <w:lang w:val="en-US" w:eastAsia="zh-CN"/>
              </w:rPr>
              <w:t>3</w:t>
            </w:r>
            <w:r>
              <w:rPr>
                <w:rFonts w:hint="eastAsia" w:ascii="宋体" w:hAnsi="宋体"/>
                <w:b/>
              </w:rPr>
              <w:t>、业绩要求</w:t>
            </w:r>
          </w:p>
          <w:p>
            <w:pPr>
              <w:autoSpaceDE w:val="0"/>
              <w:autoSpaceDN w:val="0"/>
              <w:adjustRightInd w:val="0"/>
              <w:snapToGrid w:val="0"/>
              <w:spacing w:line="360" w:lineRule="auto"/>
              <w:ind w:firstLine="415" w:firstLineChars="198"/>
              <w:jc w:val="left"/>
              <w:rPr>
                <w:rFonts w:hint="eastAsia" w:ascii="宋体" w:hAnsi="宋体"/>
                <w:szCs w:val="21"/>
                <w:lang w:val="en-US" w:eastAsia="zh-CN"/>
              </w:rPr>
            </w:pPr>
            <w:bookmarkStart w:id="18" w:name="_Toc312"/>
            <w:r>
              <w:rPr>
                <w:rFonts w:hint="eastAsia" w:ascii="宋体" w:hAnsi="宋体" w:cs="宋体"/>
                <w:bCs/>
                <w:szCs w:val="21"/>
                <w:lang w:eastAsia="zh-CN"/>
              </w:rPr>
              <w:t>（</w:t>
            </w:r>
            <w:r>
              <w:rPr>
                <w:rFonts w:hint="eastAsia" w:ascii="宋体" w:hAnsi="宋体" w:cs="宋体"/>
                <w:bCs/>
                <w:szCs w:val="21"/>
                <w:lang w:val="en-US" w:eastAsia="zh-CN"/>
              </w:rPr>
              <w:t>1</w:t>
            </w:r>
            <w:r>
              <w:rPr>
                <w:rFonts w:hint="eastAsia" w:ascii="宋体" w:hAnsi="宋体" w:cs="宋体"/>
                <w:bCs/>
                <w:szCs w:val="21"/>
                <w:lang w:eastAsia="zh-CN"/>
              </w:rPr>
              <w:t>）</w:t>
            </w:r>
            <w:r>
              <w:rPr>
                <w:rFonts w:hint="eastAsia" w:ascii="宋体" w:hAnsi="宋体"/>
                <w:szCs w:val="21"/>
                <w:lang w:val="en-US" w:eastAsia="zh-CN"/>
              </w:rPr>
              <w:t>钢筋包件：</w:t>
            </w:r>
          </w:p>
          <w:p>
            <w:pPr>
              <w:autoSpaceDE w:val="0"/>
              <w:autoSpaceDN w:val="0"/>
              <w:adjustRightInd w:val="0"/>
              <w:snapToGrid w:val="0"/>
              <w:spacing w:line="360" w:lineRule="auto"/>
              <w:ind w:firstLine="415" w:firstLineChars="198"/>
              <w:jc w:val="left"/>
              <w:rPr>
                <w:rFonts w:hint="eastAsia" w:ascii="宋体" w:hAnsi="宋体"/>
                <w:szCs w:val="21"/>
                <w:highlight w:val="none"/>
                <w:shd w:val="clear" w:color="auto" w:fill="FFFFFF"/>
                <w:lang w:eastAsia="zh-CN"/>
              </w:rPr>
            </w:pPr>
            <w:r>
              <w:rPr>
                <w:rFonts w:hint="eastAsia" w:ascii="宋体" w:hAnsi="宋体"/>
                <w:szCs w:val="21"/>
                <w:shd w:val="clear" w:color="auto" w:fill="FFFFFF"/>
              </w:rPr>
              <w:t>202</w:t>
            </w:r>
            <w:r>
              <w:rPr>
                <w:rFonts w:hint="eastAsia" w:ascii="宋体" w:hAnsi="宋体"/>
                <w:szCs w:val="21"/>
                <w:shd w:val="clear" w:color="auto" w:fill="FFFFFF"/>
                <w:lang w:val="en-US" w:eastAsia="zh-CN"/>
              </w:rPr>
              <w:t>1</w:t>
            </w:r>
            <w:r>
              <w:rPr>
                <w:rFonts w:hint="eastAsia" w:ascii="宋体" w:hAnsi="宋体"/>
                <w:szCs w:val="21"/>
                <w:shd w:val="clear" w:color="auto" w:fill="FFFFFF"/>
              </w:rPr>
              <w:t>年</w:t>
            </w:r>
            <w:r>
              <w:rPr>
                <w:rFonts w:hint="eastAsia" w:ascii="宋体" w:hAnsi="宋体"/>
                <w:szCs w:val="21"/>
                <w:shd w:val="clear" w:color="auto" w:fill="FFFFFF"/>
                <w:lang w:val="en-US" w:eastAsia="zh-CN"/>
              </w:rPr>
              <w:t>1</w:t>
            </w:r>
            <w:r>
              <w:rPr>
                <w:rFonts w:hint="eastAsia" w:ascii="宋体" w:hAnsi="宋体"/>
                <w:szCs w:val="21"/>
                <w:shd w:val="clear" w:color="auto" w:fill="FFFFFF"/>
              </w:rPr>
              <w:t>月1日至投标截止日止（以合同签订时间为准），</w:t>
            </w:r>
            <w:r>
              <w:rPr>
                <w:rFonts w:hint="eastAsia" w:ascii="宋体" w:hAnsi="宋体"/>
                <w:szCs w:val="21"/>
                <w:shd w:val="clear" w:color="auto" w:fill="FFFFFF"/>
                <w:lang w:eastAsia="zh-CN"/>
              </w:rPr>
              <w:t>投标人</w:t>
            </w:r>
            <w:r>
              <w:rPr>
                <w:rFonts w:hint="eastAsia" w:ascii="宋体" w:hAnsi="宋体"/>
                <w:szCs w:val="21"/>
                <w:shd w:val="clear" w:color="auto" w:fill="FFFFFF"/>
              </w:rPr>
              <w:t>具有对应</w:t>
            </w:r>
            <w:r>
              <w:rPr>
                <w:rFonts w:hint="eastAsia" w:ascii="宋体" w:hAnsi="宋体" w:cs="宋体"/>
                <w:kern w:val="0"/>
                <w:szCs w:val="21"/>
                <w:lang w:bidi="ar"/>
              </w:rPr>
              <w:t>材料类型的</w:t>
            </w:r>
            <w:r>
              <w:rPr>
                <w:rFonts w:hint="eastAsia" w:ascii="宋体" w:hAnsi="宋体"/>
                <w:szCs w:val="21"/>
                <w:shd w:val="clear" w:color="auto" w:fill="FFFFFF"/>
              </w:rPr>
              <w:t>3个及以上的销售合同，其中钢材单个合同供货量</w:t>
            </w:r>
            <w:r>
              <w:rPr>
                <w:rFonts w:hint="eastAsia" w:ascii="宋体" w:hAnsi="宋体"/>
                <w:szCs w:val="21"/>
                <w:highlight w:val="none"/>
                <w:shd w:val="clear" w:color="auto" w:fill="FFFFFF"/>
              </w:rPr>
              <w:t>不低于3万吨及以上且3个合同供货量合计不低于10万吨及以上</w:t>
            </w:r>
            <w:r>
              <w:rPr>
                <w:rFonts w:hint="eastAsia" w:ascii="宋体" w:hAnsi="宋体"/>
                <w:szCs w:val="21"/>
                <w:highlight w:val="none"/>
                <w:shd w:val="clear" w:color="auto" w:fill="FFFFFF"/>
                <w:lang w:eastAsia="zh-CN"/>
              </w:rPr>
              <w:t>。</w:t>
            </w:r>
          </w:p>
          <w:p>
            <w:pPr>
              <w:autoSpaceDE w:val="0"/>
              <w:autoSpaceDN w:val="0"/>
              <w:adjustRightInd w:val="0"/>
              <w:snapToGrid w:val="0"/>
              <w:spacing w:line="360" w:lineRule="auto"/>
              <w:ind w:firstLine="415" w:firstLineChars="198"/>
              <w:jc w:val="left"/>
              <w:rPr>
                <w:rFonts w:hint="eastAsia"/>
                <w:lang w:val="en-US" w:eastAsia="zh-CN"/>
              </w:rPr>
            </w:pPr>
            <w:r>
              <w:rPr>
                <w:rFonts w:hint="eastAsia" w:ascii="宋体" w:hAnsi="宋体" w:cs="宋体"/>
                <w:bCs/>
                <w:szCs w:val="21"/>
                <w:lang w:eastAsia="zh-CN"/>
              </w:rPr>
              <w:t>（</w:t>
            </w:r>
            <w:r>
              <w:rPr>
                <w:rFonts w:hint="eastAsia" w:ascii="宋体" w:hAnsi="宋体" w:cs="宋体"/>
                <w:bCs/>
                <w:szCs w:val="21"/>
                <w:lang w:val="en-US" w:eastAsia="zh-CN"/>
              </w:rPr>
              <w:t>2</w:t>
            </w:r>
            <w:r>
              <w:rPr>
                <w:rFonts w:hint="eastAsia" w:ascii="宋体" w:hAnsi="宋体" w:cs="宋体"/>
                <w:bCs/>
                <w:szCs w:val="21"/>
                <w:lang w:eastAsia="zh-CN"/>
              </w:rPr>
              <w:t>）</w:t>
            </w:r>
            <w:r>
              <w:rPr>
                <w:rFonts w:hint="eastAsia"/>
                <w:lang w:val="en-US" w:eastAsia="zh-CN"/>
              </w:rPr>
              <w:t>型钢包件：</w:t>
            </w:r>
          </w:p>
          <w:p>
            <w:pPr>
              <w:autoSpaceDE w:val="0"/>
              <w:autoSpaceDN w:val="0"/>
              <w:adjustRightInd w:val="0"/>
              <w:snapToGrid w:val="0"/>
              <w:spacing w:line="360" w:lineRule="auto"/>
              <w:ind w:firstLine="415" w:firstLineChars="198"/>
              <w:jc w:val="left"/>
              <w:rPr>
                <w:rFonts w:hint="eastAsia" w:ascii="宋体" w:hAnsi="宋体"/>
                <w:szCs w:val="21"/>
                <w:highlight w:val="none"/>
                <w:shd w:val="clear" w:color="auto" w:fill="FFFFFF"/>
                <w:lang w:eastAsia="zh-CN"/>
              </w:rPr>
            </w:pPr>
            <w:r>
              <w:rPr>
                <w:rFonts w:hint="eastAsia" w:ascii="宋体" w:hAnsi="宋体"/>
                <w:szCs w:val="21"/>
                <w:shd w:val="clear" w:color="auto" w:fill="FFFFFF"/>
              </w:rPr>
              <w:t>202</w:t>
            </w:r>
            <w:r>
              <w:rPr>
                <w:rFonts w:hint="eastAsia" w:ascii="宋体" w:hAnsi="宋体"/>
                <w:szCs w:val="21"/>
                <w:shd w:val="clear" w:color="auto" w:fill="FFFFFF"/>
                <w:lang w:val="en-US" w:eastAsia="zh-CN"/>
              </w:rPr>
              <w:t>1</w:t>
            </w:r>
            <w:r>
              <w:rPr>
                <w:rFonts w:hint="eastAsia" w:ascii="宋体" w:hAnsi="宋体"/>
                <w:szCs w:val="21"/>
                <w:shd w:val="clear" w:color="auto" w:fill="FFFFFF"/>
              </w:rPr>
              <w:t>年</w:t>
            </w:r>
            <w:r>
              <w:rPr>
                <w:rFonts w:hint="eastAsia" w:ascii="宋体" w:hAnsi="宋体"/>
                <w:szCs w:val="21"/>
                <w:shd w:val="clear" w:color="auto" w:fill="FFFFFF"/>
                <w:lang w:val="en-US" w:eastAsia="zh-CN"/>
              </w:rPr>
              <w:t>1</w:t>
            </w:r>
            <w:r>
              <w:rPr>
                <w:rFonts w:hint="eastAsia" w:ascii="宋体" w:hAnsi="宋体"/>
                <w:szCs w:val="21"/>
                <w:shd w:val="clear" w:color="auto" w:fill="FFFFFF"/>
              </w:rPr>
              <w:t>月1日至投标截止日止（以合同签订时间为准），</w:t>
            </w:r>
            <w:r>
              <w:rPr>
                <w:rFonts w:hint="eastAsia" w:ascii="宋体" w:hAnsi="宋体"/>
                <w:szCs w:val="21"/>
                <w:shd w:val="clear" w:color="auto" w:fill="FFFFFF"/>
                <w:lang w:eastAsia="zh-CN"/>
              </w:rPr>
              <w:t>投标人</w:t>
            </w:r>
            <w:r>
              <w:rPr>
                <w:rFonts w:hint="eastAsia" w:ascii="宋体" w:hAnsi="宋体"/>
                <w:szCs w:val="21"/>
                <w:shd w:val="clear" w:color="auto" w:fill="FFFFFF"/>
              </w:rPr>
              <w:t>具有对应</w:t>
            </w:r>
            <w:r>
              <w:rPr>
                <w:rFonts w:hint="eastAsia" w:ascii="宋体" w:hAnsi="宋体" w:cs="宋体"/>
                <w:kern w:val="0"/>
                <w:szCs w:val="21"/>
                <w:lang w:bidi="ar"/>
              </w:rPr>
              <w:t>材料类型的</w:t>
            </w:r>
            <w:r>
              <w:rPr>
                <w:rFonts w:hint="eastAsia" w:ascii="宋体" w:hAnsi="宋体"/>
                <w:szCs w:val="21"/>
                <w:shd w:val="clear" w:color="auto" w:fill="FFFFFF"/>
              </w:rPr>
              <w:t>3个及以上的销售合同，其中</w:t>
            </w:r>
            <w:r>
              <w:rPr>
                <w:rFonts w:hint="eastAsia" w:ascii="宋体" w:hAnsi="宋体"/>
                <w:szCs w:val="21"/>
                <w:shd w:val="clear" w:color="auto" w:fill="FFFFFF"/>
                <w:lang w:val="en-US" w:eastAsia="zh-CN"/>
              </w:rPr>
              <w:t>型</w:t>
            </w:r>
            <w:r>
              <w:rPr>
                <w:rFonts w:hint="eastAsia" w:ascii="宋体" w:hAnsi="宋体"/>
                <w:szCs w:val="21"/>
                <w:shd w:val="clear" w:color="auto" w:fill="FFFFFF"/>
              </w:rPr>
              <w:t>材单个合同供货量</w:t>
            </w:r>
            <w:r>
              <w:rPr>
                <w:rFonts w:hint="eastAsia" w:ascii="宋体" w:hAnsi="宋体"/>
                <w:szCs w:val="21"/>
                <w:highlight w:val="none"/>
                <w:shd w:val="clear" w:color="auto" w:fill="FFFFFF"/>
              </w:rPr>
              <w:t>不低于</w:t>
            </w:r>
            <w:r>
              <w:rPr>
                <w:rFonts w:hint="eastAsia" w:ascii="宋体" w:hAnsi="宋体"/>
                <w:szCs w:val="21"/>
                <w:highlight w:val="none"/>
                <w:shd w:val="clear" w:color="auto" w:fill="FFFFFF"/>
                <w:lang w:val="en-US" w:eastAsia="zh-CN"/>
              </w:rPr>
              <w:t>1</w:t>
            </w:r>
            <w:r>
              <w:rPr>
                <w:rFonts w:hint="eastAsia" w:ascii="宋体" w:hAnsi="宋体"/>
                <w:szCs w:val="21"/>
                <w:highlight w:val="none"/>
                <w:shd w:val="clear" w:color="auto" w:fill="FFFFFF"/>
              </w:rPr>
              <w:t>万吨</w:t>
            </w:r>
            <w:r>
              <w:rPr>
                <w:rFonts w:hint="eastAsia" w:ascii="宋体" w:hAnsi="宋体"/>
                <w:szCs w:val="21"/>
                <w:highlight w:val="none"/>
                <w:shd w:val="clear" w:color="auto" w:fill="FFFFFF"/>
                <w:lang w:eastAsia="zh-CN"/>
              </w:rPr>
              <w:t>。</w:t>
            </w:r>
          </w:p>
          <w:p>
            <w:pPr>
              <w:autoSpaceDE w:val="0"/>
              <w:autoSpaceDN w:val="0"/>
              <w:adjustRightInd w:val="0"/>
              <w:snapToGrid w:val="0"/>
              <w:spacing w:line="360" w:lineRule="auto"/>
              <w:ind w:firstLine="415" w:firstLineChars="198"/>
              <w:jc w:val="left"/>
              <w:rPr>
                <w:rFonts w:hint="eastAsia"/>
                <w:lang w:val="en-US" w:eastAsia="zh-CN"/>
              </w:rPr>
            </w:pPr>
            <w:r>
              <w:rPr>
                <w:rFonts w:hint="eastAsia" w:ascii="宋体" w:hAnsi="宋体" w:cs="宋体"/>
                <w:bCs/>
                <w:szCs w:val="21"/>
                <w:lang w:eastAsia="zh-CN"/>
              </w:rPr>
              <w:t>（</w:t>
            </w:r>
            <w:r>
              <w:rPr>
                <w:rFonts w:hint="eastAsia" w:ascii="宋体" w:hAnsi="宋体" w:cs="宋体"/>
                <w:bCs/>
                <w:szCs w:val="21"/>
                <w:lang w:val="en-US" w:eastAsia="zh-CN"/>
              </w:rPr>
              <w:t>3</w:t>
            </w:r>
            <w:r>
              <w:rPr>
                <w:rFonts w:hint="eastAsia" w:ascii="宋体" w:hAnsi="宋体" w:cs="宋体"/>
                <w:bCs/>
                <w:szCs w:val="21"/>
                <w:lang w:eastAsia="zh-CN"/>
              </w:rPr>
              <w:t>）</w:t>
            </w:r>
            <w:r>
              <w:rPr>
                <w:rFonts w:hint="eastAsia"/>
                <w:lang w:val="en-US" w:eastAsia="zh-CN"/>
              </w:rPr>
              <w:t>水泥包件：</w:t>
            </w:r>
          </w:p>
          <w:p>
            <w:pPr>
              <w:autoSpaceDE w:val="0"/>
              <w:autoSpaceDN w:val="0"/>
              <w:adjustRightInd w:val="0"/>
              <w:snapToGrid w:val="0"/>
              <w:spacing w:line="360" w:lineRule="auto"/>
              <w:ind w:firstLine="415" w:firstLineChars="198"/>
              <w:jc w:val="left"/>
              <w:rPr>
                <w:rFonts w:hint="eastAsia" w:ascii="宋体" w:hAnsi="宋体"/>
                <w:szCs w:val="21"/>
                <w:highlight w:val="none"/>
                <w:shd w:val="clear" w:color="auto" w:fill="FFFFFF"/>
                <w:lang w:eastAsia="zh-CN"/>
              </w:rPr>
            </w:pPr>
            <w:r>
              <w:rPr>
                <w:rFonts w:hint="eastAsia" w:ascii="宋体" w:hAnsi="宋体"/>
                <w:szCs w:val="21"/>
                <w:highlight w:val="none"/>
                <w:shd w:val="clear" w:color="auto" w:fill="FFFFFF"/>
              </w:rPr>
              <w:t>202</w:t>
            </w:r>
            <w:r>
              <w:rPr>
                <w:rFonts w:hint="eastAsia" w:ascii="宋体" w:hAnsi="宋体"/>
                <w:szCs w:val="21"/>
                <w:highlight w:val="none"/>
                <w:shd w:val="clear" w:color="auto" w:fill="FFFFFF"/>
                <w:lang w:val="en-US" w:eastAsia="zh-CN"/>
              </w:rPr>
              <w:t>1</w:t>
            </w:r>
            <w:r>
              <w:rPr>
                <w:rFonts w:hint="eastAsia" w:ascii="宋体" w:hAnsi="宋体"/>
                <w:szCs w:val="21"/>
                <w:highlight w:val="none"/>
                <w:shd w:val="clear" w:color="auto" w:fill="FFFFFF"/>
              </w:rPr>
              <w:t>年</w:t>
            </w:r>
            <w:r>
              <w:rPr>
                <w:rFonts w:hint="eastAsia" w:ascii="宋体" w:hAnsi="宋体"/>
                <w:szCs w:val="21"/>
                <w:highlight w:val="none"/>
                <w:shd w:val="clear" w:color="auto" w:fill="FFFFFF"/>
                <w:lang w:val="en-US" w:eastAsia="zh-CN"/>
              </w:rPr>
              <w:t>1</w:t>
            </w:r>
            <w:r>
              <w:rPr>
                <w:rFonts w:hint="eastAsia" w:ascii="宋体" w:hAnsi="宋体"/>
                <w:szCs w:val="21"/>
                <w:highlight w:val="none"/>
                <w:shd w:val="clear" w:color="auto" w:fill="FFFFFF"/>
              </w:rPr>
              <w:t>月1日至投标截止日止（以合同签订时间为准），</w:t>
            </w:r>
            <w:r>
              <w:rPr>
                <w:rFonts w:hint="eastAsia" w:ascii="宋体" w:hAnsi="宋体"/>
                <w:szCs w:val="21"/>
                <w:highlight w:val="none"/>
                <w:shd w:val="clear" w:color="auto" w:fill="FFFFFF"/>
                <w:lang w:eastAsia="zh-CN"/>
              </w:rPr>
              <w:t>投标人</w:t>
            </w:r>
            <w:r>
              <w:rPr>
                <w:rFonts w:hint="eastAsia" w:ascii="宋体" w:hAnsi="宋体"/>
                <w:szCs w:val="21"/>
                <w:highlight w:val="none"/>
                <w:shd w:val="clear" w:color="auto" w:fill="FFFFFF"/>
              </w:rPr>
              <w:t>具有对应</w:t>
            </w:r>
            <w:r>
              <w:rPr>
                <w:rFonts w:hint="eastAsia" w:ascii="宋体" w:hAnsi="宋体" w:cs="宋体"/>
                <w:kern w:val="0"/>
                <w:szCs w:val="21"/>
                <w:highlight w:val="none"/>
                <w:lang w:bidi="ar"/>
              </w:rPr>
              <w:t>材料类型的</w:t>
            </w:r>
            <w:r>
              <w:rPr>
                <w:rFonts w:hint="eastAsia" w:ascii="宋体" w:hAnsi="宋体"/>
                <w:szCs w:val="21"/>
                <w:highlight w:val="none"/>
                <w:shd w:val="clear" w:color="auto" w:fill="FFFFFF"/>
              </w:rPr>
              <w:t>3个及以上的销售合同，其中水泥单个合同供货量不低于10万吨及以上且3个合同供货量合计不低于30万吨及以上</w:t>
            </w:r>
            <w:r>
              <w:rPr>
                <w:rFonts w:hint="eastAsia" w:ascii="宋体" w:hAnsi="宋体"/>
                <w:szCs w:val="21"/>
                <w:highlight w:val="none"/>
                <w:shd w:val="clear" w:color="auto" w:fill="FFFFFF"/>
                <w:lang w:eastAsia="zh-CN"/>
              </w:rPr>
              <w:t>。</w:t>
            </w:r>
          </w:p>
          <w:p>
            <w:pPr>
              <w:autoSpaceDE w:val="0"/>
              <w:autoSpaceDN w:val="0"/>
              <w:adjustRightInd w:val="0"/>
              <w:snapToGrid w:val="0"/>
              <w:spacing w:line="360" w:lineRule="auto"/>
              <w:ind w:firstLine="415" w:firstLineChars="198"/>
              <w:jc w:val="left"/>
              <w:rPr>
                <w:rFonts w:hint="eastAsia"/>
                <w:lang w:val="en-US" w:eastAsia="zh-CN"/>
              </w:rPr>
            </w:pPr>
            <w:r>
              <w:rPr>
                <w:rFonts w:hint="eastAsia" w:ascii="宋体" w:hAnsi="宋体" w:cs="宋体"/>
                <w:bCs/>
                <w:szCs w:val="21"/>
                <w:lang w:eastAsia="zh-CN"/>
              </w:rPr>
              <w:t>（</w:t>
            </w:r>
            <w:r>
              <w:rPr>
                <w:rFonts w:hint="eastAsia" w:ascii="宋体" w:hAnsi="宋体" w:cs="宋体"/>
                <w:bCs/>
                <w:szCs w:val="21"/>
                <w:lang w:val="en-US" w:eastAsia="zh-CN"/>
              </w:rPr>
              <w:t>4</w:t>
            </w:r>
            <w:r>
              <w:rPr>
                <w:rFonts w:hint="eastAsia" w:ascii="宋体" w:hAnsi="宋体" w:cs="宋体"/>
                <w:bCs/>
                <w:szCs w:val="21"/>
                <w:lang w:eastAsia="zh-CN"/>
              </w:rPr>
              <w:t>）</w:t>
            </w:r>
            <w:r>
              <w:rPr>
                <w:rFonts w:hint="eastAsia"/>
                <w:lang w:val="en-US" w:eastAsia="zh-CN"/>
              </w:rPr>
              <w:t>镀锌钢管包件：</w:t>
            </w:r>
          </w:p>
          <w:p>
            <w:pPr>
              <w:autoSpaceDE w:val="0"/>
              <w:autoSpaceDN w:val="0"/>
              <w:adjustRightInd w:val="0"/>
              <w:snapToGrid w:val="0"/>
              <w:spacing w:line="360" w:lineRule="auto"/>
              <w:ind w:firstLine="415" w:firstLineChars="198"/>
              <w:jc w:val="left"/>
              <w:rPr>
                <w:rFonts w:hint="eastAsia" w:ascii="宋体" w:hAnsi="宋体"/>
                <w:szCs w:val="21"/>
                <w:highlight w:val="none"/>
                <w:shd w:val="clear" w:color="auto" w:fill="FFFFFF"/>
                <w:lang w:eastAsia="zh-CN"/>
              </w:rPr>
            </w:pPr>
            <w:r>
              <w:rPr>
                <w:rFonts w:hint="eastAsia" w:ascii="宋体" w:hAnsi="宋体"/>
                <w:szCs w:val="21"/>
                <w:highlight w:val="none"/>
                <w:shd w:val="clear" w:color="auto" w:fill="FFFFFF"/>
              </w:rPr>
              <w:t>202</w:t>
            </w:r>
            <w:r>
              <w:rPr>
                <w:rFonts w:hint="eastAsia" w:ascii="宋体" w:hAnsi="宋体"/>
                <w:szCs w:val="21"/>
                <w:highlight w:val="none"/>
                <w:shd w:val="clear" w:color="auto" w:fill="FFFFFF"/>
                <w:lang w:val="en-US" w:eastAsia="zh-CN"/>
              </w:rPr>
              <w:t>1</w:t>
            </w:r>
            <w:r>
              <w:rPr>
                <w:rFonts w:hint="eastAsia" w:ascii="宋体" w:hAnsi="宋体"/>
                <w:szCs w:val="21"/>
                <w:highlight w:val="none"/>
                <w:shd w:val="clear" w:color="auto" w:fill="FFFFFF"/>
              </w:rPr>
              <w:t>年</w:t>
            </w:r>
            <w:r>
              <w:rPr>
                <w:rFonts w:hint="eastAsia" w:ascii="宋体" w:hAnsi="宋体"/>
                <w:szCs w:val="21"/>
                <w:highlight w:val="none"/>
                <w:shd w:val="clear" w:color="auto" w:fill="FFFFFF"/>
                <w:lang w:val="en-US" w:eastAsia="zh-CN"/>
              </w:rPr>
              <w:t>1</w:t>
            </w:r>
            <w:r>
              <w:rPr>
                <w:rFonts w:hint="eastAsia" w:ascii="宋体" w:hAnsi="宋体"/>
                <w:szCs w:val="21"/>
                <w:highlight w:val="none"/>
                <w:shd w:val="clear" w:color="auto" w:fill="FFFFFF"/>
              </w:rPr>
              <w:t>月1日至投标截止日止（以合同签订时间为准），</w:t>
            </w:r>
            <w:r>
              <w:rPr>
                <w:rFonts w:hint="eastAsia" w:ascii="宋体" w:hAnsi="宋体"/>
                <w:szCs w:val="21"/>
                <w:highlight w:val="none"/>
                <w:shd w:val="clear" w:color="auto" w:fill="FFFFFF"/>
                <w:lang w:eastAsia="zh-CN"/>
              </w:rPr>
              <w:t>投标人</w:t>
            </w:r>
            <w:r>
              <w:rPr>
                <w:rFonts w:hint="eastAsia" w:ascii="宋体" w:hAnsi="宋体"/>
                <w:szCs w:val="21"/>
                <w:highlight w:val="none"/>
                <w:shd w:val="clear" w:color="auto" w:fill="FFFFFF"/>
              </w:rPr>
              <w:t>具有</w:t>
            </w:r>
            <w:r>
              <w:rPr>
                <w:rFonts w:hint="eastAsia" w:ascii="宋体" w:hAnsi="宋体"/>
                <w:szCs w:val="21"/>
                <w:highlight w:val="none"/>
                <w:shd w:val="clear" w:color="auto" w:fill="FFFFFF"/>
                <w:lang w:val="en-US" w:eastAsia="zh-CN"/>
              </w:rPr>
              <w:t>镀锌钢管</w:t>
            </w:r>
            <w:r>
              <w:rPr>
                <w:rFonts w:hint="eastAsia" w:ascii="宋体" w:hAnsi="宋体" w:cs="宋体"/>
                <w:kern w:val="0"/>
                <w:szCs w:val="21"/>
                <w:highlight w:val="none"/>
                <w:lang w:bidi="ar"/>
              </w:rPr>
              <w:t>的</w:t>
            </w:r>
            <w:r>
              <w:rPr>
                <w:rFonts w:hint="eastAsia" w:ascii="宋体" w:hAnsi="宋体"/>
                <w:szCs w:val="21"/>
                <w:highlight w:val="none"/>
                <w:shd w:val="clear" w:color="auto" w:fill="FFFFFF"/>
              </w:rPr>
              <w:t>销售合同</w:t>
            </w:r>
            <w:r>
              <w:rPr>
                <w:rFonts w:hint="eastAsia" w:ascii="宋体" w:hAnsi="宋体"/>
                <w:szCs w:val="21"/>
                <w:highlight w:val="none"/>
                <w:shd w:val="clear" w:color="auto" w:fill="FFFFFF"/>
                <w:lang w:val="en-US" w:eastAsia="zh-CN"/>
              </w:rPr>
              <w:t>且</w:t>
            </w:r>
            <w:r>
              <w:rPr>
                <w:rFonts w:hint="eastAsia" w:ascii="宋体" w:hAnsi="宋体"/>
                <w:szCs w:val="21"/>
                <w:highlight w:val="none"/>
                <w:shd w:val="clear" w:color="auto" w:fill="FFFFFF"/>
              </w:rPr>
              <w:t>合同</w:t>
            </w:r>
            <w:r>
              <w:rPr>
                <w:rFonts w:hint="eastAsia" w:ascii="宋体" w:hAnsi="宋体"/>
                <w:szCs w:val="21"/>
                <w:highlight w:val="none"/>
                <w:shd w:val="clear" w:color="auto" w:fill="FFFFFF"/>
                <w:lang w:val="en-US" w:eastAsia="zh-CN"/>
              </w:rPr>
              <w:t>金额不低于1000万元</w:t>
            </w:r>
            <w:r>
              <w:rPr>
                <w:rFonts w:hint="eastAsia" w:ascii="宋体" w:hAnsi="宋体"/>
                <w:szCs w:val="21"/>
                <w:highlight w:val="none"/>
                <w:shd w:val="clear" w:color="auto" w:fill="FFFFFF"/>
                <w:lang w:eastAsia="zh-CN"/>
              </w:rPr>
              <w:t>。</w:t>
            </w:r>
          </w:p>
          <w:p>
            <w:pPr>
              <w:autoSpaceDE w:val="0"/>
              <w:autoSpaceDN w:val="0"/>
              <w:adjustRightInd w:val="0"/>
              <w:snapToGrid w:val="0"/>
              <w:spacing w:line="360" w:lineRule="auto"/>
              <w:ind w:firstLine="415" w:firstLineChars="198"/>
              <w:jc w:val="left"/>
              <w:rPr>
                <w:rFonts w:hint="eastAsia" w:ascii="宋体" w:hAnsi="宋体"/>
                <w:szCs w:val="21"/>
                <w:lang w:val="en-US" w:eastAsia="zh-CN"/>
              </w:rPr>
            </w:pPr>
            <w:r>
              <w:rPr>
                <w:rFonts w:hint="eastAsia" w:ascii="宋体" w:hAnsi="宋体" w:cs="宋体"/>
                <w:bCs/>
                <w:szCs w:val="21"/>
                <w:lang w:eastAsia="zh-CN"/>
              </w:rPr>
              <w:t>（</w:t>
            </w:r>
            <w:r>
              <w:rPr>
                <w:rFonts w:hint="eastAsia" w:ascii="宋体" w:hAnsi="宋体" w:cs="宋体"/>
                <w:bCs/>
                <w:szCs w:val="21"/>
                <w:lang w:val="en-US" w:eastAsia="zh-CN"/>
              </w:rPr>
              <w:t>5</w:t>
            </w:r>
            <w:r>
              <w:rPr>
                <w:rFonts w:hint="eastAsia" w:ascii="宋体" w:hAnsi="宋体" w:cs="宋体"/>
                <w:bCs/>
                <w:szCs w:val="21"/>
                <w:lang w:eastAsia="zh-CN"/>
              </w:rPr>
              <w:t>）</w:t>
            </w:r>
            <w:r>
              <w:rPr>
                <w:rFonts w:hint="eastAsia" w:ascii="宋体" w:hAnsi="宋体"/>
                <w:szCs w:val="21"/>
                <w:lang w:val="en-US" w:eastAsia="zh-CN"/>
              </w:rPr>
              <w:t>沥青包件：</w:t>
            </w:r>
          </w:p>
          <w:p>
            <w:pPr>
              <w:autoSpaceDE w:val="0"/>
              <w:autoSpaceDN w:val="0"/>
              <w:adjustRightInd w:val="0"/>
              <w:snapToGrid w:val="0"/>
              <w:spacing w:line="360" w:lineRule="auto"/>
              <w:ind w:firstLine="415" w:firstLineChars="198"/>
              <w:jc w:val="left"/>
              <w:rPr>
                <w:rFonts w:hint="eastAsia" w:ascii="宋体" w:hAnsi="宋体"/>
                <w:szCs w:val="21"/>
                <w:highlight w:val="none"/>
                <w:shd w:val="clear" w:color="auto" w:fill="FFFFFF"/>
                <w:lang w:eastAsia="zh-CN"/>
              </w:rPr>
            </w:pPr>
            <w:r>
              <w:rPr>
                <w:rFonts w:hint="eastAsia" w:ascii="宋体" w:hAnsi="宋体"/>
                <w:szCs w:val="21"/>
                <w:highlight w:val="none"/>
                <w:shd w:val="clear" w:color="auto" w:fill="FFFFFF"/>
              </w:rPr>
              <w:t>202</w:t>
            </w:r>
            <w:r>
              <w:rPr>
                <w:rFonts w:hint="eastAsia" w:ascii="宋体" w:hAnsi="宋体"/>
                <w:szCs w:val="21"/>
                <w:highlight w:val="none"/>
                <w:shd w:val="clear" w:color="auto" w:fill="FFFFFF"/>
                <w:lang w:val="en-US" w:eastAsia="zh-CN"/>
              </w:rPr>
              <w:t>1</w:t>
            </w:r>
            <w:r>
              <w:rPr>
                <w:rFonts w:hint="eastAsia" w:ascii="宋体" w:hAnsi="宋体"/>
                <w:szCs w:val="21"/>
                <w:highlight w:val="none"/>
                <w:shd w:val="clear" w:color="auto" w:fill="FFFFFF"/>
              </w:rPr>
              <w:t>年</w:t>
            </w:r>
            <w:r>
              <w:rPr>
                <w:rFonts w:hint="eastAsia" w:ascii="宋体" w:hAnsi="宋体"/>
                <w:szCs w:val="21"/>
                <w:highlight w:val="none"/>
                <w:shd w:val="clear" w:color="auto" w:fill="FFFFFF"/>
                <w:lang w:val="en-US" w:eastAsia="zh-CN"/>
              </w:rPr>
              <w:t>1</w:t>
            </w:r>
            <w:r>
              <w:rPr>
                <w:rFonts w:hint="eastAsia" w:ascii="宋体" w:hAnsi="宋体"/>
                <w:szCs w:val="21"/>
                <w:highlight w:val="none"/>
                <w:shd w:val="clear" w:color="auto" w:fill="FFFFFF"/>
              </w:rPr>
              <w:t>月1日至投标截止日止（以合同签订时间为准），</w:t>
            </w:r>
            <w:r>
              <w:rPr>
                <w:rFonts w:hint="eastAsia" w:ascii="宋体" w:hAnsi="宋体"/>
                <w:szCs w:val="21"/>
                <w:highlight w:val="none"/>
                <w:shd w:val="clear" w:color="auto" w:fill="FFFFFF"/>
                <w:lang w:eastAsia="zh-CN"/>
              </w:rPr>
              <w:t>投标人</w:t>
            </w:r>
            <w:r>
              <w:rPr>
                <w:rFonts w:hint="eastAsia" w:ascii="宋体" w:hAnsi="宋体"/>
                <w:szCs w:val="21"/>
                <w:highlight w:val="none"/>
                <w:shd w:val="clear" w:color="auto" w:fill="FFFFFF"/>
              </w:rPr>
              <w:t>具有对应</w:t>
            </w:r>
            <w:r>
              <w:rPr>
                <w:rFonts w:hint="eastAsia" w:ascii="宋体" w:hAnsi="宋体" w:cs="宋体"/>
                <w:kern w:val="0"/>
                <w:szCs w:val="21"/>
                <w:highlight w:val="none"/>
                <w:lang w:bidi="ar"/>
              </w:rPr>
              <w:t>材料类型的</w:t>
            </w:r>
            <w:r>
              <w:rPr>
                <w:rFonts w:hint="eastAsia" w:ascii="宋体" w:hAnsi="宋体"/>
                <w:szCs w:val="21"/>
                <w:highlight w:val="none"/>
                <w:shd w:val="clear" w:color="auto" w:fill="FFFFFF"/>
              </w:rPr>
              <w:t>3个及以上的销售合同，其中</w:t>
            </w:r>
            <w:r>
              <w:rPr>
                <w:rFonts w:hint="eastAsia" w:ascii="宋体" w:hAnsi="宋体"/>
                <w:szCs w:val="21"/>
                <w:highlight w:val="none"/>
                <w:shd w:val="clear" w:color="auto" w:fill="FFFFFF"/>
                <w:lang w:val="en-US" w:eastAsia="zh-CN"/>
              </w:rPr>
              <w:t>沥青</w:t>
            </w:r>
            <w:r>
              <w:rPr>
                <w:rFonts w:hint="eastAsia" w:ascii="宋体" w:hAnsi="宋体"/>
                <w:szCs w:val="21"/>
                <w:highlight w:val="none"/>
                <w:shd w:val="clear" w:color="auto" w:fill="FFFFFF"/>
              </w:rPr>
              <w:t>单个合同供货量不低于</w:t>
            </w:r>
            <w:r>
              <w:rPr>
                <w:rFonts w:hint="eastAsia" w:ascii="宋体" w:hAnsi="宋体"/>
                <w:szCs w:val="21"/>
                <w:highlight w:val="none"/>
                <w:shd w:val="clear" w:color="auto" w:fill="FFFFFF"/>
                <w:lang w:val="en-US" w:eastAsia="zh-CN"/>
              </w:rPr>
              <w:t>2</w:t>
            </w:r>
            <w:r>
              <w:rPr>
                <w:rFonts w:hint="eastAsia" w:ascii="宋体" w:hAnsi="宋体"/>
                <w:szCs w:val="21"/>
                <w:highlight w:val="none"/>
                <w:shd w:val="clear" w:color="auto" w:fill="FFFFFF"/>
              </w:rPr>
              <w:t>万吨及以上</w:t>
            </w:r>
            <w:r>
              <w:rPr>
                <w:rFonts w:hint="eastAsia" w:ascii="宋体" w:hAnsi="宋体"/>
                <w:szCs w:val="21"/>
                <w:highlight w:val="none"/>
                <w:shd w:val="clear" w:color="auto" w:fill="FFFFFF"/>
                <w:lang w:eastAsia="zh-CN"/>
              </w:rPr>
              <w:t>。</w:t>
            </w:r>
          </w:p>
          <w:p>
            <w:pPr>
              <w:pStyle w:val="6"/>
              <w:ind w:firstLine="422" w:firstLineChars="200"/>
              <w:rPr>
                <w:rFonts w:hint="eastAsia" w:ascii="宋体" w:hAnsi="宋体" w:eastAsia="宋体" w:cs="Times New Roman"/>
                <w:b w:val="0"/>
                <w:kern w:val="2"/>
                <w:sz w:val="21"/>
                <w:szCs w:val="21"/>
              </w:rPr>
            </w:pPr>
            <w:r>
              <w:rPr>
                <w:rFonts w:hint="eastAsia" w:ascii="宋体" w:hAnsi="宋体" w:eastAsia="宋体" w:cs="Times New Roman"/>
                <w:b/>
                <w:bCs/>
                <w:kern w:val="2"/>
                <w:sz w:val="21"/>
                <w:szCs w:val="21"/>
              </w:rPr>
              <w:t>提供合同复印件。</w:t>
            </w:r>
            <w:bookmarkEnd w:id="18"/>
          </w:p>
          <w:p/>
          <w:p>
            <w:pPr>
              <w:autoSpaceDE w:val="0"/>
              <w:autoSpaceDN w:val="0"/>
              <w:adjustRightInd w:val="0"/>
              <w:snapToGrid w:val="0"/>
              <w:spacing w:line="360" w:lineRule="auto"/>
              <w:ind w:firstLine="417" w:firstLineChars="198"/>
              <w:jc w:val="left"/>
              <w:rPr>
                <w:rFonts w:ascii="宋体" w:hAnsi="宋体"/>
                <w:szCs w:val="21"/>
              </w:rPr>
            </w:pPr>
            <w:r>
              <w:rPr>
                <w:rFonts w:hint="eastAsia" w:ascii="宋体" w:hAnsi="宋体"/>
                <w:b/>
                <w:lang w:val="en-US" w:eastAsia="zh-CN"/>
              </w:rPr>
              <w:t>4</w:t>
            </w:r>
            <w:r>
              <w:rPr>
                <w:rFonts w:hint="eastAsia" w:ascii="宋体" w:hAnsi="宋体"/>
                <w:b/>
              </w:rPr>
              <w:t>.信誉要求</w:t>
            </w:r>
          </w:p>
          <w:p>
            <w:pPr>
              <w:autoSpaceDE w:val="0"/>
              <w:autoSpaceDN w:val="0"/>
              <w:spacing w:line="360" w:lineRule="auto"/>
              <w:ind w:firstLine="420" w:firstLineChars="200"/>
              <w:jc w:val="left"/>
              <w:rPr>
                <w:rFonts w:hint="eastAsia" w:ascii="宋体" w:hAnsi="宋体" w:cs="宋体"/>
                <w:bCs/>
                <w:szCs w:val="21"/>
                <w:lang w:eastAsia="zh-CN"/>
              </w:rPr>
            </w:pPr>
            <w:r>
              <w:rPr>
                <w:rFonts w:hint="eastAsia" w:ascii="宋体" w:hAnsi="宋体"/>
                <w:szCs w:val="21"/>
                <w:lang w:eastAsia="zh-CN"/>
              </w:rPr>
              <w:t>投标人</w:t>
            </w:r>
            <w:r>
              <w:rPr>
                <w:rFonts w:hint="eastAsia" w:ascii="宋体" w:hAnsi="宋体"/>
                <w:szCs w:val="21"/>
              </w:rPr>
              <w:t>自行承诺（格式见第六章</w:t>
            </w:r>
            <w:r>
              <w:rPr>
                <w:rFonts w:hint="eastAsia" w:ascii="宋体" w:hAnsi="宋体"/>
                <w:szCs w:val="21"/>
                <w:lang w:val="en-US" w:eastAsia="zh-CN"/>
              </w:rPr>
              <w:t>投标</w:t>
            </w:r>
            <w:r>
              <w:rPr>
                <w:rFonts w:hint="eastAsia" w:ascii="宋体" w:hAnsi="宋体"/>
                <w:szCs w:val="21"/>
              </w:rPr>
              <w:t>文件格式）不得存在下列情形之一：</w:t>
            </w:r>
          </w:p>
          <w:p>
            <w:pPr>
              <w:autoSpaceDE w:val="0"/>
              <w:autoSpaceDN w:val="0"/>
              <w:spacing w:line="360" w:lineRule="auto"/>
              <w:ind w:firstLine="420" w:firstLineChars="200"/>
              <w:jc w:val="left"/>
              <w:rPr>
                <w:rFonts w:ascii="宋体" w:hAnsi="宋体" w:cs="宋体"/>
                <w:bCs/>
                <w:szCs w:val="21"/>
              </w:rPr>
            </w:pPr>
            <w:r>
              <w:rPr>
                <w:rFonts w:hint="eastAsia" w:ascii="宋体" w:hAnsi="宋体" w:cs="宋体"/>
                <w:bCs/>
                <w:szCs w:val="21"/>
                <w:lang w:eastAsia="zh-CN"/>
              </w:rPr>
              <w:t>（</w:t>
            </w:r>
            <w:r>
              <w:rPr>
                <w:rFonts w:hint="eastAsia" w:ascii="宋体" w:hAnsi="宋体" w:cs="宋体"/>
                <w:bCs/>
                <w:szCs w:val="21"/>
                <w:lang w:val="en-US" w:eastAsia="zh-CN"/>
              </w:rPr>
              <w:t>1</w:t>
            </w:r>
            <w:r>
              <w:rPr>
                <w:rFonts w:hint="eastAsia" w:ascii="宋体" w:hAnsi="宋体" w:cs="宋体"/>
                <w:bCs/>
                <w:szCs w:val="21"/>
                <w:lang w:eastAsia="zh-CN"/>
              </w:rPr>
              <w:t>）</w:t>
            </w:r>
            <w:r>
              <w:rPr>
                <w:rFonts w:hint="eastAsia" w:ascii="宋体" w:hAnsi="宋体" w:cs="宋体"/>
                <w:bCs/>
                <w:szCs w:val="21"/>
              </w:rPr>
              <w:t>处于被责令停业，财产被接管、冻结，破产状态；</w:t>
            </w:r>
          </w:p>
          <w:p>
            <w:pPr>
              <w:autoSpaceDE w:val="0"/>
              <w:autoSpaceDN w:val="0"/>
              <w:spacing w:line="360" w:lineRule="auto"/>
              <w:ind w:firstLine="420"/>
              <w:jc w:val="left"/>
              <w:rPr>
                <w:rFonts w:ascii="宋体" w:hAnsi="宋体" w:cs="宋体"/>
                <w:bCs/>
                <w:szCs w:val="21"/>
              </w:rPr>
            </w:pPr>
            <w:r>
              <w:rPr>
                <w:rFonts w:hint="eastAsia" w:ascii="宋体" w:hAnsi="宋体" w:cs="宋体"/>
                <w:bCs/>
                <w:szCs w:val="21"/>
                <w:lang w:eastAsia="zh-CN"/>
              </w:rPr>
              <w:t>（</w:t>
            </w:r>
            <w:r>
              <w:rPr>
                <w:rFonts w:hint="eastAsia" w:ascii="宋体" w:hAnsi="宋体" w:cs="宋体"/>
                <w:bCs/>
                <w:szCs w:val="21"/>
                <w:lang w:val="en-US" w:eastAsia="zh-CN"/>
              </w:rPr>
              <w:t>2</w:t>
            </w:r>
            <w:r>
              <w:rPr>
                <w:rFonts w:hint="eastAsia" w:ascii="宋体" w:hAnsi="宋体" w:cs="宋体"/>
                <w:bCs/>
                <w:szCs w:val="21"/>
                <w:lang w:eastAsia="zh-CN"/>
              </w:rPr>
              <w:t>）</w:t>
            </w:r>
            <w:r>
              <w:rPr>
                <w:rFonts w:hint="eastAsia" w:ascii="宋体" w:hAnsi="宋体" w:cs="宋体"/>
                <w:bCs/>
                <w:szCs w:val="21"/>
              </w:rPr>
              <w:t>因发生过重大安全责任事故或重大质量事故、或重大合同纠纷被交通运输部及重庆市交通局禁止参与投标且在有效期内；</w:t>
            </w:r>
          </w:p>
          <w:p>
            <w:pPr>
              <w:autoSpaceDE w:val="0"/>
              <w:autoSpaceDN w:val="0"/>
              <w:spacing w:line="360" w:lineRule="auto"/>
              <w:ind w:firstLine="420"/>
              <w:jc w:val="left"/>
              <w:rPr>
                <w:rFonts w:hint="eastAsia" w:ascii="宋体" w:hAnsi="宋体" w:eastAsia="宋体" w:cs="宋体"/>
                <w:bCs/>
                <w:szCs w:val="21"/>
                <w:lang w:eastAsia="zh-CN"/>
              </w:rPr>
            </w:pPr>
            <w:r>
              <w:rPr>
                <w:rFonts w:hint="eastAsia" w:ascii="宋体" w:hAnsi="宋体" w:cs="宋体"/>
                <w:bCs/>
                <w:szCs w:val="21"/>
                <w:lang w:eastAsia="zh-CN"/>
              </w:rPr>
              <w:t>（</w:t>
            </w:r>
            <w:r>
              <w:rPr>
                <w:rFonts w:hint="eastAsia" w:ascii="宋体" w:hAnsi="宋体" w:cs="宋体"/>
                <w:bCs/>
                <w:szCs w:val="21"/>
                <w:lang w:val="en-US" w:eastAsia="zh-CN"/>
              </w:rPr>
              <w:t>3</w:t>
            </w:r>
            <w:r>
              <w:rPr>
                <w:rFonts w:hint="eastAsia" w:ascii="宋体" w:hAnsi="宋体" w:cs="宋体"/>
                <w:bCs/>
                <w:szCs w:val="21"/>
                <w:lang w:eastAsia="zh-CN"/>
              </w:rPr>
              <w:t>）</w:t>
            </w:r>
            <w:r>
              <w:rPr>
                <w:rFonts w:hint="eastAsia" w:ascii="宋体" w:hAnsi="宋体" w:cs="宋体"/>
                <w:bCs/>
                <w:szCs w:val="21"/>
              </w:rPr>
              <w:t>因发生骗取中标和严重违约及工程质量问题或其它原因被交通运输部或重庆市交通局禁止参与投标且在有效期内</w:t>
            </w:r>
            <w:r>
              <w:rPr>
                <w:rFonts w:hint="eastAsia" w:ascii="宋体" w:hAnsi="宋体" w:cs="宋体"/>
                <w:bCs/>
                <w:szCs w:val="21"/>
                <w:lang w:eastAsia="zh-CN"/>
              </w:rPr>
              <w:t>；</w:t>
            </w:r>
          </w:p>
          <w:p>
            <w:pPr>
              <w:autoSpaceDE w:val="0"/>
              <w:autoSpaceDN w:val="0"/>
              <w:spacing w:line="360" w:lineRule="auto"/>
              <w:ind w:firstLine="420"/>
              <w:jc w:val="left"/>
              <w:rPr>
                <w:rFonts w:hint="eastAsia" w:ascii="宋体" w:hAnsi="宋体" w:eastAsia="宋体" w:cs="宋体"/>
                <w:bCs/>
                <w:szCs w:val="21"/>
                <w:lang w:eastAsia="zh-CN"/>
              </w:rPr>
            </w:pPr>
            <w:r>
              <w:rPr>
                <w:rFonts w:hint="eastAsia" w:ascii="宋体" w:hAnsi="宋体" w:cs="宋体"/>
                <w:bCs/>
                <w:szCs w:val="21"/>
                <w:lang w:eastAsia="zh-CN"/>
              </w:rPr>
              <w:t>（</w:t>
            </w:r>
            <w:r>
              <w:rPr>
                <w:rFonts w:hint="eastAsia" w:ascii="宋体" w:hAnsi="宋体" w:cs="宋体"/>
                <w:bCs/>
                <w:szCs w:val="21"/>
                <w:lang w:val="en-US" w:eastAsia="zh-CN"/>
              </w:rPr>
              <w:t>4</w:t>
            </w:r>
            <w:r>
              <w:rPr>
                <w:rFonts w:hint="eastAsia" w:ascii="宋体" w:hAnsi="宋体" w:cs="宋体"/>
                <w:bCs/>
                <w:szCs w:val="21"/>
                <w:lang w:eastAsia="zh-CN"/>
              </w:rPr>
              <w:t>）</w:t>
            </w:r>
            <w:r>
              <w:rPr>
                <w:rFonts w:hint="eastAsia" w:ascii="宋体" w:hAnsi="宋体"/>
                <w:szCs w:val="21"/>
              </w:rPr>
              <w:t>被人民法院列入失信被执行人名单且在被执行期内</w:t>
            </w:r>
            <w:r>
              <w:rPr>
                <w:rFonts w:hint="eastAsia" w:ascii="宋体" w:hAnsi="宋体"/>
                <w:szCs w:val="21"/>
                <w:lang w:eastAsia="zh-CN"/>
              </w:rPr>
              <w:t>；</w:t>
            </w:r>
          </w:p>
          <w:p>
            <w:pPr>
              <w:autoSpaceDE w:val="0"/>
              <w:autoSpaceDN w:val="0"/>
              <w:spacing w:line="360" w:lineRule="auto"/>
              <w:ind w:firstLine="420"/>
              <w:jc w:val="left"/>
              <w:rPr>
                <w:rFonts w:hint="eastAsia" w:ascii="宋体" w:hAnsi="宋体" w:eastAsia="宋体" w:cs="宋体"/>
                <w:bCs/>
                <w:szCs w:val="21"/>
                <w:lang w:val="en-US" w:eastAsia="zh-CN"/>
              </w:rPr>
            </w:pPr>
            <w:r>
              <w:rPr>
                <w:rFonts w:hint="eastAsia" w:ascii="宋体" w:hAnsi="宋体" w:cs="宋体"/>
                <w:bCs/>
                <w:szCs w:val="21"/>
                <w:lang w:eastAsia="zh-CN"/>
              </w:rPr>
              <w:t>（</w:t>
            </w:r>
            <w:r>
              <w:rPr>
                <w:rFonts w:hint="eastAsia" w:ascii="宋体" w:hAnsi="宋体" w:cs="宋体"/>
                <w:bCs/>
                <w:szCs w:val="21"/>
                <w:lang w:val="en-US" w:eastAsia="zh-CN"/>
              </w:rPr>
              <w:t>5</w:t>
            </w:r>
            <w:r>
              <w:rPr>
                <w:rFonts w:hint="eastAsia" w:ascii="宋体" w:hAnsi="宋体" w:cs="宋体"/>
                <w:bCs/>
                <w:szCs w:val="21"/>
                <w:lang w:eastAsia="zh-CN"/>
              </w:rPr>
              <w:t>）</w:t>
            </w:r>
            <w:r>
              <w:rPr>
                <w:rFonts w:hint="eastAsia" w:ascii="宋体" w:hAnsi="宋体" w:cs="宋体"/>
                <w:bCs/>
                <w:szCs w:val="21"/>
                <w:lang w:val="en-US" w:eastAsia="zh-CN"/>
              </w:rPr>
              <w:t>被列入</w:t>
            </w:r>
            <w:r>
              <w:rPr>
                <w:rFonts w:hint="eastAsia" w:ascii="宋体" w:hAnsi="宋体" w:cs="宋体"/>
                <w:bCs/>
                <w:szCs w:val="21"/>
              </w:rPr>
              <w:t>“国家企业信用公示系统”中</w:t>
            </w:r>
            <w:r>
              <w:rPr>
                <w:rFonts w:hint="eastAsia" w:ascii="宋体" w:hAnsi="宋体" w:cs="宋体"/>
                <w:bCs/>
                <w:szCs w:val="21"/>
                <w:lang w:val="en-US" w:eastAsia="zh-CN"/>
              </w:rPr>
              <w:t>的</w:t>
            </w:r>
            <w:r>
              <w:rPr>
                <w:rFonts w:hint="eastAsia" w:ascii="宋体" w:hAnsi="宋体" w:cs="宋体"/>
                <w:bCs/>
                <w:szCs w:val="21"/>
              </w:rPr>
              <w:t>“经营异常名录”</w:t>
            </w:r>
            <w:r>
              <w:rPr>
                <w:rFonts w:hint="eastAsia" w:ascii="宋体" w:hAnsi="宋体" w:cs="宋体"/>
                <w:bCs/>
                <w:szCs w:val="21"/>
                <w:lang w:val="en-US" w:eastAsia="zh-CN"/>
              </w:rPr>
              <w:t>或</w:t>
            </w:r>
            <w:r>
              <w:rPr>
                <w:rFonts w:hint="eastAsia" w:ascii="宋体" w:hAnsi="宋体" w:cs="宋体"/>
                <w:bCs/>
                <w:szCs w:val="21"/>
              </w:rPr>
              <w:t>“</w:t>
            </w:r>
            <w:r>
              <w:rPr>
                <w:rFonts w:hint="eastAsia" w:ascii="宋体" w:hAnsi="宋体" w:cs="宋体"/>
                <w:bCs/>
                <w:szCs w:val="21"/>
                <w:lang w:val="en-US" w:eastAsia="zh-CN"/>
              </w:rPr>
              <w:t>严重违法失信名单</w:t>
            </w:r>
            <w:r>
              <w:rPr>
                <w:rFonts w:hint="eastAsia" w:ascii="宋体" w:hAnsi="宋体" w:cs="宋体"/>
                <w:bCs/>
                <w:szCs w:val="21"/>
              </w:rPr>
              <w:t>”</w:t>
            </w:r>
            <w:r>
              <w:rPr>
                <w:rFonts w:hint="eastAsia" w:ascii="宋体" w:hAnsi="宋体" w:cs="宋体"/>
                <w:bCs/>
                <w:szCs w:val="21"/>
                <w:lang w:eastAsia="zh-CN"/>
              </w:rPr>
              <w:t>。</w:t>
            </w:r>
          </w:p>
          <w:p>
            <w:pPr>
              <w:pStyle w:val="20"/>
              <w:spacing w:line="360" w:lineRule="auto"/>
              <w:ind w:firstLine="482" w:firstLineChars="230"/>
              <w:rPr>
                <w:rFonts w:hAnsi="宋体" w:cs="宋体"/>
                <w:bCs/>
                <w:sz w:val="21"/>
                <w:szCs w:val="21"/>
              </w:rPr>
            </w:pPr>
            <w:r>
              <w:rPr>
                <w:rFonts w:hint="eastAsia" w:hAnsi="宋体" w:cs="宋体"/>
                <w:bCs/>
                <w:sz w:val="21"/>
                <w:szCs w:val="21"/>
              </w:rPr>
              <w:t>注：信誉</w:t>
            </w:r>
            <w:r>
              <w:rPr>
                <w:rFonts w:hint="eastAsia" w:hAnsi="宋体" w:cs="宋体"/>
                <w:bCs/>
                <w:sz w:val="21"/>
                <w:szCs w:val="21"/>
                <w:lang w:val="en-US" w:eastAsia="zh-CN"/>
              </w:rPr>
              <w:t>要求</w:t>
            </w:r>
            <w:r>
              <w:rPr>
                <w:rFonts w:hint="eastAsia" w:hAnsi="宋体" w:cs="宋体"/>
                <w:bCs/>
                <w:sz w:val="21"/>
                <w:szCs w:val="21"/>
              </w:rPr>
              <w:t>承诺要求由各</w:t>
            </w:r>
            <w:r>
              <w:rPr>
                <w:rFonts w:hint="eastAsia" w:hAnsi="宋体" w:cs="宋体"/>
                <w:bCs/>
                <w:sz w:val="21"/>
                <w:szCs w:val="21"/>
                <w:lang w:eastAsia="zh-CN"/>
              </w:rPr>
              <w:t>投标人</w:t>
            </w:r>
            <w:r>
              <w:rPr>
                <w:rFonts w:hint="eastAsia" w:hAnsi="宋体" w:cs="宋体"/>
                <w:bCs/>
                <w:sz w:val="21"/>
                <w:szCs w:val="21"/>
              </w:rPr>
              <w:t>自行承诺（格式详见第六章</w:t>
            </w:r>
            <w:r>
              <w:rPr>
                <w:rFonts w:hint="eastAsia" w:hAnsi="宋体" w:cs="宋体"/>
                <w:bCs/>
                <w:sz w:val="21"/>
                <w:szCs w:val="21"/>
                <w:lang w:eastAsia="zh-CN"/>
              </w:rPr>
              <w:t>投标文件</w:t>
            </w:r>
            <w:r>
              <w:rPr>
                <w:rFonts w:hint="eastAsia" w:hAnsi="宋体" w:cs="宋体"/>
                <w:bCs/>
                <w:sz w:val="21"/>
                <w:szCs w:val="21"/>
              </w:rPr>
              <w:t>格式），若经</w:t>
            </w:r>
            <w:r>
              <w:rPr>
                <w:rFonts w:hint="eastAsia" w:hAnsi="宋体" w:cs="宋体"/>
                <w:bCs/>
                <w:sz w:val="21"/>
                <w:szCs w:val="21"/>
                <w:lang w:eastAsia="zh-CN"/>
              </w:rPr>
              <w:t>招标人</w:t>
            </w:r>
            <w:r>
              <w:rPr>
                <w:rFonts w:hint="eastAsia" w:hAnsi="宋体" w:cs="宋体"/>
                <w:bCs/>
                <w:sz w:val="21"/>
                <w:szCs w:val="21"/>
              </w:rPr>
              <w:t>查实</w:t>
            </w:r>
            <w:r>
              <w:rPr>
                <w:rFonts w:hint="eastAsia" w:hAnsi="宋体" w:cs="宋体"/>
                <w:bCs/>
                <w:sz w:val="21"/>
                <w:szCs w:val="21"/>
                <w:lang w:eastAsia="zh-CN"/>
              </w:rPr>
              <w:t>投标人</w:t>
            </w:r>
            <w:r>
              <w:rPr>
                <w:rFonts w:hint="eastAsia" w:hAnsi="宋体" w:cs="宋体"/>
                <w:bCs/>
                <w:sz w:val="21"/>
                <w:szCs w:val="21"/>
              </w:rPr>
              <w:t>有违反</w:t>
            </w:r>
            <w:r>
              <w:rPr>
                <w:rFonts w:hint="eastAsia" w:hAnsi="宋体" w:cs="宋体"/>
                <w:bCs/>
                <w:sz w:val="21"/>
                <w:szCs w:val="21"/>
                <w:lang w:eastAsia="zh-CN"/>
              </w:rPr>
              <w:t>招标文件</w:t>
            </w:r>
            <w:r>
              <w:rPr>
                <w:rFonts w:hint="eastAsia" w:hAnsi="宋体" w:cs="宋体"/>
                <w:bCs/>
                <w:sz w:val="21"/>
                <w:szCs w:val="21"/>
              </w:rPr>
              <w:t>规定的情况，则</w:t>
            </w:r>
            <w:r>
              <w:rPr>
                <w:rFonts w:hint="eastAsia" w:hAnsi="宋体" w:cs="宋体"/>
                <w:bCs/>
                <w:sz w:val="21"/>
                <w:szCs w:val="21"/>
                <w:lang w:eastAsia="zh-CN"/>
              </w:rPr>
              <w:t>招标人</w:t>
            </w:r>
            <w:r>
              <w:rPr>
                <w:rFonts w:hint="eastAsia" w:hAnsi="宋体" w:cs="宋体"/>
                <w:bCs/>
                <w:sz w:val="21"/>
                <w:szCs w:val="21"/>
              </w:rPr>
              <w:t>有权取消其</w:t>
            </w:r>
            <w:r>
              <w:rPr>
                <w:rFonts w:hint="eastAsia" w:hAnsi="宋体" w:cs="宋体"/>
                <w:bCs/>
                <w:sz w:val="21"/>
                <w:szCs w:val="21"/>
                <w:lang w:val="en-US" w:eastAsia="zh-CN"/>
              </w:rPr>
              <w:t>投标</w:t>
            </w:r>
            <w:r>
              <w:rPr>
                <w:rFonts w:hint="eastAsia" w:hAnsi="宋体" w:cs="宋体"/>
                <w:bCs/>
                <w:sz w:val="21"/>
                <w:szCs w:val="21"/>
              </w:rPr>
              <w:t>资格或</w:t>
            </w:r>
            <w:r>
              <w:rPr>
                <w:rFonts w:hint="eastAsia" w:hAnsi="宋体" w:cs="宋体"/>
                <w:bCs/>
                <w:sz w:val="21"/>
                <w:szCs w:val="21"/>
                <w:lang w:val="en-US" w:eastAsia="zh-CN"/>
              </w:rPr>
              <w:t>中标</w:t>
            </w:r>
            <w:r>
              <w:rPr>
                <w:rFonts w:hint="eastAsia" w:hAnsi="宋体" w:cs="宋体"/>
                <w:bCs/>
                <w:sz w:val="21"/>
                <w:szCs w:val="21"/>
              </w:rPr>
              <w:t>资格。</w:t>
            </w:r>
          </w:p>
          <w:p>
            <w:pPr>
              <w:pStyle w:val="20"/>
              <w:spacing w:line="360" w:lineRule="auto"/>
              <w:ind w:firstLine="485" w:firstLineChars="230"/>
              <w:rPr>
                <w:rFonts w:hAnsi="宋体" w:cs="宋体"/>
                <w:bCs/>
                <w:sz w:val="21"/>
                <w:szCs w:val="21"/>
              </w:rPr>
            </w:pPr>
            <w:r>
              <w:rPr>
                <w:rFonts w:hint="eastAsia" w:hAnsi="宋体" w:cs="宋体"/>
                <w:b/>
                <w:sz w:val="21"/>
                <w:szCs w:val="21"/>
                <w:lang w:val="en-US" w:eastAsia="zh-CN"/>
              </w:rPr>
              <w:t>5</w:t>
            </w:r>
            <w:r>
              <w:rPr>
                <w:rFonts w:hint="eastAsia" w:hAnsi="宋体" w:cs="宋体"/>
                <w:b/>
                <w:sz w:val="21"/>
                <w:szCs w:val="21"/>
              </w:rPr>
              <w:t>.委托代理人：</w:t>
            </w:r>
            <w:r>
              <w:rPr>
                <w:rFonts w:hint="eastAsia" w:hAnsi="宋体" w:cs="宋体"/>
                <w:bCs/>
                <w:sz w:val="21"/>
                <w:szCs w:val="21"/>
              </w:rPr>
              <w:t>本项目委托代理人必须为</w:t>
            </w:r>
            <w:r>
              <w:rPr>
                <w:rFonts w:hint="eastAsia" w:hAnsi="宋体" w:cs="宋体"/>
                <w:bCs/>
                <w:sz w:val="21"/>
                <w:szCs w:val="21"/>
                <w:lang w:eastAsia="zh-CN"/>
              </w:rPr>
              <w:t>投标人</w:t>
            </w:r>
            <w:r>
              <w:rPr>
                <w:rFonts w:hint="eastAsia" w:hAnsi="宋体" w:cs="宋体"/>
                <w:bCs/>
                <w:sz w:val="21"/>
                <w:szCs w:val="21"/>
              </w:rPr>
              <w:t>本单位职工。</w:t>
            </w:r>
            <w:r>
              <w:rPr>
                <w:rFonts w:hint="eastAsia" w:hAnsi="宋体" w:cs="宋体"/>
                <w:bCs/>
                <w:sz w:val="21"/>
                <w:szCs w:val="21"/>
                <w:lang w:eastAsia="zh-CN"/>
              </w:rPr>
              <w:t>投标人</w:t>
            </w:r>
            <w:r>
              <w:rPr>
                <w:rFonts w:hint="eastAsia" w:hAnsi="宋体" w:cs="宋体"/>
                <w:bCs/>
                <w:sz w:val="21"/>
                <w:szCs w:val="21"/>
              </w:rPr>
              <w:t>须在</w:t>
            </w:r>
            <w:r>
              <w:rPr>
                <w:rFonts w:hint="eastAsia" w:hAnsi="宋体" w:cs="宋体"/>
                <w:bCs/>
                <w:sz w:val="21"/>
                <w:szCs w:val="21"/>
                <w:lang w:eastAsia="zh-CN"/>
              </w:rPr>
              <w:t>投标文件</w:t>
            </w:r>
            <w:r>
              <w:rPr>
                <w:rFonts w:hint="eastAsia" w:hAnsi="宋体" w:cs="宋体"/>
                <w:bCs/>
                <w:sz w:val="21"/>
                <w:szCs w:val="21"/>
              </w:rPr>
              <w:t>中提供</w:t>
            </w:r>
            <w:r>
              <w:rPr>
                <w:rFonts w:hint="eastAsia" w:hAnsi="宋体" w:cs="宋体"/>
                <w:bCs/>
                <w:sz w:val="21"/>
                <w:szCs w:val="21"/>
                <w:lang w:eastAsia="zh-CN"/>
              </w:rPr>
              <w:t>投标人</w:t>
            </w:r>
            <w:r>
              <w:rPr>
                <w:rFonts w:hint="eastAsia" w:hAnsi="宋体" w:cs="宋体"/>
                <w:bCs/>
                <w:sz w:val="21"/>
                <w:szCs w:val="21"/>
              </w:rPr>
              <w:t>本单位为该委托代理人缴纳的养老保险证明复印件。否则，将由评标委员会作否决</w:t>
            </w:r>
            <w:r>
              <w:rPr>
                <w:rFonts w:hint="eastAsia" w:hAnsi="宋体" w:cs="宋体"/>
                <w:bCs/>
                <w:sz w:val="21"/>
                <w:szCs w:val="21"/>
                <w:lang w:eastAsia="zh-CN"/>
              </w:rPr>
              <w:t>投标</w:t>
            </w:r>
            <w:r>
              <w:rPr>
                <w:rFonts w:hint="eastAsia" w:hAnsi="宋体" w:cs="宋体"/>
                <w:bCs/>
                <w:sz w:val="21"/>
                <w:szCs w:val="21"/>
              </w:rPr>
              <w:t>处理。</w:t>
            </w:r>
          </w:p>
          <w:p>
            <w:pPr>
              <w:pStyle w:val="20"/>
              <w:tabs>
                <w:tab w:val="left" w:pos="312"/>
              </w:tabs>
              <w:spacing w:line="360" w:lineRule="auto"/>
              <w:ind w:firstLine="422" w:firstLineChars="200"/>
              <w:rPr>
                <w:rFonts w:hAnsi="宋体" w:cs="宋体"/>
                <w:b/>
                <w:sz w:val="21"/>
                <w:szCs w:val="21"/>
              </w:rPr>
            </w:pPr>
            <w:r>
              <w:rPr>
                <w:rFonts w:hint="eastAsia" w:hAnsi="宋体" w:cs="宋体"/>
                <w:b/>
                <w:sz w:val="21"/>
                <w:szCs w:val="21"/>
                <w:lang w:val="en-US" w:eastAsia="zh-CN"/>
              </w:rPr>
              <w:t>6</w:t>
            </w:r>
            <w:r>
              <w:rPr>
                <w:rFonts w:hint="eastAsia" w:hAnsi="宋体" w:cs="宋体"/>
                <w:b/>
                <w:sz w:val="21"/>
                <w:szCs w:val="21"/>
              </w:rPr>
              <w:t>.其他</w:t>
            </w:r>
          </w:p>
          <w:p>
            <w:pPr>
              <w:pStyle w:val="20"/>
              <w:spacing w:line="360" w:lineRule="auto"/>
              <w:rPr>
                <w:rFonts w:hAnsi="宋体" w:cs="宋体"/>
                <w:bCs/>
                <w:sz w:val="21"/>
                <w:szCs w:val="21"/>
              </w:rPr>
            </w:pPr>
            <w:r>
              <w:rPr>
                <w:rFonts w:hint="eastAsia" w:hAnsi="宋体" w:cs="宋体"/>
                <w:b/>
                <w:sz w:val="21"/>
                <w:szCs w:val="21"/>
              </w:rPr>
              <w:t xml:space="preserve">  </w:t>
            </w:r>
            <w:r>
              <w:rPr>
                <w:rFonts w:hint="eastAsia" w:ascii="宋体" w:hAnsi="宋体" w:eastAsia="宋体" w:cs="宋体"/>
                <w:bCs/>
                <w:sz w:val="21"/>
                <w:szCs w:val="21"/>
              </w:rPr>
              <w:t xml:space="preserve"> </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1</w:t>
            </w:r>
            <w:r>
              <w:rPr>
                <w:rFonts w:hint="eastAsia" w:ascii="宋体" w:hAnsi="宋体" w:eastAsia="宋体" w:cs="宋体"/>
                <w:bCs/>
                <w:sz w:val="21"/>
                <w:szCs w:val="21"/>
                <w:lang w:eastAsia="zh-CN"/>
              </w:rPr>
              <w:t>）</w:t>
            </w:r>
            <w:r>
              <w:rPr>
                <w:rFonts w:hint="eastAsia" w:hAnsi="宋体" w:cs="宋体"/>
                <w:bCs/>
                <w:sz w:val="21"/>
                <w:szCs w:val="21"/>
                <w:lang w:eastAsia="zh-CN"/>
              </w:rPr>
              <w:t>投标人</w:t>
            </w:r>
            <w:r>
              <w:rPr>
                <w:rFonts w:hint="eastAsia" w:hAnsi="宋体" w:cs="宋体"/>
                <w:bCs/>
                <w:sz w:val="21"/>
                <w:szCs w:val="21"/>
              </w:rPr>
              <w:t>自行承诺</w:t>
            </w:r>
            <w:r>
              <w:rPr>
                <w:rFonts w:hint="eastAsia" w:hAnsi="宋体" w:cs="宋体"/>
                <w:bCs/>
                <w:sz w:val="21"/>
                <w:szCs w:val="21"/>
                <w:lang w:val="en-US" w:eastAsia="zh-CN"/>
              </w:rPr>
              <w:t>接到招标人</w:t>
            </w:r>
            <w:r>
              <w:rPr>
                <w:rFonts w:hint="eastAsia" w:hAnsi="宋体" w:cs="宋体"/>
                <w:bCs/>
                <w:sz w:val="21"/>
                <w:szCs w:val="21"/>
              </w:rPr>
              <w:t>提交</w:t>
            </w:r>
            <w:r>
              <w:rPr>
                <w:rFonts w:hint="eastAsia" w:hAnsi="宋体" w:cs="宋体"/>
                <w:bCs/>
                <w:sz w:val="21"/>
                <w:szCs w:val="21"/>
                <w:lang w:val="en-US" w:eastAsia="zh-CN"/>
              </w:rPr>
              <w:t>的</w:t>
            </w:r>
            <w:r>
              <w:rPr>
                <w:rFonts w:hint="eastAsia" w:hAnsi="宋体" w:cs="宋体"/>
                <w:bCs/>
                <w:sz w:val="21"/>
                <w:szCs w:val="21"/>
              </w:rPr>
              <w:t>采购需求订单后5个工作日内完成交货（格式详见第六章</w:t>
            </w:r>
            <w:r>
              <w:rPr>
                <w:rFonts w:hint="eastAsia" w:hAnsi="宋体" w:cs="宋体"/>
                <w:bCs/>
                <w:sz w:val="21"/>
                <w:szCs w:val="21"/>
                <w:lang w:eastAsia="zh-CN"/>
              </w:rPr>
              <w:t>投标文件</w:t>
            </w:r>
            <w:r>
              <w:rPr>
                <w:rFonts w:hint="eastAsia" w:hAnsi="宋体" w:cs="宋体"/>
                <w:bCs/>
                <w:sz w:val="21"/>
                <w:szCs w:val="21"/>
              </w:rPr>
              <w:t>格式）。</w:t>
            </w:r>
          </w:p>
          <w:p>
            <w:pPr>
              <w:pStyle w:val="20"/>
              <w:spacing w:line="360" w:lineRule="auto"/>
              <w:ind w:firstLine="420" w:firstLineChars="200"/>
              <w:rPr>
                <w:rFonts w:hint="eastAsia" w:hAnsi="宋体" w:cs="宋体"/>
                <w:b w:val="0"/>
                <w:bCs/>
                <w:sz w:val="21"/>
                <w:szCs w:val="21"/>
                <w:lang w:val="en-US" w:eastAsia="zh-CN"/>
              </w:rPr>
            </w:pPr>
            <w:r>
              <w:rPr>
                <w:rFonts w:hint="eastAsia" w:hAnsi="宋体" w:cs="宋体"/>
                <w:b w:val="0"/>
                <w:bCs/>
                <w:sz w:val="21"/>
                <w:szCs w:val="21"/>
                <w:lang w:val="en-US" w:eastAsia="zh-CN"/>
              </w:rPr>
              <w:t>（2）质量标准要求：满足招标文件第五章《委托人要求》。</w:t>
            </w:r>
          </w:p>
          <w:p>
            <w:pPr>
              <w:pStyle w:val="20"/>
              <w:spacing w:line="360" w:lineRule="auto"/>
              <w:ind w:firstLine="420" w:firstLineChars="200"/>
              <w:rPr>
                <w:rFonts w:hint="eastAsia" w:hAnsi="宋体" w:eastAsia="宋体" w:cs="宋体"/>
                <w:b w:val="0"/>
                <w:bCs/>
                <w:sz w:val="21"/>
                <w:szCs w:val="21"/>
                <w:lang w:val="en-US" w:eastAsia="zh-CN"/>
              </w:rPr>
            </w:pPr>
            <w:r>
              <w:rPr>
                <w:rFonts w:hint="eastAsia" w:hAnsi="宋体" w:cs="宋体"/>
                <w:b w:val="0"/>
                <w:bCs/>
                <w:sz w:val="21"/>
                <w:szCs w:val="21"/>
                <w:lang w:val="en-US" w:eastAsia="zh-CN"/>
              </w:rPr>
              <w:t>提供《质量标准承诺书》</w:t>
            </w:r>
            <w:r>
              <w:rPr>
                <w:rFonts w:hint="eastAsia" w:hAnsi="宋体" w:cs="宋体"/>
                <w:bCs/>
                <w:sz w:val="21"/>
                <w:szCs w:val="21"/>
              </w:rPr>
              <w:t>（格式详见第六章</w:t>
            </w:r>
            <w:r>
              <w:rPr>
                <w:rFonts w:hint="eastAsia" w:hAnsi="宋体" w:cs="宋体"/>
                <w:bCs/>
                <w:sz w:val="21"/>
                <w:szCs w:val="21"/>
                <w:lang w:eastAsia="zh-CN"/>
              </w:rPr>
              <w:t>投标文件</w:t>
            </w:r>
            <w:r>
              <w:rPr>
                <w:rFonts w:hint="eastAsia" w:hAnsi="宋体" w:cs="宋体"/>
                <w:bCs/>
                <w:sz w:val="21"/>
                <w:szCs w:val="21"/>
              </w:rPr>
              <w:t>格式）</w:t>
            </w:r>
            <w:r>
              <w:rPr>
                <w:rFonts w:hint="eastAsia" w:hAnsi="宋体" w:cs="宋体"/>
                <w:bCs/>
                <w:sz w:val="21"/>
                <w:szCs w:val="21"/>
                <w:lang w:eastAsia="zh-CN"/>
              </w:rPr>
              <w:t>。</w:t>
            </w:r>
          </w:p>
          <w:p>
            <w:pPr>
              <w:pStyle w:val="20"/>
              <w:spacing w:line="360" w:lineRule="auto"/>
              <w:ind w:firstLine="420" w:firstLineChars="200"/>
              <w:rPr>
                <w:rFonts w:hint="eastAsia" w:hAnsi="宋体" w:cs="宋体"/>
                <w:b w:val="0"/>
                <w:bCs/>
                <w:sz w:val="21"/>
                <w:szCs w:val="21"/>
                <w:lang w:val="en-US" w:eastAsia="zh-CN"/>
              </w:rPr>
            </w:pPr>
            <w:r>
              <w:rPr>
                <w:rFonts w:hint="eastAsia" w:hAnsi="宋体" w:cs="宋体"/>
                <w:b w:val="0"/>
                <w:bCs/>
                <w:sz w:val="21"/>
                <w:szCs w:val="21"/>
                <w:lang w:val="en-US" w:eastAsia="zh-CN"/>
              </w:rPr>
              <w:t>（3）制造商单独投标的，应通过ISO9001、ISO14001、OSHAS18001认证；制造商单独投标的，应具有近三年由国家认可检验、检测机构出具的投标产品质量检验报告；制造商单独投标的，应具有生产许可证。</w:t>
            </w:r>
          </w:p>
          <w:p>
            <w:pPr>
              <w:pStyle w:val="20"/>
              <w:spacing w:line="360" w:lineRule="auto"/>
              <w:ind w:firstLine="420" w:firstLineChars="200"/>
              <w:rPr>
                <w:rFonts w:hint="default" w:hAnsi="宋体" w:cs="宋体"/>
                <w:b w:val="0"/>
                <w:bCs/>
                <w:color w:val="FF0000"/>
                <w:sz w:val="21"/>
                <w:szCs w:val="21"/>
                <w:lang w:val="en-US" w:eastAsia="zh-CN"/>
              </w:rPr>
            </w:pPr>
            <w:r>
              <w:rPr>
                <w:rFonts w:hint="eastAsia" w:hAnsi="宋体" w:cs="宋体"/>
                <w:b w:val="0"/>
                <w:bCs/>
                <w:color w:val="FF0000"/>
                <w:sz w:val="21"/>
                <w:szCs w:val="21"/>
                <w:lang w:val="en-US" w:eastAsia="zh-CN"/>
              </w:rPr>
              <w:t>制造商单独投标的提供相应的证明材料，若投标人为供应商无需提供，但在供货阶段，招标人有权核验供应商所供货物制造商的以上证明材料，如不能提供招标人有权中止该批次供货。</w:t>
            </w:r>
          </w:p>
          <w:p>
            <w:pPr>
              <w:pStyle w:val="20"/>
              <w:spacing w:line="360" w:lineRule="auto"/>
              <w:ind w:firstLine="422" w:firstLineChars="200"/>
              <w:rPr>
                <w:rFonts w:hAnsi="宋体" w:cs="宋体"/>
                <w:b/>
                <w:sz w:val="21"/>
                <w:szCs w:val="21"/>
              </w:rPr>
            </w:pPr>
            <w:r>
              <w:rPr>
                <w:rFonts w:hint="eastAsia" w:hAnsi="宋体" w:cs="宋体"/>
                <w:b/>
                <w:sz w:val="21"/>
                <w:szCs w:val="21"/>
                <w:lang w:val="en-US" w:eastAsia="zh-CN"/>
              </w:rPr>
              <w:t>7</w:t>
            </w:r>
            <w:r>
              <w:rPr>
                <w:rFonts w:hint="eastAsia" w:hAnsi="宋体" w:cs="宋体"/>
                <w:b/>
                <w:sz w:val="21"/>
                <w:szCs w:val="21"/>
              </w:rPr>
              <w:t>.特别说明：</w:t>
            </w:r>
          </w:p>
          <w:p>
            <w:pPr>
              <w:pStyle w:val="20"/>
              <w:spacing w:line="360" w:lineRule="auto"/>
              <w:ind w:firstLine="420" w:firstLineChars="200"/>
              <w:rPr>
                <w:rFonts w:hAnsi="宋体" w:cs="宋体"/>
                <w:bCs/>
                <w:sz w:val="21"/>
                <w:szCs w:val="21"/>
              </w:rPr>
            </w:pPr>
            <w:r>
              <w:rPr>
                <w:rFonts w:hint="eastAsia" w:hAnsi="宋体" w:cs="宋体"/>
                <w:bCs/>
                <w:sz w:val="21"/>
                <w:szCs w:val="21"/>
              </w:rPr>
              <w:t>（1）上述条款所须提交的相关证明材料复印件均应加盖</w:t>
            </w:r>
            <w:r>
              <w:rPr>
                <w:rFonts w:hint="eastAsia" w:hAnsi="宋体" w:cs="宋体"/>
                <w:bCs/>
                <w:sz w:val="21"/>
                <w:szCs w:val="21"/>
                <w:lang w:eastAsia="zh-CN"/>
              </w:rPr>
              <w:t>投标</w:t>
            </w:r>
            <w:r>
              <w:rPr>
                <w:rFonts w:hint="eastAsia" w:hAnsi="宋体" w:cs="宋体"/>
                <w:bCs/>
                <w:sz w:val="21"/>
                <w:szCs w:val="21"/>
              </w:rPr>
              <w:t>单位法人章并装入</w:t>
            </w:r>
            <w:r>
              <w:rPr>
                <w:rFonts w:hint="eastAsia" w:hAnsi="宋体" w:cs="宋体"/>
                <w:bCs/>
                <w:sz w:val="21"/>
                <w:szCs w:val="21"/>
                <w:lang w:eastAsia="zh-CN"/>
              </w:rPr>
              <w:t>投标文件</w:t>
            </w:r>
            <w:r>
              <w:rPr>
                <w:rFonts w:hint="eastAsia" w:hAnsi="宋体" w:cs="宋体"/>
                <w:bCs/>
                <w:sz w:val="21"/>
                <w:szCs w:val="21"/>
              </w:rPr>
              <w:t>资格审查部分中。上述条款，有一条不满足，则</w:t>
            </w:r>
            <w:r>
              <w:rPr>
                <w:rFonts w:hint="eastAsia" w:hAnsi="宋体" w:cs="宋体"/>
                <w:bCs/>
                <w:sz w:val="21"/>
                <w:szCs w:val="21"/>
                <w:lang w:eastAsia="zh-CN"/>
              </w:rPr>
              <w:t>投标文件</w:t>
            </w:r>
            <w:r>
              <w:rPr>
                <w:rFonts w:hint="eastAsia" w:hAnsi="宋体" w:cs="宋体"/>
                <w:bCs/>
                <w:sz w:val="21"/>
                <w:szCs w:val="21"/>
              </w:rPr>
              <w:t>由评标委员会作否决</w:t>
            </w:r>
            <w:r>
              <w:rPr>
                <w:rFonts w:hint="eastAsia" w:hAnsi="宋体" w:cs="宋体"/>
                <w:bCs/>
                <w:sz w:val="21"/>
                <w:szCs w:val="21"/>
                <w:lang w:eastAsia="zh-CN"/>
              </w:rPr>
              <w:t>投标</w:t>
            </w:r>
            <w:r>
              <w:rPr>
                <w:rFonts w:hint="eastAsia" w:hAnsi="宋体" w:cs="宋体"/>
                <w:bCs/>
                <w:sz w:val="21"/>
                <w:szCs w:val="21"/>
              </w:rPr>
              <w:t>处理。</w:t>
            </w:r>
          </w:p>
          <w:p>
            <w:pPr>
              <w:pStyle w:val="20"/>
              <w:spacing w:line="360" w:lineRule="auto"/>
              <w:ind w:firstLine="420" w:firstLineChars="200"/>
              <w:rPr>
                <w:rFonts w:hAnsi="宋体" w:cs="宋体"/>
                <w:bCs/>
                <w:sz w:val="21"/>
                <w:szCs w:val="21"/>
              </w:rPr>
            </w:pPr>
            <w:r>
              <w:rPr>
                <w:rFonts w:hint="eastAsia" w:hAnsi="宋体" w:cs="宋体"/>
                <w:bCs/>
                <w:sz w:val="21"/>
                <w:szCs w:val="21"/>
              </w:rPr>
              <w:t>（2）</w:t>
            </w:r>
            <w:r>
              <w:rPr>
                <w:rFonts w:hint="eastAsia" w:hAnsi="宋体" w:cs="宋体"/>
                <w:bCs/>
                <w:sz w:val="21"/>
                <w:szCs w:val="21"/>
                <w:lang w:eastAsia="zh-CN"/>
              </w:rPr>
              <w:t>招标人</w:t>
            </w:r>
            <w:r>
              <w:rPr>
                <w:rFonts w:hint="eastAsia" w:hAnsi="宋体" w:cs="宋体"/>
                <w:bCs/>
                <w:sz w:val="21"/>
                <w:szCs w:val="21"/>
              </w:rPr>
              <w:t>在合同签订前均有权对</w:t>
            </w:r>
            <w:r>
              <w:rPr>
                <w:rFonts w:hint="eastAsia" w:hAnsi="宋体" w:cs="宋体"/>
                <w:bCs/>
                <w:sz w:val="21"/>
                <w:szCs w:val="21"/>
                <w:lang w:eastAsia="zh-CN"/>
              </w:rPr>
              <w:t>投标人</w:t>
            </w:r>
            <w:r>
              <w:rPr>
                <w:rFonts w:hint="eastAsia" w:hAnsi="宋体" w:cs="宋体"/>
                <w:bCs/>
                <w:sz w:val="21"/>
                <w:szCs w:val="21"/>
              </w:rPr>
              <w:t>提供的上述相关证明材料进行核实，若发现资料存在弄虚作假，按照相关法律法规处理，其</w:t>
            </w:r>
            <w:r>
              <w:rPr>
                <w:rFonts w:hint="eastAsia" w:hAnsi="宋体" w:cs="宋体"/>
                <w:bCs/>
                <w:sz w:val="21"/>
                <w:szCs w:val="21"/>
                <w:lang w:eastAsia="zh-CN"/>
              </w:rPr>
              <w:t>投标保证金</w:t>
            </w:r>
            <w:r>
              <w:rPr>
                <w:rFonts w:hint="eastAsia" w:hAnsi="宋体" w:cs="宋体"/>
                <w:bCs/>
                <w:sz w:val="21"/>
                <w:szCs w:val="21"/>
              </w:rPr>
              <w:t>不予退还，</w:t>
            </w:r>
            <w:r>
              <w:rPr>
                <w:rFonts w:hint="eastAsia" w:hAnsi="宋体" w:cs="宋体"/>
                <w:bCs/>
                <w:sz w:val="21"/>
                <w:szCs w:val="21"/>
                <w:lang w:eastAsia="zh-CN"/>
              </w:rPr>
              <w:t>投标人</w:t>
            </w:r>
            <w:r>
              <w:rPr>
                <w:rFonts w:hint="eastAsia" w:hAnsi="宋体" w:cs="宋体"/>
                <w:bCs/>
                <w:sz w:val="21"/>
                <w:szCs w:val="21"/>
              </w:rPr>
              <w:t>承担因此造成的相关责任并赔偿相应损失。</w:t>
            </w:r>
          </w:p>
          <w:p>
            <w:pPr>
              <w:pStyle w:val="20"/>
              <w:spacing w:line="360" w:lineRule="auto"/>
              <w:ind w:firstLine="420" w:firstLineChars="200"/>
              <w:rPr>
                <w:rFonts w:hAnsi="宋体" w:cs="宋体"/>
                <w:bCs/>
                <w:sz w:val="21"/>
                <w:szCs w:val="21"/>
              </w:rPr>
            </w:pPr>
            <w:r>
              <w:rPr>
                <w:rFonts w:hint="eastAsia" w:hAnsi="宋体" w:cs="宋体"/>
                <w:bCs/>
                <w:sz w:val="21"/>
                <w:szCs w:val="21"/>
              </w:rPr>
              <w:t>（3）本</w:t>
            </w:r>
            <w:r>
              <w:rPr>
                <w:rFonts w:hint="eastAsia" w:hAnsi="宋体" w:cs="宋体"/>
                <w:bCs/>
                <w:sz w:val="21"/>
                <w:szCs w:val="21"/>
                <w:lang w:eastAsia="zh-CN"/>
              </w:rPr>
              <w:t>招标文件</w:t>
            </w:r>
            <w:r>
              <w:rPr>
                <w:rFonts w:hint="eastAsia" w:hAnsi="宋体" w:cs="宋体"/>
                <w:bCs/>
                <w:sz w:val="21"/>
                <w:szCs w:val="21"/>
              </w:rPr>
              <w:t>中所要求的人员养老保险证明要求如下：</w:t>
            </w:r>
          </w:p>
          <w:p>
            <w:pPr>
              <w:pStyle w:val="20"/>
              <w:spacing w:line="360" w:lineRule="auto"/>
              <w:ind w:firstLine="420" w:firstLineChars="200"/>
              <w:rPr>
                <w:rFonts w:hAnsi="宋体" w:cs="宋体"/>
                <w:bCs/>
                <w:sz w:val="21"/>
                <w:szCs w:val="21"/>
              </w:rPr>
            </w:pPr>
            <w:r>
              <w:rPr>
                <w:rFonts w:hAnsi="宋体" w:cs="宋体"/>
                <w:bCs/>
                <w:sz w:val="21"/>
                <w:szCs w:val="21"/>
              </w:rPr>
              <w:t>①</w:t>
            </w:r>
            <w:r>
              <w:rPr>
                <w:rFonts w:hint="eastAsia" w:hAnsi="宋体" w:cs="宋体"/>
                <w:bCs/>
                <w:sz w:val="21"/>
                <w:szCs w:val="21"/>
              </w:rPr>
              <w:t>企业</w:t>
            </w:r>
            <w:r>
              <w:rPr>
                <w:rFonts w:hAnsi="宋体" w:cs="宋体"/>
                <w:bCs/>
                <w:sz w:val="21"/>
                <w:szCs w:val="21"/>
              </w:rPr>
              <w:t>提供</w:t>
            </w:r>
            <w:r>
              <w:rPr>
                <w:rFonts w:hint="eastAsia" w:hAnsi="宋体" w:cs="宋体"/>
                <w:bCs/>
                <w:sz w:val="21"/>
                <w:szCs w:val="21"/>
              </w:rPr>
              <w:t>养老保险</w:t>
            </w:r>
            <w:r>
              <w:rPr>
                <w:rFonts w:hAnsi="宋体" w:cs="宋体"/>
                <w:bCs/>
                <w:sz w:val="21"/>
                <w:szCs w:val="21"/>
              </w:rPr>
              <w:t>证明，事业单位提供</w:t>
            </w:r>
            <w:r>
              <w:rPr>
                <w:rFonts w:hint="eastAsia" w:hAnsi="宋体" w:cs="宋体"/>
                <w:bCs/>
                <w:sz w:val="21"/>
                <w:szCs w:val="21"/>
              </w:rPr>
              <w:t>养老保险</w:t>
            </w:r>
            <w:r>
              <w:rPr>
                <w:rFonts w:hAnsi="宋体" w:cs="宋体"/>
                <w:bCs/>
                <w:sz w:val="21"/>
                <w:szCs w:val="21"/>
              </w:rPr>
              <w:t>证明或行政主管部门在编证明。</w:t>
            </w:r>
          </w:p>
          <w:p>
            <w:pPr>
              <w:pStyle w:val="20"/>
              <w:spacing w:line="360" w:lineRule="auto"/>
              <w:ind w:firstLine="420" w:firstLineChars="200"/>
              <w:rPr>
                <w:rFonts w:hAnsi="宋体" w:cs="宋体"/>
                <w:b/>
                <w:sz w:val="21"/>
                <w:szCs w:val="21"/>
              </w:rPr>
            </w:pPr>
            <w:r>
              <w:rPr>
                <w:rFonts w:hAnsi="宋体" w:cs="宋体"/>
                <w:bCs/>
                <w:sz w:val="21"/>
                <w:szCs w:val="21"/>
              </w:rPr>
              <w:t>②</w:t>
            </w:r>
            <w:r>
              <w:rPr>
                <w:rFonts w:hint="eastAsia" w:hAnsi="宋体" w:cs="宋体"/>
                <w:bCs/>
                <w:sz w:val="21"/>
                <w:szCs w:val="21"/>
                <w:lang w:eastAsia="zh-CN"/>
              </w:rPr>
              <w:t>投标文件</w:t>
            </w:r>
            <w:r>
              <w:rPr>
                <w:rFonts w:hAnsi="宋体" w:cs="宋体"/>
                <w:bCs/>
                <w:sz w:val="21"/>
                <w:szCs w:val="21"/>
              </w:rPr>
              <w:t>中对</w:t>
            </w:r>
            <w:r>
              <w:rPr>
                <w:rFonts w:hint="eastAsia" w:hAnsi="宋体" w:cs="宋体"/>
                <w:bCs/>
                <w:sz w:val="21"/>
                <w:szCs w:val="21"/>
              </w:rPr>
              <w:t>养老保险</w:t>
            </w:r>
            <w:r>
              <w:rPr>
                <w:rFonts w:hAnsi="宋体" w:cs="宋体"/>
                <w:bCs/>
                <w:sz w:val="21"/>
                <w:szCs w:val="21"/>
              </w:rPr>
              <w:t>的要求为</w:t>
            </w:r>
            <w:r>
              <w:rPr>
                <w:rFonts w:hint="eastAsia" w:hAnsi="宋体" w:cs="宋体"/>
                <w:bCs/>
                <w:sz w:val="21"/>
                <w:szCs w:val="21"/>
              </w:rPr>
              <w:t>：</w:t>
            </w:r>
            <w:r>
              <w:rPr>
                <w:rFonts w:hAnsi="宋体" w:cs="宋体"/>
                <w:bCs/>
                <w:sz w:val="21"/>
                <w:szCs w:val="21"/>
              </w:rPr>
              <w:t>委托代理人的</w:t>
            </w:r>
            <w:r>
              <w:rPr>
                <w:rFonts w:hint="eastAsia" w:hAnsi="宋体" w:cs="宋体"/>
                <w:bCs/>
                <w:sz w:val="21"/>
                <w:szCs w:val="21"/>
              </w:rPr>
              <w:t>连续养老保险</w:t>
            </w:r>
            <w:r>
              <w:rPr>
                <w:rFonts w:hAnsi="宋体" w:cs="宋体"/>
                <w:bCs/>
                <w:sz w:val="21"/>
                <w:szCs w:val="21"/>
              </w:rPr>
              <w:t>证明期限</w:t>
            </w:r>
            <w:r>
              <w:rPr>
                <w:rFonts w:hint="eastAsia" w:hAnsi="宋体" w:cs="宋体"/>
                <w:bCs/>
                <w:sz w:val="21"/>
                <w:szCs w:val="21"/>
              </w:rPr>
              <w:t>须包含202</w:t>
            </w:r>
            <w:r>
              <w:rPr>
                <w:rFonts w:hint="eastAsia" w:hAnsi="宋体" w:cs="宋体"/>
                <w:bCs/>
                <w:sz w:val="21"/>
                <w:szCs w:val="21"/>
                <w:lang w:val="en-US" w:eastAsia="zh-CN"/>
              </w:rPr>
              <w:t>3</w:t>
            </w:r>
            <w:r>
              <w:rPr>
                <w:rFonts w:hAnsi="宋体" w:cs="宋体"/>
                <w:bCs/>
                <w:sz w:val="21"/>
                <w:szCs w:val="21"/>
              </w:rPr>
              <w:t>年</w:t>
            </w:r>
            <w:r>
              <w:rPr>
                <w:rFonts w:hint="eastAsia" w:hAnsi="宋体" w:cs="宋体"/>
                <w:bCs/>
                <w:sz w:val="21"/>
                <w:szCs w:val="21"/>
                <w:lang w:val="en-US" w:eastAsia="zh-CN"/>
              </w:rPr>
              <w:t>11</w:t>
            </w:r>
            <w:r>
              <w:rPr>
                <w:rFonts w:hAnsi="宋体" w:cs="宋体"/>
                <w:bCs/>
                <w:sz w:val="21"/>
                <w:szCs w:val="21"/>
              </w:rPr>
              <w:t>月至</w:t>
            </w:r>
            <w:r>
              <w:rPr>
                <w:rFonts w:hint="eastAsia" w:hAnsi="宋体" w:cs="宋体"/>
                <w:bCs/>
                <w:sz w:val="21"/>
                <w:szCs w:val="21"/>
              </w:rPr>
              <w:t>202</w:t>
            </w:r>
            <w:r>
              <w:rPr>
                <w:rFonts w:hint="eastAsia" w:hAnsi="宋体" w:cs="宋体"/>
                <w:bCs/>
                <w:sz w:val="21"/>
                <w:szCs w:val="21"/>
                <w:lang w:val="en-US" w:eastAsia="zh-CN"/>
              </w:rPr>
              <w:t>4</w:t>
            </w:r>
            <w:r>
              <w:rPr>
                <w:rFonts w:hAnsi="宋体" w:cs="宋体"/>
                <w:bCs/>
                <w:sz w:val="21"/>
                <w:szCs w:val="21"/>
              </w:rPr>
              <w:t>年</w:t>
            </w:r>
            <w:r>
              <w:rPr>
                <w:rFonts w:hint="eastAsia" w:hAnsi="宋体" w:cs="宋体"/>
                <w:bCs/>
                <w:sz w:val="21"/>
                <w:szCs w:val="21"/>
                <w:lang w:val="en-US" w:eastAsia="zh-CN"/>
              </w:rPr>
              <w:t>3</w:t>
            </w:r>
            <w:r>
              <w:rPr>
                <w:rFonts w:hAnsi="宋体" w:cs="宋体"/>
                <w:bCs/>
                <w:sz w:val="21"/>
                <w:szCs w:val="21"/>
              </w:rPr>
              <w:t>月</w:t>
            </w:r>
            <w:r>
              <w:rPr>
                <w:rFonts w:hint="eastAsia" w:hAnsi="宋体" w:cs="宋体"/>
                <w:bCs/>
                <w:sz w:val="21"/>
                <w:szCs w:val="21"/>
              </w:rPr>
              <w:t>。提供的养老保险参保证明须体现上述人员的姓名、身份证号（或社保号）、单位名称、本单位参保时间（或起始参保时间），并带有社保部门公章或社保部门的有效电子印章。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262" w:type="dxa"/>
            <w:vAlign w:val="center"/>
          </w:tcPr>
          <w:p>
            <w:pPr>
              <w:snapToGrid w:val="0"/>
              <w:spacing w:line="300" w:lineRule="auto"/>
              <w:jc w:val="center"/>
              <w:rPr>
                <w:rFonts w:ascii="宋体" w:hAnsi="宋体" w:cs="宋体"/>
                <w:kern w:val="0"/>
                <w:szCs w:val="21"/>
              </w:rPr>
            </w:pPr>
            <w:r>
              <w:rPr>
                <w:rFonts w:hint="eastAsia" w:ascii="宋体" w:hAnsi="宋体" w:cs="宋体"/>
                <w:kern w:val="0"/>
                <w:szCs w:val="21"/>
              </w:rPr>
              <w:t>1.9</w:t>
            </w:r>
          </w:p>
        </w:tc>
        <w:tc>
          <w:tcPr>
            <w:tcW w:w="1366" w:type="dxa"/>
            <w:vAlign w:val="center"/>
          </w:tcPr>
          <w:p>
            <w:pPr>
              <w:snapToGrid w:val="0"/>
              <w:jc w:val="center"/>
              <w:rPr>
                <w:rFonts w:ascii="宋体" w:hAnsi="宋体" w:cs="宋体"/>
                <w:kern w:val="0"/>
                <w:szCs w:val="21"/>
              </w:rPr>
            </w:pPr>
            <w:r>
              <w:rPr>
                <w:rFonts w:hint="eastAsia" w:ascii="宋体" w:hAnsi="宋体" w:cs="宋体"/>
                <w:kern w:val="0"/>
                <w:szCs w:val="21"/>
              </w:rPr>
              <w:t>踏勘现场</w:t>
            </w:r>
          </w:p>
        </w:tc>
        <w:tc>
          <w:tcPr>
            <w:tcW w:w="6449" w:type="dxa"/>
            <w:vAlign w:val="center"/>
          </w:tcPr>
          <w:p>
            <w:pPr>
              <w:snapToGrid w:val="0"/>
              <w:spacing w:line="360" w:lineRule="auto"/>
              <w:rPr>
                <w:rFonts w:ascii="宋体" w:hAnsi="宋体" w:cs="宋体"/>
                <w:kern w:val="0"/>
                <w:szCs w:val="21"/>
              </w:rPr>
            </w:pPr>
            <w:r>
              <w:rPr>
                <w:rFonts w:hint="eastAsia" w:ascii="宋体" w:hAnsi="宋体" w:cs="宋体"/>
                <w:kern w:val="0"/>
                <w:szCs w:val="21"/>
              </w:rPr>
              <w:t>不组织 （自行踏勘）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62" w:type="dxa"/>
            <w:vAlign w:val="center"/>
          </w:tcPr>
          <w:p>
            <w:pPr>
              <w:snapToGrid w:val="0"/>
              <w:spacing w:line="300" w:lineRule="auto"/>
              <w:jc w:val="center"/>
              <w:rPr>
                <w:rFonts w:ascii="宋体" w:hAnsi="宋体" w:cs="宋体"/>
                <w:kern w:val="0"/>
                <w:szCs w:val="21"/>
              </w:rPr>
            </w:pPr>
            <w:r>
              <w:rPr>
                <w:rFonts w:hint="eastAsia" w:ascii="宋体" w:hAnsi="宋体" w:cs="宋体"/>
                <w:kern w:val="0"/>
                <w:szCs w:val="21"/>
              </w:rPr>
              <w:t>1.10</w:t>
            </w:r>
          </w:p>
        </w:tc>
        <w:tc>
          <w:tcPr>
            <w:tcW w:w="1366" w:type="dxa"/>
            <w:vAlign w:val="center"/>
          </w:tcPr>
          <w:p>
            <w:pPr>
              <w:snapToGrid w:val="0"/>
              <w:spacing w:line="300" w:lineRule="auto"/>
              <w:jc w:val="center"/>
              <w:rPr>
                <w:rFonts w:ascii="宋体" w:hAnsi="宋体" w:cs="宋体"/>
                <w:kern w:val="0"/>
                <w:szCs w:val="21"/>
              </w:rPr>
            </w:pPr>
            <w:r>
              <w:rPr>
                <w:rFonts w:hint="eastAsia" w:ascii="宋体" w:hAnsi="宋体" w:cs="宋体"/>
                <w:kern w:val="0"/>
                <w:szCs w:val="21"/>
                <w:lang w:val="en-US" w:eastAsia="zh-CN"/>
              </w:rPr>
              <w:t>投标</w:t>
            </w:r>
            <w:r>
              <w:rPr>
                <w:rFonts w:hint="eastAsia" w:ascii="宋体" w:hAnsi="宋体" w:cs="宋体"/>
                <w:kern w:val="0"/>
                <w:szCs w:val="21"/>
              </w:rPr>
              <w:t>预备会</w:t>
            </w:r>
          </w:p>
        </w:tc>
        <w:tc>
          <w:tcPr>
            <w:tcW w:w="6449" w:type="dxa"/>
            <w:vAlign w:val="center"/>
          </w:tcPr>
          <w:p>
            <w:pPr>
              <w:snapToGrid w:val="0"/>
              <w:spacing w:line="300" w:lineRule="auto"/>
              <w:rPr>
                <w:rFonts w:ascii="宋体" w:hAnsi="宋体" w:cs="宋体"/>
                <w:kern w:val="0"/>
                <w:szCs w:val="21"/>
              </w:rPr>
            </w:pPr>
            <w:r>
              <w:rPr>
                <w:rFonts w:hint="eastAsia" w:ascii="宋体" w:hAnsi="宋体" w:cs="宋体"/>
                <w:kern w:val="0"/>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262" w:type="dxa"/>
            <w:vAlign w:val="center"/>
          </w:tcPr>
          <w:p>
            <w:pPr>
              <w:snapToGrid w:val="0"/>
              <w:spacing w:line="300" w:lineRule="auto"/>
              <w:jc w:val="center"/>
              <w:rPr>
                <w:rFonts w:ascii="宋体" w:hAnsi="宋体" w:cs="宋体"/>
                <w:kern w:val="0"/>
                <w:szCs w:val="21"/>
              </w:rPr>
            </w:pPr>
            <w:r>
              <w:rPr>
                <w:rFonts w:hint="eastAsia" w:ascii="宋体" w:hAnsi="宋体" w:cs="宋体"/>
                <w:kern w:val="0"/>
                <w:szCs w:val="21"/>
              </w:rPr>
              <w:t>2.2.1</w:t>
            </w:r>
          </w:p>
        </w:tc>
        <w:tc>
          <w:tcPr>
            <w:tcW w:w="1366" w:type="dxa"/>
            <w:vAlign w:val="center"/>
          </w:tcPr>
          <w:p>
            <w:pPr>
              <w:snapToGrid w:val="0"/>
              <w:jc w:val="center"/>
              <w:rPr>
                <w:rFonts w:ascii="宋体" w:hAnsi="宋体" w:cs="宋体"/>
                <w:kern w:val="0"/>
                <w:szCs w:val="21"/>
              </w:rPr>
            </w:pPr>
            <w:r>
              <w:rPr>
                <w:rFonts w:hint="eastAsia" w:ascii="宋体" w:hAnsi="宋体" w:cs="宋体"/>
                <w:kern w:val="0"/>
                <w:szCs w:val="21"/>
                <w:lang w:eastAsia="zh-CN"/>
              </w:rPr>
              <w:t>投标人</w:t>
            </w:r>
            <w:r>
              <w:rPr>
                <w:rFonts w:hint="eastAsia" w:ascii="宋体" w:hAnsi="宋体" w:cs="宋体"/>
                <w:kern w:val="0"/>
                <w:szCs w:val="21"/>
              </w:rPr>
              <w:t>提出问题的截止时间</w:t>
            </w:r>
          </w:p>
        </w:tc>
        <w:tc>
          <w:tcPr>
            <w:tcW w:w="6449" w:type="dxa"/>
            <w:vAlign w:val="center"/>
          </w:tcPr>
          <w:p>
            <w:pPr>
              <w:spacing w:line="360" w:lineRule="auto"/>
              <w:ind w:firstLine="420" w:firstLineChars="200"/>
              <w:rPr>
                <w:rFonts w:ascii="宋体" w:hAnsi="宋体" w:cs="宋体"/>
                <w:kern w:val="0"/>
                <w:szCs w:val="21"/>
              </w:rPr>
            </w:pPr>
            <w:r>
              <w:rPr>
                <w:rFonts w:hint="eastAsia" w:ascii="宋体" w:hAnsi="宋体"/>
                <w:kern w:val="0"/>
                <w:szCs w:val="21"/>
                <w:lang w:eastAsia="zh-CN"/>
              </w:rPr>
              <w:t>投标人</w:t>
            </w:r>
            <w:r>
              <w:rPr>
                <w:rFonts w:ascii="宋体" w:hAnsi="宋体"/>
                <w:kern w:val="0"/>
                <w:szCs w:val="21"/>
              </w:rPr>
              <w:t>应仔细</w:t>
            </w:r>
            <w:r>
              <w:rPr>
                <w:rFonts w:hint="eastAsia" w:ascii="宋体" w:hAnsi="宋体"/>
                <w:kern w:val="0"/>
                <w:szCs w:val="21"/>
              </w:rPr>
              <w:t>阅读</w:t>
            </w:r>
            <w:r>
              <w:rPr>
                <w:rFonts w:hint="eastAsia" w:ascii="宋体" w:hAnsi="宋体"/>
                <w:kern w:val="0"/>
                <w:szCs w:val="21"/>
                <w:lang w:eastAsia="zh-CN"/>
              </w:rPr>
              <w:t>招标文件</w:t>
            </w:r>
            <w:r>
              <w:rPr>
                <w:rFonts w:hint="eastAsia" w:ascii="宋体" w:hAnsi="宋体"/>
                <w:kern w:val="0"/>
                <w:szCs w:val="21"/>
              </w:rPr>
              <w:t>及附件</w:t>
            </w:r>
            <w:r>
              <w:rPr>
                <w:rFonts w:ascii="宋体" w:hAnsi="宋体"/>
                <w:kern w:val="0"/>
                <w:szCs w:val="21"/>
              </w:rPr>
              <w:t>的所有内容，如有文字表述不清，图纸尺寸标注不明以及存在错、漏、缺、概念模糊和有可能出现歧义或理解上的偏差的内容等，</w:t>
            </w:r>
            <w:r>
              <w:rPr>
                <w:rFonts w:hint="eastAsia" w:ascii="宋体" w:hAnsi="宋体"/>
                <w:kern w:val="0"/>
                <w:szCs w:val="21"/>
              </w:rPr>
              <w:t>必须在</w:t>
            </w:r>
            <w:r>
              <w:rPr>
                <w:rFonts w:hint="eastAsia" w:ascii="宋体" w:hAnsi="宋体" w:cs="宋体"/>
                <w:color w:val="FF0000"/>
                <w:kern w:val="0"/>
                <w:szCs w:val="21"/>
                <w:highlight w:val="none"/>
              </w:rPr>
              <w:t>在202</w:t>
            </w:r>
            <w:r>
              <w:rPr>
                <w:rFonts w:hint="eastAsia" w:ascii="宋体" w:hAnsi="宋体" w:cs="宋体"/>
                <w:color w:val="FF0000"/>
                <w:kern w:val="0"/>
                <w:szCs w:val="21"/>
                <w:highlight w:val="none"/>
                <w:lang w:val="en-US" w:eastAsia="zh-CN"/>
              </w:rPr>
              <w:t>4</w:t>
            </w:r>
            <w:r>
              <w:rPr>
                <w:rFonts w:hint="eastAsia" w:ascii="宋体" w:hAnsi="宋体" w:cs="宋体"/>
                <w:color w:val="FF0000"/>
                <w:kern w:val="0"/>
                <w:szCs w:val="21"/>
                <w:highlight w:val="none"/>
              </w:rPr>
              <w:t>年</w:t>
            </w:r>
            <w:r>
              <w:rPr>
                <w:rFonts w:hint="eastAsia" w:ascii="宋体" w:hAnsi="宋体" w:cs="宋体"/>
                <w:color w:val="FF0000"/>
                <w:kern w:val="0"/>
                <w:szCs w:val="21"/>
                <w:highlight w:val="none"/>
                <w:lang w:val="en-US" w:eastAsia="zh-CN"/>
              </w:rPr>
              <w:t>6</w:t>
            </w:r>
            <w:r>
              <w:rPr>
                <w:rFonts w:hint="eastAsia" w:ascii="宋体" w:hAnsi="宋体" w:cs="宋体"/>
                <w:color w:val="FF0000"/>
                <w:kern w:val="0"/>
                <w:szCs w:val="21"/>
                <w:highlight w:val="none"/>
              </w:rPr>
              <w:t>月</w:t>
            </w:r>
            <w:r>
              <w:rPr>
                <w:rFonts w:hint="eastAsia" w:ascii="宋体" w:hAnsi="宋体" w:cs="宋体"/>
                <w:color w:val="FF0000"/>
                <w:kern w:val="0"/>
                <w:szCs w:val="21"/>
                <w:highlight w:val="none"/>
                <w:lang w:val="en-US" w:eastAsia="zh-CN"/>
              </w:rPr>
              <w:t>21</w:t>
            </w:r>
            <w:r>
              <w:rPr>
                <w:rFonts w:hint="eastAsia" w:ascii="宋体" w:hAnsi="宋体" w:cs="宋体"/>
                <w:color w:val="FF0000"/>
                <w:kern w:val="0"/>
                <w:szCs w:val="21"/>
                <w:highlight w:val="none"/>
              </w:rPr>
              <w:t>日</w:t>
            </w:r>
            <w:r>
              <w:rPr>
                <w:rFonts w:hint="eastAsia" w:ascii="宋体" w:hAnsi="宋体" w:cs="宋体"/>
                <w:color w:val="FF0000"/>
                <w:kern w:val="0"/>
                <w:szCs w:val="21"/>
                <w:highlight w:val="none"/>
                <w:lang w:val="en-US" w:eastAsia="zh-CN"/>
              </w:rPr>
              <w:t>10</w:t>
            </w:r>
            <w:r>
              <w:rPr>
                <w:rFonts w:hint="eastAsia" w:ascii="宋体" w:hAnsi="宋体" w:cs="宋体"/>
                <w:color w:val="FF0000"/>
                <w:kern w:val="0"/>
                <w:szCs w:val="21"/>
                <w:highlight w:val="none"/>
              </w:rPr>
              <w:t>时</w:t>
            </w:r>
            <w:r>
              <w:rPr>
                <w:rFonts w:hint="eastAsia" w:ascii="宋体" w:hAnsi="宋体" w:cs="宋体"/>
                <w:kern w:val="0"/>
                <w:szCs w:val="21"/>
              </w:rPr>
              <w:t>前</w:t>
            </w:r>
            <w:r>
              <w:rPr>
                <w:rFonts w:hint="eastAsia" w:ascii="宋体" w:hAnsi="宋体"/>
              </w:rPr>
              <w:t>以书面或邮件</w:t>
            </w:r>
            <w:r>
              <w:rPr>
                <w:rFonts w:hint="eastAsia" w:ascii="宋体" w:hAnsi="宋体" w:cs="微软雅黑"/>
                <w:kern w:val="0"/>
                <w:szCs w:val="21"/>
              </w:rPr>
              <w:t>（加盖</w:t>
            </w:r>
            <w:r>
              <w:rPr>
                <w:rFonts w:hint="eastAsia" w:ascii="宋体" w:hAnsi="宋体" w:cs="微软雅黑"/>
                <w:kern w:val="0"/>
                <w:szCs w:val="21"/>
                <w:lang w:eastAsia="zh-CN"/>
              </w:rPr>
              <w:t>投标人</w:t>
            </w:r>
            <w:r>
              <w:rPr>
                <w:rFonts w:hint="eastAsia" w:ascii="宋体" w:hAnsi="宋体" w:cs="微软雅黑"/>
                <w:kern w:val="0"/>
                <w:szCs w:val="21"/>
              </w:rPr>
              <w:t>单位公章的扫描件）</w:t>
            </w:r>
            <w:r>
              <w:rPr>
                <w:rFonts w:hint="eastAsia" w:ascii="宋体" w:hAnsi="宋体"/>
              </w:rPr>
              <w:t>的形式（</w:t>
            </w:r>
            <w:r>
              <w:rPr>
                <w:rFonts w:hint="eastAsia" w:ascii="宋体" w:hAnsi="宋体"/>
                <w:lang w:val="en-US" w:eastAsia="zh-CN"/>
              </w:rPr>
              <w:t>344862868</w:t>
            </w:r>
            <w:r>
              <w:rPr>
                <w:rFonts w:hint="eastAsia" w:ascii="宋体" w:hAnsi="宋体"/>
              </w:rPr>
              <w:t>@qq.com）向</w:t>
            </w:r>
            <w:r>
              <w:rPr>
                <w:rFonts w:hint="eastAsia" w:ascii="宋体" w:hAnsi="宋体"/>
                <w:lang w:eastAsia="zh-CN"/>
              </w:rPr>
              <w:t>招标人</w:t>
            </w:r>
            <w:r>
              <w:rPr>
                <w:rFonts w:hint="eastAsia" w:ascii="宋体" w:hAnsi="宋体"/>
              </w:rPr>
              <w:t>提出。在202</w:t>
            </w:r>
            <w:r>
              <w:rPr>
                <w:rFonts w:hint="eastAsia" w:ascii="宋体" w:hAnsi="宋体"/>
                <w:lang w:val="en-US" w:eastAsia="zh-CN"/>
              </w:rPr>
              <w:t>4</w:t>
            </w:r>
            <w:r>
              <w:rPr>
                <w:rFonts w:hint="eastAsia" w:ascii="宋体" w:hAnsi="宋体"/>
              </w:rPr>
              <w:t>年</w:t>
            </w:r>
            <w:r>
              <w:rPr>
                <w:rFonts w:hint="eastAsia" w:ascii="宋体" w:hAnsi="宋体" w:cs="宋体"/>
                <w:kern w:val="0"/>
                <w:szCs w:val="21"/>
                <w:lang w:val="en-US" w:eastAsia="zh-CN"/>
              </w:rPr>
              <w:t>6</w:t>
            </w:r>
            <w:r>
              <w:rPr>
                <w:rFonts w:hint="eastAsia" w:ascii="宋体" w:hAnsi="宋体" w:cs="宋体"/>
                <w:kern w:val="0"/>
                <w:szCs w:val="21"/>
              </w:rPr>
              <w:t>月</w:t>
            </w:r>
            <w:r>
              <w:rPr>
                <w:rFonts w:hint="eastAsia" w:ascii="宋体" w:hAnsi="宋体" w:cs="宋体"/>
                <w:kern w:val="0"/>
                <w:szCs w:val="21"/>
                <w:lang w:val="en-US" w:eastAsia="zh-CN"/>
              </w:rPr>
              <w:t>21</w:t>
            </w:r>
            <w:r>
              <w:rPr>
                <w:rFonts w:hint="eastAsia" w:ascii="宋体" w:hAnsi="宋体" w:cs="宋体"/>
                <w:kern w:val="0"/>
                <w:szCs w:val="21"/>
              </w:rPr>
              <w:t>日1</w:t>
            </w:r>
            <w:r>
              <w:rPr>
                <w:rFonts w:hint="eastAsia" w:ascii="宋体" w:hAnsi="宋体" w:cs="宋体"/>
                <w:kern w:val="0"/>
                <w:szCs w:val="21"/>
                <w:lang w:val="en-US" w:eastAsia="zh-CN"/>
              </w:rPr>
              <w:t>0</w:t>
            </w:r>
            <w:r>
              <w:rPr>
                <w:rFonts w:hint="eastAsia" w:ascii="宋体" w:hAnsi="宋体" w:cs="宋体"/>
                <w:kern w:val="0"/>
                <w:szCs w:val="21"/>
              </w:rPr>
              <w:t>时后，若</w:t>
            </w:r>
            <w:r>
              <w:rPr>
                <w:rFonts w:hint="eastAsia" w:ascii="宋体" w:hAnsi="宋体" w:cs="宋体"/>
                <w:kern w:val="0"/>
                <w:szCs w:val="21"/>
                <w:lang w:eastAsia="zh-CN"/>
              </w:rPr>
              <w:t>投标人</w:t>
            </w:r>
            <w:r>
              <w:rPr>
                <w:rFonts w:hint="eastAsia" w:ascii="宋体" w:hAnsi="宋体" w:cs="宋体"/>
                <w:kern w:val="0"/>
                <w:szCs w:val="21"/>
              </w:rPr>
              <w:t>仍有质疑，</w:t>
            </w:r>
            <w:r>
              <w:rPr>
                <w:rFonts w:hint="eastAsia" w:ascii="宋体" w:hAnsi="宋体" w:cs="宋体"/>
                <w:kern w:val="0"/>
                <w:szCs w:val="21"/>
                <w:lang w:eastAsia="zh-CN"/>
              </w:rPr>
              <w:t>招标人</w:t>
            </w:r>
            <w:r>
              <w:rPr>
                <w:rFonts w:hint="eastAsia" w:ascii="宋体" w:hAnsi="宋体" w:cs="宋体"/>
                <w:kern w:val="0"/>
                <w:szCs w:val="21"/>
              </w:rPr>
              <w:t>将视情况决定是否作答。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262" w:type="dxa"/>
            <w:vAlign w:val="center"/>
          </w:tcPr>
          <w:p>
            <w:pPr>
              <w:snapToGrid w:val="0"/>
              <w:spacing w:line="300" w:lineRule="auto"/>
              <w:jc w:val="center"/>
              <w:rPr>
                <w:rFonts w:ascii="宋体" w:hAnsi="宋体" w:cs="宋体"/>
                <w:kern w:val="0"/>
                <w:szCs w:val="21"/>
              </w:rPr>
            </w:pPr>
            <w:r>
              <w:rPr>
                <w:rFonts w:hint="eastAsia" w:ascii="宋体" w:hAnsi="宋体" w:cs="宋体"/>
                <w:kern w:val="0"/>
                <w:szCs w:val="21"/>
              </w:rPr>
              <w:t>2.2.2</w:t>
            </w:r>
          </w:p>
        </w:tc>
        <w:tc>
          <w:tcPr>
            <w:tcW w:w="1366" w:type="dxa"/>
            <w:vAlign w:val="center"/>
          </w:tcPr>
          <w:p>
            <w:pPr>
              <w:snapToGrid w:val="0"/>
              <w:jc w:val="center"/>
              <w:rPr>
                <w:rFonts w:ascii="宋体" w:hAnsi="宋体" w:cs="宋体"/>
                <w:kern w:val="0"/>
                <w:szCs w:val="21"/>
              </w:rPr>
            </w:pPr>
            <w:r>
              <w:rPr>
                <w:rFonts w:hint="eastAsia" w:ascii="宋体" w:hAnsi="宋体" w:cs="宋体"/>
                <w:kern w:val="0"/>
                <w:szCs w:val="21"/>
                <w:lang w:eastAsia="zh-CN"/>
              </w:rPr>
              <w:t>招标人</w:t>
            </w:r>
            <w:r>
              <w:rPr>
                <w:rFonts w:hint="eastAsia" w:ascii="宋体" w:hAnsi="宋体" w:cs="宋体"/>
                <w:kern w:val="0"/>
                <w:szCs w:val="21"/>
              </w:rPr>
              <w:t>澄清的时间</w:t>
            </w:r>
          </w:p>
        </w:tc>
        <w:tc>
          <w:tcPr>
            <w:tcW w:w="6449" w:type="dxa"/>
            <w:vAlign w:val="center"/>
          </w:tcPr>
          <w:p>
            <w:pPr>
              <w:snapToGrid w:val="0"/>
              <w:spacing w:line="360" w:lineRule="auto"/>
              <w:ind w:firstLine="420" w:firstLineChars="200"/>
              <w:rPr>
                <w:rFonts w:ascii="宋体" w:hAnsi="宋体" w:cs="宋体"/>
                <w:kern w:val="0"/>
                <w:szCs w:val="21"/>
              </w:rPr>
            </w:pPr>
            <w:r>
              <w:rPr>
                <w:rFonts w:hint="eastAsia" w:ascii="宋体" w:hAnsi="宋体"/>
                <w:lang w:eastAsia="zh-CN"/>
              </w:rPr>
              <w:t>招标人</w:t>
            </w:r>
            <w:r>
              <w:rPr>
                <w:rFonts w:hint="eastAsia" w:ascii="宋体" w:hAnsi="宋体"/>
              </w:rPr>
              <w:t>在202</w:t>
            </w:r>
            <w:r>
              <w:rPr>
                <w:rFonts w:hint="eastAsia" w:ascii="宋体" w:hAnsi="宋体"/>
                <w:lang w:val="en-US" w:eastAsia="zh-CN"/>
              </w:rPr>
              <w:t>4</w:t>
            </w:r>
            <w:r>
              <w:rPr>
                <w:rFonts w:hint="eastAsia" w:ascii="宋体" w:hAnsi="宋体"/>
              </w:rPr>
              <w:t>年</w:t>
            </w:r>
            <w:r>
              <w:rPr>
                <w:rFonts w:hint="eastAsia" w:ascii="宋体" w:hAnsi="宋体"/>
                <w:lang w:val="en-US" w:eastAsia="zh-CN"/>
              </w:rPr>
              <w:t>6</w:t>
            </w:r>
            <w:r>
              <w:rPr>
                <w:rFonts w:hint="eastAsia" w:ascii="宋体" w:hAnsi="宋体"/>
              </w:rPr>
              <w:t>月</w:t>
            </w:r>
            <w:r>
              <w:rPr>
                <w:rFonts w:hint="eastAsia" w:ascii="宋体" w:hAnsi="宋体"/>
                <w:lang w:val="en-US" w:eastAsia="zh-CN"/>
              </w:rPr>
              <w:t>24</w:t>
            </w:r>
            <w:r>
              <w:rPr>
                <w:rFonts w:hint="eastAsia" w:ascii="宋体" w:hAnsi="宋体"/>
              </w:rPr>
              <w:t>日1</w:t>
            </w:r>
            <w:r>
              <w:rPr>
                <w:rFonts w:hint="eastAsia" w:ascii="宋体" w:hAnsi="宋体"/>
                <w:lang w:val="en-US" w:eastAsia="zh-CN"/>
              </w:rPr>
              <w:t>4</w:t>
            </w:r>
            <w:r>
              <w:rPr>
                <w:rFonts w:hint="eastAsia" w:ascii="宋体" w:hAnsi="宋体"/>
              </w:rPr>
              <w:t>时30分前以书面或邮件的形式通知各</w:t>
            </w:r>
            <w:r>
              <w:rPr>
                <w:rFonts w:hint="eastAsia" w:ascii="宋体" w:hAnsi="宋体"/>
                <w:lang w:eastAsia="zh-CN"/>
              </w:rPr>
              <w:t>投标人</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262" w:type="dxa"/>
            <w:vAlign w:val="center"/>
          </w:tcPr>
          <w:p>
            <w:pPr>
              <w:snapToGrid w:val="0"/>
              <w:spacing w:line="300" w:lineRule="auto"/>
              <w:jc w:val="center"/>
              <w:rPr>
                <w:rFonts w:ascii="宋体" w:hAnsi="宋体" w:cs="宋体"/>
                <w:kern w:val="0"/>
                <w:szCs w:val="21"/>
              </w:rPr>
            </w:pPr>
            <w:r>
              <w:rPr>
                <w:rFonts w:hint="eastAsia" w:ascii="宋体" w:hAnsi="宋体" w:cs="宋体"/>
                <w:kern w:val="0"/>
                <w:szCs w:val="21"/>
              </w:rPr>
              <w:t>3.1</w:t>
            </w:r>
          </w:p>
        </w:tc>
        <w:tc>
          <w:tcPr>
            <w:tcW w:w="1366" w:type="dxa"/>
            <w:vAlign w:val="center"/>
          </w:tcPr>
          <w:p>
            <w:pPr>
              <w:snapToGrid w:val="0"/>
              <w:spacing w:line="300" w:lineRule="auto"/>
              <w:rPr>
                <w:rFonts w:ascii="宋体" w:hAnsi="宋体" w:cs="宋体"/>
                <w:szCs w:val="21"/>
              </w:rPr>
            </w:pPr>
            <w:r>
              <w:rPr>
                <w:rFonts w:hint="eastAsia" w:ascii="宋体" w:hAnsi="宋体" w:cs="宋体"/>
                <w:szCs w:val="21"/>
                <w:lang w:eastAsia="zh-CN"/>
              </w:rPr>
              <w:t>投标文件</w:t>
            </w:r>
            <w:r>
              <w:rPr>
                <w:rFonts w:hint="eastAsia" w:ascii="宋体" w:hAnsi="宋体" w:cs="宋体"/>
                <w:szCs w:val="21"/>
              </w:rPr>
              <w:t>的组成</w:t>
            </w:r>
          </w:p>
        </w:tc>
        <w:tc>
          <w:tcPr>
            <w:tcW w:w="6449" w:type="dxa"/>
            <w:vAlign w:val="center"/>
          </w:tcPr>
          <w:p>
            <w:pPr>
              <w:snapToGrid w:val="0"/>
              <w:spacing w:line="300" w:lineRule="auto"/>
              <w:rPr>
                <w:rFonts w:ascii="宋体" w:hAnsi="宋体" w:cs="宋体"/>
                <w:szCs w:val="21"/>
              </w:rPr>
            </w:pPr>
            <w:r>
              <w:rPr>
                <w:rFonts w:hint="eastAsia" w:ascii="宋体" w:hAnsi="宋体" w:cs="宋体"/>
                <w:szCs w:val="21"/>
                <w:lang w:eastAsia="zh-CN"/>
              </w:rPr>
              <w:t>投标文件</w:t>
            </w:r>
            <w:r>
              <w:rPr>
                <w:rFonts w:hint="eastAsia" w:ascii="宋体" w:hAnsi="宋体" w:cs="宋体"/>
                <w:szCs w:val="21"/>
              </w:rPr>
              <w:t>的组成如下：</w:t>
            </w:r>
          </w:p>
          <w:p>
            <w:pPr>
              <w:snapToGrid w:val="0"/>
              <w:spacing w:line="300" w:lineRule="auto"/>
              <w:rPr>
                <w:rFonts w:ascii="宋体" w:hAnsi="宋体" w:cs="宋体"/>
                <w:szCs w:val="21"/>
              </w:rPr>
            </w:pPr>
            <w:r>
              <w:rPr>
                <w:rFonts w:ascii="宋体" w:hAnsi="宋体" w:cs="宋体"/>
                <w:szCs w:val="21"/>
              </w:rPr>
              <w:t>一、法定代表人身份证明及授权委托书</w:t>
            </w:r>
          </w:p>
          <w:p>
            <w:pPr>
              <w:snapToGrid w:val="0"/>
              <w:spacing w:line="300" w:lineRule="auto"/>
              <w:rPr>
                <w:rFonts w:ascii="宋体" w:hAnsi="宋体" w:cs="宋体"/>
                <w:szCs w:val="21"/>
              </w:rPr>
            </w:pPr>
            <w:r>
              <w:rPr>
                <w:rFonts w:ascii="宋体" w:hAnsi="宋体" w:cs="宋体"/>
                <w:szCs w:val="21"/>
              </w:rPr>
              <w:t>二、</w:t>
            </w:r>
            <w:r>
              <w:rPr>
                <w:rFonts w:hint="eastAsia" w:ascii="宋体" w:hAnsi="宋体" w:cs="宋体"/>
                <w:szCs w:val="21"/>
                <w:lang w:eastAsia="zh-CN"/>
              </w:rPr>
              <w:t>投标</w:t>
            </w:r>
            <w:r>
              <w:rPr>
                <w:rFonts w:ascii="宋体" w:hAnsi="宋体" w:cs="宋体"/>
                <w:szCs w:val="21"/>
              </w:rPr>
              <w:t>函</w:t>
            </w:r>
          </w:p>
          <w:p>
            <w:pPr>
              <w:snapToGrid w:val="0"/>
              <w:spacing w:line="300" w:lineRule="auto"/>
              <w:rPr>
                <w:rFonts w:ascii="宋体" w:hAnsi="宋体" w:cs="宋体"/>
                <w:szCs w:val="21"/>
              </w:rPr>
            </w:pPr>
            <w:r>
              <w:rPr>
                <w:rFonts w:ascii="宋体" w:hAnsi="宋体" w:cs="宋体"/>
                <w:szCs w:val="21"/>
              </w:rPr>
              <w:t>三、资格审查资料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1262" w:type="dxa"/>
            <w:tcBorders>
              <w:bottom w:val="single" w:color="auto" w:sz="4" w:space="0"/>
            </w:tcBorders>
            <w:vAlign w:val="center"/>
          </w:tcPr>
          <w:p>
            <w:pPr>
              <w:snapToGrid w:val="0"/>
              <w:spacing w:line="300" w:lineRule="auto"/>
              <w:jc w:val="center"/>
              <w:rPr>
                <w:rFonts w:ascii="宋体" w:hAnsi="宋体" w:cs="宋体"/>
                <w:kern w:val="0"/>
                <w:szCs w:val="21"/>
              </w:rPr>
            </w:pPr>
            <w:r>
              <w:rPr>
                <w:rFonts w:hint="eastAsia" w:ascii="宋体" w:hAnsi="宋体" w:cs="宋体"/>
                <w:kern w:val="0"/>
                <w:szCs w:val="21"/>
              </w:rPr>
              <w:t>3.2</w:t>
            </w:r>
          </w:p>
        </w:tc>
        <w:tc>
          <w:tcPr>
            <w:tcW w:w="1366" w:type="dxa"/>
            <w:tcBorders>
              <w:bottom w:val="single" w:color="auto" w:sz="4" w:space="0"/>
            </w:tcBorders>
            <w:vAlign w:val="center"/>
          </w:tcPr>
          <w:p>
            <w:pPr>
              <w:snapToGrid w:val="0"/>
              <w:jc w:val="center"/>
              <w:rPr>
                <w:rFonts w:hint="eastAsia" w:ascii="宋体" w:hAnsi="宋体" w:eastAsia="宋体" w:cs="宋体"/>
                <w:b/>
                <w:kern w:val="0"/>
                <w:szCs w:val="21"/>
                <w:lang w:eastAsia="zh-CN"/>
              </w:rPr>
            </w:pPr>
            <w:r>
              <w:rPr>
                <w:rFonts w:hint="eastAsia" w:ascii="宋体" w:hAnsi="宋体" w:cs="宋体"/>
                <w:b/>
                <w:kern w:val="0"/>
                <w:szCs w:val="21"/>
                <w:lang w:eastAsia="zh-CN"/>
              </w:rPr>
              <w:t>投标</w:t>
            </w:r>
            <w:r>
              <w:rPr>
                <w:rFonts w:hint="eastAsia" w:ascii="宋体" w:hAnsi="宋体" w:cs="宋体"/>
                <w:b/>
                <w:kern w:val="0"/>
                <w:szCs w:val="21"/>
              </w:rPr>
              <w:t>报价</w:t>
            </w:r>
          </w:p>
        </w:tc>
        <w:tc>
          <w:tcPr>
            <w:tcW w:w="6449" w:type="dxa"/>
            <w:tcBorders>
              <w:bottom w:val="single" w:color="auto" w:sz="4" w:space="0"/>
            </w:tcBorders>
            <w:vAlign w:val="center"/>
          </w:tcPr>
          <w:p>
            <w:pPr>
              <w:widowControl/>
              <w:spacing w:line="360" w:lineRule="auto"/>
              <w:ind w:firstLine="420" w:firstLineChars="200"/>
              <w:jc w:val="left"/>
              <w:rPr>
                <w:rFonts w:ascii="宋体" w:hAnsi="宋体"/>
                <w:szCs w:val="21"/>
              </w:rPr>
            </w:pPr>
            <w:r>
              <w:rPr>
                <w:rFonts w:hint="eastAsia"/>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262" w:type="dxa"/>
            <w:tcBorders>
              <w:bottom w:val="single" w:color="auto" w:sz="4" w:space="0"/>
            </w:tcBorders>
            <w:vAlign w:val="center"/>
          </w:tcPr>
          <w:p>
            <w:pPr>
              <w:snapToGrid w:val="0"/>
              <w:spacing w:line="300" w:lineRule="auto"/>
              <w:jc w:val="center"/>
              <w:rPr>
                <w:rFonts w:ascii="宋体" w:hAnsi="宋体" w:cs="宋体"/>
                <w:kern w:val="0"/>
                <w:szCs w:val="21"/>
              </w:rPr>
            </w:pPr>
            <w:r>
              <w:rPr>
                <w:rFonts w:hint="eastAsia" w:ascii="宋体" w:hAnsi="宋体" w:cs="宋体"/>
                <w:kern w:val="0"/>
                <w:szCs w:val="21"/>
              </w:rPr>
              <w:t>3.2.2</w:t>
            </w:r>
          </w:p>
        </w:tc>
        <w:tc>
          <w:tcPr>
            <w:tcW w:w="1366" w:type="dxa"/>
            <w:tcBorders>
              <w:bottom w:val="single" w:color="auto" w:sz="4" w:space="0"/>
            </w:tcBorders>
            <w:vAlign w:val="center"/>
          </w:tcPr>
          <w:p>
            <w:pPr>
              <w:snapToGrid w:val="0"/>
              <w:jc w:val="center"/>
              <w:rPr>
                <w:rFonts w:ascii="宋体" w:hAnsi="宋体" w:cs="宋体"/>
                <w:b/>
                <w:kern w:val="0"/>
                <w:szCs w:val="21"/>
              </w:rPr>
            </w:pPr>
            <w:r>
              <w:rPr>
                <w:rFonts w:hint="eastAsia" w:ascii="宋体" w:hAnsi="宋体" w:cs="宋体"/>
                <w:b/>
                <w:kern w:val="0"/>
                <w:szCs w:val="21"/>
              </w:rPr>
              <w:t>最高限价</w:t>
            </w:r>
          </w:p>
        </w:tc>
        <w:tc>
          <w:tcPr>
            <w:tcW w:w="6449" w:type="dxa"/>
            <w:tcBorders>
              <w:bottom w:val="single" w:color="auto" w:sz="4" w:space="0"/>
            </w:tcBorders>
            <w:vAlign w:val="center"/>
          </w:tcPr>
          <w:p>
            <w:pPr>
              <w:snapToGrid w:val="0"/>
              <w:spacing w:line="360" w:lineRule="auto"/>
              <w:ind w:firstLine="422" w:firstLineChars="200"/>
              <w:rPr>
                <w:rFonts w:hint="eastAsia" w:ascii="宋体" w:hAnsi="宋体" w:eastAsia="宋体"/>
                <w:b/>
                <w:szCs w:val="21"/>
                <w:lang w:eastAsia="zh-CN"/>
              </w:rPr>
            </w:pPr>
            <w:r>
              <w:rPr>
                <w:rFonts w:hint="eastAsia" w:ascii="宋体" w:hAnsi="宋体"/>
                <w:b/>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262" w:type="dxa"/>
            <w:vAlign w:val="center"/>
          </w:tcPr>
          <w:p>
            <w:pPr>
              <w:snapToGrid w:val="0"/>
              <w:spacing w:line="300" w:lineRule="auto"/>
              <w:jc w:val="center"/>
              <w:rPr>
                <w:rFonts w:ascii="宋体" w:hAnsi="宋体" w:cs="宋体"/>
                <w:kern w:val="0"/>
                <w:szCs w:val="21"/>
              </w:rPr>
            </w:pPr>
            <w:r>
              <w:rPr>
                <w:rFonts w:hint="eastAsia" w:ascii="宋体" w:hAnsi="宋体" w:cs="宋体"/>
                <w:kern w:val="0"/>
                <w:szCs w:val="21"/>
              </w:rPr>
              <w:t>3.3</w:t>
            </w:r>
          </w:p>
        </w:tc>
        <w:tc>
          <w:tcPr>
            <w:tcW w:w="1366" w:type="dxa"/>
            <w:vAlign w:val="center"/>
          </w:tcPr>
          <w:p>
            <w:pPr>
              <w:snapToGrid w:val="0"/>
              <w:spacing w:line="300" w:lineRule="auto"/>
              <w:jc w:val="center"/>
              <w:rPr>
                <w:rFonts w:ascii="宋体" w:hAnsi="宋体" w:cs="宋体"/>
                <w:kern w:val="0"/>
                <w:szCs w:val="21"/>
              </w:rPr>
            </w:pPr>
            <w:r>
              <w:rPr>
                <w:rFonts w:hint="eastAsia" w:ascii="宋体" w:hAnsi="宋体" w:cs="宋体"/>
                <w:kern w:val="0"/>
                <w:szCs w:val="21"/>
                <w:lang w:eastAsia="zh-CN"/>
              </w:rPr>
              <w:t>投标</w:t>
            </w:r>
            <w:r>
              <w:rPr>
                <w:rFonts w:hint="eastAsia" w:ascii="宋体" w:hAnsi="宋体" w:cs="宋体"/>
                <w:kern w:val="0"/>
                <w:szCs w:val="21"/>
              </w:rPr>
              <w:t>有效期</w:t>
            </w:r>
          </w:p>
        </w:tc>
        <w:tc>
          <w:tcPr>
            <w:tcW w:w="6449" w:type="dxa"/>
            <w:vAlign w:val="center"/>
          </w:tcPr>
          <w:p>
            <w:pPr>
              <w:snapToGrid w:val="0"/>
              <w:spacing w:line="300" w:lineRule="auto"/>
              <w:rPr>
                <w:rFonts w:ascii="宋体" w:hAnsi="宋体" w:cs="宋体"/>
                <w:szCs w:val="21"/>
              </w:rPr>
            </w:pPr>
            <w:r>
              <w:rPr>
                <w:rFonts w:hint="eastAsia" w:ascii="宋体" w:hAnsi="宋体"/>
                <w:szCs w:val="21"/>
                <w:u w:val="single"/>
              </w:rPr>
              <w:t xml:space="preserve"> </w:t>
            </w:r>
            <w:r>
              <w:rPr>
                <w:rFonts w:hint="eastAsia" w:ascii="宋体" w:hAnsi="宋体"/>
                <w:szCs w:val="21"/>
                <w:u w:val="single"/>
                <w:lang w:val="en-US" w:eastAsia="zh-CN"/>
              </w:rPr>
              <w:t>9</w:t>
            </w:r>
            <w:r>
              <w:rPr>
                <w:rFonts w:hint="eastAsia" w:ascii="宋体" w:hAnsi="宋体"/>
                <w:szCs w:val="21"/>
                <w:u w:val="single"/>
              </w:rPr>
              <w:t xml:space="preserve">0 </w:t>
            </w:r>
            <w:r>
              <w:rPr>
                <w:rFonts w:hint="eastAsia" w:ascii="宋体" w:hAnsi="宋体"/>
                <w:szCs w:val="21"/>
              </w:rPr>
              <w:t>日历天（从提交</w:t>
            </w:r>
            <w:r>
              <w:rPr>
                <w:rFonts w:hint="eastAsia" w:ascii="宋体" w:hAnsi="宋体"/>
                <w:szCs w:val="21"/>
                <w:lang w:eastAsia="zh-CN"/>
              </w:rPr>
              <w:t>投标文件</w:t>
            </w:r>
            <w:r>
              <w:rPr>
                <w:rFonts w:hint="eastAsia" w:ascii="宋体" w:hAnsi="宋体"/>
                <w:szCs w:val="21"/>
              </w:rPr>
              <w:t>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262" w:type="dxa"/>
            <w:vAlign w:val="center"/>
          </w:tcPr>
          <w:p>
            <w:pPr>
              <w:snapToGrid w:val="0"/>
              <w:spacing w:line="300" w:lineRule="auto"/>
              <w:jc w:val="center"/>
              <w:rPr>
                <w:rFonts w:ascii="宋体" w:hAnsi="宋体" w:cs="宋体"/>
                <w:kern w:val="0"/>
                <w:szCs w:val="21"/>
              </w:rPr>
            </w:pPr>
            <w:r>
              <w:rPr>
                <w:rFonts w:hint="eastAsia" w:ascii="宋体" w:hAnsi="宋体" w:cs="宋体"/>
                <w:kern w:val="0"/>
                <w:szCs w:val="21"/>
              </w:rPr>
              <w:t>3.</w:t>
            </w:r>
            <w:r>
              <w:rPr>
                <w:rFonts w:ascii="宋体" w:hAnsi="宋体" w:cs="宋体"/>
                <w:kern w:val="0"/>
                <w:szCs w:val="21"/>
              </w:rPr>
              <w:t>4</w:t>
            </w:r>
          </w:p>
        </w:tc>
        <w:tc>
          <w:tcPr>
            <w:tcW w:w="1366" w:type="dxa"/>
            <w:vAlign w:val="center"/>
          </w:tcPr>
          <w:p>
            <w:pPr>
              <w:snapToGrid w:val="0"/>
              <w:spacing w:line="300" w:lineRule="auto"/>
              <w:jc w:val="center"/>
              <w:rPr>
                <w:rFonts w:ascii="宋体" w:hAnsi="宋体" w:cs="宋体"/>
                <w:kern w:val="0"/>
                <w:szCs w:val="21"/>
              </w:rPr>
            </w:pPr>
            <w:r>
              <w:rPr>
                <w:rFonts w:hint="eastAsia" w:ascii="宋体" w:hAnsi="宋体" w:cs="宋体"/>
                <w:kern w:val="0"/>
                <w:szCs w:val="21"/>
                <w:lang w:eastAsia="zh-CN"/>
              </w:rPr>
              <w:t>投标</w:t>
            </w:r>
            <w:r>
              <w:rPr>
                <w:rFonts w:hint="eastAsia" w:ascii="宋体" w:hAnsi="宋体" w:cs="宋体"/>
                <w:kern w:val="0"/>
                <w:szCs w:val="21"/>
              </w:rPr>
              <w:t>保证金</w:t>
            </w:r>
          </w:p>
        </w:tc>
        <w:tc>
          <w:tcPr>
            <w:tcW w:w="6449" w:type="dxa"/>
            <w:vAlign w:val="center"/>
          </w:tcPr>
          <w:p>
            <w:pPr>
              <w:tabs>
                <w:tab w:val="left" w:pos="546"/>
                <w:tab w:val="left" w:pos="711"/>
              </w:tabs>
              <w:snapToGrid w:val="0"/>
              <w:spacing w:line="360" w:lineRule="auto"/>
              <w:ind w:firstLine="420" w:firstLineChars="200"/>
              <w:rPr>
                <w:rFonts w:hint="eastAsia" w:ascii="宋体" w:hAnsi="宋体" w:eastAsia="宋体"/>
                <w:szCs w:val="21"/>
                <w:lang w:eastAsia="zh-CN"/>
              </w:rPr>
            </w:pPr>
            <w:r>
              <w:rPr>
                <w:rFonts w:hint="eastAsia"/>
                <w:color w:val="auto"/>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262" w:type="dxa"/>
            <w:vAlign w:val="center"/>
          </w:tcPr>
          <w:p>
            <w:pPr>
              <w:snapToGrid w:val="0"/>
              <w:jc w:val="center"/>
              <w:rPr>
                <w:rFonts w:ascii="宋体" w:hAnsi="宋体" w:cs="宋体"/>
                <w:kern w:val="0"/>
                <w:szCs w:val="21"/>
              </w:rPr>
            </w:pPr>
            <w:r>
              <w:rPr>
                <w:rFonts w:hint="eastAsia" w:ascii="宋体" w:hAnsi="宋体" w:cs="宋体"/>
                <w:kern w:val="0"/>
                <w:szCs w:val="21"/>
              </w:rPr>
              <w:t>3.5</w:t>
            </w:r>
          </w:p>
        </w:tc>
        <w:tc>
          <w:tcPr>
            <w:tcW w:w="1366" w:type="dxa"/>
            <w:vAlign w:val="center"/>
          </w:tcPr>
          <w:p>
            <w:pPr>
              <w:snapToGrid w:val="0"/>
              <w:jc w:val="center"/>
              <w:rPr>
                <w:rFonts w:ascii="宋体" w:hAnsi="宋体" w:cs="宋体"/>
                <w:kern w:val="0"/>
                <w:szCs w:val="21"/>
              </w:rPr>
            </w:pPr>
            <w:r>
              <w:rPr>
                <w:rFonts w:hint="eastAsia" w:ascii="宋体" w:hAnsi="宋体" w:cs="宋体"/>
                <w:kern w:val="0"/>
                <w:szCs w:val="21"/>
              </w:rPr>
              <w:t>是否允许递交备选</w:t>
            </w:r>
            <w:r>
              <w:rPr>
                <w:rFonts w:hint="eastAsia" w:ascii="宋体" w:hAnsi="宋体" w:cs="宋体"/>
                <w:kern w:val="0"/>
                <w:szCs w:val="21"/>
                <w:lang w:eastAsia="zh-CN"/>
              </w:rPr>
              <w:t>投标</w:t>
            </w:r>
            <w:r>
              <w:rPr>
                <w:rFonts w:hint="eastAsia" w:ascii="宋体" w:hAnsi="宋体" w:cs="宋体"/>
                <w:kern w:val="0"/>
                <w:szCs w:val="21"/>
              </w:rPr>
              <w:t>方案</w:t>
            </w:r>
          </w:p>
        </w:tc>
        <w:tc>
          <w:tcPr>
            <w:tcW w:w="6449" w:type="dxa"/>
            <w:vAlign w:val="center"/>
          </w:tcPr>
          <w:p>
            <w:pPr>
              <w:snapToGrid w:val="0"/>
              <w:rPr>
                <w:rFonts w:ascii="宋体" w:hAnsi="宋体" w:cs="宋体"/>
                <w:kern w:val="0"/>
                <w:szCs w:val="21"/>
              </w:rPr>
            </w:pPr>
            <w:r>
              <w:rPr>
                <w:rFonts w:hint="eastAsia" w:ascii="宋体" w:hAnsi="宋体" w:cs="宋体"/>
                <w:kern w:val="0"/>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262" w:type="dxa"/>
            <w:vAlign w:val="center"/>
          </w:tcPr>
          <w:p>
            <w:pPr>
              <w:snapToGrid w:val="0"/>
              <w:jc w:val="center"/>
              <w:rPr>
                <w:rFonts w:ascii="宋体" w:hAnsi="宋体" w:cs="宋体"/>
                <w:kern w:val="0"/>
                <w:szCs w:val="21"/>
              </w:rPr>
            </w:pPr>
            <w:r>
              <w:rPr>
                <w:rFonts w:hint="eastAsia" w:ascii="宋体" w:hAnsi="宋体" w:cs="宋体"/>
                <w:kern w:val="0"/>
                <w:szCs w:val="21"/>
              </w:rPr>
              <w:t>3.6.3</w:t>
            </w:r>
          </w:p>
        </w:tc>
        <w:tc>
          <w:tcPr>
            <w:tcW w:w="1366" w:type="dxa"/>
            <w:vAlign w:val="center"/>
          </w:tcPr>
          <w:p>
            <w:pPr>
              <w:adjustRightInd w:val="0"/>
              <w:spacing w:line="360" w:lineRule="auto"/>
              <w:jc w:val="center"/>
              <w:textAlignment w:val="baseline"/>
              <w:rPr>
                <w:rFonts w:ascii="宋体" w:hAnsi="宋体" w:cs="宋体"/>
                <w:kern w:val="0"/>
                <w:szCs w:val="21"/>
              </w:rPr>
            </w:pPr>
            <w:r>
              <w:rPr>
                <w:rFonts w:ascii="宋体" w:hAnsi="宋体"/>
                <w:szCs w:val="21"/>
              </w:rPr>
              <w:t>签字或盖章要求</w:t>
            </w:r>
          </w:p>
        </w:tc>
        <w:tc>
          <w:tcPr>
            <w:tcW w:w="6449" w:type="dxa"/>
            <w:vAlign w:val="center"/>
          </w:tcPr>
          <w:p>
            <w:pPr>
              <w:adjustRightInd w:val="0"/>
              <w:spacing w:line="360" w:lineRule="auto"/>
              <w:ind w:firstLine="422" w:firstLineChars="200"/>
              <w:textAlignment w:val="baseline"/>
              <w:rPr>
                <w:rFonts w:ascii="宋体" w:hAnsi="宋体"/>
                <w:b/>
                <w:bCs/>
                <w:szCs w:val="21"/>
              </w:rPr>
            </w:pPr>
            <w:r>
              <w:rPr>
                <w:rFonts w:hint="eastAsia" w:ascii="宋体" w:hAnsi="宋体"/>
                <w:b/>
                <w:bCs/>
                <w:szCs w:val="21"/>
              </w:rPr>
              <w:t>1、</w:t>
            </w:r>
            <w:r>
              <w:rPr>
                <w:rFonts w:hint="eastAsia" w:ascii="宋体" w:hAnsi="宋体"/>
                <w:b/>
                <w:bCs/>
                <w:szCs w:val="21"/>
                <w:lang w:eastAsia="zh-CN"/>
              </w:rPr>
              <w:t>投标人</w:t>
            </w:r>
            <w:r>
              <w:rPr>
                <w:rFonts w:hint="eastAsia" w:ascii="宋体" w:hAnsi="宋体"/>
                <w:b/>
                <w:bCs/>
                <w:szCs w:val="21"/>
              </w:rPr>
              <w:t>应对</w:t>
            </w:r>
            <w:r>
              <w:rPr>
                <w:rFonts w:hint="eastAsia" w:ascii="宋体" w:hAnsi="宋体"/>
                <w:b/>
                <w:bCs/>
                <w:szCs w:val="21"/>
                <w:lang w:eastAsia="zh-CN"/>
              </w:rPr>
              <w:t>投标文件</w:t>
            </w:r>
            <w:r>
              <w:rPr>
                <w:rFonts w:hint="eastAsia" w:ascii="宋体" w:hAnsi="宋体"/>
                <w:b/>
                <w:bCs/>
                <w:szCs w:val="21"/>
              </w:rPr>
              <w:t>逐页加盖单位法人章。</w:t>
            </w:r>
          </w:p>
          <w:p>
            <w:pPr>
              <w:adjustRightInd w:val="0"/>
              <w:spacing w:line="360" w:lineRule="auto"/>
              <w:ind w:firstLine="422" w:firstLineChars="200"/>
              <w:textAlignment w:val="baseline"/>
              <w:rPr>
                <w:rFonts w:ascii="宋体" w:hAnsi="宋体" w:cs="宋体"/>
                <w:kern w:val="0"/>
                <w:szCs w:val="21"/>
              </w:rPr>
            </w:pPr>
            <w:r>
              <w:rPr>
                <w:rFonts w:hint="eastAsia" w:ascii="宋体" w:hAnsi="宋体"/>
                <w:b/>
                <w:bCs/>
                <w:szCs w:val="21"/>
              </w:rPr>
              <w:t>2、</w:t>
            </w:r>
            <w:r>
              <w:rPr>
                <w:rFonts w:hint="eastAsia" w:ascii="宋体" w:hAnsi="宋体"/>
                <w:b/>
                <w:bCs/>
                <w:szCs w:val="21"/>
                <w:lang w:eastAsia="zh-CN"/>
              </w:rPr>
              <w:t>招标文件</w:t>
            </w:r>
            <w:r>
              <w:rPr>
                <w:rFonts w:hint="eastAsia" w:ascii="宋体" w:hAnsi="宋体"/>
                <w:b/>
                <w:bCs/>
                <w:szCs w:val="21"/>
              </w:rPr>
              <w:t>要求法定代表人（或委托代理人）签字的，</w:t>
            </w:r>
            <w:r>
              <w:rPr>
                <w:rFonts w:hint="eastAsia" w:ascii="宋体" w:hAnsi="宋体"/>
                <w:b/>
                <w:bCs/>
                <w:szCs w:val="21"/>
                <w:lang w:eastAsia="zh-CN"/>
              </w:rPr>
              <w:t>投标人</w:t>
            </w:r>
            <w:r>
              <w:rPr>
                <w:rFonts w:hint="eastAsia" w:ascii="宋体" w:hAnsi="宋体"/>
                <w:b/>
                <w:bCs/>
                <w:szCs w:val="21"/>
              </w:rPr>
              <w:t>应按</w:t>
            </w:r>
            <w:r>
              <w:rPr>
                <w:rFonts w:hint="eastAsia" w:ascii="宋体" w:hAnsi="宋体"/>
                <w:b/>
                <w:bCs/>
                <w:szCs w:val="21"/>
                <w:lang w:eastAsia="zh-CN"/>
              </w:rPr>
              <w:t>招标文件</w:t>
            </w:r>
            <w:r>
              <w:rPr>
                <w:rFonts w:hint="eastAsia" w:ascii="宋体" w:hAnsi="宋体"/>
                <w:b/>
                <w:bCs/>
                <w:szCs w:val="21"/>
              </w:rPr>
              <w:t>要求进行签字。委托代理人签字的，</w:t>
            </w:r>
            <w:r>
              <w:rPr>
                <w:rFonts w:hint="eastAsia" w:ascii="宋体" w:hAnsi="宋体"/>
                <w:b/>
                <w:bCs/>
                <w:szCs w:val="21"/>
                <w:lang w:eastAsia="zh-CN"/>
              </w:rPr>
              <w:t>投标文件</w:t>
            </w:r>
            <w:r>
              <w:rPr>
                <w:rFonts w:hint="eastAsia" w:ascii="宋体" w:hAnsi="宋体"/>
                <w:b/>
                <w:bCs/>
                <w:szCs w:val="21"/>
              </w:rPr>
              <w:t>应附法定代表人签署的授权委托书。</w:t>
            </w:r>
            <w:r>
              <w:rPr>
                <w:rFonts w:hint="eastAsia" w:ascii="宋体" w:hAnsi="宋体"/>
                <w:b/>
                <w:bCs/>
                <w:szCs w:val="21"/>
                <w:lang w:eastAsia="zh-CN"/>
              </w:rPr>
              <w:t>投标文件</w:t>
            </w:r>
            <w:r>
              <w:rPr>
                <w:rFonts w:hint="eastAsia" w:ascii="宋体" w:hAnsi="宋体"/>
                <w:b/>
                <w:bCs/>
                <w:szCs w:val="21"/>
              </w:rPr>
              <w:t>应尽量避免涂改、行间插字或删除。如果出现上述情况，改动之处应加盖单位法人章或由</w:t>
            </w:r>
            <w:r>
              <w:rPr>
                <w:rFonts w:hint="eastAsia" w:ascii="宋体" w:hAnsi="宋体"/>
                <w:b/>
                <w:bCs/>
                <w:szCs w:val="21"/>
                <w:lang w:eastAsia="zh-CN"/>
              </w:rPr>
              <w:t>投标人</w:t>
            </w:r>
            <w:r>
              <w:rPr>
                <w:rFonts w:hint="eastAsia" w:ascii="宋体" w:hAnsi="宋体"/>
                <w:b/>
                <w:bCs/>
                <w:szCs w:val="21"/>
              </w:rPr>
              <w:t>的法定代表人或其授权的代理人签字确认。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262" w:type="dxa"/>
            <w:vAlign w:val="center"/>
          </w:tcPr>
          <w:p>
            <w:pPr>
              <w:snapToGrid w:val="0"/>
              <w:jc w:val="center"/>
              <w:rPr>
                <w:rFonts w:ascii="宋体" w:hAnsi="宋体" w:cs="宋体"/>
                <w:kern w:val="0"/>
                <w:szCs w:val="21"/>
              </w:rPr>
            </w:pPr>
            <w:r>
              <w:rPr>
                <w:rFonts w:hint="eastAsia" w:ascii="宋体" w:hAnsi="宋体" w:cs="宋体"/>
                <w:kern w:val="0"/>
                <w:szCs w:val="21"/>
              </w:rPr>
              <w:t>3.6.4</w:t>
            </w:r>
          </w:p>
        </w:tc>
        <w:tc>
          <w:tcPr>
            <w:tcW w:w="1366" w:type="dxa"/>
            <w:vAlign w:val="center"/>
          </w:tcPr>
          <w:p>
            <w:pPr>
              <w:snapToGrid w:val="0"/>
              <w:jc w:val="center"/>
              <w:rPr>
                <w:rFonts w:ascii="宋体" w:hAnsi="宋体" w:cs="宋体"/>
                <w:kern w:val="0"/>
                <w:szCs w:val="21"/>
              </w:rPr>
            </w:pPr>
            <w:r>
              <w:rPr>
                <w:rFonts w:hint="eastAsia" w:ascii="宋体" w:hAnsi="宋体" w:cs="宋体"/>
                <w:kern w:val="0"/>
                <w:szCs w:val="21"/>
                <w:lang w:eastAsia="zh-CN"/>
              </w:rPr>
              <w:t>投标文件</w:t>
            </w:r>
            <w:r>
              <w:rPr>
                <w:rFonts w:hint="eastAsia" w:ascii="宋体" w:hAnsi="宋体" w:cs="宋体"/>
                <w:kern w:val="0"/>
                <w:szCs w:val="21"/>
              </w:rPr>
              <w:t>的份数</w:t>
            </w:r>
          </w:p>
        </w:tc>
        <w:tc>
          <w:tcPr>
            <w:tcW w:w="6449" w:type="dxa"/>
            <w:vAlign w:val="center"/>
          </w:tcPr>
          <w:p>
            <w:pPr>
              <w:autoSpaceDE w:val="0"/>
              <w:autoSpaceDN w:val="0"/>
              <w:adjustRightInd w:val="0"/>
              <w:snapToGrid w:val="0"/>
              <w:spacing w:line="360" w:lineRule="auto"/>
              <w:ind w:firstLine="422" w:firstLineChars="200"/>
              <w:jc w:val="left"/>
            </w:pPr>
            <w:r>
              <w:rPr>
                <w:rFonts w:hint="eastAsia"/>
                <w:b/>
                <w:bCs/>
                <w:lang w:eastAsia="zh-CN"/>
              </w:rPr>
              <w:t>投标文件</w:t>
            </w:r>
            <w:r>
              <w:rPr>
                <w:rFonts w:hint="eastAsia"/>
                <w:b/>
                <w:bCs/>
              </w:rPr>
              <w:t>一式二份，其中正本一份，副本一份，另提供电子</w:t>
            </w:r>
            <w:r>
              <w:rPr>
                <w:rFonts w:hint="eastAsia"/>
                <w:b/>
                <w:bCs/>
                <w:lang w:eastAsia="zh-CN"/>
              </w:rPr>
              <w:t>投标文件</w:t>
            </w:r>
            <w:r>
              <w:rPr>
                <w:rFonts w:hint="eastAsia"/>
                <w:b/>
                <w:bCs/>
              </w:rPr>
              <w:t>1份（光盘或U盘）。正本和副本的封面上应清楚地标记 “正本”或“副本” 的字样。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262" w:type="dxa"/>
            <w:vAlign w:val="center"/>
          </w:tcPr>
          <w:p>
            <w:pPr>
              <w:snapToGrid w:val="0"/>
              <w:spacing w:line="300" w:lineRule="auto"/>
              <w:jc w:val="center"/>
              <w:rPr>
                <w:rFonts w:ascii="宋体" w:hAnsi="宋体" w:cs="宋体"/>
                <w:kern w:val="0"/>
                <w:szCs w:val="21"/>
              </w:rPr>
            </w:pPr>
            <w:r>
              <w:rPr>
                <w:rFonts w:hint="eastAsia" w:ascii="宋体" w:hAnsi="宋体" w:cs="宋体"/>
                <w:kern w:val="0"/>
                <w:szCs w:val="21"/>
              </w:rPr>
              <w:t>3.6.5</w:t>
            </w:r>
          </w:p>
        </w:tc>
        <w:tc>
          <w:tcPr>
            <w:tcW w:w="1366" w:type="dxa"/>
            <w:vAlign w:val="center"/>
          </w:tcPr>
          <w:p>
            <w:pPr>
              <w:snapToGrid w:val="0"/>
              <w:spacing w:line="288" w:lineRule="auto"/>
              <w:rPr>
                <w:rFonts w:ascii="宋体" w:hAnsi="宋体" w:cs="宋体"/>
                <w:kern w:val="0"/>
                <w:szCs w:val="21"/>
              </w:rPr>
            </w:pPr>
            <w:r>
              <w:rPr>
                <w:rFonts w:hint="eastAsia" w:ascii="宋体" w:hAnsi="宋体" w:cs="宋体"/>
                <w:kern w:val="0"/>
                <w:szCs w:val="21"/>
              </w:rPr>
              <w:t xml:space="preserve"> 装订要求</w:t>
            </w:r>
          </w:p>
        </w:tc>
        <w:tc>
          <w:tcPr>
            <w:tcW w:w="6449" w:type="dxa"/>
            <w:vAlign w:val="center"/>
          </w:tcPr>
          <w:p>
            <w:pPr>
              <w:snapToGrid w:val="0"/>
              <w:spacing w:line="360" w:lineRule="auto"/>
              <w:ind w:firstLine="420" w:firstLineChars="200"/>
              <w:rPr>
                <w:rFonts w:ascii="宋体" w:hAnsi="宋体"/>
                <w:bCs/>
                <w:snapToGrid w:val="0"/>
                <w:szCs w:val="21"/>
              </w:rPr>
            </w:pPr>
            <w:r>
              <w:rPr>
                <w:rFonts w:hint="eastAsia" w:ascii="宋体" w:hAnsi="宋体"/>
                <w:bCs/>
                <w:snapToGrid w:val="0"/>
                <w:szCs w:val="21"/>
              </w:rPr>
              <w:t>所有</w:t>
            </w:r>
            <w:r>
              <w:rPr>
                <w:rFonts w:hint="eastAsia" w:ascii="宋体" w:hAnsi="宋体"/>
                <w:bCs/>
                <w:snapToGrid w:val="0"/>
                <w:szCs w:val="21"/>
                <w:lang w:eastAsia="zh-CN"/>
              </w:rPr>
              <w:t>投标文件</w:t>
            </w:r>
            <w:r>
              <w:rPr>
                <w:rFonts w:hint="eastAsia" w:ascii="宋体" w:hAnsi="宋体"/>
                <w:bCs/>
                <w:snapToGrid w:val="0"/>
                <w:szCs w:val="21"/>
              </w:rPr>
              <w:t>不论使用任何方式进行装订，必须保证</w:t>
            </w:r>
            <w:r>
              <w:rPr>
                <w:rFonts w:hint="eastAsia" w:ascii="宋体" w:hAnsi="宋体"/>
                <w:bCs/>
                <w:snapToGrid w:val="0"/>
                <w:szCs w:val="21"/>
                <w:lang w:eastAsia="zh-CN"/>
              </w:rPr>
              <w:t>投标文件</w:t>
            </w:r>
            <w:r>
              <w:rPr>
                <w:rFonts w:hint="eastAsia" w:ascii="宋体" w:hAnsi="宋体"/>
                <w:bCs/>
                <w:snapToGrid w:val="0"/>
                <w:szCs w:val="21"/>
              </w:rPr>
              <w:t>装订牢固，否则，</w:t>
            </w:r>
            <w:r>
              <w:rPr>
                <w:rFonts w:hint="eastAsia" w:ascii="宋体" w:hAnsi="宋体"/>
                <w:bCs/>
                <w:snapToGrid w:val="0"/>
                <w:szCs w:val="21"/>
                <w:lang w:eastAsia="zh-CN"/>
              </w:rPr>
              <w:t>招标人</w:t>
            </w:r>
            <w:r>
              <w:rPr>
                <w:rFonts w:hint="eastAsia" w:ascii="宋体" w:hAnsi="宋体"/>
                <w:bCs/>
                <w:snapToGrid w:val="0"/>
                <w:szCs w:val="21"/>
              </w:rPr>
              <w:t>对由于</w:t>
            </w:r>
            <w:r>
              <w:rPr>
                <w:rFonts w:hint="eastAsia" w:ascii="宋体" w:hAnsi="宋体"/>
                <w:bCs/>
                <w:snapToGrid w:val="0"/>
                <w:szCs w:val="21"/>
                <w:lang w:eastAsia="zh-CN"/>
              </w:rPr>
              <w:t>投标文件</w:t>
            </w:r>
            <w:r>
              <w:rPr>
                <w:rFonts w:hint="eastAsia" w:ascii="宋体" w:hAnsi="宋体"/>
                <w:bCs/>
                <w:snapToGrid w:val="0"/>
                <w:szCs w:val="21"/>
              </w:rPr>
              <w:t>装订松散而造成的丢失或其他后果不承担任何责任。</w:t>
            </w:r>
          </w:p>
          <w:p>
            <w:pPr>
              <w:snapToGrid w:val="0"/>
              <w:spacing w:line="360" w:lineRule="auto"/>
              <w:rPr>
                <w:rFonts w:ascii="宋体" w:hAnsi="宋体"/>
                <w:bCs/>
                <w:snapToGrid w:val="0"/>
                <w:szCs w:val="21"/>
              </w:rPr>
            </w:pPr>
            <w:r>
              <w:rPr>
                <w:rFonts w:hint="eastAsia" w:ascii="宋体" w:hAnsi="宋体"/>
                <w:bCs/>
                <w:snapToGrid w:val="0"/>
                <w:szCs w:val="21"/>
              </w:rPr>
              <w:t xml:space="preserve">    </w:t>
            </w:r>
            <w:r>
              <w:rPr>
                <w:rFonts w:hint="eastAsia" w:ascii="宋体" w:hAnsi="宋体"/>
                <w:bCs/>
                <w:snapToGrid w:val="0"/>
                <w:szCs w:val="21"/>
                <w:lang w:eastAsia="zh-CN"/>
              </w:rPr>
              <w:t>投标文件</w:t>
            </w:r>
            <w:r>
              <w:rPr>
                <w:rFonts w:hint="eastAsia" w:ascii="宋体" w:hAnsi="宋体"/>
                <w:bCs/>
                <w:snapToGrid w:val="0"/>
                <w:szCs w:val="21"/>
              </w:rPr>
              <w:t>由</w:t>
            </w:r>
            <w:r>
              <w:rPr>
                <w:rFonts w:hint="eastAsia" w:ascii="宋体" w:hAnsi="宋体"/>
                <w:bCs/>
                <w:snapToGrid w:val="0"/>
                <w:szCs w:val="21"/>
                <w:lang w:eastAsia="zh-CN"/>
              </w:rPr>
              <w:t>投标人</w:t>
            </w:r>
            <w:r>
              <w:rPr>
                <w:rFonts w:hint="eastAsia" w:ascii="宋体" w:hAnsi="宋体"/>
                <w:bCs/>
                <w:snapToGrid w:val="0"/>
                <w:szCs w:val="21"/>
              </w:rPr>
              <w:t>自行装订成册，</w:t>
            </w:r>
            <w:r>
              <w:rPr>
                <w:rFonts w:hint="eastAsia" w:ascii="宋体" w:hAnsi="宋体"/>
                <w:snapToGrid w:val="0"/>
                <w:kern w:val="0"/>
                <w:szCs w:val="21"/>
              </w:rPr>
              <w:t>并编制目录</w:t>
            </w:r>
            <w:r>
              <w:rPr>
                <w:rFonts w:hint="eastAsia"/>
              </w:rPr>
              <w:t>，目录后逐页标注页码。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1262" w:type="dxa"/>
            <w:vAlign w:val="center"/>
          </w:tcPr>
          <w:p>
            <w:pPr>
              <w:snapToGrid w:val="0"/>
              <w:spacing w:line="300" w:lineRule="auto"/>
              <w:jc w:val="center"/>
              <w:rPr>
                <w:rFonts w:ascii="宋体" w:hAnsi="宋体" w:cs="宋体"/>
                <w:kern w:val="0"/>
                <w:szCs w:val="21"/>
              </w:rPr>
            </w:pPr>
            <w:r>
              <w:rPr>
                <w:rFonts w:hint="eastAsia" w:ascii="宋体" w:hAnsi="宋体" w:cs="宋体"/>
                <w:kern w:val="0"/>
                <w:szCs w:val="21"/>
              </w:rPr>
              <w:t>4.1.1</w:t>
            </w:r>
          </w:p>
        </w:tc>
        <w:tc>
          <w:tcPr>
            <w:tcW w:w="1366" w:type="dxa"/>
            <w:vAlign w:val="center"/>
          </w:tcPr>
          <w:p>
            <w:pPr>
              <w:snapToGrid w:val="0"/>
              <w:spacing w:line="300" w:lineRule="auto"/>
              <w:jc w:val="center"/>
              <w:rPr>
                <w:rFonts w:ascii="宋体" w:hAnsi="宋体" w:cs="MingLiU"/>
                <w:kern w:val="0"/>
                <w:szCs w:val="21"/>
              </w:rPr>
            </w:pPr>
            <w:r>
              <w:rPr>
                <w:rFonts w:hint="eastAsia" w:ascii="宋体" w:hAnsi="宋体" w:cs="MingLiU"/>
                <w:kern w:val="0"/>
                <w:szCs w:val="21"/>
                <w:lang w:eastAsia="zh-CN"/>
              </w:rPr>
              <w:t>投标文件</w:t>
            </w:r>
            <w:r>
              <w:rPr>
                <w:rFonts w:hint="eastAsia" w:ascii="宋体" w:hAnsi="宋体" w:cs="MingLiU"/>
                <w:kern w:val="0"/>
                <w:szCs w:val="21"/>
              </w:rPr>
              <w:t>的</w:t>
            </w:r>
          </w:p>
          <w:p>
            <w:pPr>
              <w:snapToGrid w:val="0"/>
              <w:spacing w:line="300" w:lineRule="auto"/>
              <w:jc w:val="center"/>
              <w:rPr>
                <w:rFonts w:ascii="宋体" w:hAnsi="宋体" w:cs="宋体"/>
                <w:kern w:val="0"/>
                <w:szCs w:val="21"/>
              </w:rPr>
            </w:pPr>
            <w:r>
              <w:rPr>
                <w:rFonts w:hint="eastAsia" w:ascii="宋体" w:hAnsi="宋体" w:cs="MingLiU"/>
                <w:kern w:val="0"/>
                <w:szCs w:val="21"/>
              </w:rPr>
              <w:t>密封</w:t>
            </w:r>
          </w:p>
        </w:tc>
        <w:tc>
          <w:tcPr>
            <w:tcW w:w="6449" w:type="dxa"/>
            <w:vAlign w:val="center"/>
          </w:tcPr>
          <w:p>
            <w:pPr>
              <w:snapToGrid w:val="0"/>
              <w:spacing w:line="360" w:lineRule="auto"/>
              <w:ind w:firstLine="420" w:firstLineChars="200"/>
              <w:rPr>
                <w:rFonts w:ascii="宋体" w:hAnsi="宋体"/>
                <w:bCs/>
                <w:snapToGrid w:val="0"/>
                <w:szCs w:val="21"/>
              </w:rPr>
            </w:pPr>
            <w:r>
              <w:rPr>
                <w:rFonts w:hint="eastAsia" w:ascii="宋体" w:hAnsi="宋体"/>
                <w:bCs/>
                <w:snapToGrid w:val="0"/>
                <w:szCs w:val="21"/>
              </w:rPr>
              <w:t>1.</w:t>
            </w:r>
            <w:r>
              <w:rPr>
                <w:rFonts w:hint="eastAsia" w:ascii="宋体" w:hAnsi="宋体"/>
                <w:bCs/>
                <w:snapToGrid w:val="0"/>
                <w:szCs w:val="21"/>
                <w:lang w:eastAsia="zh-CN"/>
              </w:rPr>
              <w:t>投标文件</w:t>
            </w:r>
            <w:r>
              <w:rPr>
                <w:rFonts w:hint="eastAsia" w:ascii="宋体" w:hAnsi="宋体"/>
                <w:bCs/>
                <w:snapToGrid w:val="0"/>
                <w:szCs w:val="21"/>
              </w:rPr>
              <w:t>袋由</w:t>
            </w:r>
            <w:r>
              <w:rPr>
                <w:rFonts w:hint="eastAsia" w:ascii="宋体" w:hAnsi="宋体"/>
                <w:bCs/>
                <w:snapToGrid w:val="0"/>
                <w:szCs w:val="21"/>
                <w:lang w:eastAsia="zh-CN"/>
              </w:rPr>
              <w:t>投标人</w:t>
            </w:r>
            <w:r>
              <w:rPr>
                <w:rFonts w:hint="eastAsia" w:ascii="宋体" w:hAnsi="宋体"/>
                <w:bCs/>
                <w:snapToGrid w:val="0"/>
                <w:szCs w:val="21"/>
              </w:rPr>
              <w:t>自备。</w:t>
            </w:r>
          </w:p>
          <w:p>
            <w:pPr>
              <w:snapToGrid w:val="0"/>
              <w:spacing w:line="360" w:lineRule="auto"/>
              <w:ind w:firstLine="420" w:firstLineChars="200"/>
              <w:rPr>
                <w:rFonts w:ascii="宋体" w:hAnsi="宋体"/>
                <w:bCs/>
                <w:snapToGrid w:val="0"/>
                <w:szCs w:val="21"/>
              </w:rPr>
            </w:pPr>
            <w:r>
              <w:rPr>
                <w:rFonts w:hint="eastAsia" w:ascii="宋体" w:hAnsi="宋体"/>
                <w:bCs/>
                <w:snapToGrid w:val="0"/>
                <w:szCs w:val="21"/>
              </w:rPr>
              <w:t>2.</w:t>
            </w:r>
            <w:r>
              <w:rPr>
                <w:rFonts w:hint="eastAsia" w:ascii="宋体" w:hAnsi="宋体"/>
                <w:bCs/>
                <w:snapToGrid w:val="0"/>
                <w:szCs w:val="21"/>
                <w:lang w:eastAsia="zh-CN"/>
              </w:rPr>
              <w:t>投标文件</w:t>
            </w:r>
            <w:r>
              <w:rPr>
                <w:rFonts w:hint="eastAsia" w:ascii="宋体" w:hAnsi="宋体"/>
                <w:bCs/>
                <w:snapToGrid w:val="0"/>
                <w:szCs w:val="21"/>
              </w:rPr>
              <w:t>装入“</w:t>
            </w:r>
            <w:r>
              <w:rPr>
                <w:rFonts w:hint="eastAsia" w:ascii="宋体" w:hAnsi="宋体"/>
                <w:bCs/>
                <w:snapToGrid w:val="0"/>
                <w:szCs w:val="21"/>
                <w:lang w:eastAsia="zh-CN"/>
              </w:rPr>
              <w:t>投标文件</w:t>
            </w:r>
            <w:r>
              <w:rPr>
                <w:rFonts w:hint="eastAsia" w:ascii="宋体" w:hAnsi="宋体"/>
                <w:bCs/>
                <w:snapToGrid w:val="0"/>
                <w:szCs w:val="21"/>
              </w:rPr>
              <w:t>袋”中，密封并在封口处加盖</w:t>
            </w:r>
            <w:r>
              <w:rPr>
                <w:rFonts w:hint="eastAsia" w:ascii="宋体" w:hAnsi="宋体"/>
                <w:bCs/>
                <w:snapToGrid w:val="0"/>
                <w:szCs w:val="21"/>
                <w:lang w:eastAsia="zh-CN"/>
              </w:rPr>
              <w:t>投标人</w:t>
            </w:r>
            <w:r>
              <w:rPr>
                <w:rFonts w:hint="eastAsia" w:ascii="宋体" w:hAnsi="宋体"/>
                <w:bCs/>
                <w:snapToGrid w:val="0"/>
                <w:szCs w:val="21"/>
              </w:rPr>
              <w:t>单位公章。</w:t>
            </w:r>
          </w:p>
          <w:p>
            <w:pPr>
              <w:snapToGrid w:val="0"/>
              <w:spacing w:line="360" w:lineRule="auto"/>
              <w:ind w:firstLine="420" w:firstLineChars="200"/>
              <w:rPr>
                <w:rFonts w:ascii="宋体" w:hAnsi="宋体"/>
                <w:bCs/>
                <w:snapToGrid w:val="0"/>
                <w:szCs w:val="21"/>
              </w:rPr>
            </w:pPr>
            <w:r>
              <w:rPr>
                <w:rFonts w:hint="eastAsia" w:ascii="宋体" w:hAnsi="宋体"/>
                <w:bCs/>
                <w:snapToGrid w:val="0"/>
                <w:szCs w:val="21"/>
              </w:rPr>
              <w:t>3.如果</w:t>
            </w:r>
            <w:r>
              <w:rPr>
                <w:rFonts w:hint="eastAsia" w:ascii="宋体" w:hAnsi="宋体"/>
                <w:bCs/>
                <w:snapToGrid w:val="0"/>
                <w:szCs w:val="21"/>
                <w:lang w:eastAsia="zh-CN"/>
              </w:rPr>
              <w:t>投标文件</w:t>
            </w:r>
            <w:r>
              <w:rPr>
                <w:rFonts w:hint="eastAsia" w:ascii="宋体" w:hAnsi="宋体"/>
                <w:bCs/>
                <w:snapToGrid w:val="0"/>
                <w:szCs w:val="21"/>
              </w:rPr>
              <w:t>没有密封，该</w:t>
            </w:r>
            <w:r>
              <w:rPr>
                <w:rFonts w:hint="eastAsia" w:ascii="宋体" w:hAnsi="宋体"/>
                <w:bCs/>
                <w:snapToGrid w:val="0"/>
                <w:szCs w:val="21"/>
                <w:lang w:eastAsia="zh-CN"/>
              </w:rPr>
              <w:t>投标文件</w:t>
            </w:r>
            <w:r>
              <w:rPr>
                <w:rFonts w:hint="eastAsia" w:ascii="宋体" w:hAnsi="宋体"/>
                <w:bCs/>
                <w:snapToGrid w:val="0"/>
                <w:szCs w:val="21"/>
              </w:rPr>
              <w:t>将被拒绝接收。</w:t>
            </w:r>
          </w:p>
          <w:p>
            <w:pPr>
              <w:snapToGrid w:val="0"/>
              <w:spacing w:line="360" w:lineRule="auto"/>
              <w:ind w:firstLine="420" w:firstLineChars="200"/>
              <w:rPr>
                <w:rFonts w:ascii="宋体" w:hAnsi="宋体"/>
                <w:bCs/>
                <w:snapToGrid w:val="0"/>
                <w:szCs w:val="21"/>
              </w:rPr>
            </w:pPr>
            <w:r>
              <w:rPr>
                <w:rFonts w:hint="eastAsia" w:ascii="宋体" w:hAnsi="宋体"/>
                <w:bCs/>
                <w:snapToGrid w:val="0"/>
                <w:szCs w:val="21"/>
              </w:rPr>
              <w:t>注：如</w:t>
            </w:r>
            <w:r>
              <w:rPr>
                <w:rFonts w:hint="eastAsia" w:ascii="宋体" w:hAnsi="宋体"/>
                <w:bCs/>
                <w:snapToGrid w:val="0"/>
                <w:szCs w:val="21"/>
                <w:lang w:eastAsia="zh-CN"/>
              </w:rPr>
              <w:t>投标文件</w:t>
            </w:r>
            <w:r>
              <w:rPr>
                <w:rFonts w:hint="eastAsia" w:ascii="宋体" w:hAnsi="宋体"/>
                <w:bCs/>
                <w:snapToGrid w:val="0"/>
                <w:szCs w:val="21"/>
              </w:rPr>
              <w:t>较厚，上述各部分</w:t>
            </w:r>
            <w:r>
              <w:rPr>
                <w:rFonts w:hint="eastAsia" w:ascii="宋体" w:hAnsi="宋体"/>
                <w:bCs/>
                <w:snapToGrid w:val="0"/>
                <w:szCs w:val="21"/>
                <w:lang w:eastAsia="zh-CN"/>
              </w:rPr>
              <w:t>投标文件</w:t>
            </w:r>
            <w:r>
              <w:rPr>
                <w:rFonts w:hint="eastAsia" w:ascii="宋体" w:hAnsi="宋体"/>
                <w:bCs/>
                <w:snapToGrid w:val="0"/>
                <w:szCs w:val="21"/>
              </w:rPr>
              <w:t>不能装入一个袋中，</w:t>
            </w:r>
            <w:r>
              <w:rPr>
                <w:rFonts w:hint="eastAsia" w:ascii="宋体" w:hAnsi="宋体"/>
                <w:bCs/>
                <w:snapToGrid w:val="0"/>
                <w:szCs w:val="21"/>
                <w:lang w:eastAsia="zh-CN"/>
              </w:rPr>
              <w:t>投标人</w:t>
            </w:r>
            <w:r>
              <w:rPr>
                <w:rFonts w:hint="eastAsia" w:ascii="宋体" w:hAnsi="宋体"/>
                <w:bCs/>
                <w:snapToGrid w:val="0"/>
                <w:szCs w:val="21"/>
              </w:rPr>
              <w:t>可按上述要求增加</w:t>
            </w:r>
            <w:r>
              <w:rPr>
                <w:rFonts w:hint="eastAsia" w:ascii="宋体" w:hAnsi="宋体"/>
                <w:bCs/>
                <w:snapToGrid w:val="0"/>
                <w:szCs w:val="21"/>
                <w:lang w:eastAsia="zh-CN"/>
              </w:rPr>
              <w:t>投标文件</w:t>
            </w:r>
            <w:r>
              <w:rPr>
                <w:rFonts w:hint="eastAsia" w:ascii="宋体" w:hAnsi="宋体"/>
                <w:bCs/>
                <w:snapToGrid w:val="0"/>
                <w:szCs w:val="21"/>
              </w:rPr>
              <w:t>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trPr>
        <w:tc>
          <w:tcPr>
            <w:tcW w:w="1262" w:type="dxa"/>
            <w:vAlign w:val="center"/>
          </w:tcPr>
          <w:p>
            <w:pPr>
              <w:snapToGrid w:val="0"/>
              <w:spacing w:line="300" w:lineRule="auto"/>
              <w:jc w:val="center"/>
              <w:rPr>
                <w:rFonts w:ascii="宋体" w:hAnsi="宋体" w:cs="宋体"/>
                <w:kern w:val="0"/>
                <w:szCs w:val="21"/>
              </w:rPr>
            </w:pPr>
            <w:r>
              <w:rPr>
                <w:rFonts w:hint="eastAsia" w:ascii="宋体" w:hAnsi="宋体" w:cs="宋体"/>
                <w:kern w:val="0"/>
                <w:szCs w:val="21"/>
              </w:rPr>
              <w:t>4.1.2</w:t>
            </w:r>
          </w:p>
        </w:tc>
        <w:tc>
          <w:tcPr>
            <w:tcW w:w="1366" w:type="dxa"/>
            <w:vAlign w:val="center"/>
          </w:tcPr>
          <w:p>
            <w:pPr>
              <w:snapToGrid w:val="0"/>
              <w:spacing w:line="300" w:lineRule="auto"/>
              <w:jc w:val="center"/>
              <w:rPr>
                <w:rFonts w:ascii="宋体" w:hAnsi="宋体" w:cs="宋体"/>
                <w:kern w:val="0"/>
                <w:szCs w:val="21"/>
              </w:rPr>
            </w:pPr>
            <w:r>
              <w:rPr>
                <w:rFonts w:hint="eastAsia" w:ascii="宋体" w:hAnsi="宋体" w:cs="宋体"/>
                <w:kern w:val="0"/>
                <w:szCs w:val="21"/>
              </w:rPr>
              <w:t>封套上写明</w:t>
            </w:r>
          </w:p>
        </w:tc>
        <w:tc>
          <w:tcPr>
            <w:tcW w:w="6449" w:type="dxa"/>
            <w:vAlign w:val="center"/>
          </w:tcPr>
          <w:p>
            <w:pPr>
              <w:snapToGrid w:val="0"/>
              <w:spacing w:line="360" w:lineRule="auto"/>
              <w:rPr>
                <w:rFonts w:ascii="宋体" w:hAnsi="宋体" w:cs="宋体"/>
                <w:kern w:val="0"/>
                <w:szCs w:val="21"/>
                <w:u w:val="single"/>
              </w:rPr>
            </w:pPr>
            <w:r>
              <w:rPr>
                <w:rFonts w:hint="eastAsia" w:ascii="宋体" w:hAnsi="宋体" w:cs="宋体"/>
                <w:kern w:val="0"/>
                <w:szCs w:val="21"/>
                <w:lang w:eastAsia="zh-CN"/>
              </w:rPr>
              <w:t>招标人</w:t>
            </w:r>
            <w:r>
              <w:rPr>
                <w:rFonts w:hint="eastAsia" w:ascii="宋体" w:hAnsi="宋体" w:cs="宋体"/>
                <w:kern w:val="0"/>
                <w:szCs w:val="21"/>
              </w:rPr>
              <w:t>名称：</w:t>
            </w:r>
            <w:r>
              <w:rPr>
                <w:rFonts w:hint="eastAsia" w:ascii="宋体" w:hAnsi="宋体" w:cs="宋体"/>
                <w:kern w:val="0"/>
                <w:szCs w:val="21"/>
                <w:u w:val="single"/>
              </w:rPr>
              <w:t xml:space="preserve">                   </w:t>
            </w:r>
          </w:p>
          <w:p>
            <w:pPr>
              <w:snapToGrid w:val="0"/>
              <w:spacing w:line="360" w:lineRule="auto"/>
              <w:rPr>
                <w:rFonts w:ascii="宋体" w:hAnsi="宋体" w:cs="宋体"/>
                <w:kern w:val="0"/>
                <w:szCs w:val="21"/>
              </w:rPr>
            </w:pPr>
            <w:r>
              <w:rPr>
                <w:rFonts w:hint="eastAsia" w:ascii="宋体" w:hAnsi="宋体" w:cs="宋体"/>
                <w:kern w:val="0"/>
                <w:szCs w:val="21"/>
                <w:lang w:eastAsia="zh-CN"/>
              </w:rPr>
              <w:t>投标人</w:t>
            </w:r>
            <w:r>
              <w:rPr>
                <w:rFonts w:hint="eastAsia" w:ascii="宋体" w:hAnsi="宋体" w:cs="宋体"/>
                <w:kern w:val="0"/>
                <w:szCs w:val="21"/>
              </w:rPr>
              <w:t>名称：</w:t>
            </w:r>
            <w:r>
              <w:rPr>
                <w:rFonts w:hint="eastAsia" w:ascii="宋体" w:hAnsi="宋体" w:cs="宋体"/>
                <w:kern w:val="0"/>
                <w:szCs w:val="21"/>
                <w:u w:val="single"/>
              </w:rPr>
              <w:t xml:space="preserve">                   </w:t>
            </w:r>
          </w:p>
          <w:p>
            <w:pPr>
              <w:snapToGrid w:val="0"/>
              <w:spacing w:line="360" w:lineRule="auto"/>
              <w:rPr>
                <w:rFonts w:ascii="宋体" w:hAnsi="宋体" w:cs="宋体"/>
                <w:kern w:val="0"/>
                <w:szCs w:val="21"/>
              </w:rPr>
            </w:pPr>
            <w:r>
              <w:rPr>
                <w:rFonts w:hint="eastAsia" w:ascii="宋体" w:hAnsi="宋体" w:cs="宋体"/>
                <w:kern w:val="0"/>
                <w:szCs w:val="21"/>
              </w:rPr>
              <w:t>工程名称：</w:t>
            </w:r>
            <w:r>
              <w:rPr>
                <w:rFonts w:hint="eastAsia" w:ascii="宋体" w:hAnsi="宋体" w:cs="宋体"/>
                <w:kern w:val="0"/>
                <w:szCs w:val="21"/>
                <w:u w:val="single"/>
              </w:rPr>
              <w:t xml:space="preserve">                          </w:t>
            </w:r>
            <w:r>
              <w:rPr>
                <w:rFonts w:hint="eastAsia" w:ascii="宋体" w:hAnsi="宋体" w:cs="宋体"/>
                <w:kern w:val="0"/>
                <w:szCs w:val="21"/>
              </w:rPr>
              <w:t xml:space="preserve"> </w:t>
            </w:r>
          </w:p>
          <w:p>
            <w:pPr>
              <w:snapToGrid w:val="0"/>
              <w:spacing w:line="360" w:lineRule="auto"/>
              <w:rPr>
                <w:rFonts w:ascii="宋体" w:hAnsi="宋体" w:cs="宋体"/>
                <w:szCs w:val="21"/>
              </w:rPr>
            </w:pPr>
            <w:r>
              <w:rPr>
                <w:rFonts w:hint="eastAsia" w:ascii="宋体" w:hAnsi="宋体" w:cs="宋体"/>
                <w:kern w:val="0"/>
                <w:szCs w:val="21"/>
              </w:rPr>
              <w:t>在</w:t>
            </w:r>
            <w:r>
              <w:rPr>
                <w:rFonts w:hint="eastAsia" w:ascii="宋体" w:hAnsi="宋体"/>
                <w:b/>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b/>
                <w:u w:val="single"/>
              </w:rPr>
              <w:t xml:space="preserve">   </w:t>
            </w:r>
            <w:r>
              <w:rPr>
                <w:rFonts w:hint="eastAsia" w:ascii="宋体" w:hAnsi="宋体" w:cs="宋体"/>
                <w:kern w:val="0"/>
                <w:szCs w:val="21"/>
              </w:rPr>
              <w:t>日</w:t>
            </w:r>
            <w:r>
              <w:rPr>
                <w:rFonts w:hint="eastAsia" w:ascii="宋体" w:hAnsi="宋体"/>
                <w:b/>
                <w:u w:val="single"/>
              </w:rPr>
              <w:t xml:space="preserve">   </w:t>
            </w:r>
            <w:r>
              <w:rPr>
                <w:rFonts w:hint="eastAsia" w:ascii="宋体" w:hAnsi="宋体" w:cs="宋体"/>
                <w:kern w:val="0"/>
                <w:szCs w:val="21"/>
              </w:rPr>
              <w:t>时</w:t>
            </w:r>
            <w:r>
              <w:rPr>
                <w:rFonts w:hint="eastAsia" w:ascii="宋体" w:hAnsi="宋体"/>
                <w:b/>
                <w:u w:val="single"/>
              </w:rPr>
              <w:t xml:space="preserve">   </w:t>
            </w:r>
            <w:r>
              <w:rPr>
                <w:rFonts w:hint="eastAsia" w:ascii="宋体" w:hAnsi="宋体" w:cs="宋体"/>
                <w:kern w:val="0"/>
                <w:szCs w:val="21"/>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trPr>
        <w:tc>
          <w:tcPr>
            <w:tcW w:w="1262" w:type="dxa"/>
            <w:vAlign w:val="center"/>
          </w:tcPr>
          <w:p>
            <w:pPr>
              <w:snapToGrid w:val="0"/>
              <w:spacing w:line="300" w:lineRule="auto"/>
              <w:jc w:val="center"/>
              <w:rPr>
                <w:rFonts w:ascii="宋体" w:hAnsi="宋体" w:cs="宋体"/>
                <w:kern w:val="0"/>
                <w:szCs w:val="21"/>
              </w:rPr>
            </w:pPr>
            <w:r>
              <w:rPr>
                <w:rFonts w:hint="eastAsia" w:ascii="宋体" w:hAnsi="宋体" w:cs="宋体"/>
                <w:kern w:val="0"/>
                <w:szCs w:val="21"/>
              </w:rPr>
              <w:t>4.2.1</w:t>
            </w:r>
          </w:p>
        </w:tc>
        <w:tc>
          <w:tcPr>
            <w:tcW w:w="1366" w:type="dxa"/>
            <w:vAlign w:val="center"/>
          </w:tcPr>
          <w:p>
            <w:pPr>
              <w:snapToGrid w:val="0"/>
              <w:jc w:val="center"/>
              <w:rPr>
                <w:rFonts w:ascii="宋体" w:hAnsi="宋体" w:cs="宋体"/>
                <w:kern w:val="0"/>
                <w:szCs w:val="21"/>
              </w:rPr>
            </w:pPr>
            <w:r>
              <w:rPr>
                <w:rFonts w:hint="eastAsia" w:ascii="宋体" w:hAnsi="宋体" w:cs="宋体"/>
                <w:kern w:val="0"/>
                <w:szCs w:val="21"/>
                <w:lang w:eastAsia="zh-CN"/>
              </w:rPr>
              <w:t>投标文件</w:t>
            </w:r>
            <w:r>
              <w:rPr>
                <w:rFonts w:hint="eastAsia" w:ascii="宋体" w:hAnsi="宋体" w:cs="宋体"/>
                <w:kern w:val="0"/>
                <w:szCs w:val="21"/>
              </w:rPr>
              <w:t>递交时间及</w:t>
            </w:r>
            <w:r>
              <w:rPr>
                <w:rFonts w:hint="eastAsia" w:ascii="宋体" w:hAnsi="宋体" w:cs="宋体"/>
                <w:kern w:val="0"/>
                <w:szCs w:val="21"/>
                <w:lang w:eastAsia="zh-CN"/>
              </w:rPr>
              <w:t>投标</w:t>
            </w:r>
            <w:r>
              <w:rPr>
                <w:rFonts w:hint="eastAsia" w:ascii="宋体" w:hAnsi="宋体" w:cs="宋体"/>
                <w:kern w:val="0"/>
                <w:szCs w:val="21"/>
              </w:rPr>
              <w:t>截止时间</w:t>
            </w:r>
          </w:p>
        </w:tc>
        <w:tc>
          <w:tcPr>
            <w:tcW w:w="6449" w:type="dxa"/>
            <w:vAlign w:val="center"/>
          </w:tcPr>
          <w:p>
            <w:pPr>
              <w:snapToGrid w:val="0"/>
              <w:spacing w:line="300" w:lineRule="auto"/>
              <w:rPr>
                <w:rFonts w:hint="default" w:ascii="宋体" w:hAnsi="宋体" w:eastAsia="宋体"/>
                <w:color w:val="auto"/>
                <w:szCs w:val="21"/>
                <w:lang w:val="en-US" w:eastAsia="zh-CN"/>
              </w:rPr>
            </w:pPr>
            <w:r>
              <w:rPr>
                <w:rFonts w:hint="eastAsia" w:ascii="宋体" w:hAnsi="宋体"/>
                <w:color w:val="auto"/>
                <w:szCs w:val="21"/>
                <w:lang w:eastAsia="zh-CN"/>
              </w:rPr>
              <w:t>投标文件</w:t>
            </w:r>
            <w:r>
              <w:rPr>
                <w:rFonts w:hint="eastAsia" w:ascii="宋体" w:hAnsi="宋体"/>
                <w:color w:val="auto"/>
                <w:szCs w:val="21"/>
              </w:rPr>
              <w:t>递交时间：</w:t>
            </w:r>
            <w:r>
              <w:rPr>
                <w:rFonts w:hint="eastAsia" w:ascii="宋体" w:hAnsi="宋体"/>
                <w:color w:val="auto"/>
                <w:szCs w:val="21"/>
                <w:u w:val="single"/>
                <w:lang w:val="en-US" w:eastAsia="zh-CN"/>
              </w:rPr>
              <w:t>详见招标公告；</w:t>
            </w:r>
          </w:p>
          <w:p>
            <w:pPr>
              <w:snapToGrid w:val="0"/>
              <w:spacing w:line="300" w:lineRule="auto"/>
              <w:rPr>
                <w:rFonts w:ascii="宋体" w:hAnsi="宋体" w:cs="宋体"/>
                <w:kern w:val="0"/>
                <w:szCs w:val="21"/>
              </w:rPr>
            </w:pPr>
            <w:r>
              <w:rPr>
                <w:rFonts w:hint="eastAsia" w:ascii="宋体" w:hAnsi="宋体"/>
                <w:color w:val="auto"/>
                <w:szCs w:val="21"/>
                <w:lang w:eastAsia="zh-CN"/>
              </w:rPr>
              <w:t>投标</w:t>
            </w:r>
            <w:r>
              <w:rPr>
                <w:rFonts w:hint="eastAsia" w:ascii="宋体" w:hAnsi="宋体"/>
                <w:color w:val="auto"/>
                <w:szCs w:val="21"/>
              </w:rPr>
              <w:t>截止时间：</w:t>
            </w:r>
            <w:r>
              <w:rPr>
                <w:rFonts w:hint="eastAsia" w:ascii="宋体" w:hAnsi="宋体"/>
                <w:color w:val="auto"/>
                <w:szCs w:val="21"/>
                <w:u w:val="single"/>
                <w:lang w:val="en-US" w:eastAsia="zh-CN"/>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262" w:type="dxa"/>
            <w:vAlign w:val="center"/>
          </w:tcPr>
          <w:p>
            <w:pPr>
              <w:snapToGrid w:val="0"/>
              <w:spacing w:line="300" w:lineRule="auto"/>
              <w:jc w:val="center"/>
              <w:rPr>
                <w:rFonts w:ascii="宋体" w:hAnsi="宋体" w:cs="宋体"/>
                <w:kern w:val="0"/>
                <w:szCs w:val="21"/>
              </w:rPr>
            </w:pPr>
            <w:r>
              <w:rPr>
                <w:rFonts w:hint="eastAsia" w:ascii="宋体" w:hAnsi="宋体" w:cs="宋体"/>
                <w:kern w:val="0"/>
                <w:szCs w:val="21"/>
              </w:rPr>
              <w:t>4.2.2</w:t>
            </w:r>
          </w:p>
        </w:tc>
        <w:tc>
          <w:tcPr>
            <w:tcW w:w="1366" w:type="dxa"/>
            <w:vAlign w:val="center"/>
          </w:tcPr>
          <w:p>
            <w:pPr>
              <w:snapToGrid w:val="0"/>
              <w:jc w:val="center"/>
              <w:rPr>
                <w:rFonts w:ascii="宋体" w:hAnsi="宋体" w:cs="宋体"/>
                <w:kern w:val="0"/>
                <w:szCs w:val="21"/>
              </w:rPr>
            </w:pPr>
            <w:r>
              <w:rPr>
                <w:rFonts w:hint="eastAsia" w:ascii="宋体" w:hAnsi="宋体" w:cs="宋体"/>
                <w:kern w:val="0"/>
                <w:szCs w:val="21"/>
              </w:rPr>
              <w:t>递交</w:t>
            </w:r>
            <w:r>
              <w:rPr>
                <w:rFonts w:hint="eastAsia" w:ascii="宋体" w:hAnsi="宋体" w:cs="宋体"/>
                <w:kern w:val="0"/>
                <w:szCs w:val="21"/>
                <w:lang w:eastAsia="zh-CN"/>
              </w:rPr>
              <w:t>投标文件</w:t>
            </w:r>
            <w:r>
              <w:rPr>
                <w:rFonts w:hint="eastAsia" w:ascii="宋体" w:hAnsi="宋体" w:cs="宋体"/>
                <w:kern w:val="0"/>
                <w:szCs w:val="21"/>
              </w:rPr>
              <w:t>地点</w:t>
            </w:r>
          </w:p>
        </w:tc>
        <w:tc>
          <w:tcPr>
            <w:tcW w:w="6449" w:type="dxa"/>
            <w:vAlign w:val="center"/>
          </w:tcPr>
          <w:p>
            <w:pPr>
              <w:snapToGrid w:val="0"/>
              <w:spacing w:line="360" w:lineRule="auto"/>
              <w:ind w:firstLine="0" w:firstLineChars="0"/>
              <w:rPr>
                <w:rFonts w:ascii="宋体" w:hAnsi="宋体" w:cs="宋体"/>
                <w:b/>
                <w:szCs w:val="21"/>
                <w:u w:val="single"/>
              </w:rPr>
            </w:pPr>
            <w:r>
              <w:rPr>
                <w:rFonts w:ascii="宋体" w:hAnsi="宋体" w:cs="宋体"/>
                <w:b w:val="0"/>
                <w:bCs/>
                <w:szCs w:val="21"/>
                <w:u w:val="single"/>
              </w:rPr>
              <w:t>地点：</w:t>
            </w:r>
            <w:r>
              <w:rPr>
                <w:rFonts w:hint="eastAsia" w:ascii="宋体" w:hAnsi="宋体" w:cs="宋体"/>
                <w:b w:val="0"/>
                <w:bCs/>
                <w:szCs w:val="21"/>
                <w:u w:val="single"/>
                <w:lang w:val="en-US" w:eastAsia="zh-CN"/>
              </w:rPr>
              <w:t>重庆市渝北区海王星大厦D座5F，招标人</w:t>
            </w:r>
            <w:r>
              <w:rPr>
                <w:rFonts w:hint="eastAsia" w:ascii="宋体" w:hAnsi="宋体" w:cs="宋体"/>
                <w:b w:val="0"/>
                <w:bCs/>
                <w:szCs w:val="21"/>
                <w:u w:val="single"/>
              </w:rPr>
              <w:t>提前30分钟受理投标文件。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262" w:type="dxa"/>
            <w:vAlign w:val="center"/>
          </w:tcPr>
          <w:p>
            <w:pPr>
              <w:snapToGrid w:val="0"/>
              <w:spacing w:line="300" w:lineRule="auto"/>
              <w:jc w:val="center"/>
              <w:rPr>
                <w:rFonts w:ascii="宋体" w:hAnsi="宋体" w:cs="宋体"/>
                <w:kern w:val="0"/>
                <w:szCs w:val="21"/>
              </w:rPr>
            </w:pPr>
            <w:r>
              <w:rPr>
                <w:rFonts w:hint="eastAsia" w:ascii="宋体" w:hAnsi="宋体" w:cs="宋体"/>
                <w:kern w:val="0"/>
                <w:szCs w:val="21"/>
              </w:rPr>
              <w:t>4.2.3</w:t>
            </w:r>
          </w:p>
        </w:tc>
        <w:tc>
          <w:tcPr>
            <w:tcW w:w="1366" w:type="dxa"/>
            <w:vAlign w:val="center"/>
          </w:tcPr>
          <w:p>
            <w:pPr>
              <w:snapToGrid w:val="0"/>
              <w:jc w:val="center"/>
              <w:rPr>
                <w:rFonts w:hint="eastAsia" w:ascii="宋体" w:hAnsi="宋体" w:eastAsia="宋体" w:cs="宋体"/>
                <w:kern w:val="0"/>
                <w:szCs w:val="21"/>
                <w:lang w:eastAsia="zh-CN"/>
              </w:rPr>
            </w:pPr>
            <w:r>
              <w:rPr>
                <w:rFonts w:hint="eastAsia" w:ascii="宋体" w:hAnsi="宋体" w:cs="宋体"/>
                <w:kern w:val="0"/>
                <w:szCs w:val="21"/>
              </w:rPr>
              <w:t>是否退还</w:t>
            </w:r>
            <w:r>
              <w:rPr>
                <w:rFonts w:hint="eastAsia" w:ascii="宋体" w:hAnsi="宋体" w:cs="宋体"/>
                <w:kern w:val="0"/>
                <w:szCs w:val="21"/>
                <w:lang w:eastAsia="zh-CN"/>
              </w:rPr>
              <w:t>投标文件</w:t>
            </w:r>
          </w:p>
        </w:tc>
        <w:tc>
          <w:tcPr>
            <w:tcW w:w="6449" w:type="dxa"/>
            <w:vAlign w:val="center"/>
          </w:tcPr>
          <w:p>
            <w:pPr>
              <w:snapToGrid w:val="0"/>
              <w:spacing w:line="360" w:lineRule="auto"/>
              <w:rPr>
                <w:rFonts w:ascii="宋体" w:hAnsi="宋体" w:cs="宋体"/>
                <w:kern w:val="0"/>
                <w:szCs w:val="21"/>
              </w:rPr>
            </w:pPr>
            <w:r>
              <w:rPr>
                <w:rFonts w:hint="eastAsia" w:ascii="宋体" w:hAnsi="宋体" w:cs="宋体"/>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262" w:type="dxa"/>
            <w:vAlign w:val="center"/>
          </w:tcPr>
          <w:p>
            <w:pPr>
              <w:snapToGrid w:val="0"/>
              <w:spacing w:line="360" w:lineRule="auto"/>
              <w:jc w:val="center"/>
              <w:rPr>
                <w:rFonts w:ascii="宋体" w:hAnsi="宋体" w:cs="宋体"/>
                <w:kern w:val="0"/>
                <w:szCs w:val="21"/>
              </w:rPr>
            </w:pPr>
            <w:r>
              <w:rPr>
                <w:rFonts w:hint="eastAsia" w:ascii="宋体" w:hAnsi="宋体" w:cs="宋体"/>
                <w:kern w:val="0"/>
                <w:szCs w:val="21"/>
              </w:rPr>
              <w:t>5.1</w:t>
            </w:r>
          </w:p>
        </w:tc>
        <w:tc>
          <w:tcPr>
            <w:tcW w:w="1366" w:type="dxa"/>
            <w:vAlign w:val="center"/>
          </w:tcPr>
          <w:p>
            <w:pPr>
              <w:snapToGrid w:val="0"/>
              <w:jc w:val="center"/>
              <w:rPr>
                <w:rFonts w:ascii="宋体" w:hAnsi="宋体" w:cs="宋体"/>
                <w:kern w:val="0"/>
                <w:szCs w:val="21"/>
              </w:rPr>
            </w:pPr>
            <w:r>
              <w:rPr>
                <w:rFonts w:hint="eastAsia" w:ascii="宋体" w:hAnsi="宋体" w:cs="宋体"/>
                <w:kern w:val="0"/>
                <w:szCs w:val="21"/>
              </w:rPr>
              <w:t>开标</w:t>
            </w:r>
          </w:p>
          <w:p>
            <w:pPr>
              <w:snapToGrid w:val="0"/>
              <w:jc w:val="center"/>
              <w:rPr>
                <w:rFonts w:ascii="宋体" w:hAnsi="宋体" w:cs="宋体"/>
                <w:kern w:val="0"/>
                <w:szCs w:val="21"/>
              </w:rPr>
            </w:pPr>
            <w:r>
              <w:rPr>
                <w:rFonts w:hint="eastAsia" w:ascii="宋体" w:hAnsi="宋体" w:cs="宋体"/>
                <w:kern w:val="0"/>
                <w:szCs w:val="21"/>
              </w:rPr>
              <w:t>时间和地点</w:t>
            </w:r>
          </w:p>
        </w:tc>
        <w:tc>
          <w:tcPr>
            <w:tcW w:w="6449" w:type="dxa"/>
            <w:vAlign w:val="center"/>
          </w:tcPr>
          <w:p>
            <w:pPr>
              <w:snapToGrid w:val="0"/>
              <w:spacing w:line="360" w:lineRule="auto"/>
              <w:rPr>
                <w:rFonts w:ascii="宋体" w:hAnsi="宋体" w:cs="宋体"/>
                <w:kern w:val="0"/>
                <w:szCs w:val="21"/>
              </w:rPr>
            </w:pPr>
            <w:r>
              <w:rPr>
                <w:rFonts w:hint="eastAsia" w:ascii="宋体" w:hAnsi="宋体" w:cs="宋体"/>
                <w:kern w:val="0"/>
                <w:szCs w:val="21"/>
              </w:rPr>
              <w:t>开标时间：同</w:t>
            </w:r>
            <w:r>
              <w:rPr>
                <w:rFonts w:hint="eastAsia" w:ascii="宋体" w:hAnsi="宋体" w:cs="宋体"/>
                <w:kern w:val="0"/>
                <w:szCs w:val="21"/>
                <w:lang w:eastAsia="zh-CN"/>
              </w:rPr>
              <w:t>投标</w:t>
            </w:r>
            <w:r>
              <w:rPr>
                <w:rFonts w:hint="eastAsia" w:ascii="宋体" w:hAnsi="宋体" w:cs="宋体"/>
                <w:kern w:val="0"/>
                <w:szCs w:val="21"/>
              </w:rPr>
              <w:t>截止时间</w:t>
            </w:r>
          </w:p>
          <w:p>
            <w:pPr>
              <w:snapToGrid w:val="0"/>
              <w:spacing w:line="360" w:lineRule="auto"/>
              <w:rPr>
                <w:rFonts w:ascii="宋体" w:hAnsi="宋体" w:cs="宋体"/>
                <w:kern w:val="0"/>
                <w:szCs w:val="21"/>
                <w:u w:val="single"/>
              </w:rPr>
            </w:pPr>
            <w:r>
              <w:rPr>
                <w:rFonts w:hint="eastAsia" w:ascii="宋体" w:hAnsi="宋体" w:cs="宋体"/>
                <w:kern w:val="0"/>
                <w:szCs w:val="21"/>
              </w:rPr>
              <w:t>开标地点：</w:t>
            </w:r>
            <w:r>
              <w:rPr>
                <w:rFonts w:hint="eastAsia"/>
                <w:szCs w:val="21"/>
                <w:lang w:val="en-US" w:eastAsia="zh-CN"/>
              </w:rPr>
              <w:t>详见招标公告</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62" w:type="dxa"/>
            <w:vAlign w:val="center"/>
          </w:tcPr>
          <w:p>
            <w:pPr>
              <w:snapToGrid w:val="0"/>
              <w:spacing w:line="360" w:lineRule="auto"/>
              <w:jc w:val="center"/>
              <w:rPr>
                <w:rFonts w:ascii="宋体" w:hAnsi="宋体" w:cs="宋体"/>
                <w:szCs w:val="21"/>
              </w:rPr>
            </w:pPr>
            <w:r>
              <w:rPr>
                <w:rFonts w:hint="eastAsia" w:ascii="宋体" w:hAnsi="宋体" w:cs="宋体"/>
                <w:kern w:val="0"/>
                <w:szCs w:val="21"/>
              </w:rPr>
              <w:t>5.2</w:t>
            </w:r>
          </w:p>
        </w:tc>
        <w:tc>
          <w:tcPr>
            <w:tcW w:w="1366" w:type="dxa"/>
            <w:vAlign w:val="center"/>
          </w:tcPr>
          <w:p>
            <w:pPr>
              <w:snapToGrid w:val="0"/>
              <w:spacing w:line="360" w:lineRule="auto"/>
              <w:jc w:val="center"/>
              <w:rPr>
                <w:rFonts w:ascii="宋体" w:hAnsi="宋体" w:cs="宋体"/>
                <w:szCs w:val="21"/>
              </w:rPr>
            </w:pPr>
            <w:r>
              <w:rPr>
                <w:rFonts w:hint="eastAsia" w:ascii="宋体" w:hAnsi="宋体" w:cs="宋体"/>
                <w:kern w:val="0"/>
                <w:szCs w:val="21"/>
              </w:rPr>
              <w:t>开标程序</w:t>
            </w:r>
          </w:p>
        </w:tc>
        <w:tc>
          <w:tcPr>
            <w:tcW w:w="6449" w:type="dxa"/>
            <w:vAlign w:val="center"/>
          </w:tcPr>
          <w:p>
            <w:pPr>
              <w:autoSpaceDE w:val="0"/>
              <w:autoSpaceDN w:val="0"/>
              <w:adjustRightInd w:val="0"/>
              <w:spacing w:line="360" w:lineRule="auto"/>
              <w:ind w:right="-127" w:firstLine="420" w:firstLineChars="200"/>
              <w:jc w:val="left"/>
              <w:rPr>
                <w:rFonts w:ascii="宋体" w:hAnsi="宋体"/>
                <w:kern w:val="0"/>
                <w:szCs w:val="21"/>
              </w:rPr>
            </w:pPr>
            <w:r>
              <w:rPr>
                <w:rFonts w:hint="eastAsia" w:ascii="宋体" w:hAnsi="宋体"/>
                <w:kern w:val="0"/>
                <w:szCs w:val="21"/>
              </w:rPr>
              <w:t>主持人按下列程序进行开标：</w:t>
            </w:r>
          </w:p>
          <w:p>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lang w:val="en-US" w:eastAsia="zh-CN"/>
              </w:rPr>
              <w:t>1</w:t>
            </w:r>
            <w:r>
              <w:rPr>
                <w:rFonts w:hint="eastAsia" w:ascii="宋体" w:hAnsi="宋体"/>
                <w:szCs w:val="21"/>
              </w:rPr>
              <w:t>. 宣布开标纪律。</w:t>
            </w:r>
          </w:p>
          <w:p>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lang w:val="en-US" w:eastAsia="zh-CN"/>
              </w:rPr>
              <w:t>2</w:t>
            </w:r>
            <w:r>
              <w:rPr>
                <w:rFonts w:hint="eastAsia" w:ascii="宋体" w:hAnsi="宋体"/>
                <w:szCs w:val="21"/>
              </w:rPr>
              <w:t>. 宣布开标人、唱标人、记录人、监标人等有关人员姓名。</w:t>
            </w:r>
          </w:p>
          <w:p>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lang w:val="en-US" w:eastAsia="zh-CN"/>
              </w:rPr>
              <w:t>3</w:t>
            </w:r>
            <w:r>
              <w:rPr>
                <w:rFonts w:hint="eastAsia" w:ascii="宋体" w:hAnsi="宋体"/>
                <w:szCs w:val="21"/>
              </w:rPr>
              <w:t>. 公布在</w:t>
            </w:r>
            <w:r>
              <w:rPr>
                <w:rFonts w:hint="eastAsia" w:ascii="宋体" w:hAnsi="宋体"/>
                <w:szCs w:val="21"/>
                <w:lang w:eastAsia="zh-CN"/>
              </w:rPr>
              <w:t>投标</w:t>
            </w:r>
            <w:r>
              <w:rPr>
                <w:rFonts w:hint="eastAsia" w:ascii="宋体" w:hAnsi="宋体"/>
                <w:szCs w:val="21"/>
              </w:rPr>
              <w:t>截止时间前递交</w:t>
            </w:r>
            <w:r>
              <w:rPr>
                <w:rFonts w:hint="eastAsia" w:ascii="宋体" w:hAnsi="宋体"/>
                <w:szCs w:val="21"/>
                <w:lang w:eastAsia="zh-CN"/>
              </w:rPr>
              <w:t>投标文件</w:t>
            </w:r>
            <w:r>
              <w:rPr>
                <w:rFonts w:hint="eastAsia" w:ascii="宋体" w:hAnsi="宋体"/>
                <w:szCs w:val="21"/>
              </w:rPr>
              <w:t>的</w:t>
            </w:r>
            <w:r>
              <w:rPr>
                <w:rFonts w:hint="eastAsia" w:ascii="宋体" w:hAnsi="宋体"/>
                <w:szCs w:val="21"/>
                <w:lang w:eastAsia="zh-CN"/>
              </w:rPr>
              <w:t>投标人</w:t>
            </w:r>
            <w:r>
              <w:rPr>
                <w:rFonts w:hint="eastAsia" w:ascii="宋体" w:hAnsi="宋体"/>
                <w:szCs w:val="21"/>
              </w:rPr>
              <w:t>名称。</w:t>
            </w:r>
          </w:p>
          <w:p>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lang w:val="en-US" w:eastAsia="zh-CN"/>
              </w:rPr>
              <w:t>4</w:t>
            </w:r>
            <w:r>
              <w:rPr>
                <w:rFonts w:hint="eastAsia" w:ascii="宋体" w:hAnsi="宋体"/>
                <w:szCs w:val="21"/>
              </w:rPr>
              <w:t>. 投标文件的密封检查：</w:t>
            </w:r>
            <w:r>
              <w:rPr>
                <w:rFonts w:hint="eastAsia" w:ascii="宋体" w:hAnsi="宋体"/>
                <w:szCs w:val="21"/>
                <w:lang w:eastAsia="zh-CN"/>
              </w:rPr>
              <w:t>投标人</w:t>
            </w:r>
            <w:r>
              <w:rPr>
                <w:rFonts w:hint="eastAsia" w:ascii="宋体" w:hAnsi="宋体"/>
                <w:szCs w:val="21"/>
              </w:rPr>
              <w:t>可对自己的</w:t>
            </w:r>
            <w:r>
              <w:rPr>
                <w:rFonts w:hint="eastAsia" w:ascii="宋体" w:hAnsi="宋体"/>
                <w:szCs w:val="21"/>
                <w:lang w:eastAsia="zh-CN"/>
              </w:rPr>
              <w:t>投标文件</w:t>
            </w:r>
            <w:r>
              <w:rPr>
                <w:rFonts w:hint="eastAsia" w:ascii="宋体" w:hAnsi="宋体"/>
                <w:szCs w:val="21"/>
              </w:rPr>
              <w:t>封装情况进行检查，以确认其</w:t>
            </w:r>
            <w:r>
              <w:rPr>
                <w:rFonts w:hint="eastAsia" w:ascii="宋体" w:hAnsi="宋体"/>
                <w:szCs w:val="21"/>
                <w:lang w:eastAsia="zh-CN"/>
              </w:rPr>
              <w:t>投标文件</w:t>
            </w:r>
            <w:r>
              <w:rPr>
                <w:rFonts w:hint="eastAsia" w:ascii="宋体" w:hAnsi="宋体"/>
                <w:szCs w:val="21"/>
              </w:rPr>
              <w:t>密封完好。</w:t>
            </w:r>
          </w:p>
          <w:p>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lang w:val="en-US" w:eastAsia="zh-CN"/>
              </w:rPr>
              <w:t>5</w:t>
            </w:r>
            <w:r>
              <w:rPr>
                <w:rFonts w:hint="eastAsia" w:ascii="宋体" w:hAnsi="宋体"/>
                <w:szCs w:val="21"/>
              </w:rPr>
              <w:t xml:space="preserve"> 逐单位随机开启</w:t>
            </w:r>
            <w:r>
              <w:rPr>
                <w:rFonts w:hint="eastAsia" w:ascii="宋体" w:hAnsi="宋体"/>
                <w:szCs w:val="21"/>
                <w:lang w:eastAsia="zh-CN"/>
              </w:rPr>
              <w:t>投标文件</w:t>
            </w:r>
            <w:r>
              <w:rPr>
                <w:rFonts w:hint="eastAsia" w:ascii="宋体" w:hAnsi="宋体"/>
                <w:szCs w:val="21"/>
              </w:rPr>
              <w:t>。公布</w:t>
            </w:r>
            <w:r>
              <w:rPr>
                <w:rFonts w:hint="eastAsia" w:ascii="宋体" w:hAnsi="宋体"/>
                <w:szCs w:val="21"/>
                <w:lang w:eastAsia="zh-CN"/>
              </w:rPr>
              <w:t>投标人</w:t>
            </w:r>
            <w:r>
              <w:rPr>
                <w:rFonts w:hint="eastAsia" w:ascii="宋体" w:hAnsi="宋体"/>
                <w:szCs w:val="21"/>
              </w:rPr>
              <w:t>名称量要求、供货期及其他内容并记录在案。</w:t>
            </w:r>
          </w:p>
          <w:p>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lang w:val="en-US" w:eastAsia="zh-CN"/>
              </w:rPr>
              <w:t>6</w:t>
            </w:r>
            <w:r>
              <w:rPr>
                <w:rFonts w:hint="eastAsia" w:ascii="宋体" w:hAnsi="宋体"/>
                <w:szCs w:val="21"/>
              </w:rPr>
              <w:t xml:space="preserve">. </w:t>
            </w:r>
            <w:r>
              <w:rPr>
                <w:rFonts w:hint="eastAsia" w:ascii="宋体" w:hAnsi="宋体"/>
                <w:szCs w:val="21"/>
                <w:lang w:eastAsia="zh-CN"/>
              </w:rPr>
              <w:t>投标人</w:t>
            </w:r>
            <w:r>
              <w:rPr>
                <w:rFonts w:hint="eastAsia" w:ascii="宋体" w:hAnsi="宋体"/>
                <w:szCs w:val="21"/>
              </w:rPr>
              <w:t>代表、</w:t>
            </w:r>
            <w:r>
              <w:rPr>
                <w:rFonts w:hint="eastAsia" w:ascii="宋体" w:hAnsi="宋体"/>
                <w:szCs w:val="21"/>
                <w:lang w:eastAsia="zh-CN"/>
              </w:rPr>
              <w:t>招标人</w:t>
            </w:r>
            <w:r>
              <w:rPr>
                <w:rFonts w:hint="eastAsia" w:ascii="宋体" w:hAnsi="宋体"/>
                <w:szCs w:val="21"/>
              </w:rPr>
              <w:t>代表、监标人、记录人等有关人员在开标记录上签字确认。</w:t>
            </w:r>
          </w:p>
          <w:p>
            <w:pPr>
              <w:autoSpaceDE w:val="0"/>
              <w:autoSpaceDN w:val="0"/>
              <w:adjustRightInd w:val="0"/>
              <w:snapToGrid w:val="0"/>
              <w:spacing w:line="360" w:lineRule="auto"/>
              <w:ind w:firstLine="420" w:firstLineChars="200"/>
              <w:jc w:val="left"/>
              <w:rPr>
                <w:rFonts w:ascii="宋体" w:hAnsi="宋体" w:cs="MingLiU"/>
                <w:snapToGrid w:val="0"/>
                <w:kern w:val="0"/>
                <w:szCs w:val="21"/>
              </w:rPr>
            </w:pPr>
            <w:r>
              <w:rPr>
                <w:rFonts w:hint="eastAsia" w:ascii="宋体" w:hAnsi="宋体"/>
                <w:szCs w:val="21"/>
                <w:lang w:val="en-US" w:eastAsia="zh-CN"/>
              </w:rPr>
              <w:t>7</w:t>
            </w:r>
            <w:r>
              <w:rPr>
                <w:rFonts w:hint="eastAsia" w:ascii="宋体" w:hAnsi="宋体"/>
                <w:szCs w:val="21"/>
              </w:rPr>
              <w:t>. 开标结束。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262" w:type="dxa"/>
            <w:vAlign w:val="center"/>
          </w:tcPr>
          <w:p>
            <w:pPr>
              <w:snapToGrid w:val="0"/>
              <w:spacing w:line="360" w:lineRule="auto"/>
              <w:jc w:val="center"/>
              <w:rPr>
                <w:rFonts w:ascii="宋体" w:hAnsi="宋体" w:cs="宋体"/>
                <w:kern w:val="0"/>
                <w:szCs w:val="21"/>
              </w:rPr>
            </w:pPr>
            <w:r>
              <w:rPr>
                <w:rFonts w:hint="eastAsia" w:ascii="宋体" w:hAnsi="宋体" w:cs="宋体"/>
                <w:kern w:val="0"/>
                <w:szCs w:val="21"/>
              </w:rPr>
              <w:t>6.1.1</w:t>
            </w:r>
          </w:p>
        </w:tc>
        <w:tc>
          <w:tcPr>
            <w:tcW w:w="1366" w:type="dxa"/>
            <w:vAlign w:val="center"/>
          </w:tcPr>
          <w:p>
            <w:pPr>
              <w:snapToGrid w:val="0"/>
              <w:jc w:val="center"/>
              <w:rPr>
                <w:rFonts w:ascii="宋体" w:hAnsi="宋体" w:cs="宋体"/>
                <w:kern w:val="0"/>
                <w:szCs w:val="21"/>
              </w:rPr>
            </w:pPr>
            <w:r>
              <w:rPr>
                <w:rFonts w:hint="eastAsia" w:ascii="宋体" w:hAnsi="宋体" w:cs="宋体"/>
                <w:kern w:val="0"/>
                <w:szCs w:val="21"/>
              </w:rPr>
              <w:t>评标委员会的组建</w:t>
            </w:r>
          </w:p>
        </w:tc>
        <w:tc>
          <w:tcPr>
            <w:tcW w:w="6449" w:type="dxa"/>
            <w:vAlign w:val="center"/>
          </w:tcPr>
          <w:p>
            <w:pPr>
              <w:snapToGrid w:val="0"/>
              <w:jc w:val="center"/>
              <w:rPr>
                <w:rFonts w:ascii="宋体" w:hAnsi="宋体" w:cs="宋体"/>
                <w:kern w:val="0"/>
                <w:szCs w:val="21"/>
              </w:rPr>
            </w:pPr>
            <w:r>
              <w:rPr>
                <w:rFonts w:hint="eastAsia" w:ascii="宋体" w:hAnsi="宋体" w:cs="宋体"/>
                <w:kern w:val="0"/>
                <w:szCs w:val="21"/>
              </w:rPr>
              <w:t>评标委员会由</w:t>
            </w:r>
            <w:r>
              <w:rPr>
                <w:rFonts w:hint="eastAsia" w:ascii="宋体" w:hAnsi="宋体" w:cs="宋体"/>
                <w:kern w:val="0"/>
                <w:szCs w:val="21"/>
                <w:lang w:eastAsia="zh-CN"/>
              </w:rPr>
              <w:t>招标人</w:t>
            </w:r>
            <w:r>
              <w:rPr>
                <w:rFonts w:hint="eastAsia" w:ascii="宋体" w:hAnsi="宋体" w:cs="宋体"/>
                <w:kern w:val="0"/>
                <w:szCs w:val="21"/>
              </w:rPr>
              <w:t>依法依规组建。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262" w:type="dxa"/>
            <w:vAlign w:val="center"/>
          </w:tcPr>
          <w:p>
            <w:pPr>
              <w:snapToGrid w:val="0"/>
              <w:spacing w:line="360" w:lineRule="auto"/>
              <w:jc w:val="center"/>
              <w:rPr>
                <w:rFonts w:ascii="宋体" w:hAnsi="宋体" w:cs="宋体"/>
                <w:kern w:val="0"/>
                <w:szCs w:val="21"/>
              </w:rPr>
            </w:pPr>
            <w:r>
              <w:rPr>
                <w:rFonts w:hint="eastAsia" w:ascii="宋体" w:hAnsi="宋体" w:cs="宋体"/>
                <w:kern w:val="0"/>
                <w:szCs w:val="21"/>
              </w:rPr>
              <w:t>7.1</w:t>
            </w:r>
          </w:p>
        </w:tc>
        <w:tc>
          <w:tcPr>
            <w:tcW w:w="1366" w:type="dxa"/>
            <w:vAlign w:val="center"/>
          </w:tcPr>
          <w:p>
            <w:pPr>
              <w:snapToGrid w:val="0"/>
              <w:jc w:val="center"/>
              <w:rPr>
                <w:rFonts w:ascii="宋体" w:hAnsi="宋体" w:cs="宋体"/>
                <w:kern w:val="0"/>
                <w:szCs w:val="21"/>
              </w:rPr>
            </w:pPr>
            <w:r>
              <w:rPr>
                <w:rFonts w:hint="eastAsia" w:ascii="宋体" w:hAnsi="宋体" w:cs="宋体"/>
                <w:kern w:val="0"/>
                <w:szCs w:val="21"/>
              </w:rPr>
              <w:t>是否授权评标委员会确定</w:t>
            </w:r>
            <w:r>
              <w:rPr>
                <w:rFonts w:hint="eastAsia" w:ascii="宋体" w:hAnsi="宋体" w:cs="宋体"/>
                <w:kern w:val="0"/>
                <w:szCs w:val="21"/>
                <w:lang w:eastAsia="zh-CN"/>
              </w:rPr>
              <w:t>入围供应商</w:t>
            </w:r>
          </w:p>
        </w:tc>
        <w:tc>
          <w:tcPr>
            <w:tcW w:w="6449" w:type="dxa"/>
            <w:vAlign w:val="center"/>
          </w:tcPr>
          <w:p>
            <w:pPr>
              <w:snapToGrid w:val="0"/>
              <w:spacing w:line="300" w:lineRule="auto"/>
              <w:ind w:firstLine="105" w:firstLineChars="50"/>
              <w:rPr>
                <w:rFonts w:ascii="宋体" w:hAnsi="宋体" w:cs="宋体"/>
                <w:kern w:val="0"/>
                <w:szCs w:val="21"/>
              </w:rPr>
            </w:pPr>
            <w:r>
              <w:rPr>
                <w:rFonts w:hint="eastAsia" w:ascii="宋体" w:hAnsi="宋体"/>
                <w:szCs w:val="21"/>
              </w:rPr>
              <w:t>否。</w:t>
            </w:r>
            <w:r>
              <w:rPr>
                <w:rFonts w:hint="eastAsia" w:ascii="宋体" w:hAnsi="宋体" w:cs="MingLiUfalt"/>
                <w:spacing w:val="-4"/>
                <w:kern w:val="0"/>
                <w:szCs w:val="21"/>
              </w:rPr>
              <w:t>评标委员会</w:t>
            </w:r>
            <w:r>
              <w:rPr>
                <w:rFonts w:hint="eastAsia" w:ascii="宋体" w:hAnsi="宋体" w:cs="MingLiUfalt"/>
                <w:spacing w:val="-4"/>
                <w:kern w:val="0"/>
                <w:szCs w:val="21"/>
                <w:lang w:val="en-US" w:eastAsia="zh-CN"/>
              </w:rPr>
              <w:t>推荐通过符合性审查的投标人为入围供应商</w:t>
            </w:r>
            <w:r>
              <w:rPr>
                <w:rFonts w:hint="eastAsia" w:ascii="宋体" w:hAnsi="宋体" w:cs="MingLiUfalt"/>
                <w:spacing w:val="-4"/>
                <w:kern w:val="0"/>
                <w:szCs w:val="21"/>
              </w:rPr>
              <w:t>，</w:t>
            </w:r>
            <w:r>
              <w:rPr>
                <w:rFonts w:hint="eastAsia" w:ascii="宋体" w:hAnsi="宋体"/>
                <w:b w:val="0"/>
                <w:bCs/>
                <w:lang w:val="en-US" w:eastAsia="zh-CN"/>
              </w:rPr>
              <w:t>不限制家数</w:t>
            </w:r>
            <w:r>
              <w:rPr>
                <w:rFonts w:hint="eastAsia"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9077" w:type="dxa"/>
            <w:gridSpan w:val="3"/>
            <w:vAlign w:val="center"/>
          </w:tcPr>
          <w:p>
            <w:pPr>
              <w:snapToGrid w:val="0"/>
              <w:spacing w:line="300" w:lineRule="auto"/>
              <w:jc w:val="center"/>
              <w:rPr>
                <w:rFonts w:ascii="宋体" w:hAnsi="宋体" w:cs="宋体"/>
                <w:kern w:val="0"/>
                <w:szCs w:val="21"/>
              </w:rPr>
            </w:pPr>
            <w:r>
              <w:rPr>
                <w:rFonts w:hint="eastAsia" w:ascii="宋体" w:hAnsi="宋体" w:cs="宋体"/>
                <w:kern w:val="0"/>
                <w:szCs w:val="21"/>
              </w:rPr>
              <w:t>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262" w:type="dxa"/>
            <w:vAlign w:val="center"/>
          </w:tcPr>
          <w:p>
            <w:pPr>
              <w:snapToGrid w:val="0"/>
              <w:spacing w:line="360" w:lineRule="auto"/>
              <w:jc w:val="center"/>
              <w:rPr>
                <w:rFonts w:ascii="宋体" w:hAnsi="宋体"/>
                <w:kern w:val="0"/>
                <w:szCs w:val="21"/>
              </w:rPr>
            </w:pPr>
            <w:r>
              <w:rPr>
                <w:rFonts w:hint="eastAsia" w:ascii="宋体" w:hAnsi="宋体"/>
                <w:kern w:val="0"/>
                <w:szCs w:val="21"/>
              </w:rPr>
              <w:t>10.1</w:t>
            </w:r>
          </w:p>
        </w:tc>
        <w:tc>
          <w:tcPr>
            <w:tcW w:w="1366" w:type="dxa"/>
            <w:vAlign w:val="center"/>
          </w:tcPr>
          <w:p>
            <w:pPr>
              <w:spacing w:line="300" w:lineRule="auto"/>
              <w:jc w:val="center"/>
              <w:rPr>
                <w:rFonts w:ascii="宋体" w:hAnsi="宋体"/>
                <w:color w:val="auto"/>
                <w:szCs w:val="21"/>
              </w:rPr>
            </w:pPr>
            <w:r>
              <w:rPr>
                <w:rFonts w:hint="eastAsia" w:ascii="宋体" w:hAnsi="宋体"/>
                <w:color w:val="auto"/>
                <w:szCs w:val="21"/>
              </w:rPr>
              <w:t>代理服务费</w:t>
            </w:r>
          </w:p>
        </w:tc>
        <w:tc>
          <w:tcPr>
            <w:tcW w:w="6449" w:type="dxa"/>
            <w:vAlign w:val="center"/>
          </w:tcPr>
          <w:p>
            <w:pPr>
              <w:snapToGrid w:val="0"/>
              <w:spacing w:line="300" w:lineRule="auto"/>
              <w:ind w:firstLine="365" w:firstLineChars="174"/>
              <w:rPr>
                <w:rFonts w:hint="eastAsia" w:eastAsia="宋体"/>
                <w:color w:val="auto"/>
                <w:lang w:eastAsia="zh-CN"/>
              </w:rPr>
            </w:pPr>
            <w:r>
              <w:rPr>
                <w:rFonts w:hint="eastAsia"/>
                <w:color w:val="auto"/>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262" w:type="dxa"/>
            <w:vAlign w:val="center"/>
          </w:tcPr>
          <w:p>
            <w:pPr>
              <w:snapToGrid w:val="0"/>
              <w:spacing w:line="360" w:lineRule="auto"/>
              <w:jc w:val="center"/>
              <w:rPr>
                <w:rFonts w:ascii="宋体" w:hAnsi="宋体"/>
                <w:kern w:val="0"/>
                <w:szCs w:val="21"/>
              </w:rPr>
            </w:pPr>
            <w:r>
              <w:rPr>
                <w:rFonts w:hint="eastAsia" w:ascii="宋体" w:hAnsi="宋体"/>
                <w:kern w:val="0"/>
                <w:szCs w:val="21"/>
              </w:rPr>
              <w:t>10.2</w:t>
            </w:r>
          </w:p>
        </w:tc>
        <w:tc>
          <w:tcPr>
            <w:tcW w:w="1366" w:type="dxa"/>
            <w:vAlign w:val="center"/>
          </w:tcPr>
          <w:p>
            <w:pPr>
              <w:spacing w:line="300" w:lineRule="auto"/>
              <w:jc w:val="center"/>
              <w:rPr>
                <w:rFonts w:ascii="宋体" w:hAnsi="宋体"/>
                <w:szCs w:val="21"/>
              </w:rPr>
            </w:pPr>
            <w:r>
              <w:rPr>
                <w:rFonts w:hint="eastAsia" w:ascii="宋体" w:hAnsi="宋体" w:cs="宋体"/>
                <w:kern w:val="0"/>
                <w:szCs w:val="21"/>
              </w:rPr>
              <w:t>交易服务费</w:t>
            </w:r>
          </w:p>
        </w:tc>
        <w:tc>
          <w:tcPr>
            <w:tcW w:w="6449" w:type="dxa"/>
            <w:vAlign w:val="center"/>
          </w:tcPr>
          <w:p>
            <w:pPr>
              <w:snapToGrid w:val="0"/>
              <w:spacing w:line="300" w:lineRule="auto"/>
              <w:ind w:firstLine="365" w:firstLineChars="174"/>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262" w:type="dxa"/>
            <w:vAlign w:val="center"/>
          </w:tcPr>
          <w:p>
            <w:pPr>
              <w:snapToGrid w:val="0"/>
              <w:spacing w:line="360" w:lineRule="auto"/>
              <w:jc w:val="center"/>
              <w:rPr>
                <w:rFonts w:ascii="宋体" w:hAnsi="宋体"/>
                <w:color w:val="FF0000"/>
                <w:kern w:val="0"/>
                <w:szCs w:val="21"/>
              </w:rPr>
            </w:pPr>
            <w:r>
              <w:rPr>
                <w:rFonts w:hint="eastAsia" w:ascii="宋体" w:hAnsi="宋体"/>
                <w:color w:val="FF0000"/>
                <w:kern w:val="0"/>
                <w:szCs w:val="21"/>
              </w:rPr>
              <w:t>10.3</w:t>
            </w:r>
          </w:p>
        </w:tc>
        <w:tc>
          <w:tcPr>
            <w:tcW w:w="1366" w:type="dxa"/>
            <w:vAlign w:val="center"/>
          </w:tcPr>
          <w:p>
            <w:pPr>
              <w:spacing w:line="300" w:lineRule="auto"/>
              <w:jc w:val="center"/>
              <w:rPr>
                <w:rFonts w:ascii="宋体" w:hAnsi="宋体"/>
                <w:color w:val="FF0000"/>
                <w:szCs w:val="21"/>
              </w:rPr>
            </w:pPr>
            <w:r>
              <w:rPr>
                <w:rFonts w:ascii="宋体" w:hAnsi="宋体"/>
                <w:color w:val="FF0000"/>
                <w:kern w:val="0"/>
                <w:szCs w:val="21"/>
              </w:rPr>
              <w:t>履约担保</w:t>
            </w:r>
          </w:p>
        </w:tc>
        <w:tc>
          <w:tcPr>
            <w:tcW w:w="6449" w:type="dxa"/>
            <w:vAlign w:val="center"/>
          </w:tcPr>
          <w:p>
            <w:pPr>
              <w:snapToGrid w:val="0"/>
              <w:spacing w:line="360" w:lineRule="auto"/>
              <w:ind w:firstLine="365" w:firstLineChars="174"/>
              <w:rPr>
                <w:rFonts w:hint="eastAsia" w:eastAsia="宋体"/>
                <w:color w:val="FF0000"/>
                <w:lang w:eastAsia="zh-CN"/>
              </w:rPr>
            </w:pPr>
            <w:r>
              <w:rPr>
                <w:rFonts w:hint="eastAsia"/>
                <w:color w:val="FF0000"/>
                <w:kern w:val="0"/>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262" w:type="dxa"/>
            <w:vAlign w:val="center"/>
          </w:tcPr>
          <w:p>
            <w:pPr>
              <w:snapToGrid w:val="0"/>
              <w:spacing w:line="360" w:lineRule="auto"/>
              <w:jc w:val="center"/>
              <w:rPr>
                <w:rFonts w:hint="eastAsia" w:ascii="宋体" w:hAnsi="宋体" w:eastAsia="宋体" w:cs="宋体"/>
                <w:szCs w:val="21"/>
                <w:lang w:eastAsia="zh-CN"/>
              </w:rPr>
            </w:pPr>
            <w:r>
              <w:rPr>
                <w:rFonts w:hint="eastAsia" w:ascii="宋体" w:hAnsi="宋体"/>
                <w:kern w:val="0"/>
                <w:szCs w:val="21"/>
              </w:rPr>
              <w:t>10.</w:t>
            </w:r>
            <w:r>
              <w:rPr>
                <w:rFonts w:hint="eastAsia" w:ascii="宋体" w:hAnsi="宋体"/>
                <w:kern w:val="0"/>
                <w:szCs w:val="21"/>
                <w:lang w:val="en-US" w:eastAsia="zh-CN"/>
              </w:rPr>
              <w:t>4</w:t>
            </w:r>
          </w:p>
        </w:tc>
        <w:tc>
          <w:tcPr>
            <w:tcW w:w="1366" w:type="dxa"/>
            <w:vAlign w:val="center"/>
          </w:tcPr>
          <w:p>
            <w:pPr>
              <w:snapToGrid w:val="0"/>
              <w:spacing w:line="320" w:lineRule="exact"/>
              <w:jc w:val="center"/>
              <w:rPr>
                <w:rFonts w:ascii="宋体" w:hAnsi="宋体" w:cs="宋体"/>
                <w:kern w:val="0"/>
                <w:szCs w:val="21"/>
              </w:rPr>
            </w:pPr>
            <w:r>
              <w:rPr>
                <w:rFonts w:hint="eastAsia" w:ascii="宋体" w:hAnsi="宋体" w:cs="宋体"/>
                <w:kern w:val="0"/>
                <w:szCs w:val="21"/>
              </w:rPr>
              <w:t>中标</w:t>
            </w:r>
            <w:r>
              <w:rPr>
                <w:rFonts w:hint="eastAsia" w:ascii="宋体" w:hAnsi="宋体" w:cs="宋体"/>
                <w:kern w:val="0"/>
                <w:szCs w:val="21"/>
                <w:lang w:val="en-US" w:eastAsia="zh-CN"/>
              </w:rPr>
              <w:t>候选人</w:t>
            </w:r>
            <w:r>
              <w:rPr>
                <w:rFonts w:hint="eastAsia" w:ascii="宋体" w:hAnsi="宋体" w:cs="宋体"/>
                <w:kern w:val="0"/>
                <w:szCs w:val="21"/>
              </w:rPr>
              <w:t>公示</w:t>
            </w:r>
          </w:p>
        </w:tc>
        <w:tc>
          <w:tcPr>
            <w:tcW w:w="6449" w:type="dxa"/>
            <w:vAlign w:val="center"/>
          </w:tcPr>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在重庆高速公路集团有限公司官方网站（http://www.cegc.com.cn/）及重庆高速公路集团有限公司招投标管理平台（http://112.35.165.219:8088/PMS/）上公示：中标候选人、名称、</w:t>
            </w:r>
            <w:r>
              <w:rPr>
                <w:rFonts w:ascii="宋体" w:hAnsi="宋体" w:cs="宋体"/>
                <w:color w:val="auto"/>
                <w:szCs w:val="21"/>
                <w:highlight w:val="none"/>
              </w:rPr>
              <w:t>公示提出异议的渠道和方式。</w:t>
            </w:r>
          </w:p>
          <w:p>
            <w:pPr>
              <w:spacing w:line="360" w:lineRule="auto"/>
              <w:ind w:firstLine="420" w:firstLineChars="200"/>
            </w:pPr>
            <w:r>
              <w:rPr>
                <w:rFonts w:hint="eastAsia" w:ascii="宋体" w:hAnsi="宋体" w:cs="宋体"/>
                <w:color w:val="auto"/>
                <w:szCs w:val="21"/>
                <w:highlight w:val="none"/>
              </w:rPr>
              <w:t>公示期限：3日历天</w:t>
            </w:r>
          </w:p>
        </w:tc>
      </w:tr>
    </w:tbl>
    <w:p>
      <w:pPr>
        <w:rPr>
          <w:rFonts w:ascii="宋体" w:hAnsi="宋体" w:cs="仿宋_GB2312"/>
          <w:kern w:val="0"/>
          <w:szCs w:val="21"/>
        </w:rPr>
        <w:sectPr>
          <w:headerReference r:id="rId8" w:type="default"/>
          <w:footerReference r:id="rId9" w:type="default"/>
          <w:pgSz w:w="12240" w:h="15840"/>
          <w:pgMar w:top="1400" w:right="1678" w:bottom="1123" w:left="1701" w:header="720" w:footer="720" w:gutter="0"/>
          <w:pgBorders>
            <w:top w:val="none" w:sz="0" w:space="0"/>
            <w:left w:val="none" w:sz="0" w:space="0"/>
            <w:bottom w:val="none" w:sz="0" w:space="0"/>
            <w:right w:val="none" w:sz="0" w:space="0"/>
          </w:pgBorders>
          <w:cols w:space="720" w:num="1"/>
          <w:docGrid w:linePitch="286" w:charSpace="0"/>
        </w:sectPr>
      </w:pPr>
      <w:r>
        <w:rPr>
          <w:rFonts w:hint="eastAsia" w:ascii="宋体" w:hAnsi="宋体"/>
          <w:b/>
          <w:kern w:val="0"/>
          <w:szCs w:val="21"/>
        </w:rPr>
        <w:t>注：正文与本</w:t>
      </w:r>
      <w:r>
        <w:rPr>
          <w:rFonts w:hint="eastAsia" w:ascii="宋体" w:hAnsi="宋体"/>
          <w:b/>
          <w:kern w:val="0"/>
          <w:szCs w:val="21"/>
          <w:lang w:eastAsia="zh-CN"/>
        </w:rPr>
        <w:t>投标人</w:t>
      </w:r>
      <w:r>
        <w:rPr>
          <w:rFonts w:hint="eastAsia" w:ascii="宋体" w:hAnsi="宋体"/>
          <w:b/>
          <w:kern w:val="0"/>
          <w:szCs w:val="21"/>
        </w:rPr>
        <w:t>须知前附表冲突的，以</w:t>
      </w:r>
      <w:r>
        <w:rPr>
          <w:rFonts w:hint="eastAsia" w:ascii="宋体" w:hAnsi="宋体"/>
          <w:b/>
          <w:kern w:val="0"/>
          <w:szCs w:val="21"/>
          <w:lang w:eastAsia="zh-CN"/>
        </w:rPr>
        <w:t>投标人</w:t>
      </w:r>
      <w:r>
        <w:rPr>
          <w:rFonts w:hint="eastAsia" w:ascii="宋体" w:hAnsi="宋体"/>
          <w:b/>
          <w:kern w:val="0"/>
          <w:szCs w:val="21"/>
        </w:rPr>
        <w:t>须知前附表为准。</w:t>
      </w:r>
    </w:p>
    <w:p>
      <w:pPr>
        <w:rPr>
          <w:rFonts w:ascii="宋体" w:hAnsi="宋体" w:cs="仿宋_GB2312"/>
          <w:kern w:val="0"/>
          <w:sz w:val="20"/>
          <w:szCs w:val="20"/>
        </w:rPr>
      </w:pPr>
    </w:p>
    <w:p>
      <w:pPr>
        <w:pStyle w:val="4"/>
        <w:rPr>
          <w:rFonts w:ascii="宋体" w:hAnsi="宋体" w:eastAsia="宋体"/>
          <w:snapToGrid w:val="0"/>
          <w:spacing w:val="0"/>
        </w:rPr>
      </w:pPr>
      <w:bookmarkStart w:id="19" w:name="_Toc38807695"/>
      <w:bookmarkStart w:id="20" w:name="_Toc32542"/>
      <w:bookmarkStart w:id="21" w:name="_Toc18255"/>
      <w:bookmarkStart w:id="22" w:name="_Toc200513126"/>
      <w:bookmarkStart w:id="23" w:name="_Toc15405"/>
      <w:bookmarkStart w:id="24" w:name="_Toc8534"/>
      <w:bookmarkStart w:id="25" w:name="_Toc404159514"/>
      <w:bookmarkStart w:id="26" w:name="_Toc38807249"/>
      <w:bookmarkStart w:id="27" w:name="_Toc30302"/>
      <w:bookmarkStart w:id="28" w:name="_Toc497835227"/>
      <w:bookmarkStart w:id="29" w:name="_Toc496882660"/>
      <w:bookmarkStart w:id="30" w:name="_Toc470179638"/>
      <w:bookmarkStart w:id="31" w:name="_Toc27059"/>
      <w:bookmarkStart w:id="32" w:name="_Toc15188"/>
      <w:r>
        <w:rPr>
          <w:rFonts w:ascii="宋体" w:hAnsi="宋体" w:eastAsia="宋体"/>
          <w:snapToGrid w:val="0"/>
          <w:spacing w:val="0"/>
        </w:rPr>
        <w:t xml:space="preserve">1.  </w:t>
      </w:r>
      <w:r>
        <w:rPr>
          <w:rFonts w:hint="eastAsia" w:ascii="宋体" w:hAnsi="宋体" w:eastAsia="宋体"/>
          <w:snapToGrid w:val="0"/>
          <w:spacing w:val="0"/>
        </w:rPr>
        <w:t>总则</w:t>
      </w:r>
      <w:bookmarkEnd w:id="19"/>
      <w:bookmarkEnd w:id="20"/>
      <w:bookmarkEnd w:id="21"/>
      <w:bookmarkEnd w:id="22"/>
      <w:bookmarkEnd w:id="23"/>
      <w:bookmarkEnd w:id="24"/>
      <w:bookmarkEnd w:id="25"/>
      <w:bookmarkEnd w:id="26"/>
      <w:bookmarkEnd w:id="27"/>
      <w:bookmarkEnd w:id="28"/>
      <w:bookmarkEnd w:id="29"/>
      <w:bookmarkEnd w:id="30"/>
      <w:bookmarkEnd w:id="31"/>
      <w:bookmarkEnd w:id="32"/>
    </w:p>
    <w:p>
      <w:pPr>
        <w:pStyle w:val="6"/>
        <w:snapToGrid w:val="0"/>
        <w:spacing w:line="360" w:lineRule="auto"/>
        <w:rPr>
          <w:rFonts w:ascii="宋体" w:hAnsi="宋体" w:eastAsia="宋体"/>
          <w:snapToGrid w:val="0"/>
        </w:rPr>
      </w:pPr>
      <w:bookmarkStart w:id="33" w:name="_Toc38807250"/>
      <w:bookmarkStart w:id="34" w:name="_Toc27951"/>
      <w:bookmarkStart w:id="35" w:name="_Toc360456341"/>
      <w:bookmarkStart w:id="36" w:name="_Toc2209"/>
      <w:bookmarkStart w:id="37" w:name="_Toc200513127"/>
      <w:bookmarkStart w:id="38" w:name="_Toc16868"/>
      <w:bookmarkStart w:id="39" w:name="_Toc38807696"/>
      <w:bookmarkStart w:id="40" w:name="_Toc6055"/>
      <w:bookmarkStart w:id="41" w:name="_Toc496882661"/>
      <w:bookmarkStart w:id="42" w:name="_Toc13868"/>
      <w:bookmarkStart w:id="43" w:name="_Toc497835228"/>
      <w:bookmarkStart w:id="44" w:name="_Toc404159515"/>
      <w:bookmarkStart w:id="45" w:name="_Toc470179639"/>
      <w:bookmarkStart w:id="46" w:name="_Toc27115"/>
      <w:bookmarkStart w:id="47" w:name="_Toc7010"/>
      <w:r>
        <w:rPr>
          <w:rFonts w:ascii="宋体" w:hAnsi="宋体" w:eastAsia="宋体"/>
          <w:snapToGrid w:val="0"/>
        </w:rPr>
        <w:t xml:space="preserve">1.1  </w:t>
      </w:r>
      <w:r>
        <w:rPr>
          <w:rFonts w:hint="eastAsia" w:ascii="宋体" w:hAnsi="宋体" w:eastAsia="宋体"/>
          <w:snapToGrid w:val="0"/>
        </w:rPr>
        <w:t>项目概况</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pPr>
        <w:autoSpaceDE w:val="0"/>
        <w:autoSpaceDN w:val="0"/>
        <w:adjustRightInd w:val="0"/>
        <w:snapToGrid w:val="0"/>
        <w:spacing w:line="360" w:lineRule="auto"/>
        <w:ind w:firstLine="357" w:firstLineChars="170"/>
        <w:jc w:val="left"/>
        <w:rPr>
          <w:rFonts w:ascii="宋体" w:hAnsi="宋体"/>
          <w:snapToGrid w:val="0"/>
          <w:kern w:val="0"/>
          <w:szCs w:val="21"/>
        </w:rPr>
      </w:pPr>
      <w:r>
        <w:rPr>
          <w:rFonts w:ascii="宋体" w:hAnsi="宋体"/>
          <w:snapToGrid w:val="0"/>
          <w:kern w:val="0"/>
          <w:szCs w:val="21"/>
        </w:rPr>
        <w:t xml:space="preserve">1.1.1  </w:t>
      </w:r>
      <w:r>
        <w:rPr>
          <w:rFonts w:hint="eastAsia" w:ascii="宋体" w:hAnsi="宋体"/>
          <w:snapToGrid w:val="0"/>
          <w:kern w:val="0"/>
          <w:szCs w:val="21"/>
        </w:rPr>
        <w:t>根据《中华人民共和国招标投标法》等有关法律、法规和规章的规定，本</w:t>
      </w:r>
      <w:r>
        <w:rPr>
          <w:rFonts w:hint="eastAsia" w:ascii="宋体" w:hAnsi="宋体"/>
          <w:snapToGrid w:val="0"/>
          <w:kern w:val="0"/>
          <w:szCs w:val="21"/>
          <w:lang w:val="en-US" w:eastAsia="zh-CN"/>
        </w:rPr>
        <w:t>招标</w:t>
      </w:r>
      <w:r>
        <w:rPr>
          <w:rFonts w:hint="eastAsia" w:ascii="宋体" w:hAnsi="宋体"/>
          <w:snapToGrid w:val="0"/>
          <w:kern w:val="0"/>
          <w:szCs w:val="21"/>
        </w:rPr>
        <w:t>项目已具备</w:t>
      </w:r>
      <w:r>
        <w:rPr>
          <w:rFonts w:hint="eastAsia" w:ascii="宋体" w:hAnsi="宋体"/>
          <w:snapToGrid w:val="0"/>
          <w:kern w:val="0"/>
          <w:szCs w:val="21"/>
          <w:lang w:val="en-US" w:eastAsia="zh-CN"/>
        </w:rPr>
        <w:t>招标</w:t>
      </w:r>
      <w:r>
        <w:rPr>
          <w:rFonts w:hint="eastAsia" w:ascii="宋体" w:hAnsi="宋体"/>
          <w:snapToGrid w:val="0"/>
          <w:kern w:val="0"/>
          <w:szCs w:val="21"/>
        </w:rPr>
        <w:t>条件，现对本项目进行</w:t>
      </w:r>
      <w:r>
        <w:rPr>
          <w:rFonts w:hint="eastAsia" w:ascii="宋体" w:hAnsi="宋体"/>
          <w:snapToGrid w:val="0"/>
          <w:kern w:val="0"/>
          <w:szCs w:val="21"/>
          <w:lang w:eastAsia="zh-CN"/>
        </w:rPr>
        <w:t>招标</w:t>
      </w:r>
      <w:r>
        <w:rPr>
          <w:rFonts w:hint="eastAsia" w:ascii="宋体" w:hAnsi="宋体"/>
          <w:snapToGrid w:val="0"/>
          <w:kern w:val="0"/>
          <w:szCs w:val="21"/>
        </w:rPr>
        <w:t>。</w:t>
      </w:r>
    </w:p>
    <w:p>
      <w:pPr>
        <w:autoSpaceDE w:val="0"/>
        <w:autoSpaceDN w:val="0"/>
        <w:adjustRightInd w:val="0"/>
        <w:snapToGrid w:val="0"/>
        <w:spacing w:line="360" w:lineRule="auto"/>
        <w:ind w:left="359" w:leftChars="171"/>
        <w:jc w:val="left"/>
        <w:rPr>
          <w:rFonts w:ascii="宋体" w:hAnsi="宋体" w:cs="MingLiU"/>
          <w:snapToGrid w:val="0"/>
          <w:kern w:val="0"/>
          <w:szCs w:val="21"/>
        </w:rPr>
      </w:pPr>
      <w:r>
        <w:rPr>
          <w:rFonts w:ascii="宋体" w:hAnsi="宋体"/>
          <w:snapToGrid w:val="0"/>
          <w:kern w:val="0"/>
          <w:szCs w:val="21"/>
        </w:rPr>
        <w:t>1.1.</w:t>
      </w:r>
      <w:r>
        <w:rPr>
          <w:rFonts w:hint="eastAsia" w:ascii="宋体" w:hAnsi="宋体"/>
          <w:snapToGrid w:val="0"/>
          <w:kern w:val="0"/>
          <w:szCs w:val="21"/>
        </w:rPr>
        <w:t>2</w:t>
      </w:r>
      <w:r>
        <w:rPr>
          <w:rFonts w:ascii="宋体" w:hAnsi="宋体"/>
          <w:snapToGrid w:val="0"/>
          <w:kern w:val="0"/>
          <w:szCs w:val="21"/>
        </w:rPr>
        <w:t xml:space="preserve">  </w:t>
      </w:r>
      <w:r>
        <w:rPr>
          <w:rFonts w:hint="eastAsia" w:ascii="宋体" w:hAnsi="宋体" w:cs="MingLiU"/>
          <w:snapToGrid w:val="0"/>
          <w:kern w:val="0"/>
          <w:szCs w:val="21"/>
        </w:rPr>
        <w:t>本</w:t>
      </w:r>
      <w:r>
        <w:rPr>
          <w:rFonts w:hint="eastAsia" w:ascii="宋体" w:hAnsi="宋体" w:cs="MingLiU"/>
          <w:snapToGrid w:val="0"/>
          <w:kern w:val="0"/>
          <w:szCs w:val="21"/>
          <w:lang w:eastAsia="zh-CN"/>
        </w:rPr>
        <w:t>招标</w:t>
      </w:r>
      <w:r>
        <w:rPr>
          <w:rFonts w:hint="eastAsia" w:ascii="宋体" w:hAnsi="宋体" w:cs="MingLiU"/>
          <w:snapToGrid w:val="0"/>
          <w:kern w:val="0"/>
          <w:szCs w:val="21"/>
        </w:rPr>
        <w:t>项目名称：见</w:t>
      </w:r>
      <w:r>
        <w:rPr>
          <w:rFonts w:hint="eastAsia" w:ascii="宋体" w:hAnsi="宋体" w:cs="MingLiU"/>
          <w:snapToGrid w:val="0"/>
          <w:kern w:val="0"/>
          <w:szCs w:val="21"/>
          <w:lang w:eastAsia="zh-CN"/>
        </w:rPr>
        <w:t>投标人</w:t>
      </w:r>
      <w:r>
        <w:rPr>
          <w:rFonts w:hint="eastAsia" w:ascii="宋体" w:hAnsi="宋体" w:cs="MingLiU"/>
          <w:snapToGrid w:val="0"/>
          <w:kern w:val="0"/>
          <w:szCs w:val="21"/>
        </w:rPr>
        <w:t>须知前附表。</w:t>
      </w:r>
    </w:p>
    <w:p>
      <w:pPr>
        <w:autoSpaceDE w:val="0"/>
        <w:autoSpaceDN w:val="0"/>
        <w:adjustRightInd w:val="0"/>
        <w:snapToGrid w:val="0"/>
        <w:spacing w:line="360" w:lineRule="auto"/>
        <w:ind w:left="359" w:leftChars="171"/>
        <w:jc w:val="left"/>
        <w:rPr>
          <w:rFonts w:ascii="宋体" w:hAnsi="宋体" w:cs="MingLiU"/>
          <w:snapToGrid w:val="0"/>
          <w:kern w:val="0"/>
          <w:szCs w:val="21"/>
        </w:rPr>
      </w:pPr>
      <w:r>
        <w:rPr>
          <w:rFonts w:ascii="宋体" w:hAnsi="宋体"/>
          <w:snapToGrid w:val="0"/>
          <w:kern w:val="0"/>
          <w:szCs w:val="21"/>
        </w:rPr>
        <w:t>1.1.</w:t>
      </w:r>
      <w:r>
        <w:rPr>
          <w:rFonts w:hint="eastAsia" w:ascii="宋体" w:hAnsi="宋体"/>
          <w:snapToGrid w:val="0"/>
          <w:kern w:val="0"/>
          <w:szCs w:val="21"/>
        </w:rPr>
        <w:t>3</w:t>
      </w:r>
      <w:r>
        <w:rPr>
          <w:rFonts w:ascii="宋体" w:hAnsi="宋体"/>
          <w:snapToGrid w:val="0"/>
          <w:kern w:val="0"/>
          <w:szCs w:val="21"/>
        </w:rPr>
        <w:t xml:space="preserve">  </w:t>
      </w:r>
      <w:r>
        <w:rPr>
          <w:rFonts w:hint="eastAsia" w:ascii="宋体" w:hAnsi="宋体" w:cs="MingLiU"/>
          <w:snapToGrid w:val="0"/>
          <w:kern w:val="0"/>
          <w:szCs w:val="21"/>
        </w:rPr>
        <w:t>本标段建设地点：见</w:t>
      </w:r>
      <w:r>
        <w:rPr>
          <w:rFonts w:hint="eastAsia" w:ascii="宋体" w:hAnsi="宋体" w:cs="MingLiU"/>
          <w:snapToGrid w:val="0"/>
          <w:kern w:val="0"/>
          <w:szCs w:val="21"/>
          <w:lang w:eastAsia="zh-CN"/>
        </w:rPr>
        <w:t>投标人</w:t>
      </w:r>
      <w:r>
        <w:rPr>
          <w:rFonts w:hint="eastAsia" w:ascii="宋体" w:hAnsi="宋体" w:cs="MingLiU"/>
          <w:snapToGrid w:val="0"/>
          <w:kern w:val="0"/>
          <w:szCs w:val="21"/>
        </w:rPr>
        <w:t>须知前附表。</w:t>
      </w:r>
    </w:p>
    <w:p>
      <w:pPr>
        <w:pStyle w:val="6"/>
        <w:snapToGrid w:val="0"/>
        <w:spacing w:line="360" w:lineRule="auto"/>
        <w:rPr>
          <w:rFonts w:ascii="宋体" w:hAnsi="宋体" w:eastAsia="宋体"/>
          <w:snapToGrid w:val="0"/>
        </w:rPr>
      </w:pPr>
      <w:bookmarkStart w:id="48" w:name="_Toc12970"/>
      <w:bookmarkStart w:id="49" w:name="_Toc470179640"/>
      <w:bookmarkStart w:id="50" w:name="_Toc38807697"/>
      <w:bookmarkStart w:id="51" w:name="_Toc25007"/>
      <w:bookmarkStart w:id="52" w:name="_Toc657"/>
      <w:bookmarkStart w:id="53" w:name="_Toc8431"/>
      <w:bookmarkStart w:id="54" w:name="_Toc360456342"/>
      <w:bookmarkStart w:id="55" w:name="_Toc6259"/>
      <w:bookmarkStart w:id="56" w:name="_Toc404159516"/>
      <w:bookmarkStart w:id="57" w:name="_Toc38807251"/>
      <w:bookmarkStart w:id="58" w:name="_Toc497835229"/>
      <w:bookmarkStart w:id="59" w:name="_Toc8609"/>
      <w:bookmarkStart w:id="60" w:name="_Toc496882662"/>
      <w:bookmarkStart w:id="61" w:name="_Toc30167"/>
      <w:bookmarkStart w:id="62" w:name="_Toc200513128"/>
      <w:r>
        <w:rPr>
          <w:rFonts w:ascii="宋体" w:hAnsi="宋体" w:eastAsia="宋体"/>
          <w:snapToGrid w:val="0"/>
        </w:rPr>
        <w:t xml:space="preserve">1.2  </w:t>
      </w:r>
      <w:r>
        <w:rPr>
          <w:rFonts w:hint="eastAsia" w:ascii="宋体" w:hAnsi="宋体" w:eastAsia="宋体"/>
          <w:snapToGrid w:val="0"/>
        </w:rPr>
        <w:t>资金来源和落实情况</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pPr>
        <w:autoSpaceDE w:val="0"/>
        <w:autoSpaceDN w:val="0"/>
        <w:adjustRightInd w:val="0"/>
        <w:snapToGrid w:val="0"/>
        <w:spacing w:line="360" w:lineRule="auto"/>
        <w:ind w:left="359" w:leftChars="171"/>
        <w:jc w:val="left"/>
        <w:rPr>
          <w:rFonts w:ascii="宋体" w:hAnsi="宋体" w:cs="MingLiU"/>
          <w:snapToGrid w:val="0"/>
          <w:kern w:val="0"/>
          <w:szCs w:val="21"/>
        </w:rPr>
      </w:pPr>
      <w:r>
        <w:rPr>
          <w:rFonts w:ascii="宋体" w:hAnsi="宋体"/>
          <w:snapToGrid w:val="0"/>
          <w:kern w:val="0"/>
          <w:szCs w:val="21"/>
        </w:rPr>
        <w:t xml:space="preserve">1.2.1  </w:t>
      </w:r>
      <w:r>
        <w:rPr>
          <w:rFonts w:hint="eastAsia" w:ascii="宋体" w:hAnsi="宋体" w:cs="MingLiU"/>
          <w:snapToGrid w:val="0"/>
          <w:kern w:val="0"/>
          <w:szCs w:val="21"/>
        </w:rPr>
        <w:t>本</w:t>
      </w:r>
      <w:r>
        <w:rPr>
          <w:rFonts w:hint="eastAsia" w:ascii="宋体" w:hAnsi="宋体" w:cs="MingLiU"/>
          <w:snapToGrid w:val="0"/>
          <w:kern w:val="0"/>
          <w:szCs w:val="21"/>
          <w:lang w:eastAsia="zh-CN"/>
        </w:rPr>
        <w:t>招标</w:t>
      </w:r>
      <w:r>
        <w:rPr>
          <w:rFonts w:hint="eastAsia" w:ascii="宋体" w:hAnsi="宋体" w:cs="MingLiU"/>
          <w:snapToGrid w:val="0"/>
          <w:kern w:val="0"/>
          <w:szCs w:val="21"/>
        </w:rPr>
        <w:t>项目的资金来源：见</w:t>
      </w:r>
      <w:r>
        <w:rPr>
          <w:rFonts w:hint="eastAsia" w:ascii="宋体" w:hAnsi="宋体" w:cs="MingLiU"/>
          <w:snapToGrid w:val="0"/>
          <w:kern w:val="0"/>
          <w:szCs w:val="21"/>
          <w:lang w:eastAsia="zh-CN"/>
        </w:rPr>
        <w:t>投标人</w:t>
      </w:r>
      <w:r>
        <w:rPr>
          <w:rFonts w:hint="eastAsia" w:ascii="宋体" w:hAnsi="宋体" w:cs="MingLiU"/>
          <w:snapToGrid w:val="0"/>
          <w:kern w:val="0"/>
          <w:szCs w:val="21"/>
        </w:rPr>
        <w:t>须知前附表。</w:t>
      </w:r>
    </w:p>
    <w:p>
      <w:pPr>
        <w:autoSpaceDE w:val="0"/>
        <w:autoSpaceDN w:val="0"/>
        <w:adjustRightInd w:val="0"/>
        <w:snapToGrid w:val="0"/>
        <w:spacing w:line="360" w:lineRule="auto"/>
        <w:ind w:left="359" w:leftChars="171"/>
        <w:jc w:val="left"/>
        <w:rPr>
          <w:rFonts w:ascii="宋体" w:hAnsi="宋体" w:cs="MingLiU"/>
          <w:snapToGrid w:val="0"/>
          <w:kern w:val="0"/>
          <w:szCs w:val="21"/>
        </w:rPr>
      </w:pPr>
      <w:r>
        <w:rPr>
          <w:rFonts w:ascii="宋体" w:hAnsi="宋体"/>
          <w:snapToGrid w:val="0"/>
          <w:kern w:val="0"/>
          <w:szCs w:val="21"/>
        </w:rPr>
        <w:t xml:space="preserve">1.2.2  </w:t>
      </w:r>
      <w:r>
        <w:rPr>
          <w:rFonts w:hint="eastAsia" w:ascii="宋体" w:hAnsi="宋体" w:cs="MingLiU"/>
          <w:snapToGrid w:val="0"/>
          <w:kern w:val="0"/>
          <w:szCs w:val="21"/>
        </w:rPr>
        <w:t>本</w:t>
      </w:r>
      <w:r>
        <w:rPr>
          <w:rFonts w:hint="eastAsia" w:ascii="宋体" w:hAnsi="宋体" w:cs="MingLiU"/>
          <w:snapToGrid w:val="0"/>
          <w:kern w:val="0"/>
          <w:szCs w:val="21"/>
          <w:lang w:eastAsia="zh-CN"/>
        </w:rPr>
        <w:t>招标</w:t>
      </w:r>
      <w:r>
        <w:rPr>
          <w:rFonts w:hint="eastAsia" w:ascii="宋体" w:hAnsi="宋体" w:cs="MingLiU"/>
          <w:snapToGrid w:val="0"/>
          <w:kern w:val="0"/>
          <w:szCs w:val="21"/>
        </w:rPr>
        <w:t>项目的出资比例：见</w:t>
      </w:r>
      <w:r>
        <w:rPr>
          <w:rFonts w:hint="eastAsia" w:ascii="宋体" w:hAnsi="宋体" w:cs="MingLiU"/>
          <w:snapToGrid w:val="0"/>
          <w:kern w:val="0"/>
          <w:szCs w:val="21"/>
          <w:lang w:eastAsia="zh-CN"/>
        </w:rPr>
        <w:t>投标人</w:t>
      </w:r>
      <w:r>
        <w:rPr>
          <w:rFonts w:hint="eastAsia" w:ascii="宋体" w:hAnsi="宋体" w:cs="MingLiU"/>
          <w:snapToGrid w:val="0"/>
          <w:kern w:val="0"/>
          <w:szCs w:val="21"/>
        </w:rPr>
        <w:t>须知前附表。</w:t>
      </w:r>
    </w:p>
    <w:p>
      <w:pPr>
        <w:autoSpaceDE w:val="0"/>
        <w:autoSpaceDN w:val="0"/>
        <w:adjustRightInd w:val="0"/>
        <w:snapToGrid w:val="0"/>
        <w:spacing w:line="360" w:lineRule="auto"/>
        <w:ind w:left="359" w:leftChars="171"/>
        <w:jc w:val="left"/>
        <w:rPr>
          <w:rFonts w:ascii="宋体" w:hAnsi="宋体" w:cs="MingLiU"/>
          <w:snapToGrid w:val="0"/>
          <w:kern w:val="0"/>
          <w:szCs w:val="21"/>
        </w:rPr>
      </w:pPr>
      <w:r>
        <w:rPr>
          <w:rFonts w:ascii="宋体" w:hAnsi="宋体"/>
          <w:snapToGrid w:val="0"/>
          <w:kern w:val="0"/>
          <w:szCs w:val="21"/>
        </w:rPr>
        <w:t xml:space="preserve">1.2.3  </w:t>
      </w:r>
      <w:r>
        <w:rPr>
          <w:rFonts w:hint="eastAsia" w:ascii="宋体" w:hAnsi="宋体" w:cs="MingLiU"/>
          <w:snapToGrid w:val="0"/>
          <w:kern w:val="0"/>
          <w:szCs w:val="21"/>
        </w:rPr>
        <w:t>本</w:t>
      </w:r>
      <w:r>
        <w:rPr>
          <w:rFonts w:hint="eastAsia" w:ascii="宋体" w:hAnsi="宋体" w:cs="MingLiU"/>
          <w:snapToGrid w:val="0"/>
          <w:kern w:val="0"/>
          <w:szCs w:val="21"/>
          <w:lang w:eastAsia="zh-CN"/>
        </w:rPr>
        <w:t>招标</w:t>
      </w:r>
      <w:r>
        <w:rPr>
          <w:rFonts w:hint="eastAsia" w:ascii="宋体" w:hAnsi="宋体" w:cs="MingLiU"/>
          <w:snapToGrid w:val="0"/>
          <w:kern w:val="0"/>
          <w:szCs w:val="21"/>
        </w:rPr>
        <w:t>项目的资金落实情况：见</w:t>
      </w:r>
      <w:r>
        <w:rPr>
          <w:rFonts w:hint="eastAsia" w:ascii="宋体" w:hAnsi="宋体" w:cs="MingLiU"/>
          <w:snapToGrid w:val="0"/>
          <w:kern w:val="0"/>
          <w:szCs w:val="21"/>
          <w:lang w:eastAsia="zh-CN"/>
        </w:rPr>
        <w:t>投标人</w:t>
      </w:r>
      <w:r>
        <w:rPr>
          <w:rFonts w:hint="eastAsia" w:ascii="宋体" w:hAnsi="宋体" w:cs="MingLiU"/>
          <w:snapToGrid w:val="0"/>
          <w:kern w:val="0"/>
          <w:szCs w:val="21"/>
        </w:rPr>
        <w:t>须知前附表。</w:t>
      </w:r>
    </w:p>
    <w:p>
      <w:pPr>
        <w:pStyle w:val="6"/>
        <w:snapToGrid w:val="0"/>
        <w:spacing w:line="360" w:lineRule="auto"/>
        <w:rPr>
          <w:rFonts w:ascii="宋体" w:hAnsi="宋体" w:eastAsia="宋体"/>
          <w:snapToGrid w:val="0"/>
        </w:rPr>
      </w:pPr>
      <w:bookmarkStart w:id="63" w:name="_Toc23530"/>
      <w:bookmarkStart w:id="64" w:name="_Toc24411"/>
      <w:bookmarkStart w:id="65" w:name="_Toc16700"/>
      <w:bookmarkStart w:id="66" w:name="_Toc8800"/>
      <w:bookmarkStart w:id="67" w:name="_Toc11646"/>
      <w:bookmarkStart w:id="68" w:name="_Toc496882663"/>
      <w:bookmarkStart w:id="69" w:name="_Toc38807698"/>
      <w:bookmarkStart w:id="70" w:name="_Toc470179641"/>
      <w:bookmarkStart w:id="71" w:name="_Toc6258"/>
      <w:bookmarkStart w:id="72" w:name="_Toc360456343"/>
      <w:bookmarkStart w:id="73" w:name="_Toc404159517"/>
      <w:bookmarkStart w:id="74" w:name="_Toc38807252"/>
      <w:bookmarkStart w:id="75" w:name="_Toc12014"/>
      <w:bookmarkStart w:id="76" w:name="_Toc200513129"/>
      <w:bookmarkStart w:id="77" w:name="_Toc497835230"/>
      <w:r>
        <w:rPr>
          <w:rFonts w:ascii="宋体" w:hAnsi="宋体" w:eastAsia="宋体"/>
          <w:snapToGrid w:val="0"/>
        </w:rPr>
        <w:t xml:space="preserve">1.3  </w:t>
      </w:r>
      <w:r>
        <w:rPr>
          <w:rFonts w:hint="eastAsia" w:ascii="宋体" w:hAnsi="宋体" w:eastAsia="宋体"/>
          <w:snapToGrid w:val="0"/>
          <w:lang w:eastAsia="zh-CN"/>
        </w:rPr>
        <w:t>招标范围</w:t>
      </w:r>
      <w:r>
        <w:rPr>
          <w:rFonts w:hint="eastAsia" w:ascii="宋体" w:hAnsi="宋体" w:eastAsia="宋体"/>
          <w:snapToGrid w:val="0"/>
        </w:rPr>
        <w:t>、服务周期和质量要求</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pPr>
        <w:autoSpaceDE w:val="0"/>
        <w:autoSpaceDN w:val="0"/>
        <w:adjustRightInd w:val="0"/>
        <w:snapToGrid w:val="0"/>
        <w:spacing w:line="360" w:lineRule="auto"/>
        <w:ind w:left="359" w:leftChars="171"/>
        <w:jc w:val="left"/>
        <w:rPr>
          <w:rFonts w:ascii="宋体" w:hAnsi="宋体" w:cs="MingLiU"/>
          <w:snapToGrid w:val="0"/>
          <w:kern w:val="0"/>
          <w:szCs w:val="21"/>
        </w:rPr>
      </w:pPr>
      <w:r>
        <w:rPr>
          <w:rFonts w:ascii="宋体" w:hAnsi="宋体"/>
          <w:snapToGrid w:val="0"/>
          <w:kern w:val="0"/>
          <w:szCs w:val="21"/>
        </w:rPr>
        <w:t xml:space="preserve">1.3.1  </w:t>
      </w:r>
      <w:r>
        <w:rPr>
          <w:rFonts w:hint="eastAsia" w:ascii="宋体" w:hAnsi="宋体" w:cs="MingLiU"/>
          <w:snapToGrid w:val="0"/>
          <w:kern w:val="0"/>
          <w:szCs w:val="21"/>
        </w:rPr>
        <w:t>本次</w:t>
      </w:r>
      <w:r>
        <w:rPr>
          <w:rFonts w:hint="eastAsia" w:ascii="宋体" w:hAnsi="宋体" w:cs="MingLiU"/>
          <w:snapToGrid w:val="0"/>
          <w:kern w:val="0"/>
          <w:szCs w:val="21"/>
          <w:lang w:eastAsia="zh-CN"/>
        </w:rPr>
        <w:t>招标范围</w:t>
      </w:r>
      <w:r>
        <w:rPr>
          <w:rFonts w:hint="eastAsia" w:ascii="宋体" w:hAnsi="宋体" w:cs="MingLiU"/>
          <w:snapToGrid w:val="0"/>
          <w:kern w:val="0"/>
          <w:szCs w:val="21"/>
        </w:rPr>
        <w:t>：见</w:t>
      </w:r>
      <w:r>
        <w:rPr>
          <w:rFonts w:hint="eastAsia" w:ascii="宋体" w:hAnsi="宋体" w:cs="MingLiU"/>
          <w:snapToGrid w:val="0"/>
          <w:kern w:val="0"/>
          <w:szCs w:val="21"/>
          <w:lang w:eastAsia="zh-CN"/>
        </w:rPr>
        <w:t>投标人</w:t>
      </w:r>
      <w:r>
        <w:rPr>
          <w:rFonts w:hint="eastAsia" w:ascii="宋体" w:hAnsi="宋体" w:cs="MingLiU"/>
          <w:snapToGrid w:val="0"/>
          <w:kern w:val="0"/>
          <w:szCs w:val="21"/>
        </w:rPr>
        <w:t>须知前附表。</w:t>
      </w:r>
    </w:p>
    <w:p>
      <w:pPr>
        <w:autoSpaceDE w:val="0"/>
        <w:autoSpaceDN w:val="0"/>
        <w:adjustRightInd w:val="0"/>
        <w:snapToGrid w:val="0"/>
        <w:spacing w:line="360" w:lineRule="auto"/>
        <w:ind w:left="359" w:leftChars="171"/>
        <w:jc w:val="left"/>
        <w:rPr>
          <w:rFonts w:ascii="宋体" w:hAnsi="宋体" w:cs="MingLiU"/>
          <w:snapToGrid w:val="0"/>
          <w:kern w:val="0"/>
          <w:szCs w:val="21"/>
        </w:rPr>
      </w:pPr>
      <w:r>
        <w:rPr>
          <w:rFonts w:hint="eastAsia" w:ascii="宋体" w:hAnsi="宋体" w:cs="MingLiU"/>
          <w:snapToGrid w:val="0"/>
          <w:kern w:val="0"/>
          <w:szCs w:val="21"/>
        </w:rPr>
        <w:t>1.3.2  本</w:t>
      </w:r>
      <w:r>
        <w:rPr>
          <w:rFonts w:hint="eastAsia" w:ascii="宋体" w:hAnsi="宋体" w:cs="MingLiU"/>
          <w:snapToGrid w:val="0"/>
          <w:kern w:val="0"/>
          <w:szCs w:val="21"/>
          <w:lang w:eastAsia="zh-CN"/>
        </w:rPr>
        <w:t>招标</w:t>
      </w:r>
      <w:r>
        <w:rPr>
          <w:rFonts w:hint="eastAsia" w:ascii="宋体" w:hAnsi="宋体" w:cs="MingLiU"/>
          <w:snapToGrid w:val="0"/>
          <w:kern w:val="0"/>
          <w:szCs w:val="21"/>
        </w:rPr>
        <w:t>项目的服务周期：见</w:t>
      </w:r>
      <w:r>
        <w:rPr>
          <w:rFonts w:hint="eastAsia" w:ascii="宋体" w:hAnsi="宋体" w:cs="MingLiU"/>
          <w:snapToGrid w:val="0"/>
          <w:kern w:val="0"/>
          <w:szCs w:val="21"/>
          <w:lang w:eastAsia="zh-CN"/>
        </w:rPr>
        <w:t>投标人</w:t>
      </w:r>
      <w:r>
        <w:rPr>
          <w:rFonts w:hint="eastAsia" w:ascii="宋体" w:hAnsi="宋体" w:cs="MingLiU"/>
          <w:snapToGrid w:val="0"/>
          <w:kern w:val="0"/>
          <w:szCs w:val="21"/>
        </w:rPr>
        <w:t>须知前附表。</w:t>
      </w:r>
    </w:p>
    <w:p>
      <w:pPr>
        <w:pStyle w:val="6"/>
        <w:snapToGrid w:val="0"/>
        <w:spacing w:line="360" w:lineRule="auto"/>
        <w:rPr>
          <w:rFonts w:ascii="宋体" w:hAnsi="宋体" w:eastAsia="宋体"/>
          <w:snapToGrid w:val="0"/>
          <w:szCs w:val="21"/>
        </w:rPr>
      </w:pPr>
      <w:bookmarkStart w:id="78" w:name="_Toc8797"/>
      <w:bookmarkStart w:id="79" w:name="_Toc404159518"/>
      <w:bookmarkStart w:id="80" w:name="_Toc11998"/>
      <w:bookmarkStart w:id="81" w:name="_Toc38807253"/>
      <w:bookmarkStart w:id="82" w:name="_Toc497835231"/>
      <w:bookmarkStart w:id="83" w:name="_Toc6906"/>
      <w:bookmarkStart w:id="84" w:name="_Toc496882664"/>
      <w:bookmarkStart w:id="85" w:name="_Toc27283"/>
      <w:bookmarkStart w:id="86" w:name="_Toc200513131"/>
      <w:bookmarkStart w:id="87" w:name="_Toc470179642"/>
      <w:bookmarkStart w:id="88" w:name="_Toc7593"/>
      <w:bookmarkStart w:id="89" w:name="_Toc6920"/>
      <w:bookmarkStart w:id="90" w:name="_Toc38807699"/>
      <w:bookmarkStart w:id="91" w:name="_Toc360456344"/>
      <w:bookmarkStart w:id="92" w:name="_Toc29897"/>
      <w:r>
        <w:rPr>
          <w:rFonts w:ascii="宋体" w:hAnsi="宋体" w:eastAsia="宋体"/>
          <w:snapToGrid w:val="0"/>
        </w:rPr>
        <w:t xml:space="preserve">1.4  </w:t>
      </w:r>
      <w:r>
        <w:rPr>
          <w:rFonts w:hint="eastAsia" w:ascii="宋体" w:hAnsi="宋体" w:eastAsia="宋体"/>
          <w:snapToGrid w:val="0"/>
          <w:lang w:eastAsia="zh-CN"/>
        </w:rPr>
        <w:t>投标人</w:t>
      </w:r>
      <w:r>
        <w:rPr>
          <w:rFonts w:hint="eastAsia" w:ascii="宋体" w:hAnsi="宋体" w:eastAsia="宋体"/>
          <w:snapToGrid w:val="0"/>
        </w:rPr>
        <w:t>资格要求</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pPr>
        <w:autoSpaceDE w:val="0"/>
        <w:autoSpaceDN w:val="0"/>
        <w:adjustRightInd w:val="0"/>
        <w:snapToGrid w:val="0"/>
        <w:spacing w:line="360" w:lineRule="auto"/>
        <w:ind w:firstLine="359" w:firstLineChars="171"/>
        <w:jc w:val="left"/>
        <w:rPr>
          <w:rFonts w:ascii="宋体" w:hAnsi="宋体" w:cs="MingLiU"/>
          <w:snapToGrid w:val="0"/>
          <w:kern w:val="0"/>
          <w:szCs w:val="21"/>
        </w:rPr>
      </w:pPr>
      <w:r>
        <w:rPr>
          <w:rFonts w:ascii="宋体" w:hAnsi="宋体"/>
          <w:snapToGrid w:val="0"/>
          <w:kern w:val="0"/>
          <w:szCs w:val="21"/>
        </w:rPr>
        <w:t xml:space="preserve">1.4.1 </w:t>
      </w:r>
      <w:r>
        <w:rPr>
          <w:rFonts w:hint="eastAsia" w:ascii="宋体" w:hAnsi="宋体" w:cs="MingLiU"/>
          <w:snapToGrid w:val="0"/>
          <w:kern w:val="0"/>
          <w:szCs w:val="21"/>
          <w:lang w:eastAsia="zh-CN"/>
        </w:rPr>
        <w:t>投标人</w:t>
      </w:r>
      <w:r>
        <w:rPr>
          <w:rFonts w:hint="eastAsia" w:ascii="宋体" w:hAnsi="宋体" w:cs="MingLiU"/>
          <w:snapToGrid w:val="0"/>
          <w:kern w:val="0"/>
          <w:szCs w:val="21"/>
        </w:rPr>
        <w:t>应具备承担本标段的资质条件、能力和信誉：</w:t>
      </w:r>
    </w:p>
    <w:p>
      <w:pPr>
        <w:autoSpaceDE w:val="0"/>
        <w:autoSpaceDN w:val="0"/>
        <w:adjustRightInd w:val="0"/>
        <w:snapToGrid w:val="0"/>
        <w:spacing w:line="360" w:lineRule="auto"/>
        <w:ind w:firstLine="359" w:firstLineChars="171"/>
        <w:jc w:val="left"/>
        <w:rPr>
          <w:rFonts w:ascii="宋体" w:hAnsi="宋体" w:cs="MingLiU"/>
          <w:snapToGrid w:val="0"/>
          <w:kern w:val="0"/>
          <w:szCs w:val="21"/>
        </w:rPr>
      </w:pPr>
      <w:r>
        <w:rPr>
          <w:rFonts w:hint="eastAsia" w:ascii="宋体" w:hAnsi="宋体" w:cs="MingLiU"/>
          <w:snapToGrid w:val="0"/>
          <w:kern w:val="0"/>
          <w:szCs w:val="21"/>
        </w:rPr>
        <w:t>详见</w:t>
      </w:r>
      <w:r>
        <w:rPr>
          <w:rFonts w:hint="eastAsia" w:ascii="宋体" w:hAnsi="宋体" w:cs="MingLiU"/>
          <w:snapToGrid w:val="0"/>
          <w:kern w:val="0"/>
          <w:szCs w:val="21"/>
          <w:lang w:eastAsia="zh-CN"/>
        </w:rPr>
        <w:t>投标人</w:t>
      </w:r>
      <w:r>
        <w:rPr>
          <w:rFonts w:hint="eastAsia" w:ascii="宋体" w:hAnsi="宋体" w:cs="MingLiU"/>
          <w:snapToGrid w:val="0"/>
          <w:kern w:val="0"/>
          <w:szCs w:val="21"/>
        </w:rPr>
        <w:t>须知前附表。</w:t>
      </w:r>
    </w:p>
    <w:p>
      <w:pPr>
        <w:pStyle w:val="6"/>
        <w:snapToGrid w:val="0"/>
        <w:spacing w:line="360" w:lineRule="auto"/>
        <w:rPr>
          <w:rFonts w:ascii="宋体" w:hAnsi="宋体" w:eastAsia="宋体"/>
          <w:snapToGrid w:val="0"/>
        </w:rPr>
      </w:pPr>
      <w:bookmarkStart w:id="93" w:name="_Toc28422"/>
      <w:bookmarkStart w:id="94" w:name="_Toc27343"/>
      <w:bookmarkStart w:id="95" w:name="_Toc360456345"/>
      <w:bookmarkStart w:id="96" w:name="_Toc4892"/>
      <w:bookmarkStart w:id="97" w:name="_Toc12659"/>
      <w:bookmarkStart w:id="98" w:name="_Toc496882665"/>
      <w:bookmarkStart w:id="99" w:name="_Toc470179643"/>
      <w:bookmarkStart w:id="100" w:name="_Toc38807254"/>
      <w:bookmarkStart w:id="101" w:name="_Toc404159519"/>
      <w:bookmarkStart w:id="102" w:name="_Toc26620"/>
      <w:bookmarkStart w:id="103" w:name="_Toc24470"/>
      <w:bookmarkStart w:id="104" w:name="_Toc200513132"/>
      <w:bookmarkStart w:id="105" w:name="_Toc497835232"/>
      <w:bookmarkStart w:id="106" w:name="_Toc38807700"/>
      <w:bookmarkStart w:id="107" w:name="_Toc30966"/>
      <w:r>
        <w:rPr>
          <w:rFonts w:ascii="宋体" w:hAnsi="宋体" w:eastAsia="宋体"/>
          <w:snapToGrid w:val="0"/>
        </w:rPr>
        <w:t xml:space="preserve">1.5  </w:t>
      </w:r>
      <w:r>
        <w:rPr>
          <w:rFonts w:hint="eastAsia" w:ascii="宋体" w:hAnsi="宋体" w:eastAsia="宋体"/>
          <w:snapToGrid w:val="0"/>
        </w:rPr>
        <w:t>费用承担</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pPr>
        <w:autoSpaceDE w:val="0"/>
        <w:autoSpaceDN w:val="0"/>
        <w:adjustRightInd w:val="0"/>
        <w:snapToGrid w:val="0"/>
        <w:spacing w:line="360" w:lineRule="auto"/>
        <w:ind w:firstLine="420" w:firstLineChars="200"/>
        <w:jc w:val="left"/>
        <w:rPr>
          <w:rFonts w:ascii="宋体" w:hAnsi="宋体" w:cs="MingLiU"/>
          <w:snapToGrid w:val="0"/>
          <w:kern w:val="0"/>
          <w:szCs w:val="21"/>
        </w:rPr>
      </w:pPr>
      <w:r>
        <w:rPr>
          <w:rFonts w:hint="eastAsia" w:ascii="宋体" w:hAnsi="宋体" w:cs="MingLiU"/>
          <w:snapToGrid w:val="0"/>
          <w:kern w:val="0"/>
          <w:szCs w:val="21"/>
          <w:lang w:eastAsia="zh-CN"/>
        </w:rPr>
        <w:t>投标人</w:t>
      </w:r>
      <w:r>
        <w:rPr>
          <w:rFonts w:hint="eastAsia" w:ascii="宋体" w:hAnsi="宋体" w:cs="MingLiU"/>
          <w:snapToGrid w:val="0"/>
          <w:kern w:val="0"/>
          <w:szCs w:val="21"/>
        </w:rPr>
        <w:t>准备和参加</w:t>
      </w:r>
      <w:r>
        <w:rPr>
          <w:rFonts w:hint="eastAsia" w:ascii="宋体" w:hAnsi="宋体" w:cs="MingLiU"/>
          <w:snapToGrid w:val="0"/>
          <w:kern w:val="0"/>
          <w:szCs w:val="21"/>
          <w:lang w:eastAsia="zh-CN"/>
        </w:rPr>
        <w:t>投标</w:t>
      </w:r>
      <w:r>
        <w:rPr>
          <w:rFonts w:hint="eastAsia" w:ascii="宋体" w:hAnsi="宋体" w:cs="MingLiU"/>
          <w:snapToGrid w:val="0"/>
          <w:kern w:val="0"/>
          <w:szCs w:val="21"/>
        </w:rPr>
        <w:t>活动发生的费用自理。</w:t>
      </w:r>
    </w:p>
    <w:p>
      <w:pPr>
        <w:pStyle w:val="6"/>
        <w:snapToGrid w:val="0"/>
        <w:spacing w:line="360" w:lineRule="auto"/>
        <w:rPr>
          <w:rFonts w:ascii="宋体" w:hAnsi="宋体" w:eastAsia="宋体"/>
          <w:snapToGrid w:val="0"/>
        </w:rPr>
      </w:pPr>
      <w:bookmarkStart w:id="108" w:name="_Toc22134"/>
      <w:bookmarkStart w:id="109" w:name="_Toc404159520"/>
      <w:bookmarkStart w:id="110" w:name="_Toc497835233"/>
      <w:bookmarkStart w:id="111" w:name="_Toc18300"/>
      <w:bookmarkStart w:id="112" w:name="_Toc20296"/>
      <w:bookmarkStart w:id="113" w:name="_Toc11061"/>
      <w:bookmarkStart w:id="114" w:name="_Toc38807255"/>
      <w:bookmarkStart w:id="115" w:name="_Toc8964"/>
      <w:bookmarkStart w:id="116" w:name="_Toc360456346"/>
      <w:bookmarkStart w:id="117" w:name="_Toc200513133"/>
      <w:bookmarkStart w:id="118" w:name="_Toc26030"/>
      <w:bookmarkStart w:id="119" w:name="_Toc470179644"/>
      <w:bookmarkStart w:id="120" w:name="_Toc496882666"/>
      <w:bookmarkStart w:id="121" w:name="_Toc38807701"/>
      <w:bookmarkStart w:id="122" w:name="_Toc19595"/>
      <w:r>
        <w:rPr>
          <w:rFonts w:ascii="宋体" w:hAnsi="宋体" w:eastAsia="宋体"/>
          <w:snapToGrid w:val="0"/>
        </w:rPr>
        <w:t xml:space="preserve">1.6  </w:t>
      </w:r>
      <w:r>
        <w:rPr>
          <w:rFonts w:hint="eastAsia" w:ascii="宋体" w:hAnsi="宋体" w:eastAsia="宋体"/>
          <w:snapToGrid w:val="0"/>
        </w:rPr>
        <w:t>保密</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autoSpaceDE w:val="0"/>
        <w:autoSpaceDN w:val="0"/>
        <w:adjustRightInd w:val="0"/>
        <w:snapToGrid w:val="0"/>
        <w:spacing w:line="360" w:lineRule="auto"/>
        <w:ind w:firstLine="420"/>
        <w:jc w:val="left"/>
        <w:rPr>
          <w:rFonts w:ascii="宋体" w:hAnsi="宋体" w:cs="MingLiU"/>
          <w:snapToGrid w:val="0"/>
          <w:kern w:val="0"/>
          <w:szCs w:val="21"/>
        </w:rPr>
      </w:pPr>
      <w:r>
        <w:rPr>
          <w:rFonts w:hint="eastAsia" w:ascii="宋体" w:hAnsi="宋体" w:cs="MingLiU"/>
          <w:snapToGrid w:val="0"/>
          <w:kern w:val="0"/>
          <w:szCs w:val="21"/>
        </w:rPr>
        <w:t>参与</w:t>
      </w:r>
      <w:r>
        <w:rPr>
          <w:rFonts w:hint="eastAsia" w:ascii="宋体" w:hAnsi="宋体" w:cs="MingLiU"/>
          <w:snapToGrid w:val="0"/>
          <w:kern w:val="0"/>
          <w:szCs w:val="21"/>
          <w:lang w:val="en-US" w:eastAsia="zh-CN"/>
        </w:rPr>
        <w:t>招标投标</w:t>
      </w:r>
      <w:r>
        <w:rPr>
          <w:rFonts w:hint="eastAsia" w:ascii="宋体" w:hAnsi="宋体" w:cs="MingLiU"/>
          <w:snapToGrid w:val="0"/>
          <w:kern w:val="0"/>
          <w:szCs w:val="21"/>
        </w:rPr>
        <w:t>活动的各方应对</w:t>
      </w:r>
      <w:r>
        <w:rPr>
          <w:rFonts w:hint="eastAsia" w:ascii="宋体" w:hAnsi="宋体" w:cs="MingLiU"/>
          <w:snapToGrid w:val="0"/>
          <w:kern w:val="0"/>
          <w:szCs w:val="21"/>
          <w:lang w:eastAsia="zh-CN"/>
        </w:rPr>
        <w:t>招标文件</w:t>
      </w:r>
      <w:r>
        <w:rPr>
          <w:rFonts w:hint="eastAsia" w:ascii="宋体" w:hAnsi="宋体" w:cs="MingLiU"/>
          <w:snapToGrid w:val="0"/>
          <w:kern w:val="0"/>
          <w:szCs w:val="21"/>
        </w:rPr>
        <w:t>和</w:t>
      </w:r>
      <w:r>
        <w:rPr>
          <w:rFonts w:hint="eastAsia" w:ascii="宋体" w:hAnsi="宋体" w:cs="MingLiU"/>
          <w:snapToGrid w:val="0"/>
          <w:kern w:val="0"/>
          <w:szCs w:val="21"/>
          <w:lang w:eastAsia="zh-CN"/>
        </w:rPr>
        <w:t>投标文件</w:t>
      </w:r>
      <w:r>
        <w:rPr>
          <w:rFonts w:hint="eastAsia" w:ascii="宋体" w:hAnsi="宋体" w:cs="MingLiU"/>
          <w:snapToGrid w:val="0"/>
          <w:kern w:val="0"/>
          <w:szCs w:val="21"/>
        </w:rPr>
        <w:t>中的商业和技术等秘密保密，违者应对由此造成的后果承担法律责任。</w:t>
      </w:r>
    </w:p>
    <w:p>
      <w:pPr>
        <w:pStyle w:val="6"/>
        <w:snapToGrid w:val="0"/>
        <w:spacing w:line="360" w:lineRule="auto"/>
        <w:rPr>
          <w:rFonts w:ascii="宋体" w:hAnsi="宋体" w:eastAsia="宋体"/>
          <w:snapToGrid w:val="0"/>
        </w:rPr>
      </w:pPr>
      <w:bookmarkStart w:id="123" w:name="_Toc12655"/>
      <w:bookmarkStart w:id="124" w:name="_Toc404159521"/>
      <w:bookmarkStart w:id="125" w:name="_Toc38807256"/>
      <w:bookmarkStart w:id="126" w:name="_Toc2817"/>
      <w:bookmarkStart w:id="127" w:name="_Toc497835234"/>
      <w:bookmarkStart w:id="128" w:name="_Toc38807702"/>
      <w:bookmarkStart w:id="129" w:name="_Toc470179645"/>
      <w:bookmarkStart w:id="130" w:name="_Toc6057"/>
      <w:bookmarkStart w:id="131" w:name="_Toc200513134"/>
      <w:bookmarkStart w:id="132" w:name="_Toc32231"/>
      <w:bookmarkStart w:id="133" w:name="_Toc19946"/>
      <w:bookmarkStart w:id="134" w:name="_Toc496882667"/>
      <w:bookmarkStart w:id="135" w:name="_Toc29593"/>
      <w:bookmarkStart w:id="136" w:name="_Toc360456347"/>
      <w:bookmarkStart w:id="137" w:name="_Toc10176"/>
      <w:r>
        <w:rPr>
          <w:rFonts w:ascii="宋体" w:hAnsi="宋体" w:eastAsia="宋体"/>
          <w:snapToGrid w:val="0"/>
        </w:rPr>
        <w:t xml:space="preserve">1.7  </w:t>
      </w:r>
      <w:r>
        <w:rPr>
          <w:rFonts w:hint="eastAsia" w:ascii="宋体" w:hAnsi="宋体" w:eastAsia="宋体"/>
          <w:snapToGrid w:val="0"/>
        </w:rPr>
        <w:t>语言文字</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pPr>
        <w:autoSpaceDE w:val="0"/>
        <w:autoSpaceDN w:val="0"/>
        <w:adjustRightInd w:val="0"/>
        <w:snapToGrid w:val="0"/>
        <w:spacing w:line="360" w:lineRule="auto"/>
        <w:ind w:firstLine="420" w:firstLineChars="200"/>
        <w:jc w:val="left"/>
        <w:rPr>
          <w:rFonts w:ascii="宋体" w:hAnsi="宋体" w:cs="MingLiU"/>
          <w:snapToGrid w:val="0"/>
          <w:kern w:val="0"/>
          <w:szCs w:val="21"/>
        </w:rPr>
      </w:pPr>
      <w:r>
        <w:rPr>
          <w:rFonts w:hint="eastAsia" w:ascii="宋体" w:hAnsi="宋体" w:cs="MingLiU"/>
          <w:snapToGrid w:val="0"/>
          <w:kern w:val="0"/>
          <w:szCs w:val="21"/>
        </w:rPr>
        <w:t>除专用术语外，与</w:t>
      </w:r>
      <w:r>
        <w:rPr>
          <w:rFonts w:hint="eastAsia" w:ascii="宋体" w:hAnsi="宋体" w:cs="MingLiU"/>
          <w:snapToGrid w:val="0"/>
          <w:kern w:val="0"/>
          <w:szCs w:val="21"/>
          <w:lang w:val="en-US" w:eastAsia="zh-CN"/>
        </w:rPr>
        <w:t>招标投标</w:t>
      </w:r>
      <w:r>
        <w:rPr>
          <w:rFonts w:hint="eastAsia" w:ascii="宋体" w:hAnsi="宋体" w:cs="MingLiU"/>
          <w:snapToGrid w:val="0"/>
          <w:kern w:val="0"/>
          <w:szCs w:val="21"/>
        </w:rPr>
        <w:t>有关的语言均使用中文。必要时专用术语应附有中文注释。</w:t>
      </w:r>
    </w:p>
    <w:p>
      <w:pPr>
        <w:pStyle w:val="6"/>
        <w:snapToGrid w:val="0"/>
        <w:spacing w:line="360" w:lineRule="auto"/>
        <w:rPr>
          <w:rFonts w:ascii="宋体" w:hAnsi="宋体" w:eastAsia="宋体"/>
          <w:snapToGrid w:val="0"/>
        </w:rPr>
      </w:pPr>
      <w:bookmarkStart w:id="138" w:name="_Toc95"/>
      <w:bookmarkStart w:id="139" w:name="_Toc38807257"/>
      <w:bookmarkStart w:id="140" w:name="_Toc496882668"/>
      <w:bookmarkStart w:id="141" w:name="_Toc13034"/>
      <w:bookmarkStart w:id="142" w:name="_Toc11807"/>
      <w:bookmarkStart w:id="143" w:name="_Toc470179646"/>
      <w:bookmarkStart w:id="144" w:name="_Toc360456348"/>
      <w:bookmarkStart w:id="145" w:name="_Toc6960"/>
      <w:bookmarkStart w:id="146" w:name="_Toc200513135"/>
      <w:bookmarkStart w:id="147" w:name="_Toc31423"/>
      <w:bookmarkStart w:id="148" w:name="_Toc404159522"/>
      <w:bookmarkStart w:id="149" w:name="_Toc32514"/>
      <w:bookmarkStart w:id="150" w:name="_Toc11377"/>
      <w:bookmarkStart w:id="151" w:name="_Toc497835235"/>
      <w:bookmarkStart w:id="152" w:name="_Toc38807703"/>
      <w:r>
        <w:rPr>
          <w:rFonts w:ascii="宋体" w:hAnsi="宋体" w:eastAsia="宋体"/>
          <w:snapToGrid w:val="0"/>
        </w:rPr>
        <w:t xml:space="preserve">1.8  </w:t>
      </w:r>
      <w:r>
        <w:rPr>
          <w:rFonts w:hint="eastAsia" w:ascii="宋体" w:hAnsi="宋体" w:eastAsia="宋体"/>
          <w:snapToGrid w:val="0"/>
        </w:rPr>
        <w:t>计量单位</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pPr>
        <w:autoSpaceDE w:val="0"/>
        <w:autoSpaceDN w:val="0"/>
        <w:adjustRightInd w:val="0"/>
        <w:snapToGrid w:val="0"/>
        <w:spacing w:line="360" w:lineRule="auto"/>
        <w:ind w:firstLine="424" w:firstLineChars="202"/>
        <w:jc w:val="left"/>
        <w:rPr>
          <w:rFonts w:ascii="宋体" w:hAnsi="宋体" w:cs="MingLiU"/>
          <w:snapToGrid w:val="0"/>
          <w:kern w:val="0"/>
          <w:szCs w:val="21"/>
        </w:rPr>
      </w:pPr>
      <w:r>
        <w:rPr>
          <w:rFonts w:hint="eastAsia" w:ascii="宋体" w:hAnsi="宋体" w:cs="MingLiU"/>
          <w:snapToGrid w:val="0"/>
          <w:kern w:val="0"/>
          <w:szCs w:val="21"/>
        </w:rPr>
        <w:t>所有计量均采用中华人民共和国法定计量单位。</w:t>
      </w:r>
    </w:p>
    <w:p>
      <w:pPr>
        <w:pStyle w:val="6"/>
        <w:snapToGrid w:val="0"/>
        <w:spacing w:line="360" w:lineRule="auto"/>
        <w:rPr>
          <w:rFonts w:ascii="宋体" w:hAnsi="宋体" w:eastAsia="宋体"/>
          <w:snapToGrid w:val="0"/>
        </w:rPr>
      </w:pPr>
      <w:bookmarkStart w:id="153" w:name="_Toc5926"/>
      <w:bookmarkStart w:id="154" w:name="_Toc25417"/>
      <w:bookmarkStart w:id="155" w:name="_Toc496882669"/>
      <w:bookmarkStart w:id="156" w:name="_Toc497835236"/>
      <w:bookmarkStart w:id="157" w:name="_Toc404159523"/>
      <w:bookmarkStart w:id="158" w:name="_Toc2177"/>
      <w:bookmarkStart w:id="159" w:name="_Toc470179647"/>
      <w:bookmarkStart w:id="160" w:name="_Toc12248"/>
      <w:bookmarkStart w:id="161" w:name="_Toc38807704"/>
      <w:bookmarkStart w:id="162" w:name="_Toc200513136"/>
      <w:bookmarkStart w:id="163" w:name="_Toc360456349"/>
      <w:bookmarkStart w:id="164" w:name="_Toc38807258"/>
      <w:bookmarkStart w:id="165" w:name="_Toc14212"/>
      <w:bookmarkStart w:id="166" w:name="_Toc21354"/>
      <w:bookmarkStart w:id="167" w:name="_Toc17437"/>
      <w:r>
        <w:rPr>
          <w:rFonts w:ascii="宋体" w:hAnsi="宋体" w:eastAsia="宋体"/>
          <w:snapToGrid w:val="0"/>
        </w:rPr>
        <w:t xml:space="preserve">1.9  </w:t>
      </w:r>
      <w:r>
        <w:rPr>
          <w:rFonts w:hint="eastAsia" w:ascii="宋体" w:hAnsi="宋体" w:eastAsia="宋体"/>
          <w:snapToGrid w:val="0"/>
        </w:rPr>
        <w:t>踏勘现场</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pPr>
        <w:autoSpaceDE w:val="0"/>
        <w:autoSpaceDN w:val="0"/>
        <w:adjustRightInd w:val="0"/>
        <w:snapToGrid w:val="0"/>
        <w:spacing w:line="360" w:lineRule="auto"/>
        <w:ind w:firstLine="420"/>
        <w:jc w:val="left"/>
        <w:rPr>
          <w:rFonts w:ascii="宋体" w:hAnsi="宋体" w:cs="MingLiU"/>
          <w:snapToGrid w:val="0"/>
          <w:kern w:val="0"/>
          <w:szCs w:val="21"/>
        </w:rPr>
      </w:pPr>
      <w:r>
        <w:rPr>
          <w:rFonts w:ascii="宋体" w:hAnsi="宋体" w:cs="MingLiU"/>
          <w:snapToGrid w:val="0"/>
          <w:kern w:val="0"/>
          <w:szCs w:val="21"/>
        </w:rPr>
        <w:t xml:space="preserve">1.9.1  </w:t>
      </w:r>
      <w:r>
        <w:rPr>
          <w:rFonts w:hint="eastAsia" w:ascii="宋体" w:hAnsi="宋体" w:cs="MingLiU"/>
          <w:snapToGrid w:val="0"/>
          <w:kern w:val="0"/>
          <w:szCs w:val="21"/>
          <w:lang w:eastAsia="zh-CN"/>
        </w:rPr>
        <w:t>投标人</w:t>
      </w:r>
      <w:r>
        <w:rPr>
          <w:rFonts w:hint="eastAsia" w:ascii="宋体" w:hAnsi="宋体" w:cs="MingLiU"/>
          <w:snapToGrid w:val="0"/>
          <w:kern w:val="0"/>
          <w:szCs w:val="21"/>
        </w:rPr>
        <w:t>须知前附表规定组织踏勘现场的，</w:t>
      </w:r>
      <w:r>
        <w:rPr>
          <w:rFonts w:hint="eastAsia" w:ascii="宋体" w:hAnsi="宋体" w:cs="MingLiU"/>
          <w:snapToGrid w:val="0"/>
          <w:kern w:val="0"/>
          <w:szCs w:val="21"/>
          <w:lang w:eastAsia="zh-CN"/>
        </w:rPr>
        <w:t>招标人</w:t>
      </w:r>
      <w:r>
        <w:rPr>
          <w:rFonts w:hint="eastAsia" w:ascii="宋体" w:hAnsi="宋体" w:cs="MingLiU"/>
          <w:snapToGrid w:val="0"/>
          <w:kern w:val="0"/>
          <w:szCs w:val="21"/>
        </w:rPr>
        <w:t>按</w:t>
      </w:r>
      <w:r>
        <w:rPr>
          <w:rFonts w:hint="eastAsia" w:ascii="宋体" w:hAnsi="宋体" w:cs="MingLiU"/>
          <w:snapToGrid w:val="0"/>
          <w:kern w:val="0"/>
          <w:szCs w:val="21"/>
          <w:lang w:eastAsia="zh-CN"/>
        </w:rPr>
        <w:t>投标人</w:t>
      </w:r>
      <w:r>
        <w:rPr>
          <w:rFonts w:hint="eastAsia" w:ascii="宋体" w:hAnsi="宋体" w:cs="MingLiU"/>
          <w:snapToGrid w:val="0"/>
          <w:kern w:val="0"/>
          <w:szCs w:val="21"/>
        </w:rPr>
        <w:t>须知前附表规定的时间、</w:t>
      </w:r>
      <w:r>
        <w:rPr>
          <w:rFonts w:ascii="宋体" w:hAnsi="宋体" w:cs="MingLiU"/>
          <w:snapToGrid w:val="0"/>
          <w:kern w:val="0"/>
          <w:szCs w:val="21"/>
        </w:rPr>
        <w:t xml:space="preserve"> </w:t>
      </w:r>
      <w:r>
        <w:rPr>
          <w:rFonts w:hint="eastAsia" w:ascii="宋体" w:hAnsi="宋体" w:cs="MingLiU"/>
          <w:snapToGrid w:val="0"/>
          <w:kern w:val="0"/>
          <w:szCs w:val="21"/>
        </w:rPr>
        <w:t>地点组织</w:t>
      </w:r>
      <w:r>
        <w:rPr>
          <w:rFonts w:hint="eastAsia" w:ascii="宋体" w:hAnsi="宋体" w:cs="MingLiU"/>
          <w:snapToGrid w:val="0"/>
          <w:kern w:val="0"/>
          <w:szCs w:val="21"/>
          <w:lang w:eastAsia="zh-CN"/>
        </w:rPr>
        <w:t>投标人</w:t>
      </w:r>
      <w:r>
        <w:rPr>
          <w:rFonts w:hint="eastAsia" w:ascii="宋体" w:hAnsi="宋体" w:cs="MingLiU"/>
          <w:snapToGrid w:val="0"/>
          <w:kern w:val="0"/>
          <w:szCs w:val="21"/>
        </w:rPr>
        <w:t>踏勘项目现场。</w:t>
      </w:r>
    </w:p>
    <w:p>
      <w:pPr>
        <w:pStyle w:val="6"/>
        <w:snapToGrid w:val="0"/>
        <w:spacing w:line="360" w:lineRule="auto"/>
        <w:rPr>
          <w:rFonts w:ascii="宋体" w:hAnsi="宋体" w:eastAsia="宋体"/>
          <w:snapToGrid w:val="0"/>
        </w:rPr>
      </w:pPr>
      <w:bookmarkStart w:id="168" w:name="_Toc470179648"/>
      <w:bookmarkStart w:id="169" w:name="_Toc507"/>
      <w:bookmarkStart w:id="170" w:name="_Toc404159524"/>
      <w:bookmarkStart w:id="171" w:name="_Toc38807259"/>
      <w:bookmarkStart w:id="172" w:name="_Toc17061"/>
      <w:bookmarkStart w:id="173" w:name="_Toc9311"/>
      <w:bookmarkStart w:id="174" w:name="_Toc38807705"/>
      <w:bookmarkStart w:id="175" w:name="_Toc4173"/>
      <w:bookmarkStart w:id="176" w:name="_Toc15456"/>
      <w:bookmarkStart w:id="177" w:name="_Toc25057"/>
      <w:bookmarkStart w:id="178" w:name="_Toc360456350"/>
      <w:bookmarkStart w:id="179" w:name="_Toc496882670"/>
      <w:bookmarkStart w:id="180" w:name="_Toc200513137"/>
      <w:bookmarkStart w:id="181" w:name="_Toc14494"/>
      <w:bookmarkStart w:id="182" w:name="_Toc497835237"/>
      <w:r>
        <w:rPr>
          <w:rFonts w:ascii="宋体" w:hAnsi="宋体" w:eastAsia="宋体"/>
          <w:snapToGrid w:val="0"/>
        </w:rPr>
        <w:t xml:space="preserve">1.10  </w:t>
      </w:r>
      <w:r>
        <w:rPr>
          <w:rFonts w:hint="eastAsia" w:ascii="宋体" w:hAnsi="宋体" w:eastAsia="宋体"/>
          <w:snapToGrid w:val="0"/>
          <w:lang w:val="en-US" w:eastAsia="zh-CN"/>
        </w:rPr>
        <w:t>投标</w:t>
      </w:r>
      <w:r>
        <w:rPr>
          <w:rFonts w:hint="eastAsia" w:ascii="宋体" w:hAnsi="宋体" w:eastAsia="宋体"/>
          <w:snapToGrid w:val="0"/>
        </w:rPr>
        <w:t>预备会</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pPr>
        <w:rPr>
          <w:rFonts w:ascii="宋体" w:hAnsi="宋体"/>
        </w:rPr>
      </w:pPr>
      <w:r>
        <w:rPr>
          <w:rFonts w:hint="eastAsia" w:ascii="宋体" w:hAnsi="宋体"/>
        </w:rPr>
        <w:t xml:space="preserve">     本工程不召开</w:t>
      </w:r>
      <w:r>
        <w:rPr>
          <w:rFonts w:hint="eastAsia" w:ascii="宋体" w:hAnsi="宋体"/>
          <w:lang w:eastAsia="zh-CN"/>
        </w:rPr>
        <w:t>投标</w:t>
      </w:r>
      <w:r>
        <w:rPr>
          <w:rFonts w:hint="eastAsia" w:ascii="宋体" w:hAnsi="宋体"/>
        </w:rPr>
        <w:t>预备会。</w:t>
      </w:r>
    </w:p>
    <w:p>
      <w:pPr>
        <w:pStyle w:val="4"/>
        <w:rPr>
          <w:rFonts w:hint="eastAsia" w:ascii="宋体" w:hAnsi="宋体" w:eastAsia="宋体"/>
          <w:snapToGrid w:val="0"/>
          <w:spacing w:val="0"/>
          <w:lang w:eastAsia="zh-CN"/>
        </w:rPr>
      </w:pPr>
      <w:bookmarkStart w:id="183" w:name="_Toc497835238"/>
      <w:bookmarkStart w:id="184" w:name="_Toc30489"/>
      <w:bookmarkStart w:id="185" w:name="_Toc470179649"/>
      <w:bookmarkStart w:id="186" w:name="_Toc2934"/>
      <w:bookmarkStart w:id="187" w:name="_Toc12459"/>
      <w:bookmarkStart w:id="188" w:name="_Toc24277"/>
      <w:bookmarkStart w:id="189" w:name="_Toc38807706"/>
      <w:bookmarkStart w:id="190" w:name="_Toc17964"/>
      <w:bookmarkStart w:id="191" w:name="_Toc200513140"/>
      <w:bookmarkStart w:id="192" w:name="_Toc496882671"/>
      <w:bookmarkStart w:id="193" w:name="_Toc38807260"/>
      <w:bookmarkStart w:id="194" w:name="_Toc404159527"/>
      <w:bookmarkStart w:id="195" w:name="_Toc29267"/>
      <w:bookmarkStart w:id="196" w:name="_Toc4941"/>
      <w:r>
        <w:rPr>
          <w:rFonts w:ascii="宋体" w:hAnsi="宋体" w:eastAsia="宋体"/>
          <w:snapToGrid w:val="0"/>
          <w:spacing w:val="0"/>
        </w:rPr>
        <w:t xml:space="preserve">2.  </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Pr>
          <w:rFonts w:hint="eastAsia" w:ascii="宋体" w:hAnsi="宋体" w:eastAsia="宋体"/>
          <w:snapToGrid w:val="0"/>
          <w:spacing w:val="0"/>
          <w:lang w:eastAsia="zh-CN"/>
        </w:rPr>
        <w:t>招标文件</w:t>
      </w:r>
    </w:p>
    <w:p>
      <w:pPr>
        <w:pStyle w:val="6"/>
        <w:snapToGrid w:val="0"/>
        <w:spacing w:line="360" w:lineRule="auto"/>
        <w:rPr>
          <w:rFonts w:ascii="宋体" w:hAnsi="宋体" w:eastAsia="宋体"/>
          <w:snapToGrid w:val="0"/>
        </w:rPr>
      </w:pPr>
      <w:bookmarkStart w:id="197" w:name="_Toc200513141"/>
      <w:bookmarkStart w:id="198" w:name="_Toc470179650"/>
      <w:bookmarkStart w:id="199" w:name="_Toc23127"/>
      <w:bookmarkStart w:id="200" w:name="_Toc38807707"/>
      <w:bookmarkStart w:id="201" w:name="_Toc360456354"/>
      <w:bookmarkStart w:id="202" w:name="_Toc24728"/>
      <w:bookmarkStart w:id="203" w:name="_Toc13909"/>
      <w:bookmarkStart w:id="204" w:name="_Toc18490"/>
      <w:bookmarkStart w:id="205" w:name="_Toc38807261"/>
      <w:bookmarkStart w:id="206" w:name="_Toc404159528"/>
      <w:bookmarkStart w:id="207" w:name="_Toc31282"/>
      <w:bookmarkStart w:id="208" w:name="_Toc8146"/>
      <w:bookmarkStart w:id="209" w:name="_Toc1525"/>
      <w:bookmarkStart w:id="210" w:name="_Toc496882672"/>
      <w:bookmarkStart w:id="211" w:name="_Toc497835239"/>
      <w:r>
        <w:rPr>
          <w:rFonts w:ascii="宋体" w:hAnsi="宋体" w:eastAsia="宋体"/>
          <w:snapToGrid w:val="0"/>
        </w:rPr>
        <w:t xml:space="preserve">2.1  </w:t>
      </w:r>
      <w:r>
        <w:rPr>
          <w:rFonts w:hint="eastAsia" w:ascii="宋体" w:hAnsi="宋体" w:eastAsia="宋体"/>
          <w:snapToGrid w:val="0"/>
          <w:lang w:eastAsia="zh-CN"/>
        </w:rPr>
        <w:t>招标文件</w:t>
      </w:r>
      <w:r>
        <w:rPr>
          <w:rFonts w:hint="eastAsia" w:ascii="宋体" w:hAnsi="宋体" w:eastAsia="宋体"/>
          <w:snapToGrid w:val="0"/>
        </w:rPr>
        <w:t>的组成</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pPr>
        <w:autoSpaceDE w:val="0"/>
        <w:autoSpaceDN w:val="0"/>
        <w:adjustRightInd w:val="0"/>
        <w:snapToGrid w:val="0"/>
        <w:spacing w:line="360" w:lineRule="auto"/>
        <w:ind w:left="359" w:leftChars="171"/>
        <w:jc w:val="left"/>
        <w:rPr>
          <w:rFonts w:ascii="宋体" w:hAnsi="宋体" w:cs="MingLiU"/>
          <w:snapToGrid w:val="0"/>
          <w:kern w:val="0"/>
          <w:szCs w:val="21"/>
        </w:rPr>
      </w:pPr>
      <w:r>
        <w:rPr>
          <w:rFonts w:hint="eastAsia" w:ascii="宋体" w:hAnsi="宋体" w:cs="MingLiU"/>
          <w:snapToGrid w:val="0"/>
          <w:kern w:val="0"/>
          <w:szCs w:val="21"/>
        </w:rPr>
        <w:t>本</w:t>
      </w:r>
      <w:r>
        <w:rPr>
          <w:rFonts w:hint="eastAsia" w:ascii="宋体" w:hAnsi="宋体" w:cs="MingLiU"/>
          <w:snapToGrid w:val="0"/>
          <w:kern w:val="0"/>
          <w:szCs w:val="21"/>
          <w:lang w:eastAsia="zh-CN"/>
        </w:rPr>
        <w:t>招标文件</w:t>
      </w:r>
      <w:r>
        <w:rPr>
          <w:rFonts w:hint="eastAsia" w:ascii="宋体" w:hAnsi="宋体" w:cs="MingLiU"/>
          <w:snapToGrid w:val="0"/>
          <w:kern w:val="0"/>
          <w:szCs w:val="21"/>
        </w:rPr>
        <w:t>包括：</w:t>
      </w:r>
    </w:p>
    <w:p>
      <w:pPr>
        <w:autoSpaceDE w:val="0"/>
        <w:autoSpaceDN w:val="0"/>
        <w:adjustRightInd w:val="0"/>
        <w:snapToGrid w:val="0"/>
        <w:spacing w:line="360" w:lineRule="auto"/>
        <w:ind w:left="359" w:leftChars="171"/>
        <w:jc w:val="left"/>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1</w:t>
      </w:r>
      <w:r>
        <w:rPr>
          <w:rFonts w:hint="eastAsia" w:ascii="宋体" w:hAnsi="宋体" w:cs="MingLiU"/>
          <w:snapToGrid w:val="0"/>
          <w:kern w:val="0"/>
          <w:szCs w:val="21"/>
        </w:rPr>
        <w:t>）</w:t>
      </w:r>
      <w:r>
        <w:rPr>
          <w:rFonts w:hint="eastAsia" w:ascii="宋体" w:hAnsi="宋体" w:cs="MingLiU"/>
          <w:snapToGrid w:val="0"/>
          <w:kern w:val="0"/>
          <w:szCs w:val="21"/>
          <w:lang w:eastAsia="zh-CN"/>
        </w:rPr>
        <w:t>招标公告</w:t>
      </w:r>
      <w:r>
        <w:rPr>
          <w:rFonts w:hint="eastAsia" w:ascii="宋体" w:hAnsi="宋体" w:cs="MingLiU"/>
          <w:snapToGrid w:val="0"/>
          <w:kern w:val="0"/>
          <w:szCs w:val="21"/>
        </w:rPr>
        <w:t>或</w:t>
      </w:r>
      <w:r>
        <w:rPr>
          <w:rFonts w:hint="eastAsia" w:ascii="宋体" w:hAnsi="宋体" w:cs="MingLiU"/>
          <w:snapToGrid w:val="0"/>
          <w:kern w:val="0"/>
          <w:szCs w:val="21"/>
          <w:lang w:eastAsia="zh-CN"/>
        </w:rPr>
        <w:t>招标公告</w:t>
      </w:r>
      <w:r>
        <w:rPr>
          <w:rFonts w:hint="eastAsia" w:ascii="宋体" w:hAnsi="宋体" w:cs="MingLiU"/>
          <w:snapToGrid w:val="0"/>
          <w:kern w:val="0"/>
          <w:szCs w:val="21"/>
        </w:rPr>
        <w:t>；</w:t>
      </w:r>
    </w:p>
    <w:p>
      <w:pPr>
        <w:autoSpaceDE w:val="0"/>
        <w:autoSpaceDN w:val="0"/>
        <w:adjustRightInd w:val="0"/>
        <w:snapToGrid w:val="0"/>
        <w:spacing w:line="360" w:lineRule="auto"/>
        <w:ind w:left="359" w:leftChars="171"/>
        <w:jc w:val="left"/>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2</w:t>
      </w:r>
      <w:r>
        <w:rPr>
          <w:rFonts w:hint="eastAsia" w:ascii="宋体" w:hAnsi="宋体" w:cs="MingLiU"/>
          <w:snapToGrid w:val="0"/>
          <w:kern w:val="0"/>
          <w:szCs w:val="21"/>
        </w:rPr>
        <w:t>）</w:t>
      </w:r>
      <w:r>
        <w:rPr>
          <w:rFonts w:hint="eastAsia" w:ascii="宋体" w:hAnsi="宋体" w:cs="MingLiU"/>
          <w:snapToGrid w:val="0"/>
          <w:kern w:val="0"/>
          <w:szCs w:val="21"/>
          <w:lang w:eastAsia="zh-CN"/>
        </w:rPr>
        <w:t>投标人</w:t>
      </w:r>
      <w:r>
        <w:rPr>
          <w:rFonts w:hint="eastAsia" w:ascii="宋体" w:hAnsi="宋体" w:cs="MingLiU"/>
          <w:snapToGrid w:val="0"/>
          <w:kern w:val="0"/>
          <w:szCs w:val="21"/>
        </w:rPr>
        <w:t>须知；</w:t>
      </w:r>
    </w:p>
    <w:p>
      <w:pPr>
        <w:autoSpaceDE w:val="0"/>
        <w:autoSpaceDN w:val="0"/>
        <w:adjustRightInd w:val="0"/>
        <w:snapToGrid w:val="0"/>
        <w:spacing w:line="360" w:lineRule="auto"/>
        <w:ind w:left="359" w:leftChars="171"/>
        <w:jc w:val="left"/>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3</w:t>
      </w:r>
      <w:r>
        <w:rPr>
          <w:rFonts w:hint="eastAsia" w:ascii="宋体" w:hAnsi="宋体" w:cs="MingLiU"/>
          <w:snapToGrid w:val="0"/>
          <w:kern w:val="0"/>
          <w:szCs w:val="21"/>
        </w:rPr>
        <w:t>）评标办法；</w:t>
      </w:r>
    </w:p>
    <w:p>
      <w:pPr>
        <w:autoSpaceDE w:val="0"/>
        <w:autoSpaceDN w:val="0"/>
        <w:adjustRightInd w:val="0"/>
        <w:snapToGrid w:val="0"/>
        <w:spacing w:line="360" w:lineRule="auto"/>
        <w:ind w:left="359" w:leftChars="171"/>
        <w:jc w:val="left"/>
        <w:rPr>
          <w:rFonts w:ascii="宋体" w:hAnsi="宋体"/>
          <w:szCs w:val="21"/>
        </w:rPr>
      </w:pPr>
      <w:r>
        <w:rPr>
          <w:rFonts w:hint="eastAsia" w:ascii="宋体" w:hAnsi="宋体" w:cs="MingLiU"/>
          <w:snapToGrid w:val="0"/>
          <w:kern w:val="0"/>
          <w:szCs w:val="21"/>
        </w:rPr>
        <w:t>（</w:t>
      </w:r>
      <w:r>
        <w:rPr>
          <w:rFonts w:ascii="宋体" w:hAnsi="宋体"/>
          <w:snapToGrid w:val="0"/>
          <w:kern w:val="0"/>
          <w:szCs w:val="21"/>
        </w:rPr>
        <w:t>4</w:t>
      </w:r>
      <w:r>
        <w:rPr>
          <w:rFonts w:hint="eastAsia" w:ascii="宋体" w:hAnsi="宋体" w:cs="MingLiU"/>
          <w:snapToGrid w:val="0"/>
          <w:kern w:val="0"/>
          <w:szCs w:val="21"/>
        </w:rPr>
        <w:t>）</w:t>
      </w:r>
      <w:r>
        <w:rPr>
          <w:rFonts w:hint="eastAsia" w:ascii="宋体" w:hAnsi="宋体"/>
          <w:szCs w:val="21"/>
        </w:rPr>
        <w:t>合同条款及格式；</w:t>
      </w:r>
    </w:p>
    <w:p>
      <w:pPr>
        <w:autoSpaceDE w:val="0"/>
        <w:autoSpaceDN w:val="0"/>
        <w:adjustRightInd w:val="0"/>
        <w:snapToGrid w:val="0"/>
        <w:spacing w:line="360" w:lineRule="auto"/>
        <w:ind w:left="359" w:leftChars="171"/>
        <w:jc w:val="left"/>
        <w:rPr>
          <w:rFonts w:ascii="宋体" w:hAnsi="宋体"/>
          <w:szCs w:val="21"/>
        </w:rPr>
      </w:pPr>
      <w:r>
        <w:rPr>
          <w:rFonts w:hint="eastAsia" w:ascii="宋体" w:hAnsi="宋体"/>
          <w:szCs w:val="21"/>
        </w:rPr>
        <w:t>（5）委托人要求</w:t>
      </w:r>
    </w:p>
    <w:p>
      <w:pPr>
        <w:autoSpaceDE w:val="0"/>
        <w:autoSpaceDN w:val="0"/>
        <w:adjustRightInd w:val="0"/>
        <w:snapToGrid w:val="0"/>
        <w:spacing w:line="360" w:lineRule="auto"/>
        <w:ind w:left="359" w:leftChars="171"/>
        <w:jc w:val="left"/>
        <w:rPr>
          <w:rFonts w:ascii="宋体" w:hAnsi="宋体" w:cs="MingLiU"/>
          <w:snapToGrid w:val="0"/>
          <w:kern w:val="0"/>
          <w:szCs w:val="21"/>
        </w:rPr>
      </w:pPr>
      <w:r>
        <w:rPr>
          <w:rFonts w:hint="eastAsia" w:ascii="宋体" w:hAnsi="宋体" w:cs="MingLiU"/>
          <w:snapToGrid w:val="0"/>
          <w:kern w:val="0"/>
          <w:szCs w:val="21"/>
        </w:rPr>
        <w:t>（6）</w:t>
      </w:r>
      <w:r>
        <w:rPr>
          <w:rFonts w:hint="eastAsia" w:ascii="宋体" w:hAnsi="宋体" w:cs="MingLiU"/>
          <w:snapToGrid w:val="0"/>
          <w:kern w:val="0"/>
          <w:szCs w:val="21"/>
          <w:lang w:eastAsia="zh-CN"/>
        </w:rPr>
        <w:t>投标文件</w:t>
      </w:r>
      <w:r>
        <w:rPr>
          <w:rFonts w:hint="eastAsia" w:ascii="宋体" w:hAnsi="宋体" w:cs="MingLiU"/>
          <w:snapToGrid w:val="0"/>
          <w:kern w:val="0"/>
          <w:szCs w:val="21"/>
        </w:rPr>
        <w:t>格式。</w:t>
      </w:r>
    </w:p>
    <w:p>
      <w:pPr>
        <w:autoSpaceDE w:val="0"/>
        <w:autoSpaceDN w:val="0"/>
        <w:adjustRightInd w:val="0"/>
        <w:snapToGrid w:val="0"/>
        <w:spacing w:line="360" w:lineRule="auto"/>
        <w:ind w:firstLine="420"/>
        <w:jc w:val="left"/>
        <w:rPr>
          <w:rFonts w:ascii="宋体" w:hAnsi="宋体" w:cs="MingLiU"/>
          <w:snapToGrid w:val="0"/>
          <w:kern w:val="0"/>
          <w:szCs w:val="21"/>
        </w:rPr>
      </w:pPr>
      <w:r>
        <w:rPr>
          <w:rFonts w:hint="eastAsia" w:ascii="宋体" w:hAnsi="宋体" w:cs="MingLiU"/>
          <w:snapToGrid w:val="0"/>
          <w:kern w:val="0"/>
          <w:szCs w:val="21"/>
        </w:rPr>
        <w:t>根据本章第</w:t>
      </w:r>
      <w:r>
        <w:rPr>
          <w:rFonts w:ascii="宋体" w:hAnsi="宋体"/>
          <w:snapToGrid w:val="0"/>
          <w:kern w:val="0"/>
          <w:szCs w:val="21"/>
        </w:rPr>
        <w:t>1.10</w:t>
      </w:r>
      <w:r>
        <w:rPr>
          <w:rFonts w:hint="eastAsia" w:ascii="宋体" w:hAnsi="宋体" w:cs="MingLiU"/>
          <w:snapToGrid w:val="0"/>
          <w:kern w:val="0"/>
          <w:szCs w:val="21"/>
        </w:rPr>
        <w:t>款、第</w:t>
      </w:r>
      <w:r>
        <w:rPr>
          <w:rFonts w:ascii="宋体" w:hAnsi="宋体"/>
          <w:snapToGrid w:val="0"/>
          <w:kern w:val="0"/>
          <w:szCs w:val="21"/>
        </w:rPr>
        <w:t>2.2</w:t>
      </w:r>
      <w:r>
        <w:rPr>
          <w:rFonts w:hint="eastAsia" w:ascii="宋体" w:hAnsi="宋体" w:cs="MingLiU"/>
          <w:snapToGrid w:val="0"/>
          <w:kern w:val="0"/>
          <w:szCs w:val="21"/>
        </w:rPr>
        <w:t>款和第</w:t>
      </w:r>
      <w:r>
        <w:rPr>
          <w:rFonts w:ascii="宋体" w:hAnsi="宋体"/>
          <w:snapToGrid w:val="0"/>
          <w:kern w:val="0"/>
          <w:szCs w:val="21"/>
        </w:rPr>
        <w:t>2.3</w:t>
      </w:r>
      <w:r>
        <w:rPr>
          <w:rFonts w:hint="eastAsia" w:ascii="宋体" w:hAnsi="宋体" w:cs="MingLiU"/>
          <w:snapToGrid w:val="0"/>
          <w:kern w:val="0"/>
          <w:szCs w:val="21"/>
        </w:rPr>
        <w:t>款对</w:t>
      </w:r>
      <w:r>
        <w:rPr>
          <w:rFonts w:hint="eastAsia" w:ascii="宋体" w:hAnsi="宋体" w:cs="MingLiU"/>
          <w:snapToGrid w:val="0"/>
          <w:kern w:val="0"/>
          <w:szCs w:val="21"/>
          <w:lang w:eastAsia="zh-CN"/>
        </w:rPr>
        <w:t>招标文件</w:t>
      </w:r>
      <w:r>
        <w:rPr>
          <w:rFonts w:hint="eastAsia" w:ascii="宋体" w:hAnsi="宋体" w:cs="MingLiU"/>
          <w:snapToGrid w:val="0"/>
          <w:kern w:val="0"/>
          <w:szCs w:val="21"/>
        </w:rPr>
        <w:t>所作的澄清、修改，构成</w:t>
      </w:r>
      <w:r>
        <w:rPr>
          <w:rFonts w:hint="eastAsia" w:ascii="宋体" w:hAnsi="宋体" w:cs="MingLiU"/>
          <w:snapToGrid w:val="0"/>
          <w:kern w:val="0"/>
          <w:szCs w:val="21"/>
          <w:lang w:eastAsia="zh-CN"/>
        </w:rPr>
        <w:t>招标文件</w:t>
      </w:r>
      <w:r>
        <w:rPr>
          <w:rFonts w:hint="eastAsia" w:ascii="宋体" w:hAnsi="宋体" w:cs="MingLiU"/>
          <w:snapToGrid w:val="0"/>
          <w:kern w:val="0"/>
          <w:szCs w:val="21"/>
        </w:rPr>
        <w:t>的组成部分。</w:t>
      </w:r>
    </w:p>
    <w:p>
      <w:pPr>
        <w:pStyle w:val="6"/>
        <w:snapToGrid w:val="0"/>
        <w:spacing w:line="360" w:lineRule="auto"/>
        <w:rPr>
          <w:rFonts w:ascii="宋体" w:hAnsi="宋体" w:eastAsia="宋体"/>
          <w:snapToGrid w:val="0"/>
        </w:rPr>
      </w:pPr>
      <w:bookmarkStart w:id="212" w:name="_Toc38807262"/>
      <w:bookmarkStart w:id="213" w:name="_Toc9796"/>
      <w:bookmarkStart w:id="214" w:name="_Toc496882673"/>
      <w:bookmarkStart w:id="215" w:name="_Toc5040"/>
      <w:bookmarkStart w:id="216" w:name="_Toc38807708"/>
      <w:bookmarkStart w:id="217" w:name="_Toc360456355"/>
      <w:bookmarkStart w:id="218" w:name="_Toc29040"/>
      <w:bookmarkStart w:id="219" w:name="_Toc28"/>
      <w:bookmarkStart w:id="220" w:name="_Toc200513142"/>
      <w:bookmarkStart w:id="221" w:name="_Toc404159529"/>
      <w:bookmarkStart w:id="222" w:name="_Toc30909"/>
      <w:bookmarkStart w:id="223" w:name="_Toc30565"/>
      <w:bookmarkStart w:id="224" w:name="_Toc28805"/>
      <w:bookmarkStart w:id="225" w:name="_Toc497835240"/>
      <w:bookmarkStart w:id="226" w:name="_Toc470179651"/>
      <w:r>
        <w:rPr>
          <w:rFonts w:ascii="宋体" w:hAnsi="宋体" w:eastAsia="宋体"/>
          <w:snapToGrid w:val="0"/>
        </w:rPr>
        <w:t xml:space="preserve">2.2  </w:t>
      </w:r>
      <w:r>
        <w:rPr>
          <w:rFonts w:hint="eastAsia" w:ascii="宋体" w:hAnsi="宋体" w:eastAsia="宋体"/>
          <w:snapToGrid w:val="0"/>
          <w:lang w:eastAsia="zh-CN"/>
        </w:rPr>
        <w:t>招标文件</w:t>
      </w:r>
      <w:r>
        <w:rPr>
          <w:rFonts w:hint="eastAsia" w:ascii="宋体" w:hAnsi="宋体" w:eastAsia="宋体"/>
          <w:snapToGrid w:val="0"/>
        </w:rPr>
        <w:t>的澄清</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pPr>
        <w:autoSpaceDE w:val="0"/>
        <w:autoSpaceDN w:val="0"/>
        <w:adjustRightInd w:val="0"/>
        <w:snapToGrid w:val="0"/>
        <w:spacing w:line="360" w:lineRule="auto"/>
        <w:ind w:firstLine="420"/>
        <w:rPr>
          <w:rFonts w:ascii="宋体" w:hAnsi="宋体" w:cs="宋体"/>
          <w:kern w:val="0"/>
          <w:szCs w:val="21"/>
        </w:rPr>
      </w:pPr>
      <w:bookmarkStart w:id="227" w:name="_Toc200513143"/>
      <w:r>
        <w:rPr>
          <w:rFonts w:ascii="宋体" w:hAnsi="宋体"/>
          <w:snapToGrid w:val="0"/>
          <w:kern w:val="0"/>
          <w:szCs w:val="21"/>
        </w:rPr>
        <w:t>2.2.1</w:t>
      </w:r>
      <w:r>
        <w:rPr>
          <w:rFonts w:hint="eastAsia" w:ascii="宋体" w:hAnsi="宋体"/>
          <w:snapToGrid w:val="0"/>
          <w:kern w:val="0"/>
          <w:szCs w:val="21"/>
        </w:rPr>
        <w:t xml:space="preserve"> </w:t>
      </w:r>
      <w:r>
        <w:rPr>
          <w:rFonts w:hint="eastAsia" w:ascii="宋体" w:hAnsi="宋体" w:cs="宋体"/>
          <w:kern w:val="0"/>
          <w:szCs w:val="21"/>
          <w:lang w:eastAsia="zh-CN"/>
        </w:rPr>
        <w:t>投标人</w:t>
      </w:r>
      <w:r>
        <w:rPr>
          <w:rFonts w:hint="eastAsia" w:ascii="宋体" w:hAnsi="宋体" w:cs="宋体"/>
          <w:kern w:val="0"/>
          <w:szCs w:val="21"/>
        </w:rPr>
        <w:t>在购买</w:t>
      </w:r>
      <w:r>
        <w:rPr>
          <w:rFonts w:hint="eastAsia" w:ascii="宋体" w:hAnsi="宋体" w:cs="宋体"/>
          <w:kern w:val="0"/>
          <w:szCs w:val="21"/>
          <w:lang w:eastAsia="zh-CN"/>
        </w:rPr>
        <w:t>招标文件</w:t>
      </w:r>
      <w:r>
        <w:rPr>
          <w:rFonts w:hint="eastAsia" w:ascii="宋体" w:hAnsi="宋体" w:cs="宋体"/>
          <w:kern w:val="0"/>
          <w:szCs w:val="21"/>
        </w:rPr>
        <w:t>后，应仔细检查</w:t>
      </w:r>
      <w:r>
        <w:rPr>
          <w:rFonts w:hint="eastAsia" w:ascii="宋体" w:hAnsi="宋体" w:cs="宋体"/>
          <w:kern w:val="0"/>
          <w:szCs w:val="21"/>
          <w:lang w:eastAsia="zh-CN"/>
        </w:rPr>
        <w:t>招标文件</w:t>
      </w:r>
      <w:r>
        <w:rPr>
          <w:rFonts w:hint="eastAsia" w:ascii="宋体" w:hAnsi="宋体" w:cs="宋体"/>
          <w:kern w:val="0"/>
          <w:szCs w:val="21"/>
        </w:rPr>
        <w:t>的所有内容，如有残缺或文字表述不清，存在错、碰、漏、缺、概念模糊和有可能出现歧义或理解上的偏差的内容等应在须知前附表规定时间内提出。</w:t>
      </w:r>
    </w:p>
    <w:p>
      <w:pPr>
        <w:autoSpaceDE w:val="0"/>
        <w:autoSpaceDN w:val="0"/>
        <w:adjustRightInd w:val="0"/>
        <w:snapToGrid w:val="0"/>
        <w:spacing w:line="360" w:lineRule="auto"/>
        <w:ind w:firstLine="420"/>
        <w:rPr>
          <w:rFonts w:ascii="宋体" w:hAnsi="宋体" w:cs="MingLiU"/>
          <w:snapToGrid w:val="0"/>
          <w:kern w:val="0"/>
          <w:szCs w:val="21"/>
        </w:rPr>
      </w:pPr>
      <w:r>
        <w:rPr>
          <w:rFonts w:ascii="宋体" w:hAnsi="宋体"/>
          <w:snapToGrid w:val="0"/>
          <w:kern w:val="0"/>
          <w:szCs w:val="21"/>
        </w:rPr>
        <w:t xml:space="preserve">2.2.2  </w:t>
      </w:r>
      <w:r>
        <w:rPr>
          <w:rFonts w:hint="eastAsia" w:ascii="宋体" w:hAnsi="宋体" w:cs="宋体"/>
          <w:kern w:val="0"/>
          <w:szCs w:val="21"/>
          <w:lang w:eastAsia="zh-CN"/>
        </w:rPr>
        <w:t>招标人</w:t>
      </w:r>
      <w:r>
        <w:rPr>
          <w:rFonts w:hint="eastAsia" w:ascii="宋体" w:hAnsi="宋体" w:cs="宋体"/>
          <w:kern w:val="0"/>
          <w:szCs w:val="21"/>
        </w:rPr>
        <w:t>对所有</w:t>
      </w:r>
      <w:r>
        <w:rPr>
          <w:rFonts w:hint="eastAsia" w:ascii="宋体" w:hAnsi="宋体" w:cs="宋体"/>
          <w:kern w:val="0"/>
          <w:szCs w:val="21"/>
          <w:lang w:eastAsia="zh-CN"/>
        </w:rPr>
        <w:t>投标人</w:t>
      </w:r>
      <w:r>
        <w:rPr>
          <w:rFonts w:hint="eastAsia" w:ascii="宋体" w:hAnsi="宋体" w:cs="宋体"/>
          <w:kern w:val="0"/>
          <w:szCs w:val="21"/>
        </w:rPr>
        <w:t>提出的问题进行回答，但不指明问题的来源，并按须知前附表规定的时间和形式发布。</w:t>
      </w:r>
    </w:p>
    <w:p>
      <w:pPr>
        <w:pStyle w:val="6"/>
        <w:snapToGrid w:val="0"/>
        <w:spacing w:line="360" w:lineRule="auto"/>
        <w:rPr>
          <w:rFonts w:ascii="宋体" w:hAnsi="宋体" w:eastAsia="宋体"/>
          <w:snapToGrid w:val="0"/>
        </w:rPr>
      </w:pPr>
      <w:bookmarkStart w:id="228" w:name="_Toc360456356"/>
      <w:bookmarkStart w:id="229" w:name="_Toc17219"/>
      <w:bookmarkStart w:id="230" w:name="_Toc24709"/>
      <w:bookmarkStart w:id="231" w:name="_Toc38807709"/>
      <w:bookmarkStart w:id="232" w:name="_Toc470179652"/>
      <w:bookmarkStart w:id="233" w:name="_Toc11964"/>
      <w:bookmarkStart w:id="234" w:name="_Toc9065"/>
      <w:bookmarkStart w:id="235" w:name="_Toc496882674"/>
      <w:bookmarkStart w:id="236" w:name="_Toc497835241"/>
      <w:bookmarkStart w:id="237" w:name="_Toc542"/>
      <w:bookmarkStart w:id="238" w:name="_Toc17175"/>
      <w:bookmarkStart w:id="239" w:name="_Toc404159530"/>
      <w:bookmarkStart w:id="240" w:name="_Toc19907"/>
      <w:bookmarkStart w:id="241" w:name="_Toc38807263"/>
      <w:r>
        <w:rPr>
          <w:rFonts w:ascii="宋体" w:hAnsi="宋体" w:eastAsia="宋体"/>
          <w:snapToGrid w:val="0"/>
        </w:rPr>
        <w:t xml:space="preserve">2.3  </w:t>
      </w:r>
      <w:r>
        <w:rPr>
          <w:rFonts w:hint="eastAsia" w:ascii="宋体" w:hAnsi="宋体" w:eastAsia="宋体"/>
          <w:snapToGrid w:val="0"/>
          <w:lang w:eastAsia="zh-CN"/>
        </w:rPr>
        <w:t>招标文件</w:t>
      </w:r>
      <w:r>
        <w:rPr>
          <w:rFonts w:hint="eastAsia" w:ascii="宋体" w:hAnsi="宋体" w:eastAsia="宋体"/>
          <w:snapToGrid w:val="0"/>
        </w:rPr>
        <w:t>的修改</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pPr>
        <w:autoSpaceDE w:val="0"/>
        <w:autoSpaceDN w:val="0"/>
        <w:adjustRightInd w:val="0"/>
        <w:snapToGrid w:val="0"/>
        <w:spacing w:line="360" w:lineRule="auto"/>
        <w:ind w:firstLine="420" w:firstLineChars="200"/>
        <w:jc w:val="left"/>
        <w:rPr>
          <w:rFonts w:ascii="宋体" w:hAnsi="宋体"/>
          <w:snapToGrid w:val="0"/>
          <w:sz w:val="24"/>
          <w:szCs w:val="20"/>
        </w:rPr>
      </w:pPr>
      <w:bookmarkStart w:id="242" w:name="_Toc200513144"/>
      <w:r>
        <w:rPr>
          <w:rFonts w:ascii="宋体" w:hAnsi="宋体"/>
          <w:snapToGrid w:val="0"/>
          <w:kern w:val="0"/>
          <w:szCs w:val="21"/>
        </w:rPr>
        <w:t xml:space="preserve">2.3.1  </w:t>
      </w:r>
      <w:r>
        <w:rPr>
          <w:rFonts w:hint="eastAsia" w:ascii="宋体" w:hAnsi="宋体" w:cs="MingLiU"/>
          <w:snapToGrid w:val="0"/>
          <w:kern w:val="0"/>
          <w:szCs w:val="21"/>
        </w:rPr>
        <w:t>在</w:t>
      </w:r>
      <w:r>
        <w:rPr>
          <w:rFonts w:hint="eastAsia" w:ascii="宋体" w:hAnsi="宋体" w:cs="MingLiU"/>
          <w:snapToGrid w:val="0"/>
          <w:kern w:val="0"/>
          <w:szCs w:val="21"/>
          <w:lang w:eastAsia="zh-CN"/>
        </w:rPr>
        <w:t>投标</w:t>
      </w:r>
      <w:r>
        <w:rPr>
          <w:rFonts w:hint="eastAsia" w:ascii="宋体" w:hAnsi="宋体" w:cs="MingLiU"/>
          <w:snapToGrid w:val="0"/>
          <w:kern w:val="0"/>
          <w:szCs w:val="21"/>
        </w:rPr>
        <w:t>截止时间</w:t>
      </w:r>
      <w:r>
        <w:rPr>
          <w:rFonts w:hint="eastAsia" w:ascii="宋体" w:hAnsi="宋体"/>
          <w:snapToGrid w:val="0"/>
          <w:kern w:val="0"/>
          <w:szCs w:val="21"/>
        </w:rPr>
        <w:t>1</w:t>
      </w:r>
      <w:r>
        <w:rPr>
          <w:rFonts w:hint="eastAsia" w:ascii="宋体" w:hAnsi="宋体" w:cs="MingLiU"/>
          <w:snapToGrid w:val="0"/>
          <w:kern w:val="0"/>
          <w:szCs w:val="21"/>
        </w:rPr>
        <w:t>天前，</w:t>
      </w:r>
      <w:r>
        <w:rPr>
          <w:rFonts w:hint="eastAsia" w:ascii="宋体" w:hAnsi="宋体" w:cs="MingLiU"/>
          <w:snapToGrid w:val="0"/>
          <w:kern w:val="0"/>
          <w:szCs w:val="21"/>
          <w:lang w:eastAsia="zh-CN"/>
        </w:rPr>
        <w:t>招标人</w:t>
      </w:r>
      <w:r>
        <w:rPr>
          <w:rFonts w:hint="eastAsia" w:ascii="宋体" w:hAnsi="宋体" w:cs="MingLiU"/>
          <w:snapToGrid w:val="0"/>
          <w:kern w:val="0"/>
          <w:szCs w:val="21"/>
        </w:rPr>
        <w:t>可以修改</w:t>
      </w:r>
      <w:r>
        <w:rPr>
          <w:rFonts w:hint="eastAsia" w:ascii="宋体" w:hAnsi="宋体" w:cs="MingLiU"/>
          <w:snapToGrid w:val="0"/>
          <w:kern w:val="0"/>
          <w:szCs w:val="21"/>
          <w:lang w:eastAsia="zh-CN"/>
        </w:rPr>
        <w:t>招标文件</w:t>
      </w:r>
      <w:r>
        <w:rPr>
          <w:rFonts w:hint="eastAsia" w:ascii="宋体" w:hAnsi="宋体" w:cs="MingLiU"/>
          <w:snapToGrid w:val="0"/>
          <w:kern w:val="0"/>
          <w:szCs w:val="21"/>
        </w:rPr>
        <w:t>，如果修改</w:t>
      </w:r>
      <w:r>
        <w:rPr>
          <w:rFonts w:hint="eastAsia" w:ascii="宋体" w:hAnsi="宋体" w:cs="MingLiU"/>
          <w:snapToGrid w:val="0"/>
          <w:kern w:val="0"/>
          <w:szCs w:val="21"/>
          <w:lang w:eastAsia="zh-CN"/>
        </w:rPr>
        <w:t>招标文件</w:t>
      </w:r>
      <w:r>
        <w:rPr>
          <w:rFonts w:hint="eastAsia" w:ascii="宋体" w:hAnsi="宋体" w:cs="MingLiU"/>
          <w:snapToGrid w:val="0"/>
          <w:kern w:val="0"/>
          <w:szCs w:val="21"/>
        </w:rPr>
        <w:t>的时间距</w:t>
      </w:r>
      <w:r>
        <w:rPr>
          <w:rFonts w:hint="eastAsia" w:ascii="宋体" w:hAnsi="宋体" w:cs="MingLiU"/>
          <w:snapToGrid w:val="0"/>
          <w:kern w:val="0"/>
          <w:szCs w:val="21"/>
          <w:lang w:eastAsia="zh-CN"/>
        </w:rPr>
        <w:t>投标</w:t>
      </w:r>
      <w:r>
        <w:rPr>
          <w:rFonts w:hint="eastAsia" w:ascii="宋体" w:hAnsi="宋体" w:cs="MingLiU"/>
          <w:snapToGrid w:val="0"/>
          <w:kern w:val="0"/>
          <w:szCs w:val="21"/>
        </w:rPr>
        <w:t>截止时间不足</w:t>
      </w:r>
      <w:r>
        <w:rPr>
          <w:rFonts w:hint="eastAsia" w:ascii="宋体" w:hAnsi="宋体"/>
          <w:snapToGrid w:val="0"/>
          <w:kern w:val="0"/>
          <w:szCs w:val="21"/>
        </w:rPr>
        <w:t>1</w:t>
      </w:r>
      <w:r>
        <w:rPr>
          <w:rFonts w:hint="eastAsia" w:ascii="宋体" w:hAnsi="宋体" w:cs="MingLiU"/>
          <w:snapToGrid w:val="0"/>
          <w:kern w:val="0"/>
          <w:szCs w:val="21"/>
        </w:rPr>
        <w:t>天，相应延长</w:t>
      </w:r>
      <w:r>
        <w:rPr>
          <w:rFonts w:hint="eastAsia" w:ascii="宋体" w:hAnsi="宋体" w:cs="MingLiU"/>
          <w:snapToGrid w:val="0"/>
          <w:kern w:val="0"/>
          <w:szCs w:val="21"/>
          <w:lang w:eastAsia="zh-CN"/>
        </w:rPr>
        <w:t>投标</w:t>
      </w:r>
      <w:r>
        <w:rPr>
          <w:rFonts w:hint="eastAsia" w:ascii="宋体" w:hAnsi="宋体" w:cs="MingLiU"/>
          <w:snapToGrid w:val="0"/>
          <w:kern w:val="0"/>
          <w:szCs w:val="21"/>
        </w:rPr>
        <w:t>截</w:t>
      </w:r>
      <w:r>
        <w:rPr>
          <w:rFonts w:hint="eastAsia" w:ascii="宋体" w:hAnsi="宋体" w:cs="MingLiU"/>
          <w:snapToGrid w:val="0"/>
          <w:kern w:val="0"/>
          <w:position w:val="-2"/>
          <w:szCs w:val="21"/>
        </w:rPr>
        <w:t>止时间。</w:t>
      </w:r>
    </w:p>
    <w:p>
      <w:pPr>
        <w:pStyle w:val="4"/>
        <w:rPr>
          <w:rFonts w:hint="eastAsia" w:ascii="宋体" w:hAnsi="宋体" w:eastAsia="宋体"/>
          <w:snapToGrid w:val="0"/>
          <w:spacing w:val="0"/>
          <w:lang w:eastAsia="zh-CN"/>
        </w:rPr>
      </w:pPr>
      <w:bookmarkStart w:id="243" w:name="_Toc26434"/>
      <w:bookmarkStart w:id="244" w:name="_Toc1235"/>
      <w:bookmarkStart w:id="245" w:name="_Toc722"/>
      <w:bookmarkStart w:id="246" w:name="_Toc404159531"/>
      <w:bookmarkStart w:id="247" w:name="_Toc18622"/>
      <w:bookmarkStart w:id="248" w:name="_Toc497835242"/>
      <w:bookmarkStart w:id="249" w:name="_Toc496882675"/>
      <w:bookmarkStart w:id="250" w:name="_Toc21422"/>
      <w:bookmarkStart w:id="251" w:name="_Toc38807264"/>
      <w:bookmarkStart w:id="252" w:name="_Toc38807710"/>
      <w:bookmarkStart w:id="253" w:name="_Toc22649"/>
      <w:bookmarkStart w:id="254" w:name="_Toc8331"/>
      <w:bookmarkStart w:id="255" w:name="_Toc470179653"/>
      <w:r>
        <w:rPr>
          <w:rFonts w:ascii="宋体" w:hAnsi="宋体" w:eastAsia="宋体"/>
          <w:snapToGrid w:val="0"/>
          <w:spacing w:val="0"/>
        </w:rPr>
        <w:t xml:space="preserve">3.  </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Pr>
          <w:rFonts w:hint="eastAsia" w:ascii="宋体" w:hAnsi="宋体" w:eastAsia="宋体"/>
          <w:snapToGrid w:val="0"/>
          <w:spacing w:val="0"/>
          <w:lang w:eastAsia="zh-CN"/>
        </w:rPr>
        <w:t>投标文件</w:t>
      </w:r>
    </w:p>
    <w:p>
      <w:pPr>
        <w:pStyle w:val="6"/>
        <w:snapToGrid w:val="0"/>
        <w:spacing w:line="360" w:lineRule="auto"/>
        <w:rPr>
          <w:rFonts w:ascii="宋体" w:hAnsi="宋体" w:eastAsia="宋体"/>
          <w:snapToGrid w:val="0"/>
        </w:rPr>
      </w:pPr>
      <w:bookmarkStart w:id="256" w:name="_Toc24507"/>
      <w:bookmarkStart w:id="257" w:name="_Toc274"/>
      <w:bookmarkStart w:id="258" w:name="_Toc497835243"/>
      <w:bookmarkStart w:id="259" w:name="_Toc38807711"/>
      <w:bookmarkStart w:id="260" w:name="_Toc38807265"/>
      <w:bookmarkStart w:id="261" w:name="_Toc360456358"/>
      <w:bookmarkStart w:id="262" w:name="_Toc6567"/>
      <w:bookmarkStart w:id="263" w:name="_Toc976"/>
      <w:bookmarkStart w:id="264" w:name="_Toc20025"/>
      <w:bookmarkStart w:id="265" w:name="_Toc4198"/>
      <w:bookmarkStart w:id="266" w:name="_Toc404159532"/>
      <w:bookmarkStart w:id="267" w:name="_Toc470179654"/>
      <w:bookmarkStart w:id="268" w:name="_Toc496882676"/>
      <w:bookmarkStart w:id="269" w:name="_Toc4083"/>
      <w:bookmarkStart w:id="270" w:name="_Toc200513145"/>
      <w:r>
        <w:rPr>
          <w:rFonts w:ascii="宋体" w:hAnsi="宋体" w:eastAsia="宋体"/>
          <w:snapToGrid w:val="0"/>
        </w:rPr>
        <w:t xml:space="preserve">3.1  </w:t>
      </w:r>
      <w:r>
        <w:rPr>
          <w:rFonts w:hint="eastAsia" w:ascii="宋体" w:hAnsi="宋体" w:eastAsia="宋体"/>
          <w:snapToGrid w:val="0"/>
          <w:lang w:eastAsia="zh-CN"/>
        </w:rPr>
        <w:t>投标文件</w:t>
      </w:r>
      <w:r>
        <w:rPr>
          <w:rFonts w:hint="eastAsia" w:ascii="宋体" w:hAnsi="宋体" w:eastAsia="宋体"/>
          <w:snapToGrid w:val="0"/>
        </w:rPr>
        <w:t>的组成</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pPr>
        <w:autoSpaceDE w:val="0"/>
        <w:autoSpaceDN w:val="0"/>
        <w:adjustRightInd w:val="0"/>
        <w:snapToGrid w:val="0"/>
        <w:spacing w:line="360" w:lineRule="auto"/>
        <w:ind w:firstLine="420" w:firstLineChars="200"/>
        <w:jc w:val="left"/>
        <w:rPr>
          <w:rFonts w:ascii="宋体" w:hAnsi="宋体" w:cs="MingLiU"/>
          <w:snapToGrid w:val="0"/>
          <w:kern w:val="0"/>
          <w:szCs w:val="21"/>
        </w:rPr>
      </w:pPr>
      <w:r>
        <w:rPr>
          <w:rFonts w:hint="eastAsia" w:ascii="宋体" w:hAnsi="宋体"/>
          <w:snapToGrid w:val="0"/>
          <w:kern w:val="0"/>
          <w:szCs w:val="21"/>
        </w:rPr>
        <w:t>见</w:t>
      </w:r>
      <w:r>
        <w:rPr>
          <w:rFonts w:hint="eastAsia" w:ascii="宋体" w:hAnsi="宋体"/>
          <w:snapToGrid w:val="0"/>
          <w:kern w:val="0"/>
          <w:szCs w:val="21"/>
          <w:lang w:eastAsia="zh-CN"/>
        </w:rPr>
        <w:t>投标人</w:t>
      </w:r>
      <w:r>
        <w:rPr>
          <w:rFonts w:hint="eastAsia" w:ascii="宋体" w:hAnsi="宋体"/>
          <w:snapToGrid w:val="0"/>
          <w:kern w:val="0"/>
          <w:szCs w:val="21"/>
        </w:rPr>
        <w:t>须知前附表。</w:t>
      </w:r>
    </w:p>
    <w:p>
      <w:pPr>
        <w:pStyle w:val="6"/>
        <w:snapToGrid w:val="0"/>
        <w:spacing w:line="360" w:lineRule="auto"/>
        <w:rPr>
          <w:rFonts w:ascii="宋体" w:hAnsi="宋体" w:eastAsia="宋体"/>
          <w:snapToGrid w:val="0"/>
        </w:rPr>
      </w:pPr>
      <w:bookmarkStart w:id="271" w:name="_Toc470179655"/>
      <w:bookmarkStart w:id="272" w:name="_Toc122"/>
      <w:bookmarkStart w:id="273" w:name="_Toc14775"/>
      <w:bookmarkStart w:id="274" w:name="_Toc200513146"/>
      <w:bookmarkStart w:id="275" w:name="_Toc25274"/>
      <w:bookmarkStart w:id="276" w:name="_Toc38807712"/>
      <w:bookmarkStart w:id="277" w:name="_Toc404159533"/>
      <w:bookmarkStart w:id="278" w:name="_Toc9489"/>
      <w:bookmarkStart w:id="279" w:name="_Toc496882677"/>
      <w:bookmarkStart w:id="280" w:name="_Toc38807266"/>
      <w:bookmarkStart w:id="281" w:name="_Toc497835244"/>
      <w:bookmarkStart w:id="282" w:name="_Toc360456359"/>
      <w:bookmarkStart w:id="283" w:name="_Toc7129"/>
      <w:bookmarkStart w:id="284" w:name="_Toc32660"/>
      <w:bookmarkStart w:id="285" w:name="_Toc30207"/>
      <w:r>
        <w:rPr>
          <w:rFonts w:ascii="宋体" w:hAnsi="宋体" w:eastAsia="宋体"/>
          <w:snapToGrid w:val="0"/>
        </w:rPr>
        <w:t xml:space="preserve">3.2  </w:t>
      </w:r>
      <w:r>
        <w:rPr>
          <w:rFonts w:hint="eastAsia" w:ascii="宋体" w:hAnsi="宋体" w:eastAsia="宋体"/>
          <w:snapToGrid w:val="0"/>
          <w:lang w:eastAsia="zh-CN"/>
        </w:rPr>
        <w:t>投标</w:t>
      </w:r>
      <w:r>
        <w:rPr>
          <w:rFonts w:hint="eastAsia" w:ascii="宋体" w:hAnsi="宋体" w:eastAsia="宋体"/>
          <w:snapToGrid w:val="0"/>
        </w:rPr>
        <w:t>报价</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pPr>
        <w:autoSpaceDE w:val="0"/>
        <w:autoSpaceDN w:val="0"/>
        <w:adjustRightInd w:val="0"/>
        <w:snapToGrid w:val="0"/>
        <w:spacing w:line="360" w:lineRule="auto"/>
        <w:ind w:firstLine="420" w:firstLineChars="200"/>
        <w:jc w:val="left"/>
        <w:rPr>
          <w:rFonts w:ascii="宋体" w:hAnsi="宋体" w:cs="MingLiU"/>
          <w:snapToGrid w:val="0"/>
          <w:kern w:val="0"/>
          <w:szCs w:val="21"/>
        </w:rPr>
      </w:pPr>
      <w:r>
        <w:rPr>
          <w:rFonts w:ascii="宋体" w:hAnsi="宋体"/>
          <w:snapToGrid w:val="0"/>
          <w:kern w:val="0"/>
          <w:szCs w:val="21"/>
        </w:rPr>
        <w:t xml:space="preserve">3.2.1  </w:t>
      </w:r>
      <w:r>
        <w:rPr>
          <w:rFonts w:ascii="宋体" w:hAnsi="宋体" w:cs="MingLiU"/>
          <w:snapToGrid w:val="0"/>
          <w:kern w:val="0"/>
          <w:szCs w:val="21"/>
        </w:rPr>
        <w:t>报价范围:</w:t>
      </w:r>
      <w:r>
        <w:rPr>
          <w:rFonts w:hint="eastAsia" w:ascii="宋体" w:hAnsi="宋体" w:cs="MingLiU"/>
          <w:snapToGrid w:val="0"/>
          <w:kern w:val="0"/>
          <w:szCs w:val="21"/>
        </w:rPr>
        <w:t xml:space="preserve"> </w:t>
      </w:r>
      <w:r>
        <w:rPr>
          <w:rFonts w:hint="eastAsia" w:ascii="宋体" w:hAnsi="宋体" w:cs="MingLiU"/>
          <w:snapToGrid w:val="0"/>
          <w:kern w:val="0"/>
          <w:szCs w:val="21"/>
          <w:lang w:eastAsia="zh-CN"/>
        </w:rPr>
        <w:t>招标范围</w:t>
      </w:r>
      <w:r>
        <w:rPr>
          <w:rFonts w:hint="eastAsia" w:ascii="宋体" w:hAnsi="宋体" w:cs="MingLiU"/>
          <w:snapToGrid w:val="0"/>
          <w:kern w:val="0"/>
          <w:szCs w:val="21"/>
        </w:rPr>
        <w:t>的全部内容。</w:t>
      </w:r>
    </w:p>
    <w:p>
      <w:pPr>
        <w:autoSpaceDE w:val="0"/>
        <w:autoSpaceDN w:val="0"/>
        <w:adjustRightInd w:val="0"/>
        <w:snapToGrid w:val="0"/>
        <w:spacing w:line="360" w:lineRule="auto"/>
        <w:ind w:firstLine="420" w:firstLineChars="200"/>
        <w:jc w:val="left"/>
        <w:rPr>
          <w:rFonts w:ascii="宋体" w:hAnsi="宋体" w:cs="MingLiU"/>
          <w:snapToGrid w:val="0"/>
          <w:kern w:val="0"/>
          <w:szCs w:val="21"/>
        </w:rPr>
      </w:pPr>
      <w:r>
        <w:rPr>
          <w:rFonts w:hint="eastAsia" w:ascii="宋体" w:hAnsi="宋体" w:cs="MingLiU"/>
          <w:snapToGrid w:val="0"/>
          <w:kern w:val="0"/>
          <w:szCs w:val="21"/>
        </w:rPr>
        <w:t>3.2.2　</w:t>
      </w:r>
      <w:bookmarkStart w:id="286" w:name="_Toc200513147"/>
      <w:r>
        <w:rPr>
          <w:rFonts w:ascii="宋体" w:hAnsi="宋体" w:cs="MingLiU"/>
          <w:snapToGrid w:val="0"/>
          <w:kern w:val="0"/>
          <w:szCs w:val="21"/>
        </w:rPr>
        <w:t>报价</w:t>
      </w:r>
      <w:r>
        <w:rPr>
          <w:rFonts w:hint="eastAsia" w:ascii="宋体" w:hAnsi="宋体" w:cs="MingLiU"/>
          <w:snapToGrid w:val="0"/>
          <w:kern w:val="0"/>
          <w:szCs w:val="21"/>
        </w:rPr>
        <w:t>原则：</w:t>
      </w:r>
      <w:r>
        <w:rPr>
          <w:rFonts w:hint="eastAsia" w:ascii="宋体" w:hAnsi="宋体" w:cs="MingLiU"/>
          <w:snapToGrid w:val="0"/>
          <w:kern w:val="0"/>
          <w:szCs w:val="21"/>
          <w:lang w:eastAsia="zh-CN"/>
        </w:rPr>
        <w:t>投标人</w:t>
      </w:r>
      <w:r>
        <w:rPr>
          <w:rFonts w:hint="eastAsia" w:ascii="宋体" w:hAnsi="宋体" w:cs="MingLiU"/>
          <w:snapToGrid w:val="0"/>
          <w:kern w:val="0"/>
          <w:szCs w:val="21"/>
        </w:rPr>
        <w:t>应对</w:t>
      </w:r>
      <w:r>
        <w:rPr>
          <w:rFonts w:hint="eastAsia" w:ascii="宋体" w:hAnsi="宋体" w:cs="MingLiU"/>
          <w:snapToGrid w:val="0"/>
          <w:kern w:val="0"/>
          <w:szCs w:val="21"/>
          <w:lang w:eastAsia="zh-CN"/>
        </w:rPr>
        <w:t>招标范围</w:t>
      </w:r>
      <w:r>
        <w:rPr>
          <w:rFonts w:hint="eastAsia" w:ascii="宋体" w:hAnsi="宋体" w:cs="MingLiU"/>
          <w:snapToGrid w:val="0"/>
          <w:kern w:val="0"/>
          <w:szCs w:val="21"/>
        </w:rPr>
        <w:t>内的所有工程内容进行报价。</w:t>
      </w:r>
      <w:r>
        <w:rPr>
          <w:rFonts w:hint="eastAsia" w:ascii="宋体" w:hAnsi="宋体" w:cs="MingLiU"/>
          <w:snapToGrid w:val="0"/>
          <w:kern w:val="0"/>
          <w:szCs w:val="21"/>
          <w:lang w:eastAsia="zh-CN"/>
        </w:rPr>
        <w:t>投标</w:t>
      </w:r>
      <w:r>
        <w:rPr>
          <w:rFonts w:hint="eastAsia" w:ascii="宋体" w:hAnsi="宋体" w:cs="MingLiU"/>
          <w:snapToGrid w:val="0"/>
          <w:kern w:val="0"/>
          <w:szCs w:val="21"/>
        </w:rPr>
        <w:t>报价不得高于</w:t>
      </w:r>
      <w:r>
        <w:rPr>
          <w:rFonts w:hint="eastAsia" w:ascii="宋体" w:hAnsi="宋体" w:cs="MingLiU"/>
          <w:snapToGrid w:val="0"/>
          <w:kern w:val="0"/>
          <w:szCs w:val="21"/>
          <w:lang w:eastAsia="zh-CN"/>
        </w:rPr>
        <w:t>招标人</w:t>
      </w:r>
      <w:r>
        <w:rPr>
          <w:rFonts w:hint="eastAsia" w:ascii="宋体" w:hAnsi="宋体" w:cs="MingLiU"/>
          <w:snapToGrid w:val="0"/>
          <w:kern w:val="0"/>
          <w:szCs w:val="21"/>
        </w:rPr>
        <w:t>公布的最高限价。</w:t>
      </w:r>
    </w:p>
    <w:p>
      <w:pPr>
        <w:autoSpaceDE w:val="0"/>
        <w:autoSpaceDN w:val="0"/>
        <w:adjustRightInd w:val="0"/>
        <w:snapToGrid w:val="0"/>
        <w:spacing w:line="360" w:lineRule="auto"/>
        <w:jc w:val="left"/>
        <w:outlineLvl w:val="2"/>
        <w:rPr>
          <w:rFonts w:ascii="宋体" w:hAnsi="宋体" w:cs="MingLiU"/>
          <w:b/>
          <w:snapToGrid w:val="0"/>
          <w:kern w:val="0"/>
          <w:sz w:val="24"/>
          <w:szCs w:val="28"/>
        </w:rPr>
      </w:pPr>
      <w:bookmarkStart w:id="287" w:name="_Toc22702"/>
      <w:bookmarkStart w:id="288" w:name="_Toc1207"/>
      <w:bookmarkStart w:id="289" w:name="_Toc3156"/>
      <w:r>
        <w:rPr>
          <w:rFonts w:ascii="宋体" w:hAnsi="宋体" w:cs="MingLiU"/>
          <w:b/>
          <w:snapToGrid w:val="0"/>
          <w:kern w:val="0"/>
          <w:sz w:val="24"/>
          <w:szCs w:val="28"/>
        </w:rPr>
        <w:t xml:space="preserve">3.3  </w:t>
      </w:r>
      <w:r>
        <w:rPr>
          <w:rFonts w:hint="eastAsia" w:ascii="宋体" w:hAnsi="宋体" w:cs="MingLiU"/>
          <w:b/>
          <w:snapToGrid w:val="0"/>
          <w:kern w:val="0"/>
          <w:sz w:val="24"/>
          <w:szCs w:val="28"/>
          <w:lang w:eastAsia="zh-CN"/>
        </w:rPr>
        <w:t>投标</w:t>
      </w:r>
      <w:r>
        <w:rPr>
          <w:rFonts w:hint="eastAsia" w:ascii="宋体" w:hAnsi="宋体" w:cs="MingLiU"/>
          <w:b/>
          <w:snapToGrid w:val="0"/>
          <w:kern w:val="0"/>
          <w:sz w:val="24"/>
          <w:szCs w:val="28"/>
        </w:rPr>
        <w:t>有效期</w:t>
      </w:r>
      <w:bookmarkEnd w:id="286"/>
      <w:bookmarkEnd w:id="287"/>
      <w:bookmarkEnd w:id="288"/>
      <w:bookmarkEnd w:id="289"/>
    </w:p>
    <w:p>
      <w:pPr>
        <w:autoSpaceDE w:val="0"/>
        <w:autoSpaceDN w:val="0"/>
        <w:adjustRightInd w:val="0"/>
        <w:snapToGrid w:val="0"/>
        <w:spacing w:line="360" w:lineRule="auto"/>
        <w:ind w:firstLine="420"/>
        <w:jc w:val="left"/>
        <w:rPr>
          <w:rFonts w:ascii="宋体" w:hAnsi="宋体" w:cs="MingLiU"/>
          <w:snapToGrid w:val="0"/>
          <w:kern w:val="0"/>
          <w:szCs w:val="21"/>
        </w:rPr>
      </w:pPr>
      <w:r>
        <w:rPr>
          <w:rFonts w:ascii="宋体" w:hAnsi="宋体"/>
          <w:snapToGrid w:val="0"/>
          <w:kern w:val="0"/>
          <w:szCs w:val="21"/>
        </w:rPr>
        <w:t xml:space="preserve">3.3.1  </w:t>
      </w:r>
      <w:r>
        <w:rPr>
          <w:rFonts w:hint="eastAsia" w:ascii="宋体" w:hAnsi="宋体" w:cs="MingLiU"/>
          <w:snapToGrid w:val="0"/>
          <w:kern w:val="0"/>
          <w:szCs w:val="21"/>
        </w:rPr>
        <w:t>在</w:t>
      </w:r>
      <w:r>
        <w:rPr>
          <w:rFonts w:hint="eastAsia" w:ascii="宋体" w:hAnsi="宋体" w:cs="MingLiU"/>
          <w:snapToGrid w:val="0"/>
          <w:kern w:val="0"/>
          <w:szCs w:val="21"/>
          <w:lang w:eastAsia="zh-CN"/>
        </w:rPr>
        <w:t>投标人</w:t>
      </w:r>
      <w:r>
        <w:rPr>
          <w:rFonts w:hint="eastAsia" w:ascii="宋体" w:hAnsi="宋体" w:cs="MingLiU"/>
          <w:snapToGrid w:val="0"/>
          <w:kern w:val="0"/>
          <w:szCs w:val="21"/>
        </w:rPr>
        <w:t>须知前附表规定的</w:t>
      </w:r>
      <w:r>
        <w:rPr>
          <w:rFonts w:hint="eastAsia" w:ascii="宋体" w:hAnsi="宋体" w:cs="MingLiU"/>
          <w:snapToGrid w:val="0"/>
          <w:kern w:val="0"/>
          <w:szCs w:val="21"/>
          <w:lang w:eastAsia="zh-CN"/>
        </w:rPr>
        <w:t>投标</w:t>
      </w:r>
      <w:r>
        <w:rPr>
          <w:rFonts w:hint="eastAsia" w:ascii="宋体" w:hAnsi="宋体" w:cs="MingLiU"/>
          <w:snapToGrid w:val="0"/>
          <w:kern w:val="0"/>
          <w:szCs w:val="21"/>
        </w:rPr>
        <w:t>有效期内，</w:t>
      </w:r>
      <w:r>
        <w:rPr>
          <w:rFonts w:hint="eastAsia" w:ascii="宋体" w:hAnsi="宋体" w:cs="MingLiU"/>
          <w:snapToGrid w:val="0"/>
          <w:kern w:val="0"/>
          <w:szCs w:val="21"/>
          <w:lang w:eastAsia="zh-CN"/>
        </w:rPr>
        <w:t>投标人</w:t>
      </w:r>
      <w:r>
        <w:rPr>
          <w:rFonts w:hint="eastAsia" w:ascii="宋体" w:hAnsi="宋体" w:cs="MingLiU"/>
          <w:snapToGrid w:val="0"/>
          <w:kern w:val="0"/>
          <w:szCs w:val="21"/>
        </w:rPr>
        <w:t>不得要求撤销或修改其</w:t>
      </w:r>
      <w:r>
        <w:rPr>
          <w:rFonts w:hint="eastAsia" w:ascii="宋体" w:hAnsi="宋体" w:cs="MingLiU"/>
          <w:snapToGrid w:val="0"/>
          <w:kern w:val="0"/>
          <w:szCs w:val="21"/>
          <w:lang w:eastAsia="zh-CN"/>
        </w:rPr>
        <w:t>投标文件</w:t>
      </w:r>
      <w:r>
        <w:rPr>
          <w:rFonts w:hint="eastAsia" w:ascii="宋体" w:hAnsi="宋体" w:cs="MingLiU"/>
          <w:snapToGrid w:val="0"/>
          <w:kern w:val="0"/>
          <w:szCs w:val="21"/>
        </w:rPr>
        <w:t>。</w:t>
      </w:r>
    </w:p>
    <w:p>
      <w:pPr>
        <w:autoSpaceDE w:val="0"/>
        <w:autoSpaceDN w:val="0"/>
        <w:adjustRightInd w:val="0"/>
        <w:snapToGrid w:val="0"/>
        <w:spacing w:line="360" w:lineRule="auto"/>
        <w:ind w:firstLine="420"/>
        <w:rPr>
          <w:rFonts w:ascii="宋体" w:hAnsi="宋体" w:cs="MingLiU"/>
          <w:snapToGrid w:val="0"/>
          <w:kern w:val="0"/>
          <w:szCs w:val="21"/>
        </w:rPr>
      </w:pPr>
      <w:r>
        <w:rPr>
          <w:rFonts w:ascii="宋体" w:hAnsi="宋体"/>
          <w:snapToGrid w:val="0"/>
          <w:kern w:val="0"/>
          <w:szCs w:val="21"/>
        </w:rPr>
        <w:t xml:space="preserve">3.3.2  </w:t>
      </w:r>
      <w:r>
        <w:rPr>
          <w:rFonts w:hint="eastAsia" w:ascii="宋体" w:hAnsi="宋体" w:cs="MingLiU"/>
          <w:snapToGrid w:val="0"/>
          <w:kern w:val="0"/>
          <w:szCs w:val="21"/>
        </w:rPr>
        <w:t>出现特殊情况需要延长</w:t>
      </w:r>
      <w:r>
        <w:rPr>
          <w:rFonts w:hint="eastAsia" w:ascii="宋体" w:hAnsi="宋体" w:cs="MingLiU"/>
          <w:snapToGrid w:val="0"/>
          <w:kern w:val="0"/>
          <w:szCs w:val="21"/>
          <w:lang w:eastAsia="zh-CN"/>
        </w:rPr>
        <w:t>投标</w:t>
      </w:r>
      <w:r>
        <w:rPr>
          <w:rFonts w:hint="eastAsia" w:ascii="宋体" w:hAnsi="宋体" w:cs="MingLiU"/>
          <w:snapToGrid w:val="0"/>
          <w:kern w:val="0"/>
          <w:szCs w:val="21"/>
        </w:rPr>
        <w:t>有效期的，</w:t>
      </w:r>
      <w:r>
        <w:rPr>
          <w:rFonts w:hint="eastAsia" w:ascii="宋体" w:hAnsi="宋体" w:cs="MingLiU"/>
          <w:snapToGrid w:val="0"/>
          <w:kern w:val="0"/>
          <w:szCs w:val="21"/>
          <w:lang w:eastAsia="zh-CN"/>
        </w:rPr>
        <w:t>招标人</w:t>
      </w:r>
      <w:r>
        <w:rPr>
          <w:rFonts w:hint="eastAsia" w:ascii="宋体" w:hAnsi="宋体" w:cs="MingLiU"/>
          <w:snapToGrid w:val="0"/>
          <w:kern w:val="0"/>
          <w:szCs w:val="21"/>
        </w:rPr>
        <w:t>以书面形式通知所有</w:t>
      </w:r>
      <w:r>
        <w:rPr>
          <w:rFonts w:hint="eastAsia" w:ascii="宋体" w:hAnsi="宋体" w:cs="MingLiU"/>
          <w:snapToGrid w:val="0"/>
          <w:kern w:val="0"/>
          <w:szCs w:val="21"/>
          <w:lang w:eastAsia="zh-CN"/>
        </w:rPr>
        <w:t>投标人</w:t>
      </w:r>
      <w:r>
        <w:rPr>
          <w:rFonts w:hint="eastAsia" w:ascii="宋体" w:hAnsi="宋体" w:cs="MingLiU"/>
          <w:snapToGrid w:val="0"/>
          <w:kern w:val="0"/>
          <w:szCs w:val="21"/>
        </w:rPr>
        <w:t>延长</w:t>
      </w:r>
      <w:r>
        <w:rPr>
          <w:rFonts w:hint="eastAsia" w:ascii="宋体" w:hAnsi="宋体" w:cs="MingLiU"/>
          <w:snapToGrid w:val="0"/>
          <w:kern w:val="0"/>
          <w:szCs w:val="21"/>
          <w:lang w:eastAsia="zh-CN"/>
        </w:rPr>
        <w:t>投标</w:t>
      </w:r>
      <w:r>
        <w:rPr>
          <w:rFonts w:hint="eastAsia" w:ascii="宋体" w:hAnsi="宋体" w:cs="MingLiU"/>
          <w:snapToGrid w:val="0"/>
          <w:kern w:val="0"/>
          <w:szCs w:val="21"/>
        </w:rPr>
        <w:t>有效期。</w:t>
      </w:r>
      <w:r>
        <w:rPr>
          <w:rFonts w:hint="eastAsia" w:ascii="宋体" w:hAnsi="宋体" w:cs="MingLiU"/>
          <w:snapToGrid w:val="0"/>
          <w:kern w:val="0"/>
          <w:szCs w:val="21"/>
          <w:lang w:eastAsia="zh-CN"/>
        </w:rPr>
        <w:t>投标人</w:t>
      </w:r>
      <w:r>
        <w:rPr>
          <w:rFonts w:hint="eastAsia" w:ascii="宋体" w:hAnsi="宋体" w:cs="MingLiU"/>
          <w:snapToGrid w:val="0"/>
          <w:kern w:val="0"/>
          <w:szCs w:val="21"/>
        </w:rPr>
        <w:t>同意延长的，应相应延长其</w:t>
      </w:r>
      <w:r>
        <w:rPr>
          <w:rFonts w:hint="eastAsia" w:ascii="宋体" w:hAnsi="宋体" w:cs="MingLiU"/>
          <w:snapToGrid w:val="0"/>
          <w:kern w:val="0"/>
          <w:szCs w:val="21"/>
          <w:lang w:eastAsia="zh-CN"/>
        </w:rPr>
        <w:t>投标</w:t>
      </w:r>
      <w:r>
        <w:rPr>
          <w:rFonts w:hint="eastAsia" w:ascii="宋体" w:hAnsi="宋体" w:cs="MingLiU"/>
          <w:snapToGrid w:val="0"/>
          <w:kern w:val="0"/>
          <w:szCs w:val="21"/>
        </w:rPr>
        <w:t>保证金的有效期，但不得要求或被允许修改或撤销其</w:t>
      </w:r>
      <w:r>
        <w:rPr>
          <w:rFonts w:hint="eastAsia" w:ascii="宋体" w:hAnsi="宋体" w:cs="MingLiU"/>
          <w:snapToGrid w:val="0"/>
          <w:kern w:val="0"/>
          <w:szCs w:val="21"/>
          <w:lang w:eastAsia="zh-CN"/>
        </w:rPr>
        <w:t>投标文件</w:t>
      </w:r>
      <w:r>
        <w:rPr>
          <w:rFonts w:hint="eastAsia" w:ascii="宋体" w:hAnsi="宋体" w:cs="MingLiU"/>
          <w:snapToGrid w:val="0"/>
          <w:kern w:val="0"/>
          <w:szCs w:val="21"/>
        </w:rPr>
        <w:t>；</w:t>
      </w:r>
      <w:r>
        <w:rPr>
          <w:rFonts w:hint="eastAsia" w:ascii="宋体" w:hAnsi="宋体" w:cs="MingLiU"/>
          <w:snapToGrid w:val="0"/>
          <w:kern w:val="0"/>
          <w:szCs w:val="21"/>
          <w:lang w:eastAsia="zh-CN"/>
        </w:rPr>
        <w:t>投标人</w:t>
      </w:r>
      <w:r>
        <w:rPr>
          <w:rFonts w:hint="eastAsia" w:ascii="宋体" w:hAnsi="宋体" w:cs="MingLiU"/>
          <w:snapToGrid w:val="0"/>
          <w:kern w:val="0"/>
          <w:szCs w:val="21"/>
        </w:rPr>
        <w:t>拒绝延长的，其</w:t>
      </w:r>
      <w:r>
        <w:rPr>
          <w:rFonts w:hint="eastAsia" w:ascii="宋体" w:hAnsi="宋体" w:cs="MingLiU"/>
          <w:snapToGrid w:val="0"/>
          <w:kern w:val="0"/>
          <w:szCs w:val="21"/>
          <w:lang w:eastAsia="zh-CN"/>
        </w:rPr>
        <w:t>投标</w:t>
      </w:r>
      <w:r>
        <w:rPr>
          <w:rFonts w:hint="eastAsia" w:ascii="宋体" w:hAnsi="宋体" w:cs="MingLiU"/>
          <w:snapToGrid w:val="0"/>
          <w:kern w:val="0"/>
          <w:szCs w:val="21"/>
        </w:rPr>
        <w:t>失效，但</w:t>
      </w:r>
      <w:r>
        <w:rPr>
          <w:rFonts w:hint="eastAsia" w:ascii="宋体" w:hAnsi="宋体" w:cs="MingLiU"/>
          <w:snapToGrid w:val="0"/>
          <w:kern w:val="0"/>
          <w:szCs w:val="21"/>
          <w:lang w:eastAsia="zh-CN"/>
        </w:rPr>
        <w:t>投标人</w:t>
      </w:r>
      <w:r>
        <w:rPr>
          <w:rFonts w:hint="eastAsia" w:ascii="宋体" w:hAnsi="宋体" w:cs="MingLiU"/>
          <w:snapToGrid w:val="0"/>
          <w:kern w:val="0"/>
          <w:szCs w:val="21"/>
        </w:rPr>
        <w:t>有权收回其</w:t>
      </w:r>
      <w:r>
        <w:rPr>
          <w:rFonts w:hint="eastAsia" w:ascii="宋体" w:hAnsi="宋体" w:cs="MingLiU"/>
          <w:snapToGrid w:val="0"/>
          <w:kern w:val="0"/>
          <w:szCs w:val="21"/>
          <w:lang w:eastAsia="zh-CN"/>
        </w:rPr>
        <w:t>投标</w:t>
      </w:r>
      <w:r>
        <w:rPr>
          <w:rFonts w:hint="eastAsia" w:ascii="宋体" w:hAnsi="宋体" w:cs="MingLiU"/>
          <w:snapToGrid w:val="0"/>
          <w:kern w:val="0"/>
          <w:szCs w:val="21"/>
        </w:rPr>
        <w:t>保证金。</w:t>
      </w:r>
    </w:p>
    <w:p>
      <w:pPr>
        <w:pStyle w:val="6"/>
        <w:snapToGrid w:val="0"/>
        <w:spacing w:line="360" w:lineRule="auto"/>
        <w:rPr>
          <w:rFonts w:ascii="宋体" w:hAnsi="宋体" w:eastAsia="宋体"/>
          <w:snapToGrid w:val="0"/>
        </w:rPr>
      </w:pPr>
      <w:bookmarkStart w:id="290" w:name="_Toc30035"/>
      <w:bookmarkStart w:id="291" w:name="_Toc12918"/>
      <w:bookmarkStart w:id="292" w:name="_Toc13466"/>
      <w:bookmarkStart w:id="293" w:name="_Toc470179656"/>
      <w:bookmarkStart w:id="294" w:name="_Toc25038"/>
      <w:bookmarkStart w:id="295" w:name="_Toc497835245"/>
      <w:bookmarkStart w:id="296" w:name="_Toc12627"/>
      <w:bookmarkStart w:id="297" w:name="_Toc360456360"/>
      <w:bookmarkStart w:id="298" w:name="_Toc200513148"/>
      <w:bookmarkStart w:id="299" w:name="_Toc496882678"/>
      <w:bookmarkStart w:id="300" w:name="_Toc38807267"/>
      <w:bookmarkStart w:id="301" w:name="_Toc38807713"/>
      <w:bookmarkStart w:id="302" w:name="_Toc5861"/>
      <w:bookmarkStart w:id="303" w:name="_Toc404159534"/>
      <w:bookmarkStart w:id="304" w:name="_Toc22202"/>
      <w:r>
        <w:rPr>
          <w:rFonts w:ascii="宋体" w:hAnsi="宋体" w:eastAsia="宋体"/>
          <w:snapToGrid w:val="0"/>
        </w:rPr>
        <w:t xml:space="preserve">3.4  </w:t>
      </w:r>
      <w:r>
        <w:rPr>
          <w:rFonts w:hint="eastAsia" w:ascii="宋体" w:hAnsi="宋体" w:eastAsia="宋体"/>
          <w:snapToGrid w:val="0"/>
          <w:lang w:eastAsia="zh-CN"/>
        </w:rPr>
        <w:t>投标</w:t>
      </w:r>
      <w:r>
        <w:rPr>
          <w:rFonts w:hint="eastAsia" w:ascii="宋体" w:hAnsi="宋体" w:eastAsia="宋体"/>
          <w:snapToGrid w:val="0"/>
        </w:rPr>
        <w:t>保证金</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pPr>
        <w:autoSpaceDE w:val="0"/>
        <w:autoSpaceDN w:val="0"/>
        <w:adjustRightInd w:val="0"/>
        <w:snapToGrid w:val="0"/>
        <w:spacing w:line="360" w:lineRule="auto"/>
        <w:ind w:firstLine="420"/>
        <w:rPr>
          <w:rFonts w:ascii="宋体" w:hAnsi="宋体"/>
          <w:snapToGrid w:val="0"/>
          <w:kern w:val="0"/>
          <w:szCs w:val="21"/>
        </w:rPr>
      </w:pPr>
      <w:bookmarkStart w:id="305" w:name="_Toc11153"/>
      <w:bookmarkStart w:id="306" w:name="_Toc360456361"/>
      <w:bookmarkStart w:id="307" w:name="_Toc404159535"/>
      <w:bookmarkStart w:id="308" w:name="_Toc496882679"/>
      <w:bookmarkStart w:id="309" w:name="_Toc6298"/>
      <w:bookmarkStart w:id="310" w:name="_Toc32020"/>
      <w:bookmarkStart w:id="311" w:name="_Toc38807268"/>
      <w:bookmarkStart w:id="312" w:name="_Toc26446"/>
      <w:bookmarkStart w:id="313" w:name="_Toc497835246"/>
      <w:bookmarkStart w:id="314" w:name="_Toc200513151"/>
      <w:bookmarkStart w:id="315" w:name="_Toc25876"/>
      <w:bookmarkStart w:id="316" w:name="_Toc470179657"/>
      <w:bookmarkStart w:id="317" w:name="_Toc38807714"/>
      <w:bookmarkStart w:id="318" w:name="_Toc23925"/>
      <w:r>
        <w:rPr>
          <w:rFonts w:ascii="宋体" w:hAnsi="宋体"/>
          <w:snapToGrid w:val="0"/>
          <w:kern w:val="0"/>
          <w:szCs w:val="21"/>
        </w:rPr>
        <w:t xml:space="preserve">3.4.1  </w:t>
      </w:r>
      <w:r>
        <w:rPr>
          <w:rFonts w:hint="eastAsia" w:ascii="宋体" w:hAnsi="宋体"/>
          <w:snapToGrid w:val="0"/>
          <w:kern w:val="0"/>
          <w:szCs w:val="21"/>
          <w:lang w:eastAsia="zh-CN"/>
        </w:rPr>
        <w:t>投标人</w:t>
      </w:r>
      <w:r>
        <w:rPr>
          <w:rFonts w:hint="eastAsia" w:ascii="宋体" w:hAnsi="宋体"/>
          <w:snapToGrid w:val="0"/>
          <w:kern w:val="0"/>
          <w:szCs w:val="21"/>
        </w:rPr>
        <w:t>在递交</w:t>
      </w:r>
      <w:r>
        <w:rPr>
          <w:rFonts w:hint="eastAsia" w:ascii="宋体" w:hAnsi="宋体"/>
          <w:snapToGrid w:val="0"/>
          <w:kern w:val="0"/>
          <w:szCs w:val="21"/>
          <w:lang w:eastAsia="zh-CN"/>
        </w:rPr>
        <w:t>投标文件</w:t>
      </w:r>
      <w:r>
        <w:rPr>
          <w:rFonts w:hint="eastAsia" w:ascii="宋体" w:hAnsi="宋体"/>
          <w:snapToGrid w:val="0"/>
          <w:kern w:val="0"/>
          <w:szCs w:val="21"/>
        </w:rPr>
        <w:t>的同时，应按</w:t>
      </w:r>
      <w:r>
        <w:rPr>
          <w:rFonts w:hint="eastAsia" w:ascii="宋体" w:hAnsi="宋体"/>
          <w:snapToGrid w:val="0"/>
          <w:kern w:val="0"/>
          <w:szCs w:val="21"/>
          <w:lang w:eastAsia="zh-CN"/>
        </w:rPr>
        <w:t>投标人</w:t>
      </w:r>
      <w:r>
        <w:rPr>
          <w:rFonts w:hint="eastAsia" w:ascii="宋体" w:hAnsi="宋体"/>
          <w:snapToGrid w:val="0"/>
          <w:kern w:val="0"/>
          <w:szCs w:val="21"/>
        </w:rPr>
        <w:t>须知前附表规定的金额、担保形式和第六章“</w:t>
      </w:r>
      <w:r>
        <w:rPr>
          <w:rFonts w:hint="eastAsia" w:ascii="宋体" w:hAnsi="宋体"/>
          <w:snapToGrid w:val="0"/>
          <w:kern w:val="0"/>
          <w:szCs w:val="21"/>
          <w:lang w:eastAsia="zh-CN"/>
        </w:rPr>
        <w:t>投标文件</w:t>
      </w:r>
      <w:r>
        <w:rPr>
          <w:rFonts w:hint="eastAsia" w:ascii="宋体" w:hAnsi="宋体"/>
          <w:snapToGrid w:val="0"/>
          <w:kern w:val="0"/>
          <w:szCs w:val="21"/>
        </w:rPr>
        <w:t>格式”规定的</w:t>
      </w:r>
      <w:r>
        <w:rPr>
          <w:rFonts w:hint="eastAsia" w:ascii="宋体" w:hAnsi="宋体"/>
          <w:snapToGrid w:val="0"/>
          <w:kern w:val="0"/>
          <w:szCs w:val="21"/>
          <w:lang w:eastAsia="zh-CN"/>
        </w:rPr>
        <w:t>投标</w:t>
      </w:r>
      <w:r>
        <w:rPr>
          <w:rFonts w:hint="eastAsia" w:ascii="宋体" w:hAnsi="宋体"/>
          <w:snapToGrid w:val="0"/>
          <w:kern w:val="0"/>
          <w:szCs w:val="21"/>
        </w:rPr>
        <w:t>保证金格式递交</w:t>
      </w:r>
      <w:r>
        <w:rPr>
          <w:rFonts w:hint="eastAsia" w:ascii="宋体" w:hAnsi="宋体"/>
          <w:snapToGrid w:val="0"/>
          <w:kern w:val="0"/>
          <w:szCs w:val="21"/>
          <w:lang w:eastAsia="zh-CN"/>
        </w:rPr>
        <w:t>投标</w:t>
      </w:r>
      <w:r>
        <w:rPr>
          <w:rFonts w:hint="eastAsia" w:ascii="宋体" w:hAnsi="宋体"/>
          <w:snapToGrid w:val="0"/>
          <w:kern w:val="0"/>
          <w:szCs w:val="21"/>
        </w:rPr>
        <w:t>保证金，并作为其</w:t>
      </w:r>
      <w:r>
        <w:rPr>
          <w:rFonts w:hint="eastAsia" w:ascii="宋体" w:hAnsi="宋体"/>
          <w:snapToGrid w:val="0"/>
          <w:kern w:val="0"/>
          <w:szCs w:val="21"/>
          <w:lang w:eastAsia="zh-CN"/>
        </w:rPr>
        <w:t>投标文件</w:t>
      </w:r>
      <w:r>
        <w:rPr>
          <w:rFonts w:hint="eastAsia" w:ascii="宋体" w:hAnsi="宋体"/>
          <w:snapToGrid w:val="0"/>
          <w:kern w:val="0"/>
          <w:szCs w:val="21"/>
        </w:rPr>
        <w:t>的组成部分。</w:t>
      </w:r>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3.4.2  </w:t>
      </w:r>
      <w:r>
        <w:rPr>
          <w:rFonts w:hint="eastAsia" w:ascii="宋体" w:hAnsi="宋体"/>
          <w:snapToGrid w:val="0"/>
          <w:kern w:val="0"/>
          <w:szCs w:val="21"/>
          <w:lang w:eastAsia="zh-CN"/>
        </w:rPr>
        <w:t>投标人</w:t>
      </w:r>
      <w:r>
        <w:rPr>
          <w:rFonts w:hint="eastAsia" w:ascii="宋体" w:hAnsi="宋体"/>
          <w:snapToGrid w:val="0"/>
          <w:kern w:val="0"/>
          <w:szCs w:val="21"/>
        </w:rPr>
        <w:t>不按本章第</w:t>
      </w:r>
      <w:r>
        <w:rPr>
          <w:rFonts w:ascii="宋体" w:hAnsi="宋体"/>
          <w:snapToGrid w:val="0"/>
          <w:kern w:val="0"/>
          <w:szCs w:val="21"/>
        </w:rPr>
        <w:t xml:space="preserve"> 3.4.1 </w:t>
      </w:r>
      <w:r>
        <w:rPr>
          <w:rFonts w:hint="eastAsia" w:ascii="宋体" w:hAnsi="宋体"/>
          <w:snapToGrid w:val="0"/>
          <w:kern w:val="0"/>
          <w:szCs w:val="21"/>
        </w:rPr>
        <w:t>项要求提交</w:t>
      </w:r>
      <w:r>
        <w:rPr>
          <w:rFonts w:hint="eastAsia" w:ascii="宋体" w:hAnsi="宋体"/>
          <w:snapToGrid w:val="0"/>
          <w:kern w:val="0"/>
          <w:szCs w:val="21"/>
          <w:lang w:eastAsia="zh-CN"/>
        </w:rPr>
        <w:t>投标</w:t>
      </w:r>
      <w:r>
        <w:rPr>
          <w:rFonts w:hint="eastAsia" w:ascii="宋体" w:hAnsi="宋体"/>
          <w:snapToGrid w:val="0"/>
          <w:kern w:val="0"/>
          <w:szCs w:val="21"/>
        </w:rPr>
        <w:t>保证金的，其</w:t>
      </w:r>
      <w:r>
        <w:rPr>
          <w:rFonts w:hint="eastAsia" w:ascii="宋体" w:hAnsi="宋体"/>
          <w:snapToGrid w:val="0"/>
          <w:kern w:val="0"/>
          <w:szCs w:val="21"/>
          <w:lang w:eastAsia="zh-CN"/>
        </w:rPr>
        <w:t>投标文件</w:t>
      </w:r>
      <w:r>
        <w:rPr>
          <w:rFonts w:hint="eastAsia" w:ascii="宋体" w:hAnsi="宋体"/>
          <w:snapToGrid w:val="0"/>
          <w:kern w:val="0"/>
          <w:szCs w:val="21"/>
        </w:rPr>
        <w:t>作否决</w:t>
      </w:r>
      <w:r>
        <w:rPr>
          <w:rFonts w:hint="eastAsia" w:ascii="宋体" w:hAnsi="宋体"/>
          <w:snapToGrid w:val="0"/>
          <w:kern w:val="0"/>
          <w:szCs w:val="21"/>
          <w:lang w:eastAsia="zh-CN"/>
        </w:rPr>
        <w:t>投标</w:t>
      </w:r>
      <w:r>
        <w:rPr>
          <w:rFonts w:hint="eastAsia" w:ascii="宋体" w:hAnsi="宋体"/>
          <w:snapToGrid w:val="0"/>
          <w:kern w:val="0"/>
          <w:szCs w:val="21"/>
        </w:rPr>
        <w:t>处理。</w:t>
      </w:r>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3.4.3  </w:t>
      </w:r>
      <w:r>
        <w:rPr>
          <w:rFonts w:hint="eastAsia" w:ascii="宋体" w:hAnsi="宋体"/>
          <w:snapToGrid w:val="0"/>
          <w:kern w:val="0"/>
          <w:szCs w:val="21"/>
          <w:lang w:eastAsia="zh-CN"/>
        </w:rPr>
        <w:t>投标</w:t>
      </w:r>
      <w:r>
        <w:rPr>
          <w:rFonts w:hint="eastAsia" w:ascii="宋体" w:hAnsi="宋体"/>
          <w:snapToGrid w:val="0"/>
          <w:kern w:val="0"/>
          <w:szCs w:val="21"/>
        </w:rPr>
        <w:t>保证金退还：见</w:t>
      </w:r>
      <w:r>
        <w:rPr>
          <w:rFonts w:hint="eastAsia" w:ascii="宋体" w:hAnsi="宋体"/>
          <w:snapToGrid w:val="0"/>
          <w:kern w:val="0"/>
          <w:szCs w:val="21"/>
          <w:lang w:eastAsia="zh-CN"/>
        </w:rPr>
        <w:t>投标人</w:t>
      </w:r>
      <w:r>
        <w:rPr>
          <w:rFonts w:hint="eastAsia" w:ascii="宋体" w:hAnsi="宋体"/>
          <w:snapToGrid w:val="0"/>
          <w:kern w:val="0"/>
          <w:szCs w:val="21"/>
        </w:rPr>
        <w:t>须知前附表。</w:t>
      </w:r>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3.4.4  </w:t>
      </w:r>
      <w:r>
        <w:rPr>
          <w:rFonts w:hint="eastAsia" w:ascii="宋体" w:hAnsi="宋体"/>
          <w:snapToGrid w:val="0"/>
          <w:kern w:val="0"/>
          <w:szCs w:val="21"/>
        </w:rPr>
        <w:t>有下列情形之一的，</w:t>
      </w:r>
      <w:r>
        <w:rPr>
          <w:rFonts w:hint="eastAsia" w:ascii="宋体" w:hAnsi="宋体"/>
          <w:snapToGrid w:val="0"/>
          <w:kern w:val="0"/>
          <w:szCs w:val="21"/>
          <w:lang w:eastAsia="zh-CN"/>
        </w:rPr>
        <w:t>投标</w:t>
      </w:r>
      <w:r>
        <w:rPr>
          <w:rFonts w:hint="eastAsia" w:ascii="宋体" w:hAnsi="宋体"/>
          <w:snapToGrid w:val="0"/>
          <w:kern w:val="0"/>
          <w:szCs w:val="21"/>
        </w:rPr>
        <w:t>保证金将不予退还：</w:t>
      </w:r>
    </w:p>
    <w:p>
      <w:pPr>
        <w:autoSpaceDE w:val="0"/>
        <w:autoSpaceDN w:val="0"/>
        <w:adjustRightInd w:val="0"/>
        <w:snapToGrid w:val="0"/>
        <w:spacing w:line="360" w:lineRule="auto"/>
        <w:ind w:firstLine="420"/>
        <w:rPr>
          <w:rFonts w:ascii="宋体" w:hAnsi="宋体"/>
          <w:snapToGrid w:val="0"/>
          <w:kern w:val="0"/>
          <w:szCs w:val="21"/>
        </w:rPr>
      </w:pPr>
      <w:r>
        <w:rPr>
          <w:rFonts w:hint="eastAsia" w:ascii="宋体" w:hAnsi="宋体"/>
          <w:snapToGrid w:val="0"/>
          <w:kern w:val="0"/>
          <w:szCs w:val="21"/>
        </w:rPr>
        <w:t>（</w:t>
      </w:r>
      <w:r>
        <w:rPr>
          <w:rFonts w:ascii="宋体" w:hAnsi="宋体"/>
          <w:snapToGrid w:val="0"/>
          <w:kern w:val="0"/>
          <w:szCs w:val="21"/>
        </w:rPr>
        <w:t>1</w:t>
      </w:r>
      <w:r>
        <w:rPr>
          <w:rFonts w:hint="eastAsia" w:ascii="宋体" w:hAnsi="宋体"/>
          <w:snapToGrid w:val="0"/>
          <w:kern w:val="0"/>
          <w:szCs w:val="21"/>
        </w:rPr>
        <w:t>）</w:t>
      </w:r>
      <w:r>
        <w:rPr>
          <w:rFonts w:hint="eastAsia" w:ascii="宋体" w:hAnsi="宋体"/>
          <w:snapToGrid w:val="0"/>
          <w:kern w:val="0"/>
          <w:szCs w:val="21"/>
          <w:lang w:eastAsia="zh-CN"/>
        </w:rPr>
        <w:t>投标人</w:t>
      </w:r>
      <w:r>
        <w:rPr>
          <w:rFonts w:hint="eastAsia" w:ascii="宋体" w:hAnsi="宋体"/>
          <w:snapToGrid w:val="0"/>
          <w:kern w:val="0"/>
          <w:szCs w:val="21"/>
        </w:rPr>
        <w:t>在规定的</w:t>
      </w:r>
      <w:r>
        <w:rPr>
          <w:rFonts w:hint="eastAsia" w:ascii="宋体" w:hAnsi="宋体"/>
          <w:snapToGrid w:val="0"/>
          <w:kern w:val="0"/>
          <w:szCs w:val="21"/>
          <w:lang w:eastAsia="zh-CN"/>
        </w:rPr>
        <w:t>投标</w:t>
      </w:r>
      <w:r>
        <w:rPr>
          <w:rFonts w:hint="eastAsia" w:ascii="宋体" w:hAnsi="宋体"/>
          <w:snapToGrid w:val="0"/>
          <w:kern w:val="0"/>
          <w:szCs w:val="21"/>
        </w:rPr>
        <w:t>有效期内撤销或修改其</w:t>
      </w:r>
      <w:r>
        <w:rPr>
          <w:rFonts w:hint="eastAsia" w:ascii="宋体" w:hAnsi="宋体"/>
          <w:snapToGrid w:val="0"/>
          <w:kern w:val="0"/>
          <w:szCs w:val="21"/>
          <w:lang w:eastAsia="zh-CN"/>
        </w:rPr>
        <w:t>投标文件</w:t>
      </w:r>
      <w:r>
        <w:rPr>
          <w:rFonts w:hint="eastAsia" w:ascii="宋体" w:hAnsi="宋体"/>
          <w:snapToGrid w:val="0"/>
          <w:kern w:val="0"/>
          <w:szCs w:val="21"/>
        </w:rPr>
        <w:t>；</w:t>
      </w:r>
    </w:p>
    <w:p>
      <w:pPr>
        <w:autoSpaceDE w:val="0"/>
        <w:autoSpaceDN w:val="0"/>
        <w:adjustRightInd w:val="0"/>
        <w:snapToGrid w:val="0"/>
        <w:spacing w:line="360" w:lineRule="auto"/>
        <w:ind w:firstLine="420"/>
        <w:rPr>
          <w:rFonts w:ascii="宋体" w:hAnsi="宋体"/>
          <w:snapToGrid w:val="0"/>
          <w:kern w:val="0"/>
          <w:szCs w:val="21"/>
        </w:rPr>
      </w:pPr>
      <w:r>
        <w:rPr>
          <w:rFonts w:hint="eastAsia" w:ascii="宋体" w:hAnsi="宋体"/>
          <w:snapToGrid w:val="0"/>
          <w:kern w:val="0"/>
          <w:szCs w:val="21"/>
        </w:rPr>
        <w:t>（</w:t>
      </w:r>
      <w:r>
        <w:rPr>
          <w:rFonts w:ascii="宋体" w:hAnsi="宋体"/>
          <w:snapToGrid w:val="0"/>
          <w:kern w:val="0"/>
          <w:szCs w:val="21"/>
        </w:rPr>
        <w:t>2</w:t>
      </w:r>
      <w:r>
        <w:rPr>
          <w:rFonts w:hint="eastAsia" w:ascii="宋体" w:hAnsi="宋体"/>
          <w:snapToGrid w:val="0"/>
          <w:kern w:val="0"/>
          <w:szCs w:val="21"/>
        </w:rPr>
        <w:t>）中标人在收到</w:t>
      </w:r>
      <w:r>
        <w:rPr>
          <w:rFonts w:hint="eastAsia" w:ascii="宋体" w:hAnsi="宋体"/>
          <w:snapToGrid w:val="0"/>
          <w:kern w:val="0"/>
          <w:szCs w:val="21"/>
          <w:lang w:eastAsia="zh-CN"/>
        </w:rPr>
        <w:t>入围通知书</w:t>
      </w:r>
      <w:r>
        <w:rPr>
          <w:rFonts w:hint="eastAsia" w:ascii="宋体" w:hAnsi="宋体"/>
          <w:snapToGrid w:val="0"/>
          <w:kern w:val="0"/>
          <w:szCs w:val="21"/>
        </w:rPr>
        <w:t>后，无正当理由拒签合同协议书或未按</w:t>
      </w:r>
      <w:r>
        <w:rPr>
          <w:rFonts w:hint="eastAsia" w:ascii="宋体" w:hAnsi="宋体"/>
          <w:snapToGrid w:val="0"/>
          <w:kern w:val="0"/>
          <w:szCs w:val="21"/>
          <w:lang w:eastAsia="zh-CN"/>
        </w:rPr>
        <w:t>招标文件</w:t>
      </w:r>
      <w:r>
        <w:rPr>
          <w:rFonts w:hint="eastAsia" w:ascii="宋体" w:hAnsi="宋体"/>
          <w:snapToGrid w:val="0"/>
          <w:kern w:val="0"/>
          <w:szCs w:val="21"/>
        </w:rPr>
        <w:t xml:space="preserve">规定提交履约担保； </w:t>
      </w:r>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（3）违反本章第9.2</w:t>
      </w:r>
      <w:r>
        <w:rPr>
          <w:rFonts w:hint="eastAsia" w:ascii="宋体" w:hAnsi="宋体"/>
          <w:snapToGrid w:val="0"/>
          <w:kern w:val="0"/>
          <w:szCs w:val="21"/>
        </w:rPr>
        <w:t>款</w:t>
      </w:r>
      <w:r>
        <w:rPr>
          <w:rFonts w:ascii="宋体" w:hAnsi="宋体"/>
          <w:snapToGrid w:val="0"/>
          <w:kern w:val="0"/>
          <w:szCs w:val="21"/>
        </w:rPr>
        <w:t>对</w:t>
      </w:r>
      <w:r>
        <w:rPr>
          <w:rFonts w:hint="eastAsia" w:ascii="宋体" w:hAnsi="宋体"/>
          <w:snapToGrid w:val="0"/>
          <w:kern w:val="0"/>
          <w:szCs w:val="21"/>
          <w:lang w:eastAsia="zh-CN"/>
        </w:rPr>
        <w:t>投标人</w:t>
      </w:r>
      <w:r>
        <w:rPr>
          <w:rFonts w:ascii="宋体" w:hAnsi="宋体"/>
          <w:snapToGrid w:val="0"/>
          <w:kern w:val="0"/>
          <w:szCs w:val="21"/>
        </w:rPr>
        <w:t>的纪律要求的；</w:t>
      </w:r>
    </w:p>
    <w:p>
      <w:pPr>
        <w:autoSpaceDE w:val="0"/>
        <w:autoSpaceDN w:val="0"/>
        <w:adjustRightInd w:val="0"/>
        <w:snapToGrid w:val="0"/>
        <w:spacing w:line="360" w:lineRule="auto"/>
        <w:ind w:firstLine="420"/>
        <w:rPr>
          <w:rFonts w:ascii="宋体" w:hAnsi="宋体"/>
          <w:snapToGrid w:val="0"/>
          <w:kern w:val="0"/>
          <w:szCs w:val="21"/>
        </w:rPr>
      </w:pPr>
      <w:r>
        <w:rPr>
          <w:rFonts w:hint="eastAsia" w:ascii="宋体" w:hAnsi="宋体"/>
          <w:snapToGrid w:val="0"/>
          <w:kern w:val="0"/>
          <w:szCs w:val="21"/>
        </w:rPr>
        <w:t>（4）</w:t>
      </w:r>
      <w:r>
        <w:rPr>
          <w:rFonts w:hint="eastAsia" w:ascii="宋体" w:hAnsi="宋体"/>
          <w:snapToGrid w:val="0"/>
          <w:kern w:val="0"/>
          <w:szCs w:val="21"/>
          <w:lang w:eastAsia="zh-CN"/>
        </w:rPr>
        <w:t>投标人</w:t>
      </w:r>
      <w:r>
        <w:rPr>
          <w:rFonts w:hint="eastAsia" w:ascii="宋体" w:hAnsi="宋体"/>
          <w:snapToGrid w:val="0"/>
          <w:kern w:val="0"/>
          <w:szCs w:val="21"/>
        </w:rPr>
        <w:t>提供的相关证明材料，经核实存在弄虚作假的；</w:t>
      </w:r>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w:t>
      </w:r>
      <w:r>
        <w:rPr>
          <w:rFonts w:hint="eastAsia" w:ascii="宋体" w:hAnsi="宋体"/>
          <w:snapToGrid w:val="0"/>
          <w:kern w:val="0"/>
          <w:szCs w:val="21"/>
        </w:rPr>
        <w:t>5</w:t>
      </w:r>
      <w:r>
        <w:rPr>
          <w:rFonts w:ascii="宋体" w:hAnsi="宋体"/>
          <w:snapToGrid w:val="0"/>
          <w:kern w:val="0"/>
          <w:szCs w:val="21"/>
        </w:rPr>
        <w:t>）法律法规规定的其他情形。</w:t>
      </w:r>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3.4.5（1）</w:t>
      </w:r>
      <w:r>
        <w:rPr>
          <w:rFonts w:hint="eastAsia" w:ascii="宋体" w:hAnsi="宋体"/>
          <w:snapToGrid w:val="0"/>
          <w:kern w:val="0"/>
          <w:szCs w:val="21"/>
          <w:lang w:eastAsia="zh-CN"/>
        </w:rPr>
        <w:t>投标</w:t>
      </w:r>
      <w:r>
        <w:rPr>
          <w:rFonts w:ascii="宋体" w:hAnsi="宋体"/>
          <w:snapToGrid w:val="0"/>
          <w:kern w:val="0"/>
          <w:szCs w:val="21"/>
        </w:rPr>
        <w:t>保证金为无条件担保；</w:t>
      </w:r>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（2）</w:t>
      </w:r>
      <w:r>
        <w:rPr>
          <w:rFonts w:hint="eastAsia" w:ascii="宋体" w:hAnsi="宋体"/>
          <w:snapToGrid w:val="0"/>
          <w:kern w:val="0"/>
          <w:szCs w:val="21"/>
          <w:lang w:eastAsia="zh-CN"/>
        </w:rPr>
        <w:t>投标</w:t>
      </w:r>
      <w:r>
        <w:rPr>
          <w:rFonts w:ascii="宋体" w:hAnsi="宋体"/>
          <w:snapToGrid w:val="0"/>
          <w:kern w:val="0"/>
          <w:szCs w:val="21"/>
        </w:rPr>
        <w:t>保证金的受益人为</w:t>
      </w:r>
      <w:r>
        <w:rPr>
          <w:rFonts w:hint="eastAsia" w:ascii="宋体" w:hAnsi="宋体"/>
          <w:snapToGrid w:val="0"/>
          <w:kern w:val="0"/>
          <w:szCs w:val="21"/>
          <w:lang w:eastAsia="zh-CN"/>
        </w:rPr>
        <w:t>招标人</w:t>
      </w:r>
      <w:r>
        <w:rPr>
          <w:rFonts w:hint="eastAsia" w:ascii="宋体" w:hAnsi="宋体"/>
          <w:snapToGrid w:val="0"/>
          <w:kern w:val="0"/>
          <w:szCs w:val="21"/>
        </w:rPr>
        <w:t>。</w:t>
      </w:r>
    </w:p>
    <w:p>
      <w:pPr>
        <w:pStyle w:val="6"/>
        <w:snapToGrid w:val="0"/>
        <w:spacing w:line="360" w:lineRule="auto"/>
        <w:rPr>
          <w:rFonts w:ascii="宋体" w:hAnsi="宋体" w:eastAsia="宋体"/>
          <w:snapToGrid w:val="0"/>
        </w:rPr>
      </w:pPr>
      <w:bookmarkStart w:id="319" w:name="_Toc24617"/>
      <w:r>
        <w:rPr>
          <w:rFonts w:ascii="宋体" w:hAnsi="宋体" w:eastAsia="宋体"/>
          <w:snapToGrid w:val="0"/>
        </w:rPr>
        <w:t>3.</w:t>
      </w:r>
      <w:r>
        <w:rPr>
          <w:rFonts w:hint="eastAsia" w:ascii="宋体" w:hAnsi="宋体" w:eastAsia="宋体"/>
          <w:snapToGrid w:val="0"/>
        </w:rPr>
        <w:t>5</w:t>
      </w:r>
      <w:r>
        <w:rPr>
          <w:rFonts w:ascii="宋体" w:hAnsi="宋体" w:eastAsia="宋体"/>
          <w:snapToGrid w:val="0"/>
        </w:rPr>
        <w:t xml:space="preserve">  </w:t>
      </w:r>
      <w:r>
        <w:rPr>
          <w:rFonts w:hint="eastAsia" w:ascii="宋体" w:hAnsi="宋体" w:eastAsia="宋体"/>
          <w:snapToGrid w:val="0"/>
        </w:rPr>
        <w:t>备选</w:t>
      </w:r>
      <w:r>
        <w:rPr>
          <w:rFonts w:hint="eastAsia" w:ascii="宋体" w:hAnsi="宋体" w:eastAsia="宋体"/>
          <w:snapToGrid w:val="0"/>
          <w:lang w:eastAsia="zh-CN"/>
        </w:rPr>
        <w:t>投标</w:t>
      </w:r>
      <w:r>
        <w:rPr>
          <w:rFonts w:hint="eastAsia" w:ascii="宋体" w:hAnsi="宋体" w:eastAsia="宋体"/>
          <w:snapToGrid w:val="0"/>
        </w:rPr>
        <w:t>方案</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pPr>
        <w:autoSpaceDE w:val="0"/>
        <w:autoSpaceDN w:val="0"/>
        <w:adjustRightInd w:val="0"/>
        <w:snapToGrid w:val="0"/>
        <w:spacing w:line="360" w:lineRule="auto"/>
        <w:ind w:firstLine="420"/>
        <w:rPr>
          <w:rFonts w:ascii="宋体" w:hAnsi="宋体" w:cs="MingLiU"/>
          <w:snapToGrid w:val="0"/>
          <w:kern w:val="0"/>
          <w:szCs w:val="21"/>
        </w:rPr>
      </w:pPr>
      <w:r>
        <w:rPr>
          <w:rFonts w:hint="eastAsia" w:ascii="宋体" w:hAnsi="宋体" w:cs="MingLiU"/>
          <w:snapToGrid w:val="0"/>
          <w:kern w:val="0"/>
          <w:szCs w:val="21"/>
        </w:rPr>
        <w:t>除</w:t>
      </w:r>
      <w:r>
        <w:rPr>
          <w:rFonts w:hint="eastAsia" w:ascii="宋体" w:hAnsi="宋体" w:cs="MingLiU"/>
          <w:snapToGrid w:val="0"/>
          <w:kern w:val="0"/>
          <w:szCs w:val="21"/>
          <w:lang w:eastAsia="zh-CN"/>
        </w:rPr>
        <w:t>投标人</w:t>
      </w:r>
      <w:r>
        <w:rPr>
          <w:rFonts w:hint="eastAsia" w:ascii="宋体" w:hAnsi="宋体" w:cs="MingLiU"/>
          <w:snapToGrid w:val="0"/>
          <w:kern w:val="0"/>
          <w:szCs w:val="21"/>
        </w:rPr>
        <w:t>须知前附表另有规定外，</w:t>
      </w:r>
      <w:r>
        <w:rPr>
          <w:rFonts w:hint="eastAsia" w:ascii="宋体" w:hAnsi="宋体" w:cs="MingLiU"/>
          <w:snapToGrid w:val="0"/>
          <w:kern w:val="0"/>
          <w:szCs w:val="21"/>
          <w:lang w:eastAsia="zh-CN"/>
        </w:rPr>
        <w:t>投标人</w:t>
      </w:r>
      <w:r>
        <w:rPr>
          <w:rFonts w:hint="eastAsia" w:ascii="宋体" w:hAnsi="宋体" w:cs="MingLiU"/>
          <w:snapToGrid w:val="0"/>
          <w:kern w:val="0"/>
          <w:szCs w:val="21"/>
        </w:rPr>
        <w:t>不得递交备选</w:t>
      </w:r>
      <w:r>
        <w:rPr>
          <w:rFonts w:hint="eastAsia" w:ascii="宋体" w:hAnsi="宋体" w:cs="MingLiU"/>
          <w:snapToGrid w:val="0"/>
          <w:kern w:val="0"/>
          <w:szCs w:val="21"/>
          <w:lang w:eastAsia="zh-CN"/>
        </w:rPr>
        <w:t>投标</w:t>
      </w:r>
      <w:r>
        <w:rPr>
          <w:rFonts w:hint="eastAsia" w:ascii="宋体" w:hAnsi="宋体" w:cs="MingLiU"/>
          <w:snapToGrid w:val="0"/>
          <w:kern w:val="0"/>
          <w:szCs w:val="21"/>
        </w:rPr>
        <w:t>方案。允许</w:t>
      </w:r>
      <w:r>
        <w:rPr>
          <w:rFonts w:hint="eastAsia" w:ascii="宋体" w:hAnsi="宋体" w:cs="MingLiU"/>
          <w:snapToGrid w:val="0"/>
          <w:kern w:val="0"/>
          <w:szCs w:val="21"/>
          <w:lang w:eastAsia="zh-CN"/>
        </w:rPr>
        <w:t>投标人</w:t>
      </w:r>
      <w:r>
        <w:rPr>
          <w:rFonts w:hint="eastAsia" w:ascii="宋体" w:hAnsi="宋体" w:cs="MingLiU"/>
          <w:snapToGrid w:val="0"/>
          <w:kern w:val="0"/>
          <w:szCs w:val="21"/>
        </w:rPr>
        <w:t>递交备选</w:t>
      </w:r>
      <w:r>
        <w:rPr>
          <w:rFonts w:hint="eastAsia" w:ascii="宋体" w:hAnsi="宋体" w:cs="MingLiU"/>
          <w:snapToGrid w:val="0"/>
          <w:kern w:val="0"/>
          <w:szCs w:val="21"/>
          <w:lang w:eastAsia="zh-CN"/>
        </w:rPr>
        <w:t>投标</w:t>
      </w:r>
      <w:r>
        <w:rPr>
          <w:rFonts w:hint="eastAsia" w:ascii="宋体" w:hAnsi="宋体" w:cs="MingLiU"/>
          <w:snapToGrid w:val="0"/>
          <w:kern w:val="0"/>
          <w:szCs w:val="21"/>
        </w:rPr>
        <w:t>方案的，只有中标人所递交的备选</w:t>
      </w:r>
      <w:r>
        <w:rPr>
          <w:rFonts w:hint="eastAsia" w:ascii="宋体" w:hAnsi="宋体" w:cs="MingLiU"/>
          <w:snapToGrid w:val="0"/>
          <w:kern w:val="0"/>
          <w:szCs w:val="21"/>
          <w:lang w:eastAsia="zh-CN"/>
        </w:rPr>
        <w:t>投标</w:t>
      </w:r>
      <w:r>
        <w:rPr>
          <w:rFonts w:hint="eastAsia" w:ascii="宋体" w:hAnsi="宋体" w:cs="MingLiU"/>
          <w:snapToGrid w:val="0"/>
          <w:kern w:val="0"/>
          <w:szCs w:val="21"/>
        </w:rPr>
        <w:t>方案方可予以考虑。评标委员会认为中标人的备选</w:t>
      </w:r>
      <w:r>
        <w:rPr>
          <w:rFonts w:hint="eastAsia" w:ascii="宋体" w:hAnsi="宋体" w:cs="MingLiU"/>
          <w:snapToGrid w:val="0"/>
          <w:kern w:val="0"/>
          <w:szCs w:val="21"/>
          <w:lang w:eastAsia="zh-CN"/>
        </w:rPr>
        <w:t>投标</w:t>
      </w:r>
      <w:r>
        <w:rPr>
          <w:rFonts w:hint="eastAsia" w:ascii="宋体" w:hAnsi="宋体" w:cs="MingLiU"/>
          <w:snapToGrid w:val="0"/>
          <w:kern w:val="0"/>
          <w:szCs w:val="21"/>
        </w:rPr>
        <w:t>方案优于其按照</w:t>
      </w:r>
      <w:r>
        <w:rPr>
          <w:rFonts w:hint="eastAsia" w:ascii="宋体" w:hAnsi="宋体" w:cs="MingLiU"/>
          <w:snapToGrid w:val="0"/>
          <w:kern w:val="0"/>
          <w:szCs w:val="21"/>
          <w:lang w:eastAsia="zh-CN"/>
        </w:rPr>
        <w:t>招标文件</w:t>
      </w:r>
      <w:r>
        <w:rPr>
          <w:rFonts w:hint="eastAsia" w:ascii="宋体" w:hAnsi="宋体" w:cs="MingLiU"/>
          <w:snapToGrid w:val="0"/>
          <w:kern w:val="0"/>
          <w:szCs w:val="21"/>
        </w:rPr>
        <w:t>要求编制的</w:t>
      </w:r>
      <w:r>
        <w:rPr>
          <w:rFonts w:hint="eastAsia" w:ascii="宋体" w:hAnsi="宋体" w:cs="MingLiU"/>
          <w:snapToGrid w:val="0"/>
          <w:kern w:val="0"/>
          <w:szCs w:val="21"/>
          <w:lang w:eastAsia="zh-CN"/>
        </w:rPr>
        <w:t>投标</w:t>
      </w:r>
      <w:r>
        <w:rPr>
          <w:rFonts w:hint="eastAsia" w:ascii="宋体" w:hAnsi="宋体" w:cs="MingLiU"/>
          <w:snapToGrid w:val="0"/>
          <w:kern w:val="0"/>
          <w:szCs w:val="21"/>
        </w:rPr>
        <w:t>方案的，</w:t>
      </w:r>
      <w:r>
        <w:rPr>
          <w:rFonts w:hint="eastAsia" w:ascii="宋体" w:hAnsi="宋体" w:cs="MingLiU"/>
          <w:snapToGrid w:val="0"/>
          <w:kern w:val="0"/>
          <w:szCs w:val="21"/>
          <w:lang w:eastAsia="zh-CN"/>
        </w:rPr>
        <w:t>招标人</w:t>
      </w:r>
      <w:r>
        <w:rPr>
          <w:rFonts w:hint="eastAsia" w:ascii="宋体" w:hAnsi="宋体" w:cs="MingLiU"/>
          <w:snapToGrid w:val="0"/>
          <w:kern w:val="0"/>
          <w:szCs w:val="21"/>
        </w:rPr>
        <w:t>可以接受该备选</w:t>
      </w:r>
      <w:r>
        <w:rPr>
          <w:rFonts w:hint="eastAsia" w:ascii="宋体" w:hAnsi="宋体" w:cs="MingLiU"/>
          <w:snapToGrid w:val="0"/>
          <w:kern w:val="0"/>
          <w:szCs w:val="21"/>
          <w:lang w:eastAsia="zh-CN"/>
        </w:rPr>
        <w:t>投标</w:t>
      </w:r>
      <w:r>
        <w:rPr>
          <w:rFonts w:hint="eastAsia" w:ascii="宋体" w:hAnsi="宋体" w:cs="MingLiU"/>
          <w:snapToGrid w:val="0"/>
          <w:kern w:val="0"/>
          <w:szCs w:val="21"/>
        </w:rPr>
        <w:t>方案。</w:t>
      </w:r>
    </w:p>
    <w:p>
      <w:pPr>
        <w:pStyle w:val="6"/>
        <w:snapToGrid w:val="0"/>
        <w:spacing w:line="360" w:lineRule="auto"/>
        <w:rPr>
          <w:rFonts w:ascii="宋体" w:hAnsi="宋体" w:eastAsia="宋体"/>
          <w:snapToGrid w:val="0"/>
        </w:rPr>
      </w:pPr>
      <w:bookmarkStart w:id="320" w:name="_Toc20317"/>
      <w:bookmarkStart w:id="321" w:name="_Toc32288"/>
      <w:bookmarkStart w:id="322" w:name="_Toc24924"/>
      <w:bookmarkStart w:id="323" w:name="_Toc15955"/>
      <w:bookmarkStart w:id="324" w:name="_Toc14025"/>
      <w:bookmarkStart w:id="325" w:name="_Toc404159536"/>
      <w:bookmarkStart w:id="326" w:name="_Toc27497"/>
      <w:bookmarkStart w:id="327" w:name="_Toc546"/>
      <w:bookmarkStart w:id="328" w:name="_Toc200513152"/>
      <w:bookmarkStart w:id="329" w:name="_Toc38807715"/>
      <w:bookmarkStart w:id="330" w:name="_Toc496882680"/>
      <w:bookmarkStart w:id="331" w:name="_Toc470179658"/>
      <w:bookmarkStart w:id="332" w:name="_Toc497835247"/>
      <w:bookmarkStart w:id="333" w:name="_Toc360456362"/>
      <w:bookmarkStart w:id="334" w:name="_Toc38807269"/>
      <w:r>
        <w:rPr>
          <w:rFonts w:ascii="宋体" w:hAnsi="宋体" w:eastAsia="宋体"/>
          <w:snapToGrid w:val="0"/>
        </w:rPr>
        <w:t>3</w:t>
      </w:r>
      <w:r>
        <w:rPr>
          <w:rFonts w:hint="eastAsia" w:ascii="宋体" w:hAnsi="宋体" w:eastAsia="宋体"/>
          <w:snapToGrid w:val="0"/>
        </w:rPr>
        <w:t>.6</w:t>
      </w:r>
      <w:r>
        <w:rPr>
          <w:rFonts w:ascii="宋体" w:hAnsi="宋体" w:eastAsia="宋体"/>
          <w:snapToGrid w:val="0"/>
        </w:rPr>
        <w:t xml:space="preserve">  </w:t>
      </w:r>
      <w:r>
        <w:rPr>
          <w:rFonts w:hint="eastAsia" w:ascii="宋体" w:hAnsi="宋体" w:eastAsia="宋体"/>
          <w:snapToGrid w:val="0"/>
          <w:lang w:eastAsia="zh-CN"/>
        </w:rPr>
        <w:t>投标文件</w:t>
      </w:r>
      <w:r>
        <w:rPr>
          <w:rFonts w:hint="eastAsia" w:ascii="宋体" w:hAnsi="宋体" w:eastAsia="宋体"/>
          <w:snapToGrid w:val="0"/>
        </w:rPr>
        <w:t>的编制</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pPr>
        <w:autoSpaceDE w:val="0"/>
        <w:autoSpaceDN w:val="0"/>
        <w:adjustRightInd w:val="0"/>
        <w:snapToGrid w:val="0"/>
        <w:spacing w:line="360" w:lineRule="auto"/>
        <w:ind w:firstLine="420"/>
        <w:rPr>
          <w:rFonts w:ascii="宋体" w:hAnsi="宋体" w:cs="MingLiU"/>
          <w:snapToGrid w:val="0"/>
          <w:kern w:val="0"/>
          <w:szCs w:val="21"/>
        </w:rPr>
      </w:pPr>
      <w:r>
        <w:rPr>
          <w:rFonts w:ascii="宋体" w:hAnsi="宋体"/>
          <w:snapToGrid w:val="0"/>
          <w:kern w:val="0"/>
          <w:szCs w:val="21"/>
        </w:rPr>
        <w:t>3.</w:t>
      </w:r>
      <w:r>
        <w:rPr>
          <w:rFonts w:hint="eastAsia" w:ascii="宋体" w:hAnsi="宋体"/>
          <w:snapToGrid w:val="0"/>
          <w:kern w:val="0"/>
          <w:szCs w:val="21"/>
        </w:rPr>
        <w:t>6</w:t>
      </w:r>
      <w:r>
        <w:rPr>
          <w:rFonts w:ascii="宋体" w:hAnsi="宋体"/>
          <w:snapToGrid w:val="0"/>
          <w:kern w:val="0"/>
          <w:szCs w:val="21"/>
        </w:rPr>
        <w:t xml:space="preserve">.1  </w:t>
      </w:r>
      <w:r>
        <w:rPr>
          <w:rFonts w:hint="eastAsia" w:ascii="宋体" w:hAnsi="宋体" w:cs="MingLiU"/>
          <w:snapToGrid w:val="0"/>
          <w:kern w:val="0"/>
          <w:szCs w:val="21"/>
          <w:lang w:eastAsia="zh-CN"/>
        </w:rPr>
        <w:t>投标文件</w:t>
      </w:r>
      <w:r>
        <w:rPr>
          <w:rFonts w:hint="eastAsia" w:ascii="宋体" w:hAnsi="宋体" w:cs="MingLiU"/>
          <w:snapToGrid w:val="0"/>
          <w:kern w:val="0"/>
          <w:szCs w:val="21"/>
        </w:rPr>
        <w:t>应按第六章“</w:t>
      </w:r>
      <w:r>
        <w:rPr>
          <w:rFonts w:hint="eastAsia" w:ascii="宋体" w:hAnsi="宋体" w:cs="MingLiU"/>
          <w:snapToGrid w:val="0"/>
          <w:kern w:val="0"/>
          <w:szCs w:val="21"/>
          <w:lang w:eastAsia="zh-CN"/>
        </w:rPr>
        <w:t>投标文件</w:t>
      </w:r>
      <w:r>
        <w:rPr>
          <w:rFonts w:hint="eastAsia" w:ascii="宋体" w:hAnsi="宋体" w:cs="MingLiU"/>
          <w:snapToGrid w:val="0"/>
          <w:kern w:val="0"/>
          <w:szCs w:val="21"/>
        </w:rPr>
        <w:t>格式”进行编写，如有必要，可以增加附页，作为</w:t>
      </w:r>
      <w:r>
        <w:rPr>
          <w:rFonts w:hint="eastAsia" w:ascii="宋体" w:hAnsi="宋体" w:cs="MingLiU"/>
          <w:snapToGrid w:val="0"/>
          <w:kern w:val="0"/>
          <w:szCs w:val="21"/>
          <w:lang w:eastAsia="zh-CN"/>
        </w:rPr>
        <w:t>投标文件</w:t>
      </w:r>
      <w:r>
        <w:rPr>
          <w:rFonts w:hint="eastAsia" w:ascii="宋体" w:hAnsi="宋体" w:cs="MingLiU"/>
          <w:snapToGrid w:val="0"/>
          <w:kern w:val="0"/>
          <w:szCs w:val="21"/>
        </w:rPr>
        <w:t>的组成部分。</w:t>
      </w:r>
    </w:p>
    <w:p>
      <w:pPr>
        <w:autoSpaceDE w:val="0"/>
        <w:autoSpaceDN w:val="0"/>
        <w:adjustRightInd w:val="0"/>
        <w:snapToGrid w:val="0"/>
        <w:spacing w:line="360" w:lineRule="auto"/>
        <w:ind w:firstLine="420"/>
        <w:jc w:val="left"/>
        <w:rPr>
          <w:rFonts w:ascii="宋体" w:hAnsi="宋体" w:cs="MingLiU"/>
          <w:snapToGrid w:val="0"/>
          <w:kern w:val="0"/>
          <w:szCs w:val="21"/>
        </w:rPr>
      </w:pPr>
      <w:r>
        <w:rPr>
          <w:rFonts w:ascii="宋体" w:hAnsi="宋体"/>
          <w:snapToGrid w:val="0"/>
          <w:kern w:val="0"/>
          <w:szCs w:val="21"/>
        </w:rPr>
        <w:t>3.</w:t>
      </w:r>
      <w:r>
        <w:rPr>
          <w:rFonts w:hint="eastAsia" w:ascii="宋体" w:hAnsi="宋体"/>
          <w:snapToGrid w:val="0"/>
          <w:kern w:val="0"/>
          <w:szCs w:val="21"/>
        </w:rPr>
        <w:t>6</w:t>
      </w:r>
      <w:r>
        <w:rPr>
          <w:rFonts w:ascii="宋体" w:hAnsi="宋体"/>
          <w:snapToGrid w:val="0"/>
          <w:kern w:val="0"/>
          <w:szCs w:val="21"/>
        </w:rPr>
        <w:t xml:space="preserve">.2  </w:t>
      </w:r>
      <w:r>
        <w:rPr>
          <w:rFonts w:hint="eastAsia" w:ascii="宋体" w:hAnsi="宋体" w:cs="MingLiU"/>
          <w:snapToGrid w:val="0"/>
          <w:kern w:val="0"/>
          <w:szCs w:val="21"/>
          <w:lang w:eastAsia="zh-CN"/>
        </w:rPr>
        <w:t>投标文件</w:t>
      </w:r>
      <w:r>
        <w:rPr>
          <w:rFonts w:hint="eastAsia" w:ascii="宋体" w:hAnsi="宋体" w:cs="MingLiU"/>
          <w:snapToGrid w:val="0"/>
          <w:kern w:val="0"/>
          <w:szCs w:val="21"/>
        </w:rPr>
        <w:t>应当对</w:t>
      </w:r>
      <w:r>
        <w:rPr>
          <w:rFonts w:hint="eastAsia" w:ascii="宋体" w:hAnsi="宋体" w:cs="MingLiU"/>
          <w:snapToGrid w:val="0"/>
          <w:kern w:val="0"/>
          <w:szCs w:val="21"/>
          <w:lang w:eastAsia="zh-CN"/>
        </w:rPr>
        <w:t>招标文件</w:t>
      </w:r>
      <w:r>
        <w:rPr>
          <w:rFonts w:hint="eastAsia" w:ascii="宋体" w:hAnsi="宋体" w:cs="MingLiU"/>
          <w:snapToGrid w:val="0"/>
          <w:kern w:val="0"/>
          <w:szCs w:val="21"/>
        </w:rPr>
        <w:t>有关工期、</w:t>
      </w:r>
      <w:r>
        <w:rPr>
          <w:rFonts w:hint="eastAsia" w:ascii="宋体" w:hAnsi="宋体" w:cs="MingLiU"/>
          <w:snapToGrid w:val="0"/>
          <w:kern w:val="0"/>
          <w:szCs w:val="21"/>
          <w:lang w:eastAsia="zh-CN"/>
        </w:rPr>
        <w:t>投标</w:t>
      </w:r>
      <w:r>
        <w:rPr>
          <w:rFonts w:hint="eastAsia" w:ascii="宋体" w:hAnsi="宋体" w:cs="MingLiU"/>
          <w:snapToGrid w:val="0"/>
          <w:kern w:val="0"/>
          <w:szCs w:val="21"/>
        </w:rPr>
        <w:t>有效期、质量要求、技术标准和要求、</w:t>
      </w:r>
      <w:r>
        <w:rPr>
          <w:rFonts w:hint="eastAsia" w:ascii="宋体" w:hAnsi="宋体" w:cs="MingLiU"/>
          <w:snapToGrid w:val="0"/>
          <w:kern w:val="0"/>
          <w:szCs w:val="21"/>
          <w:lang w:eastAsia="zh-CN"/>
        </w:rPr>
        <w:t>招标范围</w:t>
      </w:r>
      <w:r>
        <w:rPr>
          <w:rFonts w:hint="eastAsia" w:ascii="宋体" w:hAnsi="宋体" w:cs="MingLiU"/>
          <w:snapToGrid w:val="0"/>
          <w:kern w:val="0"/>
          <w:szCs w:val="21"/>
        </w:rPr>
        <w:t>等实质性内容做出响应。</w:t>
      </w:r>
    </w:p>
    <w:p>
      <w:pPr>
        <w:autoSpaceDE w:val="0"/>
        <w:autoSpaceDN w:val="0"/>
        <w:adjustRightInd w:val="0"/>
        <w:snapToGrid w:val="0"/>
        <w:spacing w:line="360" w:lineRule="auto"/>
        <w:ind w:firstLine="424" w:firstLineChars="202"/>
        <w:jc w:val="left"/>
        <w:rPr>
          <w:rFonts w:ascii="宋体" w:hAnsi="宋体" w:cs="MingLiU"/>
          <w:snapToGrid w:val="0"/>
          <w:kern w:val="0"/>
          <w:szCs w:val="21"/>
        </w:rPr>
      </w:pPr>
      <w:r>
        <w:rPr>
          <w:rFonts w:ascii="宋体" w:hAnsi="宋体"/>
          <w:snapToGrid w:val="0"/>
          <w:kern w:val="0"/>
          <w:position w:val="-2"/>
          <w:szCs w:val="21"/>
        </w:rPr>
        <w:t>3.</w:t>
      </w:r>
      <w:r>
        <w:rPr>
          <w:rFonts w:hint="eastAsia" w:ascii="宋体" w:hAnsi="宋体"/>
          <w:snapToGrid w:val="0"/>
          <w:kern w:val="0"/>
          <w:position w:val="-2"/>
          <w:szCs w:val="21"/>
        </w:rPr>
        <w:t>6</w:t>
      </w:r>
      <w:r>
        <w:rPr>
          <w:rFonts w:ascii="宋体" w:hAnsi="宋体"/>
          <w:snapToGrid w:val="0"/>
          <w:kern w:val="0"/>
          <w:position w:val="-2"/>
          <w:szCs w:val="21"/>
        </w:rPr>
        <w:t xml:space="preserve">.3  </w:t>
      </w:r>
      <w:r>
        <w:rPr>
          <w:rFonts w:hint="eastAsia" w:ascii="宋体" w:hAnsi="宋体" w:cs="MingLiU"/>
          <w:snapToGrid w:val="0"/>
          <w:kern w:val="0"/>
          <w:position w:val="-2"/>
          <w:szCs w:val="21"/>
          <w:lang w:eastAsia="zh-CN"/>
        </w:rPr>
        <w:t>投标文件</w:t>
      </w:r>
      <w:r>
        <w:rPr>
          <w:rFonts w:hint="eastAsia" w:ascii="宋体" w:hAnsi="宋体" w:cs="MingLiU"/>
          <w:snapToGrid w:val="0"/>
          <w:kern w:val="0"/>
          <w:position w:val="-2"/>
          <w:szCs w:val="21"/>
        </w:rPr>
        <w:t>应用不褪色的材料书写或打印，并由</w:t>
      </w:r>
      <w:r>
        <w:rPr>
          <w:rFonts w:hint="eastAsia" w:ascii="宋体" w:hAnsi="宋体" w:cs="MingLiU"/>
          <w:snapToGrid w:val="0"/>
          <w:kern w:val="0"/>
          <w:position w:val="-2"/>
          <w:szCs w:val="21"/>
          <w:lang w:eastAsia="zh-CN"/>
        </w:rPr>
        <w:t>投标人</w:t>
      </w:r>
      <w:r>
        <w:rPr>
          <w:rFonts w:hint="eastAsia" w:ascii="宋体" w:hAnsi="宋体" w:cs="MingLiU"/>
          <w:snapToGrid w:val="0"/>
          <w:kern w:val="0"/>
          <w:position w:val="-2"/>
          <w:szCs w:val="21"/>
        </w:rPr>
        <w:t>的法定代表人或其委托代理</w:t>
      </w:r>
      <w:r>
        <w:rPr>
          <w:rFonts w:hint="eastAsia" w:ascii="宋体" w:hAnsi="宋体" w:cs="MingLiU"/>
          <w:snapToGrid w:val="0"/>
          <w:kern w:val="0"/>
          <w:szCs w:val="21"/>
        </w:rPr>
        <w:t>人签字、盖单位公章。委托代理人签字的，</w:t>
      </w:r>
      <w:r>
        <w:rPr>
          <w:rFonts w:hint="eastAsia" w:ascii="宋体" w:hAnsi="宋体" w:cs="MingLiU"/>
          <w:snapToGrid w:val="0"/>
          <w:kern w:val="0"/>
          <w:szCs w:val="21"/>
          <w:lang w:eastAsia="zh-CN"/>
        </w:rPr>
        <w:t>投标文件</w:t>
      </w:r>
      <w:r>
        <w:rPr>
          <w:rFonts w:hint="eastAsia" w:ascii="宋体" w:hAnsi="宋体" w:cs="MingLiU"/>
          <w:snapToGrid w:val="0"/>
          <w:kern w:val="0"/>
          <w:szCs w:val="21"/>
        </w:rPr>
        <w:t>应附法定代表人签署的授权委托书。</w:t>
      </w:r>
      <w:r>
        <w:rPr>
          <w:rFonts w:hint="eastAsia" w:ascii="宋体" w:hAnsi="宋体" w:cs="MingLiU"/>
          <w:snapToGrid w:val="0"/>
          <w:kern w:val="0"/>
          <w:szCs w:val="21"/>
          <w:lang w:eastAsia="zh-CN"/>
        </w:rPr>
        <w:t>投标文件</w:t>
      </w:r>
      <w:r>
        <w:rPr>
          <w:rFonts w:hint="eastAsia" w:ascii="宋体" w:hAnsi="宋体" w:cs="MingLiU"/>
          <w:snapToGrid w:val="0"/>
          <w:kern w:val="0"/>
          <w:szCs w:val="21"/>
        </w:rPr>
        <w:t>应尽量避免涂改、行间插字或删除。如果出现上述情况，改动之处应加盖单位公章或由</w:t>
      </w:r>
      <w:r>
        <w:rPr>
          <w:rFonts w:hint="eastAsia" w:ascii="宋体" w:hAnsi="宋体" w:cs="MingLiU"/>
          <w:snapToGrid w:val="0"/>
          <w:kern w:val="0"/>
          <w:szCs w:val="21"/>
          <w:lang w:eastAsia="zh-CN"/>
        </w:rPr>
        <w:t>投标人</w:t>
      </w:r>
      <w:r>
        <w:rPr>
          <w:rFonts w:hint="eastAsia" w:ascii="宋体" w:hAnsi="宋体" w:cs="MingLiU"/>
          <w:snapToGrid w:val="0"/>
          <w:kern w:val="0"/>
          <w:szCs w:val="21"/>
        </w:rPr>
        <w:t>的法定代表人或其委托代理人签字确认。签字或盖章的具体要求见</w:t>
      </w:r>
      <w:r>
        <w:rPr>
          <w:rFonts w:hint="eastAsia" w:ascii="宋体" w:hAnsi="宋体" w:cs="MingLiU"/>
          <w:snapToGrid w:val="0"/>
          <w:kern w:val="0"/>
          <w:szCs w:val="21"/>
          <w:lang w:eastAsia="zh-CN"/>
        </w:rPr>
        <w:t>投标人</w:t>
      </w:r>
      <w:r>
        <w:rPr>
          <w:rFonts w:hint="eastAsia" w:ascii="宋体" w:hAnsi="宋体" w:cs="MingLiU"/>
          <w:snapToGrid w:val="0"/>
          <w:kern w:val="0"/>
          <w:szCs w:val="21"/>
        </w:rPr>
        <w:t>须知前附表。</w:t>
      </w:r>
    </w:p>
    <w:p>
      <w:pPr>
        <w:pStyle w:val="63"/>
      </w:pPr>
      <w:r>
        <w:rPr>
          <w:rFonts w:hint="eastAsia"/>
        </w:rPr>
        <w:t>3.6.4　</w:t>
      </w:r>
      <w:r>
        <w:rPr>
          <w:rFonts w:hint="eastAsia"/>
          <w:lang w:eastAsia="zh-CN"/>
        </w:rPr>
        <w:t>投标文件</w:t>
      </w:r>
      <w:r>
        <w:rPr>
          <w:rFonts w:hint="eastAsia"/>
        </w:rPr>
        <w:t>份数见</w:t>
      </w:r>
      <w:r>
        <w:rPr>
          <w:rFonts w:hint="eastAsia"/>
          <w:lang w:eastAsia="zh-CN"/>
        </w:rPr>
        <w:t>投标人</w:t>
      </w:r>
      <w:r>
        <w:rPr>
          <w:rFonts w:hint="eastAsia"/>
        </w:rPr>
        <w:t>须知前附表。正本和副本的封面上应清楚地标记 “正本”或“副本” 的字样。当副本和正本不一致时，以正本为准。</w:t>
      </w:r>
    </w:p>
    <w:p>
      <w:pPr>
        <w:autoSpaceDE w:val="0"/>
        <w:autoSpaceDN w:val="0"/>
        <w:adjustRightInd w:val="0"/>
        <w:snapToGrid w:val="0"/>
        <w:spacing w:line="360" w:lineRule="exact"/>
        <w:ind w:firstLine="357" w:firstLineChars="170"/>
        <w:jc w:val="left"/>
        <w:rPr>
          <w:rFonts w:ascii="宋体" w:hAnsi="宋体"/>
          <w:snapToGrid w:val="0"/>
          <w:kern w:val="0"/>
          <w:szCs w:val="21"/>
        </w:rPr>
      </w:pPr>
      <w:r>
        <w:rPr>
          <w:rFonts w:hint="eastAsia" w:ascii="宋体" w:hAnsi="宋体"/>
          <w:snapToGrid w:val="0"/>
          <w:kern w:val="0"/>
          <w:szCs w:val="21"/>
        </w:rPr>
        <w:t xml:space="preserve">3.6.5  </w:t>
      </w:r>
      <w:r>
        <w:rPr>
          <w:rFonts w:hint="eastAsia" w:ascii="宋体" w:hAnsi="宋体"/>
          <w:snapToGrid w:val="0"/>
          <w:kern w:val="0"/>
          <w:szCs w:val="21"/>
          <w:lang w:eastAsia="zh-CN"/>
        </w:rPr>
        <w:t>投标文件</w:t>
      </w:r>
      <w:r>
        <w:rPr>
          <w:rFonts w:hint="eastAsia" w:ascii="宋体" w:hAnsi="宋体"/>
          <w:snapToGrid w:val="0"/>
          <w:kern w:val="0"/>
          <w:szCs w:val="21"/>
        </w:rPr>
        <w:t>的正本与副本应分别装订成册，并编制目录，具体装订要求见</w:t>
      </w:r>
      <w:r>
        <w:rPr>
          <w:rFonts w:hint="eastAsia" w:ascii="宋体" w:hAnsi="宋体"/>
          <w:snapToGrid w:val="0"/>
          <w:kern w:val="0"/>
          <w:szCs w:val="21"/>
          <w:lang w:eastAsia="zh-CN"/>
        </w:rPr>
        <w:t>投标人</w:t>
      </w:r>
      <w:r>
        <w:rPr>
          <w:rFonts w:hint="eastAsia" w:ascii="宋体" w:hAnsi="宋体"/>
          <w:snapToGrid w:val="0"/>
          <w:kern w:val="0"/>
          <w:szCs w:val="21"/>
        </w:rPr>
        <w:t>须知前附表规定。</w:t>
      </w:r>
    </w:p>
    <w:p>
      <w:pPr>
        <w:pStyle w:val="4"/>
        <w:rPr>
          <w:rFonts w:hint="eastAsia" w:ascii="宋体" w:hAnsi="宋体" w:eastAsia="宋体"/>
          <w:snapToGrid w:val="0"/>
          <w:spacing w:val="0"/>
          <w:lang w:eastAsia="zh-CN"/>
        </w:rPr>
      </w:pPr>
      <w:bookmarkStart w:id="335" w:name="_Toc497835248"/>
      <w:bookmarkStart w:id="336" w:name="_Toc8499"/>
      <w:bookmarkStart w:id="337" w:name="_Toc200513153"/>
      <w:bookmarkStart w:id="338" w:name="_Toc11816"/>
      <w:bookmarkStart w:id="339" w:name="_Toc470179659"/>
      <w:bookmarkStart w:id="340" w:name="_Toc404159537"/>
      <w:bookmarkStart w:id="341" w:name="_Toc29452"/>
      <w:bookmarkStart w:id="342" w:name="_Toc38807270"/>
      <w:bookmarkStart w:id="343" w:name="_Toc4260"/>
      <w:bookmarkStart w:id="344" w:name="_Toc15388"/>
      <w:bookmarkStart w:id="345" w:name="_Toc13968"/>
      <w:bookmarkStart w:id="346" w:name="_Toc9890"/>
      <w:bookmarkStart w:id="347" w:name="_Toc496882681"/>
      <w:bookmarkStart w:id="348" w:name="_Toc38807716"/>
      <w:r>
        <w:rPr>
          <w:rFonts w:ascii="宋体" w:hAnsi="宋体" w:eastAsia="宋体"/>
          <w:snapToGrid w:val="0"/>
          <w:spacing w:val="0"/>
        </w:rPr>
        <w:t xml:space="preserve">4.  </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r>
        <w:rPr>
          <w:rFonts w:hint="eastAsia" w:ascii="宋体" w:hAnsi="宋体" w:eastAsia="宋体"/>
          <w:snapToGrid w:val="0"/>
          <w:spacing w:val="0"/>
          <w:lang w:eastAsia="zh-CN"/>
        </w:rPr>
        <w:t>投标</w:t>
      </w:r>
    </w:p>
    <w:p>
      <w:pPr>
        <w:pStyle w:val="6"/>
        <w:snapToGrid w:val="0"/>
        <w:spacing w:line="360" w:lineRule="auto"/>
        <w:rPr>
          <w:rFonts w:ascii="宋体" w:hAnsi="宋体" w:eastAsia="宋体"/>
          <w:snapToGrid w:val="0"/>
        </w:rPr>
      </w:pPr>
      <w:bookmarkStart w:id="349" w:name="_Toc404159538"/>
      <w:bookmarkStart w:id="350" w:name="_Toc4103"/>
      <w:bookmarkStart w:id="351" w:name="_Toc24736"/>
      <w:bookmarkStart w:id="352" w:name="_Toc38807271"/>
      <w:bookmarkStart w:id="353" w:name="_Toc497835249"/>
      <w:bookmarkStart w:id="354" w:name="_Toc32429"/>
      <w:bookmarkStart w:id="355" w:name="_Toc496882682"/>
      <w:bookmarkStart w:id="356" w:name="_Toc38807717"/>
      <w:bookmarkStart w:id="357" w:name="_Toc1403"/>
      <w:bookmarkStart w:id="358" w:name="_Toc20158"/>
      <w:bookmarkStart w:id="359" w:name="_Toc200513154"/>
      <w:bookmarkStart w:id="360" w:name="_Toc25540"/>
      <w:bookmarkStart w:id="361" w:name="_Toc470179660"/>
      <w:bookmarkStart w:id="362" w:name="_Toc360456364"/>
      <w:bookmarkStart w:id="363" w:name="_Toc19882"/>
      <w:r>
        <w:rPr>
          <w:rFonts w:ascii="宋体" w:hAnsi="宋体" w:eastAsia="宋体"/>
          <w:snapToGrid w:val="0"/>
        </w:rPr>
        <w:t xml:space="preserve">4.1  </w:t>
      </w:r>
      <w:r>
        <w:rPr>
          <w:rFonts w:hint="eastAsia" w:ascii="宋体" w:hAnsi="宋体" w:eastAsia="宋体"/>
          <w:snapToGrid w:val="0"/>
          <w:lang w:eastAsia="zh-CN"/>
        </w:rPr>
        <w:t>投标文件</w:t>
      </w:r>
      <w:r>
        <w:rPr>
          <w:rFonts w:hint="eastAsia" w:ascii="宋体" w:hAnsi="宋体" w:eastAsia="宋体"/>
          <w:snapToGrid w:val="0"/>
        </w:rPr>
        <w:t>的密封和标记</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pPr>
        <w:autoSpaceDE w:val="0"/>
        <w:autoSpaceDN w:val="0"/>
        <w:adjustRightInd w:val="0"/>
        <w:snapToGrid w:val="0"/>
        <w:spacing w:line="360" w:lineRule="auto"/>
        <w:ind w:left="359" w:leftChars="171"/>
        <w:jc w:val="left"/>
        <w:rPr>
          <w:rFonts w:ascii="宋体" w:hAnsi="宋体" w:cs="MingLiU"/>
          <w:snapToGrid w:val="0"/>
          <w:kern w:val="0"/>
          <w:szCs w:val="21"/>
        </w:rPr>
      </w:pPr>
      <w:bookmarkStart w:id="364" w:name="_Toc200513155"/>
      <w:r>
        <w:rPr>
          <w:rFonts w:hint="eastAsia" w:ascii="宋体" w:hAnsi="宋体" w:cs="MingLiU"/>
          <w:snapToGrid w:val="0"/>
          <w:kern w:val="0"/>
          <w:szCs w:val="21"/>
        </w:rPr>
        <w:t xml:space="preserve">4.1.1  </w:t>
      </w:r>
      <w:r>
        <w:rPr>
          <w:rFonts w:hint="eastAsia" w:ascii="宋体" w:hAnsi="宋体" w:cs="MingLiU"/>
          <w:snapToGrid w:val="0"/>
          <w:kern w:val="0"/>
          <w:szCs w:val="21"/>
          <w:lang w:eastAsia="zh-CN"/>
        </w:rPr>
        <w:t>投标文件</w:t>
      </w:r>
      <w:r>
        <w:rPr>
          <w:rFonts w:hint="eastAsia" w:ascii="宋体" w:hAnsi="宋体" w:cs="MingLiU"/>
          <w:snapToGrid w:val="0"/>
          <w:kern w:val="0"/>
          <w:szCs w:val="21"/>
        </w:rPr>
        <w:t>的密封见</w:t>
      </w:r>
      <w:r>
        <w:rPr>
          <w:rFonts w:hint="eastAsia" w:ascii="宋体" w:hAnsi="宋体" w:cs="MingLiU"/>
          <w:snapToGrid w:val="0"/>
          <w:kern w:val="0"/>
          <w:szCs w:val="21"/>
          <w:lang w:eastAsia="zh-CN"/>
        </w:rPr>
        <w:t>投标人</w:t>
      </w:r>
      <w:r>
        <w:rPr>
          <w:rFonts w:hint="eastAsia" w:ascii="宋体" w:hAnsi="宋体" w:cs="MingLiU"/>
          <w:snapToGrid w:val="0"/>
          <w:kern w:val="0"/>
          <w:szCs w:val="21"/>
        </w:rPr>
        <w:t>须知前附表。</w:t>
      </w:r>
    </w:p>
    <w:p>
      <w:pPr>
        <w:autoSpaceDE w:val="0"/>
        <w:autoSpaceDN w:val="0"/>
        <w:adjustRightInd w:val="0"/>
        <w:snapToGrid w:val="0"/>
        <w:spacing w:line="360" w:lineRule="auto"/>
        <w:ind w:left="359" w:leftChars="171"/>
        <w:jc w:val="left"/>
        <w:rPr>
          <w:rFonts w:ascii="宋体" w:hAnsi="宋体" w:cs="MingLiU"/>
          <w:snapToGrid w:val="0"/>
          <w:kern w:val="0"/>
          <w:szCs w:val="21"/>
        </w:rPr>
      </w:pPr>
      <w:r>
        <w:rPr>
          <w:rFonts w:hint="eastAsia" w:ascii="宋体" w:hAnsi="宋体" w:cs="MingLiU"/>
          <w:snapToGrid w:val="0"/>
          <w:kern w:val="0"/>
          <w:szCs w:val="21"/>
        </w:rPr>
        <w:t xml:space="preserve">4.1.2  </w:t>
      </w:r>
      <w:r>
        <w:rPr>
          <w:rFonts w:hint="eastAsia" w:ascii="宋体" w:hAnsi="宋体" w:cs="MingLiU"/>
          <w:snapToGrid w:val="0"/>
          <w:kern w:val="0"/>
          <w:szCs w:val="21"/>
          <w:lang w:eastAsia="zh-CN"/>
        </w:rPr>
        <w:t>投标文件</w:t>
      </w:r>
      <w:r>
        <w:rPr>
          <w:rFonts w:hint="eastAsia" w:ascii="宋体" w:hAnsi="宋体" w:cs="MingLiU"/>
          <w:snapToGrid w:val="0"/>
          <w:kern w:val="0"/>
          <w:szCs w:val="21"/>
        </w:rPr>
        <w:t>的封套上应写明的内容见</w:t>
      </w:r>
      <w:r>
        <w:rPr>
          <w:rFonts w:hint="eastAsia" w:ascii="宋体" w:hAnsi="宋体" w:cs="MingLiU"/>
          <w:snapToGrid w:val="0"/>
          <w:kern w:val="0"/>
          <w:szCs w:val="21"/>
          <w:lang w:eastAsia="zh-CN"/>
        </w:rPr>
        <w:t>投标人</w:t>
      </w:r>
      <w:r>
        <w:rPr>
          <w:rFonts w:hint="eastAsia" w:ascii="宋体" w:hAnsi="宋体" w:cs="MingLiU"/>
          <w:snapToGrid w:val="0"/>
          <w:kern w:val="0"/>
          <w:szCs w:val="21"/>
        </w:rPr>
        <w:t>须知前附表。</w:t>
      </w:r>
    </w:p>
    <w:p>
      <w:pPr>
        <w:autoSpaceDE w:val="0"/>
        <w:autoSpaceDN w:val="0"/>
        <w:adjustRightInd w:val="0"/>
        <w:snapToGrid w:val="0"/>
        <w:spacing w:line="360" w:lineRule="auto"/>
        <w:ind w:left="13" w:leftChars="6" w:firstLine="344" w:firstLineChars="164"/>
        <w:jc w:val="left"/>
        <w:rPr>
          <w:rFonts w:ascii="宋体" w:hAnsi="宋体" w:cs="MingLiU"/>
          <w:snapToGrid w:val="0"/>
          <w:kern w:val="0"/>
          <w:szCs w:val="21"/>
        </w:rPr>
      </w:pPr>
      <w:r>
        <w:rPr>
          <w:rFonts w:ascii="宋体" w:hAnsi="宋体" w:cs="MingLiU"/>
          <w:snapToGrid w:val="0"/>
          <w:kern w:val="0"/>
          <w:szCs w:val="21"/>
        </w:rPr>
        <w:t xml:space="preserve">4.1.3  </w:t>
      </w:r>
      <w:r>
        <w:rPr>
          <w:rFonts w:hint="eastAsia" w:ascii="宋体" w:hAnsi="宋体" w:cs="MingLiU"/>
          <w:snapToGrid w:val="0"/>
          <w:kern w:val="0"/>
          <w:szCs w:val="21"/>
        </w:rPr>
        <w:t>未按本章第</w:t>
      </w:r>
      <w:r>
        <w:rPr>
          <w:rFonts w:ascii="宋体" w:hAnsi="宋体" w:cs="MingLiU"/>
          <w:snapToGrid w:val="0"/>
          <w:kern w:val="0"/>
          <w:szCs w:val="21"/>
        </w:rPr>
        <w:t xml:space="preserve"> 4.1.1 </w:t>
      </w:r>
      <w:r>
        <w:rPr>
          <w:rFonts w:hint="eastAsia" w:ascii="宋体" w:hAnsi="宋体" w:cs="MingLiU"/>
          <w:snapToGrid w:val="0"/>
          <w:kern w:val="0"/>
          <w:szCs w:val="21"/>
        </w:rPr>
        <w:t>项或第</w:t>
      </w:r>
      <w:r>
        <w:rPr>
          <w:rFonts w:ascii="宋体" w:hAnsi="宋体" w:cs="MingLiU"/>
          <w:snapToGrid w:val="0"/>
          <w:kern w:val="0"/>
          <w:szCs w:val="21"/>
        </w:rPr>
        <w:t xml:space="preserve"> 4.1.2 </w:t>
      </w:r>
      <w:r>
        <w:rPr>
          <w:rFonts w:hint="eastAsia" w:ascii="宋体" w:hAnsi="宋体" w:cs="MingLiU"/>
          <w:snapToGrid w:val="0"/>
          <w:kern w:val="0"/>
          <w:szCs w:val="21"/>
        </w:rPr>
        <w:t>项要求密封和加写标记的</w:t>
      </w:r>
      <w:r>
        <w:rPr>
          <w:rFonts w:hint="eastAsia" w:ascii="宋体" w:hAnsi="宋体" w:cs="MingLiU"/>
          <w:snapToGrid w:val="0"/>
          <w:kern w:val="0"/>
          <w:szCs w:val="21"/>
          <w:lang w:eastAsia="zh-CN"/>
        </w:rPr>
        <w:t>投标文件</w:t>
      </w:r>
      <w:r>
        <w:rPr>
          <w:rFonts w:hint="eastAsia" w:ascii="宋体" w:hAnsi="宋体" w:cs="MingLiU"/>
          <w:snapToGrid w:val="0"/>
          <w:kern w:val="0"/>
          <w:szCs w:val="21"/>
        </w:rPr>
        <w:t>，</w:t>
      </w:r>
      <w:r>
        <w:rPr>
          <w:rFonts w:hint="eastAsia" w:ascii="宋体" w:hAnsi="宋体" w:cs="MingLiU"/>
          <w:snapToGrid w:val="0"/>
          <w:kern w:val="0"/>
          <w:szCs w:val="21"/>
          <w:lang w:eastAsia="zh-CN"/>
        </w:rPr>
        <w:t>招标人</w:t>
      </w:r>
      <w:r>
        <w:rPr>
          <w:rFonts w:hint="eastAsia" w:ascii="宋体" w:hAnsi="宋体" w:cs="MingLiU"/>
          <w:snapToGrid w:val="0"/>
          <w:kern w:val="0"/>
          <w:szCs w:val="21"/>
        </w:rPr>
        <w:t>不予受理。</w:t>
      </w:r>
    </w:p>
    <w:p>
      <w:pPr>
        <w:pStyle w:val="6"/>
        <w:snapToGrid w:val="0"/>
        <w:spacing w:line="360" w:lineRule="auto"/>
        <w:rPr>
          <w:rFonts w:ascii="宋体" w:hAnsi="宋体" w:eastAsia="宋体"/>
          <w:snapToGrid w:val="0"/>
        </w:rPr>
      </w:pPr>
      <w:bookmarkStart w:id="365" w:name="_Toc360456365"/>
      <w:bookmarkStart w:id="366" w:name="_Toc497835250"/>
      <w:bookmarkStart w:id="367" w:name="_Toc14171"/>
      <w:bookmarkStart w:id="368" w:name="_Toc23641"/>
      <w:bookmarkStart w:id="369" w:name="_Toc28434"/>
      <w:bookmarkStart w:id="370" w:name="_Toc31000"/>
      <w:bookmarkStart w:id="371" w:name="_Toc496882683"/>
      <w:bookmarkStart w:id="372" w:name="_Toc3712"/>
      <w:bookmarkStart w:id="373" w:name="_Toc15300"/>
      <w:bookmarkStart w:id="374" w:name="_Toc470179661"/>
      <w:bookmarkStart w:id="375" w:name="_Toc9023"/>
      <w:bookmarkStart w:id="376" w:name="_Toc38807272"/>
      <w:bookmarkStart w:id="377" w:name="_Toc38807718"/>
      <w:bookmarkStart w:id="378" w:name="_Toc404159539"/>
      <w:r>
        <w:rPr>
          <w:rFonts w:ascii="宋体" w:hAnsi="宋体" w:eastAsia="宋体"/>
          <w:snapToGrid w:val="0"/>
        </w:rPr>
        <w:t xml:space="preserve">4.2  </w:t>
      </w:r>
      <w:r>
        <w:rPr>
          <w:rFonts w:hint="eastAsia" w:ascii="宋体" w:hAnsi="宋体" w:eastAsia="宋体"/>
          <w:snapToGrid w:val="0"/>
          <w:lang w:eastAsia="zh-CN"/>
        </w:rPr>
        <w:t>投标文件</w:t>
      </w:r>
      <w:r>
        <w:rPr>
          <w:rFonts w:hint="eastAsia" w:ascii="宋体" w:hAnsi="宋体" w:eastAsia="宋体"/>
          <w:snapToGrid w:val="0"/>
        </w:rPr>
        <w:t>的递交</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pPr>
        <w:autoSpaceDE w:val="0"/>
        <w:autoSpaceDN w:val="0"/>
        <w:adjustRightInd w:val="0"/>
        <w:snapToGrid w:val="0"/>
        <w:spacing w:line="360" w:lineRule="auto"/>
        <w:ind w:left="359" w:leftChars="171"/>
        <w:jc w:val="left"/>
        <w:rPr>
          <w:rFonts w:ascii="宋体" w:hAnsi="宋体" w:cs="MingLiU"/>
          <w:snapToGrid w:val="0"/>
          <w:kern w:val="0"/>
          <w:szCs w:val="21"/>
        </w:rPr>
      </w:pPr>
      <w:r>
        <w:rPr>
          <w:rFonts w:ascii="宋体" w:hAnsi="宋体"/>
          <w:snapToGrid w:val="0"/>
          <w:kern w:val="0"/>
          <w:szCs w:val="21"/>
        </w:rPr>
        <w:t xml:space="preserve">4.2.1  </w:t>
      </w:r>
      <w:r>
        <w:rPr>
          <w:rFonts w:hint="eastAsia" w:ascii="宋体" w:hAnsi="宋体" w:cs="MingLiU"/>
          <w:snapToGrid w:val="0"/>
          <w:kern w:val="0"/>
          <w:szCs w:val="21"/>
          <w:lang w:eastAsia="zh-CN"/>
        </w:rPr>
        <w:t>投标人</w:t>
      </w:r>
      <w:r>
        <w:rPr>
          <w:rFonts w:hint="eastAsia" w:ascii="宋体" w:hAnsi="宋体" w:cs="MingLiU"/>
          <w:snapToGrid w:val="0"/>
          <w:kern w:val="0"/>
          <w:szCs w:val="21"/>
        </w:rPr>
        <w:t>应在</w:t>
      </w:r>
      <w:r>
        <w:rPr>
          <w:rFonts w:hint="eastAsia" w:ascii="宋体" w:hAnsi="宋体" w:cs="MingLiU"/>
          <w:snapToGrid w:val="0"/>
          <w:kern w:val="0"/>
          <w:szCs w:val="21"/>
          <w:lang w:eastAsia="zh-CN"/>
        </w:rPr>
        <w:t>投标</w:t>
      </w:r>
      <w:r>
        <w:rPr>
          <w:rFonts w:hint="eastAsia" w:ascii="宋体" w:hAnsi="宋体" w:cs="MingLiU"/>
          <w:snapToGrid w:val="0"/>
          <w:kern w:val="0"/>
          <w:szCs w:val="21"/>
          <w:lang w:val="en-US" w:eastAsia="zh-CN"/>
        </w:rPr>
        <w:t>人</w:t>
      </w:r>
      <w:r>
        <w:rPr>
          <w:rFonts w:hint="eastAsia" w:ascii="宋体" w:hAnsi="宋体" w:cs="MingLiU"/>
          <w:snapToGrid w:val="0"/>
          <w:kern w:val="0"/>
          <w:szCs w:val="21"/>
        </w:rPr>
        <w:t>须知前附表规定的</w:t>
      </w:r>
      <w:r>
        <w:rPr>
          <w:rFonts w:hint="eastAsia" w:ascii="宋体" w:hAnsi="宋体" w:cs="MingLiU"/>
          <w:snapToGrid w:val="0"/>
          <w:kern w:val="0"/>
          <w:szCs w:val="21"/>
          <w:lang w:eastAsia="zh-CN"/>
        </w:rPr>
        <w:t>投标</w:t>
      </w:r>
      <w:r>
        <w:rPr>
          <w:rFonts w:hint="eastAsia" w:ascii="宋体" w:hAnsi="宋体" w:cs="MingLiU"/>
          <w:snapToGrid w:val="0"/>
          <w:kern w:val="0"/>
          <w:szCs w:val="21"/>
        </w:rPr>
        <w:t>截止时间前递交</w:t>
      </w:r>
      <w:r>
        <w:rPr>
          <w:rFonts w:hint="eastAsia" w:ascii="宋体" w:hAnsi="宋体" w:cs="MingLiU"/>
          <w:snapToGrid w:val="0"/>
          <w:kern w:val="0"/>
          <w:szCs w:val="21"/>
          <w:lang w:eastAsia="zh-CN"/>
        </w:rPr>
        <w:t>投标文件</w:t>
      </w:r>
      <w:r>
        <w:rPr>
          <w:rFonts w:hint="eastAsia" w:ascii="宋体" w:hAnsi="宋体" w:cs="MingLiU"/>
          <w:snapToGrid w:val="0"/>
          <w:kern w:val="0"/>
          <w:szCs w:val="21"/>
        </w:rPr>
        <w:t>。</w:t>
      </w:r>
    </w:p>
    <w:p>
      <w:pPr>
        <w:autoSpaceDE w:val="0"/>
        <w:autoSpaceDN w:val="0"/>
        <w:adjustRightInd w:val="0"/>
        <w:snapToGrid w:val="0"/>
        <w:spacing w:line="360" w:lineRule="auto"/>
        <w:ind w:left="359" w:leftChars="171"/>
        <w:jc w:val="left"/>
        <w:rPr>
          <w:rFonts w:ascii="宋体" w:hAnsi="宋体" w:cs="MingLiU"/>
          <w:snapToGrid w:val="0"/>
          <w:kern w:val="0"/>
          <w:szCs w:val="21"/>
        </w:rPr>
      </w:pPr>
      <w:r>
        <w:rPr>
          <w:rFonts w:ascii="宋体" w:hAnsi="宋体"/>
          <w:snapToGrid w:val="0"/>
          <w:kern w:val="0"/>
          <w:szCs w:val="21"/>
        </w:rPr>
        <w:t xml:space="preserve">4.2.2  </w:t>
      </w:r>
      <w:r>
        <w:rPr>
          <w:rFonts w:hint="eastAsia" w:ascii="宋体" w:hAnsi="宋体" w:cs="MingLiU"/>
          <w:snapToGrid w:val="0"/>
          <w:kern w:val="0"/>
          <w:szCs w:val="21"/>
          <w:lang w:eastAsia="zh-CN"/>
        </w:rPr>
        <w:t>投标人</w:t>
      </w:r>
      <w:r>
        <w:rPr>
          <w:rFonts w:hint="eastAsia" w:ascii="宋体" w:hAnsi="宋体" w:cs="MingLiU"/>
          <w:snapToGrid w:val="0"/>
          <w:kern w:val="0"/>
          <w:szCs w:val="21"/>
        </w:rPr>
        <w:t>递交</w:t>
      </w:r>
      <w:r>
        <w:rPr>
          <w:rFonts w:hint="eastAsia" w:ascii="宋体" w:hAnsi="宋体" w:cs="MingLiU"/>
          <w:snapToGrid w:val="0"/>
          <w:kern w:val="0"/>
          <w:szCs w:val="21"/>
          <w:lang w:eastAsia="zh-CN"/>
        </w:rPr>
        <w:t>投标文件</w:t>
      </w:r>
      <w:r>
        <w:rPr>
          <w:rFonts w:hint="eastAsia" w:ascii="宋体" w:hAnsi="宋体" w:cs="MingLiU"/>
          <w:snapToGrid w:val="0"/>
          <w:kern w:val="0"/>
          <w:szCs w:val="21"/>
        </w:rPr>
        <w:t>的地点：见</w:t>
      </w:r>
      <w:r>
        <w:rPr>
          <w:rFonts w:hint="eastAsia" w:ascii="宋体" w:hAnsi="宋体" w:cs="MingLiU"/>
          <w:snapToGrid w:val="0"/>
          <w:kern w:val="0"/>
          <w:szCs w:val="21"/>
          <w:lang w:eastAsia="zh-CN"/>
        </w:rPr>
        <w:t>投标人</w:t>
      </w:r>
      <w:r>
        <w:rPr>
          <w:rFonts w:hint="eastAsia" w:ascii="宋体" w:hAnsi="宋体" w:cs="MingLiU"/>
          <w:snapToGrid w:val="0"/>
          <w:kern w:val="0"/>
          <w:szCs w:val="21"/>
        </w:rPr>
        <w:t>须知前附表。</w:t>
      </w:r>
    </w:p>
    <w:p>
      <w:pPr>
        <w:autoSpaceDE w:val="0"/>
        <w:autoSpaceDN w:val="0"/>
        <w:adjustRightInd w:val="0"/>
        <w:snapToGrid w:val="0"/>
        <w:spacing w:line="360" w:lineRule="auto"/>
        <w:ind w:left="359" w:leftChars="171"/>
        <w:jc w:val="left"/>
        <w:rPr>
          <w:rFonts w:ascii="宋体" w:hAnsi="宋体" w:cs="MingLiU"/>
          <w:snapToGrid w:val="0"/>
          <w:kern w:val="0"/>
          <w:szCs w:val="21"/>
        </w:rPr>
      </w:pPr>
      <w:r>
        <w:rPr>
          <w:rFonts w:ascii="宋体" w:hAnsi="宋体"/>
          <w:snapToGrid w:val="0"/>
          <w:kern w:val="0"/>
          <w:szCs w:val="21"/>
        </w:rPr>
        <w:t xml:space="preserve">4.2.3  </w:t>
      </w:r>
      <w:r>
        <w:rPr>
          <w:rFonts w:hint="eastAsia" w:ascii="宋体" w:hAnsi="宋体" w:cs="MingLiU"/>
          <w:snapToGrid w:val="0"/>
          <w:kern w:val="0"/>
          <w:szCs w:val="21"/>
        </w:rPr>
        <w:t>除</w:t>
      </w:r>
      <w:r>
        <w:rPr>
          <w:rFonts w:hint="eastAsia" w:ascii="宋体" w:hAnsi="宋体" w:cs="MingLiU"/>
          <w:snapToGrid w:val="0"/>
          <w:kern w:val="0"/>
          <w:szCs w:val="21"/>
          <w:lang w:eastAsia="zh-CN"/>
        </w:rPr>
        <w:t>投标人</w:t>
      </w:r>
      <w:r>
        <w:rPr>
          <w:rFonts w:hint="eastAsia" w:ascii="宋体" w:hAnsi="宋体" w:cs="MingLiU"/>
          <w:snapToGrid w:val="0"/>
          <w:kern w:val="0"/>
          <w:szCs w:val="21"/>
        </w:rPr>
        <w:t>须知前附表另有规定外，</w:t>
      </w:r>
      <w:r>
        <w:rPr>
          <w:rFonts w:hint="eastAsia" w:ascii="宋体" w:hAnsi="宋体" w:cs="MingLiU"/>
          <w:snapToGrid w:val="0"/>
          <w:kern w:val="0"/>
          <w:szCs w:val="21"/>
          <w:lang w:eastAsia="zh-CN"/>
        </w:rPr>
        <w:t>投标人</w:t>
      </w:r>
      <w:r>
        <w:rPr>
          <w:rFonts w:hint="eastAsia" w:ascii="宋体" w:hAnsi="宋体" w:cs="MingLiU"/>
          <w:snapToGrid w:val="0"/>
          <w:kern w:val="0"/>
          <w:szCs w:val="21"/>
        </w:rPr>
        <w:t>所递交的</w:t>
      </w:r>
      <w:r>
        <w:rPr>
          <w:rFonts w:hint="eastAsia" w:ascii="宋体" w:hAnsi="宋体" w:cs="MingLiU"/>
          <w:snapToGrid w:val="0"/>
          <w:kern w:val="0"/>
          <w:szCs w:val="21"/>
          <w:lang w:eastAsia="zh-CN"/>
        </w:rPr>
        <w:t>投标文件</w:t>
      </w:r>
      <w:r>
        <w:rPr>
          <w:rFonts w:hint="eastAsia" w:ascii="宋体" w:hAnsi="宋体" w:cs="MingLiU"/>
          <w:snapToGrid w:val="0"/>
          <w:kern w:val="0"/>
          <w:szCs w:val="21"/>
        </w:rPr>
        <w:t>不予退还。</w:t>
      </w:r>
    </w:p>
    <w:p>
      <w:pPr>
        <w:autoSpaceDE w:val="0"/>
        <w:autoSpaceDN w:val="0"/>
        <w:adjustRightInd w:val="0"/>
        <w:snapToGrid w:val="0"/>
        <w:spacing w:line="360" w:lineRule="auto"/>
        <w:ind w:left="359" w:leftChars="171"/>
        <w:jc w:val="left"/>
        <w:rPr>
          <w:rFonts w:ascii="宋体" w:hAnsi="宋体" w:cs="MingLiU"/>
          <w:snapToGrid w:val="0"/>
          <w:kern w:val="0"/>
          <w:szCs w:val="21"/>
        </w:rPr>
      </w:pPr>
      <w:r>
        <w:rPr>
          <w:rFonts w:ascii="宋体" w:hAnsi="宋体"/>
          <w:snapToGrid w:val="0"/>
          <w:kern w:val="0"/>
          <w:szCs w:val="21"/>
        </w:rPr>
        <w:t>4.2.</w:t>
      </w:r>
      <w:r>
        <w:rPr>
          <w:rFonts w:hint="eastAsia" w:ascii="宋体" w:hAnsi="宋体"/>
          <w:snapToGrid w:val="0"/>
          <w:kern w:val="0"/>
          <w:szCs w:val="21"/>
        </w:rPr>
        <w:t>4</w:t>
      </w:r>
      <w:r>
        <w:rPr>
          <w:rFonts w:ascii="宋体" w:hAnsi="宋体"/>
          <w:snapToGrid w:val="0"/>
          <w:kern w:val="0"/>
          <w:szCs w:val="21"/>
        </w:rPr>
        <w:t xml:space="preserve">  </w:t>
      </w:r>
      <w:r>
        <w:rPr>
          <w:rFonts w:hint="eastAsia" w:ascii="宋体" w:hAnsi="宋体" w:cs="MingLiU"/>
          <w:snapToGrid w:val="0"/>
          <w:kern w:val="0"/>
          <w:szCs w:val="21"/>
        </w:rPr>
        <w:t>逾期送达的或者未送达指定地点的</w:t>
      </w:r>
      <w:r>
        <w:rPr>
          <w:rFonts w:hint="eastAsia" w:ascii="宋体" w:hAnsi="宋体" w:cs="MingLiU"/>
          <w:snapToGrid w:val="0"/>
          <w:kern w:val="0"/>
          <w:szCs w:val="21"/>
          <w:lang w:eastAsia="zh-CN"/>
        </w:rPr>
        <w:t>投标文件</w:t>
      </w:r>
      <w:r>
        <w:rPr>
          <w:rFonts w:hint="eastAsia" w:ascii="宋体" w:hAnsi="宋体" w:cs="MingLiU"/>
          <w:snapToGrid w:val="0"/>
          <w:kern w:val="0"/>
          <w:szCs w:val="21"/>
        </w:rPr>
        <w:t>，</w:t>
      </w:r>
      <w:r>
        <w:rPr>
          <w:rFonts w:hint="eastAsia" w:ascii="宋体" w:hAnsi="宋体" w:cs="MingLiU"/>
          <w:snapToGrid w:val="0"/>
          <w:kern w:val="0"/>
          <w:szCs w:val="21"/>
          <w:lang w:eastAsia="zh-CN"/>
        </w:rPr>
        <w:t>招标人</w:t>
      </w:r>
      <w:r>
        <w:rPr>
          <w:rFonts w:hint="eastAsia" w:ascii="宋体" w:hAnsi="宋体" w:cs="MingLiU"/>
          <w:snapToGrid w:val="0"/>
          <w:kern w:val="0"/>
          <w:szCs w:val="21"/>
        </w:rPr>
        <w:t>不予受理。</w:t>
      </w:r>
    </w:p>
    <w:p>
      <w:pPr>
        <w:pStyle w:val="6"/>
        <w:snapToGrid w:val="0"/>
        <w:spacing w:line="360" w:lineRule="auto"/>
        <w:rPr>
          <w:rFonts w:ascii="宋体" w:hAnsi="宋体" w:eastAsia="宋体"/>
          <w:snapToGrid w:val="0"/>
        </w:rPr>
      </w:pPr>
      <w:bookmarkStart w:id="379" w:name="_Toc497835251"/>
      <w:bookmarkStart w:id="380" w:name="_Toc280"/>
      <w:bookmarkStart w:id="381" w:name="_Toc24403"/>
      <w:bookmarkStart w:id="382" w:name="_Toc21855"/>
      <w:bookmarkStart w:id="383" w:name="_Toc22183"/>
      <w:bookmarkStart w:id="384" w:name="_Toc360456366"/>
      <w:bookmarkStart w:id="385" w:name="_Toc29349"/>
      <w:bookmarkStart w:id="386" w:name="_Toc10611"/>
      <w:bookmarkStart w:id="387" w:name="_Toc470179662"/>
      <w:bookmarkStart w:id="388" w:name="_Toc38807273"/>
      <w:bookmarkStart w:id="389" w:name="_Toc200513156"/>
      <w:bookmarkStart w:id="390" w:name="_Toc38807719"/>
      <w:bookmarkStart w:id="391" w:name="_Toc496882684"/>
      <w:bookmarkStart w:id="392" w:name="_Toc27475"/>
      <w:bookmarkStart w:id="393" w:name="_Toc404159540"/>
      <w:r>
        <w:rPr>
          <w:rFonts w:ascii="宋体" w:hAnsi="宋体" w:eastAsia="宋体"/>
          <w:snapToGrid w:val="0"/>
        </w:rPr>
        <w:t xml:space="preserve">4.3  </w:t>
      </w:r>
      <w:r>
        <w:rPr>
          <w:rFonts w:hint="eastAsia" w:ascii="宋体" w:hAnsi="宋体" w:eastAsia="宋体"/>
          <w:snapToGrid w:val="0"/>
          <w:lang w:eastAsia="zh-CN"/>
        </w:rPr>
        <w:t>投标文件</w:t>
      </w:r>
      <w:r>
        <w:rPr>
          <w:rFonts w:hint="eastAsia" w:ascii="宋体" w:hAnsi="宋体" w:eastAsia="宋体"/>
          <w:snapToGrid w:val="0"/>
        </w:rPr>
        <w:t>的修改与撤回</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pPr>
        <w:autoSpaceDE w:val="0"/>
        <w:autoSpaceDN w:val="0"/>
        <w:adjustRightInd w:val="0"/>
        <w:snapToGrid w:val="0"/>
        <w:spacing w:line="360" w:lineRule="auto"/>
        <w:ind w:firstLine="420"/>
        <w:jc w:val="left"/>
        <w:rPr>
          <w:rFonts w:ascii="宋体" w:hAnsi="宋体" w:cs="MingLiU"/>
          <w:snapToGrid w:val="0"/>
          <w:kern w:val="0"/>
          <w:szCs w:val="21"/>
        </w:rPr>
      </w:pPr>
      <w:r>
        <w:rPr>
          <w:rFonts w:ascii="宋体" w:hAnsi="宋体"/>
          <w:snapToGrid w:val="0"/>
          <w:kern w:val="0"/>
          <w:szCs w:val="21"/>
        </w:rPr>
        <w:t xml:space="preserve">4.3.1  </w:t>
      </w:r>
      <w:r>
        <w:rPr>
          <w:rFonts w:hint="eastAsia" w:ascii="宋体" w:hAnsi="宋体" w:cs="MingLiU"/>
          <w:snapToGrid w:val="0"/>
          <w:kern w:val="0"/>
          <w:szCs w:val="21"/>
        </w:rPr>
        <w:t>在本章第</w:t>
      </w:r>
      <w:r>
        <w:rPr>
          <w:rFonts w:hint="eastAsia" w:ascii="宋体" w:hAnsi="宋体"/>
          <w:snapToGrid w:val="0"/>
          <w:kern w:val="0"/>
          <w:szCs w:val="21"/>
        </w:rPr>
        <w:t>4.2.1</w:t>
      </w:r>
      <w:r>
        <w:rPr>
          <w:rFonts w:hint="eastAsia" w:ascii="宋体" w:hAnsi="宋体" w:cs="MingLiU"/>
          <w:snapToGrid w:val="0"/>
          <w:kern w:val="0"/>
          <w:szCs w:val="21"/>
        </w:rPr>
        <w:t>项规定的</w:t>
      </w:r>
      <w:r>
        <w:rPr>
          <w:rFonts w:hint="eastAsia" w:ascii="宋体" w:hAnsi="宋体" w:cs="MingLiU"/>
          <w:snapToGrid w:val="0"/>
          <w:kern w:val="0"/>
          <w:szCs w:val="21"/>
          <w:lang w:eastAsia="zh-CN"/>
        </w:rPr>
        <w:t>投标</w:t>
      </w:r>
      <w:r>
        <w:rPr>
          <w:rFonts w:hint="eastAsia" w:ascii="宋体" w:hAnsi="宋体" w:cs="MingLiU"/>
          <w:snapToGrid w:val="0"/>
          <w:kern w:val="0"/>
          <w:szCs w:val="21"/>
        </w:rPr>
        <w:t>截止时间前，</w:t>
      </w:r>
      <w:r>
        <w:rPr>
          <w:rFonts w:hint="eastAsia" w:ascii="宋体" w:hAnsi="宋体" w:cs="MingLiU"/>
          <w:snapToGrid w:val="0"/>
          <w:kern w:val="0"/>
          <w:szCs w:val="21"/>
          <w:lang w:eastAsia="zh-CN"/>
        </w:rPr>
        <w:t>投标人</w:t>
      </w:r>
      <w:r>
        <w:rPr>
          <w:rFonts w:hint="eastAsia" w:ascii="宋体" w:hAnsi="宋体" w:cs="MingLiU"/>
          <w:snapToGrid w:val="0"/>
          <w:kern w:val="0"/>
          <w:szCs w:val="21"/>
        </w:rPr>
        <w:t>可以修改或撤回已递交的</w:t>
      </w:r>
      <w:r>
        <w:rPr>
          <w:rFonts w:hint="eastAsia" w:ascii="宋体" w:hAnsi="宋体" w:cs="MingLiU"/>
          <w:snapToGrid w:val="0"/>
          <w:kern w:val="0"/>
          <w:szCs w:val="21"/>
          <w:lang w:eastAsia="zh-CN"/>
        </w:rPr>
        <w:t>投标文件</w:t>
      </w:r>
      <w:r>
        <w:rPr>
          <w:rFonts w:hint="eastAsia" w:ascii="宋体" w:hAnsi="宋体" w:cs="MingLiU"/>
          <w:snapToGrid w:val="0"/>
          <w:kern w:val="0"/>
          <w:szCs w:val="21"/>
        </w:rPr>
        <w:t>，但应以书面形式通知</w:t>
      </w:r>
      <w:r>
        <w:rPr>
          <w:rFonts w:hint="eastAsia" w:ascii="宋体" w:hAnsi="宋体" w:cs="MingLiU"/>
          <w:snapToGrid w:val="0"/>
          <w:kern w:val="0"/>
          <w:szCs w:val="21"/>
          <w:lang w:eastAsia="zh-CN"/>
        </w:rPr>
        <w:t>招标人</w:t>
      </w:r>
      <w:r>
        <w:rPr>
          <w:rFonts w:hint="eastAsia" w:ascii="宋体" w:hAnsi="宋体" w:cs="MingLiU"/>
          <w:snapToGrid w:val="0"/>
          <w:kern w:val="0"/>
          <w:szCs w:val="21"/>
        </w:rPr>
        <w:t>。</w:t>
      </w:r>
    </w:p>
    <w:p>
      <w:pPr>
        <w:autoSpaceDE w:val="0"/>
        <w:autoSpaceDN w:val="0"/>
        <w:adjustRightInd w:val="0"/>
        <w:snapToGrid w:val="0"/>
        <w:spacing w:line="360" w:lineRule="auto"/>
        <w:ind w:firstLine="420"/>
        <w:jc w:val="left"/>
        <w:rPr>
          <w:rFonts w:ascii="宋体" w:hAnsi="宋体" w:cs="MingLiU"/>
          <w:snapToGrid w:val="0"/>
          <w:kern w:val="0"/>
          <w:szCs w:val="21"/>
        </w:rPr>
      </w:pPr>
      <w:r>
        <w:rPr>
          <w:rFonts w:ascii="宋体" w:hAnsi="宋体"/>
          <w:snapToGrid w:val="0"/>
          <w:kern w:val="0"/>
          <w:szCs w:val="21"/>
        </w:rPr>
        <w:t xml:space="preserve">4.3.2  </w:t>
      </w:r>
      <w:r>
        <w:rPr>
          <w:rFonts w:hint="eastAsia" w:ascii="宋体" w:hAnsi="宋体" w:cs="MingLiU"/>
          <w:snapToGrid w:val="0"/>
          <w:kern w:val="0"/>
          <w:szCs w:val="21"/>
          <w:lang w:eastAsia="zh-CN"/>
        </w:rPr>
        <w:t>投标人</w:t>
      </w:r>
      <w:r>
        <w:rPr>
          <w:rFonts w:hint="eastAsia" w:ascii="宋体" w:hAnsi="宋体" w:cs="MingLiU"/>
          <w:snapToGrid w:val="0"/>
          <w:kern w:val="0"/>
          <w:szCs w:val="21"/>
        </w:rPr>
        <w:t>修改或撤回已递交</w:t>
      </w:r>
      <w:r>
        <w:rPr>
          <w:rFonts w:hint="eastAsia" w:ascii="宋体" w:hAnsi="宋体" w:cs="MingLiU"/>
          <w:snapToGrid w:val="0"/>
          <w:kern w:val="0"/>
          <w:szCs w:val="21"/>
          <w:lang w:eastAsia="zh-CN"/>
        </w:rPr>
        <w:t>投标文件</w:t>
      </w:r>
      <w:r>
        <w:rPr>
          <w:rFonts w:hint="eastAsia" w:ascii="宋体" w:hAnsi="宋体" w:cs="MingLiU"/>
          <w:snapToGrid w:val="0"/>
          <w:kern w:val="0"/>
          <w:szCs w:val="21"/>
        </w:rPr>
        <w:t>的书面通知应按照本章第</w:t>
      </w:r>
      <w:r>
        <w:rPr>
          <w:rFonts w:ascii="宋体" w:hAnsi="宋体"/>
          <w:snapToGrid w:val="0"/>
          <w:kern w:val="0"/>
          <w:szCs w:val="21"/>
        </w:rPr>
        <w:t>3.</w:t>
      </w:r>
      <w:r>
        <w:rPr>
          <w:rFonts w:hint="eastAsia" w:ascii="宋体" w:hAnsi="宋体"/>
          <w:snapToGrid w:val="0"/>
          <w:kern w:val="0"/>
          <w:szCs w:val="21"/>
        </w:rPr>
        <w:t>6</w:t>
      </w:r>
      <w:r>
        <w:rPr>
          <w:rFonts w:ascii="宋体" w:hAnsi="宋体"/>
          <w:snapToGrid w:val="0"/>
          <w:kern w:val="0"/>
          <w:szCs w:val="21"/>
        </w:rPr>
        <w:t>.3</w:t>
      </w:r>
      <w:r>
        <w:rPr>
          <w:rFonts w:hint="eastAsia" w:ascii="宋体" w:hAnsi="宋体" w:cs="MingLiU"/>
          <w:snapToGrid w:val="0"/>
          <w:kern w:val="0"/>
          <w:szCs w:val="21"/>
        </w:rPr>
        <w:t>项的要求签字或盖章。</w:t>
      </w:r>
    </w:p>
    <w:p>
      <w:pPr>
        <w:autoSpaceDE w:val="0"/>
        <w:autoSpaceDN w:val="0"/>
        <w:adjustRightInd w:val="0"/>
        <w:snapToGrid w:val="0"/>
        <w:spacing w:line="360" w:lineRule="auto"/>
        <w:ind w:firstLine="420"/>
        <w:jc w:val="left"/>
        <w:rPr>
          <w:rFonts w:ascii="宋体" w:hAnsi="宋体" w:cs="MingLiU"/>
          <w:snapToGrid w:val="0"/>
          <w:kern w:val="0"/>
          <w:szCs w:val="21"/>
        </w:rPr>
      </w:pPr>
      <w:r>
        <w:rPr>
          <w:rFonts w:ascii="宋体" w:hAnsi="宋体"/>
          <w:snapToGrid w:val="0"/>
          <w:kern w:val="0"/>
          <w:szCs w:val="21"/>
        </w:rPr>
        <w:t xml:space="preserve">4.3.3  </w:t>
      </w:r>
      <w:r>
        <w:rPr>
          <w:rFonts w:hint="eastAsia" w:ascii="宋体" w:hAnsi="宋体" w:cs="MingLiU"/>
          <w:snapToGrid w:val="0"/>
          <w:kern w:val="0"/>
          <w:szCs w:val="21"/>
        </w:rPr>
        <w:t>修改的内容为</w:t>
      </w:r>
      <w:r>
        <w:rPr>
          <w:rFonts w:hint="eastAsia" w:ascii="宋体" w:hAnsi="宋体" w:cs="MingLiU"/>
          <w:snapToGrid w:val="0"/>
          <w:kern w:val="0"/>
          <w:szCs w:val="21"/>
          <w:lang w:eastAsia="zh-CN"/>
        </w:rPr>
        <w:t>投标文件</w:t>
      </w:r>
      <w:r>
        <w:rPr>
          <w:rFonts w:hint="eastAsia" w:ascii="宋体" w:hAnsi="宋体" w:cs="MingLiU"/>
          <w:snapToGrid w:val="0"/>
          <w:kern w:val="0"/>
          <w:szCs w:val="21"/>
        </w:rPr>
        <w:t>的组成部分。修改的</w:t>
      </w:r>
      <w:r>
        <w:rPr>
          <w:rFonts w:hint="eastAsia" w:ascii="宋体" w:hAnsi="宋体" w:cs="MingLiU"/>
          <w:snapToGrid w:val="0"/>
          <w:kern w:val="0"/>
          <w:szCs w:val="21"/>
          <w:lang w:eastAsia="zh-CN"/>
        </w:rPr>
        <w:t>投标文件</w:t>
      </w:r>
      <w:r>
        <w:rPr>
          <w:rFonts w:hint="eastAsia" w:ascii="宋体" w:hAnsi="宋体" w:cs="MingLiU"/>
          <w:snapToGrid w:val="0"/>
          <w:kern w:val="0"/>
          <w:szCs w:val="21"/>
        </w:rPr>
        <w:t>应按照本章第</w:t>
      </w:r>
      <w:r>
        <w:rPr>
          <w:rFonts w:ascii="宋体" w:hAnsi="宋体"/>
          <w:snapToGrid w:val="0"/>
          <w:kern w:val="0"/>
          <w:szCs w:val="21"/>
        </w:rPr>
        <w:t>3</w:t>
      </w:r>
      <w:r>
        <w:rPr>
          <w:rFonts w:hint="eastAsia" w:ascii="宋体" w:hAnsi="宋体" w:cs="MingLiU"/>
          <w:snapToGrid w:val="0"/>
          <w:kern w:val="0"/>
          <w:szCs w:val="21"/>
        </w:rPr>
        <w:t>条、第</w:t>
      </w:r>
      <w:r>
        <w:rPr>
          <w:rFonts w:hint="eastAsia" w:ascii="宋体" w:hAnsi="宋体"/>
          <w:snapToGrid w:val="0"/>
          <w:kern w:val="0"/>
          <w:szCs w:val="21"/>
        </w:rPr>
        <w:t>4</w:t>
      </w:r>
      <w:r>
        <w:rPr>
          <w:rFonts w:hint="eastAsia" w:ascii="宋体" w:hAnsi="宋体" w:cs="MingLiU"/>
          <w:snapToGrid w:val="0"/>
          <w:kern w:val="0"/>
          <w:szCs w:val="21"/>
        </w:rPr>
        <w:t>条规定进行编制、密封、标记和递交，并标明“修改”字样。</w:t>
      </w:r>
    </w:p>
    <w:p>
      <w:pPr>
        <w:pStyle w:val="4"/>
        <w:rPr>
          <w:rFonts w:ascii="宋体" w:hAnsi="宋体" w:eastAsia="宋体"/>
          <w:snapToGrid w:val="0"/>
          <w:spacing w:val="0"/>
        </w:rPr>
      </w:pPr>
      <w:bookmarkStart w:id="394" w:name="_Toc17583"/>
      <w:bookmarkStart w:id="395" w:name="_Toc9782"/>
      <w:bookmarkStart w:id="396" w:name="_Toc28547"/>
      <w:bookmarkStart w:id="397" w:name="_Toc24355"/>
      <w:bookmarkStart w:id="398" w:name="_Toc38807720"/>
      <w:bookmarkStart w:id="399" w:name="_Toc404159541"/>
      <w:bookmarkStart w:id="400" w:name="_Toc200513157"/>
      <w:bookmarkStart w:id="401" w:name="_Toc7718"/>
      <w:bookmarkStart w:id="402" w:name="_Toc38807274"/>
      <w:bookmarkStart w:id="403" w:name="_Toc470179663"/>
      <w:bookmarkStart w:id="404" w:name="_Toc26545"/>
      <w:bookmarkStart w:id="405" w:name="_Toc26192"/>
      <w:bookmarkStart w:id="406" w:name="_Toc496882685"/>
      <w:bookmarkStart w:id="407" w:name="_Toc497835252"/>
      <w:r>
        <w:rPr>
          <w:rFonts w:ascii="宋体" w:hAnsi="宋体" w:eastAsia="宋体"/>
          <w:snapToGrid w:val="0"/>
          <w:spacing w:val="0"/>
        </w:rPr>
        <w:t xml:space="preserve">5.  </w:t>
      </w:r>
      <w:r>
        <w:rPr>
          <w:rFonts w:hint="eastAsia" w:ascii="宋体" w:hAnsi="宋体" w:eastAsia="宋体"/>
          <w:snapToGrid w:val="0"/>
          <w:spacing w:val="0"/>
        </w:rPr>
        <w:t>开标</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pPr>
        <w:pStyle w:val="6"/>
        <w:snapToGrid w:val="0"/>
        <w:spacing w:line="360" w:lineRule="auto"/>
        <w:rPr>
          <w:rFonts w:ascii="宋体" w:hAnsi="宋体" w:eastAsia="宋体"/>
          <w:snapToGrid w:val="0"/>
        </w:rPr>
      </w:pPr>
      <w:bookmarkStart w:id="408" w:name="_Toc14573"/>
      <w:bookmarkStart w:id="409" w:name="_Toc404159542"/>
      <w:bookmarkStart w:id="410" w:name="_Toc38807275"/>
      <w:bookmarkStart w:id="411" w:name="_Toc470179664"/>
      <w:bookmarkStart w:id="412" w:name="_Toc497835253"/>
      <w:bookmarkStart w:id="413" w:name="_Toc38807721"/>
      <w:bookmarkStart w:id="414" w:name="_Toc360456368"/>
      <w:bookmarkStart w:id="415" w:name="_Toc14188"/>
      <w:bookmarkStart w:id="416" w:name="_Toc496882686"/>
      <w:bookmarkStart w:id="417" w:name="_Toc200513158"/>
      <w:bookmarkStart w:id="418" w:name="_Toc19418"/>
      <w:bookmarkStart w:id="419" w:name="_Toc12147"/>
      <w:bookmarkStart w:id="420" w:name="_Toc23726"/>
      <w:bookmarkStart w:id="421" w:name="_Toc29730"/>
      <w:bookmarkStart w:id="422" w:name="_Toc18168"/>
      <w:r>
        <w:rPr>
          <w:rFonts w:hint="eastAsia" w:ascii="宋体" w:hAnsi="宋体" w:eastAsia="宋体"/>
          <w:snapToGrid w:val="0"/>
        </w:rPr>
        <w:t>5.1  开标时间和地点</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pPr>
        <w:autoSpaceDE w:val="0"/>
        <w:autoSpaceDN w:val="0"/>
        <w:adjustRightInd w:val="0"/>
        <w:snapToGrid w:val="0"/>
        <w:spacing w:line="360" w:lineRule="auto"/>
        <w:ind w:firstLine="420"/>
        <w:jc w:val="left"/>
        <w:rPr>
          <w:rFonts w:ascii="宋体" w:hAnsi="宋体" w:cs="MingLiU"/>
          <w:snapToGrid w:val="0"/>
          <w:kern w:val="0"/>
          <w:szCs w:val="21"/>
        </w:rPr>
      </w:pPr>
      <w:bookmarkStart w:id="423" w:name="_Toc200513159"/>
      <w:bookmarkStart w:id="424" w:name="_Toc360456369"/>
      <w:r>
        <w:rPr>
          <w:rFonts w:hint="eastAsia" w:ascii="宋体" w:hAnsi="宋体" w:cs="MingLiU"/>
          <w:snapToGrid w:val="0"/>
          <w:kern w:val="0"/>
          <w:szCs w:val="21"/>
          <w:lang w:eastAsia="zh-CN"/>
        </w:rPr>
        <w:t>招标人</w:t>
      </w:r>
      <w:r>
        <w:rPr>
          <w:rFonts w:hint="eastAsia" w:ascii="宋体" w:hAnsi="宋体" w:cs="MingLiU"/>
          <w:snapToGrid w:val="0"/>
          <w:kern w:val="0"/>
          <w:szCs w:val="21"/>
        </w:rPr>
        <w:t>在本章第4.2.1 项规定的</w:t>
      </w:r>
      <w:r>
        <w:rPr>
          <w:rFonts w:hint="eastAsia" w:ascii="宋体" w:hAnsi="宋体" w:cs="MingLiU"/>
          <w:snapToGrid w:val="0"/>
          <w:kern w:val="0"/>
          <w:szCs w:val="21"/>
          <w:lang w:eastAsia="zh-CN"/>
        </w:rPr>
        <w:t>投标</w:t>
      </w:r>
      <w:r>
        <w:rPr>
          <w:rFonts w:hint="eastAsia" w:ascii="宋体" w:hAnsi="宋体" w:cs="MingLiU"/>
          <w:snapToGrid w:val="0"/>
          <w:kern w:val="0"/>
          <w:szCs w:val="21"/>
        </w:rPr>
        <w:t>截止时间（开标时间）和</w:t>
      </w:r>
      <w:r>
        <w:rPr>
          <w:rFonts w:hint="eastAsia" w:ascii="宋体" w:hAnsi="宋体" w:cs="MingLiU"/>
          <w:snapToGrid w:val="0"/>
          <w:kern w:val="0"/>
          <w:szCs w:val="21"/>
          <w:lang w:eastAsia="zh-CN"/>
        </w:rPr>
        <w:t>投标人</w:t>
      </w:r>
      <w:r>
        <w:rPr>
          <w:rFonts w:hint="eastAsia" w:ascii="宋体" w:hAnsi="宋体" w:cs="MingLiU"/>
          <w:snapToGrid w:val="0"/>
          <w:kern w:val="0"/>
          <w:szCs w:val="21"/>
        </w:rPr>
        <w:t>须知前附表规定的地点公开开标，并邀请所有</w:t>
      </w:r>
      <w:r>
        <w:rPr>
          <w:rFonts w:hint="eastAsia" w:ascii="宋体" w:hAnsi="宋体" w:cs="MingLiU"/>
          <w:snapToGrid w:val="0"/>
          <w:kern w:val="0"/>
          <w:szCs w:val="21"/>
          <w:lang w:eastAsia="zh-CN"/>
        </w:rPr>
        <w:t>投标人</w:t>
      </w:r>
      <w:r>
        <w:rPr>
          <w:rFonts w:hint="eastAsia" w:ascii="宋体" w:hAnsi="宋体" w:cs="MingLiU"/>
          <w:snapToGrid w:val="0"/>
          <w:kern w:val="0"/>
          <w:szCs w:val="21"/>
        </w:rPr>
        <w:t>准时参加。</w:t>
      </w:r>
    </w:p>
    <w:p>
      <w:pPr>
        <w:autoSpaceDE w:val="0"/>
        <w:autoSpaceDN w:val="0"/>
        <w:adjustRightInd w:val="0"/>
        <w:snapToGrid w:val="0"/>
        <w:spacing w:line="360" w:lineRule="auto"/>
        <w:ind w:firstLine="420"/>
        <w:jc w:val="left"/>
        <w:rPr>
          <w:rFonts w:ascii="宋体" w:hAnsi="宋体" w:cs="MingLiU"/>
          <w:snapToGrid w:val="0"/>
          <w:kern w:val="0"/>
          <w:szCs w:val="21"/>
        </w:rPr>
      </w:pPr>
      <w:r>
        <w:rPr>
          <w:rFonts w:hint="eastAsia" w:ascii="宋体" w:hAnsi="宋体" w:cs="MingLiU"/>
          <w:snapToGrid w:val="0"/>
          <w:kern w:val="0"/>
          <w:szCs w:val="21"/>
          <w:lang w:eastAsia="zh-CN"/>
        </w:rPr>
        <w:t>投标人</w:t>
      </w:r>
      <w:r>
        <w:rPr>
          <w:rFonts w:hint="eastAsia" w:ascii="宋体" w:hAnsi="宋体" w:cs="MingLiU"/>
          <w:snapToGrid w:val="0"/>
          <w:kern w:val="0"/>
          <w:szCs w:val="21"/>
        </w:rPr>
        <w:t>在评标过程中应保证评标委员会随时质询。若</w:t>
      </w:r>
      <w:r>
        <w:rPr>
          <w:rFonts w:hint="eastAsia" w:ascii="宋体" w:hAnsi="宋体" w:cs="MingLiU"/>
          <w:snapToGrid w:val="0"/>
          <w:kern w:val="0"/>
          <w:szCs w:val="21"/>
          <w:lang w:eastAsia="zh-CN"/>
        </w:rPr>
        <w:t>投标人</w:t>
      </w:r>
      <w:r>
        <w:rPr>
          <w:rFonts w:hint="eastAsia" w:ascii="宋体" w:hAnsi="宋体" w:cs="MingLiU"/>
          <w:snapToGrid w:val="0"/>
          <w:kern w:val="0"/>
          <w:szCs w:val="21"/>
        </w:rPr>
        <w:t>因故不能接受质询，其</w:t>
      </w:r>
      <w:r>
        <w:rPr>
          <w:rFonts w:hint="eastAsia" w:ascii="宋体" w:hAnsi="宋体" w:cs="MingLiU"/>
          <w:snapToGrid w:val="0"/>
          <w:kern w:val="0"/>
          <w:szCs w:val="21"/>
          <w:lang w:eastAsia="zh-CN"/>
        </w:rPr>
        <w:t>投标文件</w:t>
      </w:r>
      <w:r>
        <w:rPr>
          <w:rFonts w:hint="eastAsia" w:ascii="宋体" w:hAnsi="宋体" w:cs="MingLiU"/>
          <w:snapToGrid w:val="0"/>
          <w:kern w:val="0"/>
          <w:szCs w:val="21"/>
        </w:rPr>
        <w:t>仍有效，但应视为</w:t>
      </w:r>
      <w:r>
        <w:rPr>
          <w:rFonts w:hint="eastAsia" w:ascii="宋体" w:hAnsi="宋体" w:cs="MingLiU"/>
          <w:snapToGrid w:val="0"/>
          <w:kern w:val="0"/>
          <w:szCs w:val="21"/>
          <w:lang w:eastAsia="zh-CN"/>
        </w:rPr>
        <w:t>投标人</w:t>
      </w:r>
      <w:r>
        <w:rPr>
          <w:rFonts w:hint="eastAsia" w:ascii="宋体" w:hAnsi="宋体" w:cs="MingLiU"/>
          <w:snapToGrid w:val="0"/>
          <w:kern w:val="0"/>
          <w:szCs w:val="21"/>
        </w:rPr>
        <w:t>已默认评标委员会对缺席的质询所做出的结论。</w:t>
      </w:r>
    </w:p>
    <w:p>
      <w:pPr>
        <w:pStyle w:val="6"/>
        <w:snapToGrid w:val="0"/>
        <w:spacing w:line="360" w:lineRule="auto"/>
        <w:rPr>
          <w:rFonts w:ascii="宋体" w:hAnsi="宋体" w:eastAsia="宋体"/>
          <w:snapToGrid w:val="0"/>
        </w:rPr>
      </w:pPr>
      <w:bookmarkStart w:id="425" w:name="_Toc38807276"/>
      <w:bookmarkStart w:id="426" w:name="_Toc470179665"/>
      <w:bookmarkStart w:id="427" w:name="_Toc7198"/>
      <w:bookmarkStart w:id="428" w:name="_Toc5217"/>
      <w:bookmarkStart w:id="429" w:name="_Toc2545"/>
      <w:bookmarkStart w:id="430" w:name="_Toc21477"/>
      <w:bookmarkStart w:id="431" w:name="_Toc3414"/>
      <w:bookmarkStart w:id="432" w:name="_Toc497835254"/>
      <w:bookmarkStart w:id="433" w:name="_Toc404159543"/>
      <w:bookmarkStart w:id="434" w:name="_Toc38807722"/>
      <w:bookmarkStart w:id="435" w:name="_Toc32702"/>
      <w:bookmarkStart w:id="436" w:name="_Toc32748"/>
      <w:bookmarkStart w:id="437" w:name="_Toc496882687"/>
      <w:r>
        <w:rPr>
          <w:rFonts w:ascii="宋体" w:hAnsi="宋体" w:eastAsia="宋体"/>
          <w:snapToGrid w:val="0"/>
        </w:rPr>
        <w:t xml:space="preserve">5.2  </w:t>
      </w:r>
      <w:r>
        <w:rPr>
          <w:rFonts w:hint="eastAsia" w:ascii="宋体" w:hAnsi="宋体" w:eastAsia="宋体"/>
          <w:snapToGrid w:val="0"/>
        </w:rPr>
        <w:t>开标程序</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pPr>
        <w:autoSpaceDE w:val="0"/>
        <w:autoSpaceDN w:val="0"/>
        <w:adjustRightInd w:val="0"/>
        <w:snapToGrid w:val="0"/>
        <w:spacing w:line="360" w:lineRule="auto"/>
        <w:ind w:firstLine="420" w:firstLineChars="200"/>
        <w:jc w:val="left"/>
        <w:rPr>
          <w:rFonts w:ascii="宋体" w:hAnsi="宋体" w:cs="MingLiU"/>
          <w:snapToGrid w:val="0"/>
          <w:kern w:val="0"/>
          <w:szCs w:val="21"/>
        </w:rPr>
      </w:pPr>
      <w:r>
        <w:rPr>
          <w:rFonts w:hint="eastAsia" w:ascii="宋体" w:hAnsi="宋体" w:cs="MingLiU"/>
          <w:snapToGrid w:val="0"/>
          <w:kern w:val="0"/>
          <w:szCs w:val="21"/>
        </w:rPr>
        <w:t>主持人按下列程序进行开标：</w:t>
      </w:r>
    </w:p>
    <w:p>
      <w:pPr>
        <w:snapToGrid w:val="0"/>
        <w:spacing w:line="360" w:lineRule="auto"/>
        <w:ind w:firstLine="420" w:firstLineChars="200"/>
        <w:rPr>
          <w:rFonts w:ascii="宋体" w:hAnsi="宋体"/>
          <w:kern w:val="0"/>
        </w:rPr>
      </w:pPr>
      <w:bookmarkStart w:id="438" w:name="_Toc200513160"/>
      <w:r>
        <w:rPr>
          <w:rFonts w:hint="eastAsia" w:ascii="宋体" w:hAnsi="宋体"/>
          <w:kern w:val="0"/>
        </w:rPr>
        <w:t>详见</w:t>
      </w:r>
      <w:r>
        <w:rPr>
          <w:rFonts w:hint="eastAsia" w:ascii="宋体" w:hAnsi="宋体"/>
          <w:kern w:val="0"/>
          <w:lang w:eastAsia="zh-CN"/>
        </w:rPr>
        <w:t>投标人</w:t>
      </w:r>
      <w:r>
        <w:rPr>
          <w:rFonts w:hint="eastAsia" w:ascii="宋体" w:hAnsi="宋体"/>
          <w:kern w:val="0"/>
        </w:rPr>
        <w:t>须知前附表。</w:t>
      </w:r>
    </w:p>
    <w:p>
      <w:pPr>
        <w:pStyle w:val="4"/>
        <w:rPr>
          <w:rFonts w:ascii="宋体" w:hAnsi="宋体" w:eastAsia="宋体"/>
          <w:snapToGrid w:val="0"/>
          <w:spacing w:val="0"/>
        </w:rPr>
      </w:pPr>
      <w:bookmarkStart w:id="439" w:name="_Toc31002"/>
      <w:bookmarkStart w:id="440" w:name="_Toc38807277"/>
      <w:bookmarkStart w:id="441" w:name="_Toc27143"/>
      <w:bookmarkStart w:id="442" w:name="_Toc28246"/>
      <w:bookmarkStart w:id="443" w:name="_Toc8295"/>
      <w:bookmarkStart w:id="444" w:name="_Toc470179666"/>
      <w:bookmarkStart w:id="445" w:name="_Toc24304"/>
      <w:bookmarkStart w:id="446" w:name="_Toc38807723"/>
      <w:bookmarkStart w:id="447" w:name="_Toc17178"/>
      <w:bookmarkStart w:id="448" w:name="_Toc497835255"/>
      <w:bookmarkStart w:id="449" w:name="_Toc404159544"/>
      <w:bookmarkStart w:id="450" w:name="_Toc11254"/>
      <w:bookmarkStart w:id="451" w:name="_Toc496882688"/>
      <w:r>
        <w:rPr>
          <w:rFonts w:ascii="宋体" w:hAnsi="宋体" w:eastAsia="宋体"/>
          <w:snapToGrid w:val="0"/>
          <w:spacing w:val="0"/>
        </w:rPr>
        <w:t xml:space="preserve">6.  </w:t>
      </w:r>
      <w:r>
        <w:rPr>
          <w:rFonts w:hint="eastAsia" w:ascii="宋体" w:hAnsi="宋体" w:eastAsia="宋体"/>
          <w:snapToGrid w:val="0"/>
          <w:spacing w:val="0"/>
        </w:rPr>
        <w:t>评标</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pPr>
        <w:pStyle w:val="6"/>
        <w:snapToGrid w:val="0"/>
        <w:spacing w:line="360" w:lineRule="auto"/>
        <w:rPr>
          <w:rFonts w:ascii="宋体" w:hAnsi="宋体" w:eastAsia="宋体"/>
          <w:snapToGrid w:val="0"/>
        </w:rPr>
      </w:pPr>
      <w:bookmarkStart w:id="452" w:name="_Toc497835256"/>
      <w:bookmarkStart w:id="453" w:name="_Toc470179667"/>
      <w:bookmarkStart w:id="454" w:name="_Toc200513161"/>
      <w:bookmarkStart w:id="455" w:name="_Toc38807724"/>
      <w:bookmarkStart w:id="456" w:name="_Toc496882689"/>
      <w:bookmarkStart w:id="457" w:name="_Toc9874"/>
      <w:bookmarkStart w:id="458" w:name="_Toc10242"/>
      <w:bookmarkStart w:id="459" w:name="_Toc1859"/>
      <w:bookmarkStart w:id="460" w:name="_Toc9652"/>
      <w:bookmarkStart w:id="461" w:name="_Toc404159545"/>
      <w:bookmarkStart w:id="462" w:name="_Toc13072"/>
      <w:bookmarkStart w:id="463" w:name="_Toc21979"/>
      <w:bookmarkStart w:id="464" w:name="_Toc360456372"/>
      <w:bookmarkStart w:id="465" w:name="_Toc19038"/>
      <w:bookmarkStart w:id="466" w:name="_Toc38807278"/>
      <w:r>
        <w:rPr>
          <w:rFonts w:ascii="宋体" w:hAnsi="宋体" w:eastAsia="宋体"/>
          <w:snapToGrid w:val="0"/>
        </w:rPr>
        <w:t xml:space="preserve">6.1  </w:t>
      </w:r>
      <w:r>
        <w:rPr>
          <w:rFonts w:hint="eastAsia" w:ascii="宋体" w:hAnsi="宋体" w:eastAsia="宋体"/>
          <w:snapToGrid w:val="0"/>
        </w:rPr>
        <w:t>评标委员会</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pPr>
        <w:autoSpaceDE w:val="0"/>
        <w:autoSpaceDN w:val="0"/>
        <w:adjustRightInd w:val="0"/>
        <w:snapToGrid w:val="0"/>
        <w:spacing w:line="360" w:lineRule="auto"/>
        <w:ind w:firstLine="420"/>
        <w:rPr>
          <w:rFonts w:ascii="宋体" w:hAnsi="宋体" w:cs="MingLiU"/>
          <w:snapToGrid w:val="0"/>
          <w:kern w:val="0"/>
          <w:szCs w:val="21"/>
        </w:rPr>
      </w:pPr>
      <w:r>
        <w:rPr>
          <w:rFonts w:ascii="宋体" w:hAnsi="宋体"/>
          <w:snapToGrid w:val="0"/>
          <w:kern w:val="0"/>
          <w:szCs w:val="21"/>
        </w:rPr>
        <w:t xml:space="preserve">6.1.1  </w:t>
      </w:r>
      <w:r>
        <w:rPr>
          <w:rFonts w:hint="eastAsia" w:ascii="宋体" w:hAnsi="宋体" w:cs="MingLiU"/>
          <w:snapToGrid w:val="0"/>
          <w:kern w:val="0"/>
          <w:szCs w:val="21"/>
        </w:rPr>
        <w:t>评标由</w:t>
      </w:r>
      <w:r>
        <w:rPr>
          <w:rFonts w:hint="eastAsia" w:ascii="宋体" w:hAnsi="宋体" w:cs="MingLiU"/>
          <w:snapToGrid w:val="0"/>
          <w:kern w:val="0"/>
          <w:szCs w:val="21"/>
          <w:lang w:eastAsia="zh-CN"/>
        </w:rPr>
        <w:t>招标人</w:t>
      </w:r>
      <w:r>
        <w:rPr>
          <w:rFonts w:hint="eastAsia" w:ascii="宋体" w:hAnsi="宋体" w:cs="MingLiU"/>
          <w:snapToGrid w:val="0"/>
          <w:kern w:val="0"/>
          <w:szCs w:val="21"/>
        </w:rPr>
        <w:t>依法组建的评标委员会负责。评标委员会由有关技术、经济等方面的专家组成。评标委员会成员人数以及技术、经济等方面专家的确定方式见</w:t>
      </w:r>
      <w:r>
        <w:rPr>
          <w:rFonts w:hint="eastAsia" w:ascii="宋体" w:hAnsi="宋体" w:cs="MingLiU"/>
          <w:snapToGrid w:val="0"/>
          <w:kern w:val="0"/>
          <w:szCs w:val="21"/>
          <w:lang w:eastAsia="zh-CN"/>
        </w:rPr>
        <w:t>投标人</w:t>
      </w:r>
      <w:r>
        <w:rPr>
          <w:rFonts w:hint="eastAsia" w:ascii="宋体" w:hAnsi="宋体" w:cs="MingLiU"/>
          <w:snapToGrid w:val="0"/>
          <w:kern w:val="0"/>
          <w:szCs w:val="21"/>
        </w:rPr>
        <w:t>须知前附表。</w:t>
      </w:r>
    </w:p>
    <w:p>
      <w:pPr>
        <w:autoSpaceDE w:val="0"/>
        <w:autoSpaceDN w:val="0"/>
        <w:adjustRightInd w:val="0"/>
        <w:snapToGrid w:val="0"/>
        <w:spacing w:line="360" w:lineRule="auto"/>
        <w:ind w:firstLine="420" w:firstLineChars="200"/>
        <w:jc w:val="left"/>
        <w:rPr>
          <w:rFonts w:ascii="宋体" w:hAnsi="宋体" w:cs="MingLiU"/>
          <w:snapToGrid w:val="0"/>
          <w:kern w:val="0"/>
          <w:szCs w:val="21"/>
        </w:rPr>
      </w:pPr>
      <w:r>
        <w:rPr>
          <w:rFonts w:ascii="宋体" w:hAnsi="宋体"/>
          <w:snapToGrid w:val="0"/>
          <w:kern w:val="0"/>
          <w:szCs w:val="21"/>
        </w:rPr>
        <w:t xml:space="preserve">6.1.2  </w:t>
      </w:r>
      <w:r>
        <w:rPr>
          <w:rFonts w:hint="eastAsia" w:ascii="宋体" w:hAnsi="宋体" w:cs="MingLiU"/>
          <w:snapToGrid w:val="0"/>
          <w:kern w:val="0"/>
          <w:szCs w:val="21"/>
        </w:rPr>
        <w:t>评标委员会成员有下列情形之一的，应当回避：</w:t>
      </w:r>
    </w:p>
    <w:p>
      <w:pPr>
        <w:autoSpaceDE w:val="0"/>
        <w:autoSpaceDN w:val="0"/>
        <w:adjustRightInd w:val="0"/>
        <w:snapToGrid w:val="0"/>
        <w:spacing w:line="360" w:lineRule="auto"/>
        <w:ind w:left="359" w:leftChars="171"/>
        <w:jc w:val="left"/>
        <w:rPr>
          <w:rFonts w:ascii="宋体" w:hAnsi="宋体" w:cs="MingLiU"/>
          <w:snapToGrid w:val="0"/>
          <w:kern w:val="0"/>
          <w:szCs w:val="21"/>
        </w:rPr>
      </w:pPr>
      <w:r>
        <w:rPr>
          <w:rFonts w:hint="eastAsia" w:ascii="宋体" w:hAnsi="宋体" w:cs="MingLiU"/>
          <w:snapToGrid w:val="0"/>
          <w:kern w:val="0"/>
          <w:szCs w:val="21"/>
        </w:rPr>
        <w:t>（</w:t>
      </w:r>
      <w:r>
        <w:rPr>
          <w:rFonts w:ascii="宋体" w:hAnsi="宋体" w:cs="MingLiU"/>
          <w:snapToGrid w:val="0"/>
          <w:kern w:val="0"/>
          <w:szCs w:val="21"/>
        </w:rPr>
        <w:t>1</w:t>
      </w:r>
      <w:r>
        <w:rPr>
          <w:rFonts w:hint="eastAsia" w:ascii="宋体" w:hAnsi="宋体" w:cs="MingLiU"/>
          <w:snapToGrid w:val="0"/>
          <w:kern w:val="0"/>
          <w:szCs w:val="21"/>
        </w:rPr>
        <w:t>）</w:t>
      </w:r>
      <w:r>
        <w:rPr>
          <w:rFonts w:hint="eastAsia" w:ascii="宋体" w:hAnsi="宋体" w:cs="MingLiU"/>
          <w:snapToGrid w:val="0"/>
          <w:kern w:val="0"/>
          <w:szCs w:val="21"/>
          <w:lang w:eastAsia="zh-CN"/>
        </w:rPr>
        <w:t>招标人</w:t>
      </w:r>
      <w:r>
        <w:rPr>
          <w:rFonts w:hint="eastAsia" w:ascii="宋体" w:hAnsi="宋体" w:cs="MingLiU"/>
          <w:snapToGrid w:val="0"/>
          <w:kern w:val="0"/>
          <w:szCs w:val="21"/>
        </w:rPr>
        <w:t>或</w:t>
      </w:r>
      <w:r>
        <w:rPr>
          <w:rFonts w:hint="eastAsia" w:ascii="宋体" w:hAnsi="宋体" w:cs="MingLiU"/>
          <w:snapToGrid w:val="0"/>
          <w:kern w:val="0"/>
          <w:szCs w:val="21"/>
          <w:lang w:eastAsia="zh-CN"/>
        </w:rPr>
        <w:t>投标人</w:t>
      </w:r>
      <w:r>
        <w:rPr>
          <w:rFonts w:hint="eastAsia" w:ascii="宋体" w:hAnsi="宋体" w:cs="MingLiU"/>
          <w:snapToGrid w:val="0"/>
          <w:kern w:val="0"/>
          <w:szCs w:val="21"/>
        </w:rPr>
        <w:t>的主要负责人的近亲属；</w:t>
      </w:r>
    </w:p>
    <w:p>
      <w:pPr>
        <w:autoSpaceDE w:val="0"/>
        <w:autoSpaceDN w:val="0"/>
        <w:adjustRightInd w:val="0"/>
        <w:snapToGrid w:val="0"/>
        <w:spacing w:line="360" w:lineRule="auto"/>
        <w:ind w:left="359" w:leftChars="171"/>
        <w:jc w:val="left"/>
        <w:rPr>
          <w:rFonts w:ascii="宋体" w:hAnsi="宋体" w:cs="MingLiU"/>
          <w:snapToGrid w:val="0"/>
          <w:kern w:val="0"/>
          <w:szCs w:val="21"/>
        </w:rPr>
      </w:pPr>
      <w:r>
        <w:rPr>
          <w:rFonts w:hint="eastAsia" w:ascii="宋体" w:hAnsi="宋体" w:cs="MingLiU"/>
          <w:snapToGrid w:val="0"/>
          <w:kern w:val="0"/>
          <w:szCs w:val="21"/>
        </w:rPr>
        <w:t>（</w:t>
      </w:r>
      <w:r>
        <w:rPr>
          <w:rFonts w:ascii="宋体" w:hAnsi="宋体" w:cs="MingLiU"/>
          <w:snapToGrid w:val="0"/>
          <w:kern w:val="0"/>
          <w:szCs w:val="21"/>
        </w:rPr>
        <w:t>2</w:t>
      </w:r>
      <w:r>
        <w:rPr>
          <w:rFonts w:hint="eastAsia" w:ascii="宋体" w:hAnsi="宋体" w:cs="MingLiU"/>
          <w:snapToGrid w:val="0"/>
          <w:kern w:val="0"/>
          <w:szCs w:val="21"/>
        </w:rPr>
        <w:t>）项目主管部门或者行政监督部门的人员；</w:t>
      </w:r>
    </w:p>
    <w:p>
      <w:pPr>
        <w:autoSpaceDE w:val="0"/>
        <w:autoSpaceDN w:val="0"/>
        <w:adjustRightInd w:val="0"/>
        <w:snapToGrid w:val="0"/>
        <w:spacing w:line="360" w:lineRule="auto"/>
        <w:ind w:left="359" w:leftChars="171"/>
        <w:jc w:val="left"/>
        <w:rPr>
          <w:rFonts w:ascii="宋体" w:hAnsi="宋体" w:cs="MingLiU"/>
          <w:snapToGrid w:val="0"/>
          <w:kern w:val="0"/>
          <w:szCs w:val="21"/>
        </w:rPr>
      </w:pPr>
      <w:r>
        <w:rPr>
          <w:rFonts w:hint="eastAsia" w:ascii="宋体" w:hAnsi="宋体" w:cs="MingLiU"/>
          <w:snapToGrid w:val="0"/>
          <w:kern w:val="0"/>
          <w:szCs w:val="21"/>
        </w:rPr>
        <w:t>（</w:t>
      </w:r>
      <w:r>
        <w:rPr>
          <w:rFonts w:ascii="宋体" w:hAnsi="宋体" w:cs="MingLiU"/>
          <w:snapToGrid w:val="0"/>
          <w:kern w:val="0"/>
          <w:szCs w:val="21"/>
        </w:rPr>
        <w:t>3</w:t>
      </w:r>
      <w:r>
        <w:rPr>
          <w:rFonts w:hint="eastAsia" w:ascii="宋体" w:hAnsi="宋体" w:cs="MingLiU"/>
          <w:snapToGrid w:val="0"/>
          <w:kern w:val="0"/>
          <w:szCs w:val="21"/>
        </w:rPr>
        <w:t>）与</w:t>
      </w:r>
      <w:r>
        <w:rPr>
          <w:rFonts w:hint="eastAsia" w:ascii="宋体" w:hAnsi="宋体" w:cs="MingLiU"/>
          <w:snapToGrid w:val="0"/>
          <w:kern w:val="0"/>
          <w:szCs w:val="21"/>
          <w:lang w:eastAsia="zh-CN"/>
        </w:rPr>
        <w:t>投标人</w:t>
      </w:r>
      <w:r>
        <w:rPr>
          <w:rFonts w:hint="eastAsia" w:ascii="宋体" w:hAnsi="宋体" w:cs="MingLiU"/>
          <w:snapToGrid w:val="0"/>
          <w:kern w:val="0"/>
          <w:szCs w:val="21"/>
        </w:rPr>
        <w:t>有经济利益关系，可能影响对</w:t>
      </w:r>
      <w:r>
        <w:rPr>
          <w:rFonts w:hint="eastAsia" w:ascii="宋体" w:hAnsi="宋体" w:cs="MingLiU"/>
          <w:snapToGrid w:val="0"/>
          <w:kern w:val="0"/>
          <w:szCs w:val="21"/>
          <w:lang w:val="en-US" w:eastAsia="zh-CN"/>
        </w:rPr>
        <w:t>投标文件</w:t>
      </w:r>
      <w:r>
        <w:rPr>
          <w:rFonts w:hint="eastAsia" w:ascii="宋体" w:hAnsi="宋体" w:cs="MingLiU"/>
          <w:snapToGrid w:val="0"/>
          <w:kern w:val="0"/>
          <w:szCs w:val="21"/>
        </w:rPr>
        <w:t>公正评审的；</w:t>
      </w:r>
    </w:p>
    <w:p>
      <w:pPr>
        <w:autoSpaceDE w:val="0"/>
        <w:autoSpaceDN w:val="0"/>
        <w:adjustRightInd w:val="0"/>
        <w:snapToGrid w:val="0"/>
        <w:spacing w:line="360" w:lineRule="auto"/>
        <w:ind w:firstLine="363" w:firstLineChars="173"/>
        <w:jc w:val="left"/>
        <w:rPr>
          <w:rFonts w:ascii="宋体" w:hAnsi="宋体" w:cs="MingLiU"/>
          <w:snapToGrid w:val="0"/>
          <w:kern w:val="0"/>
          <w:szCs w:val="21"/>
        </w:rPr>
      </w:pPr>
      <w:r>
        <w:rPr>
          <w:rFonts w:hint="eastAsia" w:ascii="宋体" w:hAnsi="宋体" w:cs="MingLiU"/>
          <w:snapToGrid w:val="0"/>
          <w:kern w:val="0"/>
          <w:szCs w:val="21"/>
        </w:rPr>
        <w:t>（</w:t>
      </w:r>
      <w:r>
        <w:rPr>
          <w:rFonts w:ascii="宋体" w:hAnsi="宋体" w:cs="MingLiU"/>
          <w:snapToGrid w:val="0"/>
          <w:kern w:val="0"/>
          <w:szCs w:val="21"/>
        </w:rPr>
        <w:t>4</w:t>
      </w:r>
      <w:r>
        <w:rPr>
          <w:rFonts w:hint="eastAsia" w:ascii="宋体" w:hAnsi="宋体" w:cs="MingLiU"/>
          <w:snapToGrid w:val="0"/>
          <w:kern w:val="0"/>
          <w:szCs w:val="21"/>
        </w:rPr>
        <w:t>）曾因在招投标活动中从事违法行为而受过行政处罚或刑事处罚的。</w:t>
      </w:r>
    </w:p>
    <w:p>
      <w:pPr>
        <w:pStyle w:val="6"/>
        <w:snapToGrid w:val="0"/>
        <w:spacing w:line="360" w:lineRule="auto"/>
        <w:rPr>
          <w:rFonts w:ascii="宋体" w:hAnsi="宋体" w:eastAsia="宋体"/>
          <w:snapToGrid w:val="0"/>
        </w:rPr>
      </w:pPr>
      <w:bookmarkStart w:id="467" w:name="_Toc9968"/>
      <w:bookmarkStart w:id="468" w:name="_Toc496882690"/>
      <w:bookmarkStart w:id="469" w:name="_Toc360456373"/>
      <w:bookmarkStart w:id="470" w:name="_Toc497835257"/>
      <w:bookmarkStart w:id="471" w:name="_Toc470179668"/>
      <w:bookmarkStart w:id="472" w:name="_Toc17477"/>
      <w:bookmarkStart w:id="473" w:name="_Toc5815"/>
      <w:bookmarkStart w:id="474" w:name="_Toc200513162"/>
      <w:bookmarkStart w:id="475" w:name="_Toc38807725"/>
      <w:bookmarkStart w:id="476" w:name="_Toc25928"/>
      <w:bookmarkStart w:id="477" w:name="_Toc1940"/>
      <w:bookmarkStart w:id="478" w:name="_Toc38807279"/>
      <w:bookmarkStart w:id="479" w:name="_Toc404159546"/>
      <w:bookmarkStart w:id="480" w:name="_Toc20421"/>
      <w:bookmarkStart w:id="481" w:name="_Toc27079"/>
      <w:r>
        <w:rPr>
          <w:rFonts w:ascii="宋体" w:hAnsi="宋体" w:eastAsia="宋体"/>
          <w:snapToGrid w:val="0"/>
        </w:rPr>
        <w:t xml:space="preserve">6.2  </w:t>
      </w:r>
      <w:r>
        <w:rPr>
          <w:rFonts w:hint="eastAsia" w:ascii="宋体" w:hAnsi="宋体" w:eastAsia="宋体"/>
          <w:snapToGrid w:val="0"/>
        </w:rPr>
        <w:t>评标原则</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
      <w:pPr>
        <w:autoSpaceDE w:val="0"/>
        <w:autoSpaceDN w:val="0"/>
        <w:adjustRightInd w:val="0"/>
        <w:snapToGrid w:val="0"/>
        <w:spacing w:line="360" w:lineRule="auto"/>
        <w:jc w:val="left"/>
        <w:rPr>
          <w:rFonts w:ascii="宋体" w:hAnsi="宋体" w:cs="MingLiU"/>
          <w:snapToGrid w:val="0"/>
          <w:kern w:val="0"/>
          <w:szCs w:val="21"/>
        </w:rPr>
      </w:pPr>
      <w:r>
        <w:rPr>
          <w:rFonts w:hint="eastAsia" w:ascii="宋体" w:hAnsi="宋体" w:cs="MingLiU"/>
          <w:snapToGrid w:val="0"/>
          <w:kern w:val="0"/>
          <w:szCs w:val="21"/>
        </w:rPr>
        <w:t xml:space="preserve">    评标活动遵循公平、公正、科学和择优的原则。</w:t>
      </w:r>
    </w:p>
    <w:p>
      <w:pPr>
        <w:pStyle w:val="6"/>
        <w:snapToGrid w:val="0"/>
        <w:spacing w:line="360" w:lineRule="auto"/>
        <w:rPr>
          <w:rFonts w:ascii="宋体" w:hAnsi="宋体" w:eastAsia="宋体"/>
          <w:snapToGrid w:val="0"/>
        </w:rPr>
      </w:pPr>
      <w:bookmarkStart w:id="482" w:name="_Toc31615"/>
      <w:bookmarkStart w:id="483" w:name="_Toc19202"/>
      <w:bookmarkStart w:id="484" w:name="_Toc1382"/>
      <w:bookmarkStart w:id="485" w:name="_Toc38807726"/>
      <w:bookmarkStart w:id="486" w:name="_Toc38807280"/>
      <w:bookmarkStart w:id="487" w:name="_Toc200513163"/>
      <w:bookmarkStart w:id="488" w:name="_Toc4815"/>
      <w:bookmarkStart w:id="489" w:name="_Toc404159547"/>
      <w:bookmarkStart w:id="490" w:name="_Toc29692"/>
      <w:bookmarkStart w:id="491" w:name="_Toc496882691"/>
      <w:bookmarkStart w:id="492" w:name="_Toc497835258"/>
      <w:bookmarkStart w:id="493" w:name="_Toc15560"/>
      <w:bookmarkStart w:id="494" w:name="_Toc17671"/>
      <w:bookmarkStart w:id="495" w:name="_Toc470179669"/>
      <w:bookmarkStart w:id="496" w:name="_Toc360456374"/>
      <w:r>
        <w:rPr>
          <w:rFonts w:ascii="宋体" w:hAnsi="宋体" w:eastAsia="宋体"/>
          <w:snapToGrid w:val="0"/>
        </w:rPr>
        <w:t xml:space="preserve">6.3  </w:t>
      </w:r>
      <w:r>
        <w:rPr>
          <w:rFonts w:hint="eastAsia" w:ascii="宋体" w:hAnsi="宋体" w:eastAsia="宋体"/>
          <w:snapToGrid w:val="0"/>
        </w:rPr>
        <w:t>评标</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p>
      <w:pPr>
        <w:autoSpaceDE w:val="0"/>
        <w:autoSpaceDN w:val="0"/>
        <w:adjustRightInd w:val="0"/>
        <w:snapToGrid w:val="0"/>
        <w:spacing w:line="360" w:lineRule="auto"/>
        <w:ind w:firstLine="420"/>
        <w:jc w:val="left"/>
        <w:rPr>
          <w:rFonts w:ascii="宋体" w:hAnsi="宋体" w:cs="MingLiU"/>
          <w:snapToGrid w:val="0"/>
          <w:kern w:val="0"/>
          <w:szCs w:val="21"/>
        </w:rPr>
      </w:pPr>
      <w:r>
        <w:rPr>
          <w:rFonts w:hint="eastAsia" w:ascii="宋体" w:hAnsi="宋体" w:cs="MingLiU"/>
          <w:snapToGrid w:val="0"/>
          <w:kern w:val="0"/>
          <w:szCs w:val="21"/>
        </w:rPr>
        <w:t>评标委员会按照第三章“评标办法”规定的方法、评审因素、标准和程序对</w:t>
      </w:r>
      <w:r>
        <w:rPr>
          <w:rFonts w:hint="eastAsia" w:ascii="宋体" w:hAnsi="宋体" w:cs="MingLiU"/>
          <w:snapToGrid w:val="0"/>
          <w:kern w:val="0"/>
          <w:szCs w:val="21"/>
          <w:lang w:eastAsia="zh-CN"/>
        </w:rPr>
        <w:t>投标文件</w:t>
      </w:r>
      <w:r>
        <w:rPr>
          <w:rFonts w:hint="eastAsia" w:ascii="宋体" w:hAnsi="宋体" w:cs="MingLiU"/>
          <w:snapToGrid w:val="0"/>
          <w:kern w:val="0"/>
          <w:szCs w:val="21"/>
        </w:rPr>
        <w:t>进行评审。第三章“评标办法”没有规定的方法、评审因素和标准，不作为评标依据。</w:t>
      </w:r>
    </w:p>
    <w:p>
      <w:pPr>
        <w:pStyle w:val="4"/>
        <w:rPr>
          <w:rFonts w:ascii="宋体" w:hAnsi="宋体" w:eastAsia="宋体"/>
          <w:snapToGrid w:val="0"/>
          <w:spacing w:val="0"/>
        </w:rPr>
      </w:pPr>
      <w:bookmarkStart w:id="497" w:name="_Toc12450"/>
      <w:bookmarkStart w:id="498" w:name="_Toc25592"/>
      <w:bookmarkStart w:id="499" w:name="_Toc26373"/>
      <w:bookmarkStart w:id="500" w:name="_Toc38807281"/>
      <w:bookmarkStart w:id="501" w:name="_Toc30986"/>
      <w:bookmarkStart w:id="502" w:name="_Toc38807727"/>
      <w:bookmarkStart w:id="503" w:name="_Toc8890"/>
      <w:bookmarkStart w:id="504" w:name="_Toc9543"/>
      <w:bookmarkStart w:id="505" w:name="_Toc404159548"/>
      <w:bookmarkStart w:id="506" w:name="_Toc200513164"/>
      <w:bookmarkStart w:id="507" w:name="_Toc17874"/>
      <w:bookmarkStart w:id="508" w:name="_Toc496882692"/>
      <w:bookmarkStart w:id="509" w:name="_Toc497835259"/>
      <w:bookmarkStart w:id="510" w:name="_Toc470179670"/>
      <w:r>
        <w:rPr>
          <w:rFonts w:ascii="宋体" w:hAnsi="宋体" w:eastAsia="宋体"/>
          <w:snapToGrid w:val="0"/>
          <w:spacing w:val="0"/>
        </w:rPr>
        <w:t xml:space="preserve">7.  </w:t>
      </w:r>
      <w:r>
        <w:rPr>
          <w:rFonts w:hint="eastAsia" w:ascii="宋体" w:hAnsi="宋体" w:eastAsia="宋体"/>
          <w:snapToGrid w:val="0"/>
          <w:spacing w:val="0"/>
        </w:rPr>
        <w:t>合同授予</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pPr>
        <w:pStyle w:val="6"/>
        <w:snapToGrid w:val="0"/>
        <w:spacing w:line="360" w:lineRule="auto"/>
        <w:rPr>
          <w:rFonts w:ascii="宋体" w:hAnsi="宋体" w:eastAsia="宋体"/>
          <w:snapToGrid w:val="0"/>
        </w:rPr>
      </w:pPr>
      <w:bookmarkStart w:id="511" w:name="_Toc38807728"/>
      <w:bookmarkStart w:id="512" w:name="_Toc497835260"/>
      <w:bookmarkStart w:id="513" w:name="_Toc9363"/>
      <w:bookmarkStart w:id="514" w:name="_Toc16209"/>
      <w:bookmarkStart w:id="515" w:name="_Toc24823"/>
      <w:bookmarkStart w:id="516" w:name="_Toc200513165"/>
      <w:bookmarkStart w:id="517" w:name="_Toc496882693"/>
      <w:bookmarkStart w:id="518" w:name="_Toc21549"/>
      <w:bookmarkStart w:id="519" w:name="_Toc360456376"/>
      <w:bookmarkStart w:id="520" w:name="_Toc6219"/>
      <w:bookmarkStart w:id="521" w:name="_Toc3826"/>
      <w:bookmarkStart w:id="522" w:name="_Toc404159549"/>
      <w:bookmarkStart w:id="523" w:name="_Toc19201"/>
      <w:bookmarkStart w:id="524" w:name="_Toc38807282"/>
      <w:bookmarkStart w:id="525" w:name="_Toc470179671"/>
      <w:r>
        <w:rPr>
          <w:rFonts w:ascii="宋体" w:hAnsi="宋体" w:eastAsia="宋体"/>
          <w:snapToGrid w:val="0"/>
        </w:rPr>
        <w:t xml:space="preserve">7.1  </w:t>
      </w:r>
      <w:r>
        <w:rPr>
          <w:rFonts w:hint="eastAsia" w:ascii="宋体" w:hAnsi="宋体" w:eastAsia="宋体"/>
          <w:snapToGrid w:val="0"/>
        </w:rPr>
        <w:t>定标方式</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p>
      <w:pPr>
        <w:autoSpaceDE w:val="0"/>
        <w:autoSpaceDN w:val="0"/>
        <w:adjustRightInd w:val="0"/>
        <w:spacing w:before="64" w:line="360" w:lineRule="auto"/>
        <w:ind w:left="120" w:right="-10" w:firstLine="420"/>
        <w:jc w:val="left"/>
        <w:rPr>
          <w:rFonts w:ascii="宋体" w:hAnsi="宋体"/>
          <w:color w:val="auto"/>
          <w:kern w:val="0"/>
          <w:szCs w:val="21"/>
        </w:rPr>
      </w:pPr>
      <w:bookmarkStart w:id="526" w:name="_Toc360456377"/>
      <w:bookmarkStart w:id="527" w:name="_Toc497835261"/>
      <w:bookmarkStart w:id="528" w:name="_Toc200513166"/>
      <w:bookmarkStart w:id="529" w:name="_Toc404159550"/>
      <w:bookmarkStart w:id="530" w:name="_Toc470179672"/>
      <w:bookmarkStart w:id="531" w:name="_Toc496882694"/>
      <w:r>
        <w:rPr>
          <w:rFonts w:hint="eastAsia" w:ascii="宋体" w:hAnsi="宋体"/>
          <w:color w:val="auto"/>
          <w:kern w:val="0"/>
          <w:szCs w:val="21"/>
          <w:lang w:eastAsia="zh-CN"/>
        </w:rPr>
        <w:t>招标人</w:t>
      </w:r>
      <w:r>
        <w:rPr>
          <w:rFonts w:ascii="宋体" w:hAnsi="宋体"/>
          <w:color w:val="auto"/>
          <w:kern w:val="0"/>
          <w:szCs w:val="21"/>
        </w:rPr>
        <w:t>应当确定</w:t>
      </w:r>
      <w:r>
        <w:rPr>
          <w:rFonts w:hint="eastAsia" w:ascii="宋体" w:hAnsi="宋体"/>
          <w:color w:val="auto"/>
          <w:kern w:val="0"/>
          <w:szCs w:val="21"/>
          <w:lang w:val="en-US" w:eastAsia="zh-CN"/>
        </w:rPr>
        <w:t>通过符合性审查的投标人</w:t>
      </w:r>
      <w:r>
        <w:rPr>
          <w:rFonts w:ascii="宋体" w:hAnsi="宋体"/>
          <w:color w:val="auto"/>
          <w:kern w:val="0"/>
          <w:szCs w:val="21"/>
        </w:rPr>
        <w:t>为</w:t>
      </w:r>
      <w:r>
        <w:rPr>
          <w:rFonts w:hint="eastAsia" w:ascii="宋体" w:hAnsi="宋体"/>
          <w:color w:val="auto"/>
          <w:kern w:val="0"/>
          <w:szCs w:val="21"/>
          <w:lang w:val="en-US" w:eastAsia="zh-CN"/>
        </w:rPr>
        <w:t>入围供应商</w:t>
      </w:r>
      <w:r>
        <w:rPr>
          <w:rFonts w:ascii="宋体" w:hAnsi="宋体"/>
          <w:color w:val="auto"/>
          <w:kern w:val="0"/>
          <w:szCs w:val="21"/>
        </w:rPr>
        <w:t>。</w:t>
      </w:r>
    </w:p>
    <w:p>
      <w:pPr>
        <w:autoSpaceDE w:val="0"/>
        <w:autoSpaceDN w:val="0"/>
        <w:adjustRightInd w:val="0"/>
        <w:spacing w:before="64" w:line="360" w:lineRule="auto"/>
        <w:ind w:left="120" w:right="-10" w:firstLine="420"/>
        <w:jc w:val="left"/>
        <w:rPr>
          <w:rFonts w:ascii="宋体" w:hAnsi="宋体"/>
          <w:color w:val="auto"/>
          <w:kern w:val="0"/>
          <w:szCs w:val="21"/>
        </w:rPr>
      </w:pPr>
      <w:r>
        <w:rPr>
          <w:rFonts w:hint="eastAsia" w:ascii="宋体" w:hAnsi="宋体"/>
          <w:color w:val="auto"/>
          <w:kern w:val="0"/>
          <w:szCs w:val="21"/>
        </w:rPr>
        <w:t>评标委员会推荐</w:t>
      </w:r>
      <w:r>
        <w:rPr>
          <w:rFonts w:hint="eastAsia" w:ascii="宋体" w:hAnsi="宋体"/>
          <w:color w:val="auto"/>
          <w:kern w:val="0"/>
          <w:szCs w:val="21"/>
          <w:lang w:val="en-US" w:eastAsia="zh-CN"/>
        </w:rPr>
        <w:t>通过符合性审查的投标人</w:t>
      </w:r>
      <w:r>
        <w:rPr>
          <w:rFonts w:ascii="宋体" w:hAnsi="宋体"/>
          <w:color w:val="auto"/>
          <w:kern w:val="0"/>
          <w:szCs w:val="21"/>
        </w:rPr>
        <w:t>为</w:t>
      </w:r>
      <w:r>
        <w:rPr>
          <w:rFonts w:hint="eastAsia" w:ascii="宋体" w:hAnsi="宋体"/>
          <w:color w:val="auto"/>
          <w:kern w:val="0"/>
          <w:szCs w:val="21"/>
          <w:lang w:val="en-US" w:eastAsia="zh-CN"/>
        </w:rPr>
        <w:t>入围供应商</w:t>
      </w:r>
      <w:r>
        <w:rPr>
          <w:rFonts w:hint="eastAsia" w:ascii="宋体" w:hAnsi="宋体"/>
          <w:color w:val="auto"/>
          <w:kern w:val="0"/>
          <w:szCs w:val="21"/>
        </w:rPr>
        <w:t>。</w:t>
      </w:r>
    </w:p>
    <w:p>
      <w:pPr>
        <w:pStyle w:val="6"/>
        <w:snapToGrid w:val="0"/>
        <w:spacing w:line="360" w:lineRule="auto"/>
        <w:rPr>
          <w:rFonts w:ascii="宋体" w:hAnsi="宋体" w:eastAsia="宋体"/>
          <w:snapToGrid w:val="0"/>
        </w:rPr>
      </w:pPr>
      <w:bookmarkStart w:id="532" w:name="_Toc29317"/>
      <w:bookmarkStart w:id="533" w:name="_Toc26074"/>
      <w:bookmarkStart w:id="534" w:name="_Toc18245"/>
      <w:bookmarkStart w:id="535" w:name="_Toc38807729"/>
      <w:bookmarkStart w:id="536" w:name="_Toc38807283"/>
      <w:bookmarkStart w:id="537" w:name="_Toc31849"/>
      <w:bookmarkStart w:id="538" w:name="_Toc26186"/>
      <w:bookmarkStart w:id="539" w:name="_Toc31484"/>
      <w:bookmarkStart w:id="540" w:name="_Toc31858"/>
      <w:r>
        <w:rPr>
          <w:rFonts w:ascii="宋体" w:hAnsi="宋体" w:eastAsia="宋体"/>
          <w:snapToGrid w:val="0"/>
        </w:rPr>
        <w:t xml:space="preserve">7.2  </w:t>
      </w:r>
      <w:r>
        <w:rPr>
          <w:rFonts w:hint="eastAsia" w:ascii="宋体" w:hAnsi="宋体" w:eastAsia="宋体"/>
          <w:snapToGrid w:val="0"/>
        </w:rPr>
        <w:t>中标通知</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
      <w:pPr>
        <w:autoSpaceDE w:val="0"/>
        <w:autoSpaceDN w:val="0"/>
        <w:adjustRightInd w:val="0"/>
        <w:snapToGrid w:val="0"/>
        <w:spacing w:line="360" w:lineRule="auto"/>
        <w:ind w:firstLine="420"/>
        <w:jc w:val="left"/>
        <w:rPr>
          <w:rFonts w:ascii="宋体" w:hAnsi="宋体" w:cs="MingLiU"/>
          <w:snapToGrid w:val="0"/>
          <w:kern w:val="0"/>
          <w:szCs w:val="21"/>
        </w:rPr>
      </w:pPr>
      <w:r>
        <w:rPr>
          <w:rFonts w:hint="eastAsia" w:ascii="宋体" w:hAnsi="宋体" w:cs="MingLiU"/>
          <w:snapToGrid w:val="0"/>
          <w:kern w:val="0"/>
          <w:szCs w:val="21"/>
        </w:rPr>
        <w:t>在本章第</w:t>
      </w:r>
      <w:r>
        <w:rPr>
          <w:rFonts w:ascii="宋体" w:hAnsi="宋体"/>
          <w:snapToGrid w:val="0"/>
          <w:kern w:val="0"/>
          <w:szCs w:val="21"/>
        </w:rPr>
        <w:t xml:space="preserve"> 3.3 </w:t>
      </w:r>
      <w:r>
        <w:rPr>
          <w:rFonts w:hint="eastAsia" w:ascii="宋体" w:hAnsi="宋体" w:cs="MingLiU"/>
          <w:snapToGrid w:val="0"/>
          <w:kern w:val="0"/>
          <w:szCs w:val="21"/>
        </w:rPr>
        <w:t>款规定的</w:t>
      </w:r>
      <w:r>
        <w:rPr>
          <w:rFonts w:hint="eastAsia" w:ascii="宋体" w:hAnsi="宋体" w:cs="MingLiU"/>
          <w:snapToGrid w:val="0"/>
          <w:kern w:val="0"/>
          <w:szCs w:val="21"/>
          <w:lang w:eastAsia="zh-CN"/>
        </w:rPr>
        <w:t>投标</w:t>
      </w:r>
      <w:r>
        <w:rPr>
          <w:rFonts w:hint="eastAsia" w:ascii="宋体" w:hAnsi="宋体" w:cs="MingLiU"/>
          <w:snapToGrid w:val="0"/>
          <w:kern w:val="0"/>
          <w:szCs w:val="21"/>
        </w:rPr>
        <w:t>有效期内，</w:t>
      </w:r>
      <w:r>
        <w:rPr>
          <w:rFonts w:hint="eastAsia" w:ascii="宋体" w:hAnsi="宋体" w:cs="MingLiU"/>
          <w:snapToGrid w:val="0"/>
          <w:kern w:val="0"/>
          <w:szCs w:val="21"/>
          <w:lang w:eastAsia="zh-CN"/>
        </w:rPr>
        <w:t>招标人</w:t>
      </w:r>
      <w:r>
        <w:rPr>
          <w:rFonts w:hint="eastAsia" w:ascii="宋体" w:hAnsi="宋体" w:cs="MingLiU"/>
          <w:snapToGrid w:val="0"/>
          <w:kern w:val="0"/>
          <w:szCs w:val="21"/>
        </w:rPr>
        <w:t>以书面形式</w:t>
      </w:r>
      <w:r>
        <w:rPr>
          <w:rFonts w:hint="eastAsia" w:ascii="宋体" w:hAnsi="宋体" w:cs="MingLiU"/>
          <w:snapToGrid w:val="0"/>
          <w:color w:val="auto"/>
          <w:kern w:val="0"/>
          <w:szCs w:val="21"/>
        </w:rPr>
        <w:t>向</w:t>
      </w:r>
      <w:r>
        <w:rPr>
          <w:rFonts w:hint="eastAsia" w:ascii="宋体" w:hAnsi="宋体"/>
          <w:color w:val="auto"/>
          <w:kern w:val="0"/>
          <w:szCs w:val="21"/>
          <w:lang w:val="en-US" w:eastAsia="zh-CN"/>
        </w:rPr>
        <w:t>入围供应商</w:t>
      </w:r>
      <w:r>
        <w:rPr>
          <w:rFonts w:hint="eastAsia" w:ascii="宋体" w:hAnsi="宋体" w:cs="MingLiU"/>
          <w:snapToGrid w:val="0"/>
          <w:color w:val="auto"/>
          <w:kern w:val="0"/>
          <w:szCs w:val="21"/>
        </w:rPr>
        <w:t>发出</w:t>
      </w:r>
      <w:r>
        <w:rPr>
          <w:rFonts w:hint="eastAsia" w:ascii="宋体" w:hAnsi="宋体" w:cs="MingLiU"/>
          <w:snapToGrid w:val="0"/>
          <w:color w:val="auto"/>
          <w:kern w:val="0"/>
          <w:szCs w:val="21"/>
          <w:lang w:val="en-US" w:eastAsia="zh-CN"/>
        </w:rPr>
        <w:t>入围</w:t>
      </w:r>
      <w:r>
        <w:rPr>
          <w:rFonts w:hint="eastAsia" w:ascii="宋体" w:hAnsi="宋体" w:cs="MingLiU"/>
          <w:snapToGrid w:val="0"/>
          <w:color w:val="auto"/>
          <w:kern w:val="0"/>
          <w:szCs w:val="21"/>
        </w:rPr>
        <w:t>通知书，同</w:t>
      </w:r>
      <w:r>
        <w:rPr>
          <w:rFonts w:hint="eastAsia" w:ascii="宋体" w:hAnsi="宋体" w:cs="MingLiU"/>
          <w:snapToGrid w:val="0"/>
          <w:kern w:val="0"/>
          <w:szCs w:val="21"/>
        </w:rPr>
        <w:t>时将中标结果通知未中标的</w:t>
      </w:r>
      <w:r>
        <w:rPr>
          <w:rFonts w:hint="eastAsia" w:ascii="宋体" w:hAnsi="宋体" w:cs="MingLiU"/>
          <w:snapToGrid w:val="0"/>
          <w:kern w:val="0"/>
          <w:szCs w:val="21"/>
          <w:lang w:eastAsia="zh-CN"/>
        </w:rPr>
        <w:t>投标人</w:t>
      </w:r>
      <w:r>
        <w:rPr>
          <w:rFonts w:hint="eastAsia" w:ascii="宋体" w:hAnsi="宋体" w:cs="MingLiU"/>
          <w:snapToGrid w:val="0"/>
          <w:kern w:val="0"/>
          <w:szCs w:val="21"/>
        </w:rPr>
        <w:t>。</w:t>
      </w:r>
    </w:p>
    <w:p>
      <w:pPr>
        <w:pStyle w:val="6"/>
        <w:snapToGrid w:val="0"/>
        <w:spacing w:line="360" w:lineRule="auto"/>
        <w:rPr>
          <w:rFonts w:ascii="宋体" w:hAnsi="宋体" w:eastAsia="宋体"/>
          <w:snapToGrid w:val="0"/>
        </w:rPr>
      </w:pPr>
      <w:bookmarkStart w:id="541" w:name="_Toc497835262"/>
      <w:bookmarkStart w:id="542" w:name="_Toc8910"/>
      <w:bookmarkStart w:id="543" w:name="_Toc38807284"/>
      <w:bookmarkStart w:id="544" w:name="_Toc38807730"/>
      <w:bookmarkStart w:id="545" w:name="_Toc12838"/>
      <w:bookmarkStart w:id="546" w:name="_Toc496882695"/>
      <w:bookmarkStart w:id="547" w:name="_Toc28541"/>
      <w:bookmarkStart w:id="548" w:name="_Toc17262"/>
      <w:bookmarkStart w:id="549" w:name="_Toc23150"/>
      <w:bookmarkStart w:id="550" w:name="_Toc404159552"/>
      <w:bookmarkStart w:id="551" w:name="_Toc470179673"/>
      <w:bookmarkStart w:id="552" w:name="_Toc200513168"/>
      <w:bookmarkStart w:id="553" w:name="_Toc1338"/>
      <w:bookmarkStart w:id="554" w:name="_Toc360456379"/>
      <w:bookmarkStart w:id="555" w:name="_Toc10507"/>
      <w:r>
        <w:rPr>
          <w:rFonts w:ascii="宋体" w:hAnsi="宋体" w:eastAsia="宋体"/>
          <w:snapToGrid w:val="0"/>
        </w:rPr>
        <w:t>7.</w:t>
      </w:r>
      <w:r>
        <w:rPr>
          <w:rFonts w:hint="eastAsia" w:ascii="宋体" w:hAnsi="宋体" w:eastAsia="宋体"/>
          <w:snapToGrid w:val="0"/>
        </w:rPr>
        <w:t xml:space="preserve">3 </w:t>
      </w:r>
      <w:r>
        <w:rPr>
          <w:rFonts w:ascii="宋体" w:hAnsi="宋体" w:eastAsia="宋体"/>
          <w:snapToGrid w:val="0"/>
        </w:rPr>
        <w:t xml:space="preserve"> </w:t>
      </w:r>
      <w:r>
        <w:rPr>
          <w:rFonts w:hint="eastAsia" w:ascii="宋体" w:hAnsi="宋体" w:eastAsia="宋体"/>
          <w:snapToGrid w:val="0"/>
        </w:rPr>
        <w:t>签订合同</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p>
      <w:pPr>
        <w:autoSpaceDE w:val="0"/>
        <w:autoSpaceDN w:val="0"/>
        <w:adjustRightInd w:val="0"/>
        <w:snapToGrid w:val="0"/>
        <w:spacing w:line="360" w:lineRule="auto"/>
        <w:ind w:firstLine="420"/>
        <w:rPr>
          <w:rFonts w:ascii="宋体" w:hAnsi="宋体" w:cs="MingLiU"/>
          <w:snapToGrid w:val="0"/>
          <w:kern w:val="0"/>
          <w:szCs w:val="21"/>
        </w:rPr>
      </w:pPr>
      <w:r>
        <w:rPr>
          <w:rFonts w:ascii="宋体" w:hAnsi="宋体"/>
          <w:snapToGrid w:val="0"/>
          <w:kern w:val="0"/>
          <w:szCs w:val="21"/>
        </w:rPr>
        <w:t>7.</w:t>
      </w:r>
      <w:r>
        <w:rPr>
          <w:rFonts w:hint="eastAsia" w:ascii="宋体" w:hAnsi="宋体"/>
          <w:snapToGrid w:val="0"/>
          <w:kern w:val="0"/>
          <w:szCs w:val="21"/>
        </w:rPr>
        <w:t>3</w:t>
      </w:r>
      <w:r>
        <w:rPr>
          <w:rFonts w:ascii="宋体" w:hAnsi="宋体"/>
          <w:snapToGrid w:val="0"/>
          <w:kern w:val="0"/>
          <w:szCs w:val="21"/>
        </w:rPr>
        <w:t xml:space="preserve">.1 </w:t>
      </w:r>
      <w:r>
        <w:rPr>
          <w:rFonts w:hint="eastAsia" w:ascii="宋体" w:hAnsi="宋体"/>
          <w:snapToGrid w:val="0"/>
          <w:kern w:val="0"/>
          <w:szCs w:val="21"/>
          <w:lang w:eastAsia="zh-CN"/>
        </w:rPr>
        <w:t>招标</w:t>
      </w:r>
      <w:r>
        <w:rPr>
          <w:rFonts w:hint="eastAsia" w:ascii="宋体" w:hAnsi="宋体"/>
          <w:snapToGrid w:val="0"/>
          <w:color w:val="auto"/>
          <w:kern w:val="0"/>
          <w:szCs w:val="21"/>
          <w:lang w:eastAsia="zh-CN"/>
        </w:rPr>
        <w:t>人</w:t>
      </w:r>
      <w:r>
        <w:rPr>
          <w:rFonts w:ascii="宋体" w:hAnsi="宋体"/>
          <w:snapToGrid w:val="0"/>
          <w:color w:val="auto"/>
          <w:kern w:val="0"/>
          <w:szCs w:val="21"/>
        </w:rPr>
        <w:t>和</w:t>
      </w:r>
      <w:r>
        <w:rPr>
          <w:rFonts w:hint="eastAsia" w:ascii="宋体" w:hAnsi="宋体"/>
          <w:color w:val="auto"/>
          <w:kern w:val="0"/>
          <w:szCs w:val="21"/>
          <w:lang w:val="en-US" w:eastAsia="zh-CN"/>
        </w:rPr>
        <w:t>入围供应商</w:t>
      </w:r>
      <w:r>
        <w:rPr>
          <w:rFonts w:ascii="宋体" w:hAnsi="宋体"/>
          <w:snapToGrid w:val="0"/>
          <w:color w:val="auto"/>
          <w:kern w:val="0"/>
          <w:szCs w:val="21"/>
        </w:rPr>
        <w:t>应当自</w:t>
      </w:r>
      <w:r>
        <w:rPr>
          <w:rFonts w:hint="eastAsia" w:ascii="宋体" w:hAnsi="宋体"/>
          <w:snapToGrid w:val="0"/>
          <w:color w:val="auto"/>
          <w:kern w:val="0"/>
          <w:szCs w:val="21"/>
          <w:lang w:eastAsia="zh-CN"/>
        </w:rPr>
        <w:t>入围通知书</w:t>
      </w:r>
      <w:r>
        <w:rPr>
          <w:rFonts w:ascii="宋体" w:hAnsi="宋体"/>
          <w:snapToGrid w:val="0"/>
          <w:color w:val="auto"/>
          <w:kern w:val="0"/>
          <w:szCs w:val="21"/>
        </w:rPr>
        <w:t>发出之日起 30 天内，根据</w:t>
      </w:r>
      <w:r>
        <w:rPr>
          <w:rFonts w:hint="eastAsia" w:ascii="宋体" w:hAnsi="宋体"/>
          <w:snapToGrid w:val="0"/>
          <w:color w:val="auto"/>
          <w:kern w:val="0"/>
          <w:szCs w:val="21"/>
          <w:lang w:eastAsia="zh-CN"/>
        </w:rPr>
        <w:t>招标文件</w:t>
      </w:r>
      <w:r>
        <w:rPr>
          <w:rFonts w:ascii="宋体" w:hAnsi="宋体"/>
          <w:snapToGrid w:val="0"/>
          <w:color w:val="auto"/>
          <w:kern w:val="0"/>
          <w:szCs w:val="21"/>
        </w:rPr>
        <w:t>和中标人的</w:t>
      </w:r>
      <w:r>
        <w:rPr>
          <w:rFonts w:hint="eastAsia" w:ascii="宋体" w:hAnsi="宋体"/>
          <w:snapToGrid w:val="0"/>
          <w:color w:val="auto"/>
          <w:kern w:val="0"/>
          <w:szCs w:val="21"/>
          <w:lang w:eastAsia="zh-CN"/>
        </w:rPr>
        <w:t>投标文件</w:t>
      </w:r>
      <w:r>
        <w:rPr>
          <w:rFonts w:ascii="宋体" w:hAnsi="宋体"/>
          <w:snapToGrid w:val="0"/>
          <w:color w:val="auto"/>
          <w:kern w:val="0"/>
          <w:szCs w:val="21"/>
        </w:rPr>
        <w:t>订立书面合同。中标人</w:t>
      </w:r>
      <w:r>
        <w:rPr>
          <w:rFonts w:hint="eastAsia" w:ascii="宋体" w:hAnsi="宋体"/>
          <w:snapToGrid w:val="0"/>
          <w:color w:val="auto"/>
          <w:kern w:val="0"/>
          <w:szCs w:val="21"/>
        </w:rPr>
        <w:t>放弃中标项目，</w:t>
      </w:r>
      <w:r>
        <w:rPr>
          <w:rFonts w:ascii="宋体" w:hAnsi="宋体"/>
          <w:snapToGrid w:val="0"/>
          <w:kern w:val="0"/>
          <w:szCs w:val="21"/>
        </w:rPr>
        <w:t>无正当理由</w:t>
      </w:r>
      <w:r>
        <w:rPr>
          <w:rFonts w:hint="eastAsia" w:ascii="宋体" w:hAnsi="宋体"/>
          <w:snapToGrid w:val="0"/>
          <w:kern w:val="0"/>
          <w:szCs w:val="21"/>
        </w:rPr>
        <w:t>不与</w:t>
      </w:r>
      <w:r>
        <w:rPr>
          <w:rFonts w:hint="eastAsia" w:ascii="宋体" w:hAnsi="宋体"/>
          <w:snapToGrid w:val="0"/>
          <w:kern w:val="0"/>
          <w:szCs w:val="21"/>
          <w:lang w:eastAsia="zh-CN"/>
        </w:rPr>
        <w:t>招标人</w:t>
      </w:r>
      <w:r>
        <w:rPr>
          <w:rFonts w:hint="eastAsia" w:ascii="宋体" w:hAnsi="宋体"/>
          <w:snapToGrid w:val="0"/>
          <w:kern w:val="0"/>
          <w:szCs w:val="21"/>
        </w:rPr>
        <w:t>签订合同，在签订合同时向</w:t>
      </w:r>
      <w:r>
        <w:rPr>
          <w:rFonts w:hint="eastAsia" w:ascii="宋体" w:hAnsi="宋体"/>
          <w:snapToGrid w:val="0"/>
          <w:kern w:val="0"/>
          <w:szCs w:val="21"/>
          <w:lang w:eastAsia="zh-CN"/>
        </w:rPr>
        <w:t>招标人</w:t>
      </w:r>
      <w:r>
        <w:rPr>
          <w:rFonts w:hint="eastAsia" w:ascii="宋体" w:hAnsi="宋体"/>
          <w:snapToGrid w:val="0"/>
          <w:kern w:val="0"/>
          <w:szCs w:val="21"/>
        </w:rPr>
        <w:t>提出附加条件或者更改合同实质性内容的，</w:t>
      </w:r>
      <w:r>
        <w:rPr>
          <w:rFonts w:hint="eastAsia" w:ascii="宋体" w:hAnsi="宋体"/>
          <w:snapToGrid w:val="0"/>
          <w:kern w:val="0"/>
          <w:szCs w:val="21"/>
          <w:lang w:eastAsia="zh-CN"/>
        </w:rPr>
        <w:t>招标人</w:t>
      </w:r>
      <w:r>
        <w:rPr>
          <w:rFonts w:ascii="宋体" w:hAnsi="宋体"/>
          <w:snapToGrid w:val="0"/>
          <w:kern w:val="0"/>
          <w:szCs w:val="21"/>
        </w:rPr>
        <w:t>取消其中标资格，其</w:t>
      </w:r>
      <w:r>
        <w:rPr>
          <w:rFonts w:hint="eastAsia" w:ascii="宋体" w:hAnsi="宋体"/>
          <w:snapToGrid w:val="0"/>
          <w:kern w:val="0"/>
          <w:szCs w:val="21"/>
          <w:lang w:eastAsia="zh-CN"/>
        </w:rPr>
        <w:t>投标</w:t>
      </w:r>
      <w:r>
        <w:rPr>
          <w:rFonts w:ascii="宋体" w:hAnsi="宋体"/>
          <w:snapToGrid w:val="0"/>
          <w:kern w:val="0"/>
          <w:szCs w:val="21"/>
        </w:rPr>
        <w:t>保证金不予退还；给</w:t>
      </w:r>
      <w:r>
        <w:rPr>
          <w:rFonts w:hint="eastAsia" w:ascii="宋体" w:hAnsi="宋体"/>
          <w:snapToGrid w:val="0"/>
          <w:kern w:val="0"/>
          <w:szCs w:val="21"/>
          <w:lang w:eastAsia="zh-CN"/>
        </w:rPr>
        <w:t>招标人</w:t>
      </w:r>
      <w:r>
        <w:rPr>
          <w:rFonts w:ascii="宋体" w:hAnsi="宋体"/>
          <w:snapToGrid w:val="0"/>
          <w:kern w:val="0"/>
          <w:szCs w:val="21"/>
        </w:rPr>
        <w:t>造成的损失超过</w:t>
      </w:r>
      <w:r>
        <w:rPr>
          <w:rFonts w:hint="eastAsia" w:ascii="宋体" w:hAnsi="宋体"/>
          <w:snapToGrid w:val="0"/>
          <w:kern w:val="0"/>
          <w:szCs w:val="21"/>
          <w:lang w:eastAsia="zh-CN"/>
        </w:rPr>
        <w:t>投标</w:t>
      </w:r>
      <w:r>
        <w:rPr>
          <w:rFonts w:ascii="宋体" w:hAnsi="宋体"/>
          <w:snapToGrid w:val="0"/>
          <w:kern w:val="0"/>
          <w:szCs w:val="21"/>
        </w:rPr>
        <w:t>保证金数额的，中标人还应当对超过部分予以赔偿</w:t>
      </w:r>
      <w:r>
        <w:rPr>
          <w:rFonts w:hint="eastAsia" w:ascii="宋体" w:hAnsi="宋体" w:cs="MingLiU"/>
          <w:snapToGrid w:val="0"/>
          <w:kern w:val="0"/>
          <w:szCs w:val="21"/>
        </w:rPr>
        <w:t>。</w:t>
      </w:r>
    </w:p>
    <w:p>
      <w:pPr>
        <w:autoSpaceDE w:val="0"/>
        <w:autoSpaceDN w:val="0"/>
        <w:adjustRightInd w:val="0"/>
        <w:snapToGrid w:val="0"/>
        <w:spacing w:line="360" w:lineRule="auto"/>
        <w:ind w:firstLine="420"/>
        <w:jc w:val="left"/>
        <w:rPr>
          <w:rFonts w:ascii="宋体" w:hAnsi="宋体" w:cs="MingLiU"/>
          <w:snapToGrid w:val="0"/>
          <w:kern w:val="0"/>
          <w:szCs w:val="21"/>
        </w:rPr>
      </w:pPr>
      <w:r>
        <w:rPr>
          <w:rFonts w:ascii="宋体" w:hAnsi="宋体"/>
          <w:snapToGrid w:val="0"/>
          <w:kern w:val="0"/>
          <w:szCs w:val="21"/>
        </w:rPr>
        <w:t>7.</w:t>
      </w:r>
      <w:r>
        <w:rPr>
          <w:rFonts w:hint="eastAsia" w:ascii="宋体" w:hAnsi="宋体"/>
          <w:snapToGrid w:val="0"/>
          <w:kern w:val="0"/>
          <w:szCs w:val="21"/>
        </w:rPr>
        <w:t>3</w:t>
      </w:r>
      <w:r>
        <w:rPr>
          <w:rFonts w:ascii="宋体" w:hAnsi="宋体"/>
          <w:snapToGrid w:val="0"/>
          <w:kern w:val="0"/>
          <w:szCs w:val="21"/>
        </w:rPr>
        <w:t>.2  发出</w:t>
      </w:r>
      <w:r>
        <w:rPr>
          <w:rFonts w:hint="eastAsia" w:ascii="宋体" w:hAnsi="宋体"/>
          <w:snapToGrid w:val="0"/>
          <w:kern w:val="0"/>
          <w:szCs w:val="21"/>
          <w:lang w:eastAsia="zh-CN"/>
        </w:rPr>
        <w:t>入围通知书</w:t>
      </w:r>
      <w:r>
        <w:rPr>
          <w:rFonts w:ascii="宋体" w:hAnsi="宋体"/>
          <w:snapToGrid w:val="0"/>
          <w:kern w:val="0"/>
          <w:szCs w:val="21"/>
        </w:rPr>
        <w:t>后，</w:t>
      </w:r>
      <w:r>
        <w:rPr>
          <w:rFonts w:hint="eastAsia" w:ascii="宋体" w:hAnsi="宋体"/>
          <w:snapToGrid w:val="0"/>
          <w:kern w:val="0"/>
          <w:szCs w:val="21"/>
          <w:lang w:eastAsia="zh-CN"/>
        </w:rPr>
        <w:t>招标人</w:t>
      </w:r>
      <w:r>
        <w:rPr>
          <w:rFonts w:ascii="宋体" w:hAnsi="宋体"/>
          <w:snapToGrid w:val="0"/>
          <w:kern w:val="0"/>
          <w:szCs w:val="21"/>
        </w:rPr>
        <w:t>无正当理由拒签合同的，</w:t>
      </w:r>
      <w:r>
        <w:rPr>
          <w:rFonts w:hint="eastAsia" w:ascii="宋体" w:hAnsi="宋体"/>
          <w:snapToGrid w:val="0"/>
          <w:kern w:val="0"/>
          <w:szCs w:val="21"/>
          <w:lang w:eastAsia="zh-CN"/>
        </w:rPr>
        <w:t>招标人</w:t>
      </w:r>
      <w:r>
        <w:rPr>
          <w:rFonts w:ascii="宋体" w:hAnsi="宋体"/>
          <w:snapToGrid w:val="0"/>
          <w:kern w:val="0"/>
          <w:szCs w:val="21"/>
        </w:rPr>
        <w:t>向中标人退还</w:t>
      </w:r>
      <w:r>
        <w:rPr>
          <w:rFonts w:hint="eastAsia" w:ascii="宋体" w:hAnsi="宋体"/>
          <w:snapToGrid w:val="0"/>
          <w:kern w:val="0"/>
          <w:szCs w:val="21"/>
          <w:lang w:eastAsia="zh-CN"/>
        </w:rPr>
        <w:t>投标</w:t>
      </w:r>
      <w:r>
        <w:rPr>
          <w:rFonts w:ascii="宋体" w:hAnsi="宋体"/>
          <w:snapToGrid w:val="0"/>
          <w:kern w:val="0"/>
          <w:szCs w:val="21"/>
        </w:rPr>
        <w:t>保证金；给中标人造成损失的，还应当赔偿损失</w:t>
      </w:r>
      <w:r>
        <w:rPr>
          <w:rFonts w:hint="eastAsia" w:ascii="宋体" w:hAnsi="宋体" w:cs="MingLiU"/>
          <w:snapToGrid w:val="0"/>
          <w:kern w:val="0"/>
          <w:szCs w:val="21"/>
        </w:rPr>
        <w:t>。</w:t>
      </w:r>
    </w:p>
    <w:p>
      <w:pPr>
        <w:pStyle w:val="4"/>
        <w:rPr>
          <w:rFonts w:hint="eastAsia" w:ascii="宋体" w:hAnsi="宋体" w:eastAsia="宋体"/>
          <w:snapToGrid w:val="0"/>
          <w:spacing w:val="0"/>
          <w:lang w:eastAsia="zh-CN"/>
        </w:rPr>
      </w:pPr>
      <w:bookmarkStart w:id="556" w:name="_Toc5240"/>
      <w:bookmarkStart w:id="557" w:name="_Toc32520"/>
      <w:bookmarkStart w:id="558" w:name="_Toc497835263"/>
      <w:bookmarkStart w:id="559" w:name="_Toc38807731"/>
      <w:bookmarkStart w:id="560" w:name="_Toc11868"/>
      <w:bookmarkStart w:id="561" w:name="_Toc38807285"/>
      <w:bookmarkStart w:id="562" w:name="_Toc404159553"/>
      <w:bookmarkStart w:id="563" w:name="_Toc15583"/>
      <w:bookmarkStart w:id="564" w:name="_Toc200513169"/>
      <w:bookmarkStart w:id="565" w:name="_Toc22857"/>
      <w:bookmarkStart w:id="566" w:name="_Toc496882696"/>
      <w:bookmarkStart w:id="567" w:name="_Toc14280"/>
      <w:bookmarkStart w:id="568" w:name="_Toc22381"/>
      <w:bookmarkStart w:id="569" w:name="_Toc470179674"/>
      <w:r>
        <w:rPr>
          <w:rFonts w:ascii="宋体" w:hAnsi="宋体" w:eastAsia="宋体"/>
          <w:snapToGrid w:val="0"/>
          <w:spacing w:val="0"/>
        </w:rPr>
        <w:t xml:space="preserve">8.  </w:t>
      </w:r>
      <w:r>
        <w:rPr>
          <w:rFonts w:hint="eastAsia" w:ascii="宋体" w:hAnsi="宋体" w:eastAsia="宋体"/>
          <w:snapToGrid w:val="0"/>
          <w:spacing w:val="0"/>
        </w:rPr>
        <w:t>重新</w:t>
      </w:r>
      <w:r>
        <w:rPr>
          <w:rFonts w:hint="eastAsia" w:ascii="宋体" w:hAnsi="宋体" w:eastAsia="宋体"/>
          <w:snapToGrid w:val="0"/>
          <w:spacing w:val="0"/>
          <w:lang w:eastAsia="zh-CN"/>
        </w:rPr>
        <w:t>招标</w:t>
      </w:r>
      <w:r>
        <w:rPr>
          <w:rFonts w:hint="eastAsia" w:ascii="宋体" w:hAnsi="宋体" w:eastAsia="宋体"/>
          <w:snapToGrid w:val="0"/>
          <w:spacing w:val="0"/>
        </w:rPr>
        <w:t>和不再</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r>
        <w:rPr>
          <w:rFonts w:hint="eastAsia" w:ascii="宋体" w:hAnsi="宋体" w:eastAsia="宋体"/>
          <w:snapToGrid w:val="0"/>
          <w:spacing w:val="0"/>
          <w:lang w:eastAsia="zh-CN"/>
        </w:rPr>
        <w:t>招标</w:t>
      </w:r>
    </w:p>
    <w:p>
      <w:pPr>
        <w:pStyle w:val="6"/>
        <w:snapToGrid w:val="0"/>
        <w:spacing w:line="360" w:lineRule="auto"/>
        <w:rPr>
          <w:rFonts w:hint="eastAsia" w:ascii="宋体" w:hAnsi="宋体" w:eastAsia="宋体"/>
          <w:snapToGrid w:val="0"/>
          <w:highlight w:val="yellow"/>
          <w:lang w:eastAsia="zh-CN"/>
        </w:rPr>
      </w:pPr>
      <w:bookmarkStart w:id="570" w:name="_Toc38807286"/>
      <w:bookmarkStart w:id="571" w:name="_Toc20735"/>
      <w:bookmarkStart w:id="572" w:name="_Toc470179675"/>
      <w:bookmarkStart w:id="573" w:name="_Toc496882697"/>
      <w:bookmarkStart w:id="574" w:name="_Toc7391"/>
      <w:bookmarkStart w:id="575" w:name="_Toc497835264"/>
      <w:bookmarkStart w:id="576" w:name="_Toc404159554"/>
      <w:bookmarkStart w:id="577" w:name="_Toc9179"/>
      <w:bookmarkStart w:id="578" w:name="_Toc200513170"/>
      <w:bookmarkStart w:id="579" w:name="_Toc525"/>
      <w:bookmarkStart w:id="580" w:name="_Toc18349"/>
      <w:bookmarkStart w:id="581" w:name="_Toc1726"/>
      <w:bookmarkStart w:id="582" w:name="_Toc360456381"/>
      <w:bookmarkStart w:id="583" w:name="_Toc12378"/>
      <w:bookmarkStart w:id="584" w:name="_Toc38807732"/>
      <w:r>
        <w:rPr>
          <w:rFonts w:ascii="宋体" w:hAnsi="宋体" w:eastAsia="宋体"/>
          <w:snapToGrid w:val="0"/>
          <w:highlight w:val="yellow"/>
        </w:rPr>
        <w:t xml:space="preserve">8.1  </w:t>
      </w:r>
      <w:r>
        <w:rPr>
          <w:rFonts w:hint="eastAsia" w:ascii="宋体" w:hAnsi="宋体" w:eastAsia="宋体"/>
          <w:snapToGrid w:val="0"/>
          <w:highlight w:val="yellow"/>
        </w:rPr>
        <w:t>重新</w:t>
      </w:r>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r>
        <w:rPr>
          <w:rFonts w:hint="eastAsia" w:ascii="宋体" w:hAnsi="宋体" w:eastAsia="宋体"/>
          <w:snapToGrid w:val="0"/>
          <w:highlight w:val="yellow"/>
          <w:lang w:eastAsia="zh-CN"/>
        </w:rPr>
        <w:t>招标</w:t>
      </w:r>
    </w:p>
    <w:p>
      <w:pPr>
        <w:autoSpaceDE w:val="0"/>
        <w:autoSpaceDN w:val="0"/>
        <w:adjustRightInd w:val="0"/>
        <w:snapToGrid w:val="0"/>
        <w:spacing w:line="360" w:lineRule="auto"/>
        <w:ind w:left="359" w:leftChars="171"/>
        <w:jc w:val="left"/>
        <w:rPr>
          <w:rFonts w:ascii="宋体" w:hAnsi="宋体" w:cs="MingLiU"/>
          <w:snapToGrid w:val="0"/>
          <w:kern w:val="0"/>
          <w:szCs w:val="21"/>
          <w:highlight w:val="yellow"/>
        </w:rPr>
      </w:pPr>
      <w:bookmarkStart w:id="585" w:name="_Toc27777"/>
      <w:bookmarkStart w:id="586" w:name="_Toc496882699"/>
      <w:bookmarkStart w:id="587" w:name="_Toc29263"/>
      <w:bookmarkStart w:id="588" w:name="_Toc497835266"/>
      <w:bookmarkStart w:id="589" w:name="_Toc38807734"/>
      <w:bookmarkStart w:id="590" w:name="_Toc13976"/>
      <w:bookmarkStart w:id="591" w:name="_Toc470179677"/>
      <w:bookmarkStart w:id="592" w:name="_Toc38807288"/>
      <w:bookmarkStart w:id="593" w:name="_Toc24650"/>
      <w:bookmarkStart w:id="594" w:name="_Toc3839"/>
      <w:bookmarkStart w:id="595" w:name="_Toc404159556"/>
      <w:bookmarkStart w:id="596" w:name="_Toc200513172"/>
      <w:bookmarkStart w:id="597" w:name="_Toc4674"/>
      <w:r>
        <w:rPr>
          <w:rFonts w:hint="eastAsia" w:ascii="宋体" w:hAnsi="宋体" w:cs="MingLiU"/>
          <w:snapToGrid w:val="0"/>
          <w:kern w:val="0"/>
          <w:szCs w:val="21"/>
          <w:highlight w:val="yellow"/>
        </w:rPr>
        <w:t>有下列情形之一的，</w:t>
      </w:r>
      <w:r>
        <w:rPr>
          <w:rFonts w:hint="eastAsia" w:ascii="宋体" w:hAnsi="宋体" w:cs="MingLiU"/>
          <w:snapToGrid w:val="0"/>
          <w:kern w:val="0"/>
          <w:szCs w:val="21"/>
          <w:highlight w:val="yellow"/>
          <w:lang w:eastAsia="zh-CN"/>
        </w:rPr>
        <w:t>招标人</w:t>
      </w:r>
      <w:r>
        <w:rPr>
          <w:rFonts w:hint="eastAsia" w:ascii="宋体" w:hAnsi="宋体" w:cs="MingLiU"/>
          <w:snapToGrid w:val="0"/>
          <w:kern w:val="0"/>
          <w:szCs w:val="21"/>
          <w:highlight w:val="yellow"/>
        </w:rPr>
        <w:t>将重新</w:t>
      </w:r>
      <w:r>
        <w:rPr>
          <w:rFonts w:hint="eastAsia" w:ascii="宋体" w:hAnsi="宋体" w:cs="MingLiU"/>
          <w:snapToGrid w:val="0"/>
          <w:kern w:val="0"/>
          <w:szCs w:val="21"/>
          <w:highlight w:val="yellow"/>
          <w:lang w:eastAsia="zh-CN"/>
        </w:rPr>
        <w:t>招标</w:t>
      </w:r>
      <w:r>
        <w:rPr>
          <w:rFonts w:hint="eastAsia" w:ascii="宋体" w:hAnsi="宋体" w:cs="MingLiU"/>
          <w:snapToGrid w:val="0"/>
          <w:kern w:val="0"/>
          <w:szCs w:val="21"/>
          <w:highlight w:val="yellow"/>
        </w:rPr>
        <w:t>：</w:t>
      </w:r>
    </w:p>
    <w:p>
      <w:pPr>
        <w:autoSpaceDE w:val="0"/>
        <w:autoSpaceDN w:val="0"/>
        <w:adjustRightInd w:val="0"/>
        <w:snapToGrid w:val="0"/>
        <w:spacing w:line="360" w:lineRule="auto"/>
        <w:ind w:left="359" w:leftChars="171"/>
        <w:jc w:val="left"/>
        <w:rPr>
          <w:rFonts w:ascii="宋体" w:hAnsi="宋体" w:cs="MingLiU"/>
          <w:snapToGrid w:val="0"/>
          <w:kern w:val="0"/>
          <w:szCs w:val="21"/>
          <w:highlight w:val="yellow"/>
        </w:rPr>
      </w:pPr>
      <w:r>
        <w:rPr>
          <w:rFonts w:hint="eastAsia" w:ascii="宋体" w:hAnsi="宋体" w:cs="MingLiU"/>
          <w:snapToGrid w:val="0"/>
          <w:kern w:val="0"/>
          <w:szCs w:val="21"/>
          <w:highlight w:val="yellow"/>
        </w:rPr>
        <w:t>（</w:t>
      </w:r>
      <w:r>
        <w:rPr>
          <w:rFonts w:ascii="宋体" w:hAnsi="宋体"/>
          <w:snapToGrid w:val="0"/>
          <w:kern w:val="0"/>
          <w:szCs w:val="21"/>
          <w:highlight w:val="yellow"/>
        </w:rPr>
        <w:t>1</w:t>
      </w:r>
      <w:r>
        <w:rPr>
          <w:rFonts w:hint="eastAsia" w:ascii="宋体" w:hAnsi="宋体" w:cs="MingLiU"/>
          <w:snapToGrid w:val="0"/>
          <w:kern w:val="0"/>
          <w:szCs w:val="21"/>
          <w:highlight w:val="yellow"/>
        </w:rPr>
        <w:t>）</w:t>
      </w:r>
      <w:r>
        <w:rPr>
          <w:rFonts w:hint="eastAsia" w:ascii="宋体" w:hAnsi="宋体" w:cs="MingLiU"/>
          <w:snapToGrid w:val="0"/>
          <w:kern w:val="0"/>
          <w:szCs w:val="21"/>
          <w:highlight w:val="yellow"/>
          <w:lang w:eastAsia="zh-CN"/>
        </w:rPr>
        <w:t>投标</w:t>
      </w:r>
      <w:r>
        <w:rPr>
          <w:rFonts w:hint="eastAsia" w:ascii="宋体" w:hAnsi="宋体" w:cs="MingLiU"/>
          <w:snapToGrid w:val="0"/>
          <w:kern w:val="0"/>
          <w:szCs w:val="21"/>
          <w:highlight w:val="yellow"/>
        </w:rPr>
        <w:t>截止时间止，</w:t>
      </w:r>
      <w:r>
        <w:rPr>
          <w:rFonts w:hint="eastAsia" w:ascii="宋体" w:hAnsi="宋体" w:cs="MingLiU"/>
          <w:snapToGrid w:val="0"/>
          <w:kern w:val="0"/>
          <w:szCs w:val="21"/>
          <w:highlight w:val="yellow"/>
          <w:lang w:eastAsia="zh-CN"/>
        </w:rPr>
        <w:t>投标人</w:t>
      </w:r>
      <w:r>
        <w:rPr>
          <w:rFonts w:hint="eastAsia" w:ascii="宋体" w:hAnsi="宋体" w:cs="MingLiU"/>
          <w:snapToGrid w:val="0"/>
          <w:kern w:val="0"/>
          <w:szCs w:val="21"/>
          <w:highlight w:val="yellow"/>
        </w:rPr>
        <w:t>少于</w:t>
      </w:r>
      <w:r>
        <w:rPr>
          <w:rFonts w:ascii="宋体" w:hAnsi="宋体"/>
          <w:snapToGrid w:val="0"/>
          <w:kern w:val="0"/>
          <w:szCs w:val="21"/>
          <w:highlight w:val="yellow"/>
        </w:rPr>
        <w:t xml:space="preserve"> 3 </w:t>
      </w:r>
      <w:r>
        <w:rPr>
          <w:rFonts w:hint="eastAsia" w:ascii="宋体" w:hAnsi="宋体" w:cs="MingLiU"/>
          <w:snapToGrid w:val="0"/>
          <w:kern w:val="0"/>
          <w:szCs w:val="21"/>
          <w:highlight w:val="yellow"/>
        </w:rPr>
        <w:t>个的；</w:t>
      </w:r>
    </w:p>
    <w:p>
      <w:pPr>
        <w:autoSpaceDE w:val="0"/>
        <w:autoSpaceDN w:val="0"/>
        <w:adjustRightInd w:val="0"/>
        <w:snapToGrid w:val="0"/>
        <w:spacing w:line="360" w:lineRule="auto"/>
        <w:ind w:left="359" w:leftChars="171"/>
        <w:jc w:val="left"/>
        <w:rPr>
          <w:rFonts w:ascii="宋体" w:hAnsi="宋体" w:cs="MingLiU"/>
          <w:snapToGrid w:val="0"/>
          <w:kern w:val="0"/>
          <w:szCs w:val="21"/>
          <w:highlight w:val="yellow"/>
        </w:rPr>
      </w:pPr>
      <w:r>
        <w:rPr>
          <w:rFonts w:hint="eastAsia" w:ascii="宋体" w:hAnsi="宋体" w:cs="MingLiU"/>
          <w:snapToGrid w:val="0"/>
          <w:kern w:val="0"/>
          <w:szCs w:val="21"/>
          <w:highlight w:val="yellow"/>
        </w:rPr>
        <w:t>（</w:t>
      </w:r>
      <w:r>
        <w:rPr>
          <w:rFonts w:ascii="宋体" w:hAnsi="宋体"/>
          <w:snapToGrid w:val="0"/>
          <w:kern w:val="0"/>
          <w:szCs w:val="21"/>
          <w:highlight w:val="yellow"/>
        </w:rPr>
        <w:t>2</w:t>
      </w:r>
      <w:r>
        <w:rPr>
          <w:rFonts w:hint="eastAsia" w:ascii="宋体" w:hAnsi="宋体" w:cs="MingLiU"/>
          <w:snapToGrid w:val="0"/>
          <w:kern w:val="0"/>
          <w:szCs w:val="21"/>
          <w:highlight w:val="yellow"/>
        </w:rPr>
        <w:t>）经评标委员会评审后否决所有</w:t>
      </w:r>
      <w:r>
        <w:rPr>
          <w:rFonts w:hint="eastAsia" w:ascii="宋体" w:hAnsi="宋体" w:cs="MingLiU"/>
          <w:snapToGrid w:val="0"/>
          <w:kern w:val="0"/>
          <w:szCs w:val="21"/>
          <w:highlight w:val="yellow"/>
          <w:lang w:eastAsia="zh-CN"/>
        </w:rPr>
        <w:t>投标</w:t>
      </w:r>
      <w:r>
        <w:rPr>
          <w:rFonts w:hint="eastAsia" w:ascii="宋体" w:hAnsi="宋体" w:cs="MingLiU"/>
          <w:snapToGrid w:val="0"/>
          <w:kern w:val="0"/>
          <w:szCs w:val="21"/>
          <w:highlight w:val="yellow"/>
        </w:rPr>
        <w:t>的。</w:t>
      </w:r>
    </w:p>
    <w:p>
      <w:pPr>
        <w:autoSpaceDE w:val="0"/>
        <w:autoSpaceDN w:val="0"/>
        <w:adjustRightInd w:val="0"/>
        <w:snapToGrid w:val="0"/>
        <w:spacing w:line="360" w:lineRule="auto"/>
        <w:ind w:left="359" w:leftChars="171"/>
        <w:jc w:val="left"/>
        <w:rPr>
          <w:rFonts w:ascii="宋体" w:hAnsi="宋体" w:cs="MingLiU"/>
          <w:snapToGrid w:val="0"/>
          <w:kern w:val="0"/>
          <w:szCs w:val="21"/>
          <w:highlight w:val="yellow"/>
        </w:rPr>
      </w:pPr>
      <w:r>
        <w:rPr>
          <w:rFonts w:hint="eastAsia" w:ascii="宋体" w:hAnsi="宋体" w:cs="MingLiU"/>
          <w:snapToGrid w:val="0"/>
          <w:kern w:val="0"/>
          <w:szCs w:val="21"/>
          <w:highlight w:val="yellow"/>
        </w:rPr>
        <w:t>（3）</w:t>
      </w:r>
      <w:r>
        <w:rPr>
          <w:rFonts w:hint="eastAsia" w:ascii="宋体" w:hAnsi="宋体"/>
          <w:kern w:val="0"/>
          <w:szCs w:val="21"/>
          <w:highlight w:val="yellow"/>
        </w:rPr>
        <w:t>法律法规规定的其他情形。</w:t>
      </w:r>
    </w:p>
    <w:p>
      <w:pPr>
        <w:pStyle w:val="6"/>
        <w:snapToGrid w:val="0"/>
        <w:spacing w:line="360" w:lineRule="auto"/>
        <w:rPr>
          <w:rFonts w:hint="eastAsia" w:ascii="宋体" w:hAnsi="宋体" w:eastAsia="宋体"/>
          <w:snapToGrid w:val="0"/>
          <w:lang w:eastAsia="zh-CN"/>
        </w:rPr>
      </w:pPr>
      <w:bookmarkStart w:id="598" w:name="_Toc470179676"/>
      <w:bookmarkStart w:id="599" w:name="_Toc497835265"/>
      <w:bookmarkStart w:id="600" w:name="_Toc404159555"/>
      <w:bookmarkStart w:id="601" w:name="_Toc3636"/>
      <w:bookmarkStart w:id="602" w:name="_Toc496882698"/>
      <w:bookmarkStart w:id="603" w:name="_Toc38807733"/>
      <w:bookmarkStart w:id="604" w:name="_Toc13169"/>
      <w:bookmarkStart w:id="605" w:name="_Toc23922"/>
      <w:bookmarkStart w:id="606" w:name="_Toc23555"/>
      <w:bookmarkStart w:id="607" w:name="_Toc38807287"/>
      <w:bookmarkStart w:id="608" w:name="_Toc200513171"/>
      <w:bookmarkStart w:id="609" w:name="_Toc15869"/>
      <w:bookmarkStart w:id="610" w:name="_Toc360456382"/>
      <w:bookmarkStart w:id="611" w:name="_Toc15790"/>
      <w:r>
        <w:rPr>
          <w:rFonts w:ascii="宋体" w:hAnsi="宋体" w:eastAsia="宋体"/>
          <w:snapToGrid w:val="0"/>
        </w:rPr>
        <w:t xml:space="preserve">8.2  </w:t>
      </w:r>
      <w:r>
        <w:rPr>
          <w:rFonts w:hint="eastAsia" w:ascii="宋体" w:hAnsi="宋体" w:eastAsia="宋体"/>
          <w:snapToGrid w:val="0"/>
        </w:rPr>
        <w:t>不再</w:t>
      </w:r>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r>
        <w:rPr>
          <w:rFonts w:hint="eastAsia" w:ascii="宋体" w:hAnsi="宋体" w:eastAsia="宋体"/>
          <w:snapToGrid w:val="0"/>
          <w:lang w:eastAsia="zh-CN"/>
        </w:rPr>
        <w:t>招标</w:t>
      </w:r>
    </w:p>
    <w:p>
      <w:pPr>
        <w:autoSpaceDE w:val="0"/>
        <w:autoSpaceDN w:val="0"/>
        <w:adjustRightInd w:val="0"/>
        <w:snapToGrid w:val="0"/>
        <w:spacing w:line="360" w:lineRule="auto"/>
        <w:ind w:firstLine="420" w:firstLineChars="200"/>
        <w:jc w:val="left"/>
      </w:pPr>
      <w:r>
        <w:rPr>
          <w:rFonts w:ascii="宋体" w:hAnsi="宋体"/>
          <w:snapToGrid w:val="0"/>
          <w:kern w:val="0"/>
          <w:szCs w:val="21"/>
          <w:lang w:val="en"/>
        </w:rPr>
        <w:t>重新</w:t>
      </w:r>
      <w:r>
        <w:rPr>
          <w:rFonts w:hint="eastAsia" w:ascii="宋体" w:hAnsi="宋体"/>
          <w:snapToGrid w:val="0"/>
          <w:kern w:val="0"/>
          <w:szCs w:val="21"/>
          <w:lang w:eastAsia="zh-CN"/>
        </w:rPr>
        <w:t>招标</w:t>
      </w:r>
      <w:r>
        <w:rPr>
          <w:rFonts w:ascii="宋体" w:hAnsi="宋体"/>
          <w:snapToGrid w:val="0"/>
          <w:kern w:val="0"/>
          <w:szCs w:val="21"/>
          <w:lang w:val="en"/>
        </w:rPr>
        <w:t>的</w:t>
      </w:r>
      <w:r>
        <w:rPr>
          <w:rFonts w:hint="eastAsia" w:ascii="宋体" w:hAnsi="宋体"/>
          <w:snapToGrid w:val="0"/>
          <w:kern w:val="0"/>
          <w:szCs w:val="21"/>
          <w:lang w:val="en" w:eastAsia="zh-CN"/>
        </w:rPr>
        <w:t>投标人</w:t>
      </w:r>
      <w:r>
        <w:rPr>
          <w:rFonts w:ascii="宋体" w:hAnsi="宋体"/>
          <w:snapToGrid w:val="0"/>
          <w:kern w:val="0"/>
          <w:szCs w:val="21"/>
          <w:lang w:val="en"/>
        </w:rPr>
        <w:t>仍然少于三个的，按规定的程序开标和评标。重新</w:t>
      </w:r>
      <w:r>
        <w:rPr>
          <w:rFonts w:hint="eastAsia" w:ascii="宋体" w:hAnsi="宋体"/>
          <w:snapToGrid w:val="0"/>
          <w:kern w:val="0"/>
          <w:szCs w:val="21"/>
          <w:lang w:eastAsia="zh-CN"/>
        </w:rPr>
        <w:t>招标</w:t>
      </w:r>
      <w:r>
        <w:rPr>
          <w:rFonts w:ascii="宋体" w:hAnsi="宋体"/>
          <w:snapToGrid w:val="0"/>
          <w:kern w:val="0"/>
          <w:szCs w:val="21"/>
          <w:lang w:val="en"/>
        </w:rPr>
        <w:t>无有效</w:t>
      </w:r>
      <w:r>
        <w:rPr>
          <w:rFonts w:hint="eastAsia" w:ascii="宋体" w:hAnsi="宋体"/>
          <w:snapToGrid w:val="0"/>
          <w:kern w:val="0"/>
          <w:szCs w:val="21"/>
          <w:lang w:val="en" w:eastAsia="zh-CN"/>
        </w:rPr>
        <w:t>投标人</w:t>
      </w:r>
      <w:r>
        <w:rPr>
          <w:rFonts w:ascii="宋体" w:hAnsi="宋体"/>
          <w:snapToGrid w:val="0"/>
          <w:kern w:val="0"/>
          <w:szCs w:val="21"/>
          <w:lang w:val="en"/>
        </w:rPr>
        <w:t>的，可以不再进行</w:t>
      </w:r>
      <w:r>
        <w:rPr>
          <w:rFonts w:hint="eastAsia" w:ascii="宋体" w:hAnsi="宋体"/>
          <w:snapToGrid w:val="0"/>
          <w:kern w:val="0"/>
          <w:szCs w:val="21"/>
          <w:lang w:eastAsia="zh-CN"/>
        </w:rPr>
        <w:t>招标</w:t>
      </w:r>
      <w:r>
        <w:rPr>
          <w:rFonts w:ascii="宋体" w:hAnsi="宋体"/>
          <w:snapToGrid w:val="0"/>
          <w:kern w:val="0"/>
          <w:szCs w:val="21"/>
          <w:lang w:val="en"/>
        </w:rPr>
        <w:t>。</w:t>
      </w:r>
    </w:p>
    <w:p>
      <w:pPr>
        <w:pStyle w:val="4"/>
        <w:rPr>
          <w:rFonts w:ascii="宋体" w:hAnsi="宋体" w:eastAsia="宋体"/>
          <w:snapToGrid w:val="0"/>
          <w:spacing w:val="0"/>
        </w:rPr>
      </w:pPr>
      <w:bookmarkStart w:id="612" w:name="_Toc1278"/>
      <w:r>
        <w:rPr>
          <w:rFonts w:ascii="宋体" w:hAnsi="宋体" w:eastAsia="宋体"/>
          <w:snapToGrid w:val="0"/>
          <w:spacing w:val="0"/>
        </w:rPr>
        <w:t xml:space="preserve">9.  </w:t>
      </w:r>
      <w:r>
        <w:rPr>
          <w:rFonts w:hint="eastAsia" w:ascii="宋体" w:hAnsi="宋体" w:eastAsia="宋体"/>
          <w:snapToGrid w:val="0"/>
          <w:spacing w:val="0"/>
        </w:rPr>
        <w:t>纪律和监督</w:t>
      </w:r>
      <w:bookmarkEnd w:id="585"/>
      <w:bookmarkEnd w:id="586"/>
      <w:bookmarkEnd w:id="587"/>
      <w:bookmarkEnd w:id="588"/>
      <w:bookmarkEnd w:id="589"/>
      <w:bookmarkEnd w:id="590"/>
      <w:bookmarkEnd w:id="591"/>
      <w:bookmarkEnd w:id="592"/>
      <w:bookmarkEnd w:id="593"/>
      <w:bookmarkEnd w:id="594"/>
      <w:bookmarkEnd w:id="595"/>
      <w:bookmarkEnd w:id="596"/>
      <w:bookmarkEnd w:id="597"/>
      <w:bookmarkEnd w:id="612"/>
    </w:p>
    <w:p>
      <w:pPr>
        <w:pStyle w:val="6"/>
        <w:snapToGrid w:val="0"/>
        <w:spacing w:line="360" w:lineRule="auto"/>
        <w:rPr>
          <w:rFonts w:ascii="宋体" w:hAnsi="宋体" w:eastAsia="宋体"/>
          <w:snapToGrid w:val="0"/>
        </w:rPr>
      </w:pPr>
      <w:bookmarkStart w:id="613" w:name="_Toc24045"/>
      <w:bookmarkStart w:id="614" w:name="_Toc497835267"/>
      <w:bookmarkStart w:id="615" w:name="_Toc470179678"/>
      <w:bookmarkStart w:id="616" w:name="_Toc38807289"/>
      <w:bookmarkStart w:id="617" w:name="_Toc12236"/>
      <w:bookmarkStart w:id="618" w:name="_Toc17401"/>
      <w:bookmarkStart w:id="619" w:name="_Toc200513173"/>
      <w:bookmarkStart w:id="620" w:name="_Toc360456384"/>
      <w:bookmarkStart w:id="621" w:name="_Toc496882700"/>
      <w:bookmarkStart w:id="622" w:name="_Toc38807735"/>
      <w:bookmarkStart w:id="623" w:name="_Toc404159557"/>
      <w:bookmarkStart w:id="624" w:name="_Toc31611"/>
      <w:bookmarkStart w:id="625" w:name="_Toc21692"/>
      <w:bookmarkStart w:id="626" w:name="_Toc17425"/>
      <w:bookmarkStart w:id="627" w:name="_Toc11394"/>
      <w:r>
        <w:rPr>
          <w:rFonts w:ascii="宋体" w:hAnsi="宋体" w:eastAsia="宋体"/>
          <w:snapToGrid w:val="0"/>
        </w:rPr>
        <w:t xml:space="preserve">9.1  </w:t>
      </w:r>
      <w:r>
        <w:rPr>
          <w:rFonts w:hint="eastAsia" w:ascii="宋体" w:hAnsi="宋体" w:eastAsia="宋体"/>
          <w:snapToGrid w:val="0"/>
        </w:rPr>
        <w:t>对</w:t>
      </w:r>
      <w:r>
        <w:rPr>
          <w:rFonts w:hint="eastAsia" w:ascii="宋体" w:hAnsi="宋体" w:eastAsia="宋体"/>
          <w:snapToGrid w:val="0"/>
          <w:lang w:eastAsia="zh-CN"/>
        </w:rPr>
        <w:t>招标人</w:t>
      </w:r>
      <w:r>
        <w:rPr>
          <w:rFonts w:hint="eastAsia" w:ascii="宋体" w:hAnsi="宋体" w:eastAsia="宋体"/>
          <w:snapToGrid w:val="0"/>
        </w:rPr>
        <w:t>的纪律要求</w:t>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p>
    <w:p>
      <w:pPr>
        <w:autoSpaceDE w:val="0"/>
        <w:autoSpaceDN w:val="0"/>
        <w:adjustRightInd w:val="0"/>
        <w:snapToGrid w:val="0"/>
        <w:spacing w:line="360" w:lineRule="auto"/>
        <w:ind w:firstLine="420"/>
        <w:jc w:val="left"/>
        <w:rPr>
          <w:rFonts w:ascii="宋体" w:hAnsi="宋体" w:cs="MingLiU"/>
          <w:snapToGrid w:val="0"/>
          <w:kern w:val="0"/>
          <w:szCs w:val="21"/>
        </w:rPr>
      </w:pPr>
      <w:r>
        <w:rPr>
          <w:rFonts w:hint="eastAsia" w:ascii="宋体" w:hAnsi="宋体" w:cs="MingLiU"/>
          <w:snapToGrid w:val="0"/>
          <w:kern w:val="0"/>
          <w:szCs w:val="21"/>
          <w:lang w:eastAsia="zh-CN"/>
        </w:rPr>
        <w:t>招标人</w:t>
      </w:r>
      <w:r>
        <w:rPr>
          <w:rFonts w:hint="eastAsia" w:ascii="宋体" w:hAnsi="宋体" w:cs="MingLiU"/>
          <w:snapToGrid w:val="0"/>
          <w:kern w:val="0"/>
          <w:szCs w:val="21"/>
        </w:rPr>
        <w:t>不得泄漏</w:t>
      </w:r>
      <w:r>
        <w:rPr>
          <w:rFonts w:hint="eastAsia" w:ascii="宋体" w:hAnsi="宋体" w:cs="MingLiU"/>
          <w:snapToGrid w:val="0"/>
          <w:kern w:val="0"/>
          <w:szCs w:val="21"/>
          <w:lang w:eastAsia="zh-CN"/>
        </w:rPr>
        <w:t>招标投标</w:t>
      </w:r>
      <w:r>
        <w:rPr>
          <w:rFonts w:hint="eastAsia" w:ascii="宋体" w:hAnsi="宋体" w:cs="MingLiU"/>
          <w:snapToGrid w:val="0"/>
          <w:kern w:val="0"/>
          <w:szCs w:val="21"/>
        </w:rPr>
        <w:t>活动中应当保密的情况和资料，不得与</w:t>
      </w:r>
      <w:r>
        <w:rPr>
          <w:rFonts w:hint="eastAsia" w:ascii="宋体" w:hAnsi="宋体" w:cs="MingLiU"/>
          <w:snapToGrid w:val="0"/>
          <w:kern w:val="0"/>
          <w:szCs w:val="21"/>
          <w:lang w:eastAsia="zh-CN"/>
        </w:rPr>
        <w:t>投标人</w:t>
      </w:r>
      <w:r>
        <w:rPr>
          <w:rFonts w:hint="eastAsia" w:ascii="宋体" w:hAnsi="宋体" w:cs="MingLiU"/>
          <w:snapToGrid w:val="0"/>
          <w:kern w:val="0"/>
          <w:szCs w:val="21"/>
        </w:rPr>
        <w:t>串通损害国家利益、社会公共利益或者他人合法权益。</w:t>
      </w:r>
    </w:p>
    <w:p>
      <w:pPr>
        <w:pStyle w:val="6"/>
        <w:snapToGrid w:val="0"/>
        <w:spacing w:line="360" w:lineRule="auto"/>
        <w:rPr>
          <w:rFonts w:ascii="宋体" w:hAnsi="宋体" w:eastAsia="宋体"/>
          <w:snapToGrid w:val="0"/>
        </w:rPr>
      </w:pPr>
      <w:bookmarkStart w:id="628" w:name="_Toc11121"/>
      <w:bookmarkStart w:id="629" w:name="_Toc3470"/>
      <w:bookmarkStart w:id="630" w:name="_Toc13565"/>
      <w:bookmarkStart w:id="631" w:name="_Toc497835268"/>
      <w:bookmarkStart w:id="632" w:name="_Toc22078"/>
      <w:bookmarkStart w:id="633" w:name="_Toc38807736"/>
      <w:bookmarkStart w:id="634" w:name="_Toc496882701"/>
      <w:bookmarkStart w:id="635" w:name="_Toc404159558"/>
      <w:bookmarkStart w:id="636" w:name="_Toc42"/>
      <w:bookmarkStart w:id="637" w:name="_Toc4380"/>
      <w:bookmarkStart w:id="638" w:name="_Toc38807290"/>
      <w:bookmarkStart w:id="639" w:name="_Toc360456385"/>
      <w:bookmarkStart w:id="640" w:name="_Toc21572"/>
      <w:bookmarkStart w:id="641" w:name="_Toc470179679"/>
      <w:bookmarkStart w:id="642" w:name="_Toc200513174"/>
      <w:r>
        <w:rPr>
          <w:rFonts w:ascii="宋体" w:hAnsi="宋体" w:eastAsia="宋体"/>
          <w:snapToGrid w:val="0"/>
        </w:rPr>
        <w:t xml:space="preserve">9.2  </w:t>
      </w:r>
      <w:r>
        <w:rPr>
          <w:rFonts w:hint="eastAsia" w:ascii="宋体" w:hAnsi="宋体" w:eastAsia="宋体"/>
          <w:snapToGrid w:val="0"/>
        </w:rPr>
        <w:t>对</w:t>
      </w:r>
      <w:r>
        <w:rPr>
          <w:rFonts w:hint="eastAsia" w:ascii="宋体" w:hAnsi="宋体" w:eastAsia="宋体"/>
          <w:snapToGrid w:val="0"/>
          <w:lang w:eastAsia="zh-CN"/>
        </w:rPr>
        <w:t>投标人</w:t>
      </w:r>
      <w:r>
        <w:rPr>
          <w:rFonts w:hint="eastAsia" w:ascii="宋体" w:hAnsi="宋体" w:eastAsia="宋体"/>
          <w:snapToGrid w:val="0"/>
        </w:rPr>
        <w:t>的纪律要求</w:t>
      </w:r>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p>
    <w:p>
      <w:pPr>
        <w:autoSpaceDE w:val="0"/>
        <w:autoSpaceDN w:val="0"/>
        <w:adjustRightInd w:val="0"/>
        <w:snapToGrid w:val="0"/>
        <w:spacing w:line="360" w:lineRule="auto"/>
        <w:ind w:firstLine="420"/>
        <w:rPr>
          <w:rFonts w:ascii="宋体" w:hAnsi="宋体" w:cs="MingLiU"/>
          <w:snapToGrid w:val="0"/>
          <w:kern w:val="0"/>
          <w:szCs w:val="21"/>
        </w:rPr>
      </w:pPr>
      <w:r>
        <w:rPr>
          <w:rFonts w:hint="eastAsia" w:ascii="宋体" w:hAnsi="宋体" w:cs="MingLiU"/>
          <w:snapToGrid w:val="0"/>
          <w:kern w:val="0"/>
          <w:szCs w:val="21"/>
          <w:lang w:eastAsia="zh-CN"/>
        </w:rPr>
        <w:t>投标人</w:t>
      </w:r>
      <w:r>
        <w:rPr>
          <w:rFonts w:hint="eastAsia" w:ascii="宋体" w:hAnsi="宋体" w:cs="MingLiU"/>
          <w:snapToGrid w:val="0"/>
          <w:kern w:val="0"/>
          <w:szCs w:val="21"/>
        </w:rPr>
        <w:t>不得相互串通</w:t>
      </w:r>
      <w:r>
        <w:rPr>
          <w:rFonts w:hint="eastAsia" w:ascii="宋体" w:hAnsi="宋体" w:cs="MingLiU"/>
          <w:snapToGrid w:val="0"/>
          <w:kern w:val="0"/>
          <w:szCs w:val="21"/>
          <w:lang w:eastAsia="zh-CN"/>
        </w:rPr>
        <w:t>投标</w:t>
      </w:r>
      <w:r>
        <w:rPr>
          <w:rFonts w:hint="eastAsia" w:ascii="宋体" w:hAnsi="宋体" w:cs="MingLiU"/>
          <w:snapToGrid w:val="0"/>
          <w:kern w:val="0"/>
          <w:szCs w:val="21"/>
        </w:rPr>
        <w:t>或者与</w:t>
      </w:r>
      <w:r>
        <w:rPr>
          <w:rFonts w:hint="eastAsia" w:ascii="宋体" w:hAnsi="宋体" w:cs="MingLiU"/>
          <w:snapToGrid w:val="0"/>
          <w:kern w:val="0"/>
          <w:szCs w:val="21"/>
          <w:lang w:eastAsia="zh-CN"/>
        </w:rPr>
        <w:t>招标人</w:t>
      </w:r>
      <w:r>
        <w:rPr>
          <w:rFonts w:hint="eastAsia" w:ascii="宋体" w:hAnsi="宋体" w:cs="MingLiU"/>
          <w:snapToGrid w:val="0"/>
          <w:kern w:val="0"/>
          <w:szCs w:val="21"/>
        </w:rPr>
        <w:t>串通</w:t>
      </w:r>
      <w:r>
        <w:rPr>
          <w:rFonts w:hint="eastAsia" w:ascii="宋体" w:hAnsi="宋体" w:cs="MingLiU"/>
          <w:snapToGrid w:val="0"/>
          <w:kern w:val="0"/>
          <w:szCs w:val="21"/>
          <w:lang w:eastAsia="zh-CN"/>
        </w:rPr>
        <w:t>投标</w:t>
      </w:r>
      <w:r>
        <w:rPr>
          <w:rFonts w:hint="eastAsia" w:ascii="宋体" w:hAnsi="宋体" w:cs="MingLiU"/>
          <w:snapToGrid w:val="0"/>
          <w:kern w:val="0"/>
          <w:szCs w:val="21"/>
        </w:rPr>
        <w:t>，不得向</w:t>
      </w:r>
      <w:r>
        <w:rPr>
          <w:rFonts w:hint="eastAsia" w:ascii="宋体" w:hAnsi="宋体" w:cs="MingLiU"/>
          <w:snapToGrid w:val="0"/>
          <w:kern w:val="0"/>
          <w:szCs w:val="21"/>
          <w:lang w:eastAsia="zh-CN"/>
        </w:rPr>
        <w:t>招标人</w:t>
      </w:r>
      <w:r>
        <w:rPr>
          <w:rFonts w:hint="eastAsia" w:ascii="宋体" w:hAnsi="宋体" w:cs="MingLiU"/>
          <w:snapToGrid w:val="0"/>
          <w:kern w:val="0"/>
          <w:szCs w:val="21"/>
        </w:rPr>
        <w:t>或者评标委员会成员行贿谋取中标，不得以他人名义</w:t>
      </w:r>
      <w:r>
        <w:rPr>
          <w:rFonts w:hint="eastAsia" w:ascii="宋体" w:hAnsi="宋体" w:cs="MingLiU"/>
          <w:snapToGrid w:val="0"/>
          <w:kern w:val="0"/>
          <w:szCs w:val="21"/>
          <w:lang w:eastAsia="zh-CN"/>
        </w:rPr>
        <w:t>投标</w:t>
      </w:r>
      <w:r>
        <w:rPr>
          <w:rFonts w:hint="eastAsia" w:ascii="宋体" w:hAnsi="宋体" w:cs="MingLiU"/>
          <w:snapToGrid w:val="0"/>
          <w:kern w:val="0"/>
          <w:szCs w:val="21"/>
        </w:rPr>
        <w:t>或者以其他方式弄虚作假骗取中标；</w:t>
      </w:r>
      <w:r>
        <w:rPr>
          <w:rFonts w:hint="eastAsia" w:ascii="宋体" w:hAnsi="宋体" w:cs="MingLiU"/>
          <w:snapToGrid w:val="0"/>
          <w:kern w:val="0"/>
          <w:szCs w:val="21"/>
          <w:lang w:eastAsia="zh-CN"/>
        </w:rPr>
        <w:t>投标人</w:t>
      </w:r>
      <w:r>
        <w:rPr>
          <w:rFonts w:hint="eastAsia" w:ascii="宋体" w:hAnsi="宋体" w:cs="MingLiU"/>
          <w:snapToGrid w:val="0"/>
          <w:kern w:val="0"/>
          <w:szCs w:val="21"/>
        </w:rPr>
        <w:t>不得以任何方式干扰、影响评标工作。</w:t>
      </w:r>
    </w:p>
    <w:p>
      <w:pPr>
        <w:pStyle w:val="6"/>
        <w:snapToGrid w:val="0"/>
        <w:spacing w:line="360" w:lineRule="auto"/>
        <w:rPr>
          <w:rFonts w:ascii="宋体" w:hAnsi="宋体" w:eastAsia="宋体"/>
          <w:snapToGrid w:val="0"/>
        </w:rPr>
      </w:pPr>
      <w:bookmarkStart w:id="643" w:name="_Toc360456386"/>
      <w:bookmarkStart w:id="644" w:name="_Toc25379"/>
      <w:bookmarkStart w:id="645" w:name="_Toc404159559"/>
      <w:bookmarkStart w:id="646" w:name="_Toc27427"/>
      <w:bookmarkStart w:id="647" w:name="_Toc496882702"/>
      <w:bookmarkStart w:id="648" w:name="_Toc13271"/>
      <w:bookmarkStart w:id="649" w:name="_Toc22113"/>
      <w:bookmarkStart w:id="650" w:name="_Toc200513175"/>
      <w:bookmarkStart w:id="651" w:name="_Toc31056"/>
      <w:bookmarkStart w:id="652" w:name="_Toc497835269"/>
      <w:bookmarkStart w:id="653" w:name="_Toc470179680"/>
      <w:bookmarkStart w:id="654" w:name="_Toc38807737"/>
      <w:bookmarkStart w:id="655" w:name="_Toc38807291"/>
      <w:bookmarkStart w:id="656" w:name="_Toc10174"/>
      <w:bookmarkStart w:id="657" w:name="_Toc29950"/>
      <w:r>
        <w:rPr>
          <w:rFonts w:ascii="宋体" w:hAnsi="宋体" w:eastAsia="宋体"/>
          <w:snapToGrid w:val="0"/>
        </w:rPr>
        <w:t xml:space="preserve">9.3  </w:t>
      </w:r>
      <w:r>
        <w:rPr>
          <w:rFonts w:hint="eastAsia" w:ascii="宋体" w:hAnsi="宋体" w:eastAsia="宋体"/>
          <w:snapToGrid w:val="0"/>
        </w:rPr>
        <w:t>对评标委员会成员的纪律要求</w:t>
      </w:r>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p>
    <w:p>
      <w:pPr>
        <w:autoSpaceDE w:val="0"/>
        <w:autoSpaceDN w:val="0"/>
        <w:adjustRightInd w:val="0"/>
        <w:snapToGrid w:val="0"/>
        <w:spacing w:line="360" w:lineRule="auto"/>
        <w:ind w:firstLine="420"/>
        <w:rPr>
          <w:rFonts w:ascii="宋体" w:hAnsi="宋体" w:cs="MingLiU"/>
          <w:snapToGrid w:val="0"/>
          <w:kern w:val="0"/>
          <w:szCs w:val="21"/>
        </w:rPr>
      </w:pPr>
      <w:r>
        <w:rPr>
          <w:rFonts w:hint="eastAsia" w:ascii="宋体" w:hAnsi="宋体" w:cs="MingLiU"/>
          <w:snapToGrid w:val="0"/>
          <w:kern w:val="0"/>
          <w:szCs w:val="21"/>
        </w:rPr>
        <w:t>评标委员会成员不得收受他人的财物或者其他好处，不得向他人透漏对</w:t>
      </w:r>
      <w:r>
        <w:rPr>
          <w:rFonts w:hint="eastAsia" w:ascii="宋体" w:hAnsi="宋体" w:cs="MingLiU"/>
          <w:snapToGrid w:val="0"/>
          <w:kern w:val="0"/>
          <w:szCs w:val="21"/>
          <w:lang w:eastAsia="zh-CN"/>
        </w:rPr>
        <w:t>投标文件</w:t>
      </w:r>
      <w:r>
        <w:rPr>
          <w:rFonts w:hint="eastAsia" w:ascii="宋体" w:hAnsi="宋体" w:cs="MingLiU"/>
          <w:snapToGrid w:val="0"/>
          <w:kern w:val="0"/>
          <w:szCs w:val="21"/>
        </w:rPr>
        <w:t>的评审和比较、中标候选人的推荐情况以及评标有关的其他情况。在评标活动中，评标委员会成员不得擅离职守，影响评标程序正常进行，不得使用第三章“评标办法”没有规定的评审因素和标准进行评标。</w:t>
      </w:r>
    </w:p>
    <w:p>
      <w:pPr>
        <w:pStyle w:val="6"/>
        <w:snapToGrid w:val="0"/>
        <w:spacing w:line="360" w:lineRule="auto"/>
        <w:rPr>
          <w:rFonts w:ascii="宋体" w:hAnsi="宋体" w:eastAsia="宋体"/>
          <w:snapToGrid w:val="0"/>
        </w:rPr>
      </w:pPr>
      <w:bookmarkStart w:id="658" w:name="_Toc22296"/>
      <w:bookmarkStart w:id="659" w:name="_Toc496882703"/>
      <w:bookmarkStart w:id="660" w:name="_Toc3862"/>
      <w:bookmarkStart w:id="661" w:name="_Toc26"/>
      <w:bookmarkStart w:id="662" w:name="_Toc2716"/>
      <w:bookmarkStart w:id="663" w:name="_Toc38807292"/>
      <w:bookmarkStart w:id="664" w:name="_Toc200513176"/>
      <w:bookmarkStart w:id="665" w:name="_Toc497835270"/>
      <w:bookmarkStart w:id="666" w:name="_Toc38807738"/>
      <w:bookmarkStart w:id="667" w:name="_Toc404159560"/>
      <w:bookmarkStart w:id="668" w:name="_Toc470179681"/>
      <w:bookmarkStart w:id="669" w:name="_Toc360456387"/>
      <w:bookmarkStart w:id="670" w:name="_Toc13347"/>
      <w:bookmarkStart w:id="671" w:name="_Toc16424"/>
      <w:bookmarkStart w:id="672" w:name="_Toc26951"/>
      <w:r>
        <w:rPr>
          <w:rFonts w:ascii="宋体" w:hAnsi="宋体" w:eastAsia="宋体"/>
          <w:snapToGrid w:val="0"/>
        </w:rPr>
        <w:t xml:space="preserve">9.4  </w:t>
      </w:r>
      <w:r>
        <w:rPr>
          <w:rFonts w:hint="eastAsia" w:ascii="宋体" w:hAnsi="宋体" w:eastAsia="宋体"/>
          <w:snapToGrid w:val="0"/>
        </w:rPr>
        <w:t>对与评标活动有关的工作人员的纪律要求</w:t>
      </w:r>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p>
    <w:p>
      <w:pPr>
        <w:autoSpaceDE w:val="0"/>
        <w:autoSpaceDN w:val="0"/>
        <w:adjustRightInd w:val="0"/>
        <w:snapToGrid w:val="0"/>
        <w:spacing w:line="360" w:lineRule="auto"/>
        <w:ind w:firstLine="420"/>
        <w:rPr>
          <w:rFonts w:ascii="宋体" w:hAnsi="宋体" w:cs="MingLiU"/>
          <w:snapToGrid w:val="0"/>
          <w:kern w:val="0"/>
          <w:szCs w:val="21"/>
        </w:rPr>
      </w:pPr>
      <w:r>
        <w:rPr>
          <w:rFonts w:hint="eastAsia" w:ascii="宋体" w:hAnsi="宋体" w:cs="MingLiU"/>
          <w:snapToGrid w:val="0"/>
          <w:kern w:val="0"/>
          <w:szCs w:val="21"/>
        </w:rPr>
        <w:t>与评标活动有关的工作人员不得收受他人的财物或者其他好处，不得向他人透漏对</w:t>
      </w:r>
      <w:r>
        <w:rPr>
          <w:rFonts w:hint="eastAsia" w:ascii="宋体" w:hAnsi="宋体" w:cs="MingLiU"/>
          <w:snapToGrid w:val="0"/>
          <w:kern w:val="0"/>
          <w:szCs w:val="21"/>
          <w:lang w:eastAsia="zh-CN"/>
        </w:rPr>
        <w:t>投标文件</w:t>
      </w:r>
      <w:r>
        <w:rPr>
          <w:rFonts w:hint="eastAsia" w:ascii="宋体" w:hAnsi="宋体" w:cs="MingLiU"/>
          <w:snapToGrid w:val="0"/>
          <w:kern w:val="0"/>
          <w:szCs w:val="21"/>
        </w:rPr>
        <w:t>的评审和比较、中标候选人的推荐情况以及评标有关的其他情况。在评标活动中，与评标活动有关的工作人员不得擅离职守，影响评标程序正常进行。</w:t>
      </w:r>
    </w:p>
    <w:p>
      <w:pPr>
        <w:pStyle w:val="6"/>
        <w:snapToGrid w:val="0"/>
        <w:spacing w:line="360" w:lineRule="auto"/>
        <w:rPr>
          <w:rFonts w:ascii="宋体" w:hAnsi="宋体" w:eastAsia="宋体"/>
          <w:snapToGrid w:val="0"/>
        </w:rPr>
      </w:pPr>
      <w:bookmarkStart w:id="673" w:name="_Toc32057"/>
      <w:bookmarkStart w:id="674" w:name="_Toc360456388"/>
      <w:bookmarkStart w:id="675" w:name="_Toc38807293"/>
      <w:bookmarkStart w:id="676" w:name="_Toc496882704"/>
      <w:bookmarkStart w:id="677" w:name="_Toc38807739"/>
      <w:bookmarkStart w:id="678" w:name="_Toc404159561"/>
      <w:bookmarkStart w:id="679" w:name="_Toc470179682"/>
      <w:bookmarkStart w:id="680" w:name="_Toc497835271"/>
      <w:bookmarkStart w:id="681" w:name="_Toc11125"/>
      <w:bookmarkStart w:id="682" w:name="_Toc200513177"/>
      <w:bookmarkStart w:id="683" w:name="_Toc31545"/>
      <w:bookmarkStart w:id="684" w:name="_Toc23521"/>
      <w:bookmarkStart w:id="685" w:name="_Toc12782"/>
      <w:bookmarkStart w:id="686" w:name="_Toc6490"/>
      <w:bookmarkStart w:id="687" w:name="_Toc11966"/>
      <w:r>
        <w:rPr>
          <w:rFonts w:ascii="宋体" w:hAnsi="宋体" w:eastAsia="宋体"/>
          <w:snapToGrid w:val="0"/>
        </w:rPr>
        <w:t xml:space="preserve">9.5  </w:t>
      </w:r>
      <w:r>
        <w:rPr>
          <w:rFonts w:hint="eastAsia" w:ascii="宋体" w:hAnsi="宋体" w:eastAsia="宋体"/>
          <w:snapToGrid w:val="0"/>
        </w:rPr>
        <w:t>投诉</w:t>
      </w:r>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p>
    <w:p>
      <w:pPr>
        <w:autoSpaceDE w:val="0"/>
        <w:autoSpaceDN w:val="0"/>
        <w:adjustRightInd w:val="0"/>
        <w:snapToGrid w:val="0"/>
        <w:spacing w:line="360" w:lineRule="auto"/>
        <w:ind w:firstLine="420"/>
        <w:jc w:val="left"/>
        <w:rPr>
          <w:rFonts w:ascii="宋体" w:hAnsi="宋体" w:cs="MingLiU"/>
          <w:snapToGrid w:val="0"/>
          <w:kern w:val="0"/>
          <w:szCs w:val="21"/>
        </w:rPr>
      </w:pPr>
      <w:r>
        <w:rPr>
          <w:rFonts w:hint="eastAsia" w:ascii="宋体" w:hAnsi="宋体" w:cs="MingLiU"/>
          <w:snapToGrid w:val="0"/>
          <w:kern w:val="0"/>
          <w:szCs w:val="21"/>
          <w:lang w:eastAsia="zh-CN"/>
        </w:rPr>
        <w:t>投标人</w:t>
      </w:r>
      <w:r>
        <w:rPr>
          <w:rFonts w:hint="eastAsia" w:ascii="宋体" w:hAnsi="宋体" w:cs="MingLiU"/>
          <w:snapToGrid w:val="0"/>
          <w:kern w:val="0"/>
          <w:szCs w:val="21"/>
        </w:rPr>
        <w:t>和其他利害关系人认为本次</w:t>
      </w:r>
      <w:r>
        <w:rPr>
          <w:rFonts w:hint="eastAsia" w:ascii="宋体" w:hAnsi="宋体" w:cs="MingLiU"/>
          <w:snapToGrid w:val="0"/>
          <w:kern w:val="0"/>
          <w:szCs w:val="21"/>
          <w:lang w:val="en-US" w:eastAsia="zh-CN"/>
        </w:rPr>
        <w:t>招标</w:t>
      </w:r>
      <w:r>
        <w:rPr>
          <w:rFonts w:hint="eastAsia" w:ascii="宋体" w:hAnsi="宋体" w:cs="MingLiU"/>
          <w:snapToGrid w:val="0"/>
          <w:kern w:val="0"/>
          <w:szCs w:val="21"/>
        </w:rPr>
        <w:t>活动违反法律、法规和规章规定的，有权向有关行政监督部门投诉。</w:t>
      </w:r>
    </w:p>
    <w:p>
      <w:pPr>
        <w:pStyle w:val="4"/>
        <w:rPr>
          <w:rFonts w:ascii="宋体" w:hAnsi="宋体" w:eastAsia="宋体"/>
          <w:snapToGrid w:val="0"/>
          <w:spacing w:val="0"/>
        </w:rPr>
      </w:pPr>
      <w:bookmarkStart w:id="688" w:name="_Toc38807294"/>
      <w:bookmarkStart w:id="689" w:name="_Toc496882705"/>
      <w:bookmarkStart w:id="690" w:name="_Toc404159562"/>
      <w:bookmarkStart w:id="691" w:name="_Toc30633"/>
      <w:bookmarkStart w:id="692" w:name="_Toc19189"/>
      <w:bookmarkStart w:id="693" w:name="_Toc10191"/>
      <w:bookmarkStart w:id="694" w:name="_Toc38807740"/>
      <w:bookmarkStart w:id="695" w:name="_Toc200513178"/>
      <w:bookmarkStart w:id="696" w:name="_Toc470179683"/>
      <w:bookmarkStart w:id="697" w:name="_Toc7600"/>
      <w:bookmarkStart w:id="698" w:name="_Toc23595"/>
      <w:bookmarkStart w:id="699" w:name="_Toc497835272"/>
      <w:bookmarkStart w:id="700" w:name="_Toc17529"/>
      <w:bookmarkStart w:id="701" w:name="_Toc11322"/>
      <w:r>
        <w:rPr>
          <w:rFonts w:ascii="宋体" w:hAnsi="宋体" w:eastAsia="宋体"/>
          <w:snapToGrid w:val="0"/>
          <w:spacing w:val="0"/>
        </w:rPr>
        <w:t xml:space="preserve">10.  </w:t>
      </w:r>
      <w:r>
        <w:rPr>
          <w:rFonts w:hint="eastAsia" w:ascii="宋体" w:hAnsi="宋体" w:eastAsia="宋体"/>
          <w:snapToGrid w:val="0"/>
          <w:spacing w:val="0"/>
        </w:rPr>
        <w:t>需要补充的其他内容</w:t>
      </w:r>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p>
    <w:p>
      <w:pPr>
        <w:autoSpaceDE w:val="0"/>
        <w:autoSpaceDN w:val="0"/>
        <w:adjustRightInd w:val="0"/>
        <w:snapToGrid w:val="0"/>
        <w:spacing w:line="360" w:lineRule="auto"/>
        <w:ind w:firstLine="420"/>
        <w:jc w:val="left"/>
        <w:rPr>
          <w:rFonts w:ascii="宋体" w:hAnsi="宋体" w:cs="MingLiU"/>
          <w:snapToGrid w:val="0"/>
          <w:kern w:val="0"/>
          <w:szCs w:val="21"/>
        </w:rPr>
      </w:pPr>
      <w:r>
        <w:rPr>
          <w:rFonts w:hint="eastAsia" w:ascii="宋体" w:hAnsi="宋体" w:cs="MingLiU"/>
          <w:snapToGrid w:val="0"/>
          <w:kern w:val="0"/>
          <w:szCs w:val="21"/>
        </w:rPr>
        <w:t>需要补充的其他内容：见</w:t>
      </w:r>
      <w:r>
        <w:rPr>
          <w:rFonts w:hint="eastAsia" w:ascii="宋体" w:hAnsi="宋体" w:cs="MingLiU"/>
          <w:snapToGrid w:val="0"/>
          <w:kern w:val="0"/>
          <w:szCs w:val="21"/>
          <w:lang w:eastAsia="zh-CN"/>
        </w:rPr>
        <w:t>投标人</w:t>
      </w:r>
      <w:r>
        <w:rPr>
          <w:rFonts w:hint="eastAsia" w:ascii="宋体" w:hAnsi="宋体" w:cs="MingLiU"/>
          <w:snapToGrid w:val="0"/>
          <w:kern w:val="0"/>
          <w:szCs w:val="21"/>
        </w:rPr>
        <w:t>须知前附表。</w:t>
      </w:r>
    </w:p>
    <w:p>
      <w:pPr>
        <w:rPr>
          <w:snapToGrid w:val="0"/>
          <w:sz w:val="44"/>
          <w:szCs w:val="44"/>
        </w:rPr>
      </w:pPr>
      <w:bookmarkStart w:id="702" w:name="_Toc270507939"/>
      <w:bookmarkStart w:id="703" w:name="_Toc1245"/>
      <w:r>
        <w:rPr>
          <w:snapToGrid w:val="0"/>
        </w:rPr>
        <w:br w:type="page"/>
      </w:r>
    </w:p>
    <w:p>
      <w:pPr>
        <w:pStyle w:val="3"/>
        <w:numPr>
          <w:ilvl w:val="255"/>
          <w:numId w:val="0"/>
        </w:numPr>
        <w:rPr>
          <w:rFonts w:ascii="宋体" w:hAnsi="宋体" w:eastAsia="宋体"/>
          <w:snapToGrid w:val="0"/>
          <w:kern w:val="0"/>
        </w:rPr>
      </w:pPr>
      <w:bookmarkStart w:id="704" w:name="_Toc27398"/>
      <w:r>
        <w:rPr>
          <w:rFonts w:hint="eastAsia" w:ascii="宋体" w:hAnsi="宋体" w:eastAsia="宋体"/>
          <w:snapToGrid w:val="0"/>
          <w:kern w:val="0"/>
        </w:rPr>
        <w:t>第三章</w:t>
      </w:r>
      <w:r>
        <w:rPr>
          <w:rFonts w:ascii="宋体" w:hAnsi="宋体" w:eastAsia="宋体"/>
          <w:snapToGrid w:val="0"/>
          <w:kern w:val="0"/>
        </w:rPr>
        <w:t xml:space="preserve">  </w:t>
      </w:r>
      <w:r>
        <w:rPr>
          <w:rFonts w:hint="eastAsia" w:ascii="宋体" w:hAnsi="宋体" w:eastAsia="宋体"/>
          <w:snapToGrid w:val="0"/>
          <w:kern w:val="0"/>
        </w:rPr>
        <w:t>评标办法</w:t>
      </w:r>
      <w:bookmarkEnd w:id="702"/>
      <w:bookmarkEnd w:id="703"/>
      <w:bookmarkEnd w:id="704"/>
    </w:p>
    <w:p>
      <w:pPr>
        <w:pStyle w:val="126"/>
        <w:rPr>
          <w:rFonts w:eastAsia="宋体"/>
        </w:rPr>
      </w:pPr>
      <w:bookmarkStart w:id="705" w:name="_Toc404159564"/>
      <w:bookmarkStart w:id="706" w:name="_Toc38807296"/>
      <w:bookmarkStart w:id="707" w:name="_Toc904"/>
      <w:bookmarkStart w:id="708" w:name="_Toc496882707"/>
      <w:bookmarkStart w:id="709" w:name="_Toc7025"/>
      <w:bookmarkStart w:id="710" w:name="_Toc38807742"/>
      <w:bookmarkStart w:id="711" w:name="_Toc1585"/>
      <w:bookmarkStart w:id="712" w:name="_Toc199124816"/>
      <w:bookmarkStart w:id="713" w:name="_Toc497835274"/>
      <w:bookmarkStart w:id="714" w:name="_Toc27024"/>
      <w:bookmarkStart w:id="715" w:name="_Toc439"/>
      <w:bookmarkStart w:id="716" w:name="_Toc4779"/>
      <w:bookmarkStart w:id="717" w:name="_Toc6911"/>
      <w:bookmarkStart w:id="718" w:name="_Toc404159565"/>
      <w:bookmarkStart w:id="719" w:name="_Toc199124817"/>
      <w:r>
        <w:rPr>
          <w:rFonts w:hint="eastAsia" w:eastAsia="宋体"/>
        </w:rPr>
        <w:t>评标办法前附表</w:t>
      </w:r>
      <w:bookmarkEnd w:id="705"/>
      <w:bookmarkEnd w:id="706"/>
      <w:bookmarkEnd w:id="707"/>
      <w:bookmarkEnd w:id="708"/>
      <w:bookmarkEnd w:id="709"/>
      <w:bookmarkEnd w:id="710"/>
      <w:bookmarkEnd w:id="711"/>
      <w:bookmarkEnd w:id="712"/>
      <w:bookmarkEnd w:id="713"/>
      <w:bookmarkEnd w:id="714"/>
      <w:bookmarkEnd w:id="715"/>
      <w:bookmarkEnd w:id="716"/>
      <w:bookmarkEnd w:id="717"/>
    </w:p>
    <w:tbl>
      <w:tblPr>
        <w:tblStyle w:val="38"/>
        <w:tblW w:w="9732" w:type="dxa"/>
        <w:tblInd w:w="-4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9"/>
        <w:gridCol w:w="877"/>
        <w:gridCol w:w="1902"/>
        <w:gridCol w:w="59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exact"/>
          <w:tblHeader/>
        </w:trPr>
        <w:tc>
          <w:tcPr>
            <w:tcW w:w="1886" w:type="dxa"/>
            <w:gridSpan w:val="2"/>
            <w:vAlign w:val="center"/>
          </w:tcPr>
          <w:p>
            <w:pPr>
              <w:autoSpaceDE w:val="0"/>
              <w:autoSpaceDN w:val="0"/>
              <w:adjustRightInd w:val="0"/>
              <w:spacing w:before="73"/>
              <w:jc w:val="center"/>
              <w:rPr>
                <w:rFonts w:ascii="宋体" w:hAnsi="宋体"/>
                <w:b/>
              </w:rPr>
            </w:pPr>
            <w:r>
              <w:rPr>
                <w:rFonts w:hint="eastAsia" w:ascii="宋体" w:hAnsi="宋体"/>
                <w:b/>
              </w:rPr>
              <w:t>条款号</w:t>
            </w:r>
          </w:p>
        </w:tc>
        <w:tc>
          <w:tcPr>
            <w:tcW w:w="1902" w:type="dxa"/>
            <w:vAlign w:val="center"/>
          </w:tcPr>
          <w:p>
            <w:pPr>
              <w:autoSpaceDE w:val="0"/>
              <w:autoSpaceDN w:val="0"/>
              <w:adjustRightInd w:val="0"/>
              <w:spacing w:before="73"/>
              <w:jc w:val="center"/>
              <w:rPr>
                <w:rFonts w:ascii="宋体" w:hAnsi="宋体"/>
                <w:b/>
              </w:rPr>
            </w:pPr>
            <w:r>
              <w:rPr>
                <w:rFonts w:hint="eastAsia" w:ascii="宋体" w:hAnsi="宋体"/>
                <w:b/>
              </w:rPr>
              <w:t>评审因素</w:t>
            </w:r>
          </w:p>
        </w:tc>
        <w:tc>
          <w:tcPr>
            <w:tcW w:w="5944" w:type="dxa"/>
            <w:vAlign w:val="center"/>
          </w:tcPr>
          <w:p>
            <w:pPr>
              <w:autoSpaceDE w:val="0"/>
              <w:autoSpaceDN w:val="0"/>
              <w:adjustRightInd w:val="0"/>
              <w:spacing w:before="73"/>
              <w:jc w:val="center"/>
              <w:rPr>
                <w:rFonts w:ascii="宋体" w:hAnsi="宋体"/>
                <w:b/>
              </w:rPr>
            </w:pPr>
            <w:r>
              <w:rPr>
                <w:rFonts w:hint="eastAsia" w:ascii="宋体" w:hAnsi="宋体"/>
                <w:b/>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3" w:hRule="exact"/>
          <w:tblHeader/>
        </w:trPr>
        <w:tc>
          <w:tcPr>
            <w:tcW w:w="1009" w:type="dxa"/>
            <w:tcBorders>
              <w:right w:val="single" w:color="auto" w:sz="4" w:space="0"/>
            </w:tcBorders>
            <w:vAlign w:val="center"/>
          </w:tcPr>
          <w:p>
            <w:pPr>
              <w:autoSpaceDE w:val="0"/>
              <w:autoSpaceDN w:val="0"/>
              <w:adjustRightInd w:val="0"/>
              <w:snapToGrid w:val="0"/>
              <w:spacing w:line="360" w:lineRule="auto"/>
              <w:jc w:val="center"/>
              <w:rPr>
                <w:rFonts w:ascii="宋体" w:hAnsi="宋体"/>
                <w:bCs/>
              </w:rPr>
            </w:pPr>
            <w:r>
              <w:rPr>
                <w:rFonts w:ascii="宋体" w:hAnsi="宋体"/>
                <w:bCs/>
                <w:kern w:val="0"/>
                <w:szCs w:val="21"/>
              </w:rPr>
              <w:t>1</w:t>
            </w:r>
          </w:p>
        </w:tc>
        <w:tc>
          <w:tcPr>
            <w:tcW w:w="877" w:type="dxa"/>
            <w:tcBorders>
              <w:left w:val="single" w:color="auto" w:sz="4" w:space="0"/>
            </w:tcBorders>
            <w:vAlign w:val="center"/>
          </w:tcPr>
          <w:p>
            <w:pPr>
              <w:autoSpaceDE w:val="0"/>
              <w:autoSpaceDN w:val="0"/>
              <w:adjustRightInd w:val="0"/>
              <w:snapToGrid w:val="0"/>
              <w:spacing w:line="360" w:lineRule="auto"/>
              <w:jc w:val="center"/>
              <w:rPr>
                <w:rFonts w:ascii="宋体"/>
                <w:bCs/>
                <w:kern w:val="0"/>
                <w:szCs w:val="21"/>
              </w:rPr>
            </w:pPr>
            <w:r>
              <w:rPr>
                <w:rFonts w:hint="eastAsia" w:ascii="宋体" w:hAnsi="宋体"/>
                <w:bCs/>
                <w:kern w:val="0"/>
                <w:szCs w:val="21"/>
              </w:rPr>
              <w:t>评标</w:t>
            </w:r>
          </w:p>
          <w:p>
            <w:pPr>
              <w:autoSpaceDE w:val="0"/>
              <w:autoSpaceDN w:val="0"/>
              <w:adjustRightInd w:val="0"/>
              <w:snapToGrid w:val="0"/>
              <w:spacing w:line="360" w:lineRule="auto"/>
              <w:jc w:val="center"/>
              <w:rPr>
                <w:rFonts w:ascii="宋体" w:hAnsi="宋体"/>
                <w:bCs/>
              </w:rPr>
            </w:pPr>
            <w:r>
              <w:rPr>
                <w:rFonts w:hint="eastAsia" w:ascii="宋体" w:hAnsi="宋体"/>
                <w:bCs/>
                <w:kern w:val="0"/>
                <w:szCs w:val="21"/>
              </w:rPr>
              <w:t>方法</w:t>
            </w:r>
          </w:p>
        </w:tc>
        <w:tc>
          <w:tcPr>
            <w:tcW w:w="7846" w:type="dxa"/>
            <w:gridSpan w:val="2"/>
            <w:shd w:val="clear" w:color="auto" w:fill="FFFFFF" w:themeFill="background1"/>
            <w:vAlign w:val="center"/>
          </w:tcPr>
          <w:p>
            <w:pPr>
              <w:snapToGrid w:val="0"/>
              <w:spacing w:line="360" w:lineRule="auto"/>
              <w:ind w:firstLine="420" w:firstLineChars="200"/>
              <w:rPr>
                <w:rFonts w:ascii="宋体" w:hAnsi="宋体"/>
                <w:b/>
              </w:rPr>
            </w:pPr>
            <w:r>
              <w:rPr>
                <w:rFonts w:hint="eastAsia" w:ascii="宋体" w:hAnsi="宋体"/>
                <w:b w:val="0"/>
                <w:bCs/>
                <w:lang w:val="en-US" w:eastAsia="zh-CN"/>
              </w:rPr>
              <w:t>本次招供应商入围，不限制家数，通过符合性审查即可。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exact"/>
          <w:tblHeader/>
        </w:trPr>
        <w:tc>
          <w:tcPr>
            <w:tcW w:w="1009" w:type="dxa"/>
            <w:tcBorders>
              <w:right w:val="single" w:color="auto" w:sz="4" w:space="0"/>
            </w:tcBorders>
            <w:vAlign w:val="center"/>
          </w:tcPr>
          <w:p>
            <w:pPr>
              <w:spacing w:line="400" w:lineRule="exact"/>
              <w:jc w:val="center"/>
              <w:rPr>
                <w:rFonts w:ascii="宋体" w:hAnsi="宋体"/>
                <w:b/>
                <w:kern w:val="0"/>
                <w:szCs w:val="21"/>
              </w:rPr>
            </w:pPr>
            <w:r>
              <w:rPr>
                <w:rFonts w:hint="eastAsia" w:ascii="宋体" w:hAnsi="宋体"/>
                <w:kern w:val="0"/>
              </w:rPr>
              <w:t>2.1</w:t>
            </w:r>
          </w:p>
        </w:tc>
        <w:tc>
          <w:tcPr>
            <w:tcW w:w="877" w:type="dxa"/>
            <w:tcBorders>
              <w:left w:val="single" w:color="auto" w:sz="4" w:space="0"/>
            </w:tcBorders>
            <w:vAlign w:val="center"/>
          </w:tcPr>
          <w:p>
            <w:pPr>
              <w:spacing w:line="400" w:lineRule="exact"/>
              <w:jc w:val="center"/>
              <w:rPr>
                <w:rFonts w:ascii="宋体" w:hAnsi="宋体"/>
                <w:b/>
                <w:kern w:val="0"/>
                <w:szCs w:val="21"/>
              </w:rPr>
            </w:pPr>
            <w:r>
              <w:rPr>
                <w:rFonts w:ascii="宋体" w:hAnsi="宋体"/>
                <w:kern w:val="0"/>
              </w:rPr>
              <w:t>报价顺序</w:t>
            </w:r>
          </w:p>
        </w:tc>
        <w:tc>
          <w:tcPr>
            <w:tcW w:w="7846" w:type="dxa"/>
            <w:gridSpan w:val="2"/>
            <w:shd w:val="clear" w:color="auto" w:fill="FFFFFF" w:themeFill="background1"/>
            <w:vAlign w:val="center"/>
          </w:tcPr>
          <w:p>
            <w:pPr>
              <w:spacing w:line="400" w:lineRule="exact"/>
              <w:ind w:firstLine="404" w:firstLineChars="200"/>
              <w:jc w:val="left"/>
              <w:rPr>
                <w:rFonts w:hint="default" w:ascii="宋体" w:hAnsi="宋体" w:cs="MingLiUfalt"/>
                <w:spacing w:val="-4"/>
                <w:kern w:val="0"/>
                <w:szCs w:val="21"/>
                <w:lang w:val="en-US"/>
              </w:rPr>
            </w:pPr>
            <w:r>
              <w:rPr>
                <w:rFonts w:hint="eastAsia" w:ascii="宋体" w:hAnsi="宋体" w:cs="MingLiUfalt"/>
                <w:spacing w:val="-4"/>
                <w:kern w:val="0"/>
                <w:szCs w:val="21"/>
                <w:lang w:val="en-US" w:eastAsia="zh-CN"/>
              </w:rPr>
              <w:t>本次招标不涉及报价。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3" w:hRule="exact"/>
          <w:tblHeader/>
        </w:trPr>
        <w:tc>
          <w:tcPr>
            <w:tcW w:w="1009" w:type="dxa"/>
            <w:tcBorders>
              <w:right w:val="single" w:color="auto" w:sz="4" w:space="0"/>
            </w:tcBorders>
            <w:vAlign w:val="center"/>
          </w:tcPr>
          <w:p>
            <w:pPr>
              <w:spacing w:line="400" w:lineRule="exact"/>
              <w:jc w:val="center"/>
              <w:rPr>
                <w:rFonts w:ascii="宋体" w:hAnsi="宋体"/>
                <w:kern w:val="0"/>
              </w:rPr>
            </w:pPr>
            <w:r>
              <w:rPr>
                <w:rFonts w:hint="eastAsia" w:ascii="宋体" w:hAnsi="宋体"/>
                <w:kern w:val="0"/>
              </w:rPr>
              <w:t>2.2</w:t>
            </w:r>
          </w:p>
        </w:tc>
        <w:tc>
          <w:tcPr>
            <w:tcW w:w="877" w:type="dxa"/>
            <w:tcBorders>
              <w:left w:val="single" w:color="auto" w:sz="4" w:space="0"/>
            </w:tcBorders>
            <w:vAlign w:val="center"/>
          </w:tcPr>
          <w:p>
            <w:pPr>
              <w:spacing w:line="400" w:lineRule="exact"/>
              <w:jc w:val="center"/>
              <w:rPr>
                <w:rFonts w:ascii="宋体" w:hAnsi="宋体"/>
                <w:kern w:val="0"/>
              </w:rPr>
            </w:pPr>
            <w:r>
              <w:rPr>
                <w:rFonts w:hint="eastAsia" w:ascii="宋体" w:hAnsi="宋体"/>
                <w:kern w:val="0"/>
              </w:rPr>
              <w:t>符合性审查</w:t>
            </w:r>
          </w:p>
        </w:tc>
        <w:tc>
          <w:tcPr>
            <w:tcW w:w="7846" w:type="dxa"/>
            <w:gridSpan w:val="2"/>
            <w:vAlign w:val="center"/>
          </w:tcPr>
          <w:p>
            <w:pPr>
              <w:spacing w:line="400" w:lineRule="exact"/>
              <w:ind w:firstLine="436" w:firstLineChars="200"/>
              <w:jc w:val="left"/>
              <w:rPr>
                <w:rFonts w:ascii="宋体" w:hAnsi="宋体"/>
                <w:kern w:val="0"/>
              </w:rPr>
            </w:pPr>
            <w:r>
              <w:rPr>
                <w:rFonts w:hint="eastAsia" w:ascii="宋体" w:hAnsi="宋体"/>
                <w:spacing w:val="4"/>
                <w:kern w:val="0"/>
                <w:szCs w:val="21"/>
              </w:rPr>
              <w:t>符合性审查内容：形式评审、资格评审、响应性评审。</w:t>
            </w:r>
          </w:p>
          <w:p>
            <w:pPr>
              <w:spacing w:line="400" w:lineRule="exact"/>
              <w:ind w:firstLine="420" w:firstLineChars="200"/>
              <w:jc w:val="left"/>
              <w:rPr>
                <w:rFonts w:ascii="宋体" w:hAnsi="宋体"/>
                <w:kern w:val="0"/>
              </w:rPr>
            </w:pPr>
            <w:r>
              <w:rPr>
                <w:rFonts w:hint="eastAsia" w:ascii="宋体" w:hAnsi="宋体"/>
                <w:kern w:val="0"/>
              </w:rPr>
              <w:t>符合性审查中有任何一项不符合要求，符合性审查不合格，由评标委员会作否决</w:t>
            </w:r>
            <w:r>
              <w:rPr>
                <w:rFonts w:hint="eastAsia" w:ascii="宋体" w:hAnsi="宋体"/>
                <w:kern w:val="0"/>
                <w:lang w:eastAsia="zh-CN"/>
              </w:rPr>
              <w:t>投标</w:t>
            </w:r>
            <w:r>
              <w:rPr>
                <w:rFonts w:hint="eastAsia" w:ascii="宋体" w:hAnsi="宋体"/>
                <w:kern w:val="0"/>
              </w:rPr>
              <w:t>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blHeader/>
        </w:trPr>
        <w:tc>
          <w:tcPr>
            <w:tcW w:w="1009" w:type="dxa"/>
            <w:vMerge w:val="restart"/>
            <w:vAlign w:val="center"/>
          </w:tcPr>
          <w:p>
            <w:pPr>
              <w:autoSpaceDE w:val="0"/>
              <w:autoSpaceDN w:val="0"/>
              <w:adjustRightInd w:val="0"/>
              <w:ind w:left="234" w:right="-20"/>
              <w:rPr>
                <w:rFonts w:ascii="宋体" w:hAnsi="宋体"/>
                <w:kern w:val="0"/>
                <w:sz w:val="24"/>
              </w:rPr>
            </w:pPr>
            <w:r>
              <w:rPr>
                <w:rFonts w:hint="eastAsia" w:ascii="宋体" w:hAnsi="宋体"/>
              </w:rPr>
              <w:t>2.</w:t>
            </w:r>
            <w:r>
              <w:rPr>
                <w:rFonts w:hint="eastAsia" w:ascii="宋体" w:hAnsi="宋体"/>
                <w:spacing w:val="-1"/>
                <w:kern w:val="0"/>
                <w:szCs w:val="21"/>
              </w:rPr>
              <w:t>2</w:t>
            </w:r>
            <w:r>
              <w:rPr>
                <w:rFonts w:hint="eastAsia" w:ascii="宋体" w:hAnsi="宋体"/>
                <w:kern w:val="0"/>
                <w:szCs w:val="21"/>
              </w:rPr>
              <w:t>.</w:t>
            </w:r>
            <w:r>
              <w:rPr>
                <w:rFonts w:hint="eastAsia" w:ascii="宋体" w:hAnsi="宋体"/>
              </w:rPr>
              <w:t>1</w:t>
            </w:r>
          </w:p>
        </w:tc>
        <w:tc>
          <w:tcPr>
            <w:tcW w:w="877" w:type="dxa"/>
            <w:vMerge w:val="restart"/>
            <w:vAlign w:val="center"/>
          </w:tcPr>
          <w:p>
            <w:pPr>
              <w:autoSpaceDE w:val="0"/>
              <w:autoSpaceDN w:val="0"/>
              <w:adjustRightInd w:val="0"/>
              <w:spacing w:before="73"/>
              <w:jc w:val="center"/>
              <w:rPr>
                <w:rFonts w:ascii="宋体" w:hAnsi="宋体"/>
                <w:kern w:val="0"/>
                <w:sz w:val="24"/>
              </w:rPr>
            </w:pPr>
            <w:r>
              <w:rPr>
                <w:rFonts w:hint="eastAsia" w:ascii="宋体" w:hAnsi="宋体"/>
              </w:rPr>
              <w:t>形式评审标准</w:t>
            </w:r>
          </w:p>
        </w:tc>
        <w:tc>
          <w:tcPr>
            <w:tcW w:w="1902" w:type="dxa"/>
            <w:vAlign w:val="center"/>
          </w:tcPr>
          <w:p>
            <w:pPr>
              <w:autoSpaceDE w:val="0"/>
              <w:autoSpaceDN w:val="0"/>
              <w:adjustRightInd w:val="0"/>
              <w:ind w:right="-20"/>
              <w:rPr>
                <w:rFonts w:ascii="宋体" w:hAnsi="宋体"/>
                <w:kern w:val="0"/>
                <w:sz w:val="24"/>
              </w:rPr>
            </w:pPr>
            <w:r>
              <w:rPr>
                <w:rFonts w:hint="eastAsia" w:ascii="宋体" w:hAnsi="宋体"/>
                <w:kern w:val="0"/>
                <w:szCs w:val="21"/>
                <w:lang w:eastAsia="zh-CN"/>
              </w:rPr>
              <w:t>投标人</w:t>
            </w:r>
            <w:r>
              <w:rPr>
                <w:rFonts w:hint="eastAsia" w:ascii="宋体" w:hAnsi="宋体"/>
                <w:kern w:val="0"/>
                <w:szCs w:val="21"/>
              </w:rPr>
              <w:t>名称</w:t>
            </w:r>
          </w:p>
        </w:tc>
        <w:tc>
          <w:tcPr>
            <w:tcW w:w="5944" w:type="dxa"/>
            <w:vAlign w:val="center"/>
          </w:tcPr>
          <w:p>
            <w:pPr>
              <w:autoSpaceDE w:val="0"/>
              <w:autoSpaceDN w:val="0"/>
              <w:adjustRightInd w:val="0"/>
              <w:spacing w:before="80"/>
              <w:ind w:left="149" w:right="-20"/>
              <w:rPr>
                <w:rFonts w:ascii="宋体" w:hAnsi="宋体"/>
                <w:kern w:val="0"/>
                <w:szCs w:val="21"/>
              </w:rPr>
            </w:pPr>
            <w:r>
              <w:rPr>
                <w:rFonts w:hint="eastAsia" w:ascii="宋体" w:hAnsi="宋体"/>
                <w:kern w:val="0"/>
                <w:szCs w:val="21"/>
              </w:rPr>
              <w:t>与营业执照</w:t>
            </w:r>
            <w:r>
              <w:rPr>
                <w:rFonts w:hint="eastAsia" w:ascii="宋体" w:hAnsi="宋体" w:cs="宋体"/>
                <w:bCs/>
                <w:szCs w:val="21"/>
                <w:lang w:eastAsia="zh-CN"/>
              </w:rPr>
              <w:t>（</w:t>
            </w:r>
            <w:r>
              <w:rPr>
                <w:rFonts w:hint="eastAsia" w:ascii="宋体"/>
                <w:color w:val="auto"/>
                <w:szCs w:val="21"/>
                <w:highlight w:val="none"/>
              </w:rPr>
              <w:t>或事业单位法人证书</w:t>
            </w:r>
            <w:r>
              <w:rPr>
                <w:rFonts w:hint="eastAsia" w:ascii="宋体" w:hAnsi="宋体" w:cs="宋体"/>
                <w:bCs/>
                <w:szCs w:val="21"/>
                <w:lang w:eastAsia="zh-CN"/>
              </w:rPr>
              <w:t>）</w:t>
            </w:r>
            <w:r>
              <w:rPr>
                <w:rFonts w:hint="eastAsia" w:ascii="宋体" w:hAnsi="宋体"/>
                <w:kern w:val="0"/>
                <w:szCs w:val="21"/>
              </w:rPr>
              <w:t>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blHeader/>
        </w:trPr>
        <w:tc>
          <w:tcPr>
            <w:tcW w:w="1009" w:type="dxa"/>
            <w:vMerge w:val="continue"/>
            <w:vAlign w:val="center"/>
          </w:tcPr>
          <w:p>
            <w:pPr>
              <w:autoSpaceDE w:val="0"/>
              <w:autoSpaceDN w:val="0"/>
              <w:adjustRightInd w:val="0"/>
              <w:spacing w:before="4" w:line="440" w:lineRule="exact"/>
              <w:ind w:left="1765" w:right="-7" w:hanging="1662"/>
              <w:rPr>
                <w:rFonts w:ascii="宋体" w:hAnsi="宋体"/>
                <w:kern w:val="0"/>
                <w:sz w:val="24"/>
              </w:rPr>
            </w:pPr>
          </w:p>
        </w:tc>
        <w:tc>
          <w:tcPr>
            <w:tcW w:w="877" w:type="dxa"/>
            <w:vMerge w:val="continue"/>
            <w:vAlign w:val="center"/>
          </w:tcPr>
          <w:p>
            <w:pPr>
              <w:autoSpaceDE w:val="0"/>
              <w:autoSpaceDN w:val="0"/>
              <w:adjustRightInd w:val="0"/>
              <w:spacing w:before="4" w:line="440" w:lineRule="exact"/>
              <w:ind w:left="1765" w:right="-7" w:hanging="1662"/>
              <w:rPr>
                <w:rFonts w:ascii="宋体" w:hAnsi="宋体"/>
                <w:kern w:val="0"/>
                <w:sz w:val="24"/>
              </w:rPr>
            </w:pPr>
          </w:p>
        </w:tc>
        <w:tc>
          <w:tcPr>
            <w:tcW w:w="1902" w:type="dxa"/>
            <w:vAlign w:val="center"/>
          </w:tcPr>
          <w:p>
            <w:pPr>
              <w:autoSpaceDE w:val="0"/>
              <w:autoSpaceDN w:val="0"/>
              <w:adjustRightInd w:val="0"/>
              <w:ind w:right="-20"/>
              <w:rPr>
                <w:rFonts w:ascii="宋体" w:hAnsi="宋体"/>
                <w:kern w:val="0"/>
                <w:sz w:val="24"/>
              </w:rPr>
            </w:pPr>
            <w:r>
              <w:rPr>
                <w:rFonts w:hint="eastAsia" w:ascii="宋体" w:hAnsi="宋体"/>
                <w:kern w:val="0"/>
                <w:szCs w:val="21"/>
                <w:lang w:eastAsia="zh-CN"/>
              </w:rPr>
              <w:t>投标</w:t>
            </w:r>
            <w:r>
              <w:rPr>
                <w:rFonts w:hint="eastAsia" w:ascii="宋体" w:hAnsi="宋体"/>
                <w:kern w:val="0"/>
                <w:szCs w:val="21"/>
              </w:rPr>
              <w:t>函签字盖章</w:t>
            </w:r>
          </w:p>
        </w:tc>
        <w:tc>
          <w:tcPr>
            <w:tcW w:w="5944" w:type="dxa"/>
            <w:vAlign w:val="center"/>
          </w:tcPr>
          <w:p>
            <w:pPr>
              <w:autoSpaceDE w:val="0"/>
              <w:autoSpaceDN w:val="0"/>
              <w:adjustRightInd w:val="0"/>
              <w:spacing w:before="80"/>
              <w:ind w:left="149" w:right="-20"/>
              <w:rPr>
                <w:rFonts w:ascii="宋体" w:hAnsi="宋体"/>
                <w:kern w:val="0"/>
                <w:szCs w:val="21"/>
              </w:rPr>
            </w:pPr>
            <w:r>
              <w:rPr>
                <w:rFonts w:hint="eastAsia" w:ascii="宋体" w:hAnsi="宋体"/>
                <w:kern w:val="0"/>
                <w:szCs w:val="21"/>
              </w:rPr>
              <w:t>有法定代表人或其委托代理人签字或盖章，并加盖单位法人章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5" w:hRule="atLeast"/>
          <w:tblHeader/>
        </w:trPr>
        <w:tc>
          <w:tcPr>
            <w:tcW w:w="1009" w:type="dxa"/>
            <w:vMerge w:val="continue"/>
            <w:vAlign w:val="center"/>
          </w:tcPr>
          <w:p>
            <w:pPr>
              <w:autoSpaceDE w:val="0"/>
              <w:autoSpaceDN w:val="0"/>
              <w:adjustRightInd w:val="0"/>
              <w:spacing w:before="4" w:line="440" w:lineRule="exact"/>
              <w:ind w:left="1555" w:right="84" w:hanging="1366"/>
              <w:rPr>
                <w:rFonts w:ascii="宋体" w:hAnsi="宋体"/>
                <w:kern w:val="0"/>
                <w:sz w:val="24"/>
              </w:rPr>
            </w:pPr>
          </w:p>
        </w:tc>
        <w:tc>
          <w:tcPr>
            <w:tcW w:w="877" w:type="dxa"/>
            <w:vMerge w:val="continue"/>
            <w:vAlign w:val="center"/>
          </w:tcPr>
          <w:p>
            <w:pPr>
              <w:autoSpaceDE w:val="0"/>
              <w:autoSpaceDN w:val="0"/>
              <w:adjustRightInd w:val="0"/>
              <w:spacing w:before="4" w:line="440" w:lineRule="exact"/>
              <w:ind w:left="1555" w:right="84" w:hanging="1366"/>
              <w:rPr>
                <w:rFonts w:ascii="宋体" w:hAnsi="宋体"/>
                <w:kern w:val="0"/>
                <w:sz w:val="24"/>
              </w:rPr>
            </w:pPr>
          </w:p>
        </w:tc>
        <w:tc>
          <w:tcPr>
            <w:tcW w:w="1902" w:type="dxa"/>
            <w:vAlign w:val="center"/>
          </w:tcPr>
          <w:p>
            <w:pPr>
              <w:autoSpaceDE w:val="0"/>
              <w:autoSpaceDN w:val="0"/>
              <w:adjustRightInd w:val="0"/>
              <w:spacing w:before="73"/>
              <w:ind w:right="-20"/>
              <w:rPr>
                <w:rFonts w:ascii="宋体" w:hAnsi="宋体"/>
                <w:kern w:val="0"/>
                <w:sz w:val="24"/>
              </w:rPr>
            </w:pPr>
            <w:r>
              <w:rPr>
                <w:rFonts w:hint="eastAsia" w:ascii="宋体" w:hAnsi="宋体"/>
                <w:kern w:val="0"/>
                <w:szCs w:val="21"/>
                <w:lang w:eastAsia="zh-CN"/>
              </w:rPr>
              <w:t>投标文件</w:t>
            </w:r>
            <w:r>
              <w:rPr>
                <w:rFonts w:hint="eastAsia" w:ascii="宋体" w:hAnsi="宋体"/>
                <w:kern w:val="0"/>
                <w:szCs w:val="21"/>
              </w:rPr>
              <w:t>格式</w:t>
            </w:r>
          </w:p>
        </w:tc>
        <w:tc>
          <w:tcPr>
            <w:tcW w:w="5944" w:type="dxa"/>
            <w:vAlign w:val="center"/>
          </w:tcPr>
          <w:p>
            <w:pPr>
              <w:autoSpaceDE w:val="0"/>
              <w:autoSpaceDN w:val="0"/>
              <w:adjustRightInd w:val="0"/>
              <w:spacing w:before="80"/>
              <w:ind w:left="149" w:right="-20"/>
              <w:rPr>
                <w:rFonts w:ascii="宋体" w:hAnsi="宋体"/>
                <w:kern w:val="0"/>
                <w:szCs w:val="21"/>
              </w:rPr>
            </w:pPr>
            <w:r>
              <w:rPr>
                <w:rFonts w:hint="eastAsia" w:ascii="宋体" w:hAnsi="宋体"/>
                <w:kern w:val="0"/>
                <w:szCs w:val="21"/>
              </w:rPr>
              <w:t>符合第六章“</w:t>
            </w:r>
            <w:r>
              <w:rPr>
                <w:rFonts w:hint="eastAsia" w:ascii="宋体" w:hAnsi="宋体"/>
                <w:kern w:val="0"/>
                <w:szCs w:val="21"/>
                <w:lang w:eastAsia="zh-CN"/>
              </w:rPr>
              <w:t>投标文件</w:t>
            </w:r>
            <w:r>
              <w:rPr>
                <w:rFonts w:hint="eastAsia" w:ascii="宋体" w:hAnsi="宋体"/>
                <w:kern w:val="0"/>
                <w:szCs w:val="21"/>
              </w:rPr>
              <w:t>格式”的要求，字迹清晰可辩。</w:t>
            </w:r>
          </w:p>
          <w:p>
            <w:pPr>
              <w:autoSpaceDE w:val="0"/>
              <w:autoSpaceDN w:val="0"/>
              <w:adjustRightInd w:val="0"/>
              <w:spacing w:before="80"/>
              <w:ind w:left="149" w:right="-20"/>
              <w:rPr>
                <w:rFonts w:ascii="宋体" w:hAnsi="宋体"/>
                <w:kern w:val="0"/>
                <w:szCs w:val="21"/>
              </w:rPr>
            </w:pPr>
            <w:r>
              <w:rPr>
                <w:rFonts w:hint="eastAsia" w:ascii="宋体" w:hAnsi="宋体"/>
                <w:kern w:val="0"/>
                <w:szCs w:val="21"/>
              </w:rPr>
              <w:t>1、</w:t>
            </w:r>
            <w:r>
              <w:rPr>
                <w:rFonts w:hint="eastAsia" w:ascii="宋体" w:hAnsi="宋体"/>
                <w:kern w:val="0"/>
                <w:szCs w:val="21"/>
                <w:lang w:eastAsia="zh-CN"/>
              </w:rPr>
              <w:t>投标</w:t>
            </w:r>
            <w:r>
              <w:rPr>
                <w:rFonts w:hint="eastAsia" w:ascii="宋体" w:hAnsi="宋体"/>
                <w:kern w:val="0"/>
                <w:szCs w:val="21"/>
              </w:rPr>
              <w:t>函的所有内容齐全完整，内容符合</w:t>
            </w:r>
            <w:r>
              <w:rPr>
                <w:rFonts w:hint="eastAsia" w:ascii="宋体" w:hAnsi="宋体"/>
                <w:kern w:val="0"/>
                <w:szCs w:val="21"/>
                <w:lang w:eastAsia="zh-CN"/>
              </w:rPr>
              <w:t>招标文件</w:t>
            </w:r>
            <w:r>
              <w:rPr>
                <w:rFonts w:hint="eastAsia" w:ascii="宋体" w:hAnsi="宋体"/>
                <w:kern w:val="0"/>
                <w:szCs w:val="21"/>
              </w:rPr>
              <w:t>规定；</w:t>
            </w:r>
          </w:p>
          <w:p>
            <w:pPr>
              <w:autoSpaceDE w:val="0"/>
              <w:autoSpaceDN w:val="0"/>
              <w:adjustRightInd w:val="0"/>
              <w:spacing w:before="80"/>
              <w:ind w:left="149" w:right="-20"/>
              <w:rPr>
                <w:rFonts w:ascii="宋体" w:hAnsi="宋体"/>
                <w:kern w:val="0"/>
                <w:szCs w:val="21"/>
              </w:rPr>
            </w:pPr>
            <w:r>
              <w:rPr>
                <w:rFonts w:hint="eastAsia" w:ascii="宋体" w:hAnsi="宋体"/>
                <w:kern w:val="0"/>
                <w:szCs w:val="21"/>
              </w:rPr>
              <w:t>2、</w:t>
            </w:r>
            <w:r>
              <w:rPr>
                <w:rFonts w:hint="eastAsia" w:ascii="宋体" w:hAnsi="宋体"/>
                <w:kern w:val="0"/>
                <w:szCs w:val="21"/>
                <w:lang w:eastAsia="zh-CN"/>
              </w:rPr>
              <w:t>投标文件</w:t>
            </w:r>
            <w:r>
              <w:rPr>
                <w:rFonts w:hint="eastAsia" w:ascii="宋体" w:hAnsi="宋体"/>
                <w:kern w:val="0"/>
                <w:szCs w:val="21"/>
              </w:rPr>
              <w:t>附表齐全完整，内容齐全完整且均按规定填写；</w:t>
            </w:r>
          </w:p>
          <w:p>
            <w:pPr>
              <w:autoSpaceDE w:val="0"/>
              <w:autoSpaceDN w:val="0"/>
              <w:adjustRightInd w:val="0"/>
              <w:spacing w:before="80"/>
              <w:ind w:left="149" w:right="-20"/>
              <w:rPr>
                <w:rFonts w:ascii="宋体" w:hAnsi="宋体"/>
                <w:kern w:val="0"/>
                <w:szCs w:val="21"/>
              </w:rPr>
            </w:pPr>
            <w:r>
              <w:rPr>
                <w:rFonts w:hint="eastAsia" w:ascii="宋体" w:hAnsi="宋体"/>
                <w:kern w:val="0"/>
                <w:szCs w:val="21"/>
              </w:rPr>
              <w:t>3、按</w:t>
            </w:r>
            <w:r>
              <w:rPr>
                <w:rFonts w:hint="eastAsia" w:ascii="宋体" w:hAnsi="宋体"/>
                <w:kern w:val="0"/>
                <w:szCs w:val="21"/>
                <w:lang w:eastAsia="zh-CN"/>
              </w:rPr>
              <w:t>招标文件</w:t>
            </w:r>
            <w:r>
              <w:rPr>
                <w:rFonts w:hint="eastAsia" w:ascii="宋体" w:hAnsi="宋体"/>
                <w:kern w:val="0"/>
                <w:szCs w:val="21"/>
              </w:rPr>
              <w:t>规定提供了</w:t>
            </w:r>
            <w:r>
              <w:rPr>
                <w:rFonts w:hint="eastAsia" w:ascii="宋体" w:hAnsi="宋体"/>
                <w:kern w:val="0"/>
                <w:szCs w:val="21"/>
                <w:lang w:eastAsia="zh-CN"/>
              </w:rPr>
              <w:t>招标文件</w:t>
            </w:r>
            <w:r>
              <w:rPr>
                <w:rFonts w:hint="eastAsia" w:ascii="宋体" w:hAnsi="宋体"/>
                <w:kern w:val="0"/>
                <w:szCs w:val="21"/>
              </w:rPr>
              <w:t>规定的所有证书（件）的复印件，证件清晰可辩、有效；</w:t>
            </w:r>
          </w:p>
          <w:p>
            <w:pPr>
              <w:autoSpaceDE w:val="0"/>
              <w:autoSpaceDN w:val="0"/>
              <w:adjustRightInd w:val="0"/>
              <w:spacing w:before="80"/>
              <w:ind w:left="149" w:right="-20"/>
              <w:rPr>
                <w:rFonts w:ascii="宋体" w:hAnsi="宋体"/>
                <w:kern w:val="0"/>
                <w:szCs w:val="21"/>
              </w:rPr>
            </w:pPr>
            <w:r>
              <w:rPr>
                <w:rFonts w:hint="eastAsia" w:ascii="宋体" w:hAnsi="宋体"/>
                <w:kern w:val="0"/>
                <w:szCs w:val="21"/>
              </w:rPr>
              <w:t>4、</w:t>
            </w:r>
            <w:r>
              <w:rPr>
                <w:rFonts w:hint="eastAsia" w:ascii="宋体" w:hAnsi="宋体"/>
                <w:kern w:val="0"/>
                <w:szCs w:val="21"/>
                <w:lang w:eastAsia="zh-CN"/>
              </w:rPr>
              <w:t>投标文件</w:t>
            </w:r>
            <w:r>
              <w:rPr>
                <w:rFonts w:hint="eastAsia" w:ascii="宋体" w:hAnsi="宋体"/>
                <w:kern w:val="0"/>
                <w:szCs w:val="21"/>
              </w:rPr>
              <w:t>的装订符合第二章3.6.5项的规定；</w:t>
            </w:r>
          </w:p>
          <w:p>
            <w:pPr>
              <w:autoSpaceDE w:val="0"/>
              <w:autoSpaceDN w:val="0"/>
              <w:adjustRightInd w:val="0"/>
              <w:spacing w:before="80"/>
              <w:ind w:left="149" w:right="-20"/>
              <w:rPr>
                <w:rFonts w:ascii="宋体" w:hAnsi="宋体"/>
                <w:kern w:val="0"/>
                <w:szCs w:val="21"/>
              </w:rPr>
            </w:pPr>
            <w:r>
              <w:rPr>
                <w:rFonts w:hint="eastAsia" w:ascii="宋体" w:hAnsi="宋体"/>
                <w:kern w:val="0"/>
                <w:szCs w:val="21"/>
              </w:rPr>
              <w:t>5、</w:t>
            </w:r>
            <w:r>
              <w:rPr>
                <w:rFonts w:hint="eastAsia" w:ascii="宋体" w:hAnsi="宋体"/>
                <w:kern w:val="0"/>
                <w:szCs w:val="21"/>
                <w:lang w:eastAsia="zh-CN"/>
              </w:rPr>
              <w:t>投标文件</w:t>
            </w:r>
            <w:r>
              <w:rPr>
                <w:rFonts w:hint="eastAsia" w:ascii="宋体" w:hAnsi="宋体"/>
                <w:kern w:val="0"/>
                <w:szCs w:val="21"/>
              </w:rPr>
              <w:t>的密封和标记符合第二章4.1.1项的规定。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blHeader/>
        </w:trPr>
        <w:tc>
          <w:tcPr>
            <w:tcW w:w="1009" w:type="dxa"/>
            <w:vMerge w:val="continue"/>
            <w:vAlign w:val="center"/>
          </w:tcPr>
          <w:p>
            <w:pPr>
              <w:autoSpaceDE w:val="0"/>
              <w:autoSpaceDN w:val="0"/>
              <w:adjustRightInd w:val="0"/>
              <w:spacing w:before="73"/>
              <w:ind w:left="412" w:right="-20"/>
              <w:rPr>
                <w:rFonts w:ascii="宋体" w:hAnsi="宋体"/>
                <w:kern w:val="0"/>
                <w:sz w:val="24"/>
              </w:rPr>
            </w:pPr>
          </w:p>
        </w:tc>
        <w:tc>
          <w:tcPr>
            <w:tcW w:w="877" w:type="dxa"/>
            <w:vMerge w:val="continue"/>
            <w:vAlign w:val="center"/>
          </w:tcPr>
          <w:p>
            <w:pPr>
              <w:autoSpaceDE w:val="0"/>
              <w:autoSpaceDN w:val="0"/>
              <w:adjustRightInd w:val="0"/>
              <w:spacing w:before="73"/>
              <w:ind w:left="412" w:right="-20"/>
              <w:rPr>
                <w:rFonts w:ascii="宋体" w:hAnsi="宋体"/>
                <w:kern w:val="0"/>
                <w:sz w:val="24"/>
              </w:rPr>
            </w:pPr>
          </w:p>
        </w:tc>
        <w:tc>
          <w:tcPr>
            <w:tcW w:w="1902" w:type="dxa"/>
            <w:vAlign w:val="center"/>
          </w:tcPr>
          <w:p>
            <w:pPr>
              <w:autoSpaceDE w:val="0"/>
              <w:autoSpaceDN w:val="0"/>
              <w:adjustRightInd w:val="0"/>
              <w:ind w:right="-20"/>
              <w:rPr>
                <w:rFonts w:ascii="宋体" w:hAnsi="宋体"/>
                <w:kern w:val="0"/>
                <w:szCs w:val="21"/>
              </w:rPr>
            </w:pPr>
            <w:r>
              <w:rPr>
                <w:rFonts w:hint="eastAsia" w:ascii="宋体" w:hAnsi="宋体"/>
                <w:kern w:val="0"/>
                <w:szCs w:val="21"/>
                <w:lang w:eastAsia="zh-CN"/>
              </w:rPr>
              <w:t>投标文件</w:t>
            </w:r>
            <w:r>
              <w:rPr>
                <w:rFonts w:hint="eastAsia" w:ascii="宋体" w:hAnsi="宋体"/>
                <w:kern w:val="0"/>
                <w:szCs w:val="21"/>
              </w:rPr>
              <w:t>的签署</w:t>
            </w:r>
          </w:p>
        </w:tc>
        <w:tc>
          <w:tcPr>
            <w:tcW w:w="5944" w:type="dxa"/>
            <w:vAlign w:val="center"/>
          </w:tcPr>
          <w:p>
            <w:pPr>
              <w:autoSpaceDE w:val="0"/>
              <w:autoSpaceDN w:val="0"/>
              <w:adjustRightInd w:val="0"/>
              <w:spacing w:before="80"/>
              <w:ind w:left="149" w:right="-20"/>
              <w:rPr>
                <w:rFonts w:ascii="宋体" w:hAnsi="宋体"/>
                <w:kern w:val="0"/>
                <w:szCs w:val="21"/>
              </w:rPr>
            </w:pPr>
            <w:r>
              <w:rPr>
                <w:rFonts w:hint="eastAsia" w:ascii="宋体" w:hAnsi="宋体"/>
                <w:kern w:val="0"/>
                <w:szCs w:val="21"/>
                <w:lang w:eastAsia="zh-CN"/>
              </w:rPr>
              <w:t>投标文件</w:t>
            </w:r>
            <w:r>
              <w:rPr>
                <w:rFonts w:hint="eastAsia" w:ascii="宋体" w:hAnsi="宋体"/>
                <w:kern w:val="0"/>
                <w:szCs w:val="21"/>
              </w:rPr>
              <w:t>上法定代表人或其授权代理人的签字或盖章齐全。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blHeader/>
        </w:trPr>
        <w:tc>
          <w:tcPr>
            <w:tcW w:w="1009" w:type="dxa"/>
            <w:vMerge w:val="continue"/>
            <w:vAlign w:val="center"/>
          </w:tcPr>
          <w:p>
            <w:pPr>
              <w:autoSpaceDE w:val="0"/>
              <w:autoSpaceDN w:val="0"/>
              <w:adjustRightInd w:val="0"/>
              <w:spacing w:before="73"/>
              <w:ind w:left="412" w:right="-20"/>
              <w:rPr>
                <w:rFonts w:ascii="宋体" w:hAnsi="宋体"/>
                <w:kern w:val="0"/>
                <w:sz w:val="24"/>
              </w:rPr>
            </w:pPr>
          </w:p>
        </w:tc>
        <w:tc>
          <w:tcPr>
            <w:tcW w:w="877" w:type="dxa"/>
            <w:vMerge w:val="continue"/>
            <w:vAlign w:val="center"/>
          </w:tcPr>
          <w:p>
            <w:pPr>
              <w:autoSpaceDE w:val="0"/>
              <w:autoSpaceDN w:val="0"/>
              <w:adjustRightInd w:val="0"/>
              <w:spacing w:before="73"/>
              <w:ind w:left="412" w:right="-20"/>
              <w:rPr>
                <w:rFonts w:ascii="宋体" w:hAnsi="宋体"/>
                <w:kern w:val="0"/>
                <w:sz w:val="24"/>
              </w:rPr>
            </w:pPr>
          </w:p>
        </w:tc>
        <w:tc>
          <w:tcPr>
            <w:tcW w:w="1902" w:type="dxa"/>
            <w:vAlign w:val="center"/>
          </w:tcPr>
          <w:p>
            <w:pPr>
              <w:autoSpaceDE w:val="0"/>
              <w:autoSpaceDN w:val="0"/>
              <w:adjustRightInd w:val="0"/>
              <w:spacing w:before="73"/>
              <w:rPr>
                <w:rFonts w:ascii="宋体" w:hAnsi="宋体"/>
                <w:kern w:val="0"/>
                <w:szCs w:val="21"/>
              </w:rPr>
            </w:pPr>
            <w:r>
              <w:rPr>
                <w:rFonts w:hint="eastAsia" w:ascii="宋体" w:hAnsi="宋体"/>
                <w:kern w:val="0"/>
                <w:szCs w:val="21"/>
              </w:rPr>
              <w:t>委托代理人</w:t>
            </w:r>
          </w:p>
        </w:tc>
        <w:tc>
          <w:tcPr>
            <w:tcW w:w="5944" w:type="dxa"/>
            <w:vAlign w:val="center"/>
          </w:tcPr>
          <w:p>
            <w:pPr>
              <w:autoSpaceDE w:val="0"/>
              <w:autoSpaceDN w:val="0"/>
              <w:adjustRightInd w:val="0"/>
              <w:spacing w:before="80"/>
              <w:ind w:left="149" w:right="-20"/>
              <w:rPr>
                <w:rFonts w:ascii="宋体" w:hAnsi="宋体"/>
                <w:kern w:val="0"/>
                <w:szCs w:val="21"/>
              </w:rPr>
            </w:pPr>
            <w:r>
              <w:rPr>
                <w:rFonts w:hint="eastAsia" w:ascii="宋体" w:hAnsi="宋体"/>
                <w:kern w:val="0"/>
                <w:szCs w:val="21"/>
                <w:lang w:eastAsia="zh-CN"/>
              </w:rPr>
              <w:t>投标人</w:t>
            </w:r>
            <w:r>
              <w:rPr>
                <w:rFonts w:hint="eastAsia" w:ascii="宋体" w:hAnsi="宋体"/>
                <w:kern w:val="0"/>
                <w:szCs w:val="21"/>
              </w:rPr>
              <w:t>法定代表人的委托代理人有法定代表人签署的授权委托书，且其授权委托书符合</w:t>
            </w:r>
            <w:r>
              <w:rPr>
                <w:rFonts w:hint="eastAsia" w:ascii="宋体" w:hAnsi="宋体"/>
                <w:kern w:val="0"/>
                <w:szCs w:val="21"/>
                <w:lang w:eastAsia="zh-CN"/>
              </w:rPr>
              <w:t>招标文件</w:t>
            </w:r>
            <w:r>
              <w:rPr>
                <w:rFonts w:hint="eastAsia" w:ascii="宋体" w:hAnsi="宋体"/>
                <w:kern w:val="0"/>
                <w:szCs w:val="21"/>
              </w:rPr>
              <w:t>规定的格式。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1009" w:type="dxa"/>
            <w:vMerge w:val="restart"/>
            <w:vAlign w:val="center"/>
          </w:tcPr>
          <w:p>
            <w:pPr>
              <w:autoSpaceDE w:val="0"/>
              <w:autoSpaceDN w:val="0"/>
              <w:adjustRightInd w:val="0"/>
              <w:ind w:left="234" w:right="-20"/>
              <w:rPr>
                <w:rFonts w:ascii="宋体" w:hAnsi="宋体"/>
                <w:kern w:val="0"/>
                <w:sz w:val="24"/>
              </w:rPr>
            </w:pPr>
            <w:r>
              <w:rPr>
                <w:rFonts w:hint="eastAsia" w:ascii="宋体" w:hAnsi="宋体"/>
              </w:rPr>
              <w:t>2.</w:t>
            </w:r>
            <w:r>
              <w:rPr>
                <w:rFonts w:hint="eastAsia" w:ascii="宋体" w:hAnsi="宋体"/>
                <w:spacing w:val="-1"/>
                <w:kern w:val="0"/>
                <w:szCs w:val="21"/>
              </w:rPr>
              <w:t>2</w:t>
            </w:r>
            <w:r>
              <w:rPr>
                <w:rFonts w:hint="eastAsia" w:ascii="宋体" w:hAnsi="宋体"/>
                <w:kern w:val="0"/>
                <w:szCs w:val="21"/>
              </w:rPr>
              <w:t>.</w:t>
            </w:r>
            <w:r>
              <w:rPr>
                <w:rFonts w:hint="eastAsia" w:ascii="宋体" w:hAnsi="宋体"/>
              </w:rPr>
              <w:t>2</w:t>
            </w:r>
          </w:p>
        </w:tc>
        <w:tc>
          <w:tcPr>
            <w:tcW w:w="877" w:type="dxa"/>
            <w:vMerge w:val="restart"/>
            <w:vAlign w:val="center"/>
          </w:tcPr>
          <w:p>
            <w:pPr>
              <w:autoSpaceDE w:val="0"/>
              <w:autoSpaceDN w:val="0"/>
              <w:adjustRightInd w:val="0"/>
              <w:spacing w:before="73"/>
              <w:jc w:val="center"/>
              <w:rPr>
                <w:rFonts w:ascii="宋体" w:hAnsi="宋体"/>
                <w:kern w:val="0"/>
                <w:sz w:val="24"/>
              </w:rPr>
            </w:pPr>
            <w:r>
              <w:rPr>
                <w:rFonts w:hint="eastAsia" w:ascii="宋体" w:hAnsi="宋体"/>
              </w:rPr>
              <w:t>资格评审标准</w:t>
            </w:r>
          </w:p>
        </w:tc>
        <w:tc>
          <w:tcPr>
            <w:tcW w:w="1902" w:type="dxa"/>
            <w:vAlign w:val="center"/>
          </w:tcPr>
          <w:p>
            <w:pPr>
              <w:autoSpaceDE w:val="0"/>
              <w:autoSpaceDN w:val="0"/>
              <w:adjustRightInd w:val="0"/>
              <w:ind w:right="-20"/>
              <w:rPr>
                <w:rFonts w:ascii="宋体" w:hAnsi="宋体"/>
                <w:kern w:val="0"/>
                <w:szCs w:val="21"/>
              </w:rPr>
            </w:pPr>
            <w:r>
              <w:rPr>
                <w:rFonts w:hint="eastAsia" w:ascii="宋体" w:hAnsi="宋体"/>
                <w:kern w:val="0"/>
                <w:szCs w:val="21"/>
              </w:rPr>
              <w:t>资格条件</w:t>
            </w:r>
          </w:p>
        </w:tc>
        <w:tc>
          <w:tcPr>
            <w:tcW w:w="5944" w:type="dxa"/>
            <w:vAlign w:val="center"/>
          </w:tcPr>
          <w:p>
            <w:pPr>
              <w:autoSpaceDE w:val="0"/>
              <w:autoSpaceDN w:val="0"/>
              <w:adjustRightInd w:val="0"/>
              <w:ind w:right="-20" w:firstLine="105" w:firstLineChars="50"/>
              <w:rPr>
                <w:rFonts w:ascii="宋体" w:hAnsi="宋体"/>
                <w:kern w:val="0"/>
                <w:szCs w:val="21"/>
              </w:rPr>
            </w:pPr>
            <w:r>
              <w:rPr>
                <w:rFonts w:hint="eastAsia" w:ascii="宋体" w:hAnsi="宋体"/>
                <w:kern w:val="0"/>
                <w:szCs w:val="21"/>
              </w:rPr>
              <w:t>符合第二章“</w:t>
            </w:r>
            <w:r>
              <w:rPr>
                <w:rFonts w:hint="eastAsia" w:ascii="宋体" w:hAnsi="宋体"/>
                <w:kern w:val="0"/>
                <w:szCs w:val="21"/>
                <w:lang w:eastAsia="zh-CN"/>
              </w:rPr>
              <w:t>投标人</w:t>
            </w:r>
            <w:r>
              <w:rPr>
                <w:rFonts w:hint="eastAsia" w:ascii="宋体" w:hAnsi="宋体"/>
                <w:kern w:val="0"/>
                <w:szCs w:val="21"/>
              </w:rPr>
              <w:t xml:space="preserve">须知”第 </w:t>
            </w:r>
            <w:r>
              <w:rPr>
                <w:rFonts w:hint="eastAsia" w:ascii="宋体" w:hAnsi="宋体"/>
              </w:rPr>
              <w:t>1</w:t>
            </w:r>
            <w:r>
              <w:rPr>
                <w:rFonts w:hint="eastAsia" w:ascii="宋体" w:hAnsi="宋体"/>
                <w:spacing w:val="-1"/>
                <w:kern w:val="0"/>
                <w:szCs w:val="21"/>
              </w:rPr>
              <w:t>.</w:t>
            </w:r>
            <w:r>
              <w:rPr>
                <w:rFonts w:hint="eastAsia" w:ascii="宋体" w:hAnsi="宋体"/>
              </w:rPr>
              <w:t>4</w:t>
            </w:r>
            <w:r>
              <w:rPr>
                <w:rFonts w:hint="eastAsia" w:ascii="宋体" w:hAnsi="宋体"/>
                <w:spacing w:val="-1"/>
                <w:kern w:val="0"/>
                <w:szCs w:val="21"/>
              </w:rPr>
              <w:t>.</w:t>
            </w:r>
            <w:r>
              <w:rPr>
                <w:rFonts w:hint="eastAsia" w:ascii="宋体" w:hAnsi="宋体"/>
                <w:kern w:val="0"/>
                <w:szCs w:val="21"/>
              </w:rPr>
              <w:t>1</w:t>
            </w:r>
            <w:r>
              <w:rPr>
                <w:rFonts w:hint="eastAsia" w:ascii="宋体" w:hAnsi="宋体"/>
              </w:rPr>
              <w:t xml:space="preserve"> </w:t>
            </w:r>
            <w:r>
              <w:rPr>
                <w:rFonts w:hint="eastAsia" w:ascii="宋体" w:hAnsi="宋体"/>
                <w:kern w:val="0"/>
                <w:szCs w:val="21"/>
              </w:rPr>
              <w:t>项</w:t>
            </w:r>
            <w:r>
              <w:rPr>
                <w:rFonts w:hint="eastAsia" w:ascii="宋体" w:hAnsi="宋体"/>
                <w:spacing w:val="-1"/>
                <w:kern w:val="0"/>
                <w:szCs w:val="21"/>
              </w:rPr>
              <w:t>规</w:t>
            </w:r>
            <w:r>
              <w:rPr>
                <w:rFonts w:hint="eastAsia" w:ascii="宋体" w:hAnsi="宋体"/>
                <w:kern w:val="0"/>
                <w:szCs w:val="21"/>
              </w:rPr>
              <w:t>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1009" w:type="dxa"/>
            <w:vMerge w:val="continue"/>
            <w:vAlign w:val="center"/>
          </w:tcPr>
          <w:p>
            <w:pPr>
              <w:autoSpaceDE w:val="0"/>
              <w:autoSpaceDN w:val="0"/>
              <w:adjustRightInd w:val="0"/>
              <w:ind w:left="234" w:right="-20"/>
              <w:rPr>
                <w:rFonts w:hint="eastAsia" w:ascii="宋体" w:hAnsi="宋体"/>
              </w:rPr>
            </w:pPr>
          </w:p>
        </w:tc>
        <w:tc>
          <w:tcPr>
            <w:tcW w:w="877" w:type="dxa"/>
            <w:vMerge w:val="continue"/>
            <w:vAlign w:val="center"/>
          </w:tcPr>
          <w:p>
            <w:pPr>
              <w:autoSpaceDE w:val="0"/>
              <w:autoSpaceDN w:val="0"/>
              <w:adjustRightInd w:val="0"/>
              <w:spacing w:before="73"/>
              <w:jc w:val="center"/>
              <w:rPr>
                <w:rFonts w:hint="eastAsia" w:ascii="宋体" w:hAnsi="宋体"/>
              </w:rPr>
            </w:pPr>
          </w:p>
        </w:tc>
        <w:tc>
          <w:tcPr>
            <w:tcW w:w="1902" w:type="dxa"/>
            <w:vAlign w:val="center"/>
          </w:tcPr>
          <w:p>
            <w:pPr>
              <w:autoSpaceDE w:val="0"/>
              <w:autoSpaceDN w:val="0"/>
              <w:adjustRightInd w:val="0"/>
              <w:ind w:right="-20"/>
              <w:rPr>
                <w:rFonts w:hint="default" w:ascii="宋体" w:hAnsi="宋体" w:eastAsia="宋体"/>
                <w:kern w:val="0"/>
                <w:szCs w:val="21"/>
                <w:lang w:val="en-US" w:eastAsia="zh-CN"/>
              </w:rPr>
            </w:pPr>
            <w:r>
              <w:rPr>
                <w:rFonts w:hint="eastAsia" w:ascii="宋体" w:hAnsi="宋体"/>
                <w:kern w:val="0"/>
                <w:szCs w:val="21"/>
                <w:lang w:val="en-US" w:eastAsia="zh-CN"/>
              </w:rPr>
              <w:t>财务要求</w:t>
            </w:r>
          </w:p>
        </w:tc>
        <w:tc>
          <w:tcPr>
            <w:tcW w:w="5944" w:type="dxa"/>
            <w:vAlign w:val="center"/>
          </w:tcPr>
          <w:p>
            <w:pPr>
              <w:autoSpaceDE w:val="0"/>
              <w:autoSpaceDN w:val="0"/>
              <w:adjustRightInd w:val="0"/>
              <w:ind w:right="-20" w:firstLine="105" w:firstLineChars="50"/>
              <w:rPr>
                <w:rFonts w:hint="eastAsia" w:ascii="宋体" w:hAnsi="宋体"/>
                <w:kern w:val="0"/>
                <w:szCs w:val="21"/>
              </w:rPr>
            </w:pPr>
            <w:r>
              <w:rPr>
                <w:rFonts w:hint="eastAsia" w:ascii="宋体" w:hAnsi="宋体"/>
                <w:kern w:val="0"/>
                <w:szCs w:val="21"/>
              </w:rPr>
              <w:t>符合第二章“</w:t>
            </w:r>
            <w:r>
              <w:rPr>
                <w:rFonts w:hint="eastAsia" w:ascii="宋体" w:hAnsi="宋体"/>
                <w:kern w:val="0"/>
                <w:szCs w:val="21"/>
                <w:lang w:eastAsia="zh-CN"/>
              </w:rPr>
              <w:t>投标人</w:t>
            </w:r>
            <w:r>
              <w:rPr>
                <w:rFonts w:hint="eastAsia" w:ascii="宋体" w:hAnsi="宋体"/>
                <w:kern w:val="0"/>
                <w:szCs w:val="21"/>
              </w:rPr>
              <w:t xml:space="preserve">须知”第 </w:t>
            </w:r>
            <w:r>
              <w:rPr>
                <w:rFonts w:hint="eastAsia" w:ascii="宋体" w:hAnsi="宋体"/>
              </w:rPr>
              <w:t>1</w:t>
            </w:r>
            <w:r>
              <w:rPr>
                <w:rFonts w:hint="eastAsia" w:ascii="宋体" w:hAnsi="宋体"/>
                <w:spacing w:val="-1"/>
                <w:kern w:val="0"/>
                <w:szCs w:val="21"/>
              </w:rPr>
              <w:t>.</w:t>
            </w:r>
            <w:r>
              <w:rPr>
                <w:rFonts w:hint="eastAsia" w:ascii="宋体" w:hAnsi="宋体"/>
              </w:rPr>
              <w:t>4</w:t>
            </w:r>
            <w:r>
              <w:rPr>
                <w:rFonts w:hint="eastAsia" w:ascii="宋体" w:hAnsi="宋体"/>
                <w:spacing w:val="-1"/>
                <w:kern w:val="0"/>
                <w:szCs w:val="21"/>
              </w:rPr>
              <w:t>.</w:t>
            </w:r>
            <w:r>
              <w:rPr>
                <w:rFonts w:hint="eastAsia" w:ascii="宋体" w:hAnsi="宋体"/>
                <w:kern w:val="0"/>
                <w:szCs w:val="21"/>
              </w:rPr>
              <w:t>1</w:t>
            </w:r>
            <w:r>
              <w:rPr>
                <w:rFonts w:hint="eastAsia" w:ascii="宋体" w:hAnsi="宋体"/>
              </w:rPr>
              <w:t xml:space="preserve"> </w:t>
            </w:r>
            <w:r>
              <w:rPr>
                <w:rFonts w:hint="eastAsia" w:ascii="宋体" w:hAnsi="宋体"/>
                <w:kern w:val="0"/>
                <w:szCs w:val="21"/>
              </w:rPr>
              <w:t>项</w:t>
            </w:r>
            <w:r>
              <w:rPr>
                <w:rFonts w:hint="eastAsia" w:ascii="宋体" w:hAnsi="宋体"/>
                <w:spacing w:val="-1"/>
                <w:kern w:val="0"/>
                <w:szCs w:val="21"/>
              </w:rPr>
              <w:t>规</w:t>
            </w:r>
            <w:r>
              <w:rPr>
                <w:rFonts w:hint="eastAsia" w:ascii="宋体" w:hAnsi="宋体"/>
                <w:kern w:val="0"/>
                <w:szCs w:val="21"/>
              </w:rPr>
              <w:t>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1009" w:type="dxa"/>
            <w:vMerge w:val="continue"/>
            <w:vAlign w:val="center"/>
          </w:tcPr>
          <w:p>
            <w:pPr>
              <w:autoSpaceDE w:val="0"/>
              <w:autoSpaceDN w:val="0"/>
              <w:adjustRightInd w:val="0"/>
              <w:spacing w:before="73"/>
              <w:ind w:left="715" w:right="-20"/>
              <w:rPr>
                <w:rFonts w:ascii="宋体" w:hAnsi="宋体"/>
                <w:kern w:val="0"/>
                <w:sz w:val="24"/>
              </w:rPr>
            </w:pPr>
          </w:p>
        </w:tc>
        <w:tc>
          <w:tcPr>
            <w:tcW w:w="877" w:type="dxa"/>
            <w:vMerge w:val="continue"/>
            <w:vAlign w:val="center"/>
          </w:tcPr>
          <w:p>
            <w:pPr>
              <w:autoSpaceDE w:val="0"/>
              <w:autoSpaceDN w:val="0"/>
              <w:adjustRightInd w:val="0"/>
              <w:spacing w:before="73"/>
              <w:ind w:left="715" w:right="-20"/>
              <w:rPr>
                <w:rFonts w:ascii="宋体" w:hAnsi="宋体"/>
                <w:kern w:val="0"/>
                <w:sz w:val="24"/>
              </w:rPr>
            </w:pPr>
          </w:p>
        </w:tc>
        <w:tc>
          <w:tcPr>
            <w:tcW w:w="1902" w:type="dxa"/>
            <w:vAlign w:val="center"/>
          </w:tcPr>
          <w:p>
            <w:pPr>
              <w:autoSpaceDE w:val="0"/>
              <w:autoSpaceDN w:val="0"/>
              <w:adjustRightInd w:val="0"/>
              <w:ind w:right="-20"/>
              <w:rPr>
                <w:rFonts w:ascii="宋体" w:hAnsi="宋体"/>
                <w:kern w:val="0"/>
                <w:szCs w:val="21"/>
              </w:rPr>
            </w:pPr>
            <w:r>
              <w:rPr>
                <w:rFonts w:hint="eastAsia" w:ascii="宋体" w:hAnsi="宋体"/>
                <w:kern w:val="0"/>
                <w:szCs w:val="21"/>
              </w:rPr>
              <w:t>业绩要求</w:t>
            </w:r>
          </w:p>
        </w:tc>
        <w:tc>
          <w:tcPr>
            <w:tcW w:w="5944" w:type="dxa"/>
            <w:vAlign w:val="center"/>
          </w:tcPr>
          <w:p>
            <w:pPr>
              <w:autoSpaceDE w:val="0"/>
              <w:autoSpaceDN w:val="0"/>
              <w:adjustRightInd w:val="0"/>
              <w:spacing w:before="73"/>
              <w:ind w:left="149" w:right="-20"/>
              <w:rPr>
                <w:rFonts w:ascii="宋体" w:hAnsi="宋体"/>
                <w:kern w:val="0"/>
                <w:sz w:val="24"/>
              </w:rPr>
            </w:pPr>
            <w:r>
              <w:rPr>
                <w:rFonts w:hint="eastAsia" w:ascii="宋体" w:hAnsi="宋体"/>
                <w:kern w:val="0"/>
                <w:szCs w:val="21"/>
              </w:rPr>
              <w:t>符合第二章“</w:t>
            </w:r>
            <w:r>
              <w:rPr>
                <w:rFonts w:hint="eastAsia" w:ascii="宋体" w:hAnsi="宋体"/>
                <w:kern w:val="0"/>
                <w:szCs w:val="21"/>
                <w:lang w:eastAsia="zh-CN"/>
              </w:rPr>
              <w:t>投标人</w:t>
            </w:r>
            <w:r>
              <w:rPr>
                <w:rFonts w:hint="eastAsia" w:ascii="宋体" w:hAnsi="宋体"/>
                <w:kern w:val="0"/>
                <w:szCs w:val="21"/>
              </w:rPr>
              <w:t xml:space="preserve">须知”第 </w:t>
            </w:r>
            <w:r>
              <w:rPr>
                <w:rFonts w:hint="eastAsia" w:ascii="宋体" w:hAnsi="宋体"/>
              </w:rPr>
              <w:t>1</w:t>
            </w:r>
            <w:r>
              <w:rPr>
                <w:rFonts w:hint="eastAsia" w:ascii="宋体" w:hAnsi="宋体"/>
                <w:spacing w:val="-1"/>
                <w:kern w:val="0"/>
                <w:szCs w:val="21"/>
              </w:rPr>
              <w:t>.</w:t>
            </w:r>
            <w:r>
              <w:rPr>
                <w:rFonts w:hint="eastAsia" w:ascii="宋体" w:hAnsi="宋体"/>
              </w:rPr>
              <w:t>4</w:t>
            </w:r>
            <w:r>
              <w:rPr>
                <w:rFonts w:hint="eastAsia" w:ascii="宋体" w:hAnsi="宋体"/>
                <w:spacing w:val="-1"/>
                <w:kern w:val="0"/>
                <w:szCs w:val="21"/>
              </w:rPr>
              <w:t>.</w:t>
            </w:r>
            <w:r>
              <w:rPr>
                <w:rFonts w:hint="eastAsia" w:ascii="宋体" w:hAnsi="宋体"/>
                <w:kern w:val="0"/>
                <w:szCs w:val="21"/>
              </w:rPr>
              <w:t>1</w:t>
            </w:r>
            <w:r>
              <w:rPr>
                <w:rFonts w:hint="eastAsia" w:ascii="宋体" w:hAnsi="宋体"/>
              </w:rPr>
              <w:t xml:space="preserve"> </w:t>
            </w:r>
            <w:r>
              <w:rPr>
                <w:rFonts w:hint="eastAsia" w:ascii="宋体" w:hAnsi="宋体"/>
                <w:kern w:val="0"/>
                <w:szCs w:val="21"/>
              </w:rPr>
              <w:t>项</w:t>
            </w:r>
            <w:r>
              <w:rPr>
                <w:rFonts w:hint="eastAsia" w:ascii="宋体" w:hAnsi="宋体"/>
                <w:spacing w:val="-1"/>
                <w:kern w:val="0"/>
                <w:szCs w:val="21"/>
              </w:rPr>
              <w:t>规</w:t>
            </w:r>
            <w:r>
              <w:rPr>
                <w:rFonts w:hint="eastAsia" w:ascii="宋体" w:hAnsi="宋体"/>
                <w:kern w:val="0"/>
                <w:szCs w:val="21"/>
              </w:rPr>
              <w:t>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1009" w:type="dxa"/>
            <w:vMerge w:val="continue"/>
            <w:vAlign w:val="center"/>
          </w:tcPr>
          <w:p>
            <w:pPr>
              <w:autoSpaceDE w:val="0"/>
              <w:autoSpaceDN w:val="0"/>
              <w:adjustRightInd w:val="0"/>
              <w:spacing w:before="73"/>
              <w:ind w:left="715" w:right="-20"/>
              <w:rPr>
                <w:rFonts w:ascii="宋体" w:hAnsi="宋体"/>
                <w:kern w:val="0"/>
                <w:sz w:val="24"/>
              </w:rPr>
            </w:pPr>
          </w:p>
        </w:tc>
        <w:tc>
          <w:tcPr>
            <w:tcW w:w="877" w:type="dxa"/>
            <w:vMerge w:val="continue"/>
            <w:vAlign w:val="center"/>
          </w:tcPr>
          <w:p>
            <w:pPr>
              <w:autoSpaceDE w:val="0"/>
              <w:autoSpaceDN w:val="0"/>
              <w:adjustRightInd w:val="0"/>
              <w:spacing w:before="73"/>
              <w:ind w:left="715" w:right="-20"/>
              <w:rPr>
                <w:rFonts w:ascii="宋体" w:hAnsi="宋体"/>
                <w:kern w:val="0"/>
                <w:sz w:val="24"/>
              </w:rPr>
            </w:pPr>
          </w:p>
        </w:tc>
        <w:tc>
          <w:tcPr>
            <w:tcW w:w="1902" w:type="dxa"/>
            <w:vAlign w:val="center"/>
          </w:tcPr>
          <w:p>
            <w:pPr>
              <w:autoSpaceDE w:val="0"/>
              <w:autoSpaceDN w:val="0"/>
              <w:adjustRightInd w:val="0"/>
              <w:ind w:right="-20"/>
              <w:rPr>
                <w:rFonts w:ascii="宋体" w:hAnsi="宋体"/>
                <w:kern w:val="0"/>
                <w:szCs w:val="21"/>
              </w:rPr>
            </w:pPr>
            <w:r>
              <w:rPr>
                <w:rFonts w:hint="eastAsia" w:ascii="宋体" w:hAnsi="宋体"/>
                <w:kern w:val="0"/>
                <w:szCs w:val="21"/>
              </w:rPr>
              <w:t>信誉要求</w:t>
            </w:r>
          </w:p>
        </w:tc>
        <w:tc>
          <w:tcPr>
            <w:tcW w:w="5944" w:type="dxa"/>
            <w:vAlign w:val="center"/>
          </w:tcPr>
          <w:p>
            <w:pPr>
              <w:autoSpaceDE w:val="0"/>
              <w:autoSpaceDN w:val="0"/>
              <w:adjustRightInd w:val="0"/>
              <w:spacing w:before="73"/>
              <w:ind w:left="149" w:right="-20"/>
              <w:rPr>
                <w:rFonts w:ascii="宋体" w:hAnsi="宋体"/>
                <w:kern w:val="0"/>
                <w:sz w:val="24"/>
              </w:rPr>
            </w:pPr>
            <w:r>
              <w:rPr>
                <w:rFonts w:hint="eastAsia" w:ascii="宋体" w:hAnsi="宋体"/>
                <w:kern w:val="0"/>
                <w:szCs w:val="21"/>
              </w:rPr>
              <w:t>符合第二章“</w:t>
            </w:r>
            <w:r>
              <w:rPr>
                <w:rFonts w:hint="eastAsia" w:ascii="宋体" w:hAnsi="宋体"/>
                <w:kern w:val="0"/>
                <w:szCs w:val="21"/>
                <w:lang w:eastAsia="zh-CN"/>
              </w:rPr>
              <w:t>投标人</w:t>
            </w:r>
            <w:r>
              <w:rPr>
                <w:rFonts w:hint="eastAsia" w:ascii="宋体" w:hAnsi="宋体"/>
                <w:kern w:val="0"/>
                <w:szCs w:val="21"/>
              </w:rPr>
              <w:t xml:space="preserve">须知”第 </w:t>
            </w:r>
            <w:r>
              <w:rPr>
                <w:rFonts w:hint="eastAsia" w:ascii="宋体" w:hAnsi="宋体"/>
              </w:rPr>
              <w:t>1</w:t>
            </w:r>
            <w:r>
              <w:rPr>
                <w:rFonts w:hint="eastAsia" w:ascii="宋体" w:hAnsi="宋体"/>
                <w:spacing w:val="-1"/>
                <w:kern w:val="0"/>
                <w:szCs w:val="21"/>
              </w:rPr>
              <w:t>.</w:t>
            </w:r>
            <w:r>
              <w:rPr>
                <w:rFonts w:hint="eastAsia" w:ascii="宋体" w:hAnsi="宋体"/>
              </w:rPr>
              <w:t>4</w:t>
            </w:r>
            <w:r>
              <w:rPr>
                <w:rFonts w:hint="eastAsia" w:ascii="宋体" w:hAnsi="宋体"/>
                <w:spacing w:val="-1"/>
                <w:kern w:val="0"/>
                <w:szCs w:val="21"/>
              </w:rPr>
              <w:t>.</w:t>
            </w:r>
            <w:r>
              <w:rPr>
                <w:rFonts w:hint="eastAsia" w:ascii="宋体" w:hAnsi="宋体"/>
                <w:kern w:val="0"/>
                <w:szCs w:val="21"/>
              </w:rPr>
              <w:t>1</w:t>
            </w:r>
            <w:r>
              <w:rPr>
                <w:rFonts w:hint="eastAsia" w:ascii="宋体" w:hAnsi="宋体"/>
              </w:rPr>
              <w:t xml:space="preserve"> </w:t>
            </w:r>
            <w:r>
              <w:rPr>
                <w:rFonts w:hint="eastAsia" w:ascii="宋体" w:hAnsi="宋体"/>
                <w:kern w:val="0"/>
                <w:szCs w:val="21"/>
              </w:rPr>
              <w:t>项</w:t>
            </w:r>
            <w:r>
              <w:rPr>
                <w:rFonts w:hint="eastAsia" w:ascii="宋体" w:hAnsi="宋体"/>
                <w:spacing w:val="-1"/>
                <w:kern w:val="0"/>
                <w:szCs w:val="21"/>
              </w:rPr>
              <w:t>规</w:t>
            </w:r>
            <w:r>
              <w:rPr>
                <w:rFonts w:hint="eastAsia" w:ascii="宋体" w:hAnsi="宋体"/>
                <w:kern w:val="0"/>
                <w:szCs w:val="21"/>
              </w:rPr>
              <w:t>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1009" w:type="dxa"/>
            <w:vMerge w:val="continue"/>
            <w:vAlign w:val="center"/>
          </w:tcPr>
          <w:p>
            <w:pPr>
              <w:autoSpaceDE w:val="0"/>
              <w:autoSpaceDN w:val="0"/>
              <w:adjustRightInd w:val="0"/>
              <w:spacing w:before="73"/>
              <w:ind w:left="715" w:right="-20"/>
              <w:rPr>
                <w:rFonts w:ascii="宋体" w:hAnsi="宋体"/>
                <w:kern w:val="0"/>
                <w:sz w:val="24"/>
              </w:rPr>
            </w:pPr>
          </w:p>
        </w:tc>
        <w:tc>
          <w:tcPr>
            <w:tcW w:w="877" w:type="dxa"/>
            <w:vMerge w:val="continue"/>
            <w:vAlign w:val="center"/>
          </w:tcPr>
          <w:p>
            <w:pPr>
              <w:autoSpaceDE w:val="0"/>
              <w:autoSpaceDN w:val="0"/>
              <w:adjustRightInd w:val="0"/>
              <w:spacing w:before="73"/>
              <w:ind w:left="715" w:right="-20"/>
              <w:rPr>
                <w:rFonts w:ascii="宋体" w:hAnsi="宋体"/>
                <w:kern w:val="0"/>
                <w:sz w:val="24"/>
              </w:rPr>
            </w:pPr>
          </w:p>
        </w:tc>
        <w:tc>
          <w:tcPr>
            <w:tcW w:w="1902" w:type="dxa"/>
            <w:vAlign w:val="center"/>
          </w:tcPr>
          <w:p>
            <w:pPr>
              <w:autoSpaceDE w:val="0"/>
              <w:autoSpaceDN w:val="0"/>
              <w:adjustRightInd w:val="0"/>
              <w:ind w:right="-20"/>
              <w:rPr>
                <w:rFonts w:ascii="宋体" w:hAnsi="宋体"/>
                <w:kern w:val="0"/>
                <w:szCs w:val="21"/>
              </w:rPr>
            </w:pPr>
            <w:r>
              <w:rPr>
                <w:rFonts w:hint="eastAsia" w:ascii="宋体" w:hAnsi="宋体"/>
                <w:kern w:val="0"/>
                <w:szCs w:val="21"/>
              </w:rPr>
              <w:t>委托代理人</w:t>
            </w:r>
          </w:p>
        </w:tc>
        <w:tc>
          <w:tcPr>
            <w:tcW w:w="5944" w:type="dxa"/>
            <w:vAlign w:val="center"/>
          </w:tcPr>
          <w:p>
            <w:pPr>
              <w:autoSpaceDE w:val="0"/>
              <w:autoSpaceDN w:val="0"/>
              <w:adjustRightInd w:val="0"/>
              <w:spacing w:before="73"/>
              <w:ind w:left="149" w:right="-20"/>
              <w:rPr>
                <w:rFonts w:ascii="宋体" w:hAnsi="宋体"/>
                <w:kern w:val="0"/>
                <w:szCs w:val="21"/>
              </w:rPr>
            </w:pPr>
            <w:r>
              <w:rPr>
                <w:rFonts w:hint="eastAsia" w:ascii="宋体" w:hAnsi="宋体"/>
                <w:kern w:val="0"/>
                <w:szCs w:val="21"/>
              </w:rPr>
              <w:t>符合第二章“</w:t>
            </w:r>
            <w:r>
              <w:rPr>
                <w:rFonts w:hint="eastAsia" w:ascii="宋体" w:hAnsi="宋体"/>
                <w:kern w:val="0"/>
                <w:szCs w:val="21"/>
                <w:lang w:eastAsia="zh-CN"/>
              </w:rPr>
              <w:t>投标人</w:t>
            </w:r>
            <w:r>
              <w:rPr>
                <w:rFonts w:hint="eastAsia" w:ascii="宋体" w:hAnsi="宋体"/>
                <w:kern w:val="0"/>
                <w:szCs w:val="21"/>
              </w:rPr>
              <w:t xml:space="preserve">须知”第 </w:t>
            </w:r>
            <w:r>
              <w:rPr>
                <w:rFonts w:hint="eastAsia" w:ascii="宋体" w:hAnsi="宋体"/>
              </w:rPr>
              <w:t>1</w:t>
            </w:r>
            <w:r>
              <w:rPr>
                <w:rFonts w:hint="eastAsia" w:ascii="宋体" w:hAnsi="宋体"/>
                <w:spacing w:val="-1"/>
                <w:kern w:val="0"/>
                <w:szCs w:val="21"/>
              </w:rPr>
              <w:t>.</w:t>
            </w:r>
            <w:r>
              <w:rPr>
                <w:rFonts w:hint="eastAsia" w:ascii="宋体" w:hAnsi="宋体"/>
              </w:rPr>
              <w:t>4</w:t>
            </w:r>
            <w:r>
              <w:rPr>
                <w:rFonts w:hint="eastAsia" w:ascii="宋体" w:hAnsi="宋体"/>
                <w:spacing w:val="-1"/>
                <w:kern w:val="0"/>
                <w:szCs w:val="21"/>
              </w:rPr>
              <w:t>.</w:t>
            </w:r>
            <w:r>
              <w:rPr>
                <w:rFonts w:hint="eastAsia" w:ascii="宋体" w:hAnsi="宋体"/>
                <w:kern w:val="0"/>
                <w:szCs w:val="21"/>
              </w:rPr>
              <w:t>1</w:t>
            </w:r>
            <w:r>
              <w:rPr>
                <w:rFonts w:hint="eastAsia" w:ascii="宋体" w:hAnsi="宋体"/>
              </w:rPr>
              <w:t xml:space="preserve"> </w:t>
            </w:r>
            <w:r>
              <w:rPr>
                <w:rFonts w:hint="eastAsia" w:ascii="宋体" w:hAnsi="宋体"/>
                <w:kern w:val="0"/>
                <w:szCs w:val="21"/>
              </w:rPr>
              <w:t>项</w:t>
            </w:r>
            <w:r>
              <w:rPr>
                <w:rFonts w:hint="eastAsia" w:ascii="宋体" w:hAnsi="宋体"/>
                <w:spacing w:val="-1"/>
                <w:kern w:val="0"/>
                <w:szCs w:val="21"/>
              </w:rPr>
              <w:t>规</w:t>
            </w:r>
            <w:r>
              <w:rPr>
                <w:rFonts w:hint="eastAsia" w:ascii="宋体" w:hAnsi="宋体"/>
                <w:kern w:val="0"/>
                <w:szCs w:val="21"/>
              </w:rPr>
              <w:t>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1009" w:type="dxa"/>
            <w:vMerge w:val="continue"/>
            <w:vAlign w:val="center"/>
          </w:tcPr>
          <w:p>
            <w:pPr>
              <w:autoSpaceDE w:val="0"/>
              <w:autoSpaceDN w:val="0"/>
              <w:adjustRightInd w:val="0"/>
              <w:spacing w:before="73"/>
              <w:ind w:left="715" w:right="-20"/>
              <w:rPr>
                <w:rFonts w:ascii="宋体" w:hAnsi="宋体"/>
                <w:kern w:val="0"/>
                <w:sz w:val="24"/>
              </w:rPr>
            </w:pPr>
          </w:p>
        </w:tc>
        <w:tc>
          <w:tcPr>
            <w:tcW w:w="877" w:type="dxa"/>
            <w:vMerge w:val="continue"/>
            <w:vAlign w:val="center"/>
          </w:tcPr>
          <w:p>
            <w:pPr>
              <w:autoSpaceDE w:val="0"/>
              <w:autoSpaceDN w:val="0"/>
              <w:adjustRightInd w:val="0"/>
              <w:spacing w:before="73"/>
              <w:ind w:left="715" w:right="-20"/>
              <w:rPr>
                <w:rFonts w:ascii="宋体" w:hAnsi="宋体"/>
                <w:kern w:val="0"/>
                <w:sz w:val="24"/>
              </w:rPr>
            </w:pPr>
          </w:p>
        </w:tc>
        <w:tc>
          <w:tcPr>
            <w:tcW w:w="1902" w:type="dxa"/>
            <w:vAlign w:val="center"/>
          </w:tcPr>
          <w:p>
            <w:pPr>
              <w:autoSpaceDE w:val="0"/>
              <w:autoSpaceDN w:val="0"/>
              <w:adjustRightInd w:val="0"/>
              <w:spacing w:before="73"/>
              <w:rPr>
                <w:rFonts w:ascii="宋体" w:hAnsi="宋体"/>
                <w:kern w:val="0"/>
                <w:szCs w:val="21"/>
              </w:rPr>
            </w:pPr>
            <w:r>
              <w:rPr>
                <w:rFonts w:hint="eastAsia" w:ascii="宋体" w:hAnsi="宋体"/>
                <w:kern w:val="0"/>
                <w:szCs w:val="21"/>
              </w:rPr>
              <w:t>其他</w:t>
            </w:r>
          </w:p>
        </w:tc>
        <w:tc>
          <w:tcPr>
            <w:tcW w:w="5944" w:type="dxa"/>
            <w:vAlign w:val="center"/>
          </w:tcPr>
          <w:p>
            <w:pPr>
              <w:autoSpaceDE w:val="0"/>
              <w:autoSpaceDN w:val="0"/>
              <w:adjustRightInd w:val="0"/>
              <w:spacing w:before="80"/>
              <w:ind w:left="149" w:right="-20"/>
              <w:rPr>
                <w:rFonts w:ascii="宋体" w:hAnsi="宋体"/>
                <w:kern w:val="0"/>
                <w:szCs w:val="21"/>
              </w:rPr>
            </w:pPr>
            <w:r>
              <w:rPr>
                <w:rFonts w:hint="eastAsia" w:ascii="宋体" w:hAnsi="宋体"/>
                <w:kern w:val="0"/>
                <w:szCs w:val="21"/>
              </w:rPr>
              <w:t>符合第二章“</w:t>
            </w:r>
            <w:r>
              <w:rPr>
                <w:rFonts w:hint="eastAsia" w:ascii="宋体" w:hAnsi="宋体"/>
                <w:kern w:val="0"/>
                <w:szCs w:val="21"/>
                <w:lang w:eastAsia="zh-CN"/>
              </w:rPr>
              <w:t>投标人</w:t>
            </w:r>
            <w:r>
              <w:rPr>
                <w:rFonts w:hint="eastAsia" w:ascii="宋体" w:hAnsi="宋体"/>
                <w:kern w:val="0"/>
                <w:szCs w:val="21"/>
              </w:rPr>
              <w:t xml:space="preserve">须知”第 </w:t>
            </w:r>
            <w:r>
              <w:rPr>
                <w:rFonts w:hint="eastAsia" w:ascii="宋体" w:hAnsi="宋体"/>
              </w:rPr>
              <w:t>1</w:t>
            </w:r>
            <w:r>
              <w:rPr>
                <w:rFonts w:hint="eastAsia" w:ascii="宋体" w:hAnsi="宋体"/>
                <w:spacing w:val="-1"/>
                <w:kern w:val="0"/>
                <w:szCs w:val="21"/>
              </w:rPr>
              <w:t>.</w:t>
            </w:r>
            <w:r>
              <w:rPr>
                <w:rFonts w:hint="eastAsia" w:ascii="宋体" w:hAnsi="宋体"/>
              </w:rPr>
              <w:t>4</w:t>
            </w:r>
            <w:r>
              <w:rPr>
                <w:rFonts w:hint="eastAsia" w:ascii="宋体" w:hAnsi="宋体"/>
                <w:spacing w:val="-1"/>
                <w:kern w:val="0"/>
                <w:szCs w:val="21"/>
              </w:rPr>
              <w:t>.</w:t>
            </w:r>
            <w:r>
              <w:rPr>
                <w:rFonts w:hint="eastAsia" w:ascii="宋体" w:hAnsi="宋体"/>
                <w:kern w:val="0"/>
                <w:szCs w:val="21"/>
              </w:rPr>
              <w:t>1</w:t>
            </w:r>
            <w:r>
              <w:rPr>
                <w:rFonts w:hint="eastAsia" w:ascii="宋体" w:hAnsi="宋体"/>
              </w:rPr>
              <w:t xml:space="preserve"> </w:t>
            </w:r>
            <w:r>
              <w:rPr>
                <w:rFonts w:hint="eastAsia" w:ascii="宋体" w:hAnsi="宋体"/>
                <w:kern w:val="0"/>
                <w:szCs w:val="21"/>
              </w:rPr>
              <w:t>项</w:t>
            </w:r>
            <w:r>
              <w:rPr>
                <w:rFonts w:hint="eastAsia" w:ascii="宋体" w:hAnsi="宋体"/>
                <w:spacing w:val="-1"/>
                <w:kern w:val="0"/>
                <w:szCs w:val="21"/>
              </w:rPr>
              <w:t>规</w:t>
            </w:r>
            <w:r>
              <w:rPr>
                <w:rFonts w:hint="eastAsia" w:ascii="宋体" w:hAnsi="宋体"/>
                <w:kern w:val="0"/>
                <w:szCs w:val="21"/>
              </w:rPr>
              <w:t>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1009" w:type="dxa"/>
            <w:vMerge w:val="restart"/>
            <w:vAlign w:val="center"/>
          </w:tcPr>
          <w:p>
            <w:pPr>
              <w:autoSpaceDE w:val="0"/>
              <w:autoSpaceDN w:val="0"/>
              <w:adjustRightInd w:val="0"/>
              <w:ind w:left="234" w:right="-20"/>
              <w:rPr>
                <w:rFonts w:ascii="宋体" w:hAnsi="宋体"/>
                <w:kern w:val="0"/>
                <w:sz w:val="24"/>
              </w:rPr>
            </w:pPr>
            <w:r>
              <w:rPr>
                <w:rFonts w:hint="eastAsia" w:ascii="宋体" w:hAnsi="宋体"/>
              </w:rPr>
              <w:t>2.</w:t>
            </w:r>
            <w:r>
              <w:rPr>
                <w:rFonts w:hint="eastAsia" w:ascii="宋体" w:hAnsi="宋体"/>
                <w:spacing w:val="-1"/>
                <w:kern w:val="0"/>
                <w:szCs w:val="21"/>
              </w:rPr>
              <w:t>2</w:t>
            </w:r>
            <w:r>
              <w:rPr>
                <w:rFonts w:hint="eastAsia" w:ascii="宋体" w:hAnsi="宋体"/>
                <w:kern w:val="0"/>
                <w:szCs w:val="21"/>
              </w:rPr>
              <w:t>.</w:t>
            </w:r>
            <w:r>
              <w:rPr>
                <w:rFonts w:hint="eastAsia" w:ascii="宋体" w:hAnsi="宋体"/>
              </w:rPr>
              <w:t>3</w:t>
            </w:r>
          </w:p>
        </w:tc>
        <w:tc>
          <w:tcPr>
            <w:tcW w:w="877" w:type="dxa"/>
            <w:vMerge w:val="restart"/>
            <w:vAlign w:val="center"/>
          </w:tcPr>
          <w:p>
            <w:pPr>
              <w:autoSpaceDE w:val="0"/>
              <w:autoSpaceDN w:val="0"/>
              <w:adjustRightInd w:val="0"/>
              <w:spacing w:before="73"/>
              <w:jc w:val="center"/>
              <w:rPr>
                <w:rFonts w:ascii="宋体" w:hAnsi="宋体"/>
                <w:kern w:val="0"/>
                <w:sz w:val="24"/>
              </w:rPr>
            </w:pPr>
            <w:r>
              <w:rPr>
                <w:rFonts w:hint="eastAsia" w:ascii="宋体" w:hAnsi="宋体"/>
              </w:rPr>
              <w:t>响应性评审标准</w:t>
            </w:r>
          </w:p>
        </w:tc>
        <w:tc>
          <w:tcPr>
            <w:tcW w:w="1902" w:type="dxa"/>
            <w:vAlign w:val="center"/>
          </w:tcPr>
          <w:p>
            <w:pPr>
              <w:autoSpaceDE w:val="0"/>
              <w:autoSpaceDN w:val="0"/>
              <w:adjustRightInd w:val="0"/>
              <w:ind w:right="-20"/>
              <w:rPr>
                <w:rFonts w:ascii="宋体" w:hAnsi="宋体"/>
                <w:kern w:val="0"/>
                <w:szCs w:val="21"/>
              </w:rPr>
            </w:pPr>
            <w:r>
              <w:rPr>
                <w:rFonts w:hint="eastAsia" w:ascii="宋体" w:hAnsi="宋体"/>
                <w:kern w:val="0"/>
                <w:szCs w:val="21"/>
                <w:lang w:eastAsia="zh-CN"/>
              </w:rPr>
              <w:t>投标</w:t>
            </w:r>
            <w:r>
              <w:rPr>
                <w:rFonts w:hint="eastAsia" w:ascii="宋体" w:hAnsi="宋体"/>
                <w:kern w:val="0"/>
                <w:szCs w:val="21"/>
              </w:rPr>
              <w:t>内容</w:t>
            </w:r>
          </w:p>
        </w:tc>
        <w:tc>
          <w:tcPr>
            <w:tcW w:w="5944" w:type="dxa"/>
            <w:vAlign w:val="center"/>
          </w:tcPr>
          <w:p>
            <w:pPr>
              <w:autoSpaceDE w:val="0"/>
              <w:autoSpaceDN w:val="0"/>
              <w:adjustRightInd w:val="0"/>
              <w:spacing w:before="73"/>
              <w:ind w:left="149" w:right="-20"/>
              <w:rPr>
                <w:rFonts w:ascii="宋体" w:hAnsi="宋体"/>
                <w:kern w:val="0"/>
                <w:szCs w:val="21"/>
              </w:rPr>
            </w:pPr>
            <w:r>
              <w:rPr>
                <w:rFonts w:hint="eastAsia" w:ascii="宋体" w:hAnsi="宋体"/>
                <w:kern w:val="0"/>
                <w:szCs w:val="21"/>
              </w:rPr>
              <w:t>符合第二章“</w:t>
            </w:r>
            <w:r>
              <w:rPr>
                <w:rFonts w:hint="eastAsia" w:ascii="宋体" w:hAnsi="宋体"/>
                <w:kern w:val="0"/>
                <w:szCs w:val="21"/>
                <w:lang w:eastAsia="zh-CN"/>
              </w:rPr>
              <w:t>投标人</w:t>
            </w:r>
            <w:r>
              <w:rPr>
                <w:rFonts w:hint="eastAsia" w:ascii="宋体" w:hAnsi="宋体"/>
                <w:kern w:val="0"/>
                <w:szCs w:val="21"/>
              </w:rPr>
              <w:t>须知”第 1.3.1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blHeader/>
        </w:trPr>
        <w:tc>
          <w:tcPr>
            <w:tcW w:w="1009" w:type="dxa"/>
            <w:vMerge w:val="continue"/>
            <w:vAlign w:val="center"/>
          </w:tcPr>
          <w:p>
            <w:pPr>
              <w:autoSpaceDE w:val="0"/>
              <w:autoSpaceDN w:val="0"/>
              <w:adjustRightInd w:val="0"/>
              <w:ind w:left="234" w:right="-20"/>
              <w:rPr>
                <w:rFonts w:ascii="宋体" w:hAnsi="宋体"/>
              </w:rPr>
            </w:pPr>
          </w:p>
        </w:tc>
        <w:tc>
          <w:tcPr>
            <w:tcW w:w="877" w:type="dxa"/>
            <w:vMerge w:val="continue"/>
            <w:vAlign w:val="center"/>
          </w:tcPr>
          <w:p>
            <w:pPr>
              <w:autoSpaceDE w:val="0"/>
              <w:autoSpaceDN w:val="0"/>
              <w:adjustRightInd w:val="0"/>
              <w:spacing w:before="73"/>
              <w:jc w:val="center"/>
              <w:rPr>
                <w:rFonts w:ascii="宋体" w:hAnsi="宋体"/>
              </w:rPr>
            </w:pPr>
          </w:p>
        </w:tc>
        <w:tc>
          <w:tcPr>
            <w:tcW w:w="1902" w:type="dxa"/>
            <w:vAlign w:val="center"/>
          </w:tcPr>
          <w:p>
            <w:pPr>
              <w:autoSpaceDE w:val="0"/>
              <w:autoSpaceDN w:val="0"/>
              <w:adjustRightInd w:val="0"/>
              <w:ind w:right="-20"/>
              <w:rPr>
                <w:rFonts w:hint="eastAsia" w:ascii="宋体" w:hAnsi="宋体" w:eastAsia="宋体"/>
                <w:kern w:val="0"/>
                <w:szCs w:val="21"/>
                <w:lang w:eastAsia="zh-CN"/>
              </w:rPr>
            </w:pPr>
            <w:r>
              <w:rPr>
                <w:rFonts w:hint="eastAsia" w:ascii="宋体" w:hAnsi="宋体"/>
                <w:kern w:val="0"/>
                <w:szCs w:val="21"/>
                <w:lang w:val="en-US" w:eastAsia="zh-CN"/>
              </w:rPr>
              <w:t>交货期</w:t>
            </w:r>
          </w:p>
        </w:tc>
        <w:tc>
          <w:tcPr>
            <w:tcW w:w="5944" w:type="dxa"/>
            <w:vAlign w:val="center"/>
          </w:tcPr>
          <w:p>
            <w:pPr>
              <w:autoSpaceDE w:val="0"/>
              <w:autoSpaceDN w:val="0"/>
              <w:adjustRightInd w:val="0"/>
              <w:spacing w:before="73"/>
              <w:ind w:left="149" w:right="-20"/>
              <w:rPr>
                <w:rFonts w:ascii="宋体" w:hAnsi="宋体"/>
                <w:kern w:val="0"/>
                <w:szCs w:val="21"/>
              </w:rPr>
            </w:pPr>
            <w:r>
              <w:rPr>
                <w:rFonts w:hint="eastAsia" w:ascii="宋体" w:hAnsi="宋体"/>
                <w:kern w:val="0"/>
                <w:szCs w:val="21"/>
              </w:rPr>
              <w:t>符合第二章“</w:t>
            </w:r>
            <w:r>
              <w:rPr>
                <w:rFonts w:hint="eastAsia" w:ascii="宋体" w:hAnsi="宋体"/>
                <w:kern w:val="0"/>
                <w:szCs w:val="21"/>
                <w:lang w:eastAsia="zh-CN"/>
              </w:rPr>
              <w:t>投标人</w:t>
            </w:r>
            <w:r>
              <w:rPr>
                <w:rFonts w:hint="eastAsia" w:ascii="宋体" w:hAnsi="宋体"/>
                <w:kern w:val="0"/>
                <w:szCs w:val="21"/>
              </w:rPr>
              <w:t>须知”第 1.3.2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exact"/>
          <w:tblHeader/>
        </w:trPr>
        <w:tc>
          <w:tcPr>
            <w:tcW w:w="1009" w:type="dxa"/>
            <w:vMerge w:val="continue"/>
            <w:vAlign w:val="center"/>
          </w:tcPr>
          <w:p>
            <w:pPr>
              <w:autoSpaceDE w:val="0"/>
              <w:autoSpaceDN w:val="0"/>
              <w:adjustRightInd w:val="0"/>
              <w:spacing w:before="4" w:line="440" w:lineRule="exact"/>
              <w:ind w:left="1765" w:right="88" w:hanging="1564"/>
              <w:rPr>
                <w:rFonts w:ascii="宋体" w:hAnsi="宋体"/>
                <w:kern w:val="0"/>
                <w:sz w:val="24"/>
              </w:rPr>
            </w:pPr>
          </w:p>
        </w:tc>
        <w:tc>
          <w:tcPr>
            <w:tcW w:w="877" w:type="dxa"/>
            <w:vMerge w:val="continue"/>
            <w:vAlign w:val="center"/>
          </w:tcPr>
          <w:p>
            <w:pPr>
              <w:autoSpaceDE w:val="0"/>
              <w:autoSpaceDN w:val="0"/>
              <w:adjustRightInd w:val="0"/>
              <w:spacing w:before="4" w:line="440" w:lineRule="exact"/>
              <w:ind w:left="1765" w:right="88" w:hanging="1564"/>
              <w:rPr>
                <w:rFonts w:ascii="宋体" w:hAnsi="宋体"/>
                <w:kern w:val="0"/>
                <w:sz w:val="24"/>
              </w:rPr>
            </w:pPr>
          </w:p>
        </w:tc>
        <w:tc>
          <w:tcPr>
            <w:tcW w:w="1902" w:type="dxa"/>
            <w:vAlign w:val="center"/>
          </w:tcPr>
          <w:p>
            <w:pPr>
              <w:autoSpaceDE w:val="0"/>
              <w:autoSpaceDN w:val="0"/>
              <w:adjustRightInd w:val="0"/>
              <w:ind w:right="-20"/>
              <w:rPr>
                <w:rFonts w:ascii="宋体" w:hAnsi="宋体"/>
                <w:kern w:val="0"/>
                <w:szCs w:val="21"/>
              </w:rPr>
            </w:pPr>
            <w:r>
              <w:rPr>
                <w:rFonts w:hint="eastAsia" w:ascii="宋体" w:hAnsi="宋体"/>
                <w:kern w:val="0"/>
                <w:szCs w:val="21"/>
              </w:rPr>
              <w:t>权利义务</w:t>
            </w:r>
          </w:p>
        </w:tc>
        <w:tc>
          <w:tcPr>
            <w:tcW w:w="5944" w:type="dxa"/>
            <w:vAlign w:val="center"/>
          </w:tcPr>
          <w:p>
            <w:pPr>
              <w:autoSpaceDE w:val="0"/>
              <w:autoSpaceDN w:val="0"/>
              <w:adjustRightInd w:val="0"/>
              <w:spacing w:before="73"/>
              <w:ind w:left="149" w:right="-20"/>
              <w:rPr>
                <w:rFonts w:ascii="宋体" w:hAnsi="宋体"/>
                <w:kern w:val="0"/>
                <w:szCs w:val="21"/>
              </w:rPr>
            </w:pPr>
            <w:r>
              <w:rPr>
                <w:rFonts w:hint="eastAsia" w:ascii="宋体" w:hAnsi="宋体"/>
                <w:kern w:val="0"/>
                <w:szCs w:val="21"/>
              </w:rPr>
              <w:t>符合第四章“合同条款及格式”规定，</w:t>
            </w:r>
            <w:r>
              <w:rPr>
                <w:rFonts w:hint="eastAsia" w:ascii="宋体" w:hAnsi="宋体"/>
                <w:kern w:val="0"/>
                <w:szCs w:val="21"/>
                <w:lang w:eastAsia="zh-CN"/>
              </w:rPr>
              <w:t>投标文件</w:t>
            </w:r>
            <w:r>
              <w:rPr>
                <w:rFonts w:hint="eastAsia" w:ascii="宋体" w:hAnsi="宋体"/>
                <w:kern w:val="0"/>
                <w:szCs w:val="21"/>
              </w:rPr>
              <w:t>不应附有</w:t>
            </w:r>
            <w:r>
              <w:rPr>
                <w:rFonts w:hint="eastAsia" w:ascii="宋体" w:hAnsi="宋体"/>
                <w:kern w:val="0"/>
                <w:szCs w:val="21"/>
                <w:lang w:eastAsia="zh-CN"/>
              </w:rPr>
              <w:t>招标人</w:t>
            </w:r>
            <w:r>
              <w:rPr>
                <w:rFonts w:hint="eastAsia" w:ascii="宋体" w:hAnsi="宋体"/>
                <w:kern w:val="0"/>
                <w:szCs w:val="21"/>
              </w:rPr>
              <w:t>不能接受的条件。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8" w:hRule="exact"/>
          <w:tblHeader/>
        </w:trPr>
        <w:tc>
          <w:tcPr>
            <w:tcW w:w="1886" w:type="dxa"/>
            <w:gridSpan w:val="2"/>
            <w:vAlign w:val="center"/>
          </w:tcPr>
          <w:p>
            <w:pPr>
              <w:snapToGrid w:val="0"/>
              <w:spacing w:line="360" w:lineRule="auto"/>
              <w:ind w:firstLine="210" w:firstLineChars="100"/>
              <w:jc w:val="center"/>
              <w:rPr>
                <w:rFonts w:ascii="宋体" w:hAnsi="宋体" w:cs="宋体"/>
                <w:kern w:val="0"/>
              </w:rPr>
            </w:pPr>
            <w:r>
              <w:rPr>
                <w:rFonts w:hint="eastAsia" w:ascii="宋体" w:hAnsi="宋体" w:cs="宋体"/>
                <w:kern w:val="0"/>
              </w:rPr>
              <w:t>3</w:t>
            </w:r>
          </w:p>
        </w:tc>
        <w:tc>
          <w:tcPr>
            <w:tcW w:w="1902" w:type="dxa"/>
            <w:vAlign w:val="center"/>
          </w:tcPr>
          <w:p>
            <w:pPr>
              <w:tabs>
                <w:tab w:val="left" w:pos="1875"/>
              </w:tabs>
              <w:spacing w:before="50" w:line="360" w:lineRule="auto"/>
              <w:ind w:firstLine="200"/>
              <w:jc w:val="center"/>
              <w:rPr>
                <w:rFonts w:ascii="宋体" w:hAnsi="宋体" w:cs="宋体"/>
                <w:kern w:val="0"/>
              </w:rPr>
            </w:pPr>
            <w:r>
              <w:rPr>
                <w:rFonts w:hint="eastAsia" w:ascii="宋体" w:hAnsi="宋体" w:cs="宋体"/>
                <w:kern w:val="0"/>
              </w:rPr>
              <w:t>评标程序</w:t>
            </w:r>
          </w:p>
        </w:tc>
        <w:tc>
          <w:tcPr>
            <w:tcW w:w="5944" w:type="dxa"/>
          </w:tcPr>
          <w:p>
            <w:pPr>
              <w:spacing w:after="24" w:afterLines="10" w:line="400" w:lineRule="exact"/>
              <w:ind w:firstLine="420" w:firstLineChars="200"/>
              <w:jc w:val="left"/>
              <w:rPr>
                <w:rFonts w:hint="default" w:ascii="宋体" w:hAnsi="宋体" w:eastAsia="宋体"/>
                <w:kern w:val="0"/>
                <w:szCs w:val="21"/>
                <w:lang w:val="en-US" w:eastAsia="zh-CN"/>
              </w:rPr>
            </w:pPr>
            <w:r>
              <w:rPr>
                <w:rFonts w:hint="eastAsia" w:ascii="宋体" w:hAnsi="宋体"/>
                <w:kern w:val="0"/>
                <w:szCs w:val="21"/>
                <w:lang w:val="en-US" w:eastAsia="zh-CN"/>
              </w:rPr>
              <w:t>1</w:t>
            </w:r>
            <w:r>
              <w:rPr>
                <w:rFonts w:hint="eastAsia" w:ascii="宋体" w:hAnsi="宋体"/>
                <w:kern w:val="0"/>
                <w:szCs w:val="21"/>
              </w:rPr>
              <w:t>.根据本章第2.2款约定</w:t>
            </w:r>
            <w:r>
              <w:rPr>
                <w:rFonts w:hint="eastAsia" w:ascii="宋体" w:hAnsi="宋体"/>
                <w:spacing w:val="4"/>
                <w:kern w:val="0"/>
                <w:szCs w:val="21"/>
              </w:rPr>
              <w:t>进行符合性审查。</w:t>
            </w:r>
            <w:r>
              <w:rPr>
                <w:rFonts w:hint="eastAsia" w:ascii="宋体" w:hAnsi="宋体" w:cs="MingLiUfalt"/>
                <w:spacing w:val="-4"/>
                <w:kern w:val="0"/>
                <w:szCs w:val="21"/>
                <w:lang w:val="en-US" w:eastAsia="zh-CN"/>
              </w:rPr>
              <w:t>推荐通过符合性审查的投标人为入围供应商</w:t>
            </w:r>
            <w:r>
              <w:rPr>
                <w:rFonts w:hint="eastAsia" w:ascii="宋体" w:hAnsi="宋体" w:cs="MingLiUfalt"/>
                <w:spacing w:val="-4"/>
                <w:kern w:val="0"/>
                <w:szCs w:val="21"/>
              </w:rPr>
              <w:t>，</w:t>
            </w:r>
            <w:r>
              <w:rPr>
                <w:rFonts w:hint="eastAsia" w:ascii="宋体" w:hAnsi="宋体"/>
                <w:b w:val="0"/>
                <w:bCs/>
                <w:lang w:val="en-US" w:eastAsia="zh-CN"/>
              </w:rPr>
              <w:t>不限制家数</w:t>
            </w:r>
            <w:r>
              <w:rPr>
                <w:rFonts w:hint="eastAsia" w:ascii="宋体" w:hAnsi="宋体"/>
                <w:kern w:val="0"/>
                <w:szCs w:val="21"/>
              </w:rPr>
              <w:t>。</w:t>
            </w:r>
          </w:p>
          <w:p>
            <w:pPr>
              <w:tabs>
                <w:tab w:val="left" w:pos="1875"/>
              </w:tabs>
              <w:spacing w:before="50" w:line="360" w:lineRule="auto"/>
              <w:ind w:firstLine="409" w:firstLineChars="195"/>
              <w:rPr>
                <w:rFonts w:ascii="宋体" w:hAnsi="宋体"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0" w:hRule="exact"/>
          <w:tblHeader/>
        </w:trPr>
        <w:tc>
          <w:tcPr>
            <w:tcW w:w="1886" w:type="dxa"/>
            <w:gridSpan w:val="2"/>
            <w:vAlign w:val="center"/>
          </w:tcPr>
          <w:p>
            <w:pPr>
              <w:spacing w:line="400" w:lineRule="exact"/>
              <w:jc w:val="center"/>
              <w:rPr>
                <w:rFonts w:ascii="宋体" w:hAnsi="宋体" w:cs="宋体"/>
                <w:kern w:val="0"/>
              </w:rPr>
            </w:pPr>
            <w:r>
              <w:rPr>
                <w:rFonts w:hint="eastAsia" w:ascii="宋体" w:hAnsi="宋体"/>
              </w:rPr>
              <w:t>3.4</w:t>
            </w:r>
          </w:p>
        </w:tc>
        <w:tc>
          <w:tcPr>
            <w:tcW w:w="1902" w:type="dxa"/>
            <w:vAlign w:val="center"/>
          </w:tcPr>
          <w:p>
            <w:pPr>
              <w:spacing w:line="400" w:lineRule="exact"/>
              <w:jc w:val="center"/>
              <w:rPr>
                <w:rFonts w:ascii="宋体" w:hAnsi="宋体" w:cs="宋体"/>
                <w:kern w:val="0"/>
              </w:rPr>
            </w:pPr>
            <w:r>
              <w:rPr>
                <w:rFonts w:ascii="宋体" w:hAnsi="宋体"/>
              </w:rPr>
              <w:t>评标结果</w:t>
            </w:r>
          </w:p>
        </w:tc>
        <w:tc>
          <w:tcPr>
            <w:tcW w:w="5944" w:type="dxa"/>
            <w:vAlign w:val="center"/>
          </w:tcPr>
          <w:p>
            <w:pPr>
              <w:autoSpaceDE w:val="0"/>
              <w:autoSpaceDN w:val="0"/>
              <w:adjustRightInd w:val="0"/>
              <w:snapToGrid w:val="0"/>
              <w:spacing w:line="400" w:lineRule="exact"/>
              <w:ind w:firstLine="420"/>
              <w:jc w:val="left"/>
              <w:rPr>
                <w:rFonts w:ascii="宋体" w:hAnsi="宋体"/>
                <w:kern w:val="0"/>
                <w:szCs w:val="21"/>
              </w:rPr>
            </w:pPr>
            <w:r>
              <w:rPr>
                <w:rFonts w:ascii="宋体" w:hAnsi="宋体"/>
                <w:kern w:val="0"/>
                <w:szCs w:val="21"/>
              </w:rPr>
              <w:t>3.</w:t>
            </w:r>
            <w:r>
              <w:rPr>
                <w:rFonts w:ascii="宋体" w:hAnsi="宋体"/>
                <w:spacing w:val="-1"/>
                <w:kern w:val="0"/>
                <w:szCs w:val="21"/>
              </w:rPr>
              <w:t>4</w:t>
            </w:r>
            <w:r>
              <w:rPr>
                <w:rFonts w:ascii="宋体" w:hAnsi="宋体"/>
                <w:kern w:val="0"/>
                <w:szCs w:val="21"/>
              </w:rPr>
              <w:t>.1</w:t>
            </w:r>
            <w:r>
              <w:rPr>
                <w:rFonts w:hint="eastAsia" w:ascii="宋体" w:hAnsi="宋体"/>
                <w:kern w:val="0"/>
                <w:szCs w:val="21"/>
              </w:rPr>
              <w:t xml:space="preserve"> </w:t>
            </w:r>
            <w:r>
              <w:rPr>
                <w:rFonts w:ascii="宋体" w:hAnsi="宋体"/>
                <w:kern w:val="0"/>
                <w:szCs w:val="21"/>
              </w:rPr>
              <w:t>除第二章“</w:t>
            </w:r>
            <w:r>
              <w:rPr>
                <w:rFonts w:hint="eastAsia" w:ascii="宋体" w:hAnsi="宋体"/>
                <w:kern w:val="0"/>
                <w:szCs w:val="21"/>
                <w:lang w:eastAsia="zh-CN"/>
              </w:rPr>
              <w:t>投标人</w:t>
            </w:r>
            <w:r>
              <w:rPr>
                <w:rFonts w:ascii="宋体" w:hAnsi="宋体"/>
                <w:kern w:val="0"/>
                <w:szCs w:val="21"/>
              </w:rPr>
              <w:t>须知”前</w:t>
            </w:r>
            <w:r>
              <w:rPr>
                <w:rFonts w:ascii="宋体" w:hAnsi="宋体"/>
                <w:spacing w:val="1"/>
                <w:kern w:val="0"/>
                <w:szCs w:val="21"/>
              </w:rPr>
              <w:t>附</w:t>
            </w:r>
            <w:r>
              <w:rPr>
                <w:rFonts w:ascii="宋体" w:hAnsi="宋体"/>
                <w:kern w:val="0"/>
                <w:szCs w:val="21"/>
              </w:rPr>
              <w:t>表授权直</w:t>
            </w:r>
            <w:r>
              <w:rPr>
                <w:rFonts w:ascii="宋体" w:hAnsi="宋体"/>
                <w:spacing w:val="1"/>
                <w:kern w:val="0"/>
                <w:szCs w:val="21"/>
              </w:rPr>
              <w:t>接</w:t>
            </w:r>
            <w:r>
              <w:rPr>
                <w:rFonts w:ascii="宋体" w:hAnsi="宋体"/>
                <w:kern w:val="0"/>
                <w:szCs w:val="21"/>
              </w:rPr>
              <w:t>确定中标</w:t>
            </w:r>
            <w:r>
              <w:rPr>
                <w:rFonts w:ascii="宋体" w:hAnsi="宋体"/>
                <w:spacing w:val="1"/>
                <w:kern w:val="0"/>
                <w:szCs w:val="21"/>
              </w:rPr>
              <w:t>人</w:t>
            </w:r>
            <w:r>
              <w:rPr>
                <w:rFonts w:ascii="宋体" w:hAnsi="宋体"/>
                <w:kern w:val="0"/>
                <w:szCs w:val="21"/>
              </w:rPr>
              <w:t>外，评标</w:t>
            </w:r>
            <w:r>
              <w:rPr>
                <w:rFonts w:ascii="宋体" w:hAnsi="宋体"/>
                <w:spacing w:val="1"/>
                <w:kern w:val="0"/>
                <w:szCs w:val="21"/>
              </w:rPr>
              <w:t>委</w:t>
            </w:r>
            <w:r>
              <w:rPr>
                <w:rFonts w:ascii="宋体" w:hAnsi="宋体"/>
                <w:kern w:val="0"/>
                <w:szCs w:val="21"/>
              </w:rPr>
              <w:t>员会</w:t>
            </w:r>
            <w:r>
              <w:rPr>
                <w:rFonts w:hint="eastAsia" w:ascii="宋体" w:hAnsi="宋体"/>
                <w:kern w:val="0"/>
                <w:szCs w:val="21"/>
                <w:lang w:val="en-US" w:eastAsia="zh-CN"/>
              </w:rPr>
              <w:t>推荐通过符合性审查的投标人为入围供应商</w:t>
            </w:r>
            <w:r>
              <w:rPr>
                <w:rFonts w:hint="eastAsia" w:ascii="宋体" w:hAnsi="宋体"/>
                <w:kern w:val="0"/>
                <w:szCs w:val="21"/>
              </w:rPr>
              <w:t>，</w:t>
            </w:r>
            <w:r>
              <w:rPr>
                <w:rFonts w:hint="eastAsia" w:ascii="宋体" w:hAnsi="宋体"/>
                <w:b w:val="0"/>
                <w:bCs/>
                <w:lang w:val="en-US" w:eastAsia="zh-CN"/>
              </w:rPr>
              <w:t>不限制家数</w:t>
            </w:r>
            <w:r>
              <w:rPr>
                <w:rFonts w:hint="eastAsia" w:ascii="宋体" w:hAnsi="宋体"/>
                <w:kern w:val="0"/>
                <w:szCs w:val="21"/>
              </w:rPr>
              <w:t>。</w:t>
            </w:r>
          </w:p>
          <w:p>
            <w:pPr>
              <w:spacing w:line="400" w:lineRule="exact"/>
              <w:ind w:firstLine="424" w:firstLineChars="200"/>
              <w:rPr>
                <w:rFonts w:ascii="宋体" w:hAnsi="宋体" w:cs="TimesNewRomanPSMT"/>
                <w:szCs w:val="21"/>
              </w:rPr>
            </w:pPr>
            <w:r>
              <w:rPr>
                <w:rFonts w:ascii="宋体" w:hAnsi="宋体"/>
                <w:spacing w:val="1"/>
                <w:kern w:val="0"/>
                <w:szCs w:val="21"/>
              </w:rPr>
              <w:t>3</w:t>
            </w:r>
            <w:r>
              <w:rPr>
                <w:rFonts w:ascii="宋体" w:hAnsi="宋体"/>
                <w:kern w:val="0"/>
                <w:szCs w:val="21"/>
              </w:rPr>
              <w:t>.4.2</w:t>
            </w:r>
            <w:r>
              <w:rPr>
                <w:rFonts w:hint="eastAsia" w:ascii="宋体" w:hAnsi="宋体"/>
                <w:kern w:val="0"/>
                <w:szCs w:val="21"/>
              </w:rPr>
              <w:t xml:space="preserve"> </w:t>
            </w:r>
            <w:r>
              <w:rPr>
                <w:rFonts w:ascii="宋体" w:hAnsi="宋体"/>
                <w:kern w:val="0"/>
                <w:szCs w:val="21"/>
              </w:rPr>
              <w:t>评标</w:t>
            </w:r>
            <w:r>
              <w:rPr>
                <w:rFonts w:ascii="宋体" w:hAnsi="宋体"/>
                <w:spacing w:val="-1"/>
                <w:kern w:val="0"/>
                <w:szCs w:val="21"/>
              </w:rPr>
              <w:t>委</w:t>
            </w:r>
            <w:r>
              <w:rPr>
                <w:rFonts w:ascii="宋体" w:hAnsi="宋体"/>
                <w:kern w:val="0"/>
                <w:szCs w:val="21"/>
              </w:rPr>
              <w:t>员会完成评标后，应当向</w:t>
            </w:r>
            <w:r>
              <w:rPr>
                <w:rFonts w:hint="eastAsia" w:ascii="宋体" w:hAnsi="宋体"/>
                <w:kern w:val="0"/>
                <w:szCs w:val="21"/>
                <w:lang w:eastAsia="zh-CN"/>
              </w:rPr>
              <w:t>招标人</w:t>
            </w:r>
            <w:r>
              <w:rPr>
                <w:rFonts w:ascii="宋体" w:hAnsi="宋体"/>
                <w:kern w:val="0"/>
                <w:szCs w:val="21"/>
              </w:rPr>
              <w:t>提交书面评标报告。</w:t>
            </w:r>
          </w:p>
        </w:tc>
      </w:tr>
    </w:tbl>
    <w:p>
      <w:pPr>
        <w:pStyle w:val="6"/>
        <w:spacing w:before="0" w:line="360" w:lineRule="auto"/>
        <w:ind w:firstLine="472" w:firstLineChars="196"/>
        <w:jc w:val="both"/>
        <w:rPr>
          <w:rFonts w:ascii="宋体" w:hAnsi="宋体" w:eastAsia="宋体"/>
          <w:sz w:val="21"/>
          <w:szCs w:val="21"/>
        </w:rPr>
      </w:pPr>
      <w:r>
        <w:rPr>
          <w:rFonts w:eastAsia="宋体"/>
          <w:szCs w:val="24"/>
        </w:rPr>
        <w:br w:type="page"/>
      </w:r>
      <w:bookmarkStart w:id="720" w:name="_Toc27013"/>
      <w:bookmarkStart w:id="721" w:name="_Toc2594"/>
      <w:bookmarkStart w:id="722" w:name="_Toc30440"/>
      <w:bookmarkStart w:id="723" w:name="_Toc514"/>
      <w:bookmarkStart w:id="724" w:name="_Toc13827"/>
      <w:bookmarkStart w:id="725" w:name="_Toc4270"/>
      <w:bookmarkStart w:id="726" w:name="_Toc18908"/>
      <w:bookmarkStart w:id="727" w:name="_Toc19695"/>
      <w:bookmarkStart w:id="728" w:name="_Toc10596"/>
      <w:bookmarkStart w:id="729" w:name="_Toc3112"/>
      <w:bookmarkStart w:id="730" w:name="_Toc2822"/>
      <w:r>
        <w:rPr>
          <w:rFonts w:ascii="宋体" w:hAnsi="宋体" w:eastAsia="宋体"/>
          <w:sz w:val="21"/>
          <w:szCs w:val="21"/>
        </w:rPr>
        <w:t xml:space="preserve">1.  </w:t>
      </w:r>
      <w:r>
        <w:rPr>
          <w:rFonts w:hint="eastAsia" w:ascii="宋体" w:hAnsi="宋体" w:eastAsia="宋体"/>
          <w:sz w:val="21"/>
          <w:szCs w:val="21"/>
        </w:rPr>
        <w:t>评标方法</w:t>
      </w:r>
      <w:bookmarkEnd w:id="720"/>
      <w:bookmarkEnd w:id="721"/>
      <w:bookmarkEnd w:id="722"/>
      <w:bookmarkEnd w:id="723"/>
      <w:bookmarkEnd w:id="724"/>
      <w:bookmarkEnd w:id="725"/>
      <w:bookmarkEnd w:id="726"/>
      <w:bookmarkEnd w:id="727"/>
      <w:bookmarkEnd w:id="728"/>
      <w:bookmarkEnd w:id="729"/>
      <w:bookmarkEnd w:id="730"/>
    </w:p>
    <w:p>
      <w:pPr>
        <w:spacing w:line="360" w:lineRule="auto"/>
        <w:ind w:firstLine="404" w:firstLineChars="200"/>
        <w:rPr>
          <w:rFonts w:ascii="宋体" w:cs="MingLiUfalt"/>
          <w:spacing w:val="-4"/>
          <w:kern w:val="0"/>
          <w:szCs w:val="21"/>
        </w:rPr>
      </w:pPr>
      <w:bookmarkStart w:id="731" w:name="_Toc249706200"/>
      <w:bookmarkStart w:id="732" w:name="_Toc200513199"/>
      <w:r>
        <w:rPr>
          <w:rFonts w:hint="eastAsia" w:ascii="宋体" w:hAnsi="宋体" w:cs="MingLiUfalt"/>
          <w:spacing w:val="-4"/>
          <w:kern w:val="0"/>
          <w:szCs w:val="21"/>
        </w:rPr>
        <w:t>本次评标采用经评审的最低投标价法。评标委员会对满足</w:t>
      </w:r>
      <w:r>
        <w:rPr>
          <w:rFonts w:hint="eastAsia" w:ascii="宋体" w:hAnsi="宋体" w:cs="MingLiUfalt"/>
          <w:spacing w:val="-4"/>
          <w:kern w:val="0"/>
          <w:szCs w:val="21"/>
          <w:lang w:eastAsia="zh-CN"/>
        </w:rPr>
        <w:t>招标文件</w:t>
      </w:r>
      <w:r>
        <w:rPr>
          <w:rFonts w:hint="eastAsia" w:ascii="宋体" w:hAnsi="宋体" w:cs="MingLiUfalt"/>
          <w:spacing w:val="-4"/>
          <w:kern w:val="0"/>
          <w:szCs w:val="21"/>
        </w:rPr>
        <w:t>实质性要求的</w:t>
      </w:r>
      <w:r>
        <w:rPr>
          <w:rFonts w:hint="eastAsia" w:ascii="宋体" w:hAnsi="宋体" w:cs="MingLiUfalt"/>
          <w:spacing w:val="-4"/>
          <w:kern w:val="0"/>
          <w:szCs w:val="21"/>
          <w:lang w:eastAsia="zh-CN"/>
        </w:rPr>
        <w:t>投标文件</w:t>
      </w:r>
      <w:r>
        <w:rPr>
          <w:rFonts w:hint="eastAsia" w:ascii="宋体" w:hAnsi="宋体" w:cs="MingLiUfalt"/>
          <w:spacing w:val="-4"/>
          <w:kern w:val="0"/>
          <w:szCs w:val="21"/>
        </w:rPr>
        <w:t>，按照经评审的</w:t>
      </w:r>
      <w:r>
        <w:rPr>
          <w:rFonts w:hint="eastAsia" w:ascii="宋体" w:hAnsi="宋体" w:cs="MingLiUfalt"/>
          <w:spacing w:val="-4"/>
          <w:kern w:val="0"/>
          <w:szCs w:val="21"/>
          <w:lang w:eastAsia="zh-CN"/>
        </w:rPr>
        <w:t>投标</w:t>
      </w:r>
      <w:r>
        <w:rPr>
          <w:rFonts w:hint="eastAsia" w:ascii="宋体" w:hAnsi="宋体" w:cs="MingLiUfalt"/>
          <w:spacing w:val="-4"/>
          <w:kern w:val="0"/>
          <w:szCs w:val="21"/>
        </w:rPr>
        <w:t>价由低到高的顺序推荐中标候选人，或根据</w:t>
      </w:r>
      <w:r>
        <w:rPr>
          <w:rFonts w:hint="eastAsia" w:ascii="宋体" w:hAnsi="宋体" w:cs="MingLiUfalt"/>
          <w:spacing w:val="-4"/>
          <w:kern w:val="0"/>
          <w:szCs w:val="21"/>
          <w:lang w:eastAsia="zh-CN"/>
        </w:rPr>
        <w:t>招标人</w:t>
      </w:r>
      <w:r>
        <w:rPr>
          <w:rFonts w:hint="eastAsia" w:ascii="宋体" w:hAnsi="宋体" w:cs="MingLiUfalt"/>
          <w:spacing w:val="-4"/>
          <w:kern w:val="0"/>
          <w:szCs w:val="21"/>
        </w:rPr>
        <w:t>授权直接确定中标人，但</w:t>
      </w:r>
      <w:r>
        <w:rPr>
          <w:rFonts w:hint="eastAsia" w:ascii="宋体" w:hAnsi="宋体" w:cs="MingLiUfalt"/>
          <w:spacing w:val="-4"/>
          <w:kern w:val="0"/>
          <w:szCs w:val="21"/>
          <w:lang w:eastAsia="zh-CN"/>
        </w:rPr>
        <w:t>投标</w:t>
      </w:r>
      <w:r>
        <w:rPr>
          <w:rFonts w:hint="eastAsia" w:ascii="宋体" w:hAnsi="宋体" w:cs="MingLiUfalt"/>
          <w:spacing w:val="-4"/>
          <w:kern w:val="0"/>
          <w:szCs w:val="21"/>
        </w:rPr>
        <w:t>报价低于其成本的除外。经评审的</w:t>
      </w:r>
      <w:r>
        <w:rPr>
          <w:rFonts w:hint="eastAsia" w:ascii="宋体" w:hAnsi="宋体" w:cs="MingLiUfalt"/>
          <w:spacing w:val="-4"/>
          <w:kern w:val="0"/>
          <w:szCs w:val="21"/>
          <w:lang w:eastAsia="zh-CN"/>
        </w:rPr>
        <w:t>投标</w:t>
      </w:r>
      <w:r>
        <w:rPr>
          <w:rFonts w:hint="eastAsia" w:ascii="宋体" w:hAnsi="宋体" w:cs="MingLiUfalt"/>
          <w:spacing w:val="-4"/>
          <w:kern w:val="0"/>
          <w:szCs w:val="21"/>
        </w:rPr>
        <w:t>价相等时，按照评标办法前附表中的规定确定中标候选人顺序。</w:t>
      </w:r>
    </w:p>
    <w:p>
      <w:pPr>
        <w:pStyle w:val="6"/>
        <w:spacing w:before="0" w:line="360" w:lineRule="auto"/>
        <w:ind w:firstLine="413" w:firstLineChars="196"/>
        <w:jc w:val="both"/>
        <w:rPr>
          <w:rFonts w:ascii="宋体" w:hAnsi="宋体" w:eastAsia="宋体"/>
          <w:sz w:val="21"/>
          <w:szCs w:val="21"/>
        </w:rPr>
      </w:pPr>
      <w:bookmarkStart w:id="733" w:name="_Toc1563"/>
      <w:bookmarkStart w:id="734" w:name="_Toc10252"/>
      <w:bookmarkStart w:id="735" w:name="_Toc21918"/>
      <w:bookmarkStart w:id="736" w:name="_Toc22755"/>
      <w:bookmarkStart w:id="737" w:name="_Toc21071"/>
      <w:bookmarkStart w:id="738" w:name="_Toc19429"/>
      <w:bookmarkStart w:id="739" w:name="_Toc30720"/>
      <w:bookmarkStart w:id="740" w:name="_Toc9188"/>
      <w:bookmarkStart w:id="741" w:name="_Toc3083"/>
      <w:bookmarkStart w:id="742" w:name="_Toc25396"/>
      <w:bookmarkStart w:id="743" w:name="_Toc17452"/>
      <w:r>
        <w:rPr>
          <w:rFonts w:ascii="宋体" w:hAnsi="宋体" w:eastAsia="宋体"/>
          <w:sz w:val="21"/>
          <w:szCs w:val="21"/>
        </w:rPr>
        <w:t xml:space="preserve">2.  </w:t>
      </w:r>
      <w:r>
        <w:rPr>
          <w:rFonts w:hint="eastAsia" w:ascii="宋体" w:hAnsi="宋体" w:eastAsia="宋体"/>
          <w:sz w:val="21"/>
          <w:szCs w:val="21"/>
        </w:rPr>
        <w:t>评审标准</w:t>
      </w:r>
      <w:bookmarkEnd w:id="731"/>
      <w:bookmarkEnd w:id="732"/>
      <w:bookmarkEnd w:id="733"/>
      <w:bookmarkEnd w:id="734"/>
      <w:bookmarkEnd w:id="735"/>
      <w:bookmarkEnd w:id="736"/>
      <w:bookmarkEnd w:id="737"/>
      <w:bookmarkEnd w:id="738"/>
      <w:bookmarkEnd w:id="739"/>
      <w:bookmarkEnd w:id="740"/>
      <w:bookmarkEnd w:id="741"/>
      <w:bookmarkEnd w:id="742"/>
      <w:bookmarkEnd w:id="743"/>
    </w:p>
    <w:p>
      <w:pPr>
        <w:pStyle w:val="6"/>
        <w:snapToGrid w:val="0"/>
        <w:spacing w:before="0" w:line="360" w:lineRule="auto"/>
        <w:ind w:firstLine="411" w:firstLineChars="196"/>
        <w:jc w:val="both"/>
        <w:rPr>
          <w:rFonts w:ascii="宋体" w:hAnsi="宋体" w:eastAsia="宋体"/>
          <w:b w:val="0"/>
          <w:sz w:val="21"/>
          <w:szCs w:val="21"/>
        </w:rPr>
      </w:pPr>
      <w:bookmarkStart w:id="744" w:name="_Toc12928"/>
      <w:bookmarkStart w:id="745" w:name="_Toc88"/>
      <w:bookmarkStart w:id="746" w:name="_Toc59810358"/>
      <w:bookmarkStart w:id="747" w:name="_Toc20082"/>
      <w:bookmarkStart w:id="748" w:name="_Toc16243"/>
      <w:bookmarkStart w:id="749" w:name="_Toc31116"/>
      <w:bookmarkStart w:id="750" w:name="_Toc9315"/>
      <w:bookmarkStart w:id="751" w:name="_Toc309"/>
      <w:bookmarkStart w:id="752" w:name="_Toc17009"/>
      <w:r>
        <w:rPr>
          <w:rFonts w:ascii="宋体" w:hAnsi="宋体" w:eastAsia="宋体"/>
          <w:b w:val="0"/>
          <w:sz w:val="21"/>
          <w:szCs w:val="21"/>
        </w:rPr>
        <w:t>2.1</w:t>
      </w:r>
      <w:r>
        <w:rPr>
          <w:rFonts w:hint="eastAsia" w:ascii="宋体" w:hAnsi="宋体" w:eastAsia="宋体"/>
          <w:b w:val="0"/>
          <w:sz w:val="21"/>
          <w:szCs w:val="21"/>
        </w:rPr>
        <w:t>报价</w:t>
      </w:r>
      <w:r>
        <w:rPr>
          <w:rFonts w:ascii="宋体" w:hAnsi="宋体" w:eastAsia="宋体"/>
          <w:b w:val="0"/>
          <w:sz w:val="21"/>
          <w:szCs w:val="21"/>
        </w:rPr>
        <w:t>排序</w:t>
      </w:r>
      <w:bookmarkEnd w:id="744"/>
      <w:bookmarkEnd w:id="745"/>
      <w:bookmarkEnd w:id="746"/>
      <w:bookmarkEnd w:id="747"/>
      <w:bookmarkEnd w:id="748"/>
    </w:p>
    <w:p>
      <w:pPr>
        <w:autoSpaceDE w:val="0"/>
        <w:autoSpaceDN w:val="0"/>
        <w:adjustRightInd w:val="0"/>
        <w:snapToGrid w:val="0"/>
        <w:spacing w:line="360" w:lineRule="auto"/>
        <w:ind w:firstLine="420" w:firstLineChars="200"/>
        <w:jc w:val="left"/>
        <w:rPr>
          <w:rFonts w:ascii="宋体" w:hAnsi="宋体"/>
          <w:szCs w:val="21"/>
        </w:rPr>
      </w:pPr>
      <w:r>
        <w:rPr>
          <w:rFonts w:hint="eastAsia" w:ascii="宋体" w:hAnsi="宋体"/>
          <w:szCs w:val="21"/>
        </w:rPr>
        <w:t>见评标办法前附表。</w:t>
      </w:r>
    </w:p>
    <w:bookmarkEnd w:id="749"/>
    <w:bookmarkEnd w:id="750"/>
    <w:bookmarkEnd w:id="751"/>
    <w:bookmarkEnd w:id="752"/>
    <w:p>
      <w:pPr>
        <w:pStyle w:val="6"/>
        <w:snapToGrid w:val="0"/>
        <w:spacing w:before="0" w:line="360" w:lineRule="auto"/>
        <w:ind w:firstLine="411" w:firstLineChars="196"/>
        <w:jc w:val="both"/>
        <w:rPr>
          <w:rFonts w:ascii="宋体" w:hAnsi="宋体" w:cs="宋体"/>
          <w:b w:val="0"/>
          <w:bCs/>
          <w:sz w:val="21"/>
          <w:szCs w:val="21"/>
        </w:rPr>
      </w:pPr>
      <w:bookmarkStart w:id="753" w:name="_Toc25518"/>
      <w:bookmarkStart w:id="754" w:name="_Toc8893"/>
      <w:bookmarkStart w:id="755" w:name="_Toc7521"/>
      <w:bookmarkStart w:id="756" w:name="_Toc59810359"/>
      <w:bookmarkStart w:id="757" w:name="_Toc4361"/>
      <w:bookmarkStart w:id="758" w:name="_Toc17214"/>
      <w:bookmarkStart w:id="759" w:name="_Toc2455"/>
      <w:bookmarkStart w:id="760" w:name="_Toc20052"/>
      <w:bookmarkStart w:id="761" w:name="_Toc25573"/>
      <w:r>
        <w:rPr>
          <w:rFonts w:ascii="宋体" w:hAnsi="宋体" w:cs="宋体"/>
          <w:b w:val="0"/>
          <w:bCs/>
          <w:sz w:val="21"/>
          <w:szCs w:val="21"/>
        </w:rPr>
        <w:t>2.</w:t>
      </w:r>
      <w:r>
        <w:rPr>
          <w:rFonts w:hint="eastAsia" w:ascii="宋体" w:hAnsi="宋体" w:cs="宋体"/>
          <w:b w:val="0"/>
          <w:bCs/>
          <w:sz w:val="21"/>
          <w:szCs w:val="21"/>
        </w:rPr>
        <w:t>2符合性</w:t>
      </w:r>
      <w:r>
        <w:rPr>
          <w:rFonts w:hint="eastAsia" w:ascii="宋体" w:hAnsi="宋体" w:eastAsia="宋体"/>
          <w:b w:val="0"/>
          <w:bCs/>
          <w:sz w:val="21"/>
          <w:szCs w:val="21"/>
        </w:rPr>
        <w:t>审查</w:t>
      </w:r>
      <w:bookmarkEnd w:id="753"/>
      <w:bookmarkEnd w:id="754"/>
      <w:bookmarkEnd w:id="755"/>
      <w:bookmarkEnd w:id="756"/>
      <w:bookmarkEnd w:id="757"/>
    </w:p>
    <w:p>
      <w:pPr>
        <w:autoSpaceDE w:val="0"/>
        <w:autoSpaceDN w:val="0"/>
        <w:adjustRightInd w:val="0"/>
        <w:snapToGrid w:val="0"/>
        <w:spacing w:line="360" w:lineRule="auto"/>
        <w:ind w:firstLine="436" w:firstLineChars="200"/>
        <w:jc w:val="left"/>
        <w:rPr>
          <w:rFonts w:ascii="宋体" w:hAnsi="宋体" w:cs="宋体"/>
          <w:szCs w:val="21"/>
        </w:rPr>
      </w:pPr>
      <w:r>
        <w:rPr>
          <w:rFonts w:hint="eastAsia" w:ascii="宋体" w:hAnsi="宋体"/>
          <w:spacing w:val="4"/>
          <w:kern w:val="0"/>
          <w:szCs w:val="21"/>
        </w:rPr>
        <w:t>按评标办法前附表约定的</w:t>
      </w:r>
      <w:r>
        <w:rPr>
          <w:rFonts w:hint="eastAsia" w:ascii="宋体" w:hAnsi="宋体"/>
          <w:spacing w:val="4"/>
          <w:kern w:val="0"/>
          <w:szCs w:val="21"/>
          <w:lang w:eastAsia="zh-CN"/>
        </w:rPr>
        <w:t>投标</w:t>
      </w:r>
      <w:r>
        <w:rPr>
          <w:rFonts w:hint="eastAsia" w:ascii="宋体" w:hAnsi="宋体"/>
          <w:spacing w:val="4"/>
          <w:kern w:val="0"/>
          <w:szCs w:val="21"/>
        </w:rPr>
        <w:t>单位报价排序数量进行符合性审查。符合性审查内容：形式评审、资格评审、响应性评审</w:t>
      </w:r>
      <w:r>
        <w:rPr>
          <w:rFonts w:hint="eastAsia" w:ascii="宋体" w:hAnsi="宋体" w:cs="宋体"/>
          <w:szCs w:val="21"/>
        </w:rPr>
        <w:t>。</w:t>
      </w:r>
    </w:p>
    <w:p>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2.2.1  形式评审标准：见评标办法前附表。</w:t>
      </w:r>
    </w:p>
    <w:p>
      <w:pPr>
        <w:autoSpaceDE w:val="0"/>
        <w:autoSpaceDN w:val="0"/>
        <w:adjustRightInd w:val="0"/>
        <w:snapToGrid w:val="0"/>
        <w:spacing w:line="360" w:lineRule="auto"/>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2  资格评审标准：见评标办法前附表。</w:t>
      </w:r>
    </w:p>
    <w:p>
      <w:pPr>
        <w:autoSpaceDE w:val="0"/>
        <w:autoSpaceDN w:val="0"/>
        <w:adjustRightInd w:val="0"/>
        <w:snapToGrid w:val="0"/>
        <w:spacing w:line="360" w:lineRule="auto"/>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3  响应性评审标准：见评标办法前附表。</w:t>
      </w:r>
    </w:p>
    <w:bookmarkEnd w:id="758"/>
    <w:bookmarkEnd w:id="759"/>
    <w:bookmarkEnd w:id="760"/>
    <w:bookmarkEnd w:id="761"/>
    <w:p>
      <w:pPr>
        <w:pStyle w:val="4"/>
        <w:ind w:firstLine="422" w:firstLineChars="200"/>
        <w:rPr>
          <w:rFonts w:ascii="宋体" w:hAnsi="宋体" w:eastAsia="宋体"/>
          <w:spacing w:val="0"/>
          <w:w w:val="100"/>
          <w:sz w:val="21"/>
          <w:szCs w:val="21"/>
        </w:rPr>
      </w:pPr>
      <w:bookmarkStart w:id="762" w:name="_Toc3150"/>
      <w:bookmarkStart w:id="763" w:name="_Toc10286"/>
      <w:bookmarkStart w:id="764" w:name="_Toc15367"/>
      <w:bookmarkStart w:id="765" w:name="_Toc59810360"/>
      <w:bookmarkStart w:id="766" w:name="_Toc5428"/>
      <w:r>
        <w:rPr>
          <w:rFonts w:ascii="宋体" w:hAnsi="宋体" w:eastAsia="宋体"/>
          <w:spacing w:val="0"/>
          <w:w w:val="100"/>
          <w:sz w:val="21"/>
          <w:szCs w:val="21"/>
        </w:rPr>
        <w:t>3.  评标程序</w:t>
      </w:r>
      <w:bookmarkEnd w:id="762"/>
      <w:bookmarkEnd w:id="763"/>
      <w:bookmarkEnd w:id="764"/>
      <w:bookmarkEnd w:id="765"/>
      <w:bookmarkEnd w:id="766"/>
    </w:p>
    <w:p>
      <w:pPr>
        <w:pStyle w:val="6"/>
        <w:spacing w:before="0" w:line="360" w:lineRule="auto"/>
        <w:ind w:firstLine="422" w:firstLineChars="200"/>
        <w:rPr>
          <w:rFonts w:ascii="宋体" w:hAnsi="宋体" w:cs="宋体"/>
          <w:sz w:val="21"/>
          <w:szCs w:val="21"/>
        </w:rPr>
      </w:pPr>
      <w:bookmarkStart w:id="767" w:name="_Toc6655"/>
      <w:bookmarkStart w:id="768" w:name="_Toc59810361"/>
      <w:bookmarkStart w:id="769" w:name="_Toc17359"/>
      <w:bookmarkStart w:id="770" w:name="_Toc13519"/>
      <w:bookmarkStart w:id="771" w:name="_Toc12170"/>
      <w:r>
        <w:rPr>
          <w:rFonts w:ascii="宋体" w:hAnsi="宋体" w:cs="宋体"/>
          <w:sz w:val="21"/>
          <w:szCs w:val="21"/>
        </w:rPr>
        <w:t>3.1</w:t>
      </w:r>
      <w:r>
        <w:rPr>
          <w:rFonts w:hint="eastAsia" w:ascii="宋体" w:hAnsi="宋体" w:cs="宋体"/>
          <w:sz w:val="21"/>
          <w:szCs w:val="21"/>
        </w:rPr>
        <w:t>报价排序</w:t>
      </w:r>
      <w:bookmarkEnd w:id="767"/>
      <w:bookmarkEnd w:id="768"/>
      <w:bookmarkEnd w:id="769"/>
      <w:bookmarkEnd w:id="770"/>
      <w:bookmarkEnd w:id="771"/>
    </w:p>
    <w:p>
      <w:pPr>
        <w:pStyle w:val="6"/>
        <w:spacing w:before="0" w:line="360" w:lineRule="auto"/>
        <w:ind w:firstLine="482" w:firstLineChars="200"/>
        <w:rPr>
          <w:rFonts w:hint="eastAsia" w:ascii="宋体" w:hAnsi="宋体" w:cs="宋体"/>
          <w:szCs w:val="21"/>
          <w:lang w:val="en-US" w:eastAsia="zh-CN"/>
        </w:rPr>
      </w:pPr>
      <w:bookmarkStart w:id="772" w:name="_Toc18289"/>
      <w:bookmarkStart w:id="773" w:name="_Toc59810362"/>
      <w:bookmarkStart w:id="774" w:name="_Toc7241"/>
      <w:bookmarkStart w:id="775" w:name="_Toc27232"/>
      <w:bookmarkStart w:id="776" w:name="_Toc2493"/>
      <w:r>
        <w:rPr>
          <w:rFonts w:hint="eastAsia" w:ascii="宋体" w:hAnsi="宋体" w:cs="宋体"/>
          <w:szCs w:val="21"/>
          <w:lang w:val="en-US" w:eastAsia="zh-CN"/>
        </w:rPr>
        <w:t>/</w:t>
      </w:r>
    </w:p>
    <w:p>
      <w:pPr>
        <w:pStyle w:val="6"/>
        <w:spacing w:before="0" w:line="360" w:lineRule="auto"/>
        <w:ind w:firstLine="422" w:firstLineChars="200"/>
        <w:rPr>
          <w:rFonts w:ascii="宋体" w:hAnsi="宋体" w:cs="宋体"/>
          <w:sz w:val="21"/>
          <w:szCs w:val="21"/>
        </w:rPr>
      </w:pPr>
      <w:r>
        <w:rPr>
          <w:rFonts w:ascii="宋体" w:hAnsi="宋体" w:cs="宋体"/>
          <w:sz w:val="21"/>
          <w:szCs w:val="21"/>
        </w:rPr>
        <w:t>3.</w:t>
      </w:r>
      <w:r>
        <w:rPr>
          <w:rFonts w:hint="eastAsia" w:ascii="宋体" w:hAnsi="宋体" w:cs="宋体"/>
          <w:sz w:val="21"/>
          <w:szCs w:val="21"/>
        </w:rPr>
        <w:t>2符合性审查</w:t>
      </w:r>
      <w:bookmarkEnd w:id="772"/>
      <w:bookmarkEnd w:id="773"/>
      <w:bookmarkEnd w:id="774"/>
      <w:bookmarkEnd w:id="775"/>
      <w:bookmarkEnd w:id="776"/>
    </w:p>
    <w:p>
      <w:pPr>
        <w:spacing w:line="360" w:lineRule="auto"/>
        <w:ind w:firstLine="413" w:firstLineChars="197"/>
        <w:rPr>
          <w:rFonts w:ascii="宋体" w:hAnsi="宋体" w:cs="宋体"/>
          <w:szCs w:val="21"/>
        </w:rPr>
      </w:pPr>
      <w:r>
        <w:rPr>
          <w:rFonts w:ascii="宋体" w:hAnsi="宋体" w:cs="宋体"/>
          <w:szCs w:val="21"/>
        </w:rPr>
        <w:t>3.</w:t>
      </w:r>
      <w:r>
        <w:rPr>
          <w:rFonts w:hint="eastAsia" w:ascii="宋体" w:hAnsi="宋体" w:cs="宋体"/>
          <w:szCs w:val="21"/>
        </w:rPr>
        <w:t>2</w:t>
      </w:r>
      <w:r>
        <w:rPr>
          <w:rFonts w:ascii="宋体" w:hAnsi="宋体" w:cs="宋体"/>
          <w:szCs w:val="21"/>
        </w:rPr>
        <w:t>.1评标委员会依据本章第2.</w:t>
      </w:r>
      <w:r>
        <w:rPr>
          <w:rFonts w:hint="eastAsia" w:ascii="宋体" w:hAnsi="宋体" w:cs="宋体"/>
          <w:szCs w:val="21"/>
        </w:rPr>
        <w:t>2</w:t>
      </w:r>
      <w:r>
        <w:rPr>
          <w:rFonts w:ascii="宋体" w:hAnsi="宋体" w:cs="宋体"/>
          <w:szCs w:val="21"/>
        </w:rPr>
        <w:t xml:space="preserve"> </w:t>
      </w:r>
      <w:r>
        <w:rPr>
          <w:rFonts w:hint="eastAsia" w:ascii="宋体" w:hAnsi="宋体" w:cs="宋体"/>
          <w:szCs w:val="21"/>
        </w:rPr>
        <w:t>款规定的标准对</w:t>
      </w:r>
      <w:r>
        <w:rPr>
          <w:rFonts w:hint="eastAsia" w:ascii="宋体" w:hAnsi="宋体" w:cs="宋体"/>
          <w:szCs w:val="21"/>
          <w:lang w:eastAsia="zh-CN"/>
        </w:rPr>
        <w:t>投标文件</w:t>
      </w:r>
      <w:r>
        <w:rPr>
          <w:rFonts w:hint="eastAsia" w:ascii="宋体" w:hAnsi="宋体" w:cs="宋体"/>
          <w:szCs w:val="21"/>
        </w:rPr>
        <w:t>进行符合性审查。符合性审查顺序：形式评审、资格评审、响应性评审。</w:t>
      </w:r>
    </w:p>
    <w:p>
      <w:pPr>
        <w:spacing w:line="360" w:lineRule="auto"/>
        <w:ind w:firstLine="413" w:firstLineChars="197"/>
        <w:rPr>
          <w:rFonts w:ascii="宋体" w:hAnsi="宋体" w:cs="宋体"/>
          <w:szCs w:val="21"/>
        </w:rPr>
      </w:pPr>
      <w:r>
        <w:rPr>
          <w:rFonts w:hint="eastAsia" w:ascii="宋体" w:hAnsi="宋体" w:cs="宋体"/>
          <w:szCs w:val="21"/>
        </w:rPr>
        <w:t>符合性审查应按照形式、资格、响应性的顺序进行评审。有一项不符合评审标准的，作否决</w:t>
      </w:r>
      <w:r>
        <w:rPr>
          <w:rFonts w:hint="eastAsia" w:ascii="宋体" w:hAnsi="宋体" w:cs="宋体"/>
          <w:szCs w:val="21"/>
          <w:lang w:eastAsia="zh-CN"/>
        </w:rPr>
        <w:t>投标</w:t>
      </w:r>
      <w:r>
        <w:rPr>
          <w:rFonts w:hint="eastAsia" w:ascii="宋体" w:hAnsi="宋体" w:cs="宋体"/>
          <w:szCs w:val="21"/>
        </w:rPr>
        <w:t>处理。</w:t>
      </w:r>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2</w:t>
      </w:r>
      <w:r>
        <w:rPr>
          <w:rFonts w:ascii="宋体" w:hAnsi="宋体" w:cs="宋体"/>
          <w:szCs w:val="21"/>
        </w:rPr>
        <w:t xml:space="preserve">.2 </w:t>
      </w:r>
      <w:r>
        <w:rPr>
          <w:rFonts w:hint="eastAsia" w:ascii="宋体" w:hAnsi="宋体" w:cs="宋体"/>
          <w:szCs w:val="21"/>
          <w:lang w:eastAsia="zh-CN"/>
        </w:rPr>
        <w:t>投标人</w:t>
      </w:r>
      <w:r>
        <w:rPr>
          <w:rFonts w:ascii="宋体" w:hAnsi="宋体" w:cs="宋体"/>
          <w:szCs w:val="21"/>
        </w:rPr>
        <w:t>有以下情形之一的，</w:t>
      </w:r>
      <w:r>
        <w:rPr>
          <w:rFonts w:hint="eastAsia" w:ascii="宋体" w:hAnsi="宋体" w:cs="宋体"/>
          <w:szCs w:val="21"/>
        </w:rPr>
        <w:t>其</w:t>
      </w:r>
      <w:r>
        <w:rPr>
          <w:rFonts w:hint="eastAsia" w:ascii="宋体" w:hAnsi="宋体" w:cs="宋体"/>
          <w:szCs w:val="21"/>
          <w:lang w:eastAsia="zh-CN"/>
        </w:rPr>
        <w:t>投标文件</w:t>
      </w:r>
      <w:r>
        <w:rPr>
          <w:rFonts w:hint="eastAsia" w:ascii="宋体" w:hAnsi="宋体" w:cs="宋体"/>
          <w:szCs w:val="21"/>
        </w:rPr>
        <w:t>将被否决：</w:t>
      </w:r>
    </w:p>
    <w:p>
      <w:pPr>
        <w:spacing w:line="360" w:lineRule="auto"/>
        <w:ind w:firstLine="405" w:firstLineChars="193"/>
        <w:rPr>
          <w:rFonts w:ascii="宋体" w:hAnsi="宋体" w:cs="宋体"/>
          <w:szCs w:val="21"/>
        </w:rPr>
      </w:pPr>
      <w:r>
        <w:rPr>
          <w:rFonts w:hint="eastAsia" w:ascii="宋体" w:hAnsi="宋体" w:cs="宋体"/>
          <w:szCs w:val="21"/>
        </w:rPr>
        <w:t>（1</w:t>
      </w:r>
      <w:r>
        <w:rPr>
          <w:rFonts w:ascii="宋体" w:hAnsi="宋体" w:cs="宋体"/>
          <w:szCs w:val="21"/>
        </w:rPr>
        <w:t>）第二章“</w:t>
      </w:r>
      <w:r>
        <w:rPr>
          <w:rFonts w:hint="eastAsia" w:ascii="宋体" w:hAnsi="宋体" w:cs="宋体"/>
          <w:szCs w:val="21"/>
          <w:lang w:eastAsia="zh-CN"/>
        </w:rPr>
        <w:t>投标人</w:t>
      </w:r>
      <w:r>
        <w:rPr>
          <w:rFonts w:ascii="宋体" w:hAnsi="宋体" w:cs="宋体"/>
          <w:szCs w:val="21"/>
        </w:rPr>
        <w:t xml:space="preserve">须知”第1.4.3 </w:t>
      </w:r>
      <w:r>
        <w:rPr>
          <w:rFonts w:hint="eastAsia" w:ascii="宋体" w:hAnsi="宋体" w:cs="宋体"/>
          <w:szCs w:val="21"/>
        </w:rPr>
        <w:t>项</w:t>
      </w:r>
      <w:r>
        <w:rPr>
          <w:rFonts w:ascii="宋体" w:hAnsi="宋体" w:cs="宋体"/>
          <w:szCs w:val="21"/>
        </w:rPr>
        <w:t>规定的任何一种情形的；</w:t>
      </w:r>
    </w:p>
    <w:p>
      <w:pPr>
        <w:spacing w:line="360" w:lineRule="auto"/>
        <w:ind w:firstLine="420" w:firstLineChars="200"/>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szCs w:val="21"/>
        </w:rPr>
        <w:t>本次</w:t>
      </w:r>
      <w:r>
        <w:rPr>
          <w:rFonts w:hint="eastAsia" w:ascii="宋体" w:hAnsi="宋体"/>
          <w:szCs w:val="21"/>
          <w:lang w:eastAsia="zh-CN"/>
        </w:rPr>
        <w:t>投标</w:t>
      </w:r>
      <w:r>
        <w:rPr>
          <w:rFonts w:hint="eastAsia" w:ascii="宋体" w:hAnsi="宋体"/>
          <w:szCs w:val="21"/>
        </w:rPr>
        <w:t>有串通</w:t>
      </w:r>
      <w:r>
        <w:rPr>
          <w:rFonts w:hint="eastAsia" w:ascii="宋体" w:hAnsi="宋体"/>
          <w:szCs w:val="21"/>
          <w:lang w:eastAsia="zh-CN"/>
        </w:rPr>
        <w:t>投标</w:t>
      </w:r>
      <w:r>
        <w:rPr>
          <w:rFonts w:hint="eastAsia" w:ascii="宋体" w:hAnsi="宋体"/>
          <w:szCs w:val="21"/>
        </w:rPr>
        <w:t>、弄虚作假等违反招投标相关法律、法规的行为的；</w:t>
      </w:r>
    </w:p>
    <w:p>
      <w:pPr>
        <w:spacing w:line="360" w:lineRule="auto"/>
        <w:ind w:firstLine="420" w:firstLineChars="200"/>
        <w:rPr>
          <w:rFonts w:ascii="宋体" w:hAnsi="宋体" w:cs="宋体"/>
          <w:szCs w:val="21"/>
        </w:rPr>
      </w:pPr>
      <w:r>
        <w:rPr>
          <w:rFonts w:hint="eastAsia" w:ascii="宋体" w:hAnsi="宋体" w:cs="宋体"/>
          <w:szCs w:val="21"/>
        </w:rPr>
        <w:t>（3）拒绝按评标委员会要求澄清、说明或补正的。</w:t>
      </w:r>
    </w:p>
    <w:p>
      <w:pPr>
        <w:pStyle w:val="6"/>
        <w:spacing w:before="0" w:line="360" w:lineRule="auto"/>
        <w:rPr>
          <w:rFonts w:ascii="宋体" w:hAnsi="宋体" w:cs="宋体"/>
          <w:sz w:val="21"/>
          <w:szCs w:val="21"/>
        </w:rPr>
      </w:pPr>
      <w:bookmarkStart w:id="777" w:name="_Toc604"/>
      <w:bookmarkStart w:id="778" w:name="_Toc3645"/>
      <w:bookmarkStart w:id="779" w:name="_Toc11612"/>
      <w:bookmarkStart w:id="780" w:name="_Toc59810363"/>
      <w:bookmarkStart w:id="781" w:name="_Toc28745"/>
      <w:r>
        <w:rPr>
          <w:rFonts w:ascii="宋体" w:hAnsi="宋体" w:cs="宋体"/>
          <w:sz w:val="21"/>
          <w:szCs w:val="21"/>
        </w:rPr>
        <w:t>3.</w:t>
      </w:r>
      <w:r>
        <w:rPr>
          <w:rFonts w:hint="eastAsia" w:ascii="宋体" w:hAnsi="宋体" w:cs="宋体"/>
          <w:sz w:val="21"/>
          <w:szCs w:val="21"/>
        </w:rPr>
        <w:t>3</w:t>
      </w:r>
      <w:r>
        <w:rPr>
          <w:rFonts w:ascii="宋体" w:hAnsi="宋体" w:cs="宋体"/>
          <w:sz w:val="21"/>
          <w:szCs w:val="21"/>
        </w:rPr>
        <w:t xml:space="preserve"> </w:t>
      </w:r>
      <w:r>
        <w:rPr>
          <w:rFonts w:hint="eastAsia" w:ascii="宋体" w:hAnsi="宋体" w:cs="宋体"/>
          <w:sz w:val="21"/>
          <w:szCs w:val="21"/>
          <w:lang w:eastAsia="zh-CN"/>
        </w:rPr>
        <w:t>投标文件</w:t>
      </w:r>
      <w:r>
        <w:rPr>
          <w:rFonts w:hint="eastAsia" w:ascii="宋体" w:hAnsi="宋体" w:cs="宋体"/>
          <w:sz w:val="21"/>
          <w:szCs w:val="21"/>
        </w:rPr>
        <w:t>的澄清和补正</w:t>
      </w:r>
      <w:bookmarkEnd w:id="777"/>
      <w:bookmarkEnd w:id="778"/>
      <w:bookmarkEnd w:id="779"/>
      <w:bookmarkEnd w:id="780"/>
      <w:bookmarkEnd w:id="781"/>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3</w:t>
      </w:r>
      <w:r>
        <w:rPr>
          <w:rFonts w:ascii="宋体" w:hAnsi="宋体" w:cs="宋体"/>
          <w:szCs w:val="21"/>
        </w:rPr>
        <w:t xml:space="preserve">.1 </w:t>
      </w:r>
      <w:r>
        <w:rPr>
          <w:rFonts w:hint="eastAsia" w:ascii="宋体" w:hAnsi="宋体" w:cs="宋体"/>
          <w:szCs w:val="21"/>
        </w:rPr>
        <w:t>在评标过程中，评标委员会可以书面形式要求</w:t>
      </w:r>
      <w:r>
        <w:rPr>
          <w:rFonts w:hint="eastAsia" w:ascii="宋体" w:hAnsi="宋体" w:cs="宋体"/>
          <w:szCs w:val="21"/>
          <w:lang w:eastAsia="zh-CN"/>
        </w:rPr>
        <w:t>投标人</w:t>
      </w:r>
      <w:r>
        <w:rPr>
          <w:rFonts w:hint="eastAsia" w:ascii="宋体" w:hAnsi="宋体" w:cs="宋体"/>
          <w:szCs w:val="21"/>
        </w:rPr>
        <w:t>对所提交</w:t>
      </w:r>
      <w:r>
        <w:rPr>
          <w:rFonts w:hint="eastAsia" w:ascii="宋体" w:hAnsi="宋体" w:cs="宋体"/>
          <w:szCs w:val="21"/>
          <w:lang w:eastAsia="zh-CN"/>
        </w:rPr>
        <w:t>投标文件</w:t>
      </w:r>
      <w:r>
        <w:rPr>
          <w:rFonts w:hint="eastAsia" w:ascii="宋体" w:hAnsi="宋体" w:cs="宋体"/>
          <w:szCs w:val="21"/>
        </w:rPr>
        <w:t>中不明确的内容进行书面澄清或说明，或者对细微偏差进行补正。评标委员会不接受</w:t>
      </w:r>
      <w:r>
        <w:rPr>
          <w:rFonts w:hint="eastAsia" w:ascii="宋体" w:hAnsi="宋体" w:cs="宋体"/>
          <w:szCs w:val="21"/>
          <w:lang w:eastAsia="zh-CN"/>
        </w:rPr>
        <w:t>投标人</w:t>
      </w:r>
      <w:r>
        <w:rPr>
          <w:rFonts w:hint="eastAsia" w:ascii="宋体" w:hAnsi="宋体" w:cs="宋体"/>
          <w:szCs w:val="21"/>
        </w:rPr>
        <w:t>主动提出的澄清、说明或补正。</w:t>
      </w:r>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3</w:t>
      </w:r>
      <w:r>
        <w:rPr>
          <w:rFonts w:ascii="宋体" w:hAnsi="宋体" w:cs="宋体"/>
          <w:szCs w:val="21"/>
        </w:rPr>
        <w:t xml:space="preserve">.2 </w:t>
      </w:r>
      <w:r>
        <w:rPr>
          <w:rFonts w:hint="eastAsia" w:ascii="宋体" w:hAnsi="宋体" w:cs="宋体"/>
          <w:szCs w:val="21"/>
        </w:rPr>
        <w:t>澄清、说明和补正不得改变</w:t>
      </w:r>
      <w:r>
        <w:rPr>
          <w:rFonts w:hint="eastAsia" w:ascii="宋体" w:hAnsi="宋体" w:cs="宋体"/>
          <w:szCs w:val="21"/>
          <w:lang w:eastAsia="zh-CN"/>
        </w:rPr>
        <w:t>投标文件</w:t>
      </w:r>
      <w:r>
        <w:rPr>
          <w:rFonts w:hint="eastAsia" w:ascii="宋体" w:hAnsi="宋体" w:cs="宋体"/>
          <w:szCs w:val="21"/>
        </w:rPr>
        <w:t>的实质性内容（算术性错误修正的除外）。</w:t>
      </w:r>
      <w:r>
        <w:rPr>
          <w:rFonts w:hint="eastAsia" w:ascii="宋体" w:hAnsi="宋体" w:cs="宋体"/>
          <w:szCs w:val="21"/>
          <w:lang w:eastAsia="zh-CN"/>
        </w:rPr>
        <w:t>投标人</w:t>
      </w:r>
      <w:r>
        <w:rPr>
          <w:rFonts w:hint="eastAsia" w:ascii="宋体" w:hAnsi="宋体" w:cs="宋体"/>
          <w:szCs w:val="21"/>
        </w:rPr>
        <w:t>的书面澄清、说明和补正属于</w:t>
      </w:r>
      <w:r>
        <w:rPr>
          <w:rFonts w:hint="eastAsia" w:ascii="宋体" w:hAnsi="宋体" w:cs="宋体"/>
          <w:szCs w:val="21"/>
          <w:lang w:eastAsia="zh-CN"/>
        </w:rPr>
        <w:t>投标文件</w:t>
      </w:r>
      <w:r>
        <w:rPr>
          <w:rFonts w:hint="eastAsia" w:ascii="宋体" w:hAnsi="宋体" w:cs="宋体"/>
          <w:szCs w:val="21"/>
        </w:rPr>
        <w:t>的组成部分。</w:t>
      </w:r>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3</w:t>
      </w:r>
      <w:r>
        <w:rPr>
          <w:rFonts w:ascii="宋体" w:hAnsi="宋体" w:cs="宋体"/>
          <w:szCs w:val="21"/>
        </w:rPr>
        <w:t xml:space="preserve">.3 </w:t>
      </w:r>
      <w:r>
        <w:rPr>
          <w:rFonts w:hint="eastAsia" w:ascii="宋体" w:hAnsi="宋体" w:cs="宋体"/>
          <w:szCs w:val="21"/>
        </w:rPr>
        <w:t>评标委员会对</w:t>
      </w:r>
      <w:r>
        <w:rPr>
          <w:rFonts w:hint="eastAsia" w:ascii="宋体" w:hAnsi="宋体" w:cs="宋体"/>
          <w:szCs w:val="21"/>
          <w:lang w:eastAsia="zh-CN"/>
        </w:rPr>
        <w:t>投标人</w:t>
      </w:r>
      <w:r>
        <w:rPr>
          <w:rFonts w:hint="eastAsia" w:ascii="宋体" w:hAnsi="宋体" w:cs="宋体"/>
          <w:szCs w:val="21"/>
        </w:rPr>
        <w:t>提交的澄清、说明或补正有疑问的，可以要求</w:t>
      </w:r>
      <w:r>
        <w:rPr>
          <w:rFonts w:hint="eastAsia" w:ascii="宋体" w:hAnsi="宋体" w:cs="宋体"/>
          <w:szCs w:val="21"/>
          <w:lang w:eastAsia="zh-CN"/>
        </w:rPr>
        <w:t>投标人</w:t>
      </w:r>
      <w:r>
        <w:rPr>
          <w:rFonts w:hint="eastAsia" w:ascii="宋体" w:hAnsi="宋体" w:cs="宋体"/>
          <w:szCs w:val="21"/>
        </w:rPr>
        <w:t>进一步澄清、说明或补正，直至满足评标委员会的要求。</w:t>
      </w:r>
    </w:p>
    <w:p>
      <w:pPr>
        <w:pStyle w:val="6"/>
        <w:spacing w:before="0" w:line="360" w:lineRule="auto"/>
        <w:rPr>
          <w:rFonts w:ascii="宋体" w:hAnsi="宋体" w:cs="宋体"/>
          <w:sz w:val="21"/>
          <w:szCs w:val="21"/>
        </w:rPr>
      </w:pPr>
      <w:bookmarkStart w:id="782" w:name="_Toc5245"/>
      <w:bookmarkStart w:id="783" w:name="_Toc23463"/>
      <w:bookmarkStart w:id="784" w:name="_Toc59810364"/>
      <w:bookmarkStart w:id="785" w:name="_Toc1021"/>
      <w:bookmarkStart w:id="786" w:name="_Toc1806"/>
      <w:bookmarkStart w:id="787" w:name="_Toc479262406"/>
      <w:bookmarkStart w:id="788" w:name="_Toc484465184"/>
      <w:r>
        <w:rPr>
          <w:rFonts w:ascii="宋体" w:hAnsi="宋体" w:cs="宋体"/>
          <w:sz w:val="21"/>
          <w:szCs w:val="21"/>
        </w:rPr>
        <w:t>3.</w:t>
      </w:r>
      <w:r>
        <w:rPr>
          <w:rFonts w:hint="eastAsia" w:ascii="宋体" w:hAnsi="宋体" w:cs="宋体"/>
          <w:sz w:val="21"/>
          <w:szCs w:val="21"/>
        </w:rPr>
        <w:t>4</w:t>
      </w:r>
      <w:r>
        <w:rPr>
          <w:rFonts w:ascii="宋体" w:hAnsi="宋体" w:cs="宋体"/>
          <w:sz w:val="21"/>
          <w:szCs w:val="21"/>
        </w:rPr>
        <w:t xml:space="preserve"> </w:t>
      </w:r>
      <w:r>
        <w:rPr>
          <w:rFonts w:hint="eastAsia" w:ascii="宋体" w:hAnsi="宋体" w:cs="宋体"/>
          <w:sz w:val="21"/>
          <w:szCs w:val="21"/>
        </w:rPr>
        <w:t>评标结果</w:t>
      </w:r>
      <w:bookmarkEnd w:id="782"/>
      <w:bookmarkEnd w:id="783"/>
      <w:bookmarkEnd w:id="784"/>
      <w:bookmarkEnd w:id="785"/>
      <w:bookmarkEnd w:id="786"/>
      <w:bookmarkEnd w:id="787"/>
      <w:bookmarkEnd w:id="788"/>
    </w:p>
    <w:p>
      <w:pPr>
        <w:autoSpaceDE w:val="0"/>
        <w:autoSpaceDN w:val="0"/>
        <w:adjustRightInd w:val="0"/>
        <w:spacing w:line="360" w:lineRule="auto"/>
        <w:ind w:firstLine="420" w:firstLineChars="200"/>
        <w:jc w:val="left"/>
        <w:rPr>
          <w:rFonts w:hint="eastAsia" w:ascii="宋体" w:hAnsi="宋体" w:cs="宋体"/>
          <w:szCs w:val="21"/>
        </w:rPr>
      </w:pPr>
      <w:r>
        <w:rPr>
          <w:rFonts w:ascii="宋体" w:hAnsi="宋体" w:cs="宋体"/>
          <w:szCs w:val="21"/>
        </w:rPr>
        <w:t>3.</w:t>
      </w:r>
      <w:r>
        <w:rPr>
          <w:rFonts w:hint="eastAsia" w:ascii="宋体" w:hAnsi="宋体" w:cs="宋体"/>
          <w:szCs w:val="21"/>
        </w:rPr>
        <w:t>4</w:t>
      </w:r>
      <w:r>
        <w:rPr>
          <w:rFonts w:ascii="宋体" w:hAnsi="宋体" w:cs="宋体"/>
          <w:szCs w:val="21"/>
        </w:rPr>
        <w:t>.1</w:t>
      </w:r>
      <w:r>
        <w:rPr>
          <w:rFonts w:hint="eastAsia" w:ascii="宋体" w:hAnsi="宋体" w:cs="宋体"/>
          <w:szCs w:val="21"/>
        </w:rPr>
        <w:t>除第二章“</w:t>
      </w:r>
      <w:r>
        <w:rPr>
          <w:rFonts w:hint="eastAsia" w:ascii="宋体" w:hAnsi="宋体" w:cs="宋体"/>
          <w:szCs w:val="21"/>
          <w:lang w:eastAsia="zh-CN"/>
        </w:rPr>
        <w:t>投标人</w:t>
      </w:r>
      <w:r>
        <w:rPr>
          <w:rFonts w:hint="eastAsia" w:ascii="宋体" w:hAnsi="宋体" w:cs="宋体"/>
          <w:szCs w:val="21"/>
        </w:rPr>
        <w:t>须知”前附表授权直接确定中标人外，评标委员会</w:t>
      </w:r>
      <w:r>
        <w:rPr>
          <w:rFonts w:hint="eastAsia" w:ascii="宋体" w:hAnsi="宋体" w:cs="宋体"/>
          <w:szCs w:val="21"/>
          <w:lang w:val="en-US" w:eastAsia="zh-CN"/>
        </w:rPr>
        <w:t>推荐通过符合性审查的投标人为入围供应商</w:t>
      </w:r>
      <w:r>
        <w:rPr>
          <w:rFonts w:hint="eastAsia" w:ascii="宋体" w:hAnsi="宋体" w:cs="宋体"/>
          <w:szCs w:val="21"/>
        </w:rPr>
        <w:t>，</w:t>
      </w:r>
      <w:r>
        <w:rPr>
          <w:rFonts w:hint="eastAsia" w:ascii="宋体" w:hAnsi="宋体"/>
          <w:b w:val="0"/>
          <w:bCs/>
          <w:lang w:val="en-US" w:eastAsia="zh-CN"/>
        </w:rPr>
        <w:t>不限制家数</w:t>
      </w:r>
      <w:r>
        <w:rPr>
          <w:rFonts w:hint="eastAsia" w:ascii="宋体" w:hAnsi="宋体" w:cs="宋体"/>
          <w:szCs w:val="21"/>
        </w:rPr>
        <w:t>。</w:t>
      </w:r>
    </w:p>
    <w:p>
      <w:pPr>
        <w:spacing w:line="360" w:lineRule="auto"/>
        <w:ind w:firstLine="420" w:firstLineChars="200"/>
        <w:jc w:val="left"/>
        <w:rPr>
          <w:rFonts w:ascii="宋体" w:hAnsi="宋体" w:cs="宋体"/>
          <w:szCs w:val="21"/>
        </w:rPr>
      </w:pPr>
      <w:r>
        <w:rPr>
          <w:rFonts w:ascii="宋体" w:hAnsi="宋体" w:cs="宋体"/>
          <w:szCs w:val="21"/>
        </w:rPr>
        <w:t>3.</w:t>
      </w:r>
      <w:r>
        <w:rPr>
          <w:rFonts w:hint="eastAsia" w:ascii="宋体" w:hAnsi="宋体" w:cs="宋体"/>
          <w:szCs w:val="21"/>
        </w:rPr>
        <w:t>4</w:t>
      </w:r>
      <w:r>
        <w:rPr>
          <w:rFonts w:ascii="宋体" w:hAnsi="宋体" w:cs="宋体"/>
          <w:szCs w:val="21"/>
        </w:rPr>
        <w:t>.2</w:t>
      </w:r>
      <w:r>
        <w:rPr>
          <w:rFonts w:hint="eastAsia" w:ascii="宋体" w:hAnsi="宋体" w:cs="宋体"/>
          <w:szCs w:val="21"/>
        </w:rPr>
        <w:t xml:space="preserve"> 评标委员会完成评标后，应当向</w:t>
      </w:r>
      <w:r>
        <w:rPr>
          <w:rFonts w:hint="eastAsia" w:ascii="宋体" w:hAnsi="宋体" w:cs="宋体"/>
          <w:szCs w:val="21"/>
          <w:lang w:eastAsia="zh-CN"/>
        </w:rPr>
        <w:t>招标人</w:t>
      </w:r>
      <w:r>
        <w:rPr>
          <w:rFonts w:hint="eastAsia" w:ascii="宋体" w:hAnsi="宋体" w:cs="宋体"/>
          <w:szCs w:val="21"/>
        </w:rPr>
        <w:t>提交书面评标报告和</w:t>
      </w:r>
      <w:r>
        <w:rPr>
          <w:rFonts w:hint="eastAsia" w:ascii="宋体" w:hAnsi="宋体" w:cs="宋体"/>
          <w:szCs w:val="21"/>
          <w:lang w:val="en-US" w:eastAsia="zh-CN"/>
        </w:rPr>
        <w:t>入围供应商</w:t>
      </w:r>
      <w:r>
        <w:rPr>
          <w:rFonts w:hint="eastAsia" w:ascii="宋体" w:hAnsi="宋体" w:cs="宋体"/>
          <w:szCs w:val="21"/>
        </w:rPr>
        <w:t>名单。</w:t>
      </w:r>
    </w:p>
    <w:p>
      <w:pPr>
        <w:autoSpaceDE w:val="0"/>
        <w:autoSpaceDN w:val="0"/>
        <w:adjustRightInd w:val="0"/>
        <w:snapToGrid w:val="0"/>
        <w:spacing w:line="360" w:lineRule="auto"/>
        <w:ind w:firstLine="525" w:firstLineChars="250"/>
        <w:rPr>
          <w:rFonts w:ascii="宋体" w:hAnsi="宋体"/>
          <w:kern w:val="0"/>
          <w:szCs w:val="21"/>
        </w:rPr>
      </w:pPr>
    </w:p>
    <w:p>
      <w:pPr>
        <w:autoSpaceDE w:val="0"/>
        <w:autoSpaceDN w:val="0"/>
        <w:adjustRightInd w:val="0"/>
        <w:snapToGrid w:val="0"/>
        <w:spacing w:line="360" w:lineRule="auto"/>
        <w:ind w:firstLine="525" w:firstLineChars="250"/>
        <w:rPr>
          <w:rFonts w:ascii="宋体" w:hAnsi="宋体"/>
          <w:kern w:val="0"/>
          <w:szCs w:val="21"/>
        </w:rPr>
      </w:pPr>
      <w:r>
        <w:rPr>
          <w:rFonts w:ascii="宋体" w:hAnsi="宋体"/>
          <w:kern w:val="0"/>
          <w:szCs w:val="21"/>
        </w:rPr>
        <w:br w:type="page"/>
      </w:r>
    </w:p>
    <w:bookmarkEnd w:id="718"/>
    <w:bookmarkEnd w:id="719"/>
    <w:p>
      <w:pPr>
        <w:pStyle w:val="3"/>
        <w:numPr>
          <w:ilvl w:val="0"/>
          <w:numId w:val="2"/>
        </w:numPr>
        <w:tabs>
          <w:tab w:val="left" w:pos="0"/>
        </w:tabs>
        <w:ind w:left="0" w:firstLine="0"/>
        <w:rPr>
          <w:rFonts w:ascii="宋体" w:hAnsi="宋体" w:eastAsia="宋体"/>
          <w:kern w:val="0"/>
        </w:rPr>
      </w:pPr>
      <w:bookmarkStart w:id="789" w:name="_Toc20689"/>
      <w:bookmarkStart w:id="790" w:name="_Toc28406"/>
      <w:r>
        <w:rPr>
          <w:rFonts w:hint="eastAsia" w:ascii="宋体" w:hAnsi="宋体" w:eastAsia="宋体"/>
          <w:kern w:val="0"/>
        </w:rPr>
        <w:t>合同条款及格式</w:t>
      </w:r>
      <w:bookmarkEnd w:id="789"/>
      <w:bookmarkEnd w:id="790"/>
      <w:bookmarkStart w:id="791" w:name="_Toc233044199"/>
    </w:p>
    <w:p>
      <w:pPr>
        <w:jc w:val="center"/>
        <w:rPr>
          <w:rFonts w:hint="default" w:eastAsia="仿宋_GB2312"/>
          <w:b/>
          <w:bCs w:val="0"/>
          <w:lang w:val="en-US" w:eastAsia="zh-CN"/>
        </w:rPr>
      </w:pPr>
      <w:bookmarkStart w:id="792" w:name="_Toc11173"/>
      <w:bookmarkStart w:id="793" w:name="_Toc448237610"/>
      <w:bookmarkStart w:id="794" w:name="_Toc2757"/>
      <w:bookmarkStart w:id="795" w:name="_Toc448407249"/>
      <w:bookmarkStart w:id="796" w:name="_Toc433363043"/>
      <w:bookmarkStart w:id="797" w:name="_Toc18587"/>
      <w:bookmarkStart w:id="798" w:name="_Toc433011748"/>
      <w:r>
        <w:rPr>
          <w:rFonts w:hint="eastAsia"/>
          <w:b/>
          <w:bCs w:val="0"/>
          <w:lang w:val="en-US" w:eastAsia="zh-CN"/>
        </w:rPr>
        <w:t>根据实际需求签订合同。</w:t>
      </w:r>
    </w:p>
    <w:p/>
    <w:p>
      <w:pPr>
        <w:pStyle w:val="6"/>
      </w:pPr>
    </w:p>
    <w:p>
      <w:pPr>
        <w:rPr>
          <w:rFonts w:ascii="宋体" w:hAnsi="宋体" w:eastAsia="宋体"/>
          <w:kern w:val="0"/>
        </w:rPr>
      </w:pPr>
      <w:bookmarkStart w:id="799" w:name="_Toc10448"/>
      <w:r>
        <w:rPr>
          <w:rFonts w:hint="eastAsia" w:ascii="宋体" w:hAnsi="宋体" w:eastAsia="宋体"/>
          <w:kern w:val="0"/>
        </w:rPr>
        <w:br w:type="page"/>
      </w:r>
    </w:p>
    <w:p>
      <w:pPr>
        <w:pStyle w:val="3"/>
        <w:numPr>
          <w:ilvl w:val="0"/>
          <w:numId w:val="2"/>
        </w:numPr>
        <w:tabs>
          <w:tab w:val="left" w:pos="0"/>
        </w:tabs>
        <w:ind w:left="0" w:firstLine="0"/>
        <w:rPr>
          <w:rFonts w:ascii="宋体" w:hAnsi="宋体" w:eastAsia="宋体"/>
          <w:kern w:val="0"/>
        </w:rPr>
      </w:pPr>
      <w:r>
        <w:rPr>
          <w:rFonts w:hint="eastAsia" w:ascii="宋体" w:hAnsi="宋体" w:eastAsia="宋体"/>
          <w:kern w:val="0"/>
        </w:rPr>
        <w:t>委托人要求</w:t>
      </w:r>
      <w:bookmarkEnd w:id="799"/>
    </w:p>
    <w:p>
      <w:pPr>
        <w:rPr>
          <w:rFonts w:ascii="宋体" w:hAnsi="宋体" w:eastAsia="宋体"/>
          <w:kern w:val="0"/>
        </w:rPr>
      </w:pPr>
      <w:bookmarkStart w:id="800" w:name="_Toc2004"/>
      <w:r>
        <w:rPr>
          <w:rFonts w:hint="eastAsia" w:ascii="宋体" w:hAnsi="宋体"/>
          <w:kern w:val="0"/>
          <w:lang w:val="en-US" w:eastAsia="zh-CN"/>
        </w:rPr>
        <w:t>所供货物</w:t>
      </w:r>
      <w:r>
        <w:rPr>
          <w:rFonts w:hint="eastAsia" w:ascii="宋体" w:hAnsi="宋体" w:eastAsia="宋体"/>
          <w:kern w:val="0"/>
          <w:lang w:eastAsia="zh-CN"/>
        </w:rPr>
        <w:t>符合国家</w:t>
      </w:r>
      <w:r>
        <w:rPr>
          <w:rFonts w:hint="eastAsia" w:ascii="宋体" w:hAnsi="宋体"/>
          <w:kern w:val="0"/>
          <w:lang w:eastAsia="zh-CN"/>
        </w:rPr>
        <w:t>、</w:t>
      </w:r>
      <w:r>
        <w:rPr>
          <w:rFonts w:hint="eastAsia" w:ascii="宋体" w:hAnsi="宋体" w:eastAsia="宋体"/>
          <w:kern w:val="0"/>
          <w:lang w:eastAsia="zh-CN"/>
        </w:rPr>
        <w:t>行业标准</w:t>
      </w:r>
      <w:r>
        <w:rPr>
          <w:rFonts w:hint="eastAsia" w:ascii="宋体" w:hAnsi="宋体"/>
          <w:kern w:val="0"/>
          <w:lang w:val="en-US" w:eastAsia="zh-CN"/>
        </w:rPr>
        <w:t>及招标人要求</w:t>
      </w:r>
      <w:r>
        <w:rPr>
          <w:rFonts w:hint="eastAsia" w:ascii="宋体" w:hAnsi="宋体"/>
          <w:kern w:val="0"/>
          <w:lang w:eastAsia="zh-CN"/>
        </w:rPr>
        <w:t>。</w:t>
      </w:r>
      <w:r>
        <w:rPr>
          <w:rFonts w:hint="eastAsia" w:ascii="宋体" w:hAnsi="宋体" w:eastAsia="宋体"/>
          <w:kern w:val="0"/>
          <w:lang w:eastAsia="zh-CN"/>
        </w:rPr>
        <w:br w:type="page"/>
      </w:r>
    </w:p>
    <w:p>
      <w:pPr>
        <w:pStyle w:val="3"/>
        <w:numPr>
          <w:ilvl w:val="0"/>
          <w:numId w:val="2"/>
        </w:numPr>
        <w:tabs>
          <w:tab w:val="left" w:pos="0"/>
          <w:tab w:val="left" w:pos="1844"/>
          <w:tab w:val="clear" w:pos="3284"/>
        </w:tabs>
        <w:ind w:left="0" w:firstLine="0"/>
        <w:rPr>
          <w:rFonts w:ascii="宋体" w:hAnsi="宋体" w:eastAsia="宋体"/>
          <w:kern w:val="0"/>
        </w:rPr>
      </w:pPr>
      <w:r>
        <w:rPr>
          <w:rFonts w:hint="eastAsia" w:ascii="宋体" w:hAnsi="宋体" w:eastAsia="宋体"/>
          <w:kern w:val="0"/>
          <w:lang w:eastAsia="zh-CN"/>
        </w:rPr>
        <w:t>投标文件</w:t>
      </w:r>
      <w:r>
        <w:rPr>
          <w:rFonts w:hint="eastAsia" w:ascii="宋体" w:hAnsi="宋体" w:eastAsia="宋体"/>
          <w:kern w:val="0"/>
        </w:rPr>
        <w:t>格式</w:t>
      </w:r>
      <w:bookmarkEnd w:id="800"/>
    </w:p>
    <w:p>
      <w:r>
        <w:rPr>
          <w:kern w:val="0"/>
        </w:rPr>
        <w:br w:type="page"/>
      </w:r>
    </w:p>
    <w:p>
      <w:pPr>
        <w:rPr>
          <w:kern w:val="0"/>
          <w:sz w:val="44"/>
          <w:szCs w:val="44"/>
        </w:rPr>
      </w:pPr>
    </w:p>
    <w:p>
      <w:pPr>
        <w:pStyle w:val="2"/>
      </w:pPr>
    </w:p>
    <w:p/>
    <w:p>
      <w:pPr>
        <w:tabs>
          <w:tab w:val="left" w:pos="5690"/>
          <w:tab w:val="left" w:pos="5940"/>
        </w:tabs>
        <w:autoSpaceDE w:val="0"/>
        <w:autoSpaceDN w:val="0"/>
        <w:adjustRightInd w:val="0"/>
        <w:snapToGrid w:val="0"/>
        <w:spacing w:line="360" w:lineRule="auto"/>
        <w:ind w:firstLine="1245" w:firstLineChars="443"/>
        <w:jc w:val="left"/>
        <w:outlineLvl w:val="0"/>
        <w:rPr>
          <w:rFonts w:hint="eastAsia" w:ascii="宋体" w:hAnsi="宋体" w:eastAsia="宋体" w:cs="MingLiU"/>
          <w:b/>
          <w:kern w:val="0"/>
          <w:sz w:val="28"/>
          <w:szCs w:val="28"/>
          <w:lang w:eastAsia="zh-CN"/>
        </w:rPr>
      </w:pPr>
      <w:r>
        <w:rPr>
          <w:rFonts w:ascii="宋体" w:hAnsi="宋体"/>
          <w:b/>
          <w:kern w:val="0"/>
          <w:sz w:val="28"/>
          <w:szCs w:val="28"/>
          <w:u w:val="single"/>
        </w:rPr>
        <w:tab/>
      </w:r>
      <w:bookmarkStart w:id="801" w:name="_Toc500"/>
      <w:bookmarkStart w:id="802" w:name="_Toc15848"/>
      <w:bookmarkStart w:id="803" w:name="_Toc15464"/>
      <w:r>
        <w:rPr>
          <w:rFonts w:hint="eastAsia" w:ascii="宋体" w:hAnsi="宋体" w:cs="MingLiU"/>
          <w:b/>
          <w:w w:val="99"/>
          <w:kern w:val="0"/>
          <w:sz w:val="28"/>
          <w:szCs w:val="28"/>
        </w:rPr>
        <w:t>（项目名称</w:t>
      </w:r>
      <w:r>
        <w:rPr>
          <w:rFonts w:hint="eastAsia" w:ascii="宋体" w:hAnsi="宋体" w:cs="MingLiU"/>
          <w:b/>
          <w:spacing w:val="1"/>
          <w:w w:val="99"/>
          <w:kern w:val="0"/>
          <w:sz w:val="28"/>
          <w:szCs w:val="28"/>
        </w:rPr>
        <w:t>）</w:t>
      </w:r>
      <w:bookmarkEnd w:id="801"/>
      <w:bookmarkEnd w:id="802"/>
      <w:r>
        <w:rPr>
          <w:rFonts w:hint="eastAsia" w:ascii="宋体" w:hAnsi="宋体" w:cs="MingLiU"/>
          <w:b/>
          <w:spacing w:val="1"/>
          <w:w w:val="99"/>
          <w:kern w:val="0"/>
          <w:sz w:val="28"/>
          <w:szCs w:val="28"/>
          <w:u w:val="single"/>
        </w:rPr>
        <w:t xml:space="preserve"> </w:t>
      </w:r>
      <w:r>
        <w:rPr>
          <w:rFonts w:ascii="宋体" w:hAnsi="宋体" w:cs="MingLiU"/>
          <w:b/>
          <w:spacing w:val="1"/>
          <w:w w:val="99"/>
          <w:kern w:val="0"/>
          <w:sz w:val="28"/>
          <w:szCs w:val="28"/>
          <w:u w:val="single"/>
        </w:rPr>
        <w:t xml:space="preserve">   </w:t>
      </w:r>
      <w:bookmarkEnd w:id="803"/>
      <w:r>
        <w:rPr>
          <w:rFonts w:hint="eastAsia" w:ascii="宋体" w:hAnsi="宋体" w:cs="MingLiU"/>
          <w:b/>
          <w:spacing w:val="1"/>
          <w:w w:val="99"/>
          <w:kern w:val="0"/>
          <w:sz w:val="28"/>
          <w:szCs w:val="28"/>
          <w:lang w:val="en-US" w:eastAsia="zh-CN"/>
        </w:rPr>
        <w:t>包件</w:t>
      </w:r>
    </w:p>
    <w:p>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r>
        <w:rPr>
          <w:rFonts w:hint="eastAsia" w:ascii="宋体" w:hAnsi="宋体" w:cs="MingLiU"/>
          <w:kern w:val="0"/>
          <w:sz w:val="44"/>
          <w:szCs w:val="44"/>
        </w:rPr>
        <w:t xml:space="preserve">          </w:t>
      </w:r>
    </w:p>
    <w:p>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360" w:lineRule="auto"/>
        <w:jc w:val="center"/>
        <w:outlineLvl w:val="0"/>
        <w:rPr>
          <w:rFonts w:ascii="宋体" w:hAnsi="宋体" w:cs="MingLiU"/>
          <w:b/>
          <w:kern w:val="0"/>
          <w:sz w:val="84"/>
          <w:szCs w:val="84"/>
        </w:rPr>
      </w:pPr>
      <w:bookmarkStart w:id="804" w:name="_Toc27771"/>
      <w:bookmarkStart w:id="805" w:name="_Toc31120"/>
      <w:bookmarkStart w:id="806" w:name="_Toc2758"/>
      <w:r>
        <w:rPr>
          <w:rFonts w:hint="eastAsia" w:ascii="宋体" w:hAnsi="宋体" w:cs="MingLiU"/>
          <w:b/>
          <w:kern w:val="0"/>
          <w:sz w:val="84"/>
          <w:szCs w:val="84"/>
          <w:lang w:val="en-US" w:eastAsia="zh-CN"/>
        </w:rPr>
        <w:t>投</w:t>
      </w:r>
      <w:r>
        <w:rPr>
          <w:rFonts w:hint="eastAsia" w:ascii="宋体" w:hAnsi="宋体" w:cs="MingLiU"/>
          <w:b/>
          <w:kern w:val="0"/>
          <w:sz w:val="84"/>
          <w:szCs w:val="84"/>
        </w:rPr>
        <w:t xml:space="preserve">  标  文  件</w:t>
      </w:r>
      <w:bookmarkEnd w:id="804"/>
      <w:bookmarkEnd w:id="805"/>
      <w:bookmarkEnd w:id="806"/>
    </w:p>
    <w:p>
      <w:pPr>
        <w:autoSpaceDE w:val="0"/>
        <w:autoSpaceDN w:val="0"/>
        <w:adjustRightInd w:val="0"/>
        <w:snapToGrid w:val="0"/>
        <w:spacing w:line="360" w:lineRule="auto"/>
        <w:jc w:val="left"/>
        <w:rPr>
          <w:rFonts w:ascii="宋体" w:hAnsi="宋体" w:cs="MingLiU"/>
          <w:kern w:val="0"/>
          <w:sz w:val="16"/>
          <w:szCs w:val="16"/>
        </w:rPr>
      </w:pPr>
    </w:p>
    <w:p>
      <w:pPr>
        <w:autoSpaceDE w:val="0"/>
        <w:autoSpaceDN w:val="0"/>
        <w:adjustRightInd w:val="0"/>
        <w:snapToGrid w:val="0"/>
        <w:spacing w:line="360" w:lineRule="auto"/>
        <w:jc w:val="left"/>
        <w:rPr>
          <w:rFonts w:ascii="宋体" w:hAnsi="宋体" w:cs="MingLiU"/>
          <w:b/>
          <w:kern w:val="0"/>
          <w:sz w:val="36"/>
          <w:szCs w:val="36"/>
        </w:rPr>
      </w:pPr>
    </w:p>
    <w:p>
      <w:pPr>
        <w:ind w:firstLine="3313" w:firstLineChars="1100"/>
        <w:outlineLvl w:val="1"/>
        <w:rPr>
          <w:rFonts w:ascii="宋体" w:hAnsi="宋体"/>
          <w:b/>
          <w:sz w:val="30"/>
          <w:szCs w:val="30"/>
        </w:rPr>
      </w:pPr>
      <w:bookmarkStart w:id="807" w:name="_Toc16623"/>
      <w:bookmarkStart w:id="808" w:name="_Toc24208"/>
    </w:p>
    <w:bookmarkEnd w:id="807"/>
    <w:bookmarkEnd w:id="808"/>
    <w:p>
      <w:pPr>
        <w:ind w:firstLine="3313" w:firstLineChars="1100"/>
        <w:outlineLvl w:val="1"/>
        <w:rPr>
          <w:rFonts w:ascii="宋体" w:hAnsi="宋体"/>
          <w:b/>
          <w:sz w:val="30"/>
          <w:szCs w:val="30"/>
        </w:rPr>
      </w:pPr>
    </w:p>
    <w:p>
      <w:pPr>
        <w:autoSpaceDE w:val="0"/>
        <w:autoSpaceDN w:val="0"/>
        <w:adjustRightInd w:val="0"/>
        <w:snapToGrid w:val="0"/>
        <w:spacing w:line="360" w:lineRule="auto"/>
        <w:jc w:val="left"/>
        <w:rPr>
          <w:rFonts w:ascii="宋体" w:hAnsi="宋体" w:cs="MingLiU"/>
          <w:b/>
          <w:kern w:val="0"/>
          <w:sz w:val="36"/>
          <w:szCs w:val="36"/>
        </w:rPr>
      </w:pPr>
    </w:p>
    <w:p>
      <w:pPr>
        <w:autoSpaceDE w:val="0"/>
        <w:autoSpaceDN w:val="0"/>
        <w:adjustRightInd w:val="0"/>
        <w:snapToGrid w:val="0"/>
        <w:spacing w:line="360" w:lineRule="auto"/>
        <w:jc w:val="left"/>
        <w:rPr>
          <w:rFonts w:ascii="宋体" w:hAnsi="宋体" w:cs="MingLiU"/>
          <w:b/>
          <w:kern w:val="0"/>
          <w:sz w:val="36"/>
          <w:szCs w:val="36"/>
        </w:rPr>
      </w:pPr>
    </w:p>
    <w:p>
      <w:pPr>
        <w:autoSpaceDE w:val="0"/>
        <w:autoSpaceDN w:val="0"/>
        <w:adjustRightInd w:val="0"/>
        <w:snapToGrid w:val="0"/>
        <w:spacing w:line="360" w:lineRule="auto"/>
        <w:jc w:val="left"/>
        <w:rPr>
          <w:rFonts w:ascii="宋体" w:hAnsi="宋体" w:cs="MingLiU"/>
          <w:b/>
          <w:kern w:val="0"/>
          <w:sz w:val="20"/>
          <w:szCs w:val="20"/>
        </w:rPr>
      </w:pPr>
    </w:p>
    <w:p>
      <w:pPr>
        <w:autoSpaceDE w:val="0"/>
        <w:autoSpaceDN w:val="0"/>
        <w:adjustRightInd w:val="0"/>
        <w:snapToGrid w:val="0"/>
        <w:spacing w:line="360" w:lineRule="auto"/>
        <w:jc w:val="left"/>
        <w:rPr>
          <w:rFonts w:ascii="宋体" w:hAnsi="宋体" w:cs="MingLiU"/>
          <w:b/>
          <w:kern w:val="0"/>
          <w:sz w:val="20"/>
          <w:szCs w:val="20"/>
        </w:rPr>
      </w:pPr>
    </w:p>
    <w:p>
      <w:pPr>
        <w:autoSpaceDE w:val="0"/>
        <w:autoSpaceDN w:val="0"/>
        <w:adjustRightInd w:val="0"/>
        <w:snapToGrid w:val="0"/>
        <w:spacing w:line="360" w:lineRule="auto"/>
        <w:jc w:val="left"/>
        <w:rPr>
          <w:rFonts w:ascii="宋体" w:hAnsi="宋体" w:cs="MingLiU"/>
          <w:b/>
          <w:kern w:val="0"/>
          <w:sz w:val="20"/>
          <w:szCs w:val="20"/>
        </w:rPr>
      </w:pPr>
    </w:p>
    <w:p>
      <w:pPr>
        <w:autoSpaceDE w:val="0"/>
        <w:autoSpaceDN w:val="0"/>
        <w:adjustRightInd w:val="0"/>
        <w:snapToGrid w:val="0"/>
        <w:spacing w:line="360" w:lineRule="auto"/>
        <w:jc w:val="left"/>
        <w:rPr>
          <w:rFonts w:ascii="宋体" w:hAnsi="宋体" w:cs="MingLiU"/>
          <w:b/>
          <w:kern w:val="0"/>
          <w:sz w:val="20"/>
          <w:szCs w:val="20"/>
        </w:rPr>
      </w:pPr>
    </w:p>
    <w:p>
      <w:pPr>
        <w:autoSpaceDE w:val="0"/>
        <w:autoSpaceDN w:val="0"/>
        <w:adjustRightInd w:val="0"/>
        <w:snapToGrid w:val="0"/>
        <w:spacing w:line="360" w:lineRule="auto"/>
        <w:jc w:val="left"/>
        <w:rPr>
          <w:rFonts w:ascii="宋体" w:hAnsi="宋体" w:cs="MingLiU"/>
          <w:b/>
          <w:kern w:val="0"/>
          <w:sz w:val="20"/>
          <w:szCs w:val="20"/>
        </w:rPr>
      </w:pPr>
    </w:p>
    <w:p>
      <w:pPr>
        <w:autoSpaceDE w:val="0"/>
        <w:autoSpaceDN w:val="0"/>
        <w:adjustRightInd w:val="0"/>
        <w:snapToGrid w:val="0"/>
        <w:spacing w:line="360" w:lineRule="auto"/>
        <w:jc w:val="left"/>
        <w:rPr>
          <w:rFonts w:ascii="宋体" w:hAnsi="宋体" w:cs="MingLiU"/>
          <w:b/>
          <w:kern w:val="0"/>
          <w:sz w:val="20"/>
          <w:szCs w:val="20"/>
        </w:rPr>
      </w:pPr>
    </w:p>
    <w:p>
      <w:pPr>
        <w:autoSpaceDE w:val="0"/>
        <w:autoSpaceDN w:val="0"/>
        <w:adjustRightInd w:val="0"/>
        <w:snapToGrid w:val="0"/>
        <w:spacing w:line="360" w:lineRule="auto"/>
        <w:jc w:val="left"/>
        <w:rPr>
          <w:rFonts w:ascii="宋体" w:hAnsi="宋体" w:cs="MingLiU"/>
          <w:b/>
          <w:kern w:val="0"/>
          <w:sz w:val="20"/>
          <w:szCs w:val="20"/>
        </w:rPr>
      </w:pPr>
    </w:p>
    <w:p>
      <w:pPr>
        <w:autoSpaceDE w:val="0"/>
        <w:autoSpaceDN w:val="0"/>
        <w:adjustRightInd w:val="0"/>
        <w:snapToGrid w:val="0"/>
        <w:spacing w:line="360" w:lineRule="auto"/>
        <w:jc w:val="left"/>
        <w:rPr>
          <w:rFonts w:ascii="宋体" w:hAnsi="宋体" w:cs="MingLiU"/>
          <w:b/>
          <w:kern w:val="0"/>
          <w:sz w:val="20"/>
          <w:szCs w:val="20"/>
        </w:rPr>
      </w:pPr>
    </w:p>
    <w:p>
      <w:pPr>
        <w:autoSpaceDE w:val="0"/>
        <w:autoSpaceDN w:val="0"/>
        <w:adjustRightInd w:val="0"/>
        <w:snapToGrid w:val="0"/>
        <w:spacing w:line="360" w:lineRule="auto"/>
        <w:jc w:val="left"/>
        <w:rPr>
          <w:rFonts w:ascii="宋体" w:hAnsi="宋体" w:cs="MingLiU"/>
          <w:b/>
          <w:kern w:val="0"/>
          <w:sz w:val="20"/>
          <w:szCs w:val="20"/>
        </w:rPr>
      </w:pPr>
    </w:p>
    <w:p>
      <w:pPr>
        <w:tabs>
          <w:tab w:val="left" w:pos="6080"/>
          <w:tab w:val="left" w:pos="6640"/>
        </w:tabs>
        <w:autoSpaceDE w:val="0"/>
        <w:autoSpaceDN w:val="0"/>
        <w:adjustRightInd w:val="0"/>
        <w:snapToGrid w:val="0"/>
        <w:spacing w:line="360" w:lineRule="auto"/>
        <w:jc w:val="center"/>
        <w:outlineLvl w:val="1"/>
        <w:rPr>
          <w:rFonts w:ascii="宋体" w:hAnsi="宋体"/>
          <w:b/>
          <w:w w:val="99"/>
          <w:kern w:val="0"/>
          <w:sz w:val="28"/>
          <w:szCs w:val="28"/>
        </w:rPr>
      </w:pPr>
      <w:r>
        <w:rPr>
          <w:rFonts w:hint="eastAsia" w:ascii="宋体" w:hAnsi="宋体" w:cs="MingLiU"/>
          <w:b/>
          <w:w w:val="99"/>
          <w:kern w:val="0"/>
          <w:sz w:val="28"/>
          <w:szCs w:val="28"/>
        </w:rPr>
        <w:t xml:space="preserve">  </w:t>
      </w:r>
      <w:bookmarkStart w:id="809" w:name="_Toc14595"/>
      <w:bookmarkStart w:id="810" w:name="_Toc3144"/>
      <w:bookmarkStart w:id="811" w:name="_Toc25976"/>
      <w:r>
        <w:rPr>
          <w:rFonts w:hint="eastAsia" w:ascii="宋体" w:hAnsi="宋体" w:cs="MingLiU"/>
          <w:b/>
          <w:w w:val="99"/>
          <w:kern w:val="0"/>
          <w:sz w:val="28"/>
          <w:szCs w:val="28"/>
          <w:lang w:eastAsia="zh-CN"/>
        </w:rPr>
        <w:t>投标人</w:t>
      </w:r>
      <w:r>
        <w:rPr>
          <w:rFonts w:hint="eastAsia" w:ascii="宋体" w:hAnsi="宋体" w:cs="MingLiU"/>
          <w:b/>
          <w:spacing w:val="1"/>
          <w:w w:val="99"/>
          <w:kern w:val="0"/>
          <w:sz w:val="28"/>
          <w:szCs w:val="28"/>
        </w:rPr>
        <w:t>：</w:t>
      </w:r>
      <w:r>
        <w:rPr>
          <w:rFonts w:ascii="宋体" w:hAnsi="宋体" w:cs="MingLiU"/>
          <w:b/>
          <w:w w:val="198"/>
          <w:kern w:val="0"/>
          <w:sz w:val="28"/>
          <w:szCs w:val="28"/>
          <w:u w:val="single"/>
        </w:rPr>
        <w:t xml:space="preserve"> </w:t>
      </w:r>
      <w:r>
        <w:rPr>
          <w:rFonts w:hint="eastAsia" w:ascii="宋体" w:hAnsi="宋体" w:cs="MingLiU"/>
          <w:b/>
          <w:w w:val="198"/>
          <w:kern w:val="0"/>
          <w:sz w:val="28"/>
          <w:szCs w:val="28"/>
          <w:u w:val="single"/>
        </w:rPr>
        <w:t>　　　　 　　</w:t>
      </w:r>
      <w:r>
        <w:rPr>
          <w:rFonts w:hint="eastAsia" w:ascii="宋体" w:hAnsi="宋体" w:cs="MingLiU"/>
          <w:b/>
          <w:w w:val="99"/>
          <w:kern w:val="0"/>
          <w:sz w:val="28"/>
          <w:szCs w:val="28"/>
        </w:rPr>
        <w:t>（盖单位法人章）</w:t>
      </w:r>
      <w:bookmarkEnd w:id="809"/>
      <w:bookmarkEnd w:id="810"/>
      <w:bookmarkEnd w:id="811"/>
    </w:p>
    <w:p>
      <w:pPr>
        <w:tabs>
          <w:tab w:val="left" w:pos="6080"/>
          <w:tab w:val="left" w:pos="6640"/>
        </w:tabs>
        <w:autoSpaceDE w:val="0"/>
        <w:autoSpaceDN w:val="0"/>
        <w:adjustRightInd w:val="0"/>
        <w:snapToGrid w:val="0"/>
        <w:spacing w:line="360" w:lineRule="auto"/>
        <w:jc w:val="center"/>
        <w:outlineLvl w:val="1"/>
        <w:rPr>
          <w:rFonts w:ascii="宋体" w:hAnsi="宋体" w:cs="MingLiU"/>
          <w:b/>
          <w:kern w:val="0"/>
          <w:sz w:val="28"/>
          <w:szCs w:val="28"/>
        </w:rPr>
      </w:pPr>
      <w:bookmarkStart w:id="812" w:name="_Toc32751"/>
      <w:bookmarkStart w:id="813" w:name="_Toc27748"/>
      <w:bookmarkStart w:id="814" w:name="_Toc2779"/>
      <w:r>
        <w:rPr>
          <w:rFonts w:hint="eastAsia" w:ascii="宋体" w:hAnsi="宋体" w:cs="MingLiU"/>
          <w:b/>
          <w:w w:val="99"/>
          <w:kern w:val="0"/>
          <w:sz w:val="28"/>
          <w:szCs w:val="28"/>
        </w:rPr>
        <w:t>法定代表人或其委托代理人：</w:t>
      </w:r>
      <w:r>
        <w:rPr>
          <w:rFonts w:ascii="宋体" w:hAnsi="宋体" w:cs="MingLiU"/>
          <w:b/>
          <w:w w:val="198"/>
          <w:kern w:val="0"/>
          <w:sz w:val="28"/>
          <w:szCs w:val="28"/>
          <w:u w:val="single"/>
        </w:rPr>
        <w:t xml:space="preserve"> </w:t>
      </w:r>
      <w:r>
        <w:rPr>
          <w:rFonts w:hint="eastAsia" w:ascii="宋体" w:hAnsi="宋体" w:cs="MingLiU"/>
          <w:b/>
          <w:w w:val="198"/>
          <w:kern w:val="0"/>
          <w:sz w:val="28"/>
          <w:szCs w:val="28"/>
          <w:u w:val="single"/>
        </w:rPr>
        <w:t>　　 　</w:t>
      </w:r>
      <w:r>
        <w:rPr>
          <w:rFonts w:hint="eastAsia" w:ascii="宋体" w:hAnsi="宋体" w:cs="MingLiU"/>
          <w:b/>
          <w:w w:val="99"/>
          <w:kern w:val="0"/>
          <w:sz w:val="28"/>
          <w:szCs w:val="28"/>
        </w:rPr>
        <w:t>（签字或盖章）</w:t>
      </w:r>
      <w:bookmarkEnd w:id="812"/>
      <w:bookmarkEnd w:id="813"/>
      <w:bookmarkEnd w:id="814"/>
    </w:p>
    <w:p>
      <w:pPr>
        <w:tabs>
          <w:tab w:val="left" w:pos="3280"/>
          <w:tab w:val="left" w:pos="4680"/>
          <w:tab w:val="left" w:pos="6080"/>
        </w:tabs>
        <w:autoSpaceDE w:val="0"/>
        <w:autoSpaceDN w:val="0"/>
        <w:adjustRightInd w:val="0"/>
        <w:snapToGrid w:val="0"/>
        <w:spacing w:line="360" w:lineRule="auto"/>
        <w:jc w:val="center"/>
        <w:outlineLvl w:val="1"/>
        <w:rPr>
          <w:rFonts w:ascii="宋体" w:hAnsi="宋体" w:cs="MingLiU"/>
          <w:b/>
          <w:kern w:val="0"/>
          <w:sz w:val="28"/>
          <w:szCs w:val="28"/>
        </w:rPr>
      </w:pPr>
      <w:r>
        <w:rPr>
          <w:rFonts w:hint="eastAsia" w:ascii="宋体" w:hAnsi="宋体" w:cs="MingLiU"/>
          <w:b/>
          <w:w w:val="99"/>
          <w:kern w:val="0"/>
          <w:sz w:val="28"/>
          <w:szCs w:val="28"/>
          <w:u w:val="single"/>
        </w:rPr>
        <w:t xml:space="preserve">     　</w:t>
      </w:r>
      <w:bookmarkStart w:id="815" w:name="_Toc24883"/>
      <w:bookmarkStart w:id="816" w:name="_Toc14253"/>
      <w:bookmarkStart w:id="817" w:name="_Toc20979"/>
      <w:r>
        <w:rPr>
          <w:rFonts w:hint="eastAsia" w:ascii="宋体" w:hAnsi="宋体" w:cs="MingLiU"/>
          <w:b/>
          <w:w w:val="99"/>
          <w:kern w:val="0"/>
          <w:sz w:val="28"/>
          <w:szCs w:val="28"/>
        </w:rPr>
        <w:t>年</w:t>
      </w:r>
      <w:r>
        <w:rPr>
          <w:rFonts w:ascii="宋体" w:hAnsi="宋体" w:cs="MingLiU"/>
          <w:b/>
          <w:w w:val="198"/>
          <w:kern w:val="0"/>
          <w:sz w:val="28"/>
          <w:szCs w:val="28"/>
          <w:u w:val="single"/>
        </w:rPr>
        <w:t xml:space="preserve"> </w:t>
      </w:r>
      <w:r>
        <w:rPr>
          <w:rFonts w:hint="eastAsia" w:ascii="宋体" w:hAnsi="宋体" w:cs="MingLiU"/>
          <w:b/>
          <w:w w:val="198"/>
          <w:kern w:val="0"/>
          <w:sz w:val="28"/>
          <w:szCs w:val="28"/>
          <w:u w:val="single"/>
        </w:rPr>
        <w:t xml:space="preserve"> </w:t>
      </w:r>
      <w:r>
        <w:rPr>
          <w:rFonts w:hint="eastAsia" w:ascii="宋体" w:hAnsi="宋体" w:cs="MingLiU"/>
          <w:b/>
          <w:w w:val="99"/>
          <w:kern w:val="0"/>
          <w:sz w:val="28"/>
          <w:szCs w:val="28"/>
        </w:rPr>
        <w:t>月</w:t>
      </w:r>
      <w:r>
        <w:rPr>
          <w:rFonts w:ascii="宋体" w:hAnsi="宋体" w:cs="MingLiU"/>
          <w:b/>
          <w:w w:val="198"/>
          <w:kern w:val="0"/>
          <w:sz w:val="28"/>
          <w:szCs w:val="28"/>
          <w:u w:val="single"/>
        </w:rPr>
        <w:t xml:space="preserve"> </w:t>
      </w:r>
      <w:r>
        <w:rPr>
          <w:rFonts w:hint="eastAsia" w:ascii="宋体" w:hAnsi="宋体" w:cs="MingLiU"/>
          <w:b/>
          <w:w w:val="198"/>
          <w:kern w:val="0"/>
          <w:sz w:val="28"/>
          <w:szCs w:val="28"/>
          <w:u w:val="single"/>
        </w:rPr>
        <w:t xml:space="preserve"> </w:t>
      </w:r>
      <w:r>
        <w:rPr>
          <w:rFonts w:hint="eastAsia" w:ascii="宋体" w:hAnsi="宋体" w:cs="MingLiU"/>
          <w:b/>
          <w:w w:val="99"/>
          <w:kern w:val="0"/>
          <w:sz w:val="28"/>
          <w:szCs w:val="28"/>
        </w:rPr>
        <w:t>日</w:t>
      </w:r>
      <w:bookmarkEnd w:id="815"/>
      <w:bookmarkEnd w:id="816"/>
      <w:bookmarkEnd w:id="817"/>
    </w:p>
    <w:p>
      <w:pPr>
        <w:autoSpaceDE w:val="0"/>
        <w:autoSpaceDN w:val="0"/>
        <w:adjustRightInd w:val="0"/>
        <w:snapToGrid w:val="0"/>
        <w:spacing w:line="360" w:lineRule="auto"/>
        <w:jc w:val="center"/>
        <w:rPr>
          <w:rFonts w:ascii="宋体" w:hAnsi="宋体" w:cs="MingLiU"/>
          <w:b/>
          <w:kern w:val="0"/>
          <w:sz w:val="32"/>
          <w:szCs w:val="32"/>
        </w:rPr>
      </w:pPr>
      <w:bookmarkStart w:id="818" w:name="_Toc6265"/>
      <w:bookmarkStart w:id="819" w:name="_Toc2705"/>
      <w:r>
        <w:rPr>
          <w:rFonts w:hint="eastAsia" w:ascii="宋体" w:hAnsi="宋体" w:cs="MingLiU"/>
          <w:b/>
          <w:kern w:val="0"/>
          <w:sz w:val="32"/>
          <w:szCs w:val="32"/>
        </w:rPr>
        <w:t>目     录</w:t>
      </w:r>
      <w:bookmarkEnd w:id="818"/>
      <w:bookmarkEnd w:id="819"/>
    </w:p>
    <w:p>
      <w:pPr>
        <w:autoSpaceDE w:val="0"/>
        <w:autoSpaceDN w:val="0"/>
        <w:adjustRightInd w:val="0"/>
        <w:snapToGrid w:val="0"/>
        <w:spacing w:line="360" w:lineRule="auto"/>
        <w:jc w:val="left"/>
        <w:rPr>
          <w:rFonts w:ascii="宋体" w:hAnsi="宋体" w:cs="MingLiU"/>
          <w:kern w:val="0"/>
          <w:szCs w:val="21"/>
        </w:rPr>
      </w:pPr>
    </w:p>
    <w:p>
      <w:pPr>
        <w:autoSpaceDE w:val="0"/>
        <w:autoSpaceDN w:val="0"/>
        <w:adjustRightInd w:val="0"/>
        <w:snapToGrid w:val="0"/>
        <w:spacing w:line="360" w:lineRule="auto"/>
        <w:jc w:val="left"/>
        <w:outlineLvl w:val="0"/>
        <w:rPr>
          <w:rFonts w:ascii="宋体" w:hAnsi="宋体"/>
          <w:kern w:val="0"/>
          <w:szCs w:val="21"/>
        </w:rPr>
      </w:pPr>
      <w:bookmarkStart w:id="820" w:name="_Toc29706"/>
      <w:bookmarkStart w:id="821" w:name="_Toc17854"/>
      <w:bookmarkStart w:id="822" w:name="_Toc31232"/>
      <w:r>
        <w:rPr>
          <w:rFonts w:hint="eastAsia" w:ascii="宋体" w:hAnsi="宋体"/>
          <w:kern w:val="0"/>
          <w:szCs w:val="21"/>
        </w:rPr>
        <w:t>一、法定代表人身份证明及授权委托书</w:t>
      </w:r>
      <w:bookmarkEnd w:id="820"/>
      <w:bookmarkEnd w:id="821"/>
      <w:bookmarkEnd w:id="822"/>
    </w:p>
    <w:p>
      <w:pPr>
        <w:autoSpaceDE w:val="0"/>
        <w:autoSpaceDN w:val="0"/>
        <w:adjustRightInd w:val="0"/>
        <w:snapToGrid w:val="0"/>
        <w:spacing w:line="360" w:lineRule="auto"/>
        <w:jc w:val="left"/>
        <w:outlineLvl w:val="0"/>
        <w:rPr>
          <w:rFonts w:ascii="宋体" w:hAnsi="宋体"/>
          <w:kern w:val="0"/>
          <w:szCs w:val="21"/>
        </w:rPr>
      </w:pPr>
      <w:bookmarkStart w:id="823" w:name="_Toc32421"/>
      <w:bookmarkStart w:id="824" w:name="_Toc7614"/>
      <w:bookmarkStart w:id="825" w:name="_Toc20505"/>
      <w:r>
        <w:rPr>
          <w:rFonts w:hint="eastAsia" w:ascii="宋体" w:hAnsi="宋体"/>
          <w:kern w:val="0"/>
          <w:szCs w:val="21"/>
        </w:rPr>
        <w:t>二、</w:t>
      </w:r>
      <w:r>
        <w:rPr>
          <w:rFonts w:hint="eastAsia" w:ascii="宋体" w:hAnsi="宋体"/>
          <w:kern w:val="0"/>
          <w:szCs w:val="21"/>
          <w:lang w:eastAsia="zh-CN"/>
        </w:rPr>
        <w:t>投标</w:t>
      </w:r>
      <w:r>
        <w:rPr>
          <w:rFonts w:hint="eastAsia" w:ascii="宋体" w:hAnsi="宋体"/>
          <w:kern w:val="0"/>
          <w:szCs w:val="21"/>
        </w:rPr>
        <w:t>函</w:t>
      </w:r>
      <w:bookmarkEnd w:id="823"/>
      <w:bookmarkEnd w:id="824"/>
      <w:bookmarkEnd w:id="825"/>
    </w:p>
    <w:p>
      <w:pPr>
        <w:autoSpaceDE w:val="0"/>
        <w:autoSpaceDN w:val="0"/>
        <w:adjustRightInd w:val="0"/>
        <w:snapToGrid w:val="0"/>
        <w:spacing w:line="360" w:lineRule="auto"/>
        <w:jc w:val="left"/>
        <w:outlineLvl w:val="0"/>
        <w:rPr>
          <w:rFonts w:ascii="宋体" w:hAnsi="宋体"/>
          <w:kern w:val="0"/>
          <w:szCs w:val="21"/>
        </w:rPr>
      </w:pPr>
      <w:bookmarkStart w:id="826" w:name="_Toc1789"/>
      <w:bookmarkStart w:id="827" w:name="_Toc17081"/>
      <w:bookmarkStart w:id="828" w:name="_Toc15148"/>
      <w:r>
        <w:rPr>
          <w:rFonts w:hint="eastAsia" w:ascii="宋体" w:hAnsi="宋体"/>
          <w:kern w:val="0"/>
          <w:szCs w:val="21"/>
          <w:lang w:val="en-US" w:eastAsia="zh-CN"/>
        </w:rPr>
        <w:t>三</w:t>
      </w:r>
      <w:r>
        <w:rPr>
          <w:rFonts w:hint="eastAsia" w:ascii="宋体" w:hAnsi="宋体"/>
          <w:kern w:val="0"/>
          <w:szCs w:val="21"/>
        </w:rPr>
        <w:t>、资格审查资料</w:t>
      </w:r>
      <w:bookmarkEnd w:id="826"/>
      <w:bookmarkEnd w:id="827"/>
      <w:bookmarkEnd w:id="828"/>
    </w:p>
    <w:p>
      <w:pPr>
        <w:autoSpaceDE w:val="0"/>
        <w:autoSpaceDN w:val="0"/>
        <w:adjustRightInd w:val="0"/>
        <w:snapToGrid w:val="0"/>
        <w:spacing w:line="360" w:lineRule="auto"/>
        <w:jc w:val="left"/>
        <w:rPr>
          <w:rFonts w:ascii="宋体" w:hAnsi="宋体" w:cs="MingLiU"/>
          <w:kern w:val="0"/>
          <w:szCs w:val="21"/>
        </w:rPr>
      </w:pPr>
    </w:p>
    <w:p>
      <w:pPr>
        <w:autoSpaceDE w:val="0"/>
        <w:autoSpaceDN w:val="0"/>
        <w:adjustRightInd w:val="0"/>
        <w:snapToGrid w:val="0"/>
        <w:spacing w:line="360" w:lineRule="auto"/>
        <w:jc w:val="left"/>
        <w:rPr>
          <w:rFonts w:ascii="宋体" w:hAnsi="宋体"/>
          <w:kern w:val="0"/>
        </w:rPr>
      </w:pPr>
    </w:p>
    <w:p>
      <w:pPr>
        <w:autoSpaceDE w:val="0"/>
        <w:autoSpaceDN w:val="0"/>
        <w:adjustRightInd w:val="0"/>
        <w:snapToGrid w:val="0"/>
        <w:spacing w:line="360" w:lineRule="auto"/>
        <w:jc w:val="left"/>
        <w:rPr>
          <w:rFonts w:ascii="宋体" w:hAnsi="宋体"/>
          <w:kern w:val="0"/>
        </w:rPr>
      </w:pPr>
    </w:p>
    <w:p>
      <w:pPr>
        <w:autoSpaceDE w:val="0"/>
        <w:autoSpaceDN w:val="0"/>
        <w:adjustRightInd w:val="0"/>
        <w:snapToGrid w:val="0"/>
        <w:spacing w:line="360" w:lineRule="auto"/>
        <w:jc w:val="left"/>
        <w:rPr>
          <w:rFonts w:ascii="宋体" w:hAnsi="宋体"/>
          <w:kern w:val="0"/>
        </w:rPr>
      </w:pPr>
    </w:p>
    <w:p>
      <w:pPr>
        <w:autoSpaceDE w:val="0"/>
        <w:autoSpaceDN w:val="0"/>
        <w:adjustRightInd w:val="0"/>
        <w:snapToGrid w:val="0"/>
        <w:spacing w:line="360" w:lineRule="auto"/>
        <w:jc w:val="left"/>
        <w:rPr>
          <w:rFonts w:ascii="宋体" w:hAnsi="宋体"/>
          <w:kern w:val="0"/>
        </w:rPr>
      </w:pPr>
    </w:p>
    <w:p>
      <w:pPr>
        <w:autoSpaceDE w:val="0"/>
        <w:autoSpaceDN w:val="0"/>
        <w:adjustRightInd w:val="0"/>
        <w:snapToGrid w:val="0"/>
        <w:spacing w:line="360" w:lineRule="auto"/>
        <w:jc w:val="left"/>
        <w:rPr>
          <w:rFonts w:ascii="宋体" w:hAnsi="宋体"/>
          <w:kern w:val="0"/>
        </w:rPr>
      </w:pPr>
    </w:p>
    <w:p>
      <w:pPr>
        <w:autoSpaceDE w:val="0"/>
        <w:autoSpaceDN w:val="0"/>
        <w:adjustRightInd w:val="0"/>
        <w:snapToGrid w:val="0"/>
        <w:spacing w:line="360" w:lineRule="auto"/>
        <w:jc w:val="left"/>
        <w:rPr>
          <w:rFonts w:ascii="宋体" w:hAnsi="宋体"/>
          <w:kern w:val="0"/>
        </w:rPr>
      </w:pPr>
    </w:p>
    <w:p>
      <w:pPr>
        <w:autoSpaceDE w:val="0"/>
        <w:autoSpaceDN w:val="0"/>
        <w:adjustRightInd w:val="0"/>
        <w:snapToGrid w:val="0"/>
        <w:spacing w:line="360" w:lineRule="auto"/>
        <w:jc w:val="left"/>
        <w:rPr>
          <w:rFonts w:ascii="宋体" w:hAnsi="宋体"/>
          <w:kern w:val="0"/>
        </w:rPr>
      </w:pPr>
    </w:p>
    <w:p>
      <w:pPr>
        <w:autoSpaceDE w:val="0"/>
        <w:autoSpaceDN w:val="0"/>
        <w:adjustRightInd w:val="0"/>
        <w:snapToGrid w:val="0"/>
        <w:spacing w:line="360" w:lineRule="auto"/>
        <w:jc w:val="left"/>
        <w:rPr>
          <w:rFonts w:ascii="宋体" w:hAnsi="宋体"/>
          <w:kern w:val="0"/>
        </w:rPr>
      </w:pPr>
    </w:p>
    <w:p>
      <w:pPr>
        <w:autoSpaceDE w:val="0"/>
        <w:autoSpaceDN w:val="0"/>
        <w:adjustRightInd w:val="0"/>
        <w:snapToGrid w:val="0"/>
        <w:spacing w:line="360" w:lineRule="auto"/>
        <w:jc w:val="left"/>
        <w:rPr>
          <w:rFonts w:ascii="宋体" w:hAnsi="宋体" w:cs="MingLiU"/>
          <w:w w:val="99"/>
          <w:kern w:val="0"/>
          <w:sz w:val="28"/>
          <w:szCs w:val="28"/>
        </w:rPr>
      </w:pPr>
    </w:p>
    <w:p>
      <w:pPr>
        <w:autoSpaceDE w:val="0"/>
        <w:autoSpaceDN w:val="0"/>
        <w:adjustRightInd w:val="0"/>
        <w:snapToGrid w:val="0"/>
        <w:spacing w:line="360" w:lineRule="auto"/>
        <w:jc w:val="left"/>
        <w:rPr>
          <w:rFonts w:ascii="宋体" w:hAnsi="宋体" w:cs="MingLiU"/>
          <w:w w:val="99"/>
          <w:kern w:val="0"/>
          <w:sz w:val="28"/>
          <w:szCs w:val="28"/>
        </w:rPr>
      </w:pPr>
    </w:p>
    <w:p>
      <w:pPr>
        <w:autoSpaceDE w:val="0"/>
        <w:autoSpaceDN w:val="0"/>
        <w:adjustRightInd w:val="0"/>
        <w:snapToGrid w:val="0"/>
        <w:spacing w:line="360" w:lineRule="auto"/>
        <w:jc w:val="left"/>
        <w:rPr>
          <w:rFonts w:ascii="宋体" w:hAnsi="宋体" w:cs="MingLiU"/>
          <w:w w:val="99"/>
          <w:kern w:val="0"/>
          <w:sz w:val="28"/>
          <w:szCs w:val="28"/>
        </w:rPr>
      </w:pPr>
    </w:p>
    <w:p>
      <w:pPr>
        <w:autoSpaceDE w:val="0"/>
        <w:autoSpaceDN w:val="0"/>
        <w:adjustRightInd w:val="0"/>
        <w:snapToGrid w:val="0"/>
        <w:spacing w:line="360" w:lineRule="auto"/>
        <w:jc w:val="left"/>
        <w:rPr>
          <w:rFonts w:ascii="宋体" w:hAnsi="宋体" w:cs="MingLiU"/>
          <w:w w:val="99"/>
          <w:kern w:val="0"/>
          <w:sz w:val="28"/>
          <w:szCs w:val="28"/>
        </w:rPr>
      </w:pPr>
    </w:p>
    <w:p>
      <w:pPr>
        <w:jc w:val="center"/>
        <w:outlineLvl w:val="0"/>
        <w:rPr>
          <w:rFonts w:ascii="宋体" w:hAnsi="宋体"/>
          <w:b/>
          <w:spacing w:val="20"/>
          <w:sz w:val="32"/>
          <w:szCs w:val="32"/>
        </w:rPr>
      </w:pPr>
      <w:r>
        <w:rPr>
          <w:rFonts w:ascii="宋体" w:hAnsi="宋体"/>
        </w:rPr>
        <w:br w:type="page"/>
      </w:r>
      <w:bookmarkStart w:id="829" w:name="_Toc10672"/>
      <w:bookmarkStart w:id="830" w:name="_Toc25119"/>
      <w:bookmarkStart w:id="831" w:name="_Toc12161"/>
      <w:r>
        <w:rPr>
          <w:rFonts w:hint="eastAsia" w:ascii="宋体" w:hAnsi="宋体"/>
          <w:b/>
          <w:spacing w:val="20"/>
          <w:sz w:val="32"/>
          <w:szCs w:val="32"/>
        </w:rPr>
        <w:t>一、法定代表人身份证明及授权委托书</w:t>
      </w:r>
      <w:bookmarkEnd w:id="829"/>
      <w:bookmarkEnd w:id="830"/>
      <w:bookmarkEnd w:id="831"/>
    </w:p>
    <w:p>
      <w:pPr>
        <w:jc w:val="center"/>
        <w:rPr>
          <w:rFonts w:ascii="宋体" w:hAnsi="宋体"/>
          <w:b/>
          <w:spacing w:val="20"/>
          <w:sz w:val="32"/>
          <w:szCs w:val="32"/>
        </w:rPr>
      </w:pPr>
    </w:p>
    <w:p>
      <w:pPr>
        <w:jc w:val="center"/>
        <w:outlineLvl w:val="0"/>
        <w:rPr>
          <w:rFonts w:ascii="宋体" w:hAnsi="宋体"/>
          <w:b/>
          <w:spacing w:val="20"/>
          <w:sz w:val="32"/>
          <w:szCs w:val="32"/>
        </w:rPr>
      </w:pPr>
      <w:bookmarkStart w:id="832" w:name="_Toc31679"/>
      <w:bookmarkStart w:id="833" w:name="_Toc6086"/>
      <w:bookmarkStart w:id="834" w:name="_Toc17134"/>
      <w:r>
        <w:rPr>
          <w:rFonts w:hint="eastAsia" w:ascii="宋体" w:hAnsi="宋体"/>
          <w:b/>
          <w:spacing w:val="20"/>
          <w:sz w:val="32"/>
          <w:szCs w:val="32"/>
        </w:rPr>
        <w:t>法定代表人身份证明</w:t>
      </w:r>
      <w:bookmarkEnd w:id="832"/>
      <w:bookmarkEnd w:id="833"/>
      <w:bookmarkEnd w:id="834"/>
    </w:p>
    <w:p>
      <w:pPr>
        <w:spacing w:line="360" w:lineRule="auto"/>
        <w:ind w:firstLine="420" w:firstLineChars="200"/>
        <w:rPr>
          <w:rFonts w:ascii="宋体" w:hAnsi="宋体"/>
          <w:szCs w:val="21"/>
          <w:u w:val="single"/>
        </w:rPr>
      </w:pPr>
      <w:r>
        <w:rPr>
          <w:rFonts w:hint="eastAsia" w:ascii="宋体" w:hAnsi="宋体"/>
          <w:szCs w:val="21"/>
          <w:lang w:eastAsia="zh-CN"/>
        </w:rPr>
        <w:t>投标人</w:t>
      </w:r>
      <w:r>
        <w:rPr>
          <w:rFonts w:hint="eastAsia" w:ascii="宋体" w:hAnsi="宋体"/>
          <w:szCs w:val="21"/>
        </w:rPr>
        <w:t>名称：</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单 位 性质：</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地      址：</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成 立时 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ind w:firstLine="420" w:firstLineChars="200"/>
        <w:rPr>
          <w:rFonts w:ascii="宋体" w:hAnsi="宋体"/>
          <w:szCs w:val="21"/>
        </w:rPr>
      </w:pPr>
      <w:r>
        <w:rPr>
          <w:rFonts w:hint="eastAsia" w:ascii="宋体" w:hAnsi="宋体"/>
          <w:szCs w:val="21"/>
        </w:rPr>
        <w:t>经 营期 限：</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姓名：</w:t>
      </w:r>
      <w:r>
        <w:rPr>
          <w:rFonts w:hint="eastAsia" w:ascii="宋体" w:hAnsi="宋体"/>
          <w:szCs w:val="21"/>
          <w:u w:val="single"/>
        </w:rPr>
        <w:t xml:space="preserve">         </w:t>
      </w:r>
      <w:r>
        <w:rPr>
          <w:rFonts w:hint="eastAsia" w:ascii="宋体" w:hAnsi="宋体"/>
          <w:szCs w:val="21"/>
        </w:rPr>
        <w:t>性别：</w:t>
      </w:r>
      <w:r>
        <w:rPr>
          <w:rFonts w:hint="eastAsia" w:ascii="宋体" w:hAnsi="宋体"/>
          <w:szCs w:val="21"/>
          <w:u w:val="single"/>
        </w:rPr>
        <w:t xml:space="preserve">    </w:t>
      </w:r>
      <w:r>
        <w:rPr>
          <w:rFonts w:hint="eastAsia" w:ascii="宋体" w:hAnsi="宋体"/>
          <w:szCs w:val="21"/>
        </w:rPr>
        <w:t>年龄：</w:t>
      </w:r>
      <w:r>
        <w:rPr>
          <w:rFonts w:hint="eastAsia" w:ascii="宋体" w:hAnsi="宋体"/>
          <w:szCs w:val="21"/>
          <w:u w:val="single"/>
        </w:rPr>
        <w:t xml:space="preserve">    </w:t>
      </w:r>
      <w:r>
        <w:rPr>
          <w:rFonts w:hint="eastAsia" w:ascii="宋体" w:hAnsi="宋体"/>
          <w:szCs w:val="21"/>
        </w:rPr>
        <w:t>职务：</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系</w:t>
      </w:r>
      <w:r>
        <w:rPr>
          <w:rFonts w:hint="eastAsia" w:ascii="宋体" w:hAnsi="宋体"/>
          <w:szCs w:val="21"/>
          <w:u w:val="single"/>
        </w:rPr>
        <w:t xml:space="preserve">                        </w:t>
      </w:r>
      <w:r>
        <w:rPr>
          <w:rFonts w:hint="eastAsia" w:ascii="宋体" w:hAnsi="宋体"/>
          <w:szCs w:val="21"/>
        </w:rPr>
        <w:t>（</w:t>
      </w:r>
      <w:r>
        <w:rPr>
          <w:rFonts w:hint="eastAsia" w:ascii="宋体" w:hAnsi="宋体"/>
          <w:szCs w:val="21"/>
          <w:lang w:eastAsia="zh-CN"/>
        </w:rPr>
        <w:t>投标人</w:t>
      </w:r>
      <w:r>
        <w:rPr>
          <w:rFonts w:hint="eastAsia" w:ascii="宋体" w:hAnsi="宋体"/>
          <w:szCs w:val="21"/>
        </w:rPr>
        <w:t>名称）的法定代表人。</w:t>
      </w:r>
    </w:p>
    <w:p>
      <w:pPr>
        <w:spacing w:line="360" w:lineRule="auto"/>
        <w:ind w:firstLine="420" w:firstLineChars="200"/>
        <w:rPr>
          <w:rFonts w:ascii="宋体" w:hAnsi="宋体"/>
          <w:szCs w:val="21"/>
        </w:rPr>
      </w:pPr>
      <w:r>
        <w:rPr>
          <w:rFonts w:hint="eastAsia" w:ascii="宋体" w:hAnsi="宋体"/>
          <w:szCs w:val="21"/>
        </w:rPr>
        <w:t>特此证明</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 xml:space="preserve">                  </w:t>
      </w:r>
      <w:r>
        <w:rPr>
          <w:rFonts w:hint="eastAsia" w:ascii="宋体" w:hAnsi="宋体"/>
          <w:szCs w:val="21"/>
          <w:lang w:eastAsia="zh-CN"/>
        </w:rPr>
        <w:t>投标人</w:t>
      </w:r>
      <w:r>
        <w:rPr>
          <w:rFonts w:hint="eastAsia" w:ascii="宋体" w:hAnsi="宋体"/>
          <w:szCs w:val="21"/>
        </w:rPr>
        <w:t>：</w:t>
      </w:r>
      <w:r>
        <w:rPr>
          <w:rFonts w:hint="eastAsia" w:ascii="宋体" w:hAnsi="宋体"/>
          <w:szCs w:val="21"/>
          <w:u w:val="single"/>
        </w:rPr>
        <w:t xml:space="preserve">                </w:t>
      </w:r>
      <w:r>
        <w:rPr>
          <w:rFonts w:hint="eastAsia" w:ascii="宋体" w:hAnsi="宋体"/>
          <w:szCs w:val="21"/>
        </w:rPr>
        <w:t>（</w:t>
      </w:r>
      <w:r>
        <w:rPr>
          <w:rFonts w:hint="eastAsia" w:ascii="宋体" w:hAnsi="宋体" w:cs="仿宋"/>
          <w:szCs w:val="21"/>
        </w:rPr>
        <w:t>盖单位法人章</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tbl>
      <w:tblPr>
        <w:tblStyle w:val="38"/>
        <w:tblW w:w="0" w:type="auto"/>
        <w:tblInd w:w="1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2"/>
        <w:gridCol w:w="1055"/>
        <w:gridCol w:w="3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0" w:hRule="atLeast"/>
        </w:trPr>
        <w:tc>
          <w:tcPr>
            <w:tcW w:w="3402" w:type="dxa"/>
          </w:tcPr>
          <w:p>
            <w:pPr>
              <w:jc w:val="center"/>
              <w:rPr>
                <w:rFonts w:ascii="宋体" w:hAnsi="宋体"/>
                <w:b/>
                <w:szCs w:val="21"/>
              </w:rPr>
            </w:pPr>
            <w:r>
              <w:rPr>
                <w:rFonts w:hint="eastAsia" w:ascii="宋体" w:hAnsi="宋体"/>
                <w:b/>
                <w:szCs w:val="21"/>
              </w:rPr>
              <w:t>法定代表人身份证复印件（正面）</w:t>
            </w:r>
          </w:p>
        </w:tc>
        <w:tc>
          <w:tcPr>
            <w:tcW w:w="1055" w:type="dxa"/>
            <w:tcBorders>
              <w:top w:val="nil"/>
              <w:bottom w:val="nil"/>
            </w:tcBorders>
          </w:tcPr>
          <w:p>
            <w:pPr>
              <w:widowControl/>
              <w:jc w:val="left"/>
              <w:rPr>
                <w:rFonts w:ascii="宋体" w:hAnsi="宋体"/>
                <w:b/>
                <w:szCs w:val="21"/>
              </w:rPr>
            </w:pPr>
          </w:p>
        </w:tc>
        <w:tc>
          <w:tcPr>
            <w:tcW w:w="3481" w:type="dxa"/>
          </w:tcPr>
          <w:p>
            <w:pPr>
              <w:widowControl/>
              <w:jc w:val="left"/>
              <w:rPr>
                <w:rFonts w:ascii="宋体" w:hAnsi="宋体"/>
                <w:b/>
                <w:szCs w:val="21"/>
              </w:rPr>
            </w:pPr>
            <w:r>
              <w:rPr>
                <w:rFonts w:hint="eastAsia" w:ascii="宋体" w:hAnsi="宋体"/>
                <w:b/>
                <w:szCs w:val="21"/>
              </w:rPr>
              <w:t>法定代表人身份证复印件（背面）</w:t>
            </w:r>
          </w:p>
        </w:tc>
      </w:tr>
    </w:tbl>
    <w:p>
      <w:pPr>
        <w:spacing w:line="360" w:lineRule="auto"/>
        <w:ind w:firstLine="560" w:firstLineChars="200"/>
        <w:rPr>
          <w:rFonts w:ascii="宋体" w:hAnsi="宋体"/>
          <w:sz w:val="28"/>
        </w:rPr>
      </w:pPr>
    </w:p>
    <w:p>
      <w:pPr>
        <w:spacing w:line="360" w:lineRule="auto"/>
        <w:ind w:firstLine="560" w:firstLineChars="200"/>
        <w:rPr>
          <w:rFonts w:ascii="宋体" w:hAnsi="宋体"/>
          <w:sz w:val="28"/>
        </w:rPr>
      </w:pPr>
    </w:p>
    <w:p>
      <w:pPr>
        <w:spacing w:line="360" w:lineRule="auto"/>
        <w:ind w:firstLine="560" w:firstLineChars="200"/>
        <w:rPr>
          <w:rFonts w:ascii="宋体" w:hAnsi="宋体"/>
          <w:sz w:val="28"/>
        </w:rPr>
      </w:pPr>
    </w:p>
    <w:p>
      <w:pPr>
        <w:spacing w:line="360" w:lineRule="auto"/>
        <w:ind w:firstLine="643" w:firstLineChars="200"/>
        <w:jc w:val="center"/>
        <w:outlineLvl w:val="0"/>
        <w:rPr>
          <w:rFonts w:ascii="宋体" w:hAnsi="宋体"/>
          <w:b/>
          <w:sz w:val="32"/>
          <w:szCs w:val="32"/>
        </w:rPr>
      </w:pPr>
      <w:r>
        <w:rPr>
          <w:rFonts w:ascii="宋体" w:hAnsi="宋体"/>
          <w:b/>
          <w:sz w:val="32"/>
          <w:szCs w:val="32"/>
        </w:rPr>
        <w:br w:type="page"/>
      </w:r>
      <w:bookmarkStart w:id="835" w:name="_Toc13566"/>
      <w:bookmarkStart w:id="836" w:name="_Toc5258"/>
      <w:bookmarkStart w:id="837" w:name="_Toc28197"/>
      <w:r>
        <w:rPr>
          <w:rFonts w:hint="eastAsia" w:ascii="宋体" w:hAnsi="宋体"/>
          <w:b/>
          <w:sz w:val="32"/>
          <w:szCs w:val="32"/>
        </w:rPr>
        <w:t>授  权  委  托  书</w:t>
      </w:r>
      <w:bookmarkEnd w:id="835"/>
      <w:bookmarkEnd w:id="836"/>
      <w:bookmarkEnd w:id="837"/>
    </w:p>
    <w:p>
      <w:pPr>
        <w:spacing w:line="360" w:lineRule="auto"/>
        <w:ind w:firstLine="643" w:firstLineChars="200"/>
        <w:jc w:val="center"/>
        <w:rPr>
          <w:rFonts w:ascii="宋体" w:hAnsi="宋体"/>
          <w:b/>
          <w:sz w:val="32"/>
          <w:szCs w:val="32"/>
        </w:rPr>
      </w:pPr>
    </w:p>
    <w:p>
      <w:pPr>
        <w:spacing w:line="360" w:lineRule="auto"/>
        <w:ind w:firstLine="420" w:firstLineChars="200"/>
        <w:rPr>
          <w:rFonts w:ascii="宋体" w:hAnsi="宋体"/>
          <w:szCs w:val="21"/>
        </w:rPr>
      </w:pPr>
      <w:r>
        <w:rPr>
          <w:rFonts w:hint="eastAsia" w:ascii="宋体" w:hAnsi="宋体"/>
          <w:szCs w:val="21"/>
        </w:rPr>
        <w:t>本人</w:t>
      </w:r>
      <w:r>
        <w:rPr>
          <w:rFonts w:hint="eastAsia" w:ascii="宋体" w:hAnsi="宋体"/>
          <w:szCs w:val="21"/>
          <w:u w:val="single"/>
        </w:rPr>
        <w:t xml:space="preserve">            </w:t>
      </w:r>
      <w:r>
        <w:rPr>
          <w:rFonts w:hint="eastAsia" w:ascii="宋体" w:hAnsi="宋体"/>
          <w:szCs w:val="21"/>
        </w:rPr>
        <w:t>（姓名）系</w:t>
      </w:r>
      <w:r>
        <w:rPr>
          <w:rFonts w:hint="eastAsia" w:ascii="宋体" w:hAnsi="宋体"/>
          <w:szCs w:val="21"/>
          <w:u w:val="single"/>
        </w:rPr>
        <w:t xml:space="preserve">                            </w:t>
      </w:r>
      <w:r>
        <w:rPr>
          <w:rFonts w:hint="eastAsia" w:ascii="宋体" w:hAnsi="宋体"/>
          <w:szCs w:val="21"/>
        </w:rPr>
        <w:t>（</w:t>
      </w:r>
      <w:r>
        <w:rPr>
          <w:rFonts w:hint="eastAsia" w:ascii="宋体" w:hAnsi="宋体"/>
          <w:szCs w:val="21"/>
          <w:lang w:eastAsia="zh-CN"/>
        </w:rPr>
        <w:t>投标</w:t>
      </w:r>
      <w:r>
        <w:rPr>
          <w:rFonts w:hint="eastAsia" w:ascii="宋体" w:hAnsi="宋体"/>
          <w:szCs w:val="21"/>
        </w:rPr>
        <w:t>单位名称）的法定代表人，现委托</w:t>
      </w:r>
      <w:r>
        <w:rPr>
          <w:rFonts w:hint="eastAsia" w:ascii="宋体" w:hAnsi="宋体"/>
          <w:szCs w:val="21"/>
          <w:u w:val="single"/>
        </w:rPr>
        <w:t xml:space="preserve">         </w:t>
      </w:r>
      <w:r>
        <w:rPr>
          <w:rFonts w:hint="eastAsia" w:ascii="宋体" w:hAnsi="宋体"/>
          <w:szCs w:val="21"/>
        </w:rPr>
        <w:t>（姓名）为我方代理人。代理人根据授权，以我方名义签署、澄清、说明、补正、递交、撤回、修改</w:t>
      </w:r>
      <w:r>
        <w:rPr>
          <w:rFonts w:hint="eastAsia" w:ascii="宋体" w:hAnsi="宋体"/>
          <w:szCs w:val="21"/>
          <w:u w:val="single"/>
        </w:rPr>
        <w:t xml:space="preserve">                         </w:t>
      </w:r>
      <w:r>
        <w:rPr>
          <w:rFonts w:hint="eastAsia" w:ascii="宋体" w:hAnsi="宋体"/>
          <w:szCs w:val="21"/>
        </w:rPr>
        <w:t>（项目名称）</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lang w:val="en-US" w:eastAsia="zh-CN"/>
        </w:rPr>
        <w:t>包件</w:t>
      </w:r>
      <w:r>
        <w:rPr>
          <w:rFonts w:hint="eastAsia" w:ascii="宋体" w:hAnsi="宋体"/>
          <w:szCs w:val="21"/>
          <w:lang w:eastAsia="zh-CN"/>
        </w:rPr>
        <w:t>投标文件</w:t>
      </w:r>
      <w:r>
        <w:rPr>
          <w:rFonts w:hint="eastAsia" w:ascii="宋体" w:hAnsi="宋体"/>
          <w:szCs w:val="21"/>
        </w:rPr>
        <w:t>、签订合同和处理有关事宜，其法律后果由我方承担。</w:t>
      </w:r>
    </w:p>
    <w:p>
      <w:pPr>
        <w:spacing w:line="360" w:lineRule="auto"/>
        <w:ind w:firstLine="420" w:firstLineChars="200"/>
        <w:rPr>
          <w:rFonts w:ascii="宋体" w:hAnsi="宋体"/>
          <w:szCs w:val="21"/>
        </w:rPr>
      </w:pPr>
      <w:r>
        <w:rPr>
          <w:rFonts w:hint="eastAsia" w:ascii="宋体" w:hAnsi="宋体"/>
          <w:szCs w:val="21"/>
        </w:rPr>
        <w:t>委托期限：</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代理人无转委托权。</w:t>
      </w:r>
    </w:p>
    <w:p>
      <w:pPr>
        <w:spacing w:line="360" w:lineRule="auto"/>
        <w:ind w:firstLine="420" w:firstLineChars="200"/>
        <w:rPr>
          <w:rFonts w:ascii="宋体" w:hAnsi="宋体"/>
          <w:szCs w:val="21"/>
        </w:rPr>
      </w:pPr>
      <w:r>
        <w:rPr>
          <w:rFonts w:hint="eastAsia" w:ascii="宋体" w:hAnsi="宋体"/>
          <w:szCs w:val="21"/>
        </w:rPr>
        <w:t>附：法定代表人身份证明，法定代表人和代理人的身份证复印件。</w:t>
      </w:r>
    </w:p>
    <w:p>
      <w:pPr>
        <w:spacing w:line="360" w:lineRule="auto"/>
        <w:ind w:firstLine="500" w:firstLineChars="200"/>
        <w:rPr>
          <w:rFonts w:ascii="宋体" w:hAnsi="宋体"/>
          <w:spacing w:val="20"/>
          <w:szCs w:val="21"/>
        </w:rPr>
      </w:pPr>
    </w:p>
    <w:p>
      <w:pPr>
        <w:spacing w:line="360" w:lineRule="auto"/>
        <w:ind w:firstLine="1250" w:firstLineChars="500"/>
        <w:rPr>
          <w:rFonts w:ascii="宋体" w:hAnsi="宋体"/>
          <w:szCs w:val="21"/>
        </w:rPr>
      </w:pPr>
      <w:r>
        <w:rPr>
          <w:rFonts w:hint="eastAsia" w:ascii="宋体" w:hAnsi="宋体"/>
          <w:spacing w:val="20"/>
          <w:szCs w:val="21"/>
          <w:lang w:eastAsia="zh-CN"/>
        </w:rPr>
        <w:t>投标人</w:t>
      </w:r>
      <w:r>
        <w:rPr>
          <w:rFonts w:hint="eastAsia" w:ascii="宋体" w:hAnsi="宋体"/>
          <w:spacing w:val="20"/>
          <w:szCs w:val="21"/>
        </w:rPr>
        <w:t>：</w:t>
      </w:r>
      <w:r>
        <w:rPr>
          <w:rFonts w:hint="eastAsia" w:ascii="宋体" w:hAnsi="宋体"/>
          <w:spacing w:val="20"/>
          <w:szCs w:val="21"/>
          <w:u w:val="single"/>
        </w:rPr>
        <w:t xml:space="preserve">                </w:t>
      </w:r>
      <w:r>
        <w:rPr>
          <w:rFonts w:hint="eastAsia" w:ascii="宋体" w:hAnsi="宋体"/>
          <w:szCs w:val="21"/>
        </w:rPr>
        <w:t>（</w:t>
      </w:r>
      <w:r>
        <w:rPr>
          <w:rFonts w:hint="eastAsia" w:ascii="宋体" w:hAnsi="宋体" w:cs="仿宋"/>
          <w:szCs w:val="21"/>
        </w:rPr>
        <w:t>盖单位法人章</w:t>
      </w:r>
      <w:r>
        <w:rPr>
          <w:rFonts w:hint="eastAsia" w:ascii="宋体" w:hAnsi="宋体"/>
          <w:szCs w:val="21"/>
        </w:rPr>
        <w:t>）</w:t>
      </w:r>
    </w:p>
    <w:p>
      <w:pPr>
        <w:spacing w:line="360" w:lineRule="auto"/>
        <w:ind w:firstLine="1050" w:firstLineChars="500"/>
        <w:rPr>
          <w:rFonts w:ascii="宋体" w:hAnsi="宋体"/>
          <w:szCs w:val="21"/>
        </w:rPr>
      </w:pPr>
      <w:r>
        <w:rPr>
          <w:rFonts w:hint="eastAsia" w:ascii="宋体" w:hAnsi="宋体"/>
          <w:szCs w:val="21"/>
        </w:rPr>
        <w:t xml:space="preserve"> 法定代表人：</w:t>
      </w:r>
      <w:r>
        <w:rPr>
          <w:rFonts w:hint="eastAsia" w:ascii="宋体" w:hAnsi="宋体"/>
          <w:szCs w:val="21"/>
          <w:u w:val="single"/>
        </w:rPr>
        <w:t xml:space="preserve">                  </w:t>
      </w:r>
      <w:r>
        <w:rPr>
          <w:rFonts w:hint="eastAsia" w:ascii="宋体" w:hAnsi="宋体"/>
          <w:szCs w:val="21"/>
        </w:rPr>
        <w:t>（签字或盖章）</w:t>
      </w:r>
    </w:p>
    <w:p>
      <w:pPr>
        <w:spacing w:line="360" w:lineRule="auto"/>
        <w:ind w:firstLine="1050" w:firstLineChars="500"/>
        <w:rPr>
          <w:rFonts w:ascii="宋体" w:hAnsi="宋体"/>
          <w:szCs w:val="21"/>
        </w:rPr>
      </w:pPr>
      <w:r>
        <w:rPr>
          <w:rFonts w:hint="eastAsia" w:ascii="宋体" w:hAnsi="宋体"/>
          <w:szCs w:val="21"/>
        </w:rPr>
        <w:t xml:space="preserve"> 身份证号码：</w:t>
      </w:r>
      <w:r>
        <w:rPr>
          <w:rFonts w:hint="eastAsia" w:ascii="宋体" w:hAnsi="宋体"/>
          <w:szCs w:val="21"/>
          <w:u w:val="single"/>
        </w:rPr>
        <w:t xml:space="preserve">                  </w:t>
      </w:r>
    </w:p>
    <w:p>
      <w:pPr>
        <w:spacing w:line="360" w:lineRule="auto"/>
        <w:ind w:firstLine="1155" w:firstLineChars="550"/>
        <w:rPr>
          <w:rFonts w:ascii="宋体" w:hAnsi="宋体"/>
          <w:szCs w:val="21"/>
        </w:rPr>
      </w:pPr>
      <w:r>
        <w:rPr>
          <w:rFonts w:hint="eastAsia" w:ascii="宋体" w:hAnsi="宋体"/>
          <w:szCs w:val="21"/>
        </w:rPr>
        <w:t>委托代理人：</w:t>
      </w:r>
      <w:r>
        <w:rPr>
          <w:rFonts w:hint="eastAsia" w:ascii="宋体" w:hAnsi="宋体"/>
          <w:szCs w:val="21"/>
          <w:u w:val="single"/>
        </w:rPr>
        <w:t xml:space="preserve">                  </w:t>
      </w:r>
      <w:r>
        <w:rPr>
          <w:rFonts w:hint="eastAsia" w:ascii="宋体" w:hAnsi="宋体"/>
          <w:szCs w:val="21"/>
        </w:rPr>
        <w:t>（签字）</w:t>
      </w:r>
    </w:p>
    <w:p>
      <w:pPr>
        <w:spacing w:line="360" w:lineRule="auto"/>
        <w:ind w:firstLine="1050" w:firstLineChars="500"/>
        <w:rPr>
          <w:rFonts w:ascii="宋体" w:hAnsi="宋体"/>
          <w:szCs w:val="21"/>
        </w:rPr>
      </w:pPr>
      <w:r>
        <w:rPr>
          <w:rFonts w:hint="eastAsia" w:ascii="宋体" w:hAnsi="宋体"/>
          <w:szCs w:val="21"/>
        </w:rPr>
        <w:t xml:space="preserve"> 身份证号码：</w:t>
      </w:r>
      <w:r>
        <w:rPr>
          <w:rFonts w:hint="eastAsia" w:ascii="宋体" w:hAnsi="宋体"/>
          <w:szCs w:val="21"/>
          <w:u w:val="single"/>
        </w:rPr>
        <w:t xml:space="preserve">                  </w:t>
      </w:r>
    </w:p>
    <w:p>
      <w:pPr>
        <w:spacing w:line="360" w:lineRule="auto"/>
        <w:jc w:val="center"/>
        <w:rPr>
          <w:rFonts w:ascii="宋体" w:hAnsi="宋体"/>
          <w:spacing w:val="20"/>
          <w:szCs w:val="21"/>
        </w:rPr>
      </w:pPr>
    </w:p>
    <w:p>
      <w:pPr>
        <w:spacing w:line="360" w:lineRule="auto"/>
        <w:jc w:val="center"/>
        <w:outlineLvl w:val="0"/>
        <w:rPr>
          <w:rFonts w:ascii="宋体" w:hAnsi="宋体"/>
          <w:spacing w:val="20"/>
          <w:szCs w:val="21"/>
        </w:rPr>
      </w:pPr>
      <w:bookmarkStart w:id="838" w:name="_Toc7625"/>
      <w:bookmarkStart w:id="839" w:name="_Toc24464"/>
      <w:bookmarkStart w:id="840" w:name="_Toc8457"/>
      <w:r>
        <w:rPr>
          <w:rFonts w:hint="eastAsia" w:ascii="宋体" w:hAnsi="宋体"/>
          <w:spacing w:val="20"/>
          <w:szCs w:val="21"/>
        </w:rPr>
        <w:t>日期：    年   月   日</w:t>
      </w:r>
      <w:bookmarkEnd w:id="838"/>
      <w:bookmarkEnd w:id="839"/>
      <w:bookmarkEnd w:id="840"/>
    </w:p>
    <w:p>
      <w:pPr>
        <w:spacing w:line="360" w:lineRule="auto"/>
        <w:jc w:val="center"/>
        <w:rPr>
          <w:rFonts w:ascii="宋体" w:hAnsi="宋体"/>
          <w:spacing w:val="20"/>
          <w:szCs w:val="21"/>
        </w:rPr>
      </w:pPr>
    </w:p>
    <w:tbl>
      <w:tblPr>
        <w:tblStyle w:val="38"/>
        <w:tblW w:w="0" w:type="auto"/>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1"/>
        <w:gridCol w:w="1134"/>
        <w:gridCol w:w="3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0" w:hRule="atLeast"/>
        </w:trPr>
        <w:tc>
          <w:tcPr>
            <w:tcW w:w="3221" w:type="dxa"/>
          </w:tcPr>
          <w:p>
            <w:pPr>
              <w:jc w:val="center"/>
              <w:rPr>
                <w:rFonts w:ascii="宋体" w:hAnsi="宋体"/>
                <w:b/>
                <w:szCs w:val="21"/>
              </w:rPr>
            </w:pPr>
            <w:r>
              <w:rPr>
                <w:rFonts w:hint="eastAsia" w:ascii="宋体" w:hAnsi="宋体"/>
                <w:b/>
                <w:szCs w:val="21"/>
              </w:rPr>
              <w:t>法定代表人身份证复印件（双面）</w:t>
            </w:r>
          </w:p>
        </w:tc>
        <w:tc>
          <w:tcPr>
            <w:tcW w:w="1134" w:type="dxa"/>
            <w:tcBorders>
              <w:top w:val="nil"/>
              <w:bottom w:val="nil"/>
            </w:tcBorders>
          </w:tcPr>
          <w:p>
            <w:pPr>
              <w:widowControl/>
              <w:jc w:val="left"/>
              <w:rPr>
                <w:rFonts w:ascii="宋体" w:hAnsi="宋体"/>
                <w:b/>
                <w:szCs w:val="21"/>
              </w:rPr>
            </w:pPr>
          </w:p>
        </w:tc>
        <w:tc>
          <w:tcPr>
            <w:tcW w:w="3295" w:type="dxa"/>
          </w:tcPr>
          <w:p>
            <w:pPr>
              <w:widowControl/>
              <w:ind w:firstLine="103" w:firstLineChars="49"/>
              <w:jc w:val="center"/>
              <w:rPr>
                <w:rFonts w:ascii="宋体" w:hAnsi="宋体"/>
                <w:b/>
                <w:szCs w:val="21"/>
              </w:rPr>
            </w:pPr>
            <w:r>
              <w:rPr>
                <w:rFonts w:hint="eastAsia" w:ascii="宋体" w:hAnsi="宋体"/>
                <w:b/>
                <w:szCs w:val="21"/>
              </w:rPr>
              <w:t>委托代理人身份证复印件（双面）</w:t>
            </w:r>
          </w:p>
        </w:tc>
      </w:tr>
    </w:tbl>
    <w:p>
      <w:pPr>
        <w:autoSpaceDE w:val="0"/>
        <w:autoSpaceDN w:val="0"/>
        <w:adjustRightInd w:val="0"/>
        <w:snapToGrid w:val="0"/>
        <w:spacing w:line="360" w:lineRule="auto"/>
        <w:ind w:firstLine="420"/>
        <w:jc w:val="left"/>
        <w:rPr>
          <w:rFonts w:ascii="宋体" w:hAnsi="宋体"/>
          <w:b/>
          <w:szCs w:val="21"/>
        </w:rPr>
      </w:pPr>
    </w:p>
    <w:p>
      <w:pPr>
        <w:rPr>
          <w:rFonts w:ascii="宋体" w:hAnsi="宋体"/>
          <w:b/>
          <w:sz w:val="36"/>
        </w:rPr>
      </w:pPr>
    </w:p>
    <w:p>
      <w:pPr>
        <w:jc w:val="center"/>
        <w:outlineLvl w:val="0"/>
        <w:rPr>
          <w:rFonts w:ascii="宋体" w:hAnsi="宋体"/>
          <w:b/>
          <w:sz w:val="32"/>
        </w:rPr>
      </w:pPr>
      <w:r>
        <w:rPr>
          <w:rFonts w:ascii="宋体" w:hAnsi="宋体"/>
          <w:b/>
          <w:sz w:val="32"/>
        </w:rPr>
        <w:br w:type="page"/>
      </w:r>
      <w:bookmarkStart w:id="841" w:name="_Toc22308"/>
      <w:bookmarkStart w:id="842" w:name="_Toc25242"/>
      <w:bookmarkStart w:id="843" w:name="_Toc27241"/>
      <w:r>
        <w:rPr>
          <w:rFonts w:hint="eastAsia" w:ascii="宋体" w:hAnsi="宋体"/>
          <w:b/>
          <w:sz w:val="32"/>
        </w:rPr>
        <w:t>二、</w:t>
      </w:r>
      <w:r>
        <w:rPr>
          <w:rFonts w:hint="eastAsia" w:ascii="宋体" w:hAnsi="宋体"/>
          <w:b/>
          <w:sz w:val="32"/>
          <w:lang w:eastAsia="zh-CN"/>
        </w:rPr>
        <w:t>投标</w:t>
      </w:r>
      <w:r>
        <w:rPr>
          <w:rFonts w:hint="eastAsia" w:ascii="宋体" w:hAnsi="宋体"/>
          <w:b/>
          <w:sz w:val="32"/>
        </w:rPr>
        <w:t>函</w:t>
      </w:r>
      <w:bookmarkEnd w:id="841"/>
      <w:bookmarkEnd w:id="842"/>
      <w:bookmarkEnd w:id="843"/>
    </w:p>
    <w:p>
      <w:pPr>
        <w:spacing w:line="480" w:lineRule="exact"/>
        <w:rPr>
          <w:rFonts w:ascii="宋体" w:hAnsi="宋体"/>
          <w:position w:val="6"/>
          <w:szCs w:val="21"/>
        </w:rPr>
      </w:pPr>
      <w:bookmarkStart w:id="844" w:name="_Hlk120558360"/>
      <w:r>
        <w:rPr>
          <w:rFonts w:hint="eastAsia" w:ascii="宋体" w:hAnsi="宋体"/>
          <w:position w:val="6"/>
          <w:szCs w:val="21"/>
          <w:u w:val="single"/>
        </w:rPr>
        <w:t xml:space="preserve">                        </w:t>
      </w:r>
      <w:r>
        <w:rPr>
          <w:rFonts w:hint="eastAsia" w:ascii="宋体" w:hAnsi="宋体"/>
          <w:position w:val="6"/>
          <w:szCs w:val="21"/>
        </w:rPr>
        <w:t>（</w:t>
      </w:r>
      <w:r>
        <w:rPr>
          <w:rFonts w:hint="eastAsia" w:ascii="宋体" w:hAnsi="宋体"/>
          <w:position w:val="6"/>
          <w:szCs w:val="21"/>
          <w:lang w:eastAsia="zh-CN"/>
        </w:rPr>
        <w:t>招标人</w:t>
      </w:r>
      <w:r>
        <w:rPr>
          <w:rFonts w:hint="eastAsia" w:ascii="宋体" w:hAnsi="宋体"/>
          <w:position w:val="6"/>
          <w:szCs w:val="21"/>
        </w:rPr>
        <w:t>名称）：</w:t>
      </w:r>
    </w:p>
    <w:p>
      <w:pPr>
        <w:tabs>
          <w:tab w:val="left" w:pos="7140"/>
          <w:tab w:val="left" w:pos="7560"/>
          <w:tab w:val="left" w:pos="8300"/>
        </w:tabs>
        <w:autoSpaceDE w:val="0"/>
        <w:autoSpaceDN w:val="0"/>
        <w:adjustRightInd w:val="0"/>
        <w:spacing w:line="367" w:lineRule="auto"/>
        <w:ind w:firstLine="525" w:firstLineChars="250"/>
        <w:rPr>
          <w:rFonts w:ascii="宋体" w:hAnsi="宋体"/>
          <w:snapToGrid w:val="0"/>
          <w:kern w:val="0"/>
          <w:szCs w:val="21"/>
        </w:rPr>
      </w:pPr>
      <w:r>
        <w:rPr>
          <w:rFonts w:hint="eastAsia" w:ascii="宋体" w:hAnsi="宋体" w:eastAsia="宋体" w:cs="Times New Roman"/>
          <w:snapToGrid w:val="0"/>
          <w:kern w:val="0"/>
          <w:szCs w:val="21"/>
        </w:rPr>
        <w:t>1、我方已仔细研究了</w:t>
      </w:r>
      <w:r>
        <w:rPr>
          <w:rFonts w:hint="eastAsia" w:ascii="宋体" w:hAnsi="宋体"/>
          <w:szCs w:val="21"/>
          <w:u w:val="single"/>
        </w:rPr>
        <w:t xml:space="preserve">                         </w:t>
      </w:r>
      <w:r>
        <w:rPr>
          <w:rFonts w:hint="eastAsia" w:ascii="宋体" w:hAnsi="宋体"/>
          <w:szCs w:val="21"/>
        </w:rPr>
        <w:t>（项目名称）</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lang w:val="en-US" w:eastAsia="zh-CN"/>
        </w:rPr>
        <w:t>包件</w:t>
      </w:r>
      <w:r>
        <w:rPr>
          <w:rFonts w:hint="eastAsia" w:ascii="宋体" w:hAnsi="宋体" w:eastAsia="宋体" w:cs="Times New Roman"/>
          <w:snapToGrid w:val="0"/>
          <w:kern w:val="0"/>
          <w:szCs w:val="21"/>
          <w:lang w:val="en-US" w:eastAsia="zh-CN"/>
        </w:rPr>
        <w:t>包件</w:t>
      </w:r>
      <w:r>
        <w:rPr>
          <w:rFonts w:hint="eastAsia" w:ascii="宋体" w:hAnsi="宋体" w:cs="Times New Roman"/>
          <w:snapToGrid w:val="0"/>
          <w:kern w:val="0"/>
          <w:szCs w:val="21"/>
          <w:lang w:eastAsia="zh-CN"/>
        </w:rPr>
        <w:t>招标文件</w:t>
      </w:r>
      <w:r>
        <w:rPr>
          <w:rFonts w:hint="eastAsia" w:ascii="宋体" w:hAnsi="宋体" w:eastAsia="宋体" w:cs="Times New Roman"/>
          <w:snapToGrid w:val="0"/>
          <w:kern w:val="0"/>
          <w:szCs w:val="21"/>
        </w:rPr>
        <w:t>的全部内容，愿意</w:t>
      </w:r>
      <w:r>
        <w:rPr>
          <w:rFonts w:hint="eastAsia" w:ascii="宋体" w:hAnsi="宋体" w:cs="Times New Roman"/>
          <w:snapToGrid w:val="0"/>
          <w:kern w:val="0"/>
          <w:szCs w:val="21"/>
          <w:lang w:val="en-US" w:eastAsia="zh-CN"/>
        </w:rPr>
        <w:t>在通过符合性审查后成为入围供应商</w:t>
      </w:r>
      <w:r>
        <w:rPr>
          <w:rFonts w:hint="eastAsia" w:ascii="宋体" w:hAnsi="宋体"/>
          <w:color w:val="auto"/>
          <w:kern w:val="0"/>
          <w:szCs w:val="21"/>
          <w:highlight w:val="none"/>
          <w:lang w:val="en-US" w:eastAsia="zh-CN"/>
        </w:rPr>
        <w:t>。</w:t>
      </w:r>
      <w:r>
        <w:rPr>
          <w:rFonts w:hint="eastAsia" w:ascii="宋体" w:hAnsi="宋体"/>
          <w:snapToGrid w:val="0"/>
          <w:kern w:val="0"/>
          <w:szCs w:val="21"/>
          <w:lang w:val="en-US" w:eastAsia="zh-CN"/>
        </w:rPr>
        <w:t>交货期及质量要求</w:t>
      </w:r>
      <w:r>
        <w:rPr>
          <w:rFonts w:hint="eastAsia" w:ascii="宋体" w:hAnsi="宋体"/>
          <w:snapToGrid w:val="0"/>
          <w:kern w:val="0"/>
          <w:szCs w:val="21"/>
          <w:u w:val="single"/>
        </w:rPr>
        <w:t>符合</w:t>
      </w:r>
      <w:r>
        <w:rPr>
          <w:rFonts w:hint="eastAsia" w:ascii="宋体" w:hAnsi="宋体"/>
          <w:snapToGrid w:val="0"/>
          <w:kern w:val="0"/>
          <w:szCs w:val="21"/>
          <w:u w:val="single"/>
          <w:lang w:eastAsia="zh-CN"/>
        </w:rPr>
        <w:t>招标文件</w:t>
      </w:r>
      <w:r>
        <w:rPr>
          <w:rFonts w:hint="eastAsia" w:ascii="宋体" w:hAnsi="宋体"/>
          <w:snapToGrid w:val="0"/>
          <w:kern w:val="0"/>
          <w:szCs w:val="21"/>
          <w:u w:val="single"/>
        </w:rPr>
        <w:t>的要求</w:t>
      </w:r>
      <w:r>
        <w:rPr>
          <w:rFonts w:hint="eastAsia" w:ascii="宋体" w:hAnsi="宋体"/>
          <w:snapToGrid w:val="0"/>
          <w:kern w:val="0"/>
          <w:szCs w:val="21"/>
        </w:rPr>
        <w:t>，</w:t>
      </w:r>
      <w:r>
        <w:rPr>
          <w:rFonts w:ascii="宋体" w:hAnsi="宋体"/>
          <w:kern w:val="0"/>
          <w:szCs w:val="21"/>
        </w:rPr>
        <w:t>并按</w:t>
      </w:r>
      <w:r>
        <w:rPr>
          <w:rFonts w:hint="eastAsia" w:ascii="宋体" w:hAnsi="宋体"/>
          <w:kern w:val="0"/>
          <w:szCs w:val="21"/>
          <w:lang w:eastAsia="zh-CN"/>
        </w:rPr>
        <w:t>招标文件</w:t>
      </w:r>
      <w:r>
        <w:rPr>
          <w:rFonts w:ascii="宋体" w:hAnsi="宋体"/>
          <w:kern w:val="0"/>
          <w:szCs w:val="21"/>
        </w:rPr>
        <w:t>要求提供所要求的全部货物和相关服务</w:t>
      </w:r>
      <w:r>
        <w:rPr>
          <w:rFonts w:hint="eastAsia" w:ascii="宋体" w:hAnsi="宋体"/>
          <w:snapToGrid w:val="0"/>
          <w:kern w:val="0"/>
          <w:szCs w:val="21"/>
        </w:rPr>
        <w:t>。</w:t>
      </w:r>
    </w:p>
    <w:p>
      <w:pPr>
        <w:spacing w:line="480" w:lineRule="exact"/>
        <w:ind w:firstLine="435"/>
        <w:rPr>
          <w:rFonts w:ascii="宋体" w:hAnsi="宋体"/>
          <w:position w:val="6"/>
          <w:szCs w:val="21"/>
        </w:rPr>
      </w:pPr>
      <w:r>
        <w:rPr>
          <w:rFonts w:hint="eastAsia" w:ascii="宋体" w:hAnsi="宋体"/>
          <w:position w:val="6"/>
          <w:szCs w:val="21"/>
        </w:rPr>
        <w:t>2、我方承诺在</w:t>
      </w:r>
      <w:r>
        <w:rPr>
          <w:rFonts w:hint="eastAsia" w:ascii="宋体" w:hAnsi="宋体"/>
          <w:position w:val="6"/>
          <w:szCs w:val="21"/>
          <w:lang w:eastAsia="zh-CN"/>
        </w:rPr>
        <w:t>投标</w:t>
      </w:r>
      <w:r>
        <w:rPr>
          <w:rFonts w:hint="eastAsia" w:ascii="宋体" w:hAnsi="宋体"/>
          <w:position w:val="6"/>
          <w:szCs w:val="21"/>
        </w:rPr>
        <w:t>有效期</w:t>
      </w:r>
      <w:r>
        <w:rPr>
          <w:rFonts w:hint="eastAsia" w:ascii="宋体" w:hAnsi="宋体"/>
          <w:position w:val="6"/>
          <w:szCs w:val="21"/>
          <w:u w:val="single"/>
        </w:rPr>
        <w:t xml:space="preserve"> </w:t>
      </w:r>
      <w:r>
        <w:rPr>
          <w:rFonts w:hint="eastAsia" w:ascii="宋体" w:hAnsi="宋体"/>
          <w:position w:val="6"/>
          <w:szCs w:val="21"/>
          <w:u w:val="single"/>
          <w:lang w:val="en-US" w:eastAsia="zh-CN"/>
        </w:rPr>
        <w:t>90</w:t>
      </w:r>
      <w:r>
        <w:rPr>
          <w:rFonts w:hint="eastAsia" w:ascii="宋体" w:hAnsi="宋体"/>
          <w:position w:val="6"/>
          <w:szCs w:val="21"/>
          <w:u w:val="single"/>
        </w:rPr>
        <w:t xml:space="preserve"> </w:t>
      </w:r>
      <w:r>
        <w:rPr>
          <w:rFonts w:hint="eastAsia" w:ascii="宋体" w:hAnsi="宋体"/>
          <w:position w:val="6"/>
          <w:szCs w:val="21"/>
        </w:rPr>
        <w:t>天内不修改、撤销</w:t>
      </w:r>
      <w:r>
        <w:rPr>
          <w:rFonts w:hint="eastAsia" w:ascii="宋体" w:hAnsi="宋体"/>
          <w:position w:val="6"/>
          <w:szCs w:val="21"/>
          <w:lang w:eastAsia="zh-CN"/>
        </w:rPr>
        <w:t>投标文件</w:t>
      </w:r>
      <w:r>
        <w:rPr>
          <w:rFonts w:hint="eastAsia" w:ascii="宋体" w:hAnsi="宋体"/>
          <w:position w:val="6"/>
          <w:szCs w:val="21"/>
        </w:rPr>
        <w:t>。</w:t>
      </w:r>
    </w:p>
    <w:p>
      <w:pPr>
        <w:spacing w:line="480" w:lineRule="exact"/>
        <w:ind w:firstLine="435"/>
        <w:rPr>
          <w:rFonts w:ascii="宋体" w:hAnsi="宋体"/>
          <w:position w:val="6"/>
          <w:szCs w:val="21"/>
        </w:rPr>
      </w:pPr>
      <w:r>
        <w:rPr>
          <w:rFonts w:hint="eastAsia" w:ascii="宋体" w:hAnsi="宋体"/>
          <w:position w:val="6"/>
          <w:szCs w:val="21"/>
        </w:rPr>
        <w:t>3、如果我方中</w:t>
      </w:r>
      <w:r>
        <w:rPr>
          <w:rFonts w:hint="eastAsia" w:ascii="宋体" w:hAnsi="宋体"/>
          <w:position w:val="6"/>
          <w:szCs w:val="21"/>
          <w:lang w:val="en-US" w:eastAsia="zh-CN"/>
        </w:rPr>
        <w:t>标</w:t>
      </w:r>
      <w:r>
        <w:rPr>
          <w:rFonts w:hint="eastAsia" w:ascii="宋体" w:hAnsi="宋体"/>
          <w:position w:val="6"/>
          <w:szCs w:val="21"/>
        </w:rPr>
        <w:t>：</w:t>
      </w:r>
    </w:p>
    <w:p>
      <w:pPr>
        <w:tabs>
          <w:tab w:val="left" w:pos="7140"/>
          <w:tab w:val="left" w:pos="7560"/>
          <w:tab w:val="left" w:pos="8300"/>
        </w:tabs>
        <w:autoSpaceDE w:val="0"/>
        <w:autoSpaceDN w:val="0"/>
        <w:adjustRightInd w:val="0"/>
        <w:spacing w:line="367" w:lineRule="auto"/>
        <w:ind w:firstLine="525" w:firstLineChars="250"/>
        <w:rPr>
          <w:rFonts w:ascii="宋体" w:hAnsi="宋体"/>
          <w:snapToGrid w:val="0"/>
          <w:kern w:val="0"/>
          <w:szCs w:val="21"/>
        </w:rPr>
      </w:pPr>
      <w:r>
        <w:rPr>
          <w:rFonts w:hint="eastAsia" w:ascii="宋体" w:hAnsi="宋体"/>
          <w:snapToGrid w:val="0"/>
          <w:kern w:val="0"/>
          <w:szCs w:val="21"/>
        </w:rPr>
        <w:t>（1）我方承诺在收到</w:t>
      </w:r>
      <w:r>
        <w:rPr>
          <w:rFonts w:hint="eastAsia" w:ascii="宋体" w:hAnsi="宋体"/>
          <w:snapToGrid w:val="0"/>
          <w:kern w:val="0"/>
          <w:szCs w:val="21"/>
          <w:lang w:eastAsia="zh-CN"/>
        </w:rPr>
        <w:t>入围通知书</w:t>
      </w:r>
      <w:r>
        <w:rPr>
          <w:rFonts w:hint="eastAsia" w:ascii="宋体" w:hAnsi="宋体"/>
          <w:snapToGrid w:val="0"/>
          <w:kern w:val="0"/>
          <w:szCs w:val="21"/>
        </w:rPr>
        <w:t>后，在</w:t>
      </w:r>
      <w:r>
        <w:rPr>
          <w:rFonts w:hint="eastAsia" w:ascii="宋体" w:hAnsi="宋体"/>
          <w:snapToGrid w:val="0"/>
          <w:kern w:val="0"/>
          <w:szCs w:val="21"/>
          <w:lang w:eastAsia="zh-CN"/>
        </w:rPr>
        <w:t>入围通知书</w:t>
      </w:r>
      <w:r>
        <w:rPr>
          <w:rFonts w:hint="eastAsia" w:ascii="宋体" w:hAnsi="宋体"/>
          <w:snapToGrid w:val="0"/>
          <w:kern w:val="0"/>
          <w:szCs w:val="21"/>
        </w:rPr>
        <w:t>规定的期限内与你方签订合同。</w:t>
      </w:r>
    </w:p>
    <w:p>
      <w:pPr>
        <w:tabs>
          <w:tab w:val="left" w:pos="7140"/>
          <w:tab w:val="left" w:pos="7560"/>
          <w:tab w:val="left" w:pos="8300"/>
        </w:tabs>
        <w:autoSpaceDE w:val="0"/>
        <w:autoSpaceDN w:val="0"/>
        <w:adjustRightInd w:val="0"/>
        <w:spacing w:line="367" w:lineRule="auto"/>
        <w:ind w:firstLine="525" w:firstLineChars="250"/>
        <w:rPr>
          <w:rFonts w:ascii="宋体" w:hAnsi="宋体"/>
          <w:snapToGrid w:val="0"/>
          <w:kern w:val="0"/>
          <w:szCs w:val="21"/>
        </w:rPr>
      </w:pPr>
      <w:r>
        <w:rPr>
          <w:rFonts w:hint="eastAsia" w:ascii="宋体" w:hAnsi="宋体"/>
          <w:snapToGrid w:val="0"/>
          <w:kern w:val="0"/>
          <w:szCs w:val="21"/>
        </w:rPr>
        <w:t>（2）我方承诺在合同约定的期限内完成并移交全部合同工程。</w:t>
      </w:r>
    </w:p>
    <w:p>
      <w:pPr>
        <w:tabs>
          <w:tab w:val="left" w:pos="7140"/>
          <w:tab w:val="left" w:pos="7560"/>
          <w:tab w:val="left" w:pos="8300"/>
        </w:tabs>
        <w:autoSpaceDE w:val="0"/>
        <w:autoSpaceDN w:val="0"/>
        <w:adjustRightInd w:val="0"/>
        <w:spacing w:line="367" w:lineRule="auto"/>
        <w:ind w:firstLine="525" w:firstLineChars="250"/>
        <w:rPr>
          <w:rFonts w:ascii="宋体" w:hAnsi="宋体"/>
          <w:snapToGrid w:val="0"/>
          <w:kern w:val="0"/>
          <w:szCs w:val="21"/>
        </w:rPr>
      </w:pPr>
      <w:r>
        <w:rPr>
          <w:rFonts w:hint="eastAsia" w:ascii="宋体" w:hAnsi="宋体"/>
          <w:snapToGrid w:val="0"/>
          <w:kern w:val="0"/>
          <w:szCs w:val="21"/>
        </w:rPr>
        <w:t>4．我方在此声明，所递交的</w:t>
      </w:r>
      <w:r>
        <w:rPr>
          <w:rFonts w:hint="eastAsia" w:ascii="宋体" w:hAnsi="宋体"/>
          <w:snapToGrid w:val="0"/>
          <w:kern w:val="0"/>
          <w:szCs w:val="21"/>
          <w:lang w:eastAsia="zh-CN"/>
        </w:rPr>
        <w:t>投标文件</w:t>
      </w:r>
      <w:r>
        <w:rPr>
          <w:rFonts w:hint="eastAsia" w:ascii="宋体" w:hAnsi="宋体"/>
          <w:snapToGrid w:val="0"/>
          <w:kern w:val="0"/>
          <w:szCs w:val="21"/>
        </w:rPr>
        <w:t>及有关资料内容完整、真实和准确。同时我方承诺接受</w:t>
      </w:r>
      <w:r>
        <w:rPr>
          <w:rFonts w:hint="eastAsia" w:ascii="宋体" w:hAnsi="宋体"/>
          <w:snapToGrid w:val="0"/>
          <w:kern w:val="0"/>
          <w:szCs w:val="21"/>
          <w:lang w:eastAsia="zh-CN"/>
        </w:rPr>
        <w:t>招标文件</w:t>
      </w:r>
      <w:r>
        <w:rPr>
          <w:rFonts w:hint="eastAsia" w:ascii="宋体" w:hAnsi="宋体"/>
          <w:snapToGrid w:val="0"/>
          <w:kern w:val="0"/>
          <w:szCs w:val="21"/>
        </w:rPr>
        <w:t>及附件、答疑及补遗通知中所有的内容。</w:t>
      </w:r>
    </w:p>
    <w:p>
      <w:pPr>
        <w:spacing w:line="480" w:lineRule="exact"/>
        <w:ind w:firstLine="435"/>
        <w:rPr>
          <w:rFonts w:ascii="宋体" w:hAnsi="宋体"/>
          <w:position w:val="6"/>
          <w:szCs w:val="21"/>
        </w:rPr>
      </w:pPr>
      <w:r>
        <w:rPr>
          <w:rFonts w:hint="eastAsia" w:ascii="宋体" w:hAnsi="宋体"/>
          <w:snapToGrid w:val="0"/>
          <w:kern w:val="0"/>
          <w:szCs w:val="21"/>
        </w:rPr>
        <w:t xml:space="preserve">5． </w:t>
      </w:r>
      <w:r>
        <w:rPr>
          <w:rFonts w:hint="eastAsia" w:ascii="宋体" w:hAnsi="宋体"/>
          <w:snapToGrid w:val="0"/>
          <w:kern w:val="0"/>
          <w:szCs w:val="21"/>
          <w:u w:val="single"/>
        </w:rPr>
        <w:t xml:space="preserve">                                </w:t>
      </w:r>
      <w:r>
        <w:rPr>
          <w:rFonts w:hint="eastAsia" w:ascii="宋体" w:hAnsi="宋体"/>
          <w:snapToGrid w:val="0"/>
          <w:kern w:val="0"/>
          <w:szCs w:val="21"/>
        </w:rPr>
        <w:t>（其他补充说明）。</w:t>
      </w:r>
    </w:p>
    <w:p>
      <w:pPr>
        <w:spacing w:line="480" w:lineRule="exact"/>
        <w:ind w:firstLine="435"/>
        <w:rPr>
          <w:rFonts w:ascii="宋体" w:hAnsi="宋体"/>
          <w:szCs w:val="21"/>
        </w:rPr>
      </w:pPr>
      <w:r>
        <w:rPr>
          <w:rFonts w:hint="eastAsia" w:ascii="宋体" w:hAnsi="宋体"/>
          <w:position w:val="6"/>
          <w:szCs w:val="21"/>
        </w:rPr>
        <w:t xml:space="preserve"> </w:t>
      </w:r>
      <w:r>
        <w:rPr>
          <w:rFonts w:hint="eastAsia" w:ascii="宋体" w:hAnsi="宋体"/>
          <w:szCs w:val="21"/>
        </w:rPr>
        <w:t xml:space="preserve">                   </w:t>
      </w:r>
      <w:r>
        <w:rPr>
          <w:rFonts w:hint="eastAsia" w:ascii="宋体" w:hAnsi="宋体"/>
          <w:szCs w:val="21"/>
          <w:lang w:eastAsia="zh-CN"/>
        </w:rPr>
        <w:t>投标人</w:t>
      </w:r>
      <w:r>
        <w:rPr>
          <w:rFonts w:hint="eastAsia" w:ascii="宋体" w:hAnsi="宋体"/>
          <w:szCs w:val="21"/>
        </w:rPr>
        <w:t>：</w:t>
      </w:r>
      <w:r>
        <w:rPr>
          <w:rFonts w:hint="eastAsia" w:ascii="宋体" w:hAnsi="宋体"/>
          <w:szCs w:val="21"/>
          <w:u w:val="single"/>
        </w:rPr>
        <w:t xml:space="preserve">                         </w:t>
      </w:r>
      <w:r>
        <w:rPr>
          <w:rFonts w:hint="eastAsia" w:ascii="宋体" w:hAnsi="宋体"/>
          <w:szCs w:val="21"/>
        </w:rPr>
        <w:t>（</w:t>
      </w:r>
      <w:r>
        <w:rPr>
          <w:rFonts w:hint="eastAsia" w:ascii="宋体" w:hAnsi="宋体" w:cs="仿宋"/>
          <w:szCs w:val="21"/>
        </w:rPr>
        <w:t>盖单位法人章</w:t>
      </w:r>
      <w:r>
        <w:rPr>
          <w:rFonts w:hint="eastAsia" w:ascii="宋体" w:hAnsi="宋体"/>
          <w:szCs w:val="21"/>
        </w:rPr>
        <w:t>）</w:t>
      </w:r>
    </w:p>
    <w:p>
      <w:pPr>
        <w:suppressAutoHyphens/>
        <w:spacing w:line="360" w:lineRule="auto"/>
        <w:ind w:firstLine="437"/>
        <w:rPr>
          <w:rFonts w:ascii="宋体" w:hAnsi="宋体"/>
          <w:szCs w:val="21"/>
        </w:rPr>
      </w:pPr>
      <w:r>
        <w:rPr>
          <w:rFonts w:hint="eastAsia" w:ascii="宋体" w:hAnsi="宋体"/>
          <w:szCs w:val="21"/>
        </w:rPr>
        <w:t xml:space="preserve">                    法定代表人或其委托代理人：</w:t>
      </w:r>
      <w:r>
        <w:rPr>
          <w:rFonts w:hint="eastAsia" w:ascii="宋体" w:hAnsi="宋体"/>
          <w:szCs w:val="21"/>
          <w:u w:val="single"/>
        </w:rPr>
        <w:t xml:space="preserve">        </w:t>
      </w:r>
      <w:r>
        <w:rPr>
          <w:rFonts w:hint="eastAsia" w:ascii="宋体" w:hAnsi="宋体"/>
          <w:szCs w:val="21"/>
        </w:rPr>
        <w:t>（签字或盖章）</w:t>
      </w:r>
    </w:p>
    <w:p>
      <w:pPr>
        <w:spacing w:line="360" w:lineRule="auto"/>
        <w:ind w:firstLine="437"/>
        <w:rPr>
          <w:rFonts w:ascii="宋体" w:hAnsi="宋体"/>
          <w:szCs w:val="21"/>
          <w:u w:val="single"/>
        </w:rPr>
      </w:pPr>
      <w:r>
        <w:rPr>
          <w:rFonts w:hint="eastAsia" w:ascii="宋体" w:hAnsi="宋体"/>
          <w:szCs w:val="21"/>
        </w:rPr>
        <w:t xml:space="preserve">                    单位地址：</w:t>
      </w:r>
      <w:r>
        <w:rPr>
          <w:rFonts w:hint="eastAsia" w:ascii="宋体" w:hAnsi="宋体"/>
          <w:szCs w:val="21"/>
          <w:u w:val="single"/>
        </w:rPr>
        <w:t xml:space="preserve">                        </w:t>
      </w:r>
    </w:p>
    <w:p>
      <w:pPr>
        <w:spacing w:line="360" w:lineRule="auto"/>
        <w:ind w:firstLine="437"/>
        <w:rPr>
          <w:rFonts w:ascii="宋体" w:hAnsi="宋体"/>
          <w:szCs w:val="21"/>
        </w:rPr>
      </w:pPr>
      <w:r>
        <w:rPr>
          <w:rFonts w:hint="eastAsia" w:ascii="宋体" w:hAnsi="宋体"/>
          <w:szCs w:val="21"/>
        </w:rPr>
        <w:t xml:space="preserve">                    网    址：</w:t>
      </w:r>
      <w:r>
        <w:rPr>
          <w:rFonts w:hint="eastAsia" w:ascii="宋体" w:hAnsi="宋体"/>
          <w:szCs w:val="21"/>
          <w:u w:val="single"/>
        </w:rPr>
        <w:t xml:space="preserve">                        </w:t>
      </w:r>
    </w:p>
    <w:p>
      <w:pPr>
        <w:spacing w:line="360" w:lineRule="auto"/>
        <w:ind w:firstLine="802" w:firstLineChars="382"/>
        <w:rPr>
          <w:rFonts w:ascii="宋体" w:hAnsi="宋体"/>
          <w:szCs w:val="21"/>
          <w:u w:val="single"/>
        </w:rPr>
      </w:pPr>
      <w:r>
        <w:rPr>
          <w:rFonts w:hint="eastAsia" w:ascii="宋体" w:hAnsi="宋体"/>
          <w:szCs w:val="21"/>
        </w:rPr>
        <w:t xml:space="preserve">                电    话：</w:t>
      </w:r>
      <w:r>
        <w:rPr>
          <w:rFonts w:hint="eastAsia" w:ascii="宋体" w:hAnsi="宋体"/>
          <w:szCs w:val="21"/>
          <w:u w:val="single"/>
        </w:rPr>
        <w:t xml:space="preserve">                        </w:t>
      </w:r>
    </w:p>
    <w:p>
      <w:pPr>
        <w:spacing w:line="360" w:lineRule="auto"/>
        <w:ind w:firstLine="2377" w:firstLineChars="1132"/>
        <w:rPr>
          <w:rFonts w:ascii="宋体" w:hAnsi="宋体"/>
          <w:szCs w:val="21"/>
          <w:u w:val="single"/>
        </w:rPr>
      </w:pPr>
      <w:r>
        <w:rPr>
          <w:rFonts w:hint="eastAsia" w:ascii="宋体" w:hAnsi="宋体"/>
          <w:szCs w:val="21"/>
        </w:rPr>
        <w:t xml:space="preserve"> 传    真：</w:t>
      </w:r>
      <w:r>
        <w:rPr>
          <w:rFonts w:hint="eastAsia" w:ascii="宋体" w:hAnsi="宋体"/>
          <w:szCs w:val="21"/>
          <w:u w:val="single"/>
        </w:rPr>
        <w:t xml:space="preserve">                        </w:t>
      </w:r>
    </w:p>
    <w:p>
      <w:pPr>
        <w:ind w:firstLine="2520" w:firstLineChars="1200"/>
        <w:rPr>
          <w:szCs w:val="21"/>
        </w:rPr>
      </w:pPr>
      <w:bookmarkStart w:id="845" w:name="_Toc355249202"/>
      <w:bookmarkStart w:id="846" w:name="_Toc359583913"/>
      <w:bookmarkStart w:id="847" w:name="_Toc363820659"/>
      <w:bookmarkStart w:id="848" w:name="_Toc359854173"/>
      <w:r>
        <w:rPr>
          <w:rFonts w:hint="eastAsia"/>
          <w:szCs w:val="21"/>
        </w:rPr>
        <w:t>日    期：</w:t>
      </w:r>
      <w:r>
        <w:rPr>
          <w:rFonts w:hint="eastAsia"/>
          <w:szCs w:val="21"/>
          <w:u w:val="single"/>
        </w:rPr>
        <w:t xml:space="preserve">     </w:t>
      </w:r>
      <w:r>
        <w:rPr>
          <w:rFonts w:hint="eastAsia"/>
          <w:szCs w:val="21"/>
        </w:rPr>
        <w:t xml:space="preserve"> 年</w:t>
      </w:r>
      <w:r>
        <w:rPr>
          <w:rFonts w:hint="eastAsia"/>
          <w:szCs w:val="21"/>
          <w:u w:val="single"/>
        </w:rPr>
        <w:t xml:space="preserve">     </w:t>
      </w:r>
      <w:r>
        <w:rPr>
          <w:rFonts w:hint="eastAsia"/>
          <w:szCs w:val="21"/>
        </w:rPr>
        <w:t xml:space="preserve"> 月</w:t>
      </w:r>
      <w:r>
        <w:rPr>
          <w:rFonts w:hint="eastAsia"/>
          <w:szCs w:val="21"/>
          <w:u w:val="single"/>
        </w:rPr>
        <w:t xml:space="preserve">      </w:t>
      </w:r>
      <w:r>
        <w:rPr>
          <w:rFonts w:hint="eastAsia"/>
          <w:szCs w:val="21"/>
        </w:rPr>
        <w:t xml:space="preserve"> 日</w:t>
      </w:r>
      <w:bookmarkEnd w:id="844"/>
      <w:bookmarkEnd w:id="845"/>
      <w:bookmarkEnd w:id="846"/>
      <w:bookmarkEnd w:id="847"/>
      <w:bookmarkEnd w:id="848"/>
    </w:p>
    <w:p>
      <w:pPr>
        <w:rPr>
          <w:szCs w:val="21"/>
        </w:rPr>
      </w:pPr>
      <w:r>
        <w:rPr>
          <w:rFonts w:hint="eastAsia"/>
          <w:szCs w:val="21"/>
        </w:rPr>
        <w:br w:type="page"/>
      </w:r>
    </w:p>
    <w:p>
      <w:pPr>
        <w:pStyle w:val="2"/>
      </w:pPr>
      <w:r>
        <w:rPr>
          <w:rFonts w:hint="eastAsia"/>
        </w:rPr>
        <w:t>（二）信誉承诺</w:t>
      </w:r>
    </w:p>
    <w:p>
      <w:pPr>
        <w:spacing w:line="360" w:lineRule="auto"/>
        <w:ind w:firstLine="640" w:firstLineChars="200"/>
        <w:jc w:val="center"/>
        <w:outlineLvl w:val="1"/>
        <w:rPr>
          <w:rFonts w:ascii="宋体" w:hAnsi="宋体"/>
          <w:sz w:val="32"/>
          <w:szCs w:val="32"/>
        </w:rPr>
      </w:pPr>
      <w:bookmarkStart w:id="849" w:name="_Toc20033"/>
      <w:bookmarkStart w:id="850" w:name="_Toc31337"/>
      <w:bookmarkStart w:id="851" w:name="_Toc7138"/>
      <w:r>
        <w:rPr>
          <w:rFonts w:hint="eastAsia" w:ascii="宋体" w:hAnsi="宋体"/>
          <w:sz w:val="32"/>
          <w:szCs w:val="32"/>
        </w:rPr>
        <w:t>承诺书</w:t>
      </w:r>
      <w:bookmarkEnd w:id="849"/>
      <w:bookmarkEnd w:id="850"/>
      <w:bookmarkEnd w:id="851"/>
    </w:p>
    <w:p>
      <w:pPr>
        <w:spacing w:line="360" w:lineRule="auto"/>
        <w:rPr>
          <w:rFonts w:ascii="宋体" w:hAnsi="宋体"/>
          <w:szCs w:val="21"/>
        </w:rPr>
      </w:pPr>
      <w:r>
        <w:rPr>
          <w:rFonts w:ascii="宋体" w:hAnsi="宋体"/>
          <w:szCs w:val="21"/>
          <w:u w:val="single"/>
        </w:rPr>
        <w:tab/>
      </w:r>
      <w:r>
        <w:rPr>
          <w:rFonts w:ascii="宋体" w:hAnsi="宋体"/>
          <w:szCs w:val="21"/>
          <w:u w:val="single"/>
        </w:rPr>
        <w:t xml:space="preserve">        </w:t>
      </w:r>
      <w:r>
        <w:rPr>
          <w:rFonts w:ascii="宋体" w:hAnsi="宋体"/>
          <w:szCs w:val="21"/>
        </w:rPr>
        <w:t>（</w:t>
      </w:r>
      <w:r>
        <w:rPr>
          <w:rFonts w:hint="eastAsia" w:ascii="宋体" w:hAnsi="宋体"/>
          <w:szCs w:val="21"/>
          <w:lang w:eastAsia="zh-CN"/>
        </w:rPr>
        <w:t>招标人</w:t>
      </w:r>
      <w:r>
        <w:rPr>
          <w:rFonts w:ascii="宋体" w:hAnsi="宋体"/>
          <w:szCs w:val="21"/>
        </w:rPr>
        <w:t>名称）：</w:t>
      </w:r>
    </w:p>
    <w:p>
      <w:pPr>
        <w:spacing w:line="480" w:lineRule="auto"/>
        <w:ind w:firstLine="420" w:firstLineChars="200"/>
        <w:rPr>
          <w:rFonts w:ascii="宋体" w:hAnsi="宋体"/>
          <w:szCs w:val="21"/>
        </w:rPr>
      </w:pPr>
      <w:r>
        <w:rPr>
          <w:rFonts w:hint="eastAsia" w:ascii="宋体" w:hAnsi="宋体"/>
          <w:szCs w:val="21"/>
        </w:rPr>
        <w:t>我公司</w:t>
      </w:r>
      <w:r>
        <w:rPr>
          <w:rFonts w:hint="eastAsia" w:ascii="宋体" w:hAnsi="宋体"/>
          <w:szCs w:val="21"/>
          <w:u w:val="single"/>
        </w:rPr>
        <w:t>（</w:t>
      </w:r>
      <w:r>
        <w:rPr>
          <w:rFonts w:hint="eastAsia" w:ascii="宋体" w:hAnsi="宋体"/>
          <w:szCs w:val="21"/>
          <w:u w:val="single"/>
          <w:lang w:eastAsia="zh-CN"/>
        </w:rPr>
        <w:t>投标人</w:t>
      </w:r>
      <w:r>
        <w:rPr>
          <w:rFonts w:hint="eastAsia" w:ascii="宋体" w:hAnsi="宋体"/>
          <w:szCs w:val="21"/>
          <w:u w:val="single"/>
        </w:rPr>
        <w:t>名称）</w:t>
      </w:r>
      <w:r>
        <w:rPr>
          <w:rFonts w:hint="eastAsia" w:ascii="宋体" w:hAnsi="宋体"/>
          <w:szCs w:val="21"/>
        </w:rPr>
        <w:t>参加了贵单位</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w:t>
      </w:r>
      <w:r>
        <w:rPr>
          <w:rFonts w:hint="eastAsia" w:ascii="宋体" w:hAnsi="宋体"/>
          <w:szCs w:val="21"/>
          <w:u w:val="single"/>
          <w:lang w:eastAsia="zh-CN"/>
        </w:rPr>
        <w:t>招标</w:t>
      </w:r>
      <w:r>
        <w:rPr>
          <w:rFonts w:hint="eastAsia" w:ascii="宋体" w:hAnsi="宋体"/>
          <w:szCs w:val="21"/>
          <w:u w:val="single"/>
        </w:rPr>
        <w:t xml:space="preserve">项目名称） </w:t>
      </w:r>
      <w:r>
        <w:rPr>
          <w:rFonts w:ascii="宋体" w:hAnsi="宋体"/>
          <w:szCs w:val="21"/>
          <w:u w:val="single"/>
        </w:rPr>
        <w:t xml:space="preserve"> </w:t>
      </w:r>
      <w:r>
        <w:rPr>
          <w:rFonts w:hint="eastAsia" w:ascii="宋体" w:hAnsi="宋体"/>
          <w:szCs w:val="21"/>
          <w:u w:val="single"/>
        </w:rPr>
        <w:t>标段</w:t>
      </w:r>
      <w:r>
        <w:rPr>
          <w:rFonts w:hint="eastAsia" w:ascii="宋体" w:hAnsi="宋体"/>
          <w:szCs w:val="21"/>
        </w:rPr>
        <w:t>的</w:t>
      </w:r>
      <w:r>
        <w:rPr>
          <w:rFonts w:hint="eastAsia" w:ascii="宋体" w:hAnsi="宋体"/>
          <w:szCs w:val="21"/>
          <w:lang w:eastAsia="zh-CN"/>
        </w:rPr>
        <w:t>投标</w:t>
      </w:r>
      <w:r>
        <w:rPr>
          <w:rFonts w:hint="eastAsia" w:ascii="宋体" w:hAnsi="宋体"/>
          <w:szCs w:val="21"/>
        </w:rPr>
        <w:t>，自愿作出以下承诺：</w:t>
      </w:r>
    </w:p>
    <w:p>
      <w:pPr>
        <w:spacing w:line="480" w:lineRule="auto"/>
        <w:ind w:firstLine="420" w:firstLineChars="200"/>
        <w:rPr>
          <w:rFonts w:ascii="宋体" w:hAnsi="宋体"/>
          <w:szCs w:val="21"/>
        </w:rPr>
      </w:pPr>
      <w:r>
        <w:rPr>
          <w:rFonts w:hint="eastAsia" w:ascii="宋体" w:hAnsi="宋体"/>
          <w:szCs w:val="21"/>
        </w:rPr>
        <w:t>1、</w:t>
      </w:r>
      <w:r>
        <w:rPr>
          <w:rFonts w:hint="eastAsia" w:ascii="宋体" w:hAnsi="宋体"/>
          <w:szCs w:val="21"/>
          <w:lang w:eastAsia="zh-CN"/>
        </w:rPr>
        <w:t>投标</w:t>
      </w:r>
      <w:r>
        <w:rPr>
          <w:rFonts w:hint="eastAsia" w:ascii="宋体" w:hAnsi="宋体"/>
          <w:szCs w:val="21"/>
        </w:rPr>
        <w:t>截止日</w:t>
      </w:r>
      <w:r>
        <w:rPr>
          <w:rFonts w:hint="eastAsia" w:ascii="宋体" w:hAnsi="宋体"/>
          <w:szCs w:val="21"/>
          <w:lang w:eastAsia="zh-CN"/>
        </w:rPr>
        <w:t>投标</w:t>
      </w:r>
      <w:r>
        <w:rPr>
          <w:rFonts w:hint="eastAsia" w:ascii="宋体" w:hAnsi="宋体"/>
          <w:szCs w:val="21"/>
        </w:rPr>
        <w:t>资格情况不存在下列情形之一：</w:t>
      </w:r>
    </w:p>
    <w:p>
      <w:pPr>
        <w:spacing w:line="480" w:lineRule="auto"/>
        <w:ind w:firstLine="420" w:firstLineChars="200"/>
        <w:outlineLvl w:val="1"/>
        <w:rPr>
          <w:rFonts w:ascii="宋体" w:hAnsi="宋体"/>
          <w:szCs w:val="21"/>
        </w:rPr>
      </w:pPr>
      <w:r>
        <w:rPr>
          <w:rFonts w:hint="eastAsia" w:ascii="宋体" w:hAnsi="宋体"/>
          <w:szCs w:val="21"/>
          <w:lang w:eastAsia="zh-CN"/>
        </w:rPr>
        <w:t>（</w:t>
      </w: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rPr>
        <w:t>处于被责令停业，财产被接管、冻结，破产状态；</w:t>
      </w:r>
    </w:p>
    <w:p>
      <w:pPr>
        <w:spacing w:line="480" w:lineRule="auto"/>
        <w:ind w:firstLine="420" w:firstLineChars="200"/>
        <w:outlineLvl w:val="1"/>
        <w:rPr>
          <w:rFonts w:ascii="宋体" w:hAnsi="宋体"/>
          <w:szCs w:val="21"/>
        </w:rPr>
      </w:pP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因发生过重大安全责任事故或重大质量事故、或重大合同纠纷被交通运输部及重庆市交通局禁止参与投标且在有效期内；</w:t>
      </w:r>
    </w:p>
    <w:p>
      <w:pPr>
        <w:spacing w:line="480" w:lineRule="auto"/>
        <w:ind w:firstLine="420" w:firstLineChars="200"/>
        <w:outlineLvl w:val="1"/>
        <w:rPr>
          <w:rFonts w:hint="eastAsia" w:ascii="宋体" w:hAnsi="宋体"/>
          <w:szCs w:val="21"/>
          <w:lang w:eastAsia="zh-CN"/>
        </w:rPr>
      </w:pPr>
      <w:r>
        <w:rPr>
          <w:rFonts w:hint="eastAsia" w:ascii="宋体" w:hAnsi="宋体"/>
          <w:szCs w:val="21"/>
          <w:lang w:eastAsia="zh-CN"/>
        </w:rPr>
        <w:t>（</w:t>
      </w:r>
      <w:r>
        <w:rPr>
          <w:rFonts w:hint="eastAsia" w:ascii="宋体" w:hAnsi="宋体"/>
          <w:szCs w:val="21"/>
          <w:lang w:val="en-US" w:eastAsia="zh-CN"/>
        </w:rPr>
        <w:t>3</w:t>
      </w:r>
      <w:r>
        <w:rPr>
          <w:rFonts w:hint="eastAsia" w:ascii="宋体" w:hAnsi="宋体"/>
          <w:szCs w:val="21"/>
          <w:lang w:eastAsia="zh-CN"/>
        </w:rPr>
        <w:t>）</w:t>
      </w:r>
      <w:r>
        <w:rPr>
          <w:rFonts w:hint="eastAsia" w:ascii="宋体" w:hAnsi="宋体"/>
          <w:szCs w:val="21"/>
        </w:rPr>
        <w:t>因发生骗取中标和严重违约及工程质量问题或其它原因被交通运输部或重庆市交通局禁止参与投标且在有效期内</w:t>
      </w:r>
      <w:r>
        <w:rPr>
          <w:rFonts w:hint="eastAsia" w:ascii="宋体" w:hAnsi="宋体"/>
          <w:szCs w:val="21"/>
          <w:lang w:eastAsia="zh-CN"/>
        </w:rPr>
        <w:t>；</w:t>
      </w:r>
    </w:p>
    <w:p>
      <w:pPr>
        <w:spacing w:line="480" w:lineRule="auto"/>
        <w:ind w:firstLine="420" w:firstLineChars="200"/>
        <w:outlineLvl w:val="1"/>
        <w:rPr>
          <w:rFonts w:hint="eastAsia" w:ascii="宋体" w:hAnsi="宋体"/>
          <w:szCs w:val="21"/>
          <w:lang w:eastAsia="zh-CN"/>
        </w:rPr>
      </w:pPr>
      <w:r>
        <w:rPr>
          <w:rFonts w:hint="eastAsia" w:ascii="宋体" w:hAnsi="宋体"/>
          <w:szCs w:val="21"/>
          <w:lang w:eastAsia="zh-CN"/>
        </w:rPr>
        <w:t>（</w:t>
      </w: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rPr>
        <w:t>被人民法院列入失信被执行人名单且在被执行期内</w:t>
      </w:r>
      <w:r>
        <w:rPr>
          <w:rFonts w:hint="eastAsia" w:ascii="宋体" w:hAnsi="宋体"/>
          <w:szCs w:val="21"/>
          <w:lang w:eastAsia="zh-CN"/>
        </w:rPr>
        <w:t>；</w:t>
      </w:r>
    </w:p>
    <w:p>
      <w:pPr>
        <w:spacing w:line="480" w:lineRule="auto"/>
        <w:ind w:firstLine="420" w:firstLineChars="200"/>
        <w:outlineLvl w:val="1"/>
        <w:rPr>
          <w:rFonts w:ascii="宋体" w:hAnsi="宋体"/>
          <w:szCs w:val="21"/>
        </w:rPr>
      </w:pPr>
      <w:r>
        <w:rPr>
          <w:rFonts w:hint="eastAsia" w:ascii="宋体" w:hAnsi="宋体"/>
          <w:szCs w:val="21"/>
          <w:lang w:eastAsia="zh-CN"/>
        </w:rPr>
        <w:t>（</w:t>
      </w:r>
      <w:r>
        <w:rPr>
          <w:rFonts w:hint="eastAsia" w:ascii="宋体" w:hAnsi="宋体"/>
          <w:szCs w:val="21"/>
          <w:lang w:val="en-US" w:eastAsia="zh-CN"/>
        </w:rPr>
        <w:t>5</w:t>
      </w:r>
      <w:r>
        <w:rPr>
          <w:rFonts w:hint="eastAsia" w:ascii="宋体" w:hAnsi="宋体"/>
          <w:szCs w:val="21"/>
          <w:lang w:eastAsia="zh-CN"/>
        </w:rPr>
        <w:t>）</w:t>
      </w:r>
      <w:r>
        <w:rPr>
          <w:rFonts w:hint="eastAsia" w:ascii="宋体" w:hAnsi="宋体"/>
          <w:szCs w:val="21"/>
          <w:lang w:val="en-US" w:eastAsia="zh-CN"/>
        </w:rPr>
        <w:t>被列入</w:t>
      </w:r>
      <w:r>
        <w:rPr>
          <w:rFonts w:hint="eastAsia" w:ascii="宋体" w:hAnsi="宋体"/>
          <w:szCs w:val="21"/>
        </w:rPr>
        <w:t>“国家企业信用公示系统”中</w:t>
      </w:r>
      <w:r>
        <w:rPr>
          <w:rFonts w:hint="eastAsia" w:ascii="宋体" w:hAnsi="宋体"/>
          <w:szCs w:val="21"/>
          <w:lang w:val="en-US" w:eastAsia="zh-CN"/>
        </w:rPr>
        <w:t>的</w:t>
      </w:r>
      <w:r>
        <w:rPr>
          <w:rFonts w:hint="eastAsia" w:ascii="宋体" w:hAnsi="宋体"/>
          <w:szCs w:val="21"/>
        </w:rPr>
        <w:t>“经营异常名录”</w:t>
      </w:r>
      <w:r>
        <w:rPr>
          <w:rFonts w:hint="eastAsia" w:ascii="宋体" w:hAnsi="宋体"/>
          <w:szCs w:val="21"/>
          <w:lang w:val="en-US" w:eastAsia="zh-CN"/>
        </w:rPr>
        <w:t>或</w:t>
      </w:r>
      <w:r>
        <w:rPr>
          <w:rFonts w:hint="eastAsia" w:ascii="宋体" w:hAnsi="宋体"/>
          <w:szCs w:val="21"/>
        </w:rPr>
        <w:t>“</w:t>
      </w:r>
      <w:r>
        <w:rPr>
          <w:rFonts w:hint="eastAsia" w:ascii="宋体" w:hAnsi="宋体"/>
          <w:szCs w:val="21"/>
          <w:lang w:val="en-US" w:eastAsia="zh-CN"/>
        </w:rPr>
        <w:t>严重违法失信名单</w:t>
      </w:r>
      <w:r>
        <w:rPr>
          <w:rFonts w:hint="eastAsia" w:ascii="宋体" w:hAnsi="宋体"/>
          <w:szCs w:val="21"/>
        </w:rPr>
        <w:t>”</w:t>
      </w:r>
      <w:r>
        <w:rPr>
          <w:rFonts w:hint="eastAsia" w:ascii="宋体" w:hAnsi="宋体"/>
          <w:szCs w:val="21"/>
          <w:lang w:eastAsia="zh-CN"/>
        </w:rPr>
        <w:t>。</w:t>
      </w:r>
    </w:p>
    <w:p>
      <w:pPr>
        <w:snapToGrid w:val="0"/>
        <w:spacing w:line="480" w:lineRule="auto"/>
        <w:ind w:firstLine="420" w:firstLineChars="200"/>
        <w:rPr>
          <w:rFonts w:ascii="宋体" w:hAnsi="宋体"/>
          <w:szCs w:val="21"/>
        </w:rPr>
      </w:pPr>
      <w:r>
        <w:rPr>
          <w:rFonts w:hint="eastAsia" w:ascii="宋体" w:hAnsi="宋体"/>
          <w:szCs w:val="21"/>
        </w:rPr>
        <w:t>2、</w:t>
      </w:r>
      <w:r>
        <w:rPr>
          <w:rFonts w:hint="eastAsia" w:ascii="宋体" w:hAnsi="宋体"/>
          <w:szCs w:val="21"/>
          <w:lang w:eastAsia="zh-CN"/>
        </w:rPr>
        <w:t>投标文件</w:t>
      </w:r>
      <w:r>
        <w:rPr>
          <w:rFonts w:hint="eastAsia" w:ascii="宋体" w:hAnsi="宋体"/>
          <w:szCs w:val="21"/>
        </w:rPr>
        <w:t>符合第四章“合同条款及格式”规定，</w:t>
      </w:r>
      <w:r>
        <w:rPr>
          <w:rFonts w:hint="eastAsia" w:ascii="宋体" w:hAnsi="宋体"/>
          <w:szCs w:val="21"/>
          <w:lang w:eastAsia="zh-CN"/>
        </w:rPr>
        <w:t>投标文件</w:t>
      </w:r>
      <w:r>
        <w:rPr>
          <w:rFonts w:hint="eastAsia" w:ascii="宋体" w:hAnsi="宋体"/>
          <w:szCs w:val="21"/>
        </w:rPr>
        <w:t>中没有</w:t>
      </w:r>
      <w:r>
        <w:rPr>
          <w:rFonts w:hint="eastAsia" w:ascii="宋体" w:hAnsi="宋体"/>
          <w:szCs w:val="21"/>
          <w:lang w:eastAsia="zh-CN"/>
        </w:rPr>
        <w:t>招标人</w:t>
      </w:r>
      <w:r>
        <w:rPr>
          <w:rFonts w:hint="eastAsia" w:ascii="宋体" w:hAnsi="宋体"/>
          <w:szCs w:val="21"/>
        </w:rPr>
        <w:t>不能接受的条件。</w:t>
      </w:r>
    </w:p>
    <w:p>
      <w:pPr>
        <w:snapToGrid w:val="0"/>
        <w:spacing w:line="480" w:lineRule="auto"/>
        <w:ind w:firstLine="420" w:firstLineChars="200"/>
        <w:rPr>
          <w:rFonts w:ascii="宋体" w:hAnsi="宋体"/>
          <w:szCs w:val="21"/>
        </w:rPr>
      </w:pPr>
      <w:r>
        <w:rPr>
          <w:rFonts w:hint="eastAsia" w:ascii="宋体" w:hAnsi="宋体"/>
          <w:szCs w:val="21"/>
        </w:rPr>
        <w:t>3、</w:t>
      </w:r>
      <w:r>
        <w:rPr>
          <w:rFonts w:hint="eastAsia" w:ascii="宋体" w:hAnsi="宋体"/>
          <w:szCs w:val="21"/>
          <w:lang w:eastAsia="zh-CN"/>
        </w:rPr>
        <w:t>投标文件</w:t>
      </w:r>
      <w:r>
        <w:rPr>
          <w:rFonts w:hint="eastAsia" w:ascii="宋体" w:hAnsi="宋体"/>
          <w:szCs w:val="21"/>
        </w:rPr>
        <w:t>符合第五章“委托人要求”规定。</w:t>
      </w:r>
    </w:p>
    <w:p>
      <w:pPr>
        <w:snapToGrid w:val="0"/>
        <w:spacing w:line="480" w:lineRule="auto"/>
        <w:ind w:firstLine="420" w:firstLineChars="200"/>
        <w:rPr>
          <w:rFonts w:ascii="宋体" w:hAnsi="宋体"/>
          <w:szCs w:val="21"/>
        </w:rPr>
      </w:pPr>
      <w:r>
        <w:rPr>
          <w:rFonts w:hint="eastAsia" w:ascii="宋体" w:hAnsi="宋体"/>
          <w:szCs w:val="21"/>
        </w:rPr>
        <w:t>4.承诺</w:t>
      </w:r>
      <w:r>
        <w:rPr>
          <w:rFonts w:hint="eastAsia"/>
        </w:rPr>
        <w:t>合同签定后，按</w:t>
      </w:r>
      <w:r>
        <w:rPr>
          <w:rFonts w:hint="eastAsia"/>
          <w:lang w:eastAsia="zh-CN"/>
        </w:rPr>
        <w:t>招标人</w:t>
      </w:r>
      <w:r>
        <w:rPr>
          <w:rFonts w:hint="eastAsia"/>
        </w:rPr>
        <w:t>提交采购需求订单后</w:t>
      </w:r>
      <w:r>
        <w:rPr>
          <w:rFonts w:hint="eastAsia"/>
          <w:b/>
          <w:u w:val="single"/>
        </w:rPr>
        <w:t>5</w:t>
      </w:r>
      <w:r>
        <w:rPr>
          <w:rFonts w:hint="eastAsia"/>
        </w:rPr>
        <w:t>个工作日内完成交货。</w:t>
      </w:r>
      <w:r>
        <w:rPr>
          <w:rFonts w:hint="eastAsia" w:ascii="宋体" w:hAnsi="宋体"/>
          <w:szCs w:val="21"/>
        </w:rPr>
        <w:t>。</w:t>
      </w:r>
    </w:p>
    <w:p>
      <w:pPr>
        <w:spacing w:line="480" w:lineRule="auto"/>
        <w:ind w:firstLine="420" w:firstLineChars="200"/>
        <w:rPr>
          <w:rFonts w:ascii="宋体" w:hAnsi="宋体"/>
          <w:szCs w:val="21"/>
        </w:rPr>
      </w:pPr>
      <w:r>
        <w:rPr>
          <w:rFonts w:hint="eastAsia" w:ascii="宋体" w:hAnsi="宋体"/>
          <w:szCs w:val="21"/>
        </w:rPr>
        <w:t>特此承诺。</w:t>
      </w:r>
    </w:p>
    <w:p>
      <w:pPr>
        <w:pStyle w:val="2"/>
      </w:pPr>
    </w:p>
    <w:p>
      <w:pPr>
        <w:spacing w:line="360" w:lineRule="auto"/>
        <w:ind w:firstLine="3360" w:firstLineChars="1600"/>
        <w:rPr>
          <w:rFonts w:ascii="宋体" w:hAnsi="宋体"/>
          <w:kern w:val="0"/>
          <w:szCs w:val="21"/>
        </w:rPr>
      </w:pPr>
      <w:r>
        <w:rPr>
          <w:rFonts w:hint="eastAsia" w:ascii="宋体" w:hAnsi="宋体"/>
          <w:szCs w:val="21"/>
          <w:lang w:eastAsia="zh-CN"/>
        </w:rPr>
        <w:t>投标人</w:t>
      </w:r>
      <w:r>
        <w:rPr>
          <w:rFonts w:hint="eastAsia" w:ascii="宋体" w:hAnsi="宋体"/>
          <w:szCs w:val="21"/>
        </w:rPr>
        <w:t>：</w:t>
      </w:r>
      <w:r>
        <w:rPr>
          <w:rFonts w:ascii="宋体" w:hAnsi="宋体"/>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pPr>
        <w:spacing w:line="360" w:lineRule="auto"/>
        <w:ind w:firstLine="2940" w:firstLineChars="1400"/>
        <w:rPr>
          <w:rFonts w:ascii="宋体" w:hAnsi="宋体"/>
          <w:kern w:val="0"/>
          <w:szCs w:val="21"/>
        </w:rPr>
      </w:pPr>
      <w:r>
        <w:rPr>
          <w:rFonts w:hint="eastAsia" w:ascii="宋体" w:hAnsi="宋体"/>
          <w:kern w:val="0"/>
          <w:szCs w:val="21"/>
        </w:rPr>
        <w:t>法定代表人：</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rPr>
        <w:t>（签字或盖章）</w:t>
      </w:r>
    </w:p>
    <w:p>
      <w:pPr>
        <w:spacing w:line="360" w:lineRule="auto"/>
        <w:ind w:firstLine="6510" w:firstLineChars="3100"/>
        <w:rPr>
          <w:rFonts w:ascii="宋体" w:hAnsi="宋体"/>
          <w:kern w:val="0"/>
          <w:szCs w:val="21"/>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r>
        <w:br w:type="page"/>
      </w:r>
    </w:p>
    <w:p>
      <w:pPr>
        <w:pStyle w:val="6"/>
        <w:numPr>
          <w:ilvl w:val="0"/>
          <w:numId w:val="3"/>
        </w:numPr>
        <w:rPr>
          <w:rFonts w:hint="eastAsia"/>
        </w:rPr>
      </w:pPr>
      <w:bookmarkStart w:id="852" w:name="_Toc25132"/>
      <w:r>
        <w:rPr>
          <w:rFonts w:hint="eastAsia"/>
        </w:rPr>
        <w:t>其他资料</w:t>
      </w:r>
      <w:bookmarkEnd w:id="852"/>
    </w:p>
    <w:p>
      <w:pPr>
        <w:widowControl w:val="0"/>
        <w:numPr>
          <w:ilvl w:val="0"/>
          <w:numId w:val="0"/>
        </w:numPr>
        <w:jc w:val="both"/>
        <w:rPr>
          <w:rFonts w:hint="eastAsia"/>
          <w:lang w:val="en-US" w:eastAsia="zh-CN"/>
        </w:rPr>
      </w:pPr>
    </w:p>
    <w:p>
      <w:pPr>
        <w:pStyle w:val="6"/>
        <w:numPr>
          <w:ilvl w:val="0"/>
          <w:numId w:val="0"/>
        </w:numPr>
        <w:rPr>
          <w:rFonts w:hint="eastAsia" w:hAnsi="Times New Roman"/>
          <w:lang w:val="en-US" w:eastAsia="zh-CN"/>
        </w:rPr>
      </w:pPr>
      <w:r>
        <w:rPr>
          <w:rFonts w:hint="eastAsia" w:hAnsi="Times New Roman"/>
          <w:lang w:val="en-US" w:eastAsia="zh-CN"/>
        </w:rPr>
        <w:t>1、质量及保供承诺书</w:t>
      </w:r>
    </w:p>
    <w:p>
      <w:pPr>
        <w:pStyle w:val="6"/>
        <w:spacing w:before="20" w:after="0"/>
        <w:ind w:firstLine="118"/>
        <w:jc w:val="center"/>
        <w:rPr>
          <w:rFonts w:hint="eastAsia" w:ascii="宋体" w:hAnsi="宋体" w:cs="宋体"/>
          <w:color w:val="auto"/>
          <w:sz w:val="24"/>
          <w:szCs w:val="18"/>
          <w:highlight w:val="none"/>
        </w:rPr>
      </w:pPr>
    </w:p>
    <w:p>
      <w:pPr>
        <w:pStyle w:val="6"/>
        <w:spacing w:before="20" w:after="0"/>
        <w:ind w:firstLine="118"/>
        <w:jc w:val="center"/>
        <w:rPr>
          <w:rFonts w:ascii="宋体" w:hAnsi="宋体" w:cs="宋体"/>
          <w:color w:val="auto"/>
          <w:sz w:val="24"/>
          <w:szCs w:val="18"/>
          <w:highlight w:val="none"/>
        </w:rPr>
      </w:pPr>
      <w:r>
        <w:rPr>
          <w:rFonts w:hint="eastAsia" w:ascii="宋体" w:hAnsi="宋体" w:cs="宋体"/>
          <w:color w:val="auto"/>
          <w:sz w:val="24"/>
          <w:szCs w:val="18"/>
          <w:highlight w:val="none"/>
        </w:rPr>
        <w:t>质量及保供承诺书</w:t>
      </w:r>
    </w:p>
    <w:p>
      <w:pPr>
        <w:spacing w:line="40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招标人</w:t>
      </w:r>
      <w:r>
        <w:rPr>
          <w:rFonts w:hint="eastAsia" w:ascii="宋体" w:hAnsi="宋体" w:cs="宋体"/>
          <w:color w:val="auto"/>
          <w:sz w:val="21"/>
          <w:szCs w:val="21"/>
          <w:highlight w:val="none"/>
          <w:u w:val="single"/>
        </w:rPr>
        <w:t xml:space="preserve">）        </w:t>
      </w:r>
    </w:p>
    <w:p>
      <w:pPr>
        <w:spacing w:line="400" w:lineRule="exact"/>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我公司地址在</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，库房（或厂家）设在</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，常年备有充足的库存物资，保证合同签定后，按</w:t>
      </w:r>
      <w:r>
        <w:rPr>
          <w:rFonts w:hint="eastAsia" w:ascii="宋体" w:hAnsi="宋体" w:cs="宋体"/>
          <w:color w:val="auto"/>
          <w:sz w:val="21"/>
          <w:szCs w:val="21"/>
          <w:highlight w:val="none"/>
          <w:lang w:eastAsia="zh-CN"/>
        </w:rPr>
        <w:t>招标人</w:t>
      </w:r>
      <w:r>
        <w:rPr>
          <w:rFonts w:hint="eastAsia" w:ascii="宋体" w:hAnsi="宋体" w:cs="宋体"/>
          <w:color w:val="auto"/>
          <w:sz w:val="21"/>
          <w:szCs w:val="21"/>
          <w:highlight w:val="none"/>
        </w:rPr>
        <w:t>提交采购需求订单后5个工作日内完成交货。本次参加</w:t>
      </w:r>
      <w:r>
        <w:rPr>
          <w:rFonts w:hint="eastAsia" w:ascii="宋体" w:hAnsi="宋体"/>
          <w:sz w:val="21"/>
          <w:szCs w:val="21"/>
          <w:u w:val="single"/>
        </w:rPr>
        <w:t xml:space="preserve">                         </w:t>
      </w:r>
      <w:r>
        <w:rPr>
          <w:rFonts w:hint="eastAsia" w:ascii="宋体" w:hAnsi="宋体"/>
          <w:sz w:val="21"/>
          <w:szCs w:val="21"/>
        </w:rPr>
        <w:t>（项目名称）</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lang w:val="en-US" w:eastAsia="zh-CN"/>
        </w:rPr>
        <w:t>包件</w:t>
      </w:r>
      <w:r>
        <w:rPr>
          <w:rFonts w:hint="eastAsia" w:ascii="宋体" w:hAnsi="宋体" w:cs="宋体"/>
          <w:color w:val="auto"/>
          <w:sz w:val="21"/>
          <w:szCs w:val="21"/>
          <w:highlight w:val="none"/>
        </w:rPr>
        <w:t>的投标，现对所供应材料的质量标准均满足招标文件质量标准要求，对此质量标准作出真实性承诺。</w:t>
      </w:r>
    </w:p>
    <w:p>
      <w:pPr>
        <w:spacing w:line="400" w:lineRule="exact"/>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1、我公司如提供虚假材料及作出虚假承诺，</w:t>
      </w:r>
      <w:r>
        <w:rPr>
          <w:rFonts w:hint="eastAsia" w:ascii="宋体" w:hAnsi="宋体" w:cs="宋体"/>
          <w:color w:val="auto"/>
          <w:sz w:val="21"/>
          <w:szCs w:val="21"/>
          <w:highlight w:val="none"/>
          <w:lang w:eastAsia="zh-CN"/>
        </w:rPr>
        <w:t>招标人</w:t>
      </w:r>
      <w:r>
        <w:rPr>
          <w:rFonts w:hint="eastAsia" w:ascii="宋体" w:hAnsi="宋体" w:cs="宋体"/>
          <w:color w:val="auto"/>
          <w:sz w:val="21"/>
          <w:szCs w:val="21"/>
          <w:highlight w:val="none"/>
        </w:rPr>
        <w:t>有权取消其投标资格或中标资格，扣除投标保证金；已签订合同的，</w:t>
      </w:r>
      <w:r>
        <w:rPr>
          <w:rFonts w:hint="eastAsia" w:ascii="宋体" w:hAnsi="宋体" w:cs="宋体"/>
          <w:color w:val="auto"/>
          <w:sz w:val="21"/>
          <w:szCs w:val="21"/>
          <w:highlight w:val="none"/>
          <w:lang w:eastAsia="zh-CN"/>
        </w:rPr>
        <w:t>招标人</w:t>
      </w:r>
      <w:r>
        <w:rPr>
          <w:rFonts w:hint="eastAsia" w:ascii="宋体" w:hAnsi="宋体" w:cs="宋体"/>
          <w:color w:val="auto"/>
          <w:sz w:val="21"/>
          <w:szCs w:val="21"/>
          <w:highlight w:val="none"/>
        </w:rPr>
        <w:t>有权解除合同、扣除履约保证金并追究违约责任的后果。</w:t>
      </w:r>
    </w:p>
    <w:p>
      <w:pPr>
        <w:spacing w:line="4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2、若中标，我公司将严格按照招标文件要求，按照招标确定的统一单价和指定的供货地点按时按质量进行供货，满足贵方技术标准及材料使用要求。</w:t>
      </w:r>
    </w:p>
    <w:p>
      <w:pPr>
        <w:spacing w:line="4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3、我公司保证本项目所供材料均为原厂生产，绝不贴牌销售，否则</w:t>
      </w:r>
      <w:r>
        <w:rPr>
          <w:rFonts w:hint="eastAsia" w:ascii="宋体" w:hAnsi="宋体" w:cs="宋体"/>
          <w:color w:val="auto"/>
          <w:sz w:val="21"/>
          <w:szCs w:val="21"/>
          <w:highlight w:val="none"/>
          <w:lang w:eastAsia="zh-CN"/>
        </w:rPr>
        <w:t>招标人</w:t>
      </w:r>
      <w:r>
        <w:rPr>
          <w:rFonts w:hint="eastAsia" w:ascii="宋体" w:hAnsi="宋体" w:cs="宋体"/>
          <w:color w:val="auto"/>
          <w:sz w:val="21"/>
          <w:szCs w:val="21"/>
          <w:highlight w:val="none"/>
        </w:rPr>
        <w:t>有权解除合同、扣除履约保证金，并承诺赔偿由此给</w:t>
      </w:r>
      <w:r>
        <w:rPr>
          <w:rFonts w:hint="eastAsia" w:ascii="宋体" w:hAnsi="宋体" w:cs="宋体"/>
          <w:color w:val="auto"/>
          <w:sz w:val="21"/>
          <w:szCs w:val="21"/>
          <w:highlight w:val="none"/>
          <w:lang w:eastAsia="zh-CN"/>
        </w:rPr>
        <w:t>招标人</w:t>
      </w:r>
      <w:r>
        <w:rPr>
          <w:rFonts w:hint="eastAsia" w:ascii="宋体" w:hAnsi="宋体" w:cs="宋体"/>
          <w:color w:val="auto"/>
          <w:sz w:val="21"/>
          <w:szCs w:val="21"/>
          <w:highlight w:val="none"/>
        </w:rPr>
        <w:t>及施工单位带来的其他经济损失。</w:t>
      </w:r>
    </w:p>
    <w:p>
      <w:pPr>
        <w:pStyle w:val="37"/>
        <w:spacing w:line="400" w:lineRule="exact"/>
        <w:ind w:left="0" w:leftChars="0"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4、若中标，我公司接受</w:t>
      </w:r>
      <w:r>
        <w:rPr>
          <w:rFonts w:hint="eastAsia" w:ascii="宋体" w:hAnsi="宋体" w:cs="宋体"/>
          <w:color w:val="auto"/>
          <w:sz w:val="21"/>
          <w:szCs w:val="21"/>
          <w:highlight w:val="none"/>
          <w:lang w:eastAsia="zh-CN"/>
        </w:rPr>
        <w:t>招标人</w:t>
      </w:r>
      <w:r>
        <w:rPr>
          <w:rFonts w:hint="eastAsia" w:ascii="宋体" w:hAnsi="宋体" w:cs="宋体"/>
          <w:color w:val="auto"/>
          <w:sz w:val="21"/>
          <w:szCs w:val="21"/>
          <w:highlight w:val="none"/>
        </w:rPr>
        <w:t>对本项目合同履约情况的真实客观评价，若出现所供材料质量不合格、或逾期供货超过2次的，</w:t>
      </w:r>
      <w:r>
        <w:rPr>
          <w:rFonts w:hint="eastAsia" w:ascii="宋体" w:hAnsi="宋体" w:cs="宋体"/>
          <w:color w:val="auto"/>
          <w:sz w:val="21"/>
          <w:szCs w:val="21"/>
          <w:highlight w:val="none"/>
          <w:lang w:eastAsia="zh-CN"/>
        </w:rPr>
        <w:t>招标人</w:t>
      </w:r>
      <w:r>
        <w:rPr>
          <w:rFonts w:hint="eastAsia" w:ascii="宋体" w:hAnsi="宋体" w:cs="宋体"/>
          <w:color w:val="auto"/>
          <w:sz w:val="21"/>
          <w:szCs w:val="21"/>
          <w:highlight w:val="none"/>
        </w:rPr>
        <w:t>有权解除合同并按合同条款赔偿由此造成的相关责任和损失。</w:t>
      </w:r>
    </w:p>
    <w:p>
      <w:pPr>
        <w:pStyle w:val="37"/>
        <w:spacing w:line="400" w:lineRule="exact"/>
        <w:ind w:left="0" w:leftChars="0"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特此承诺</w:t>
      </w:r>
    </w:p>
    <w:p>
      <w:pPr>
        <w:pStyle w:val="37"/>
        <w:rPr>
          <w:color w:val="auto"/>
          <w:sz w:val="21"/>
          <w:szCs w:val="21"/>
          <w:highlight w:val="none"/>
        </w:rPr>
      </w:pPr>
    </w:p>
    <w:p>
      <w:pPr>
        <w:spacing w:line="360" w:lineRule="auto"/>
        <w:ind w:firstLine="420" w:firstLineChars="200"/>
        <w:rPr>
          <w:rFonts w:ascii="宋体" w:hAnsi="宋体" w:cs="宋体"/>
          <w:color w:val="auto"/>
          <w:sz w:val="21"/>
          <w:szCs w:val="21"/>
          <w:highlight w:val="none"/>
        </w:rPr>
      </w:pPr>
    </w:p>
    <w:p>
      <w:pPr>
        <w:pStyle w:val="140"/>
        <w:rPr>
          <w:color w:val="auto"/>
          <w:sz w:val="21"/>
          <w:szCs w:val="21"/>
          <w:highlight w:val="none"/>
        </w:rPr>
      </w:pPr>
    </w:p>
    <w:p>
      <w:pPr>
        <w:spacing w:line="360" w:lineRule="auto"/>
        <w:ind w:firstLine="420"/>
        <w:jc w:val="right"/>
        <w:rPr>
          <w:rFonts w:ascii="宋体" w:hAnsi="宋体" w:cs="宋体"/>
          <w:color w:val="auto"/>
          <w:sz w:val="21"/>
          <w:szCs w:val="21"/>
          <w:highlight w:val="none"/>
        </w:rPr>
      </w:pPr>
      <w:r>
        <w:rPr>
          <w:rFonts w:hint="eastAsia" w:ascii="宋体" w:hAnsi="宋体" w:cs="宋体"/>
          <w:color w:val="auto"/>
          <w:sz w:val="21"/>
          <w:szCs w:val="21"/>
          <w:highlight w:val="none"/>
          <w:lang w:eastAsia="zh-CN"/>
        </w:rPr>
        <w:t>投标人</w:t>
      </w: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u w:val="single"/>
        </w:rPr>
        <w:t xml:space="preserve">                  （全称）（盖章）</w:t>
      </w:r>
      <w:r>
        <w:rPr>
          <w:rFonts w:hint="eastAsia" w:ascii="宋体" w:hAnsi="宋体" w:cs="宋体"/>
          <w:color w:val="auto"/>
          <w:sz w:val="21"/>
          <w:szCs w:val="21"/>
          <w:highlight w:val="none"/>
        </w:rPr>
        <w:t xml:space="preserve"> </w:t>
      </w:r>
    </w:p>
    <w:p>
      <w:pPr>
        <w:spacing w:line="360" w:lineRule="auto"/>
        <w:ind w:firstLine="420"/>
        <w:jc w:val="right"/>
        <w:rPr>
          <w:rFonts w:ascii="宋体" w:hAnsi="宋体" w:cs="宋体"/>
          <w:color w:val="auto"/>
          <w:sz w:val="21"/>
          <w:szCs w:val="21"/>
          <w:highlight w:val="none"/>
          <w:u w:val="single"/>
        </w:rPr>
      </w:pPr>
      <w:r>
        <w:rPr>
          <w:rFonts w:hint="eastAsia" w:ascii="宋体" w:hAnsi="宋体" w:cs="宋体"/>
          <w:color w:val="auto"/>
          <w:sz w:val="21"/>
          <w:szCs w:val="21"/>
          <w:highlight w:val="none"/>
        </w:rPr>
        <w:t>法定代表人或其授权的代理人:</w:t>
      </w:r>
      <w:r>
        <w:rPr>
          <w:rFonts w:hint="eastAsia" w:ascii="宋体" w:hAnsi="宋体" w:cs="宋体"/>
          <w:color w:val="auto"/>
          <w:sz w:val="21"/>
          <w:szCs w:val="21"/>
          <w:highlight w:val="none"/>
          <w:u w:val="single"/>
        </w:rPr>
        <w:t xml:space="preserve">       （签字）</w:t>
      </w:r>
    </w:p>
    <w:p>
      <w:pPr>
        <w:pStyle w:val="2"/>
        <w:jc w:val="right"/>
        <w:rPr>
          <w:sz w:val="21"/>
          <w:szCs w:val="21"/>
        </w:rPr>
        <w:sectPr>
          <w:headerReference r:id="rId10" w:type="default"/>
          <w:footerReference r:id="rId11" w:type="default"/>
          <w:pgSz w:w="12240" w:h="15840"/>
          <w:pgMar w:top="1400" w:right="1678" w:bottom="1123" w:left="1701" w:header="851" w:footer="992" w:gutter="0"/>
          <w:pgBorders>
            <w:top w:val="none" w:sz="0" w:space="0"/>
            <w:left w:val="none" w:sz="0" w:space="0"/>
            <w:bottom w:val="none" w:sz="0" w:space="0"/>
            <w:right w:val="none" w:sz="0" w:space="0"/>
          </w:pgBorders>
          <w:cols w:space="720" w:num="1"/>
          <w:docGrid w:linePitch="312" w:charSpace="0"/>
        </w:sectPr>
      </w:pPr>
      <w:r>
        <w:rPr>
          <w:rFonts w:hint="eastAsia" w:ascii="宋体" w:hAnsi="宋体" w:cs="宋体"/>
          <w:color w:val="auto"/>
          <w:sz w:val="21"/>
          <w:szCs w:val="21"/>
          <w:highlight w:val="none"/>
        </w:rPr>
        <w:t xml:space="preserve">     年   月   日</w:t>
      </w:r>
    </w:p>
    <w:bookmarkEnd w:id="791"/>
    <w:bookmarkEnd w:id="792"/>
    <w:bookmarkEnd w:id="793"/>
    <w:bookmarkEnd w:id="794"/>
    <w:bookmarkEnd w:id="795"/>
    <w:bookmarkEnd w:id="796"/>
    <w:bookmarkEnd w:id="797"/>
    <w:bookmarkEnd w:id="798"/>
    <w:p>
      <w:pPr>
        <w:rPr>
          <w:rFonts w:hint="default" w:eastAsia="宋体"/>
          <w:lang w:val="en-US" w:eastAsia="zh-CN"/>
        </w:rPr>
      </w:pPr>
      <w:r>
        <w:rPr>
          <w:rFonts w:hint="eastAsia"/>
          <w:lang w:val="en-US" w:eastAsia="zh-CN"/>
        </w:rPr>
        <w:t>2、投标人认为应该附的其他材料</w:t>
      </w:r>
    </w:p>
    <w:sectPr>
      <w:footerReference r:id="rId12" w:type="default"/>
      <w:pgSz w:w="12240" w:h="15840"/>
      <w:pgMar w:top="1400" w:right="1678" w:bottom="1123" w:left="1701" w:header="851" w:footer="992"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Microsoft JhengHei"/>
    <w:panose1 w:val="02010609000101010101"/>
    <w:charset w:val="88"/>
    <w:family w:val="modern"/>
    <w:pitch w:val="default"/>
    <w:sig w:usb0="00000000" w:usb1="00000000" w:usb2="00000016" w:usb3="00000000" w:csb0="00100001" w:csb1="00000000"/>
  </w:font>
  <w:font w:name="Microsoft JhengHei">
    <w:panose1 w:val="020B0604030504040204"/>
    <w:charset w:val="88"/>
    <w:family w:val="auto"/>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MingLiUfalt">
    <w:altName w:val="MingLiU-ExtB"/>
    <w:panose1 w:val="00000000000000000000"/>
    <w:charset w:val="88"/>
    <w:family w:val="moder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TimesNewRomanPSMT">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42"/>
      </w:rPr>
    </w:pPr>
    <w:r>
      <w:fldChar w:fldCharType="begin"/>
    </w:r>
    <w:r>
      <w:rPr>
        <w:rStyle w:val="42"/>
      </w:rPr>
      <w:instrText xml:space="preserve">PAGE  </w:instrText>
    </w:r>
    <w:r>
      <w:fldChar w:fldCharType="separate"/>
    </w:r>
    <w:r>
      <w:rPr>
        <w:rStyle w:val="42"/>
      </w:rPr>
      <w:t>1</w:t>
    </w:r>
    <w:r>
      <w:fldChar w:fldCharType="end"/>
    </w:r>
  </w:p>
  <w:p>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42"/>
      </w:rPr>
    </w:pPr>
    <w:r>
      <w:fldChar w:fldCharType="begin"/>
    </w:r>
    <w:r>
      <w:rPr>
        <w:rStyle w:val="42"/>
      </w:rPr>
      <w:instrText xml:space="preserve">PAGE  </w:instrText>
    </w:r>
    <w:r>
      <w:fldChar w:fldCharType="end"/>
    </w:r>
  </w:p>
  <w:p>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42"/>
      </w:rPr>
    </w:pPr>
    <w:r>
      <w:fldChar w:fldCharType="begin"/>
    </w:r>
    <w:r>
      <w:rPr>
        <w:rStyle w:val="42"/>
      </w:rPr>
      <w:instrText xml:space="preserve">PAGE  </w:instrText>
    </w:r>
    <w:r>
      <w:fldChar w:fldCharType="separate"/>
    </w:r>
    <w:r>
      <w:rPr>
        <w:rStyle w:val="42"/>
      </w:rPr>
      <w:t>6</w:t>
    </w:r>
    <w:r>
      <w:fldChar w:fldCharType="end"/>
    </w:r>
  </w:p>
  <w:p>
    <w:pPr>
      <w:pStyle w:val="2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42"/>
      </w:rPr>
    </w:pPr>
    <w:r>
      <w:fldChar w:fldCharType="begin"/>
    </w:r>
    <w:r>
      <w:rPr>
        <w:rStyle w:val="42"/>
      </w:rPr>
      <w:instrText xml:space="preserve">PAGE  </w:instrText>
    </w:r>
    <w:r>
      <w:fldChar w:fldCharType="separate"/>
    </w:r>
    <w:r>
      <w:rPr>
        <w:rStyle w:val="42"/>
      </w:rPr>
      <w:t>9</w:t>
    </w:r>
    <w:r>
      <w:fldChar w:fldCharType="end"/>
    </w:r>
  </w:p>
  <w:p>
    <w:pPr>
      <w:pStyle w:val="24"/>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insoku w:val="0"/>
      <w:overflowPunct w:val="0"/>
      <w:spacing w:line="14" w:lineRule="auto"/>
      <w:rPr>
        <w:rFonts w:eastAsiaTheme="minorEastAsia"/>
        <w:sz w:val="20"/>
        <w:szCs w:val="20"/>
      </w:rPr>
    </w:pPr>
    <w:r>
      <mc:AlternateContent>
        <mc:Choice Requires="wps">
          <w:drawing>
            <wp:anchor distT="0" distB="0" distL="114300" distR="114300" simplePos="0" relativeHeight="251659264" behindDoc="1" locked="0" layoutInCell="0" allowOverlap="1">
              <wp:simplePos x="0" y="0"/>
              <wp:positionH relativeFrom="page">
                <wp:posOffset>3803650</wp:posOffset>
              </wp:positionH>
              <wp:positionV relativeFrom="page">
                <wp:posOffset>9333865</wp:posOffset>
              </wp:positionV>
              <wp:extent cx="167005"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wps:spPr>
                    <wps:txbx>
                      <w:txbxContent>
                        <w:p>
                          <w:pPr>
                            <w:pStyle w:val="2"/>
                            <w:kinsoku w:val="0"/>
                            <w:overflowPunct w:val="0"/>
                            <w:spacing w:line="203" w:lineRule="exact"/>
                            <w:ind w:left="40"/>
                            <w:rPr>
                              <w:rFonts w:ascii="Calibri" w:hAnsi="Calibri" w:cs="Calibri" w:eastAsiaTheme="minorEastAsia"/>
                              <w:sz w:val="18"/>
                              <w:szCs w:val="18"/>
                            </w:rPr>
                          </w:pPr>
                          <w:r>
                            <w:rPr>
                              <w:rFonts w:ascii="Calibri" w:hAnsi="Calibri" w:cs="Calibri" w:eastAsiaTheme="minorEastAsia"/>
                              <w:w w:val="99"/>
                              <w:sz w:val="18"/>
                              <w:szCs w:val="18"/>
                            </w:rPr>
                            <w:fldChar w:fldCharType="begin"/>
                          </w:r>
                          <w:r>
                            <w:rPr>
                              <w:rFonts w:ascii="Calibri" w:hAnsi="Calibri" w:cs="Calibri" w:eastAsiaTheme="minorEastAsia"/>
                              <w:w w:val="99"/>
                              <w:sz w:val="18"/>
                              <w:szCs w:val="18"/>
                            </w:rPr>
                            <w:instrText xml:space="preserve"> PAGE </w:instrText>
                          </w:r>
                          <w:r>
                            <w:rPr>
                              <w:rFonts w:ascii="Calibri" w:hAnsi="Calibri" w:cs="Calibri" w:eastAsiaTheme="minorEastAsia"/>
                              <w:w w:val="99"/>
                              <w:sz w:val="18"/>
                              <w:szCs w:val="18"/>
                            </w:rPr>
                            <w:fldChar w:fldCharType="separate"/>
                          </w:r>
                          <w:r>
                            <w:rPr>
                              <w:rFonts w:ascii="Calibri" w:hAnsi="Calibri" w:cs="Calibri" w:eastAsiaTheme="minorEastAsia"/>
                              <w:w w:val="99"/>
                              <w:sz w:val="18"/>
                              <w:szCs w:val="18"/>
                            </w:rPr>
                            <w:t>51</w:t>
                          </w:r>
                          <w:r>
                            <w:rPr>
                              <w:rFonts w:ascii="Calibri" w:hAnsi="Calibri" w:cs="Calibri" w:eastAsiaTheme="minorEastAsia"/>
                              <w:w w:val="99"/>
                              <w:sz w:val="18"/>
                              <w:szCs w:val="18"/>
                            </w:rP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99.5pt;margin-top:734.95pt;height:11pt;width:13.15pt;mso-position-horizontal-relative:page;mso-position-vertical-relative:page;z-index:-251657216;mso-width-relative:page;mso-height-relative:page;" filled="f" stroked="f" coordsize="21600,21600" o:allowincell="f" o:gfxdata="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GERKVNoAAAANAQAADwAAAAAAAAABACAAAAAi&#10;AAAAZHJzL2Rvd25yZXYueG1sUEsBAhQAFAAAAAgAh07iQOZLUeQIAgAABAQAAA4AAAAAAAAAAQAg&#10;AAAAKQEAAGRycy9lMm9Eb2MueG1sUEsFBgAAAAAGAAYAWQEAAKMFAAAAAA==&#10;">
              <v:fill on="f" focussize="0,0"/>
              <v:stroke on="f"/>
              <v:imagedata o:title=""/>
              <o:lock v:ext="edit" aspectratio="f"/>
              <v:textbox inset="0mm,0mm,0mm,0mm">
                <w:txbxContent>
                  <w:p>
                    <w:pPr>
                      <w:pStyle w:val="2"/>
                      <w:kinsoku w:val="0"/>
                      <w:overflowPunct w:val="0"/>
                      <w:spacing w:line="203" w:lineRule="exact"/>
                      <w:ind w:left="40"/>
                      <w:rPr>
                        <w:rFonts w:ascii="Calibri" w:hAnsi="Calibri" w:cs="Calibri" w:eastAsiaTheme="minorEastAsia"/>
                        <w:sz w:val="18"/>
                        <w:szCs w:val="18"/>
                      </w:rPr>
                    </w:pPr>
                    <w:r>
                      <w:rPr>
                        <w:rFonts w:ascii="Calibri" w:hAnsi="Calibri" w:cs="Calibri" w:eastAsiaTheme="minorEastAsia"/>
                        <w:w w:val="99"/>
                        <w:sz w:val="18"/>
                        <w:szCs w:val="18"/>
                      </w:rPr>
                      <w:fldChar w:fldCharType="begin"/>
                    </w:r>
                    <w:r>
                      <w:rPr>
                        <w:rFonts w:ascii="Calibri" w:hAnsi="Calibri" w:cs="Calibri" w:eastAsiaTheme="minorEastAsia"/>
                        <w:w w:val="99"/>
                        <w:sz w:val="18"/>
                        <w:szCs w:val="18"/>
                      </w:rPr>
                      <w:instrText xml:space="preserve"> PAGE </w:instrText>
                    </w:r>
                    <w:r>
                      <w:rPr>
                        <w:rFonts w:ascii="Calibri" w:hAnsi="Calibri" w:cs="Calibri" w:eastAsiaTheme="minorEastAsia"/>
                        <w:w w:val="99"/>
                        <w:sz w:val="18"/>
                        <w:szCs w:val="18"/>
                      </w:rPr>
                      <w:fldChar w:fldCharType="separate"/>
                    </w:r>
                    <w:r>
                      <w:rPr>
                        <w:rFonts w:ascii="Calibri" w:hAnsi="Calibri" w:cs="Calibri" w:eastAsiaTheme="minorEastAsia"/>
                        <w:w w:val="99"/>
                        <w:sz w:val="18"/>
                        <w:szCs w:val="18"/>
                      </w:rPr>
                      <w:t>51</w:t>
                    </w:r>
                    <w:r>
                      <w:rPr>
                        <w:rFonts w:ascii="Calibri" w:hAnsi="Calibri" w:cs="Calibri" w:eastAsiaTheme="minorEastAsia"/>
                        <w:w w:val="99"/>
                        <w:sz w:val="18"/>
                        <w:szCs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D54C29"/>
    <w:multiLevelType w:val="multilevel"/>
    <w:tmpl w:val="15D54C29"/>
    <w:lvl w:ilvl="0" w:tentative="0">
      <w:start w:val="4"/>
      <w:numFmt w:val="japaneseCounting"/>
      <w:lvlText w:val="第%1章"/>
      <w:lvlJc w:val="left"/>
      <w:pPr>
        <w:tabs>
          <w:tab w:val="left" w:pos="3284"/>
        </w:tabs>
        <w:ind w:left="3284" w:hanging="144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2F7E119"/>
    <w:multiLevelType w:val="singleLevel"/>
    <w:tmpl w:val="42F7E119"/>
    <w:lvl w:ilvl="0" w:tentative="0">
      <w:start w:val="3"/>
      <w:numFmt w:val="chineseCounting"/>
      <w:suff w:val="nothing"/>
      <w:lvlText w:val="（%1）"/>
      <w:lvlJc w:val="left"/>
      <w:rPr>
        <w:rFonts w:hint="eastAsia"/>
      </w:rPr>
    </w:lvl>
  </w:abstractNum>
  <w:abstractNum w:abstractNumId="2">
    <w:nsid w:val="68F54984"/>
    <w:multiLevelType w:val="multilevel"/>
    <w:tmpl w:val="68F54984"/>
    <w:lvl w:ilvl="0" w:tentative="0">
      <w:start w:val="1"/>
      <w:numFmt w:val="none"/>
      <w:pStyle w:val="3"/>
      <w:lvlText w:val="第二章"/>
      <w:lvlJc w:val="left"/>
      <w:pPr>
        <w:tabs>
          <w:tab w:val="left" w:pos="2469"/>
        </w:tabs>
        <w:ind w:left="5574" w:hanging="1320"/>
      </w:pPr>
      <w:rPr>
        <w:rFonts w:hint="default" w:ascii="黑体" w:cs="MingLiU"/>
      </w:rPr>
    </w:lvl>
    <w:lvl w:ilvl="1" w:tentative="0">
      <w:start w:val="1"/>
      <w:numFmt w:val="lowerLetter"/>
      <w:lvlText w:val="%2)"/>
      <w:lvlJc w:val="left"/>
      <w:pPr>
        <w:ind w:left="3045" w:hanging="420"/>
      </w:pPr>
    </w:lvl>
    <w:lvl w:ilvl="2" w:tentative="0">
      <w:start w:val="1"/>
      <w:numFmt w:val="lowerRoman"/>
      <w:lvlText w:val="%3."/>
      <w:lvlJc w:val="right"/>
      <w:pPr>
        <w:ind w:left="3465" w:hanging="420"/>
      </w:pPr>
    </w:lvl>
    <w:lvl w:ilvl="3" w:tentative="0">
      <w:start w:val="1"/>
      <w:numFmt w:val="decimal"/>
      <w:lvlText w:val="%4."/>
      <w:lvlJc w:val="left"/>
      <w:pPr>
        <w:ind w:left="3885" w:hanging="420"/>
      </w:pPr>
    </w:lvl>
    <w:lvl w:ilvl="4" w:tentative="0">
      <w:start w:val="1"/>
      <w:numFmt w:val="lowerLetter"/>
      <w:lvlText w:val="%5)"/>
      <w:lvlJc w:val="left"/>
      <w:pPr>
        <w:ind w:left="4305" w:hanging="420"/>
      </w:pPr>
    </w:lvl>
    <w:lvl w:ilvl="5" w:tentative="0">
      <w:start w:val="1"/>
      <w:numFmt w:val="lowerRoman"/>
      <w:lvlText w:val="%6."/>
      <w:lvlJc w:val="right"/>
      <w:pPr>
        <w:ind w:left="4725" w:hanging="420"/>
      </w:pPr>
    </w:lvl>
    <w:lvl w:ilvl="6" w:tentative="0">
      <w:start w:val="1"/>
      <w:numFmt w:val="decimal"/>
      <w:lvlText w:val="%7."/>
      <w:lvlJc w:val="left"/>
      <w:pPr>
        <w:ind w:left="5145" w:hanging="420"/>
      </w:pPr>
    </w:lvl>
    <w:lvl w:ilvl="7" w:tentative="0">
      <w:start w:val="1"/>
      <w:numFmt w:val="lowerLetter"/>
      <w:lvlText w:val="%8)"/>
      <w:lvlJc w:val="left"/>
      <w:pPr>
        <w:ind w:left="5565" w:hanging="420"/>
      </w:pPr>
    </w:lvl>
    <w:lvl w:ilvl="8" w:tentative="0">
      <w:start w:val="1"/>
      <w:numFmt w:val="lowerRoman"/>
      <w:lvlText w:val="%9."/>
      <w:lvlJc w:val="right"/>
      <w:pPr>
        <w:ind w:left="5985"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1YzZmOTFkNGNmNzkzMThlMmZlOGQ1ZGE2MzQ5NDUifQ=="/>
  </w:docVars>
  <w:rsids>
    <w:rsidRoot w:val="00172A27"/>
    <w:rsid w:val="00006425"/>
    <w:rsid w:val="00016549"/>
    <w:rsid w:val="000171DF"/>
    <w:rsid w:val="000578E4"/>
    <w:rsid w:val="000639C7"/>
    <w:rsid w:val="00066621"/>
    <w:rsid w:val="00072E15"/>
    <w:rsid w:val="00080CA7"/>
    <w:rsid w:val="0009060D"/>
    <w:rsid w:val="000D6C28"/>
    <w:rsid w:val="000E25B5"/>
    <w:rsid w:val="000F4A23"/>
    <w:rsid w:val="000F7A50"/>
    <w:rsid w:val="00116377"/>
    <w:rsid w:val="00116A25"/>
    <w:rsid w:val="00120155"/>
    <w:rsid w:val="001324D6"/>
    <w:rsid w:val="001404C1"/>
    <w:rsid w:val="001709D9"/>
    <w:rsid w:val="00172A27"/>
    <w:rsid w:val="00172DA7"/>
    <w:rsid w:val="001A245F"/>
    <w:rsid w:val="001A5DB7"/>
    <w:rsid w:val="001A7649"/>
    <w:rsid w:val="001B7749"/>
    <w:rsid w:val="001B77D9"/>
    <w:rsid w:val="001E6FB6"/>
    <w:rsid w:val="0020036F"/>
    <w:rsid w:val="00200969"/>
    <w:rsid w:val="00203120"/>
    <w:rsid w:val="00210398"/>
    <w:rsid w:val="002203AB"/>
    <w:rsid w:val="002259D5"/>
    <w:rsid w:val="00231CB9"/>
    <w:rsid w:val="00251589"/>
    <w:rsid w:val="00262C37"/>
    <w:rsid w:val="00295A98"/>
    <w:rsid w:val="00296CC9"/>
    <w:rsid w:val="002A3F07"/>
    <w:rsid w:val="002A6188"/>
    <w:rsid w:val="002F28B8"/>
    <w:rsid w:val="003042DB"/>
    <w:rsid w:val="00304362"/>
    <w:rsid w:val="00316620"/>
    <w:rsid w:val="00317631"/>
    <w:rsid w:val="0032606A"/>
    <w:rsid w:val="00342047"/>
    <w:rsid w:val="00366C7A"/>
    <w:rsid w:val="003765EF"/>
    <w:rsid w:val="00384F53"/>
    <w:rsid w:val="0039108F"/>
    <w:rsid w:val="00395FEE"/>
    <w:rsid w:val="003A1074"/>
    <w:rsid w:val="003B01F5"/>
    <w:rsid w:val="003C0A17"/>
    <w:rsid w:val="003E3DA7"/>
    <w:rsid w:val="003F1FD4"/>
    <w:rsid w:val="004028B6"/>
    <w:rsid w:val="00414202"/>
    <w:rsid w:val="004255F9"/>
    <w:rsid w:val="00427088"/>
    <w:rsid w:val="004345D5"/>
    <w:rsid w:val="00434839"/>
    <w:rsid w:val="00445B35"/>
    <w:rsid w:val="00446A7B"/>
    <w:rsid w:val="00454804"/>
    <w:rsid w:val="00497B2A"/>
    <w:rsid w:val="004A474D"/>
    <w:rsid w:val="004A5C3E"/>
    <w:rsid w:val="004B3510"/>
    <w:rsid w:val="004B5BA6"/>
    <w:rsid w:val="004C5066"/>
    <w:rsid w:val="004D0F22"/>
    <w:rsid w:val="004D33D4"/>
    <w:rsid w:val="004D612D"/>
    <w:rsid w:val="004E2B21"/>
    <w:rsid w:val="004F2989"/>
    <w:rsid w:val="005224DE"/>
    <w:rsid w:val="00525055"/>
    <w:rsid w:val="00553911"/>
    <w:rsid w:val="00563532"/>
    <w:rsid w:val="0056507C"/>
    <w:rsid w:val="0059657A"/>
    <w:rsid w:val="005A1D40"/>
    <w:rsid w:val="005C02AF"/>
    <w:rsid w:val="005C067B"/>
    <w:rsid w:val="005C0694"/>
    <w:rsid w:val="005C0DD7"/>
    <w:rsid w:val="005D0416"/>
    <w:rsid w:val="005D22BB"/>
    <w:rsid w:val="005D3685"/>
    <w:rsid w:val="005E5B32"/>
    <w:rsid w:val="00603A1A"/>
    <w:rsid w:val="00606380"/>
    <w:rsid w:val="00607D37"/>
    <w:rsid w:val="00614B98"/>
    <w:rsid w:val="00617B9B"/>
    <w:rsid w:val="0062682E"/>
    <w:rsid w:val="00637889"/>
    <w:rsid w:val="0067456A"/>
    <w:rsid w:val="00676A5A"/>
    <w:rsid w:val="00676FE1"/>
    <w:rsid w:val="00683144"/>
    <w:rsid w:val="00683F45"/>
    <w:rsid w:val="00697679"/>
    <w:rsid w:val="006A6E5F"/>
    <w:rsid w:val="006B3862"/>
    <w:rsid w:val="006C0AEB"/>
    <w:rsid w:val="006C2EC9"/>
    <w:rsid w:val="006C4A4E"/>
    <w:rsid w:val="006C6B5D"/>
    <w:rsid w:val="006D044A"/>
    <w:rsid w:val="006D4C4D"/>
    <w:rsid w:val="006D5243"/>
    <w:rsid w:val="006E7890"/>
    <w:rsid w:val="007111B0"/>
    <w:rsid w:val="0071528E"/>
    <w:rsid w:val="0073224D"/>
    <w:rsid w:val="007364D6"/>
    <w:rsid w:val="007411C1"/>
    <w:rsid w:val="00746102"/>
    <w:rsid w:val="0074618D"/>
    <w:rsid w:val="0075032E"/>
    <w:rsid w:val="00761488"/>
    <w:rsid w:val="00761B3C"/>
    <w:rsid w:val="00776323"/>
    <w:rsid w:val="00792A1B"/>
    <w:rsid w:val="00793F76"/>
    <w:rsid w:val="0079590B"/>
    <w:rsid w:val="00797465"/>
    <w:rsid w:val="00797467"/>
    <w:rsid w:val="007C5BF3"/>
    <w:rsid w:val="007D5902"/>
    <w:rsid w:val="007D7887"/>
    <w:rsid w:val="007E1364"/>
    <w:rsid w:val="007E5C7D"/>
    <w:rsid w:val="007F68DA"/>
    <w:rsid w:val="00811301"/>
    <w:rsid w:val="00823B25"/>
    <w:rsid w:val="008361F7"/>
    <w:rsid w:val="00852F4D"/>
    <w:rsid w:val="00866D2A"/>
    <w:rsid w:val="00890C0F"/>
    <w:rsid w:val="00891B1F"/>
    <w:rsid w:val="008A3A0F"/>
    <w:rsid w:val="008C0E48"/>
    <w:rsid w:val="008C636C"/>
    <w:rsid w:val="008D34F7"/>
    <w:rsid w:val="008D6F4C"/>
    <w:rsid w:val="008E0F33"/>
    <w:rsid w:val="008E4AAD"/>
    <w:rsid w:val="00924B51"/>
    <w:rsid w:val="009263EC"/>
    <w:rsid w:val="009321B1"/>
    <w:rsid w:val="00945D92"/>
    <w:rsid w:val="00952272"/>
    <w:rsid w:val="00971E48"/>
    <w:rsid w:val="00994B91"/>
    <w:rsid w:val="009A393B"/>
    <w:rsid w:val="009C0542"/>
    <w:rsid w:val="009C4448"/>
    <w:rsid w:val="009D3ADD"/>
    <w:rsid w:val="009D63C4"/>
    <w:rsid w:val="00A05907"/>
    <w:rsid w:val="00A32667"/>
    <w:rsid w:val="00A407C9"/>
    <w:rsid w:val="00A84AB8"/>
    <w:rsid w:val="00A86BE8"/>
    <w:rsid w:val="00A9334B"/>
    <w:rsid w:val="00A97883"/>
    <w:rsid w:val="00AD7891"/>
    <w:rsid w:val="00AE0A0A"/>
    <w:rsid w:val="00AE1688"/>
    <w:rsid w:val="00AF18C2"/>
    <w:rsid w:val="00B04717"/>
    <w:rsid w:val="00B134BA"/>
    <w:rsid w:val="00B2093E"/>
    <w:rsid w:val="00B21701"/>
    <w:rsid w:val="00B43C48"/>
    <w:rsid w:val="00B50756"/>
    <w:rsid w:val="00B67791"/>
    <w:rsid w:val="00B76A5D"/>
    <w:rsid w:val="00B8533D"/>
    <w:rsid w:val="00B87EAD"/>
    <w:rsid w:val="00BA0D56"/>
    <w:rsid w:val="00BA3207"/>
    <w:rsid w:val="00BC2701"/>
    <w:rsid w:val="00BC5746"/>
    <w:rsid w:val="00BC57C1"/>
    <w:rsid w:val="00BC629B"/>
    <w:rsid w:val="00BE3F4C"/>
    <w:rsid w:val="00C02F4F"/>
    <w:rsid w:val="00C04DCB"/>
    <w:rsid w:val="00C11F8D"/>
    <w:rsid w:val="00C17C28"/>
    <w:rsid w:val="00C25C53"/>
    <w:rsid w:val="00C2736E"/>
    <w:rsid w:val="00C333B2"/>
    <w:rsid w:val="00C40815"/>
    <w:rsid w:val="00C42BC6"/>
    <w:rsid w:val="00C7788C"/>
    <w:rsid w:val="00C911CA"/>
    <w:rsid w:val="00CA5629"/>
    <w:rsid w:val="00CB0D26"/>
    <w:rsid w:val="00CB114E"/>
    <w:rsid w:val="00CE3D99"/>
    <w:rsid w:val="00CE5C22"/>
    <w:rsid w:val="00CF5028"/>
    <w:rsid w:val="00CF6368"/>
    <w:rsid w:val="00D009D5"/>
    <w:rsid w:val="00D136B7"/>
    <w:rsid w:val="00D155FF"/>
    <w:rsid w:val="00D27384"/>
    <w:rsid w:val="00D34454"/>
    <w:rsid w:val="00D609A9"/>
    <w:rsid w:val="00D74475"/>
    <w:rsid w:val="00D746E5"/>
    <w:rsid w:val="00D76C77"/>
    <w:rsid w:val="00DA3F4A"/>
    <w:rsid w:val="00DA5EEF"/>
    <w:rsid w:val="00DD2721"/>
    <w:rsid w:val="00DE3992"/>
    <w:rsid w:val="00E00853"/>
    <w:rsid w:val="00E06405"/>
    <w:rsid w:val="00E11E64"/>
    <w:rsid w:val="00E20CA4"/>
    <w:rsid w:val="00E24CDF"/>
    <w:rsid w:val="00E27B1D"/>
    <w:rsid w:val="00E30AB4"/>
    <w:rsid w:val="00E30BDF"/>
    <w:rsid w:val="00E36407"/>
    <w:rsid w:val="00E433E8"/>
    <w:rsid w:val="00E55C80"/>
    <w:rsid w:val="00E6006D"/>
    <w:rsid w:val="00E6679D"/>
    <w:rsid w:val="00E8672A"/>
    <w:rsid w:val="00EA0302"/>
    <w:rsid w:val="00EC18C9"/>
    <w:rsid w:val="00F47DB4"/>
    <w:rsid w:val="00F76E5C"/>
    <w:rsid w:val="00F8784C"/>
    <w:rsid w:val="00F9528C"/>
    <w:rsid w:val="00FA28B8"/>
    <w:rsid w:val="00FA7F60"/>
    <w:rsid w:val="00FB22CF"/>
    <w:rsid w:val="00FB6191"/>
    <w:rsid w:val="00FC22D3"/>
    <w:rsid w:val="00FD65D6"/>
    <w:rsid w:val="00FE2061"/>
    <w:rsid w:val="00FF3F47"/>
    <w:rsid w:val="00FF7A4D"/>
    <w:rsid w:val="014E348B"/>
    <w:rsid w:val="01AB61F4"/>
    <w:rsid w:val="01B5442E"/>
    <w:rsid w:val="01E42C60"/>
    <w:rsid w:val="01EB7BB3"/>
    <w:rsid w:val="02397161"/>
    <w:rsid w:val="024F700A"/>
    <w:rsid w:val="025B14EB"/>
    <w:rsid w:val="0271267C"/>
    <w:rsid w:val="028F4CB8"/>
    <w:rsid w:val="02962FF0"/>
    <w:rsid w:val="02BD450E"/>
    <w:rsid w:val="02CD040F"/>
    <w:rsid w:val="02D31D4D"/>
    <w:rsid w:val="0374347D"/>
    <w:rsid w:val="03845856"/>
    <w:rsid w:val="03BA76EC"/>
    <w:rsid w:val="03BB6BA6"/>
    <w:rsid w:val="03C37E14"/>
    <w:rsid w:val="03F74F99"/>
    <w:rsid w:val="04367AF8"/>
    <w:rsid w:val="045C2036"/>
    <w:rsid w:val="04920F5B"/>
    <w:rsid w:val="04A350BB"/>
    <w:rsid w:val="04A360D6"/>
    <w:rsid w:val="04D45A5D"/>
    <w:rsid w:val="04D94220"/>
    <w:rsid w:val="050F1074"/>
    <w:rsid w:val="05155D5A"/>
    <w:rsid w:val="054A2AE3"/>
    <w:rsid w:val="054B472C"/>
    <w:rsid w:val="059477C2"/>
    <w:rsid w:val="059D3D02"/>
    <w:rsid w:val="06093D67"/>
    <w:rsid w:val="06171DB1"/>
    <w:rsid w:val="06434A4C"/>
    <w:rsid w:val="06E349D6"/>
    <w:rsid w:val="06F42329"/>
    <w:rsid w:val="071478D8"/>
    <w:rsid w:val="077E62DB"/>
    <w:rsid w:val="07B116EC"/>
    <w:rsid w:val="07DB61AB"/>
    <w:rsid w:val="08030185"/>
    <w:rsid w:val="082D318A"/>
    <w:rsid w:val="082F699B"/>
    <w:rsid w:val="08372159"/>
    <w:rsid w:val="084667F0"/>
    <w:rsid w:val="087142C8"/>
    <w:rsid w:val="08964536"/>
    <w:rsid w:val="08A02F11"/>
    <w:rsid w:val="08A24312"/>
    <w:rsid w:val="08D72215"/>
    <w:rsid w:val="08DD02B8"/>
    <w:rsid w:val="08EB4EA1"/>
    <w:rsid w:val="08ED3476"/>
    <w:rsid w:val="08F940BF"/>
    <w:rsid w:val="09316C0C"/>
    <w:rsid w:val="095B26B2"/>
    <w:rsid w:val="09A51B91"/>
    <w:rsid w:val="09B852E8"/>
    <w:rsid w:val="09B91021"/>
    <w:rsid w:val="09BF7B4D"/>
    <w:rsid w:val="09F9539C"/>
    <w:rsid w:val="0A1C3897"/>
    <w:rsid w:val="0A59408D"/>
    <w:rsid w:val="0A751B22"/>
    <w:rsid w:val="0A851326"/>
    <w:rsid w:val="0AAE53D7"/>
    <w:rsid w:val="0AF049F1"/>
    <w:rsid w:val="0B5E5DFE"/>
    <w:rsid w:val="0B7A74ED"/>
    <w:rsid w:val="0BA65800"/>
    <w:rsid w:val="0BC14CD6"/>
    <w:rsid w:val="0BDD0D82"/>
    <w:rsid w:val="0BF45C94"/>
    <w:rsid w:val="0C2A7CC4"/>
    <w:rsid w:val="0C5B4155"/>
    <w:rsid w:val="0C6640CA"/>
    <w:rsid w:val="0CDF5374"/>
    <w:rsid w:val="0D0227BA"/>
    <w:rsid w:val="0D046178"/>
    <w:rsid w:val="0D14388E"/>
    <w:rsid w:val="0D3906B2"/>
    <w:rsid w:val="0D7F135A"/>
    <w:rsid w:val="0D8334ED"/>
    <w:rsid w:val="0DB50E6F"/>
    <w:rsid w:val="0DBE7CA9"/>
    <w:rsid w:val="0E4C2CDC"/>
    <w:rsid w:val="0E4D215A"/>
    <w:rsid w:val="0E5434E9"/>
    <w:rsid w:val="0E5B6625"/>
    <w:rsid w:val="0E893F52"/>
    <w:rsid w:val="0E9B5A46"/>
    <w:rsid w:val="0EAF17E6"/>
    <w:rsid w:val="0EB76905"/>
    <w:rsid w:val="0EBF482A"/>
    <w:rsid w:val="0EF46CE0"/>
    <w:rsid w:val="0F095948"/>
    <w:rsid w:val="0F821E7D"/>
    <w:rsid w:val="0F832D5E"/>
    <w:rsid w:val="0FAC34F8"/>
    <w:rsid w:val="100F76F7"/>
    <w:rsid w:val="102718E3"/>
    <w:rsid w:val="1028094A"/>
    <w:rsid w:val="102E38C6"/>
    <w:rsid w:val="108140A7"/>
    <w:rsid w:val="10947877"/>
    <w:rsid w:val="11050D56"/>
    <w:rsid w:val="117400AF"/>
    <w:rsid w:val="11A13517"/>
    <w:rsid w:val="12B20DBB"/>
    <w:rsid w:val="12CF25A3"/>
    <w:rsid w:val="12DE7753"/>
    <w:rsid w:val="131A0717"/>
    <w:rsid w:val="13495ABA"/>
    <w:rsid w:val="136A23A6"/>
    <w:rsid w:val="13761F94"/>
    <w:rsid w:val="13E56F99"/>
    <w:rsid w:val="143C7D81"/>
    <w:rsid w:val="147001F8"/>
    <w:rsid w:val="1482248E"/>
    <w:rsid w:val="149F72E2"/>
    <w:rsid w:val="1571543C"/>
    <w:rsid w:val="16016DA7"/>
    <w:rsid w:val="16166286"/>
    <w:rsid w:val="163A0617"/>
    <w:rsid w:val="165E77AF"/>
    <w:rsid w:val="1684506B"/>
    <w:rsid w:val="16C005E1"/>
    <w:rsid w:val="16DB5124"/>
    <w:rsid w:val="17000D36"/>
    <w:rsid w:val="171F0FBA"/>
    <w:rsid w:val="172123D6"/>
    <w:rsid w:val="17326391"/>
    <w:rsid w:val="17693440"/>
    <w:rsid w:val="17BD3EAD"/>
    <w:rsid w:val="188B2E49"/>
    <w:rsid w:val="18A51579"/>
    <w:rsid w:val="18DB1BD5"/>
    <w:rsid w:val="191C2EA4"/>
    <w:rsid w:val="19340C10"/>
    <w:rsid w:val="19C620C4"/>
    <w:rsid w:val="19CF2AA4"/>
    <w:rsid w:val="19DC71FA"/>
    <w:rsid w:val="1A2872D1"/>
    <w:rsid w:val="1A343597"/>
    <w:rsid w:val="1AB5694C"/>
    <w:rsid w:val="1ABE3FB5"/>
    <w:rsid w:val="1ADD3DA2"/>
    <w:rsid w:val="1B06370A"/>
    <w:rsid w:val="1B225ED3"/>
    <w:rsid w:val="1B3B3A92"/>
    <w:rsid w:val="1B537989"/>
    <w:rsid w:val="1B6E4376"/>
    <w:rsid w:val="1B811695"/>
    <w:rsid w:val="1BEF4878"/>
    <w:rsid w:val="1C104F9B"/>
    <w:rsid w:val="1C592B25"/>
    <w:rsid w:val="1CCE2903"/>
    <w:rsid w:val="1CD5734C"/>
    <w:rsid w:val="1CDA2E0B"/>
    <w:rsid w:val="1CE90402"/>
    <w:rsid w:val="1D0A0F62"/>
    <w:rsid w:val="1D807853"/>
    <w:rsid w:val="1DA51F43"/>
    <w:rsid w:val="1DD021CE"/>
    <w:rsid w:val="1DE07F89"/>
    <w:rsid w:val="1DEA69C2"/>
    <w:rsid w:val="1DEF6488"/>
    <w:rsid w:val="1DF133AA"/>
    <w:rsid w:val="1E391DB3"/>
    <w:rsid w:val="1E3E5B53"/>
    <w:rsid w:val="1E470974"/>
    <w:rsid w:val="1E4F30D6"/>
    <w:rsid w:val="1E5749CF"/>
    <w:rsid w:val="1E7828DC"/>
    <w:rsid w:val="1EBA70F8"/>
    <w:rsid w:val="1EF966C2"/>
    <w:rsid w:val="1F284958"/>
    <w:rsid w:val="1F3A2B93"/>
    <w:rsid w:val="1F8A5F1E"/>
    <w:rsid w:val="1FA47656"/>
    <w:rsid w:val="1FF455AF"/>
    <w:rsid w:val="1FFF191C"/>
    <w:rsid w:val="20372402"/>
    <w:rsid w:val="204037D0"/>
    <w:rsid w:val="20534669"/>
    <w:rsid w:val="209303D7"/>
    <w:rsid w:val="20B400CE"/>
    <w:rsid w:val="20DB3F58"/>
    <w:rsid w:val="20E937DE"/>
    <w:rsid w:val="21017F92"/>
    <w:rsid w:val="21366A7E"/>
    <w:rsid w:val="215917BA"/>
    <w:rsid w:val="21806828"/>
    <w:rsid w:val="219A2D9F"/>
    <w:rsid w:val="21A045B8"/>
    <w:rsid w:val="21AA19C9"/>
    <w:rsid w:val="21B43BDB"/>
    <w:rsid w:val="21B657DB"/>
    <w:rsid w:val="21B75E11"/>
    <w:rsid w:val="223076A3"/>
    <w:rsid w:val="223C089C"/>
    <w:rsid w:val="2247129B"/>
    <w:rsid w:val="225C6B2A"/>
    <w:rsid w:val="22DF5EEC"/>
    <w:rsid w:val="23022F84"/>
    <w:rsid w:val="23361374"/>
    <w:rsid w:val="235C1E74"/>
    <w:rsid w:val="2382654D"/>
    <w:rsid w:val="23977D41"/>
    <w:rsid w:val="23BA7F51"/>
    <w:rsid w:val="23C078A9"/>
    <w:rsid w:val="23D4097E"/>
    <w:rsid w:val="23EC1B16"/>
    <w:rsid w:val="23ED1676"/>
    <w:rsid w:val="246B4C91"/>
    <w:rsid w:val="24782592"/>
    <w:rsid w:val="24BA092A"/>
    <w:rsid w:val="24E76DD4"/>
    <w:rsid w:val="25144E46"/>
    <w:rsid w:val="25151C39"/>
    <w:rsid w:val="2522151C"/>
    <w:rsid w:val="253A795E"/>
    <w:rsid w:val="2544264C"/>
    <w:rsid w:val="25487190"/>
    <w:rsid w:val="256A5012"/>
    <w:rsid w:val="258A620C"/>
    <w:rsid w:val="25AC31DE"/>
    <w:rsid w:val="25DE12EA"/>
    <w:rsid w:val="25EE6BFF"/>
    <w:rsid w:val="26007781"/>
    <w:rsid w:val="261A4BC7"/>
    <w:rsid w:val="26302333"/>
    <w:rsid w:val="2642319A"/>
    <w:rsid w:val="267F5E48"/>
    <w:rsid w:val="2688180E"/>
    <w:rsid w:val="26977BBA"/>
    <w:rsid w:val="269975E3"/>
    <w:rsid w:val="26AF6831"/>
    <w:rsid w:val="26B3691E"/>
    <w:rsid w:val="26B819C1"/>
    <w:rsid w:val="26CD0551"/>
    <w:rsid w:val="26F0683B"/>
    <w:rsid w:val="26F63641"/>
    <w:rsid w:val="26FD2FA6"/>
    <w:rsid w:val="27301075"/>
    <w:rsid w:val="273664E9"/>
    <w:rsid w:val="27610CCC"/>
    <w:rsid w:val="276A1007"/>
    <w:rsid w:val="276B56B4"/>
    <w:rsid w:val="278772EC"/>
    <w:rsid w:val="28281DCD"/>
    <w:rsid w:val="28A51D7B"/>
    <w:rsid w:val="28B51072"/>
    <w:rsid w:val="28D23B3F"/>
    <w:rsid w:val="29157D1F"/>
    <w:rsid w:val="29D2799F"/>
    <w:rsid w:val="29F360B0"/>
    <w:rsid w:val="2A0C13A0"/>
    <w:rsid w:val="2A635327"/>
    <w:rsid w:val="2ABC7FF4"/>
    <w:rsid w:val="2AF87786"/>
    <w:rsid w:val="2B231C40"/>
    <w:rsid w:val="2B261911"/>
    <w:rsid w:val="2B3A7DEF"/>
    <w:rsid w:val="2B473602"/>
    <w:rsid w:val="2B601E13"/>
    <w:rsid w:val="2BFF288E"/>
    <w:rsid w:val="2C285688"/>
    <w:rsid w:val="2C2B1183"/>
    <w:rsid w:val="2C5544E2"/>
    <w:rsid w:val="2C717FF1"/>
    <w:rsid w:val="2CA150CD"/>
    <w:rsid w:val="2CCE4E77"/>
    <w:rsid w:val="2CD25E4B"/>
    <w:rsid w:val="2CE260F1"/>
    <w:rsid w:val="2CE43832"/>
    <w:rsid w:val="2D9C17FB"/>
    <w:rsid w:val="2DF81343"/>
    <w:rsid w:val="2E5958BE"/>
    <w:rsid w:val="2E5A6BB6"/>
    <w:rsid w:val="2E7126C2"/>
    <w:rsid w:val="2E903E70"/>
    <w:rsid w:val="2ECE1BFF"/>
    <w:rsid w:val="2ED827ED"/>
    <w:rsid w:val="2F144CC7"/>
    <w:rsid w:val="2F193C67"/>
    <w:rsid w:val="2F5164C7"/>
    <w:rsid w:val="2F5603B6"/>
    <w:rsid w:val="2F63284B"/>
    <w:rsid w:val="2F7717FA"/>
    <w:rsid w:val="2FA942BC"/>
    <w:rsid w:val="2FD61B7D"/>
    <w:rsid w:val="2FED6DED"/>
    <w:rsid w:val="2FEF68CD"/>
    <w:rsid w:val="30024DAB"/>
    <w:rsid w:val="3008585A"/>
    <w:rsid w:val="30202DD3"/>
    <w:rsid w:val="30550552"/>
    <w:rsid w:val="30975F2C"/>
    <w:rsid w:val="30C6397A"/>
    <w:rsid w:val="30D70302"/>
    <w:rsid w:val="30D808B2"/>
    <w:rsid w:val="30E33E6E"/>
    <w:rsid w:val="310C1A56"/>
    <w:rsid w:val="313C2942"/>
    <w:rsid w:val="31586C54"/>
    <w:rsid w:val="31927898"/>
    <w:rsid w:val="31A57242"/>
    <w:rsid w:val="31A612EC"/>
    <w:rsid w:val="3258692A"/>
    <w:rsid w:val="32AA2E28"/>
    <w:rsid w:val="32B2363B"/>
    <w:rsid w:val="32D81743"/>
    <w:rsid w:val="32E7568C"/>
    <w:rsid w:val="33086664"/>
    <w:rsid w:val="33423060"/>
    <w:rsid w:val="336254B1"/>
    <w:rsid w:val="337D2E82"/>
    <w:rsid w:val="33A67E6D"/>
    <w:rsid w:val="33D00EFB"/>
    <w:rsid w:val="33ED02D1"/>
    <w:rsid w:val="340B433E"/>
    <w:rsid w:val="341B1C37"/>
    <w:rsid w:val="342E1F62"/>
    <w:rsid w:val="34597280"/>
    <w:rsid w:val="347C5D72"/>
    <w:rsid w:val="34841AB2"/>
    <w:rsid w:val="34945828"/>
    <w:rsid w:val="34C819A8"/>
    <w:rsid w:val="34C86FA6"/>
    <w:rsid w:val="35032A15"/>
    <w:rsid w:val="351B0877"/>
    <w:rsid w:val="351D2A3B"/>
    <w:rsid w:val="355D3910"/>
    <w:rsid w:val="358D5BBB"/>
    <w:rsid w:val="35BA71D6"/>
    <w:rsid w:val="35BD6582"/>
    <w:rsid w:val="35ED7BFB"/>
    <w:rsid w:val="35F914B7"/>
    <w:rsid w:val="3607142D"/>
    <w:rsid w:val="36102F2D"/>
    <w:rsid w:val="3652282D"/>
    <w:rsid w:val="36741365"/>
    <w:rsid w:val="36822EC6"/>
    <w:rsid w:val="369853B6"/>
    <w:rsid w:val="36A31E86"/>
    <w:rsid w:val="36E630A0"/>
    <w:rsid w:val="378F2234"/>
    <w:rsid w:val="37B77B75"/>
    <w:rsid w:val="37E948D8"/>
    <w:rsid w:val="37EF5EBD"/>
    <w:rsid w:val="38184717"/>
    <w:rsid w:val="38451F4B"/>
    <w:rsid w:val="389818A5"/>
    <w:rsid w:val="38AA2C19"/>
    <w:rsid w:val="38AF73EA"/>
    <w:rsid w:val="392D32A6"/>
    <w:rsid w:val="39535398"/>
    <w:rsid w:val="398E5466"/>
    <w:rsid w:val="39AD295A"/>
    <w:rsid w:val="39CE51BF"/>
    <w:rsid w:val="39DF67D1"/>
    <w:rsid w:val="39F44600"/>
    <w:rsid w:val="3A147B9A"/>
    <w:rsid w:val="3A492EFF"/>
    <w:rsid w:val="3A871ABA"/>
    <w:rsid w:val="3A8D2C23"/>
    <w:rsid w:val="3A9315A8"/>
    <w:rsid w:val="3A9F1C4A"/>
    <w:rsid w:val="3AB807D8"/>
    <w:rsid w:val="3AD44E9E"/>
    <w:rsid w:val="3AEE0C05"/>
    <w:rsid w:val="3B8D6A25"/>
    <w:rsid w:val="3BA40D5C"/>
    <w:rsid w:val="3BD6704B"/>
    <w:rsid w:val="3BE55BD8"/>
    <w:rsid w:val="3C2F0511"/>
    <w:rsid w:val="3C4A5950"/>
    <w:rsid w:val="3C78253E"/>
    <w:rsid w:val="3C8043D5"/>
    <w:rsid w:val="3C857738"/>
    <w:rsid w:val="3C890571"/>
    <w:rsid w:val="3CEE08A4"/>
    <w:rsid w:val="3CF05406"/>
    <w:rsid w:val="3CF813D3"/>
    <w:rsid w:val="3D0F6E35"/>
    <w:rsid w:val="3D351B7B"/>
    <w:rsid w:val="3D3A1298"/>
    <w:rsid w:val="3DA37910"/>
    <w:rsid w:val="3DC9125C"/>
    <w:rsid w:val="3DCD289B"/>
    <w:rsid w:val="3DEE2105"/>
    <w:rsid w:val="3DF727F3"/>
    <w:rsid w:val="3EAD387D"/>
    <w:rsid w:val="3ECA69A4"/>
    <w:rsid w:val="3EDC4C83"/>
    <w:rsid w:val="3EF01DE0"/>
    <w:rsid w:val="3F0F43BB"/>
    <w:rsid w:val="3F5860E5"/>
    <w:rsid w:val="3F7647BE"/>
    <w:rsid w:val="3F7C3128"/>
    <w:rsid w:val="3F87243F"/>
    <w:rsid w:val="3FE92706"/>
    <w:rsid w:val="3FEC52D7"/>
    <w:rsid w:val="40C46A28"/>
    <w:rsid w:val="40D75730"/>
    <w:rsid w:val="40E13EB9"/>
    <w:rsid w:val="40E83C9B"/>
    <w:rsid w:val="414A4154"/>
    <w:rsid w:val="41500228"/>
    <w:rsid w:val="415D577B"/>
    <w:rsid w:val="416D36A1"/>
    <w:rsid w:val="41882132"/>
    <w:rsid w:val="41CD3503"/>
    <w:rsid w:val="41D80075"/>
    <w:rsid w:val="41E9571B"/>
    <w:rsid w:val="420B0BC1"/>
    <w:rsid w:val="42287515"/>
    <w:rsid w:val="422C434E"/>
    <w:rsid w:val="42884F34"/>
    <w:rsid w:val="42CE08E3"/>
    <w:rsid w:val="42E6394B"/>
    <w:rsid w:val="42F53A81"/>
    <w:rsid w:val="43251816"/>
    <w:rsid w:val="43411623"/>
    <w:rsid w:val="43543903"/>
    <w:rsid w:val="43690E15"/>
    <w:rsid w:val="436D2262"/>
    <w:rsid w:val="4384356C"/>
    <w:rsid w:val="43AE099F"/>
    <w:rsid w:val="43FA2813"/>
    <w:rsid w:val="44036099"/>
    <w:rsid w:val="441F174E"/>
    <w:rsid w:val="44586AAA"/>
    <w:rsid w:val="44632243"/>
    <w:rsid w:val="44694FB6"/>
    <w:rsid w:val="44B52F47"/>
    <w:rsid w:val="44D9617A"/>
    <w:rsid w:val="44E842E0"/>
    <w:rsid w:val="452D7A0D"/>
    <w:rsid w:val="45932935"/>
    <w:rsid w:val="45A57D12"/>
    <w:rsid w:val="45C820ED"/>
    <w:rsid w:val="45D4303D"/>
    <w:rsid w:val="45E43F4A"/>
    <w:rsid w:val="45F06D6F"/>
    <w:rsid w:val="460A192B"/>
    <w:rsid w:val="466A20A4"/>
    <w:rsid w:val="469B041B"/>
    <w:rsid w:val="46C02061"/>
    <w:rsid w:val="46C4401B"/>
    <w:rsid w:val="473B3664"/>
    <w:rsid w:val="47462CC7"/>
    <w:rsid w:val="47585719"/>
    <w:rsid w:val="47827CA6"/>
    <w:rsid w:val="478F466E"/>
    <w:rsid w:val="47952029"/>
    <w:rsid w:val="479928B9"/>
    <w:rsid w:val="47B638D8"/>
    <w:rsid w:val="47DD0FCE"/>
    <w:rsid w:val="47E06EA7"/>
    <w:rsid w:val="47E524E0"/>
    <w:rsid w:val="47FA4C72"/>
    <w:rsid w:val="48487BC6"/>
    <w:rsid w:val="48CC544E"/>
    <w:rsid w:val="48DB1075"/>
    <w:rsid w:val="491C3503"/>
    <w:rsid w:val="498437C5"/>
    <w:rsid w:val="499A13EB"/>
    <w:rsid w:val="49B45578"/>
    <w:rsid w:val="49BC1967"/>
    <w:rsid w:val="49C01457"/>
    <w:rsid w:val="49EB1A27"/>
    <w:rsid w:val="4A9F5351"/>
    <w:rsid w:val="4AA246B9"/>
    <w:rsid w:val="4AE11FA4"/>
    <w:rsid w:val="4B125F99"/>
    <w:rsid w:val="4B1A06F3"/>
    <w:rsid w:val="4B63384B"/>
    <w:rsid w:val="4BD46DF9"/>
    <w:rsid w:val="4C2640A6"/>
    <w:rsid w:val="4C5D608C"/>
    <w:rsid w:val="4C715E59"/>
    <w:rsid w:val="4C837839"/>
    <w:rsid w:val="4CBA3A24"/>
    <w:rsid w:val="4CC14703"/>
    <w:rsid w:val="4CCC1EC1"/>
    <w:rsid w:val="4CF00287"/>
    <w:rsid w:val="4D024070"/>
    <w:rsid w:val="4D41540C"/>
    <w:rsid w:val="4D4D5674"/>
    <w:rsid w:val="4D9B201E"/>
    <w:rsid w:val="4DD314FB"/>
    <w:rsid w:val="4E144B7B"/>
    <w:rsid w:val="4E587C5B"/>
    <w:rsid w:val="4E5D46C6"/>
    <w:rsid w:val="4E8B6113"/>
    <w:rsid w:val="4F524733"/>
    <w:rsid w:val="4F52537D"/>
    <w:rsid w:val="4FB52473"/>
    <w:rsid w:val="4FF5317B"/>
    <w:rsid w:val="5023629C"/>
    <w:rsid w:val="502C0C6F"/>
    <w:rsid w:val="504E04C9"/>
    <w:rsid w:val="5074340D"/>
    <w:rsid w:val="50B42A43"/>
    <w:rsid w:val="50CD0FF5"/>
    <w:rsid w:val="50CD2D70"/>
    <w:rsid w:val="50FC231E"/>
    <w:rsid w:val="51477D68"/>
    <w:rsid w:val="517E55A1"/>
    <w:rsid w:val="518A3793"/>
    <w:rsid w:val="51B067C3"/>
    <w:rsid w:val="51EA62C9"/>
    <w:rsid w:val="52650414"/>
    <w:rsid w:val="52746909"/>
    <w:rsid w:val="527E7ED2"/>
    <w:rsid w:val="528111E9"/>
    <w:rsid w:val="5293481E"/>
    <w:rsid w:val="52B15DE1"/>
    <w:rsid w:val="52D41C73"/>
    <w:rsid w:val="52DA7FF1"/>
    <w:rsid w:val="53153157"/>
    <w:rsid w:val="53480CCF"/>
    <w:rsid w:val="534B7333"/>
    <w:rsid w:val="537977AB"/>
    <w:rsid w:val="53FE5164"/>
    <w:rsid w:val="54083294"/>
    <w:rsid w:val="542D23BE"/>
    <w:rsid w:val="54386EF4"/>
    <w:rsid w:val="544D50CE"/>
    <w:rsid w:val="547D0D8D"/>
    <w:rsid w:val="54982375"/>
    <w:rsid w:val="54A201C2"/>
    <w:rsid w:val="54AB3A77"/>
    <w:rsid w:val="54C05F9B"/>
    <w:rsid w:val="54C225D2"/>
    <w:rsid w:val="54CE2D32"/>
    <w:rsid w:val="550121C1"/>
    <w:rsid w:val="55137706"/>
    <w:rsid w:val="554A72E4"/>
    <w:rsid w:val="554F2225"/>
    <w:rsid w:val="55A95B7B"/>
    <w:rsid w:val="560F21AE"/>
    <w:rsid w:val="56204989"/>
    <w:rsid w:val="563F1A91"/>
    <w:rsid w:val="565D2336"/>
    <w:rsid w:val="568F7ED7"/>
    <w:rsid w:val="56C500AD"/>
    <w:rsid w:val="56C9421C"/>
    <w:rsid w:val="56F454F3"/>
    <w:rsid w:val="5723185E"/>
    <w:rsid w:val="57245405"/>
    <w:rsid w:val="57365A23"/>
    <w:rsid w:val="575D45AA"/>
    <w:rsid w:val="576D24F2"/>
    <w:rsid w:val="57771047"/>
    <w:rsid w:val="578A4845"/>
    <w:rsid w:val="57CA0CB6"/>
    <w:rsid w:val="57E718ED"/>
    <w:rsid w:val="57F01655"/>
    <w:rsid w:val="57F66044"/>
    <w:rsid w:val="57F86698"/>
    <w:rsid w:val="5866141B"/>
    <w:rsid w:val="58711301"/>
    <w:rsid w:val="58B37C0A"/>
    <w:rsid w:val="58D418C8"/>
    <w:rsid w:val="59012EF2"/>
    <w:rsid w:val="59322FF2"/>
    <w:rsid w:val="59751329"/>
    <w:rsid w:val="59AF68C3"/>
    <w:rsid w:val="59D263B1"/>
    <w:rsid w:val="59EE7275"/>
    <w:rsid w:val="5A3D2537"/>
    <w:rsid w:val="5A6D23D4"/>
    <w:rsid w:val="5A9C2D87"/>
    <w:rsid w:val="5AA17982"/>
    <w:rsid w:val="5ABC365E"/>
    <w:rsid w:val="5ABE65BB"/>
    <w:rsid w:val="5B5C7EB2"/>
    <w:rsid w:val="5B7208FB"/>
    <w:rsid w:val="5BA5225B"/>
    <w:rsid w:val="5BDD6BC3"/>
    <w:rsid w:val="5C0F3B78"/>
    <w:rsid w:val="5C1F025F"/>
    <w:rsid w:val="5C2E5EEB"/>
    <w:rsid w:val="5C444E31"/>
    <w:rsid w:val="5C5767C2"/>
    <w:rsid w:val="5C771502"/>
    <w:rsid w:val="5C7C18F6"/>
    <w:rsid w:val="5CB21264"/>
    <w:rsid w:val="5CB420E4"/>
    <w:rsid w:val="5CBC4B55"/>
    <w:rsid w:val="5CC73A02"/>
    <w:rsid w:val="5CD44C52"/>
    <w:rsid w:val="5CD528A1"/>
    <w:rsid w:val="5CDE5F6B"/>
    <w:rsid w:val="5CF10B9A"/>
    <w:rsid w:val="5D064F7B"/>
    <w:rsid w:val="5D16758B"/>
    <w:rsid w:val="5D565AC9"/>
    <w:rsid w:val="5DA022EE"/>
    <w:rsid w:val="5DE86B85"/>
    <w:rsid w:val="5E4707E6"/>
    <w:rsid w:val="5E574563"/>
    <w:rsid w:val="5E5C275C"/>
    <w:rsid w:val="5E8A29EC"/>
    <w:rsid w:val="5ECC0584"/>
    <w:rsid w:val="5ED4267D"/>
    <w:rsid w:val="5EE91425"/>
    <w:rsid w:val="5EF4278B"/>
    <w:rsid w:val="5F235127"/>
    <w:rsid w:val="5F284930"/>
    <w:rsid w:val="5F6352CA"/>
    <w:rsid w:val="5F6469AB"/>
    <w:rsid w:val="5FB2478F"/>
    <w:rsid w:val="5FC15588"/>
    <w:rsid w:val="60607929"/>
    <w:rsid w:val="61056711"/>
    <w:rsid w:val="61105530"/>
    <w:rsid w:val="61192BF4"/>
    <w:rsid w:val="612F734D"/>
    <w:rsid w:val="615C1C97"/>
    <w:rsid w:val="61C50C4A"/>
    <w:rsid w:val="61CE523A"/>
    <w:rsid w:val="61FE6552"/>
    <w:rsid w:val="621839B4"/>
    <w:rsid w:val="622F5A29"/>
    <w:rsid w:val="62A60731"/>
    <w:rsid w:val="62BE1E54"/>
    <w:rsid w:val="63041F26"/>
    <w:rsid w:val="633A62DA"/>
    <w:rsid w:val="637D0631"/>
    <w:rsid w:val="6392476A"/>
    <w:rsid w:val="63C274B8"/>
    <w:rsid w:val="63E52248"/>
    <w:rsid w:val="63F802F2"/>
    <w:rsid w:val="643A2733"/>
    <w:rsid w:val="64526DA7"/>
    <w:rsid w:val="64560967"/>
    <w:rsid w:val="64A176B3"/>
    <w:rsid w:val="64BB7FF7"/>
    <w:rsid w:val="64F84B33"/>
    <w:rsid w:val="654266AF"/>
    <w:rsid w:val="656A1E1F"/>
    <w:rsid w:val="65811BD3"/>
    <w:rsid w:val="65BB3EE9"/>
    <w:rsid w:val="65F21386"/>
    <w:rsid w:val="65F6554A"/>
    <w:rsid w:val="66076F5D"/>
    <w:rsid w:val="66443542"/>
    <w:rsid w:val="666C0361"/>
    <w:rsid w:val="66901F1D"/>
    <w:rsid w:val="66A42A34"/>
    <w:rsid w:val="66B82686"/>
    <w:rsid w:val="66E56B9B"/>
    <w:rsid w:val="671C5464"/>
    <w:rsid w:val="671D69BA"/>
    <w:rsid w:val="67284967"/>
    <w:rsid w:val="677505F7"/>
    <w:rsid w:val="679B6199"/>
    <w:rsid w:val="67C15B25"/>
    <w:rsid w:val="68076E37"/>
    <w:rsid w:val="68173D72"/>
    <w:rsid w:val="687761F1"/>
    <w:rsid w:val="68897422"/>
    <w:rsid w:val="68B26B71"/>
    <w:rsid w:val="68B26D25"/>
    <w:rsid w:val="68BE2CDB"/>
    <w:rsid w:val="690F3409"/>
    <w:rsid w:val="691427CE"/>
    <w:rsid w:val="6915104F"/>
    <w:rsid w:val="69611944"/>
    <w:rsid w:val="696E45ED"/>
    <w:rsid w:val="69A04481"/>
    <w:rsid w:val="69E40910"/>
    <w:rsid w:val="69FA2E6E"/>
    <w:rsid w:val="6A073AEC"/>
    <w:rsid w:val="6A121DB3"/>
    <w:rsid w:val="6A1B0D99"/>
    <w:rsid w:val="6A255110"/>
    <w:rsid w:val="6A373B40"/>
    <w:rsid w:val="6A591C0A"/>
    <w:rsid w:val="6AA4252D"/>
    <w:rsid w:val="6B0D4465"/>
    <w:rsid w:val="6B4A4A83"/>
    <w:rsid w:val="6B646998"/>
    <w:rsid w:val="6B7E19EC"/>
    <w:rsid w:val="6BA7552C"/>
    <w:rsid w:val="6BC437EF"/>
    <w:rsid w:val="6BF6235B"/>
    <w:rsid w:val="6C014227"/>
    <w:rsid w:val="6C121AF8"/>
    <w:rsid w:val="6C1B7339"/>
    <w:rsid w:val="6C270548"/>
    <w:rsid w:val="6C55074B"/>
    <w:rsid w:val="6C7948A6"/>
    <w:rsid w:val="6CFF7DA2"/>
    <w:rsid w:val="6D37799B"/>
    <w:rsid w:val="6D41592B"/>
    <w:rsid w:val="6D5F4B04"/>
    <w:rsid w:val="6D7460EC"/>
    <w:rsid w:val="6D87180A"/>
    <w:rsid w:val="6D903068"/>
    <w:rsid w:val="6D94675B"/>
    <w:rsid w:val="6E337B9A"/>
    <w:rsid w:val="6E3638C1"/>
    <w:rsid w:val="6E5F5209"/>
    <w:rsid w:val="6EC23DD2"/>
    <w:rsid w:val="6EC91324"/>
    <w:rsid w:val="6F162561"/>
    <w:rsid w:val="6F1D0466"/>
    <w:rsid w:val="6FA25934"/>
    <w:rsid w:val="6FFE1AE2"/>
    <w:rsid w:val="701D640C"/>
    <w:rsid w:val="7033732E"/>
    <w:rsid w:val="70474B76"/>
    <w:rsid w:val="70D05346"/>
    <w:rsid w:val="70D82703"/>
    <w:rsid w:val="70FB3AF1"/>
    <w:rsid w:val="710B4F07"/>
    <w:rsid w:val="71171EE7"/>
    <w:rsid w:val="712C3D37"/>
    <w:rsid w:val="71474EFB"/>
    <w:rsid w:val="71E03B95"/>
    <w:rsid w:val="723A283F"/>
    <w:rsid w:val="724C7DCA"/>
    <w:rsid w:val="726B32C9"/>
    <w:rsid w:val="72966E53"/>
    <w:rsid w:val="72A8144B"/>
    <w:rsid w:val="72B1286C"/>
    <w:rsid w:val="731004AA"/>
    <w:rsid w:val="732075E7"/>
    <w:rsid w:val="73271EE6"/>
    <w:rsid w:val="733B39EF"/>
    <w:rsid w:val="73430A5E"/>
    <w:rsid w:val="734A4332"/>
    <w:rsid w:val="737012AF"/>
    <w:rsid w:val="738E59B0"/>
    <w:rsid w:val="73B7166A"/>
    <w:rsid w:val="745D3F93"/>
    <w:rsid w:val="74792A38"/>
    <w:rsid w:val="74974E86"/>
    <w:rsid w:val="74A92964"/>
    <w:rsid w:val="74AC294A"/>
    <w:rsid w:val="74D168E0"/>
    <w:rsid w:val="74E50DD6"/>
    <w:rsid w:val="7519175D"/>
    <w:rsid w:val="757D3350"/>
    <w:rsid w:val="758B4A63"/>
    <w:rsid w:val="75DE31F0"/>
    <w:rsid w:val="76081944"/>
    <w:rsid w:val="76A8654A"/>
    <w:rsid w:val="76FB6C33"/>
    <w:rsid w:val="772729D3"/>
    <w:rsid w:val="772C5C56"/>
    <w:rsid w:val="773F0C6C"/>
    <w:rsid w:val="77470212"/>
    <w:rsid w:val="77644D92"/>
    <w:rsid w:val="77903D16"/>
    <w:rsid w:val="77914E0A"/>
    <w:rsid w:val="77935205"/>
    <w:rsid w:val="77A33DD6"/>
    <w:rsid w:val="77B627F0"/>
    <w:rsid w:val="77C40598"/>
    <w:rsid w:val="77DC5234"/>
    <w:rsid w:val="77E208B3"/>
    <w:rsid w:val="78122E27"/>
    <w:rsid w:val="78283BFF"/>
    <w:rsid w:val="782A74C0"/>
    <w:rsid w:val="78420253"/>
    <w:rsid w:val="789F07F6"/>
    <w:rsid w:val="78A5114A"/>
    <w:rsid w:val="78CA06F6"/>
    <w:rsid w:val="78CE7BCC"/>
    <w:rsid w:val="78FE7CCB"/>
    <w:rsid w:val="790B29FA"/>
    <w:rsid w:val="7923029E"/>
    <w:rsid w:val="796D7B1B"/>
    <w:rsid w:val="797067A0"/>
    <w:rsid w:val="799E0BD8"/>
    <w:rsid w:val="79AB2DB3"/>
    <w:rsid w:val="79E3376A"/>
    <w:rsid w:val="7A182875"/>
    <w:rsid w:val="7A3E3B4E"/>
    <w:rsid w:val="7A7B5417"/>
    <w:rsid w:val="7AC06709"/>
    <w:rsid w:val="7ADF27E2"/>
    <w:rsid w:val="7AFE35EE"/>
    <w:rsid w:val="7B0000E9"/>
    <w:rsid w:val="7B3D0D9A"/>
    <w:rsid w:val="7B441728"/>
    <w:rsid w:val="7B4464CB"/>
    <w:rsid w:val="7B524560"/>
    <w:rsid w:val="7B626A59"/>
    <w:rsid w:val="7B7F301F"/>
    <w:rsid w:val="7B8437E3"/>
    <w:rsid w:val="7BBC0025"/>
    <w:rsid w:val="7BBE7025"/>
    <w:rsid w:val="7BE34A7C"/>
    <w:rsid w:val="7BEF64A8"/>
    <w:rsid w:val="7BFD303A"/>
    <w:rsid w:val="7C0E68AE"/>
    <w:rsid w:val="7C535823"/>
    <w:rsid w:val="7C7A45CB"/>
    <w:rsid w:val="7C835CE1"/>
    <w:rsid w:val="7C994CCA"/>
    <w:rsid w:val="7CD5373B"/>
    <w:rsid w:val="7CEB268A"/>
    <w:rsid w:val="7D0E6527"/>
    <w:rsid w:val="7D231EC9"/>
    <w:rsid w:val="7D2820A3"/>
    <w:rsid w:val="7D391F8C"/>
    <w:rsid w:val="7D4469A3"/>
    <w:rsid w:val="7D4F5D71"/>
    <w:rsid w:val="7DA3530C"/>
    <w:rsid w:val="7DDF3B93"/>
    <w:rsid w:val="7E021E38"/>
    <w:rsid w:val="7E060483"/>
    <w:rsid w:val="7E324094"/>
    <w:rsid w:val="7E5A648D"/>
    <w:rsid w:val="7E936C0B"/>
    <w:rsid w:val="7EC63498"/>
    <w:rsid w:val="7ECA662C"/>
    <w:rsid w:val="7ECF7356"/>
    <w:rsid w:val="7F2128F3"/>
    <w:rsid w:val="7F364DF4"/>
    <w:rsid w:val="7F691199"/>
    <w:rsid w:val="7F775D36"/>
    <w:rsid w:val="7FBA729B"/>
    <w:rsid w:val="7FBF3D9A"/>
    <w:rsid w:val="7FC71FA0"/>
    <w:rsid w:val="7FD14B1D"/>
    <w:rsid w:val="7FE56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99" w:name="Body Text First Indent"/>
    <w:lsdException w:qFormat="1"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7"/>
    <w:qFormat/>
    <w:uiPriority w:val="0"/>
    <w:pPr>
      <w:numPr>
        <w:ilvl w:val="0"/>
        <w:numId w:val="1"/>
      </w:numPr>
      <w:tabs>
        <w:tab w:val="left" w:pos="2205"/>
      </w:tabs>
      <w:autoSpaceDE w:val="0"/>
      <w:autoSpaceDN w:val="0"/>
      <w:adjustRightInd w:val="0"/>
      <w:snapToGrid w:val="0"/>
      <w:spacing w:line="360" w:lineRule="auto"/>
      <w:jc w:val="center"/>
      <w:outlineLvl w:val="0"/>
    </w:pPr>
    <w:rPr>
      <w:rFonts w:eastAsia="黑体"/>
      <w:sz w:val="44"/>
      <w:szCs w:val="44"/>
    </w:rPr>
  </w:style>
  <w:style w:type="paragraph" w:styleId="4">
    <w:name w:val="heading 2"/>
    <w:basedOn w:val="1"/>
    <w:next w:val="5"/>
    <w:link w:val="48"/>
    <w:qFormat/>
    <w:uiPriority w:val="0"/>
    <w:pPr>
      <w:autoSpaceDE w:val="0"/>
      <w:autoSpaceDN w:val="0"/>
      <w:adjustRightInd w:val="0"/>
      <w:snapToGrid w:val="0"/>
      <w:spacing w:line="360" w:lineRule="auto"/>
      <w:jc w:val="left"/>
      <w:outlineLvl w:val="1"/>
    </w:pPr>
    <w:rPr>
      <w:rFonts w:ascii="仿宋_GB2312" w:eastAsia="仿宋_GB2312" w:cs="MingLiU"/>
      <w:b/>
      <w:spacing w:val="1"/>
      <w:w w:val="99"/>
      <w:kern w:val="0"/>
      <w:sz w:val="28"/>
      <w:szCs w:val="32"/>
    </w:rPr>
  </w:style>
  <w:style w:type="paragraph" w:styleId="6">
    <w:name w:val="heading 3"/>
    <w:basedOn w:val="1"/>
    <w:next w:val="1"/>
    <w:link w:val="49"/>
    <w:qFormat/>
    <w:uiPriority w:val="0"/>
    <w:pPr>
      <w:autoSpaceDE w:val="0"/>
      <w:autoSpaceDN w:val="0"/>
      <w:adjustRightInd w:val="0"/>
      <w:spacing w:before="16"/>
      <w:jc w:val="left"/>
      <w:outlineLvl w:val="2"/>
    </w:pPr>
    <w:rPr>
      <w:rFonts w:ascii="仿宋_GB2312" w:eastAsia="仿宋_GB2312" w:cs="MingLiU"/>
      <w:b/>
      <w:kern w:val="0"/>
      <w:sz w:val="24"/>
      <w:szCs w:val="28"/>
    </w:rPr>
  </w:style>
  <w:style w:type="paragraph" w:styleId="7">
    <w:name w:val="heading 4"/>
    <w:basedOn w:val="6"/>
    <w:next w:val="1"/>
    <w:link w:val="50"/>
    <w:qFormat/>
    <w:uiPriority w:val="0"/>
    <w:pPr>
      <w:jc w:val="center"/>
      <w:outlineLvl w:val="3"/>
    </w:pPr>
  </w:style>
  <w:style w:type="paragraph" w:styleId="8">
    <w:name w:val="heading 5"/>
    <w:basedOn w:val="1"/>
    <w:next w:val="1"/>
    <w:link w:val="51"/>
    <w:qFormat/>
    <w:uiPriority w:val="0"/>
    <w:pPr>
      <w:keepNext/>
      <w:keepLines/>
      <w:spacing w:before="280" w:after="290" w:line="376" w:lineRule="auto"/>
      <w:outlineLvl w:val="4"/>
    </w:pPr>
    <w:rPr>
      <w:b/>
      <w:bCs/>
      <w:sz w:val="28"/>
      <w:szCs w:val="28"/>
    </w:rPr>
  </w:style>
  <w:style w:type="paragraph" w:styleId="9">
    <w:name w:val="heading 6"/>
    <w:basedOn w:val="1"/>
    <w:next w:val="1"/>
    <w:link w:val="52"/>
    <w:qFormat/>
    <w:uiPriority w:val="0"/>
    <w:pPr>
      <w:keepNext/>
      <w:keepLines/>
      <w:spacing w:before="240" w:after="64" w:line="317" w:lineRule="auto"/>
      <w:outlineLvl w:val="5"/>
    </w:pPr>
    <w:rPr>
      <w:rFonts w:ascii="Cambria" w:hAnsi="Cambria"/>
      <w:b/>
      <w:bCs/>
      <w:sz w:val="24"/>
    </w:rPr>
  </w:style>
  <w:style w:type="paragraph" w:styleId="10">
    <w:name w:val="heading 7"/>
    <w:basedOn w:val="1"/>
    <w:next w:val="1"/>
    <w:link w:val="53"/>
    <w:qFormat/>
    <w:uiPriority w:val="0"/>
    <w:pPr>
      <w:keepNext/>
      <w:keepLines/>
      <w:spacing w:before="240" w:after="64" w:line="317" w:lineRule="auto"/>
      <w:outlineLvl w:val="6"/>
    </w:pPr>
    <w:rPr>
      <w:rFonts w:ascii="Calibri" w:hAnsi="Calibri"/>
      <w:b/>
      <w:bCs/>
      <w:sz w:val="24"/>
    </w:rPr>
  </w:style>
  <w:style w:type="paragraph" w:styleId="11">
    <w:name w:val="heading 8"/>
    <w:basedOn w:val="1"/>
    <w:next w:val="1"/>
    <w:link w:val="54"/>
    <w:qFormat/>
    <w:uiPriority w:val="0"/>
    <w:pPr>
      <w:keepNext/>
      <w:keepLines/>
      <w:spacing w:before="240" w:after="64" w:line="317" w:lineRule="auto"/>
      <w:outlineLvl w:val="7"/>
    </w:pPr>
    <w:rPr>
      <w:rFonts w:eastAsia="黑体"/>
      <w:sz w:val="44"/>
      <w:szCs w:val="44"/>
    </w:rPr>
  </w:style>
  <w:style w:type="paragraph" w:styleId="12">
    <w:name w:val="heading 9"/>
    <w:basedOn w:val="1"/>
    <w:next w:val="1"/>
    <w:link w:val="55"/>
    <w:qFormat/>
    <w:uiPriority w:val="0"/>
    <w:pPr>
      <w:keepNext/>
      <w:keepLines/>
      <w:spacing w:before="240" w:after="64" w:line="317" w:lineRule="auto"/>
      <w:outlineLvl w:val="8"/>
    </w:pPr>
    <w:rPr>
      <w:rFonts w:ascii="Cambria" w:hAnsi="Cambria"/>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98"/>
    <w:qFormat/>
    <w:uiPriority w:val="0"/>
    <w:rPr>
      <w:sz w:val="26"/>
    </w:rPr>
  </w:style>
  <w:style w:type="paragraph" w:styleId="5">
    <w:name w:val="Normal Indent"/>
    <w:basedOn w:val="1"/>
    <w:qFormat/>
    <w:uiPriority w:val="0"/>
    <w:pPr>
      <w:spacing w:line="299" w:lineRule="auto"/>
      <w:ind w:left="1134"/>
    </w:pPr>
    <w:rPr>
      <w:rFonts w:ascii="宋体" w:hAnsi="Arial"/>
      <w:color w:val="000000"/>
    </w:rPr>
  </w:style>
  <w:style w:type="paragraph" w:styleId="13">
    <w:name w:val="index 5"/>
    <w:basedOn w:val="1"/>
    <w:next w:val="1"/>
    <w:qFormat/>
    <w:uiPriority w:val="0"/>
    <w:pPr>
      <w:jc w:val="left"/>
    </w:pPr>
  </w:style>
  <w:style w:type="paragraph" w:styleId="14">
    <w:name w:val="Document Map"/>
    <w:basedOn w:val="1"/>
    <w:link w:val="108"/>
    <w:semiHidden/>
    <w:qFormat/>
    <w:uiPriority w:val="0"/>
    <w:pPr>
      <w:shd w:val="clear" w:color="auto" w:fill="000080"/>
    </w:pPr>
  </w:style>
  <w:style w:type="paragraph" w:styleId="15">
    <w:name w:val="annotation text"/>
    <w:basedOn w:val="1"/>
    <w:link w:val="105"/>
    <w:semiHidden/>
    <w:qFormat/>
    <w:uiPriority w:val="0"/>
    <w:pPr>
      <w:adjustRightInd w:val="0"/>
      <w:spacing w:line="360" w:lineRule="atLeast"/>
      <w:jc w:val="left"/>
      <w:textAlignment w:val="baseline"/>
    </w:pPr>
    <w:rPr>
      <w:kern w:val="0"/>
      <w:sz w:val="24"/>
      <w:szCs w:val="20"/>
    </w:rPr>
  </w:style>
  <w:style w:type="paragraph" w:styleId="16">
    <w:name w:val="Body Text 3"/>
    <w:basedOn w:val="1"/>
    <w:qFormat/>
    <w:uiPriority w:val="0"/>
    <w:rPr>
      <w:rFonts w:ascii="宋体"/>
      <w:sz w:val="24"/>
      <w:szCs w:val="20"/>
    </w:rPr>
  </w:style>
  <w:style w:type="paragraph" w:styleId="17">
    <w:name w:val="Body Text Indent"/>
    <w:basedOn w:val="1"/>
    <w:link w:val="100"/>
    <w:qFormat/>
    <w:uiPriority w:val="0"/>
    <w:pPr>
      <w:spacing w:line="360" w:lineRule="auto"/>
      <w:ind w:firstLine="560" w:firstLineChars="200"/>
    </w:pPr>
    <w:rPr>
      <w:rFonts w:ascii="黑体" w:hAnsi="宋体" w:eastAsia="黑体"/>
      <w:color w:val="000000"/>
      <w:sz w:val="28"/>
      <w:szCs w:val="32"/>
    </w:rPr>
  </w:style>
  <w:style w:type="paragraph" w:styleId="18">
    <w:name w:val="index 4"/>
    <w:basedOn w:val="1"/>
    <w:next w:val="1"/>
    <w:qFormat/>
    <w:uiPriority w:val="0"/>
    <w:pPr>
      <w:ind w:left="600" w:leftChars="600"/>
    </w:pPr>
  </w:style>
  <w:style w:type="paragraph" w:styleId="19">
    <w:name w:val="toc 3"/>
    <w:basedOn w:val="1"/>
    <w:next w:val="1"/>
    <w:qFormat/>
    <w:uiPriority w:val="39"/>
    <w:pPr>
      <w:ind w:left="420"/>
      <w:jc w:val="left"/>
    </w:pPr>
    <w:rPr>
      <w:rFonts w:ascii="Calibri" w:hAnsi="Calibri" w:eastAsia="仿宋_GB2312"/>
      <w:iCs/>
      <w:szCs w:val="20"/>
    </w:rPr>
  </w:style>
  <w:style w:type="paragraph" w:styleId="20">
    <w:name w:val="Plain Text"/>
    <w:basedOn w:val="1"/>
    <w:link w:val="104"/>
    <w:qFormat/>
    <w:uiPriority w:val="0"/>
    <w:rPr>
      <w:rFonts w:ascii="宋体" w:hAnsi="Courier New"/>
      <w:sz w:val="28"/>
      <w:szCs w:val="28"/>
    </w:rPr>
  </w:style>
  <w:style w:type="paragraph" w:styleId="21">
    <w:name w:val="Date"/>
    <w:basedOn w:val="1"/>
    <w:next w:val="1"/>
    <w:link w:val="101"/>
    <w:qFormat/>
    <w:uiPriority w:val="0"/>
    <w:pPr>
      <w:ind w:left="100" w:leftChars="2500"/>
    </w:pPr>
    <w:rPr>
      <w:szCs w:val="20"/>
    </w:rPr>
  </w:style>
  <w:style w:type="paragraph" w:styleId="22">
    <w:name w:val="Body Text Indent 2"/>
    <w:basedOn w:val="1"/>
    <w:link w:val="103"/>
    <w:qFormat/>
    <w:uiPriority w:val="99"/>
    <w:pPr>
      <w:ind w:left="1005" w:hanging="1005"/>
    </w:pPr>
    <w:rPr>
      <w:rFonts w:eastAsia="仿宋_GB2312"/>
      <w:sz w:val="32"/>
      <w:szCs w:val="20"/>
    </w:rPr>
  </w:style>
  <w:style w:type="paragraph" w:styleId="23">
    <w:name w:val="Balloon Text"/>
    <w:basedOn w:val="1"/>
    <w:link w:val="97"/>
    <w:qFormat/>
    <w:uiPriority w:val="0"/>
    <w:rPr>
      <w:sz w:val="18"/>
      <w:szCs w:val="18"/>
    </w:rPr>
  </w:style>
  <w:style w:type="paragraph" w:styleId="24">
    <w:name w:val="footer"/>
    <w:basedOn w:val="1"/>
    <w:link w:val="111"/>
    <w:qFormat/>
    <w:uiPriority w:val="99"/>
    <w:pPr>
      <w:tabs>
        <w:tab w:val="center" w:pos="4153"/>
        <w:tab w:val="right" w:pos="8306"/>
      </w:tabs>
      <w:snapToGrid w:val="0"/>
      <w:jc w:val="left"/>
    </w:pPr>
    <w:rPr>
      <w:sz w:val="18"/>
      <w:szCs w:val="18"/>
    </w:rPr>
  </w:style>
  <w:style w:type="paragraph" w:styleId="25">
    <w:name w:val="header"/>
    <w:basedOn w:val="1"/>
    <w:link w:val="99"/>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spacing w:before="120" w:after="120"/>
      <w:jc w:val="left"/>
    </w:pPr>
    <w:rPr>
      <w:rFonts w:ascii="Calibri" w:hAnsi="Calibri" w:eastAsia="仿宋_GB2312"/>
      <w:b/>
      <w:bCs/>
      <w:caps/>
      <w:sz w:val="28"/>
      <w:szCs w:val="20"/>
    </w:rPr>
  </w:style>
  <w:style w:type="paragraph" w:styleId="27">
    <w:name w:val="Subtitle"/>
    <w:basedOn w:val="1"/>
    <w:link w:val="106"/>
    <w:qFormat/>
    <w:uiPriority w:val="0"/>
    <w:pPr>
      <w:widowControl/>
      <w:jc w:val="center"/>
    </w:pPr>
    <w:rPr>
      <w:rFonts w:asciiTheme="minorHAnsi" w:hAnsiTheme="minorHAnsi" w:eastAsiaTheme="minorEastAsia" w:cstheme="minorBidi"/>
      <w:u w:val="single"/>
      <w:lang w:eastAsia="en-US"/>
    </w:rPr>
  </w:style>
  <w:style w:type="paragraph" w:styleId="28">
    <w:name w:val="footnote text"/>
    <w:basedOn w:val="1"/>
    <w:link w:val="102"/>
    <w:qFormat/>
    <w:uiPriority w:val="0"/>
    <w:pPr>
      <w:snapToGrid w:val="0"/>
      <w:jc w:val="left"/>
    </w:pPr>
    <w:rPr>
      <w:sz w:val="18"/>
      <w:szCs w:val="18"/>
    </w:rPr>
  </w:style>
  <w:style w:type="paragraph" w:styleId="29">
    <w:name w:val="Body Text Indent 3"/>
    <w:basedOn w:val="1"/>
    <w:link w:val="107"/>
    <w:qFormat/>
    <w:uiPriority w:val="0"/>
    <w:pPr>
      <w:spacing w:after="120"/>
      <w:ind w:left="420" w:leftChars="200"/>
    </w:pPr>
    <w:rPr>
      <w:sz w:val="16"/>
      <w:szCs w:val="16"/>
    </w:rPr>
  </w:style>
  <w:style w:type="paragraph" w:styleId="30">
    <w:name w:val="toc 2"/>
    <w:basedOn w:val="1"/>
    <w:next w:val="1"/>
    <w:qFormat/>
    <w:uiPriority w:val="39"/>
    <w:pPr>
      <w:tabs>
        <w:tab w:val="right" w:leader="dot" w:pos="8609"/>
      </w:tabs>
      <w:ind w:left="210"/>
      <w:jc w:val="distribute"/>
    </w:pPr>
    <w:rPr>
      <w:rFonts w:ascii="Calibri" w:hAnsi="Calibri" w:eastAsia="仿宋_GB2312"/>
      <w:smallCaps/>
      <w:szCs w:val="20"/>
    </w:rPr>
  </w:style>
  <w:style w:type="paragraph" w:styleId="31">
    <w:name w:val="toc 9"/>
    <w:basedOn w:val="1"/>
    <w:next w:val="1"/>
    <w:qFormat/>
    <w:uiPriority w:val="39"/>
    <w:pPr>
      <w:ind w:left="1680"/>
      <w:jc w:val="left"/>
    </w:pPr>
    <w:rPr>
      <w:rFonts w:ascii="Calibri" w:hAnsi="Calibri"/>
      <w:sz w:val="18"/>
      <w:szCs w:val="18"/>
    </w:rPr>
  </w:style>
  <w:style w:type="paragraph" w:styleId="32">
    <w:name w:val="Body Text 2"/>
    <w:basedOn w:val="1"/>
    <w:link w:val="110"/>
    <w:qFormat/>
    <w:uiPriority w:val="0"/>
    <w:rPr>
      <w:i/>
      <w:iCs/>
      <w:sz w:val="26"/>
    </w:rPr>
  </w:style>
  <w:style w:type="paragraph" w:styleId="33">
    <w:name w:val="List Continue 2"/>
    <w:basedOn w:val="1"/>
    <w:qFormat/>
    <w:uiPriority w:val="0"/>
    <w:pPr>
      <w:spacing w:after="120"/>
      <w:ind w:left="840" w:leftChars="400"/>
    </w:pPr>
  </w:style>
  <w:style w:type="paragraph" w:styleId="34">
    <w:name w:val="Normal (Web)"/>
    <w:basedOn w:val="1"/>
    <w:qFormat/>
    <w:uiPriority w:val="0"/>
    <w:pPr>
      <w:widowControl/>
      <w:spacing w:before="100" w:beforeAutospacing="1" w:after="100" w:afterAutospacing="1"/>
      <w:jc w:val="left"/>
    </w:pPr>
    <w:rPr>
      <w:kern w:val="0"/>
      <w:sz w:val="24"/>
    </w:rPr>
  </w:style>
  <w:style w:type="paragraph" w:styleId="35">
    <w:name w:val="annotation subject"/>
    <w:basedOn w:val="15"/>
    <w:next w:val="15"/>
    <w:link w:val="109"/>
    <w:qFormat/>
    <w:uiPriority w:val="0"/>
    <w:pPr>
      <w:adjustRightInd/>
      <w:spacing w:line="240" w:lineRule="auto"/>
      <w:textAlignment w:val="auto"/>
    </w:pPr>
    <w:rPr>
      <w:b/>
      <w:bCs/>
      <w:szCs w:val="24"/>
    </w:rPr>
  </w:style>
  <w:style w:type="paragraph" w:styleId="36">
    <w:name w:val="Body Text First Indent"/>
    <w:basedOn w:val="2"/>
    <w:link w:val="134"/>
    <w:semiHidden/>
    <w:unhideWhenUsed/>
    <w:qFormat/>
    <w:uiPriority w:val="99"/>
    <w:pPr>
      <w:spacing w:after="120"/>
      <w:ind w:firstLine="420" w:firstLineChars="100"/>
    </w:pPr>
    <w:rPr>
      <w:sz w:val="21"/>
    </w:rPr>
  </w:style>
  <w:style w:type="paragraph" w:styleId="37">
    <w:name w:val="Body Text First Indent 2"/>
    <w:basedOn w:val="17"/>
    <w:next w:val="1"/>
    <w:link w:val="143"/>
    <w:semiHidden/>
    <w:unhideWhenUsed/>
    <w:qFormat/>
    <w:uiPriority w:val="99"/>
    <w:pPr>
      <w:spacing w:after="120" w:line="240" w:lineRule="auto"/>
      <w:ind w:left="420" w:leftChars="200" w:firstLine="420"/>
    </w:pPr>
    <w:rPr>
      <w:rFonts w:ascii="Times New Roman" w:hAnsi="Times New Roman" w:eastAsia="宋体"/>
      <w:color w:val="auto"/>
      <w:sz w:val="21"/>
      <w:szCs w:val="24"/>
    </w:rPr>
  </w:style>
  <w:style w:type="table" w:styleId="39">
    <w:name w:val="Table Grid"/>
    <w:basedOn w:val="3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basedOn w:val="40"/>
    <w:qFormat/>
    <w:uiPriority w:val="0"/>
    <w:rPr>
      <w:b/>
      <w:bCs/>
      <w:szCs w:val="20"/>
    </w:rPr>
  </w:style>
  <w:style w:type="character" w:styleId="42">
    <w:name w:val="page number"/>
    <w:basedOn w:val="40"/>
    <w:qFormat/>
    <w:uiPriority w:val="0"/>
    <w:rPr>
      <w:szCs w:val="20"/>
    </w:rPr>
  </w:style>
  <w:style w:type="character" w:styleId="43">
    <w:name w:val="FollowedHyperlink"/>
    <w:basedOn w:val="40"/>
    <w:qFormat/>
    <w:uiPriority w:val="0"/>
    <w:rPr>
      <w:color w:val="800080"/>
      <w:szCs w:val="20"/>
      <w:u w:val="single"/>
    </w:rPr>
  </w:style>
  <w:style w:type="character" w:styleId="44">
    <w:name w:val="Hyperlink"/>
    <w:basedOn w:val="40"/>
    <w:qFormat/>
    <w:uiPriority w:val="99"/>
    <w:rPr>
      <w:color w:val="0000FF"/>
      <w:szCs w:val="20"/>
      <w:u w:val="single"/>
    </w:rPr>
  </w:style>
  <w:style w:type="character" w:styleId="45">
    <w:name w:val="annotation reference"/>
    <w:qFormat/>
    <w:uiPriority w:val="0"/>
    <w:rPr>
      <w:sz w:val="21"/>
      <w:szCs w:val="21"/>
    </w:rPr>
  </w:style>
  <w:style w:type="character" w:styleId="46">
    <w:name w:val="footnote reference"/>
    <w:basedOn w:val="40"/>
    <w:qFormat/>
    <w:uiPriority w:val="0"/>
    <w:rPr>
      <w:szCs w:val="20"/>
      <w:vertAlign w:val="superscript"/>
    </w:rPr>
  </w:style>
  <w:style w:type="character" w:customStyle="1" w:styleId="47">
    <w:name w:val="标题 1 字符"/>
    <w:basedOn w:val="40"/>
    <w:link w:val="3"/>
    <w:qFormat/>
    <w:uiPriority w:val="0"/>
    <w:rPr>
      <w:rFonts w:eastAsia="黑体"/>
      <w:kern w:val="2"/>
      <w:sz w:val="44"/>
      <w:szCs w:val="44"/>
    </w:rPr>
  </w:style>
  <w:style w:type="character" w:customStyle="1" w:styleId="48">
    <w:name w:val="标题 2 字符"/>
    <w:basedOn w:val="40"/>
    <w:link w:val="4"/>
    <w:qFormat/>
    <w:uiPriority w:val="0"/>
    <w:rPr>
      <w:rFonts w:ascii="仿宋_GB2312" w:hAnsi="Times New Roman" w:eastAsia="仿宋_GB2312" w:cs="MingLiU"/>
      <w:b/>
      <w:spacing w:val="1"/>
      <w:w w:val="99"/>
      <w:kern w:val="0"/>
      <w:sz w:val="28"/>
      <w:szCs w:val="32"/>
    </w:rPr>
  </w:style>
  <w:style w:type="character" w:customStyle="1" w:styleId="49">
    <w:name w:val="标题 3 字符"/>
    <w:basedOn w:val="40"/>
    <w:link w:val="6"/>
    <w:qFormat/>
    <w:uiPriority w:val="0"/>
    <w:rPr>
      <w:rFonts w:ascii="仿宋_GB2312" w:hAnsi="Times New Roman" w:eastAsia="仿宋_GB2312" w:cs="MingLiU"/>
      <w:b/>
      <w:kern w:val="0"/>
      <w:sz w:val="24"/>
      <w:szCs w:val="28"/>
    </w:rPr>
  </w:style>
  <w:style w:type="character" w:customStyle="1" w:styleId="50">
    <w:name w:val="标题 4 字符"/>
    <w:basedOn w:val="40"/>
    <w:link w:val="7"/>
    <w:qFormat/>
    <w:uiPriority w:val="0"/>
    <w:rPr>
      <w:rFonts w:ascii="仿宋_GB2312" w:hAnsi="Times New Roman" w:eastAsia="仿宋_GB2312" w:cs="MingLiU"/>
      <w:b/>
      <w:kern w:val="0"/>
      <w:sz w:val="24"/>
      <w:szCs w:val="28"/>
    </w:rPr>
  </w:style>
  <w:style w:type="character" w:customStyle="1" w:styleId="51">
    <w:name w:val="标题 5 字符"/>
    <w:basedOn w:val="40"/>
    <w:link w:val="8"/>
    <w:qFormat/>
    <w:uiPriority w:val="0"/>
    <w:rPr>
      <w:rFonts w:ascii="Times New Roman" w:hAnsi="Times New Roman" w:eastAsia="宋体" w:cs="Times New Roman"/>
      <w:b/>
      <w:bCs/>
      <w:sz w:val="28"/>
      <w:szCs w:val="28"/>
    </w:rPr>
  </w:style>
  <w:style w:type="character" w:customStyle="1" w:styleId="52">
    <w:name w:val="标题 6 字符"/>
    <w:basedOn w:val="40"/>
    <w:link w:val="9"/>
    <w:qFormat/>
    <w:uiPriority w:val="0"/>
    <w:rPr>
      <w:rFonts w:ascii="Cambria" w:hAnsi="Cambria" w:eastAsia="宋体" w:cs="Times New Roman"/>
      <w:b/>
      <w:bCs/>
      <w:sz w:val="24"/>
      <w:szCs w:val="24"/>
    </w:rPr>
  </w:style>
  <w:style w:type="character" w:customStyle="1" w:styleId="53">
    <w:name w:val="标题 7 字符"/>
    <w:basedOn w:val="40"/>
    <w:link w:val="10"/>
    <w:qFormat/>
    <w:uiPriority w:val="0"/>
    <w:rPr>
      <w:rFonts w:ascii="Calibri" w:hAnsi="Calibri" w:eastAsia="宋体" w:cs="Times New Roman"/>
      <w:b/>
      <w:bCs/>
      <w:sz w:val="24"/>
      <w:szCs w:val="24"/>
    </w:rPr>
  </w:style>
  <w:style w:type="character" w:customStyle="1" w:styleId="54">
    <w:name w:val="标题 8 字符"/>
    <w:basedOn w:val="40"/>
    <w:link w:val="11"/>
    <w:qFormat/>
    <w:uiPriority w:val="0"/>
    <w:rPr>
      <w:rFonts w:ascii="Times New Roman" w:hAnsi="Times New Roman" w:eastAsia="黑体" w:cs="Times New Roman"/>
      <w:sz w:val="44"/>
      <w:szCs w:val="44"/>
    </w:rPr>
  </w:style>
  <w:style w:type="character" w:customStyle="1" w:styleId="55">
    <w:name w:val="标题 9 字符"/>
    <w:basedOn w:val="40"/>
    <w:link w:val="12"/>
    <w:qFormat/>
    <w:uiPriority w:val="0"/>
    <w:rPr>
      <w:rFonts w:ascii="Cambria" w:hAnsi="Cambria" w:eastAsia="宋体" w:cs="Times New Roman"/>
      <w:szCs w:val="21"/>
    </w:rPr>
  </w:style>
  <w:style w:type="character" w:customStyle="1" w:styleId="56">
    <w:name w:val="副标题 Char"/>
    <w:qFormat/>
    <w:uiPriority w:val="0"/>
    <w:rPr>
      <w:szCs w:val="24"/>
      <w:u w:val="single"/>
      <w:lang w:eastAsia="en-US"/>
    </w:rPr>
  </w:style>
  <w:style w:type="character" w:customStyle="1" w:styleId="57">
    <w:name w:val="普通文字 Char Char"/>
    <w:basedOn w:val="40"/>
    <w:qFormat/>
    <w:uiPriority w:val="0"/>
    <w:rPr>
      <w:rFonts w:ascii="宋体" w:hAnsi="宋体"/>
      <w:sz w:val="24"/>
      <w:szCs w:val="20"/>
    </w:rPr>
  </w:style>
  <w:style w:type="character" w:customStyle="1" w:styleId="58">
    <w:name w:val="纯文本 Char1"/>
    <w:basedOn w:val="40"/>
    <w:qFormat/>
    <w:uiPriority w:val="0"/>
    <w:rPr>
      <w:rFonts w:ascii="宋体" w:hAnsi="Courier New" w:cs="Courier New"/>
      <w:kern w:val="2"/>
      <w:sz w:val="21"/>
      <w:szCs w:val="21"/>
    </w:rPr>
  </w:style>
  <w:style w:type="character" w:customStyle="1" w:styleId="59">
    <w:name w:val="纯文本 Char"/>
    <w:basedOn w:val="40"/>
    <w:qFormat/>
    <w:uiPriority w:val="0"/>
    <w:rPr>
      <w:rFonts w:ascii="宋体" w:hAnsi="Courier New" w:eastAsia="宋体" w:cs="Courier New"/>
      <w:szCs w:val="21"/>
    </w:rPr>
  </w:style>
  <w:style w:type="character" w:customStyle="1" w:styleId="60">
    <w:name w:val="招标节 Char"/>
    <w:basedOn w:val="40"/>
    <w:link w:val="61"/>
    <w:qFormat/>
    <w:uiPriority w:val="0"/>
    <w:rPr>
      <w:rFonts w:eastAsia="宋体"/>
      <w:b/>
      <w:sz w:val="24"/>
      <w:szCs w:val="24"/>
    </w:rPr>
  </w:style>
  <w:style w:type="paragraph" w:customStyle="1" w:styleId="61">
    <w:name w:val="招标节"/>
    <w:basedOn w:val="1"/>
    <w:next w:val="62"/>
    <w:link w:val="60"/>
    <w:qFormat/>
    <w:uiPriority w:val="0"/>
    <w:pPr>
      <w:spacing w:beforeLines="50" w:afterLines="50"/>
      <w:outlineLvl w:val="1"/>
    </w:pPr>
    <w:rPr>
      <w:rFonts w:asciiTheme="minorHAnsi" w:hAnsiTheme="minorHAnsi" w:cstheme="minorBidi"/>
      <w:b/>
      <w:sz w:val="24"/>
    </w:rPr>
  </w:style>
  <w:style w:type="paragraph" w:customStyle="1" w:styleId="62">
    <w:name w:val="小标题"/>
    <w:basedOn w:val="63"/>
    <w:next w:val="63"/>
    <w:link w:val="79"/>
    <w:qFormat/>
    <w:uiPriority w:val="0"/>
    <w:pPr>
      <w:outlineLvl w:val="2"/>
    </w:pPr>
  </w:style>
  <w:style w:type="paragraph" w:customStyle="1" w:styleId="63">
    <w:name w:val="招标正文"/>
    <w:basedOn w:val="1"/>
    <w:link w:val="80"/>
    <w:qFormat/>
    <w:uiPriority w:val="0"/>
    <w:pPr>
      <w:spacing w:line="300" w:lineRule="auto"/>
      <w:ind w:firstLine="420" w:firstLineChars="200"/>
    </w:pPr>
    <w:rPr>
      <w:rFonts w:ascii="宋体" w:hAnsi="宋体" w:cstheme="minorBidi"/>
      <w:szCs w:val="18"/>
    </w:rPr>
  </w:style>
  <w:style w:type="character" w:customStyle="1" w:styleId="64">
    <w:name w:val="正文文本缩进 2 Char"/>
    <w:basedOn w:val="40"/>
    <w:qFormat/>
    <w:uiPriority w:val="99"/>
    <w:rPr>
      <w:rFonts w:ascii="Times New Roman" w:hAnsi="Times New Roman" w:eastAsia="仿宋_GB2312" w:cs="Times New Roman"/>
      <w:sz w:val="32"/>
      <w:szCs w:val="20"/>
    </w:rPr>
  </w:style>
  <w:style w:type="character" w:customStyle="1" w:styleId="65">
    <w:name w:val="5号正文 Char"/>
    <w:basedOn w:val="40"/>
    <w:link w:val="66"/>
    <w:qFormat/>
    <w:uiPriority w:val="0"/>
    <w:rPr>
      <w:rFonts w:ascii="宋体" w:hAnsi="宋体"/>
      <w:snapToGrid w:val="0"/>
      <w:szCs w:val="21"/>
    </w:rPr>
  </w:style>
  <w:style w:type="paragraph" w:customStyle="1" w:styleId="66">
    <w:name w:val="5号正文"/>
    <w:link w:val="65"/>
    <w:qFormat/>
    <w:uiPriority w:val="0"/>
    <w:pPr>
      <w:widowControl w:val="0"/>
      <w:spacing w:line="360" w:lineRule="exact"/>
      <w:ind w:firstLine="420" w:firstLineChars="200"/>
      <w:jc w:val="both"/>
    </w:pPr>
    <w:rPr>
      <w:rFonts w:ascii="宋体" w:hAnsi="宋体" w:eastAsiaTheme="minorEastAsia" w:cstheme="minorBidi"/>
      <w:snapToGrid w:val="0"/>
      <w:kern w:val="2"/>
      <w:sz w:val="21"/>
      <w:szCs w:val="21"/>
      <w:lang w:val="en-US" w:eastAsia="zh-CN" w:bidi="ar-SA"/>
    </w:rPr>
  </w:style>
  <w:style w:type="character" w:customStyle="1" w:styleId="67">
    <w:name w:val="标题5 Char Char"/>
    <w:link w:val="68"/>
    <w:qFormat/>
    <w:uiPriority w:val="0"/>
    <w:rPr>
      <w:rFonts w:ascii="Arial" w:hAnsi="Arial"/>
      <w:b/>
      <w:bCs/>
      <w:sz w:val="24"/>
      <w:szCs w:val="32"/>
    </w:rPr>
  </w:style>
  <w:style w:type="paragraph" w:customStyle="1" w:styleId="68">
    <w:name w:val="标题5"/>
    <w:basedOn w:val="6"/>
    <w:link w:val="67"/>
    <w:qFormat/>
    <w:uiPriority w:val="0"/>
    <w:pPr>
      <w:keepNext/>
      <w:keepLines/>
      <w:autoSpaceDE/>
      <w:autoSpaceDN/>
      <w:adjustRightInd/>
      <w:spacing w:before="260" w:after="260" w:line="413" w:lineRule="auto"/>
      <w:jc w:val="both"/>
    </w:pPr>
    <w:rPr>
      <w:rFonts w:ascii="Arial" w:hAnsi="Arial" w:eastAsiaTheme="minorEastAsia" w:cstheme="minorBidi"/>
      <w:bCs/>
      <w:kern w:val="2"/>
      <w:szCs w:val="32"/>
    </w:rPr>
  </w:style>
  <w:style w:type="character" w:customStyle="1" w:styleId="69">
    <w:name w:val="正文文本 Char"/>
    <w:basedOn w:val="40"/>
    <w:qFormat/>
    <w:uiPriority w:val="0"/>
    <w:rPr>
      <w:rFonts w:ascii="Times New Roman" w:hAnsi="Times New Roman" w:eastAsia="宋体" w:cs="Times New Roman"/>
      <w:sz w:val="26"/>
      <w:szCs w:val="24"/>
    </w:rPr>
  </w:style>
  <w:style w:type="character" w:customStyle="1" w:styleId="70">
    <w:name w:val="副标题 Char1"/>
    <w:basedOn w:val="40"/>
    <w:qFormat/>
    <w:uiPriority w:val="11"/>
    <w:rPr>
      <w:rFonts w:ascii="Cambria" w:hAnsi="Cambria" w:cs="Times New Roman"/>
      <w:b/>
      <w:bCs/>
      <w:kern w:val="28"/>
      <w:sz w:val="32"/>
      <w:szCs w:val="32"/>
    </w:rPr>
  </w:style>
  <w:style w:type="character" w:customStyle="1" w:styleId="71">
    <w:name w:val="正文文本缩进 2 Char1"/>
    <w:qFormat/>
    <w:locked/>
    <w:uiPriority w:val="99"/>
    <w:rPr>
      <w:rFonts w:ascii="Times New Roman" w:hAnsi="Times New Roman" w:eastAsia="宋体" w:cs="Times New Roman"/>
      <w:kern w:val="0"/>
      <w:sz w:val="24"/>
      <w:szCs w:val="24"/>
    </w:rPr>
  </w:style>
  <w:style w:type="character" w:customStyle="1" w:styleId="72">
    <w:name w:val="正文文本 2 Char"/>
    <w:basedOn w:val="40"/>
    <w:qFormat/>
    <w:uiPriority w:val="0"/>
    <w:rPr>
      <w:rFonts w:ascii="Times New Roman" w:hAnsi="Times New Roman" w:eastAsia="宋体" w:cs="Times New Roman"/>
      <w:i/>
      <w:iCs/>
      <w:sz w:val="26"/>
      <w:szCs w:val="24"/>
    </w:rPr>
  </w:style>
  <w:style w:type="character" w:customStyle="1" w:styleId="73">
    <w:name w:val="正文文本缩进 Char"/>
    <w:basedOn w:val="40"/>
    <w:qFormat/>
    <w:uiPriority w:val="0"/>
    <w:rPr>
      <w:rFonts w:ascii="黑体" w:hAnsi="宋体" w:eastAsia="黑体" w:cs="Times New Roman"/>
      <w:color w:val="000000"/>
      <w:sz w:val="28"/>
      <w:szCs w:val="32"/>
    </w:rPr>
  </w:style>
  <w:style w:type="character" w:customStyle="1" w:styleId="74">
    <w:name w:val="脚注文本 Char"/>
    <w:basedOn w:val="40"/>
    <w:qFormat/>
    <w:uiPriority w:val="0"/>
    <w:rPr>
      <w:rFonts w:ascii="Times New Roman" w:hAnsi="Times New Roman" w:eastAsia="宋体" w:cs="Times New Roman"/>
      <w:sz w:val="18"/>
      <w:szCs w:val="18"/>
    </w:rPr>
  </w:style>
  <w:style w:type="character" w:customStyle="1" w:styleId="75">
    <w:name w:val="批注主题 Char"/>
    <w:basedOn w:val="76"/>
    <w:qFormat/>
    <w:uiPriority w:val="0"/>
    <w:rPr>
      <w:rFonts w:ascii="Times New Roman" w:hAnsi="Times New Roman" w:eastAsia="宋体" w:cs="Times New Roman"/>
      <w:b/>
      <w:bCs/>
      <w:kern w:val="0"/>
      <w:sz w:val="24"/>
      <w:szCs w:val="24"/>
    </w:rPr>
  </w:style>
  <w:style w:type="character" w:customStyle="1" w:styleId="76">
    <w:name w:val="批注文字 Char"/>
    <w:basedOn w:val="40"/>
    <w:semiHidden/>
    <w:qFormat/>
    <w:uiPriority w:val="0"/>
    <w:rPr>
      <w:rFonts w:ascii="Times New Roman" w:hAnsi="Times New Roman" w:eastAsia="宋体" w:cs="Times New Roman"/>
      <w:kern w:val="0"/>
      <w:sz w:val="24"/>
      <w:szCs w:val="20"/>
    </w:rPr>
  </w:style>
  <w:style w:type="character" w:customStyle="1" w:styleId="77">
    <w:name w:val="文档结构图 Char"/>
    <w:basedOn w:val="40"/>
    <w:semiHidden/>
    <w:qFormat/>
    <w:uiPriority w:val="0"/>
    <w:rPr>
      <w:rFonts w:ascii="Times New Roman" w:hAnsi="Times New Roman" w:eastAsia="宋体" w:cs="Times New Roman"/>
      <w:szCs w:val="24"/>
      <w:shd w:val="clear" w:color="auto" w:fill="000080"/>
    </w:rPr>
  </w:style>
  <w:style w:type="character" w:customStyle="1" w:styleId="78">
    <w:name w:val="ca-141"/>
    <w:qFormat/>
    <w:uiPriority w:val="0"/>
    <w:rPr>
      <w:rFonts w:hint="eastAsia" w:ascii="仿宋_GB2312" w:eastAsia="仿宋_GB2312"/>
      <w:sz w:val="21"/>
      <w:szCs w:val="21"/>
    </w:rPr>
  </w:style>
  <w:style w:type="character" w:customStyle="1" w:styleId="79">
    <w:name w:val="小标题 Char"/>
    <w:basedOn w:val="80"/>
    <w:link w:val="62"/>
    <w:qFormat/>
    <w:uiPriority w:val="0"/>
    <w:rPr>
      <w:rFonts w:ascii="宋体" w:hAnsi="宋体" w:eastAsia="宋体"/>
      <w:szCs w:val="18"/>
    </w:rPr>
  </w:style>
  <w:style w:type="character" w:customStyle="1" w:styleId="80">
    <w:name w:val="招标正文 Char"/>
    <w:basedOn w:val="40"/>
    <w:link w:val="63"/>
    <w:qFormat/>
    <w:uiPriority w:val="0"/>
    <w:rPr>
      <w:rFonts w:ascii="宋体" w:hAnsi="宋体" w:eastAsia="宋体"/>
      <w:szCs w:val="18"/>
    </w:rPr>
  </w:style>
  <w:style w:type="character" w:customStyle="1" w:styleId="81">
    <w:name w:val="明显引用 Char"/>
    <w:qFormat/>
    <w:uiPriority w:val="0"/>
    <w:rPr>
      <w:b/>
      <w:bCs/>
      <w:i/>
      <w:iCs/>
      <w:color w:val="4F81BD"/>
    </w:rPr>
  </w:style>
  <w:style w:type="paragraph" w:styleId="82">
    <w:name w:val="Intense Quote"/>
    <w:basedOn w:val="1"/>
    <w:next w:val="1"/>
    <w:link w:val="131"/>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83">
    <w:name w:val="批注框文本 Char"/>
    <w:basedOn w:val="40"/>
    <w:qFormat/>
    <w:uiPriority w:val="0"/>
    <w:rPr>
      <w:rFonts w:ascii="Times New Roman" w:hAnsi="Times New Roman" w:eastAsia="宋体" w:cs="Times New Roman"/>
      <w:sz w:val="18"/>
      <w:szCs w:val="18"/>
    </w:rPr>
  </w:style>
  <w:style w:type="character" w:customStyle="1" w:styleId="84">
    <w:name w:val="纯文本 Char2"/>
    <w:basedOn w:val="40"/>
    <w:qFormat/>
    <w:uiPriority w:val="0"/>
    <w:rPr>
      <w:rFonts w:ascii="宋体" w:hAnsi="Courier New" w:eastAsia="宋体" w:cs="Times New Roman"/>
      <w:sz w:val="28"/>
      <w:szCs w:val="28"/>
    </w:rPr>
  </w:style>
  <w:style w:type="character" w:customStyle="1" w:styleId="85">
    <w:name w:val="公正文 Char Char"/>
    <w:link w:val="86"/>
    <w:qFormat/>
    <w:uiPriority w:val="0"/>
    <w:rPr>
      <w:rFonts w:ascii="宋体" w:hAnsi="宋体" w:eastAsia="仿宋_GB2312"/>
      <w:sz w:val="28"/>
    </w:rPr>
  </w:style>
  <w:style w:type="paragraph" w:customStyle="1" w:styleId="86">
    <w:name w:val="公正文"/>
    <w:basedOn w:val="1"/>
    <w:link w:val="85"/>
    <w:qFormat/>
    <w:uiPriority w:val="0"/>
    <w:pPr>
      <w:adjustRightInd w:val="0"/>
      <w:snapToGrid w:val="0"/>
      <w:spacing w:line="355" w:lineRule="auto"/>
      <w:ind w:firstLine="200" w:firstLineChars="200"/>
    </w:pPr>
    <w:rPr>
      <w:rFonts w:ascii="宋体" w:hAnsi="宋体" w:eastAsia="仿宋_GB2312" w:cstheme="minorBidi"/>
      <w:sz w:val="28"/>
      <w:szCs w:val="22"/>
    </w:rPr>
  </w:style>
  <w:style w:type="character" w:customStyle="1" w:styleId="87">
    <w:name w:val="招标正文 Char Char"/>
    <w:basedOn w:val="40"/>
    <w:qFormat/>
    <w:uiPriority w:val="0"/>
    <w:rPr>
      <w:rFonts w:eastAsia="宋体"/>
      <w:kern w:val="2"/>
      <w:sz w:val="21"/>
      <w:szCs w:val="18"/>
      <w:lang w:val="en-US" w:eastAsia="zh-CN" w:bidi="ar-SA"/>
    </w:rPr>
  </w:style>
  <w:style w:type="character" w:customStyle="1" w:styleId="88">
    <w:name w:val="引用 Char"/>
    <w:qFormat/>
    <w:uiPriority w:val="0"/>
    <w:rPr>
      <w:i/>
      <w:iCs/>
      <w:color w:val="000000"/>
    </w:rPr>
  </w:style>
  <w:style w:type="paragraph" w:styleId="89">
    <w:name w:val="Quote"/>
    <w:basedOn w:val="1"/>
    <w:next w:val="1"/>
    <w:link w:val="122"/>
    <w:qFormat/>
    <w:uiPriority w:val="0"/>
    <w:rPr>
      <w:rFonts w:asciiTheme="minorHAnsi" w:hAnsiTheme="minorHAnsi" w:eastAsiaTheme="minorEastAsia" w:cstheme="minorBidi"/>
      <w:i/>
      <w:iCs/>
      <w:color w:val="000000"/>
      <w:szCs w:val="22"/>
    </w:rPr>
  </w:style>
  <w:style w:type="character" w:customStyle="1" w:styleId="90">
    <w:name w:val="正文文本缩进 3 Char"/>
    <w:basedOn w:val="40"/>
    <w:qFormat/>
    <w:uiPriority w:val="0"/>
    <w:rPr>
      <w:rFonts w:ascii="Times New Roman" w:hAnsi="Times New Roman" w:eastAsia="宋体" w:cs="Times New Roman"/>
      <w:sz w:val="16"/>
      <w:szCs w:val="16"/>
    </w:rPr>
  </w:style>
  <w:style w:type="character" w:customStyle="1" w:styleId="91">
    <w:name w:val="标题4 Char Char"/>
    <w:link w:val="92"/>
    <w:qFormat/>
    <w:uiPriority w:val="0"/>
    <w:rPr>
      <w:rFonts w:ascii="Arial" w:hAnsi="Arial"/>
      <w:b/>
      <w:bCs/>
      <w:sz w:val="24"/>
      <w:szCs w:val="32"/>
    </w:rPr>
  </w:style>
  <w:style w:type="paragraph" w:customStyle="1" w:styleId="92">
    <w:name w:val="标题4"/>
    <w:basedOn w:val="4"/>
    <w:next w:val="18"/>
    <w:link w:val="91"/>
    <w:qFormat/>
    <w:uiPriority w:val="0"/>
    <w:pPr>
      <w:keepNext/>
      <w:keepLines/>
      <w:autoSpaceDE/>
      <w:autoSpaceDN/>
      <w:adjustRightInd/>
      <w:snapToGrid/>
      <w:spacing w:before="260" w:after="260" w:line="413" w:lineRule="auto"/>
      <w:jc w:val="both"/>
    </w:pPr>
    <w:rPr>
      <w:rFonts w:ascii="Arial" w:hAnsi="Arial" w:eastAsiaTheme="minorEastAsia" w:cstheme="minorBidi"/>
      <w:bCs/>
      <w:spacing w:val="0"/>
      <w:w w:val="100"/>
      <w:kern w:val="2"/>
      <w:sz w:val="24"/>
    </w:rPr>
  </w:style>
  <w:style w:type="character" w:customStyle="1" w:styleId="93">
    <w:name w:val="Char Char15"/>
    <w:basedOn w:val="40"/>
    <w:qFormat/>
    <w:uiPriority w:val="0"/>
    <w:rPr>
      <w:rFonts w:eastAsia="黑体"/>
      <w:kern w:val="2"/>
      <w:sz w:val="44"/>
      <w:szCs w:val="44"/>
      <w:lang w:val="en-US" w:eastAsia="zh-CN" w:bidi="ar-SA"/>
    </w:rPr>
  </w:style>
  <w:style w:type="character" w:customStyle="1" w:styleId="94">
    <w:name w:val="页脚 Char"/>
    <w:basedOn w:val="40"/>
    <w:qFormat/>
    <w:uiPriority w:val="99"/>
    <w:rPr>
      <w:rFonts w:ascii="Times New Roman" w:hAnsi="Times New Roman" w:eastAsia="宋体" w:cs="Times New Roman"/>
      <w:sz w:val="18"/>
      <w:szCs w:val="18"/>
    </w:rPr>
  </w:style>
  <w:style w:type="character" w:customStyle="1" w:styleId="95">
    <w:name w:val="页眉 Char"/>
    <w:basedOn w:val="40"/>
    <w:qFormat/>
    <w:uiPriority w:val="99"/>
    <w:rPr>
      <w:rFonts w:ascii="Times New Roman" w:hAnsi="Times New Roman" w:eastAsia="宋体" w:cs="Times New Roman"/>
      <w:sz w:val="18"/>
      <w:szCs w:val="18"/>
    </w:rPr>
  </w:style>
  <w:style w:type="character" w:customStyle="1" w:styleId="96">
    <w:name w:val="批注文字 Char1"/>
    <w:semiHidden/>
    <w:qFormat/>
    <w:uiPriority w:val="99"/>
    <w:rPr>
      <w:rFonts w:ascii="Times New Roman" w:hAnsi="Times New Roman" w:eastAsia="宋体" w:cs="Times New Roman"/>
      <w:szCs w:val="24"/>
    </w:rPr>
  </w:style>
  <w:style w:type="character" w:customStyle="1" w:styleId="97">
    <w:name w:val="批注框文本 字符"/>
    <w:basedOn w:val="40"/>
    <w:link w:val="23"/>
    <w:semiHidden/>
    <w:qFormat/>
    <w:uiPriority w:val="99"/>
    <w:rPr>
      <w:rFonts w:ascii="Times New Roman" w:hAnsi="Times New Roman" w:eastAsia="宋体" w:cs="Times New Roman"/>
      <w:sz w:val="18"/>
      <w:szCs w:val="18"/>
    </w:rPr>
  </w:style>
  <w:style w:type="character" w:customStyle="1" w:styleId="98">
    <w:name w:val="正文文本 字符"/>
    <w:basedOn w:val="40"/>
    <w:link w:val="2"/>
    <w:semiHidden/>
    <w:qFormat/>
    <w:uiPriority w:val="99"/>
    <w:rPr>
      <w:rFonts w:ascii="Times New Roman" w:hAnsi="Times New Roman" w:eastAsia="宋体" w:cs="Times New Roman"/>
      <w:szCs w:val="24"/>
    </w:rPr>
  </w:style>
  <w:style w:type="character" w:customStyle="1" w:styleId="99">
    <w:name w:val="页眉 字符"/>
    <w:basedOn w:val="40"/>
    <w:link w:val="25"/>
    <w:semiHidden/>
    <w:qFormat/>
    <w:uiPriority w:val="99"/>
    <w:rPr>
      <w:rFonts w:ascii="Times New Roman" w:hAnsi="Times New Roman" w:eastAsia="宋体" w:cs="Times New Roman"/>
      <w:sz w:val="18"/>
      <w:szCs w:val="18"/>
    </w:rPr>
  </w:style>
  <w:style w:type="character" w:customStyle="1" w:styleId="100">
    <w:name w:val="正文文本缩进 字符"/>
    <w:basedOn w:val="40"/>
    <w:link w:val="17"/>
    <w:semiHidden/>
    <w:qFormat/>
    <w:uiPriority w:val="99"/>
    <w:rPr>
      <w:rFonts w:ascii="Times New Roman" w:hAnsi="Times New Roman" w:eastAsia="宋体" w:cs="Times New Roman"/>
      <w:szCs w:val="24"/>
    </w:rPr>
  </w:style>
  <w:style w:type="character" w:customStyle="1" w:styleId="101">
    <w:name w:val="日期 字符"/>
    <w:basedOn w:val="40"/>
    <w:link w:val="21"/>
    <w:qFormat/>
    <w:uiPriority w:val="0"/>
    <w:rPr>
      <w:rFonts w:ascii="Times New Roman" w:hAnsi="Times New Roman" w:eastAsia="宋体" w:cs="Times New Roman"/>
      <w:szCs w:val="20"/>
    </w:rPr>
  </w:style>
  <w:style w:type="character" w:customStyle="1" w:styleId="102">
    <w:name w:val="脚注文本 字符"/>
    <w:basedOn w:val="40"/>
    <w:link w:val="28"/>
    <w:semiHidden/>
    <w:qFormat/>
    <w:uiPriority w:val="99"/>
    <w:rPr>
      <w:rFonts w:ascii="Times New Roman" w:hAnsi="Times New Roman" w:eastAsia="宋体" w:cs="Times New Roman"/>
      <w:sz w:val="18"/>
      <w:szCs w:val="18"/>
    </w:rPr>
  </w:style>
  <w:style w:type="character" w:customStyle="1" w:styleId="103">
    <w:name w:val="正文文本缩进 2 字符"/>
    <w:basedOn w:val="40"/>
    <w:link w:val="22"/>
    <w:semiHidden/>
    <w:qFormat/>
    <w:uiPriority w:val="99"/>
    <w:rPr>
      <w:rFonts w:ascii="Times New Roman" w:hAnsi="Times New Roman" w:eastAsia="宋体" w:cs="Times New Roman"/>
      <w:szCs w:val="24"/>
    </w:rPr>
  </w:style>
  <w:style w:type="character" w:customStyle="1" w:styleId="104">
    <w:name w:val="纯文本 字符"/>
    <w:basedOn w:val="40"/>
    <w:link w:val="20"/>
    <w:semiHidden/>
    <w:qFormat/>
    <w:uiPriority w:val="99"/>
    <w:rPr>
      <w:rFonts w:ascii="宋体" w:hAnsi="Courier New" w:eastAsia="宋体" w:cs="Courier New"/>
      <w:szCs w:val="21"/>
    </w:rPr>
  </w:style>
  <w:style w:type="character" w:customStyle="1" w:styleId="105">
    <w:name w:val="批注文字 字符"/>
    <w:basedOn w:val="40"/>
    <w:link w:val="15"/>
    <w:semiHidden/>
    <w:qFormat/>
    <w:uiPriority w:val="99"/>
    <w:rPr>
      <w:rFonts w:ascii="Times New Roman" w:hAnsi="Times New Roman" w:eastAsia="宋体" w:cs="Times New Roman"/>
      <w:szCs w:val="24"/>
    </w:rPr>
  </w:style>
  <w:style w:type="character" w:customStyle="1" w:styleId="106">
    <w:name w:val="副标题 字符"/>
    <w:basedOn w:val="40"/>
    <w:link w:val="27"/>
    <w:qFormat/>
    <w:uiPriority w:val="11"/>
    <w:rPr>
      <w:rFonts w:eastAsia="宋体" w:asciiTheme="majorHAnsi" w:hAnsiTheme="majorHAnsi" w:cstheme="majorBidi"/>
      <w:b/>
      <w:bCs/>
      <w:kern w:val="28"/>
      <w:sz w:val="32"/>
      <w:szCs w:val="32"/>
    </w:rPr>
  </w:style>
  <w:style w:type="character" w:customStyle="1" w:styleId="107">
    <w:name w:val="正文文本缩进 3 字符"/>
    <w:basedOn w:val="40"/>
    <w:link w:val="29"/>
    <w:semiHidden/>
    <w:qFormat/>
    <w:uiPriority w:val="99"/>
    <w:rPr>
      <w:rFonts w:ascii="Times New Roman" w:hAnsi="Times New Roman" w:eastAsia="宋体" w:cs="Times New Roman"/>
      <w:sz w:val="16"/>
      <w:szCs w:val="16"/>
    </w:rPr>
  </w:style>
  <w:style w:type="character" w:customStyle="1" w:styleId="108">
    <w:name w:val="文档结构图 字符"/>
    <w:basedOn w:val="40"/>
    <w:link w:val="14"/>
    <w:semiHidden/>
    <w:qFormat/>
    <w:uiPriority w:val="99"/>
    <w:rPr>
      <w:rFonts w:ascii="宋体" w:hAnsi="Times New Roman" w:eastAsia="宋体" w:cs="Times New Roman"/>
      <w:sz w:val="18"/>
      <w:szCs w:val="18"/>
    </w:rPr>
  </w:style>
  <w:style w:type="character" w:customStyle="1" w:styleId="109">
    <w:name w:val="批注主题 字符"/>
    <w:basedOn w:val="105"/>
    <w:link w:val="35"/>
    <w:semiHidden/>
    <w:qFormat/>
    <w:uiPriority w:val="99"/>
    <w:rPr>
      <w:rFonts w:ascii="Times New Roman" w:hAnsi="Times New Roman" w:eastAsia="宋体" w:cs="Times New Roman"/>
      <w:b/>
      <w:bCs/>
      <w:szCs w:val="24"/>
    </w:rPr>
  </w:style>
  <w:style w:type="character" w:customStyle="1" w:styleId="110">
    <w:name w:val="正文文本 2 字符"/>
    <w:basedOn w:val="40"/>
    <w:link w:val="32"/>
    <w:semiHidden/>
    <w:qFormat/>
    <w:uiPriority w:val="99"/>
    <w:rPr>
      <w:rFonts w:ascii="Times New Roman" w:hAnsi="Times New Roman" w:eastAsia="宋体" w:cs="Times New Roman"/>
      <w:szCs w:val="24"/>
    </w:rPr>
  </w:style>
  <w:style w:type="character" w:customStyle="1" w:styleId="111">
    <w:name w:val="页脚 字符"/>
    <w:basedOn w:val="40"/>
    <w:link w:val="24"/>
    <w:semiHidden/>
    <w:qFormat/>
    <w:uiPriority w:val="99"/>
    <w:rPr>
      <w:rFonts w:ascii="Times New Roman" w:hAnsi="Times New Roman" w:eastAsia="宋体" w:cs="Times New Roman"/>
      <w:sz w:val="18"/>
      <w:szCs w:val="18"/>
    </w:rPr>
  </w:style>
  <w:style w:type="paragraph" w:customStyle="1" w:styleId="112">
    <w:name w:val="Char Char Char Char Char Char Char"/>
    <w:basedOn w:val="1"/>
    <w:semiHidden/>
    <w:qFormat/>
    <w:uiPriority w:val="0"/>
    <w:rPr>
      <w:szCs w:val="20"/>
    </w:rPr>
  </w:style>
  <w:style w:type="paragraph" w:customStyle="1" w:styleId="113">
    <w:name w:val="样式 标题 2 + Times New Roman 四号 非加粗 段前: 5 磅 段后: 0 磅 行距: 固定值 20..."/>
    <w:basedOn w:val="4"/>
    <w:qFormat/>
    <w:uiPriority w:val="0"/>
    <w:pPr>
      <w:keepNext/>
      <w:keepLines/>
      <w:autoSpaceDE/>
      <w:autoSpaceDN/>
      <w:adjustRightInd/>
      <w:snapToGrid/>
      <w:spacing w:before="100" w:line="400" w:lineRule="exact"/>
      <w:jc w:val="both"/>
    </w:pPr>
    <w:rPr>
      <w:rFonts w:ascii="Times New Roman" w:eastAsia="黑体" w:cs="宋体"/>
      <w:b w:val="0"/>
      <w:spacing w:val="0"/>
      <w:w w:val="100"/>
      <w:kern w:val="2"/>
      <w:szCs w:val="20"/>
    </w:rPr>
  </w:style>
  <w:style w:type="paragraph" w:customStyle="1" w:styleId="114">
    <w:name w:val="修订1"/>
    <w:semiHidden/>
    <w:qFormat/>
    <w:uiPriority w:val="99"/>
    <w:rPr>
      <w:rFonts w:ascii="Times New Roman" w:hAnsi="Times New Roman" w:eastAsia="宋体" w:cs="Times New Roman"/>
      <w:kern w:val="2"/>
      <w:sz w:val="21"/>
      <w:szCs w:val="24"/>
      <w:lang w:val="en-US" w:eastAsia="zh-CN" w:bidi="ar-SA"/>
    </w:rPr>
  </w:style>
  <w:style w:type="paragraph" w:styleId="115">
    <w:name w:val="List Paragraph"/>
    <w:basedOn w:val="1"/>
    <w:qFormat/>
    <w:uiPriority w:val="0"/>
    <w:pPr>
      <w:ind w:firstLine="420" w:firstLineChars="200"/>
    </w:pPr>
    <w:rPr>
      <w:sz w:val="28"/>
      <w:szCs w:val="28"/>
    </w:rPr>
  </w:style>
  <w:style w:type="paragraph" w:customStyle="1" w:styleId="116">
    <w:name w:val="附件"/>
    <w:basedOn w:val="61"/>
    <w:qFormat/>
    <w:uiPriority w:val="0"/>
    <w:pPr>
      <w:spacing w:beforeLines="0" w:afterLines="0"/>
    </w:pPr>
    <w:rPr>
      <w:rFonts w:eastAsia="黑体"/>
      <w:szCs w:val="28"/>
    </w:rPr>
  </w:style>
  <w:style w:type="paragraph" w:customStyle="1" w:styleId="117">
    <w:name w:val="Char Char Char"/>
    <w:basedOn w:val="1"/>
    <w:qFormat/>
    <w:uiPriority w:val="0"/>
  </w:style>
  <w:style w:type="paragraph" w:styleId="118">
    <w:name w:val="No Spacing"/>
    <w:qFormat/>
    <w:uiPriority w:val="0"/>
    <w:pPr>
      <w:widowControl w:val="0"/>
      <w:snapToGrid w:val="0"/>
      <w:spacing w:line="360" w:lineRule="auto"/>
    </w:pPr>
    <w:rPr>
      <w:rFonts w:ascii="Times New Roman" w:hAnsi="Times New Roman" w:eastAsia="宋体" w:cs="Times New Roman"/>
      <w:snapToGrid w:val="0"/>
      <w:sz w:val="21"/>
      <w:szCs w:val="24"/>
      <w:lang w:val="en-US" w:eastAsia="zh-CN" w:bidi="ar-SA"/>
    </w:rPr>
  </w:style>
  <w:style w:type="paragraph" w:customStyle="1" w:styleId="119">
    <w:name w:val="样式3"/>
    <w:basedOn w:val="6"/>
    <w:qFormat/>
    <w:uiPriority w:val="0"/>
    <w:pPr>
      <w:keepNext/>
      <w:keepLines/>
      <w:spacing w:before="0" w:line="360" w:lineRule="auto"/>
      <w:ind w:left="119" w:right="-23"/>
    </w:pPr>
    <w:rPr>
      <w:rFonts w:ascii="宋体" w:hAnsi="宋体" w:cs="Times New Roman"/>
      <w:bCs/>
      <w:szCs w:val="32"/>
    </w:rPr>
  </w:style>
  <w:style w:type="paragraph" w:customStyle="1" w:styleId="120">
    <w:name w:val="TOC 标题1"/>
    <w:basedOn w:val="3"/>
    <w:next w:val="1"/>
    <w:qFormat/>
    <w:uiPriority w:val="39"/>
    <w:pPr>
      <w:keepNext/>
      <w:keepLines/>
      <w:widowControl/>
      <w:numPr>
        <w:numId w:val="0"/>
      </w:numPr>
      <w:tabs>
        <w:tab w:val="clear" w:pos="2469"/>
      </w:tabs>
      <w:autoSpaceDE/>
      <w:autoSpaceDN/>
      <w:adjustRightInd/>
      <w:snapToGrid/>
      <w:spacing w:before="480" w:line="276" w:lineRule="auto"/>
      <w:jc w:val="left"/>
      <w:outlineLvl w:val="9"/>
    </w:pPr>
    <w:rPr>
      <w:rFonts w:ascii="Cambria" w:hAnsi="Cambria" w:eastAsia="宋体"/>
      <w:b/>
      <w:bCs/>
      <w:color w:val="365F91"/>
      <w:kern w:val="0"/>
      <w:sz w:val="28"/>
      <w:szCs w:val="28"/>
    </w:rPr>
  </w:style>
  <w:style w:type="paragraph" w:customStyle="1" w:styleId="121">
    <w:name w:val="Char"/>
    <w:basedOn w:val="1"/>
    <w:qFormat/>
    <w:uiPriority w:val="0"/>
    <w:pPr>
      <w:spacing w:beforeLines="50" w:afterLines="50"/>
    </w:pPr>
    <w:rPr>
      <w:rFonts w:ascii="Tahoma" w:hAnsi="Tahoma"/>
      <w:sz w:val="24"/>
      <w:szCs w:val="20"/>
    </w:rPr>
  </w:style>
  <w:style w:type="character" w:customStyle="1" w:styleId="122">
    <w:name w:val="引用 字符"/>
    <w:basedOn w:val="40"/>
    <w:link w:val="89"/>
    <w:qFormat/>
    <w:uiPriority w:val="29"/>
    <w:rPr>
      <w:rFonts w:ascii="Times New Roman" w:hAnsi="Times New Roman" w:eastAsia="宋体" w:cs="Times New Roman"/>
      <w:i/>
      <w:iCs/>
      <w:color w:val="000000" w:themeColor="text1"/>
      <w:szCs w:val="24"/>
      <w14:textFill>
        <w14:solidFill>
          <w14:schemeClr w14:val="tx1"/>
        </w14:solidFill>
      </w14:textFill>
    </w:rPr>
  </w:style>
  <w:style w:type="paragraph" w:customStyle="1" w:styleId="123">
    <w:name w:val="pa-34"/>
    <w:basedOn w:val="1"/>
    <w:qFormat/>
    <w:uiPriority w:val="0"/>
    <w:pPr>
      <w:widowControl/>
      <w:spacing w:line="360" w:lineRule="atLeast"/>
      <w:ind w:firstLine="420"/>
      <w:jc w:val="left"/>
    </w:pPr>
    <w:rPr>
      <w:rFonts w:ascii="宋体" w:hAnsi="宋体" w:cs="宋体"/>
      <w:kern w:val="0"/>
      <w:sz w:val="24"/>
    </w:rPr>
  </w:style>
  <w:style w:type="paragraph" w:customStyle="1" w:styleId="124">
    <w:name w:val="Char1"/>
    <w:basedOn w:val="1"/>
    <w:qFormat/>
    <w:uiPriority w:val="0"/>
    <w:rPr>
      <w:rFonts w:ascii="Tahoma" w:hAnsi="Tahoma"/>
      <w:sz w:val="24"/>
      <w:szCs w:val="20"/>
    </w:rPr>
  </w:style>
  <w:style w:type="paragraph" w:customStyle="1" w:styleId="125">
    <w:name w:val="1"/>
    <w:basedOn w:val="1"/>
    <w:qFormat/>
    <w:uiPriority w:val="0"/>
    <w:pPr>
      <w:jc w:val="center"/>
    </w:pPr>
    <w:rPr>
      <w:rFonts w:ascii="仿宋_GB2312" w:eastAsia="仿宋_GB2312"/>
      <w:b/>
      <w:sz w:val="32"/>
      <w:szCs w:val="32"/>
    </w:rPr>
  </w:style>
  <w:style w:type="paragraph" w:customStyle="1" w:styleId="126">
    <w:name w:val="样式2"/>
    <w:basedOn w:val="4"/>
    <w:qFormat/>
    <w:uiPriority w:val="0"/>
    <w:pPr>
      <w:keepNext/>
      <w:keepLines/>
      <w:snapToGrid/>
      <w:spacing w:before="260" w:after="260" w:line="300" w:lineRule="exact"/>
      <w:ind w:left="220" w:right="-20"/>
      <w:jc w:val="center"/>
    </w:pPr>
    <w:rPr>
      <w:rFonts w:ascii="宋体" w:hAnsi="宋体" w:cs="Times New Roman"/>
      <w:bCs/>
      <w:spacing w:val="0"/>
      <w:szCs w:val="28"/>
    </w:rPr>
  </w:style>
  <w:style w:type="paragraph" w:customStyle="1" w:styleId="127">
    <w:name w:val="Char Char Char Char Char Char"/>
    <w:basedOn w:val="1"/>
    <w:qFormat/>
    <w:uiPriority w:val="0"/>
  </w:style>
  <w:style w:type="paragraph" w:customStyle="1" w:styleId="128">
    <w:name w:val="Char Char1 Char Char Char Char Char Char Char"/>
    <w:basedOn w:val="1"/>
    <w:qFormat/>
    <w:uiPriority w:val="0"/>
    <w:pPr>
      <w:pageBreakBefore/>
    </w:pPr>
    <w:rPr>
      <w:rFonts w:ascii="宋体" w:eastAsia="仿宋_GB2312" w:cs="宋体"/>
      <w:sz w:val="28"/>
      <w:szCs w:val="28"/>
    </w:rPr>
  </w:style>
  <w:style w:type="paragraph" w:customStyle="1" w:styleId="129">
    <w:name w:val="pa-6"/>
    <w:basedOn w:val="1"/>
    <w:qFormat/>
    <w:uiPriority w:val="0"/>
    <w:pPr>
      <w:widowControl/>
      <w:spacing w:line="360" w:lineRule="atLeast"/>
      <w:jc w:val="left"/>
    </w:pPr>
    <w:rPr>
      <w:rFonts w:ascii="宋体" w:hAnsi="宋体" w:cs="宋体"/>
      <w:kern w:val="0"/>
      <w:sz w:val="24"/>
    </w:rPr>
  </w:style>
  <w:style w:type="paragraph" w:customStyle="1" w:styleId="130">
    <w:name w:val="样式 标题 2 + 仿宋_GB2312 小二 居中"/>
    <w:basedOn w:val="4"/>
    <w:qFormat/>
    <w:uiPriority w:val="0"/>
    <w:pPr>
      <w:keepNext/>
      <w:keepLines/>
      <w:autoSpaceDE/>
      <w:autoSpaceDN/>
      <w:adjustRightInd/>
      <w:snapToGrid/>
      <w:spacing w:beforeLines="50" w:afterLines="50"/>
      <w:jc w:val="center"/>
    </w:pPr>
    <w:rPr>
      <w:rFonts w:ascii="宋体" w:hAnsi="宋体" w:eastAsia="宋体" w:cs="Times New Roman"/>
      <w:bCs/>
      <w:spacing w:val="0"/>
      <w:w w:val="100"/>
      <w:kern w:val="2"/>
      <w:sz w:val="24"/>
      <w:szCs w:val="24"/>
    </w:rPr>
  </w:style>
  <w:style w:type="character" w:customStyle="1" w:styleId="131">
    <w:name w:val="明显引用 字符"/>
    <w:basedOn w:val="40"/>
    <w:link w:val="82"/>
    <w:qFormat/>
    <w:uiPriority w:val="30"/>
    <w:rPr>
      <w:rFonts w:ascii="Times New Roman" w:hAnsi="Times New Roman" w:eastAsia="宋体" w:cs="Times New Roman"/>
      <w:b/>
      <w:bCs/>
      <w:i/>
      <w:iCs/>
      <w:color w:val="4F81BD" w:themeColor="accent1"/>
      <w:szCs w:val="24"/>
      <w14:textFill>
        <w14:solidFill>
          <w14:schemeClr w14:val="accent1"/>
        </w14:solidFill>
      </w14:textFill>
    </w:rPr>
  </w:style>
  <w:style w:type="character" w:customStyle="1" w:styleId="132">
    <w:name w:val="font11"/>
    <w:basedOn w:val="40"/>
    <w:qFormat/>
    <w:uiPriority w:val="0"/>
    <w:rPr>
      <w:rFonts w:hint="eastAsia" w:ascii="宋体" w:hAnsi="宋体" w:eastAsia="宋体" w:cs="宋体"/>
      <w:color w:val="000000"/>
      <w:sz w:val="22"/>
      <w:szCs w:val="22"/>
      <w:u w:val="single"/>
    </w:rPr>
  </w:style>
  <w:style w:type="paragraph" w:customStyle="1" w:styleId="133">
    <w:name w:val="表格正文"/>
    <w:basedOn w:val="1"/>
    <w:qFormat/>
    <w:uiPriority w:val="0"/>
    <w:pPr>
      <w:spacing w:line="360" w:lineRule="auto"/>
      <w:jc w:val="center"/>
    </w:pPr>
    <w:rPr>
      <w:rFonts w:cs="Tahoma"/>
      <w:sz w:val="24"/>
    </w:rPr>
  </w:style>
  <w:style w:type="character" w:customStyle="1" w:styleId="134">
    <w:name w:val="正文文本首行缩进 字符"/>
    <w:basedOn w:val="98"/>
    <w:link w:val="36"/>
    <w:semiHidden/>
    <w:qFormat/>
    <w:uiPriority w:val="99"/>
    <w:rPr>
      <w:rFonts w:ascii="Times New Roman" w:hAnsi="Times New Roman" w:eastAsia="宋体" w:cs="Times New Roman"/>
      <w:kern w:val="2"/>
      <w:sz w:val="21"/>
      <w:szCs w:val="24"/>
    </w:rPr>
  </w:style>
  <w:style w:type="character" w:customStyle="1" w:styleId="135">
    <w:name w:val="书籍标题11"/>
    <w:qFormat/>
    <w:uiPriority w:val="99"/>
    <w:rPr>
      <w:b/>
      <w:bCs/>
      <w:smallCaps/>
      <w:spacing w:val="5"/>
    </w:rPr>
  </w:style>
  <w:style w:type="paragraph" w:customStyle="1" w:styleId="136">
    <w:name w:val="正文 New New New New New New New New New New New New New New New New New New New New New New New New New New New New New New New New New New New New New New New New New New New New New New New New New New New New New New New New New New New New New New 31"/>
    <w:qFormat/>
    <w:uiPriority w:val="0"/>
    <w:pPr>
      <w:widowControl w:val="0"/>
      <w:jc w:val="both"/>
    </w:pPr>
    <w:rPr>
      <w:rFonts w:ascii="Calibri" w:hAnsi="Calibri" w:eastAsia="宋体" w:cs="Times New Roman"/>
      <w:kern w:val="2"/>
      <w:sz w:val="21"/>
      <w:lang w:val="en-US" w:eastAsia="zh-CN" w:bidi="ar-SA"/>
    </w:rPr>
  </w:style>
  <w:style w:type="paragraph" w:customStyle="1" w:styleId="137">
    <w:name w:val="zhang"/>
    <w:basedOn w:val="1"/>
    <w:qFormat/>
    <w:uiPriority w:val="0"/>
    <w:pPr>
      <w:widowControl/>
      <w:spacing w:before="100" w:beforeAutospacing="1" w:after="100" w:afterAutospacing="1"/>
      <w:jc w:val="left"/>
    </w:pPr>
    <w:rPr>
      <w:rFonts w:ascii="宋体" w:hAnsi="宋体" w:cs="宋体"/>
      <w:b/>
      <w:bCs/>
      <w:smallCaps/>
      <w:color w:val="000000"/>
      <w:kern w:val="0"/>
      <w:sz w:val="20"/>
      <w:szCs w:val="20"/>
    </w:rPr>
  </w:style>
  <w:style w:type="paragraph" w:customStyle="1" w:styleId="138">
    <w:name w:val="正文 New New New New New New New New New New New New New New New New New New New New New New New New New New New New New New New New New New New New New New New New New New New New New New New New New New New New New New New New New New New New New New 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9">
    <w:name w:val="列出段落1"/>
    <w:basedOn w:val="1"/>
    <w:qFormat/>
    <w:uiPriority w:val="99"/>
    <w:pPr>
      <w:ind w:firstLine="420" w:firstLineChars="200"/>
    </w:pPr>
    <w:rPr>
      <w:rFonts w:ascii="Calibri" w:hAnsi="Calibri" w:cs="Calibri"/>
      <w:szCs w:val="21"/>
    </w:rPr>
  </w:style>
  <w:style w:type="paragraph" w:customStyle="1" w:styleId="14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141">
    <w:name w:val="无"/>
    <w:qFormat/>
    <w:uiPriority w:val="0"/>
  </w:style>
  <w:style w:type="paragraph" w:customStyle="1" w:styleId="142">
    <w:name w:val="正文 A"/>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character" w:customStyle="1" w:styleId="143">
    <w:name w:val="正文文本首行缩进 2 字符"/>
    <w:basedOn w:val="100"/>
    <w:link w:val="37"/>
    <w:semiHidden/>
    <w:qFormat/>
    <w:uiPriority w:val="99"/>
    <w:rPr>
      <w:rFonts w:ascii="Times New Roman" w:hAnsi="Times New Roman" w:eastAsia="宋体" w:cs="Times New Roman"/>
      <w:kern w:val="2"/>
      <w:sz w:val="21"/>
      <w:szCs w:val="24"/>
    </w:rPr>
  </w:style>
  <w:style w:type="character" w:customStyle="1" w:styleId="144">
    <w:name w:val="正文首行缩进 2 Char1"/>
    <w:basedOn w:val="100"/>
    <w:qFormat/>
    <w:uiPriority w:val="99"/>
    <w:rPr>
      <w:rFonts w:ascii="Times New Roman" w:hAnsi="Times New Roman" w:eastAsia="宋体" w:cs="Times New Roman"/>
      <w:kern w:val="2"/>
      <w:sz w:val="21"/>
      <w:szCs w:val="24"/>
    </w:rPr>
  </w:style>
  <w:style w:type="paragraph" w:customStyle="1" w:styleId="145">
    <w:name w:val="标准节"/>
    <w:basedOn w:val="61"/>
    <w:qFormat/>
    <w:uiPriority w:val="0"/>
    <w:pPr>
      <w:jc w:val="center"/>
    </w:pPr>
    <w:rPr>
      <w:sz w:val="30"/>
      <w:szCs w:val="32"/>
    </w:rPr>
  </w:style>
  <w:style w:type="paragraph" w:customStyle="1" w:styleId="146">
    <w:name w:val="正文格式"/>
    <w:qFormat/>
    <w:uiPriority w:val="0"/>
    <w:pPr>
      <w:widowControl w:val="0"/>
      <w:spacing w:line="560" w:lineRule="atLeast"/>
      <w:ind w:firstLine="480" w:firstLineChars="200"/>
      <w:jc w:val="both"/>
    </w:pPr>
    <w:rPr>
      <w:rFonts w:ascii="宋体" w:hAnsi="宋体" w:eastAsia="宋体" w:cs="Times New Roman"/>
      <w:bCs/>
      <w:snapToGrid w:val="0"/>
      <w:sz w:val="24"/>
      <w:szCs w:val="21"/>
      <w:lang w:val="en-US" w:eastAsia="zh-CN" w:bidi="ar-SA"/>
    </w:rPr>
  </w:style>
  <w:style w:type="paragraph" w:customStyle="1" w:styleId="147">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148">
    <w:name w:val="标题 2 Char2"/>
    <w:qFormat/>
    <w:uiPriority w:val="0"/>
    <w:rPr>
      <w:rFonts w:ascii="Arial" w:hAnsi="Arial" w:eastAsia="宋体"/>
      <w:b/>
      <w:bCs/>
      <w:snapToGrid w:val="0"/>
      <w:kern w:val="0"/>
      <w:sz w:val="24"/>
      <w:szCs w:val="32"/>
      <w:lang w:val="en-US" w:eastAsia="zh-CN" w:bidi="ar-SA"/>
    </w:rPr>
  </w:style>
  <w:style w:type="paragraph" w:customStyle="1" w:styleId="149">
    <w:name w:val="_Style 2"/>
    <w:basedOn w:val="1"/>
    <w:qFormat/>
    <w:uiPriority w:val="99"/>
    <w:pPr>
      <w:adjustRightInd w:val="0"/>
      <w:snapToGrid w:val="0"/>
      <w:spacing w:line="360" w:lineRule="auto"/>
      <w:ind w:firstLine="420" w:firstLineChars="200"/>
    </w:pPr>
    <w:rPr>
      <w:rFonts w:ascii="Calibri" w:hAnsi="Calibri"/>
      <w:sz w:val="24"/>
      <w:szCs w:val="22"/>
    </w:rPr>
  </w:style>
  <w:style w:type="paragraph" w:customStyle="1" w:styleId="150">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151">
    <w:name w:val="正文缩进1"/>
    <w:basedOn w:val="1"/>
    <w:qFormat/>
    <w:uiPriority w:val="0"/>
    <w:pPr>
      <w:ind w:firstLine="420" w:firstLineChars="200"/>
    </w:pPr>
    <w:rPr>
      <w:rFonts w:ascii="Times New Roman" w:hAnsi="Times New Roman"/>
      <w:szCs w:val="24"/>
    </w:rPr>
  </w:style>
  <w:style w:type="paragraph" w:customStyle="1" w:styleId="152">
    <w:name w:val="Table Paragraph"/>
    <w:basedOn w:val="1"/>
    <w:qFormat/>
    <w:uiPriority w:val="1"/>
    <w:pPr>
      <w:autoSpaceDE w:val="0"/>
      <w:autoSpaceDN w:val="0"/>
      <w:jc w:val="left"/>
    </w:pPr>
    <w:rPr>
      <w:rFonts w:ascii="仿宋" w:hAnsi="仿宋" w:eastAsia="仿宋" w:cs="仿宋"/>
      <w:kern w:val="0"/>
      <w:sz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F51C9C-73F8-4E32-BCD1-FA07F2595DA7}">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13458</Words>
  <Characters>14605</Characters>
  <Lines>280</Lines>
  <Paragraphs>79</Paragraphs>
  <TotalTime>2</TotalTime>
  <ScaleCrop>false</ScaleCrop>
  <LinksUpToDate>false</LinksUpToDate>
  <CharactersWithSpaces>16097</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2020-04-22T03:35:00Z</dcterms:created>
  <dc:creator>HY-FuLiHong</dc:creator>
  <cp:lastModifiedBy>廖小红</cp:lastModifiedBy>
  <cp:lastPrinted>2020-05-21T06:57:00Z</cp:lastPrinted>
  <dcterms:modified xsi:type="dcterms:W3CDTF">2024-06-17T02:24:22Z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CBDA12A82F40434A89A44478F3EADA50</vt:lpwstr>
  </property>
</Properties>
</file>