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bidi w:val="0"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重庆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高速集团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有限公司东北营运分公司</w:t>
      </w:r>
    </w:p>
    <w:p>
      <w:pPr>
        <w:pageBreakBefore w:val="0"/>
        <w:kinsoku/>
        <w:wordWrap/>
        <w:overflowPunct/>
        <w:bidi w:val="0"/>
        <w:spacing w:line="579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常年法律顾问聘用项目竞争性比选结果公示</w:t>
      </w:r>
    </w:p>
    <w:p>
      <w:pPr>
        <w:pageBreakBefore w:val="0"/>
        <w:kinsoku/>
        <w:wordWrap/>
        <w:overflowPunct/>
        <w:bidi w:val="0"/>
        <w:spacing w:line="579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重庆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高速集团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有限公司东北营运分公司常年法律顾问聘用项目竞争性比选于2024年7月29日10:00在重庆高速集团10楼1010办公室开标，共三家单位参与，项目采用经评审的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最低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价法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进行评标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，经评标小组评审，结果如下：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1、中标候选人基本情况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中标候选人第一名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：重庆百君律师事务所，投标金额35000元。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lang w:val="en-US" w:eastAsia="zh-CN"/>
        </w:rPr>
        <w:t>中标候选人第二名：重庆静昇律师事务所，投标金额107100元。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lang w:val="en-US" w:eastAsia="zh-CN"/>
        </w:rPr>
        <w:t>中标候选人第三名：上海中联（重庆）律师事务所，投标金额120000元。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lang w:val="en-US" w:eastAsia="zh-CN"/>
        </w:rPr>
        <w:t>2、公示期：</w:t>
      </w:r>
    </w:p>
    <w:p>
      <w:pPr>
        <w:numPr>
          <w:numId w:val="0"/>
        </w:numPr>
        <w:spacing w:line="360" w:lineRule="auto"/>
        <w:ind w:left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挂网后起三个工作日</w:t>
      </w:r>
    </w:p>
    <w:p>
      <w:pPr>
        <w:numPr>
          <w:numId w:val="0"/>
        </w:numPr>
        <w:spacing w:line="360" w:lineRule="auto"/>
        <w:ind w:leftChars="0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提出异议的渠道和方式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重庆高速公路集团有限公司东北营运分公司纪律检查室，联系电话：023-89138495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4、公示网址：</w:t>
      </w:r>
    </w:p>
    <w:p>
      <w:pPr>
        <w:pStyle w:val="2"/>
        <w:numPr>
          <w:numId w:val="0"/>
        </w:numPr>
        <w:spacing w:line="360" w:lineRule="auto"/>
        <w:ind w:leftChars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重庆高速招投标管理平台（http://cqgsbid.cegc.com.cn:7899/#/home）</w:t>
      </w:r>
    </w:p>
    <w:p>
      <w:pPr>
        <w:pStyle w:val="2"/>
        <w:numPr>
          <w:numId w:val="0"/>
        </w:numPr>
        <w:spacing w:line="360" w:lineRule="auto"/>
        <w:ind w:leftChars="0"/>
        <w:jc w:val="left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重庆高速公路集团有限公司官网（https://www.cegc.com.cn/）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7201F"/>
    <w:rsid w:val="60572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2024-07-30T05:29:00Z</dcterms:created>
  <dc:creator>Smile</dc:creator>
  <cp:lastModifiedBy>Smile</cp:lastModifiedBy>
  <dcterms:modified xsi:type="dcterms:W3CDTF">2024-07-30T06:08:36Z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D1490B198BC744CE8283337AC6F6E960</vt:lpwstr>
  </property>
</Properties>
</file>