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both"/>
        <w:rPr>
          <w:rFonts w:hint="eastAsia" w:ascii="宋体" w:hAnsi="宋体" w:cs="宋体"/>
          <w:color w:val="auto"/>
          <w:kern w:val="0"/>
          <w:sz w:val="32"/>
          <w:szCs w:val="32"/>
          <w:highlight w:val="none"/>
          <w:u w:val="none"/>
          <w:lang w:eastAsia="zh-CN"/>
        </w:rPr>
      </w:pPr>
      <w:bookmarkStart w:id="0" w:name="_Toc287620665"/>
      <w:r>
        <w:rPr>
          <w:rFonts w:hint="eastAsia" w:ascii="宋体" w:hAnsi="宋体" w:cs="宋体"/>
          <w:color w:val="auto"/>
          <w:kern w:val="0"/>
          <w:sz w:val="32"/>
          <w:szCs w:val="32"/>
          <w:highlight w:val="none"/>
          <w:u w:val="none"/>
          <w:lang w:eastAsia="zh-CN"/>
        </w:rPr>
        <w:t>首讯公司项目用车租赁服务</w:t>
      </w:r>
    </w:p>
    <w:p>
      <w:pPr>
        <w:autoSpaceDE w:val="0"/>
        <w:autoSpaceDN w:val="0"/>
        <w:adjustRightInd w:val="0"/>
        <w:snapToGrid w:val="0"/>
        <w:spacing w:line="360" w:lineRule="auto"/>
        <w:jc w:val="both"/>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u w:val="none"/>
          <w:lang w:val="en-US" w:eastAsia="zh-CN"/>
        </w:rPr>
        <w:t xml:space="preserve">招标编号：FG2400780802A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rPr>
          <w:rFonts w:hint="eastAsia"/>
          <w:highlight w:val="none"/>
        </w:rPr>
      </w:pPr>
    </w:p>
    <w:p>
      <w:pPr>
        <w:rPr>
          <w:rFonts w:hint="eastAsia"/>
          <w:color w:val="auto"/>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color w:val="auto"/>
          <w:kern w:val="0"/>
          <w:sz w:val="20"/>
          <w:szCs w:val="20"/>
          <w:highlight w:val="none"/>
        </w:rPr>
      </w:pPr>
    </w:p>
    <w:p>
      <w:pPr>
        <w:rPr>
          <w:rFonts w:hint="eastAsia"/>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b w:val="0"/>
          <w:bCs w:val="0"/>
          <w:color w:val="auto"/>
          <w:kern w:val="0"/>
          <w:sz w:val="84"/>
          <w:szCs w:val="84"/>
          <w:highlight w:val="none"/>
          <w:lang w:eastAsia="zh-CN"/>
        </w:rPr>
        <w:t>招标</w:t>
      </w:r>
      <w:r>
        <w:rPr>
          <w:rFonts w:hint="eastAsia" w:ascii="宋体" w:hAnsi="宋体" w:eastAsia="宋体" w:cs="宋体"/>
          <w:b w:val="0"/>
          <w:bCs w:val="0"/>
          <w:color w:val="auto"/>
          <w:kern w:val="0"/>
          <w:sz w:val="84"/>
          <w:szCs w:val="84"/>
          <w:highlight w:val="none"/>
        </w:rPr>
        <w:t>文件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46"/>
        <w:rPr>
          <w:rFonts w:hint="eastAsia" w:ascii="宋体" w:hAnsi="宋体" w:eastAsia="宋体" w:cs="宋体"/>
          <w:color w:val="auto"/>
          <w:kern w:val="0"/>
          <w:sz w:val="20"/>
          <w:szCs w:val="20"/>
          <w:highlight w:val="none"/>
        </w:rPr>
      </w:pPr>
    </w:p>
    <w:p>
      <w:pPr>
        <w:rPr>
          <w:rFonts w:hint="eastAsia"/>
          <w:highlight w:val="none"/>
        </w:rPr>
      </w:pPr>
    </w:p>
    <w:p>
      <w:pPr>
        <w:rPr>
          <w:rFonts w:hint="eastAsia" w:ascii="宋体" w:hAnsi="宋体" w:eastAsia="宋体" w:cs="宋体"/>
          <w:color w:val="auto"/>
          <w:highlight w:val="none"/>
        </w:rPr>
      </w:pPr>
    </w:p>
    <w:p>
      <w:pPr>
        <w:pStyle w:val="2"/>
        <w:rPr>
          <w:rFonts w:hint="eastAsia"/>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cs="宋体"/>
          <w:bCs/>
          <w:color w:val="auto"/>
          <w:w w:val="99"/>
          <w:kern w:val="0"/>
          <w:sz w:val="28"/>
          <w:szCs w:val="28"/>
          <w:highlight w:val="none"/>
          <w:lang w:val="en-US" w:eastAsia="zh-CN"/>
        </w:rPr>
        <w:t xml:space="preserve"> </w:t>
      </w:r>
      <w:r>
        <w:rPr>
          <w:rFonts w:hint="eastAsia" w:ascii="宋体" w:hAnsi="宋体" w:eastAsia="宋体" w:cs="宋体"/>
          <w:bCs/>
          <w:color w:val="auto"/>
          <w:spacing w:val="8"/>
          <w:w w:val="100"/>
          <w:kern w:val="0"/>
          <w:sz w:val="28"/>
          <w:szCs w:val="28"/>
          <w:highlight w:val="none"/>
        </w:rPr>
        <w:t>招</w:t>
      </w:r>
      <w:r>
        <w:rPr>
          <w:rFonts w:hint="eastAsia" w:ascii="宋体" w:hAnsi="宋体" w:cs="宋体"/>
          <w:bCs/>
          <w:color w:val="auto"/>
          <w:spacing w:val="8"/>
          <w:w w:val="100"/>
          <w:kern w:val="0"/>
          <w:sz w:val="28"/>
          <w:szCs w:val="28"/>
          <w:highlight w:val="none"/>
          <w:lang w:val="en-US" w:eastAsia="zh-CN"/>
        </w:rPr>
        <w:t xml:space="preserve">   标  人</w:t>
      </w:r>
      <w:r>
        <w:rPr>
          <w:rFonts w:hint="eastAsia" w:ascii="宋体" w:hAnsi="宋体" w:eastAsia="宋体" w:cs="宋体"/>
          <w:bCs/>
          <w:color w:val="auto"/>
          <w:w w:val="99"/>
          <w:kern w:val="0"/>
          <w:sz w:val="28"/>
          <w:szCs w:val="28"/>
          <w:highlight w:val="none"/>
        </w:rPr>
        <w:t>：</w:t>
      </w:r>
      <w:r>
        <w:rPr>
          <w:rFonts w:hint="eastAsia" w:ascii="宋体" w:hAnsi="宋体" w:eastAsia="宋体" w:cs="宋体"/>
          <w:bCs/>
          <w:color w:val="auto"/>
          <w:spacing w:val="8"/>
          <w:w w:val="100"/>
          <w:kern w:val="0"/>
          <w:sz w:val="28"/>
          <w:szCs w:val="28"/>
          <w:highlight w:val="none"/>
          <w:u w:val="single"/>
          <w:lang w:val="en-US" w:eastAsia="zh-CN"/>
        </w:rPr>
        <w:t>重庆首讯科技股份有限公司</w:t>
      </w:r>
      <w:r>
        <w:rPr>
          <w:rFonts w:hint="eastAsia" w:ascii="宋体" w:hAnsi="宋体" w:eastAsia="宋体" w:cs="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eastAsia="宋体" w:cs="宋体"/>
          <w:bCs/>
          <w:color w:val="auto"/>
          <w:spacing w:val="8"/>
          <w:kern w:val="0"/>
          <w:sz w:val="28"/>
          <w:szCs w:val="28"/>
          <w:highlight w:val="none"/>
        </w:rPr>
        <w:t>招标代理机构：</w:t>
      </w:r>
      <w:r>
        <w:rPr>
          <w:rFonts w:hint="eastAsia" w:ascii="宋体" w:hAnsi="宋体" w:eastAsia="宋体" w:cs="宋体"/>
          <w:bCs/>
          <w:color w:val="auto"/>
          <w:spacing w:val="8"/>
          <w:kern w:val="0"/>
          <w:sz w:val="28"/>
          <w:szCs w:val="28"/>
          <w:highlight w:val="none"/>
          <w:u w:val="single"/>
        </w:rPr>
        <w:t>重庆市投资咨询有限公司</w:t>
      </w:r>
      <w:r>
        <w:rPr>
          <w:rFonts w:hint="eastAsia" w:ascii="宋体" w:hAnsi="宋体" w:eastAsia="宋体" w:cs="宋体"/>
          <w:bCs/>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Cs/>
          <w:color w:val="auto"/>
          <w:kern w:val="0"/>
          <w:sz w:val="28"/>
          <w:szCs w:val="28"/>
          <w:highlight w:val="none"/>
        </w:rPr>
      </w:pPr>
    </w:p>
    <w:p>
      <w:pPr>
        <w:tabs>
          <w:tab w:val="left" w:pos="6252"/>
        </w:tabs>
        <w:autoSpaceDE w:val="0"/>
        <w:autoSpaceDN w:val="0"/>
        <w:adjustRightInd w:val="0"/>
        <w:snapToGrid w:val="0"/>
        <w:spacing w:line="360" w:lineRule="auto"/>
        <w:jc w:val="center"/>
        <w:rPr>
          <w:rFonts w:hint="eastAsia" w:ascii="宋体" w:hAnsi="宋体" w:eastAsia="宋体" w:cs="宋体"/>
          <w:bCs/>
          <w:color w:val="auto"/>
          <w:spacing w:val="8"/>
          <w:kern w:val="0"/>
          <w:sz w:val="28"/>
          <w:szCs w:val="28"/>
          <w:highlight w:val="none"/>
        </w:rPr>
      </w:pPr>
      <w:bookmarkStart w:id="1" w:name="_Toc13210649"/>
      <w:bookmarkStart w:id="2" w:name="_Toc536796736"/>
      <w:bookmarkStart w:id="3" w:name="_Toc536621766"/>
      <w:bookmarkStart w:id="4" w:name="_Toc536797277"/>
      <w:bookmarkStart w:id="5" w:name="_Toc509218549"/>
      <w:r>
        <w:rPr>
          <w:rFonts w:hint="eastAsia" w:ascii="宋体" w:hAnsi="宋体" w:eastAsia="宋体" w:cs="宋体"/>
          <w:bCs/>
          <w:color w:val="auto"/>
          <w:spacing w:val="8"/>
          <w:kern w:val="0"/>
          <w:sz w:val="28"/>
          <w:szCs w:val="28"/>
          <w:highlight w:val="none"/>
          <w:u w:val="single"/>
          <w:lang w:val="en-US" w:eastAsia="zh-CN"/>
        </w:rPr>
        <w:t>202</w:t>
      </w:r>
      <w:r>
        <w:rPr>
          <w:rFonts w:hint="eastAsia" w:ascii="宋体" w:hAnsi="宋体" w:cs="宋体"/>
          <w:bCs/>
          <w:color w:val="auto"/>
          <w:spacing w:val="8"/>
          <w:kern w:val="0"/>
          <w:sz w:val="28"/>
          <w:szCs w:val="28"/>
          <w:highlight w:val="none"/>
          <w:u w:val="single"/>
          <w:lang w:val="en-US" w:eastAsia="zh-CN"/>
        </w:rPr>
        <w:t>4</w:t>
      </w:r>
      <w:r>
        <w:rPr>
          <w:rFonts w:hint="eastAsia" w:ascii="宋体" w:hAnsi="宋体" w:eastAsia="宋体" w:cs="宋体"/>
          <w:bCs/>
          <w:color w:val="auto"/>
          <w:spacing w:val="8"/>
          <w:kern w:val="0"/>
          <w:sz w:val="28"/>
          <w:szCs w:val="28"/>
          <w:highlight w:val="none"/>
        </w:rPr>
        <w:t>年</w:t>
      </w:r>
      <w:r>
        <w:rPr>
          <w:rFonts w:hint="eastAsia" w:ascii="宋体" w:hAnsi="宋体" w:cs="宋体"/>
          <w:bCs/>
          <w:color w:val="auto"/>
          <w:spacing w:val="8"/>
          <w:kern w:val="0"/>
          <w:sz w:val="28"/>
          <w:szCs w:val="28"/>
          <w:highlight w:val="none"/>
          <w:u w:val="single"/>
          <w:lang w:val="en-US" w:eastAsia="zh-CN"/>
        </w:rPr>
        <w:t>9</w:t>
      </w:r>
      <w:r>
        <w:rPr>
          <w:rFonts w:hint="eastAsia" w:ascii="宋体" w:hAnsi="宋体" w:eastAsia="宋体" w:cs="宋体"/>
          <w:bCs/>
          <w:color w:val="auto"/>
          <w:spacing w:val="8"/>
          <w:kern w:val="0"/>
          <w:sz w:val="28"/>
          <w:szCs w:val="28"/>
          <w:highlight w:val="none"/>
        </w:rPr>
        <w:t>月</w:t>
      </w:r>
      <w:bookmarkEnd w:id="1"/>
      <w:bookmarkEnd w:id="2"/>
      <w:bookmarkEnd w:id="3"/>
      <w:bookmarkEnd w:id="4"/>
      <w:bookmarkEnd w:id="5"/>
    </w:p>
    <w:p>
      <w:pPr>
        <w:pStyle w:val="3"/>
        <w:spacing w:line="360" w:lineRule="auto"/>
        <w:rPr>
          <w:rFonts w:hint="eastAsia" w:ascii="宋体" w:hAnsi="宋体" w:eastAsia="宋体" w:cs="宋体"/>
          <w:color w:val="auto"/>
          <w:w w:val="99"/>
          <w:kern w:val="0"/>
          <w:sz w:val="24"/>
          <w:highlight w:val="none"/>
        </w:rPr>
        <w:sectPr>
          <w:headerReference r:id="rId3" w:type="default"/>
          <w:pgSz w:w="12240" w:h="15840"/>
          <w:pgMar w:top="1417" w:right="1134" w:bottom="1134" w:left="1134" w:header="720" w:footer="720" w:gutter="0"/>
          <w:pgNumType w:fmt="numberInDash" w:start="1"/>
          <w:cols w:space="0" w:num="1"/>
          <w:rtlGutter w:val="0"/>
          <w:docGrid w:linePitch="312" w:charSpace="0"/>
        </w:sectPr>
      </w:pPr>
    </w:p>
    <w:p>
      <w:pPr>
        <w:jc w:val="center"/>
        <w:rPr>
          <w:rFonts w:hint="eastAsia" w:ascii="宋体" w:hAnsi="宋体" w:eastAsia="宋体" w:cs="宋体"/>
          <w:i w:val="0"/>
          <w:iCs w:val="0"/>
          <w:color w:val="auto"/>
          <w:sz w:val="44"/>
          <w:szCs w:val="44"/>
          <w:highlight w:val="none"/>
        </w:rPr>
      </w:pPr>
      <w:bookmarkStart w:id="6" w:name="_Toc23843"/>
      <w:r>
        <w:rPr>
          <w:rFonts w:hint="eastAsia" w:ascii="宋体" w:hAnsi="宋体" w:eastAsia="宋体" w:cs="宋体"/>
          <w:i w:val="0"/>
          <w:iCs w:val="0"/>
          <w:color w:val="auto"/>
          <w:sz w:val="44"/>
          <w:szCs w:val="44"/>
          <w:highlight w:val="none"/>
          <w:lang w:val="zh-CN"/>
        </w:rPr>
        <w:t>目 录</w:t>
      </w:r>
      <w:bookmarkEnd w:id="6"/>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_Toc19515 </w:instrText>
      </w:r>
      <w:r>
        <w:rPr>
          <w:rFonts w:hint="eastAsia" w:ascii="宋体" w:hAnsi="宋体" w:eastAsia="宋体" w:cs="宋体"/>
          <w:i w:val="0"/>
          <w:iCs w:val="0"/>
          <w:highlight w:val="none"/>
        </w:rPr>
        <w:fldChar w:fldCharType="separate"/>
      </w:r>
      <w:r>
        <w:rPr>
          <w:rFonts w:hint="eastAsia" w:ascii="宋体" w:hAnsi="宋体" w:eastAsia="宋体" w:cs="宋体"/>
          <w:szCs w:val="52"/>
          <w:highlight w:val="none"/>
        </w:rPr>
        <w:t>第 一 卷</w:t>
      </w:r>
      <w:r>
        <w:tab/>
      </w:r>
      <w:r>
        <w:fldChar w:fldCharType="begin"/>
      </w:r>
      <w:r>
        <w:instrText xml:space="preserve"> PAGEREF _Toc19515 \h </w:instrText>
      </w:r>
      <w:r>
        <w:fldChar w:fldCharType="separate"/>
      </w:r>
      <w:r>
        <w:t>4</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_Toc24715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第一章  招标公告</w:t>
      </w:r>
      <w:r>
        <w:tab/>
      </w:r>
      <w:r>
        <w:fldChar w:fldCharType="begin"/>
      </w:r>
      <w:r>
        <w:instrText xml:space="preserve"> PAGEREF _Toc24715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_Toc9521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rPr>
        <w:t>1.招标条件</w:t>
      </w:r>
      <w:r>
        <w:tab/>
      </w:r>
      <w:r>
        <w:fldChar w:fldCharType="begin"/>
      </w:r>
      <w:r>
        <w:instrText xml:space="preserve"> PAGEREF _Toc9521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_Toc24240 </w:instrText>
      </w:r>
      <w:r>
        <w:rPr>
          <w:rFonts w:hint="eastAsia" w:ascii="宋体" w:hAnsi="宋体" w:eastAsia="宋体" w:cs="宋体"/>
          <w:bCs/>
          <w:i w:val="0"/>
          <w:iCs w:val="0"/>
          <w:szCs w:val="20"/>
          <w:highlight w:val="none"/>
          <w:lang w:val="zh-CN"/>
        </w:rPr>
        <w:fldChar w:fldCharType="separate"/>
      </w:r>
      <w:r>
        <w:rPr>
          <w:rFonts w:hint="eastAsia" w:ascii="宋体" w:hAnsi="宋体" w:cs="宋体"/>
          <w:snapToGrid w:val="0"/>
          <w:szCs w:val="21"/>
          <w:highlight w:val="none"/>
          <w:lang w:eastAsia="zh-CN"/>
        </w:rPr>
        <w:t>2</w:t>
      </w:r>
      <w:r>
        <w:rPr>
          <w:rFonts w:hint="eastAsia" w:ascii="宋体" w:hAnsi="宋体" w:eastAsia="宋体" w:cs="宋体"/>
          <w:snapToGrid w:val="0"/>
          <w:szCs w:val="21"/>
          <w:highlight w:val="none"/>
        </w:rPr>
        <w:t>.项目概况与招标范围</w:t>
      </w:r>
      <w:r>
        <w:tab/>
      </w:r>
      <w:r>
        <w:fldChar w:fldCharType="begin"/>
      </w:r>
      <w:r>
        <w:instrText xml:space="preserve"> PAGEREF _Toc24240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_Toc14161 </w:instrText>
      </w:r>
      <w:r>
        <w:rPr>
          <w:rFonts w:hint="eastAsia" w:ascii="宋体" w:hAnsi="宋体" w:eastAsia="宋体" w:cs="宋体"/>
          <w:bCs/>
          <w:i w:val="0"/>
          <w:iCs w:val="0"/>
          <w:szCs w:val="20"/>
          <w:highlight w:val="none"/>
          <w:lang w:val="zh-CN"/>
        </w:rPr>
        <w:fldChar w:fldCharType="separate"/>
      </w:r>
      <w:r>
        <w:rPr>
          <w:rFonts w:hint="eastAsia" w:ascii="宋体" w:hAnsi="宋体" w:cs="宋体"/>
          <w:snapToGrid w:val="0"/>
          <w:szCs w:val="21"/>
          <w:highlight w:val="none"/>
          <w:lang w:eastAsia="zh-CN"/>
        </w:rPr>
        <w:t>3</w:t>
      </w:r>
      <w:r>
        <w:rPr>
          <w:rFonts w:hint="eastAsia" w:ascii="宋体" w:hAnsi="宋体" w:eastAsia="宋体" w:cs="宋体"/>
          <w:snapToGrid w:val="0"/>
          <w:szCs w:val="21"/>
          <w:highlight w:val="none"/>
        </w:rPr>
        <w:t>.投标人资格要求</w:t>
      </w:r>
      <w:r>
        <w:tab/>
      </w:r>
      <w:r>
        <w:fldChar w:fldCharType="begin"/>
      </w:r>
      <w:r>
        <w:instrText xml:space="preserve"> PAGEREF _Toc14161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_Toc3007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4</w:t>
      </w:r>
      <w:r>
        <w:rPr>
          <w:rFonts w:hint="eastAsia" w:ascii="宋体" w:hAnsi="宋体" w:eastAsia="宋体" w:cs="宋体"/>
          <w:snapToGrid w:val="0"/>
          <w:szCs w:val="21"/>
          <w:highlight w:val="none"/>
        </w:rPr>
        <w:t>.招标文件的获取</w:t>
      </w:r>
      <w:r>
        <w:tab/>
      </w:r>
      <w:r>
        <w:fldChar w:fldCharType="begin"/>
      </w:r>
      <w:r>
        <w:instrText xml:space="preserve"> PAGEREF _Toc3007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_Toc27250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5</w:t>
      </w:r>
      <w:r>
        <w:rPr>
          <w:rFonts w:hint="eastAsia" w:ascii="宋体" w:hAnsi="宋体" w:eastAsia="宋体" w:cs="宋体"/>
          <w:snapToGrid w:val="0"/>
          <w:szCs w:val="21"/>
          <w:highlight w:val="none"/>
        </w:rPr>
        <w:t>.投标文件的递交</w:t>
      </w:r>
      <w:r>
        <w:tab/>
      </w:r>
      <w:r>
        <w:fldChar w:fldCharType="begin"/>
      </w:r>
      <w:r>
        <w:instrText xml:space="preserve"> PAGEREF _Toc27250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_Toc27898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6</w:t>
      </w:r>
      <w:r>
        <w:rPr>
          <w:rFonts w:hint="eastAsia" w:ascii="宋体" w:hAnsi="宋体" w:eastAsia="宋体" w:cs="宋体"/>
          <w:snapToGrid w:val="0"/>
          <w:szCs w:val="21"/>
          <w:highlight w:val="none"/>
        </w:rPr>
        <w:t>.发布公告的媒介</w:t>
      </w:r>
      <w:r>
        <w:tab/>
      </w:r>
      <w:r>
        <w:fldChar w:fldCharType="begin"/>
      </w:r>
      <w:r>
        <w:instrText xml:space="preserve"> PAGEREF _Toc27898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_Toc4382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7</w:t>
      </w:r>
      <w:r>
        <w:rPr>
          <w:rFonts w:hint="eastAsia" w:ascii="宋体" w:hAnsi="宋体" w:eastAsia="宋体" w:cs="宋体"/>
          <w:snapToGrid w:val="0"/>
          <w:szCs w:val="21"/>
          <w:highlight w:val="none"/>
        </w:rPr>
        <w:t>.联系方式</w:t>
      </w:r>
      <w:r>
        <w:tab/>
      </w:r>
      <w:r>
        <w:fldChar w:fldCharType="begin"/>
      </w:r>
      <w:r>
        <w:instrText xml:space="preserve"> PAGEREF _Toc4382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_Toc18307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第二章  投标人须知</w:t>
      </w:r>
      <w:r>
        <w:tab/>
      </w:r>
      <w:r>
        <w:fldChar w:fldCharType="begin"/>
      </w:r>
      <w:r>
        <w:instrText xml:space="preserve"> PAGEREF _Toc18307 \h </w:instrText>
      </w:r>
      <w:r>
        <w:fldChar w:fldCharType="separate"/>
      </w:r>
      <w:r>
        <w:t>7</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_Toc5651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28"/>
          <w:highlight w:val="none"/>
        </w:rPr>
        <w:t>投标人须知前附表</w:t>
      </w:r>
      <w:r>
        <w:tab/>
      </w:r>
      <w:r>
        <w:fldChar w:fldCharType="begin"/>
      </w:r>
      <w:r>
        <w:instrText xml:space="preserve"> PAGEREF _Toc5651 \h </w:instrText>
      </w:r>
      <w:r>
        <w:fldChar w:fldCharType="separate"/>
      </w:r>
      <w:r>
        <w:t>7</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_Toc1691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  总则</w:t>
      </w:r>
      <w:r>
        <w:tab/>
      </w:r>
      <w:r>
        <w:fldChar w:fldCharType="begin"/>
      </w:r>
      <w:r>
        <w:instrText xml:space="preserve"> PAGEREF _Toc1691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_Toc19467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1.1  </w:t>
      </w:r>
      <w:r>
        <w:rPr>
          <w:rFonts w:hint="eastAsia" w:ascii="宋体" w:hAnsi="宋体" w:eastAsia="宋体" w:cs="宋体"/>
          <w:snapToGrid w:val="0"/>
          <w:szCs w:val="24"/>
          <w:highlight w:val="none"/>
          <w:lang w:val="en-US" w:eastAsia="zh-CN"/>
        </w:rPr>
        <w:t>招标</w:t>
      </w:r>
      <w:r>
        <w:rPr>
          <w:rFonts w:hint="eastAsia" w:ascii="宋体" w:hAnsi="宋体" w:eastAsia="宋体" w:cs="宋体"/>
          <w:snapToGrid w:val="0"/>
          <w:szCs w:val="24"/>
          <w:highlight w:val="none"/>
        </w:rPr>
        <w:t>项目概况</w:t>
      </w:r>
      <w:r>
        <w:tab/>
      </w:r>
      <w:r>
        <w:fldChar w:fldCharType="begin"/>
      </w:r>
      <w:r>
        <w:instrText xml:space="preserve"> PAGEREF _Toc19467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_Toc29581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1.2  招标项目的资金来源和落实情况</w:t>
      </w:r>
      <w:r>
        <w:tab/>
      </w:r>
      <w:r>
        <w:fldChar w:fldCharType="begin"/>
      </w:r>
      <w:r>
        <w:instrText xml:space="preserve"> PAGEREF _Toc29581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_Toc7879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1.3  招标范围、</w:t>
      </w:r>
      <w:r>
        <w:rPr>
          <w:rFonts w:hint="eastAsia" w:ascii="宋体" w:hAnsi="宋体" w:eastAsia="宋体" w:cs="宋体"/>
          <w:snapToGrid w:val="0"/>
          <w:szCs w:val="24"/>
          <w:highlight w:val="none"/>
          <w:lang w:val="en-US" w:eastAsia="zh-CN"/>
        </w:rPr>
        <w:t>交货期、交货地点</w:t>
      </w:r>
      <w:r>
        <w:rPr>
          <w:rFonts w:hint="eastAsia" w:ascii="宋体" w:hAnsi="宋体" w:cs="宋体"/>
          <w:snapToGrid w:val="0"/>
          <w:szCs w:val="24"/>
          <w:highlight w:val="none"/>
          <w:lang w:val="en-US" w:eastAsia="zh-CN"/>
        </w:rPr>
        <w:t>、质量标准</w:t>
      </w:r>
      <w:r>
        <w:rPr>
          <w:rFonts w:hint="eastAsia" w:ascii="宋体" w:hAnsi="宋体" w:eastAsia="宋体" w:cs="宋体"/>
          <w:snapToGrid w:val="0"/>
          <w:szCs w:val="24"/>
          <w:highlight w:val="none"/>
          <w:lang w:val="en-US" w:eastAsia="zh-CN"/>
        </w:rPr>
        <w:t>和技术性能指标</w:t>
      </w:r>
      <w:r>
        <w:tab/>
      </w:r>
      <w:r>
        <w:fldChar w:fldCharType="begin"/>
      </w:r>
      <w:r>
        <w:instrText xml:space="preserve"> PAGEREF _Toc7879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_Toc23628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1.4 </w:t>
      </w:r>
      <w:r>
        <w:rPr>
          <w:rFonts w:hint="eastAsia" w:ascii="宋体" w:hAnsi="宋体" w:eastAsia="宋体" w:cs="宋体"/>
          <w:snapToGrid w:val="0"/>
          <w:szCs w:val="24"/>
          <w:highlight w:val="none"/>
          <w:lang w:val="en-US" w:eastAsia="zh-CN"/>
        </w:rPr>
        <w:t xml:space="preserve"> </w:t>
      </w:r>
      <w:r>
        <w:rPr>
          <w:rFonts w:hint="eastAsia" w:ascii="宋体" w:hAnsi="宋体" w:eastAsia="宋体" w:cs="宋体"/>
          <w:snapToGrid w:val="0"/>
          <w:szCs w:val="24"/>
          <w:highlight w:val="none"/>
        </w:rPr>
        <w:t>投标人资格要求</w:t>
      </w:r>
      <w:r>
        <w:tab/>
      </w:r>
      <w:r>
        <w:fldChar w:fldCharType="begin"/>
      </w:r>
      <w:r>
        <w:instrText xml:space="preserve"> PAGEREF _Toc23628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_Toc14542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1.5  费用承担</w:t>
      </w:r>
      <w:r>
        <w:tab/>
      </w:r>
      <w:r>
        <w:fldChar w:fldCharType="begin"/>
      </w:r>
      <w:r>
        <w:instrText xml:space="preserve"> PAGEREF _Toc14542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_Toc11270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1.6  保密</w:t>
      </w:r>
      <w:r>
        <w:tab/>
      </w:r>
      <w:r>
        <w:fldChar w:fldCharType="begin"/>
      </w:r>
      <w:r>
        <w:instrText xml:space="preserve"> PAGEREF _Toc11270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_Toc8282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1.7  语言文字</w:t>
      </w:r>
      <w:r>
        <w:tab/>
      </w:r>
      <w:r>
        <w:fldChar w:fldCharType="begin"/>
      </w:r>
      <w:r>
        <w:instrText xml:space="preserve"> PAGEREF _Toc8282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_Toc24796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1.8  计量单位</w:t>
      </w:r>
      <w:r>
        <w:tab/>
      </w:r>
      <w:r>
        <w:fldChar w:fldCharType="begin"/>
      </w:r>
      <w:r>
        <w:instrText xml:space="preserve"> PAGEREF _Toc24796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_Toc28809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1.9  踏勘现场</w:t>
      </w:r>
      <w:r>
        <w:rPr>
          <w:rFonts w:hint="eastAsia" w:ascii="宋体" w:hAnsi="宋体" w:eastAsia="宋体" w:cs="宋体"/>
          <w:snapToGrid w:val="0"/>
          <w:szCs w:val="24"/>
          <w:highlight w:val="none"/>
          <w:lang w:eastAsia="zh-CN"/>
        </w:rPr>
        <w:t>（</w:t>
      </w:r>
      <w:r>
        <w:rPr>
          <w:rFonts w:hint="eastAsia" w:ascii="宋体" w:hAnsi="宋体" w:eastAsia="宋体" w:cs="宋体"/>
          <w:snapToGrid w:val="0"/>
          <w:szCs w:val="24"/>
          <w:highlight w:val="none"/>
          <w:lang w:val="en-US" w:eastAsia="zh-CN"/>
        </w:rPr>
        <w:t>增加条款</w:t>
      </w:r>
      <w:r>
        <w:rPr>
          <w:rFonts w:hint="eastAsia" w:ascii="宋体" w:hAnsi="宋体" w:eastAsia="宋体" w:cs="宋体"/>
          <w:snapToGrid w:val="0"/>
          <w:szCs w:val="24"/>
          <w:highlight w:val="none"/>
          <w:lang w:eastAsia="zh-CN"/>
        </w:rPr>
        <w:t>）</w:t>
      </w:r>
      <w:r>
        <w:tab/>
      </w:r>
      <w:r>
        <w:fldChar w:fldCharType="begin"/>
      </w:r>
      <w:r>
        <w:instrText xml:space="preserve"> PAGEREF _Toc28809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_Toc4310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1.10  投标预备会</w:t>
      </w:r>
      <w:r>
        <w:tab/>
      </w:r>
      <w:r>
        <w:fldChar w:fldCharType="begin"/>
      </w:r>
      <w:r>
        <w:instrText xml:space="preserve"> PAGEREF _Toc4310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_Toc14625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1.11  分包</w:t>
      </w:r>
      <w:r>
        <w:tab/>
      </w:r>
      <w:r>
        <w:fldChar w:fldCharType="begin"/>
      </w:r>
      <w:r>
        <w:instrText xml:space="preserve"> PAGEREF _Toc14625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_Toc32533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1.12  响应和偏</w:t>
      </w:r>
      <w:r>
        <w:rPr>
          <w:rFonts w:hint="eastAsia" w:ascii="宋体" w:hAnsi="宋体" w:eastAsia="宋体" w:cs="宋体"/>
          <w:snapToGrid w:val="0"/>
          <w:szCs w:val="24"/>
          <w:highlight w:val="none"/>
          <w:lang w:val="en-US" w:eastAsia="zh-CN"/>
        </w:rPr>
        <w:t>差</w:t>
      </w:r>
      <w:r>
        <w:tab/>
      </w:r>
      <w:r>
        <w:fldChar w:fldCharType="begin"/>
      </w:r>
      <w:r>
        <w:instrText xml:space="preserve"> PAGEREF _Toc32533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_Toc8557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2.  招标文件</w:t>
      </w:r>
      <w:r>
        <w:tab/>
      </w:r>
      <w:r>
        <w:fldChar w:fldCharType="begin"/>
      </w:r>
      <w:r>
        <w:instrText xml:space="preserve"> PAGEREF _Toc8557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_Toc3005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2.1  招标文件的组成</w:t>
      </w:r>
      <w:r>
        <w:tab/>
      </w:r>
      <w:r>
        <w:fldChar w:fldCharType="begin"/>
      </w:r>
      <w:r>
        <w:instrText xml:space="preserve"> PAGEREF _Toc3005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_Toc3830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2.2  招标文件的澄清</w:t>
      </w:r>
      <w:r>
        <w:tab/>
      </w:r>
      <w:r>
        <w:fldChar w:fldCharType="begin"/>
      </w:r>
      <w:r>
        <w:instrText xml:space="preserve"> PAGEREF _Toc3830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_Toc23617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2.3  招标文件的修改</w:t>
      </w:r>
      <w:r>
        <w:tab/>
      </w:r>
      <w:r>
        <w:fldChar w:fldCharType="begin"/>
      </w:r>
      <w:r>
        <w:instrText xml:space="preserve"> PAGEREF _Toc23617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_Toc22317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2.4  招标文件的异议</w:t>
      </w:r>
      <w:r>
        <w:tab/>
      </w:r>
      <w:r>
        <w:fldChar w:fldCharType="begin"/>
      </w:r>
      <w:r>
        <w:instrText xml:space="preserve"> PAGEREF _Toc22317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_Toc18159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3.  投标文件</w:t>
      </w:r>
      <w:r>
        <w:tab/>
      </w:r>
      <w:r>
        <w:fldChar w:fldCharType="begin"/>
      </w:r>
      <w:r>
        <w:instrText xml:space="preserve"> PAGEREF _Toc18159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_Toc31555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3.1  投标文件的组成</w:t>
      </w:r>
      <w:r>
        <w:tab/>
      </w:r>
      <w:r>
        <w:fldChar w:fldCharType="begin"/>
      </w:r>
      <w:r>
        <w:instrText xml:space="preserve"> PAGEREF _Toc31555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_Toc9197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3.2  投标报价</w:t>
      </w:r>
      <w:r>
        <w:tab/>
      </w:r>
      <w:r>
        <w:fldChar w:fldCharType="begin"/>
      </w:r>
      <w:r>
        <w:instrText xml:space="preserve"> PAGEREF _Toc9197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_Toc10163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3.3  投标有效期</w:t>
      </w:r>
      <w:r>
        <w:tab/>
      </w:r>
      <w:r>
        <w:fldChar w:fldCharType="begin"/>
      </w:r>
      <w:r>
        <w:instrText xml:space="preserve"> PAGEREF _Toc10163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_Toc30466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3.4  投标保证金</w:t>
      </w:r>
      <w:r>
        <w:tab/>
      </w:r>
      <w:r>
        <w:fldChar w:fldCharType="begin"/>
      </w:r>
      <w:r>
        <w:instrText xml:space="preserve"> PAGEREF _Toc30466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_Toc15708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3.5  资格审查资料</w:t>
      </w:r>
      <w:r>
        <w:tab/>
      </w:r>
      <w:r>
        <w:fldChar w:fldCharType="begin"/>
      </w:r>
      <w:r>
        <w:instrText xml:space="preserve"> PAGEREF _Toc15708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_Toc16620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3.6  备选投标方案</w:t>
      </w:r>
      <w:r>
        <w:tab/>
      </w:r>
      <w:r>
        <w:fldChar w:fldCharType="begin"/>
      </w:r>
      <w:r>
        <w:instrText xml:space="preserve"> PAGEREF _Toc16620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_Toc6163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3.7  投标文件的编制</w:t>
      </w:r>
      <w:r>
        <w:tab/>
      </w:r>
      <w:r>
        <w:fldChar w:fldCharType="begin"/>
      </w:r>
      <w:r>
        <w:instrText xml:space="preserve"> PAGEREF _Toc6163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_Toc31754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4.  投标</w:t>
      </w:r>
      <w:r>
        <w:tab/>
      </w:r>
      <w:r>
        <w:fldChar w:fldCharType="begin"/>
      </w:r>
      <w:r>
        <w:instrText xml:space="preserve"> PAGEREF _Toc31754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_Toc10002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4.1  投标文件的密封和标记</w:t>
      </w:r>
      <w:r>
        <w:tab/>
      </w:r>
      <w:r>
        <w:fldChar w:fldCharType="begin"/>
      </w:r>
      <w:r>
        <w:instrText xml:space="preserve"> PAGEREF _Toc10002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_Toc10143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4.2  投标文件的递交</w:t>
      </w:r>
      <w:r>
        <w:tab/>
      </w:r>
      <w:r>
        <w:fldChar w:fldCharType="begin"/>
      </w:r>
      <w:r>
        <w:instrText xml:space="preserve"> PAGEREF _Toc10143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_Toc19901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4.3  投标文件的修改与撤回</w:t>
      </w:r>
      <w:r>
        <w:tab/>
      </w:r>
      <w:r>
        <w:fldChar w:fldCharType="begin"/>
      </w:r>
      <w:r>
        <w:instrText xml:space="preserve"> PAGEREF _Toc19901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_Toc7683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5.  开标</w:t>
      </w:r>
      <w:r>
        <w:tab/>
      </w:r>
      <w:r>
        <w:fldChar w:fldCharType="begin"/>
      </w:r>
      <w:r>
        <w:instrText xml:space="preserve"> PAGEREF _Toc7683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_Toc30597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5.1  开标时间和地点</w:t>
      </w:r>
      <w:r>
        <w:tab/>
      </w:r>
      <w:r>
        <w:fldChar w:fldCharType="begin"/>
      </w:r>
      <w:r>
        <w:instrText xml:space="preserve"> PAGEREF _Toc30597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_Toc5492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5.2  开标程序</w:t>
      </w:r>
      <w:r>
        <w:tab/>
      </w:r>
      <w:r>
        <w:fldChar w:fldCharType="begin"/>
      </w:r>
      <w:r>
        <w:instrText xml:space="preserve"> PAGEREF _Toc5492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_Toc24566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5.3  开标异议</w:t>
      </w:r>
      <w:r>
        <w:tab/>
      </w:r>
      <w:r>
        <w:fldChar w:fldCharType="begin"/>
      </w:r>
      <w:r>
        <w:instrText xml:space="preserve"> PAGEREF _Toc24566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_Toc26735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6.  评标</w:t>
      </w:r>
      <w:r>
        <w:tab/>
      </w:r>
      <w:r>
        <w:fldChar w:fldCharType="begin"/>
      </w:r>
      <w:r>
        <w:instrText xml:space="preserve"> PAGEREF _Toc26735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_Toc22585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6.1  评标委员会</w:t>
      </w:r>
      <w:r>
        <w:tab/>
      </w:r>
      <w:r>
        <w:fldChar w:fldCharType="begin"/>
      </w:r>
      <w:r>
        <w:instrText xml:space="preserve"> PAGEREF _Toc22585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_Toc27053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6.2  评标原则</w:t>
      </w:r>
      <w:r>
        <w:tab/>
      </w:r>
      <w:r>
        <w:fldChar w:fldCharType="begin"/>
      </w:r>
      <w:r>
        <w:instrText xml:space="preserve"> PAGEREF _Toc27053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_Toc23945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6.3  评标</w:t>
      </w:r>
      <w:r>
        <w:tab/>
      </w:r>
      <w:r>
        <w:fldChar w:fldCharType="begin"/>
      </w:r>
      <w:r>
        <w:instrText xml:space="preserve"> PAGEREF _Toc23945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_Toc26943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7.  合同授予</w:t>
      </w:r>
      <w:r>
        <w:tab/>
      </w:r>
      <w:r>
        <w:fldChar w:fldCharType="begin"/>
      </w:r>
      <w:r>
        <w:instrText xml:space="preserve"> PAGEREF _Toc26943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_Toc12396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7.1  中标候选人公示</w:t>
      </w:r>
      <w:r>
        <w:tab/>
      </w:r>
      <w:r>
        <w:fldChar w:fldCharType="begin"/>
      </w:r>
      <w:r>
        <w:instrText xml:space="preserve"> PAGEREF _Toc12396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_Toc31587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7.2  评标结果异议</w:t>
      </w:r>
      <w:r>
        <w:tab/>
      </w:r>
      <w:r>
        <w:fldChar w:fldCharType="begin"/>
      </w:r>
      <w:r>
        <w:instrText xml:space="preserve"> PAGEREF _Toc31587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_Toc23225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7.3  中标候选人履约能力审查</w:t>
      </w:r>
      <w:r>
        <w:tab/>
      </w:r>
      <w:r>
        <w:fldChar w:fldCharType="begin"/>
      </w:r>
      <w:r>
        <w:instrText xml:space="preserve"> PAGEREF _Toc23225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_Toc22263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7.4  定标</w:t>
      </w:r>
      <w:r>
        <w:tab/>
      </w:r>
      <w:r>
        <w:fldChar w:fldCharType="begin"/>
      </w:r>
      <w:r>
        <w:instrText xml:space="preserve"> PAGEREF _Toc22263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_Toc17063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7.5  中标通知</w:t>
      </w:r>
      <w:r>
        <w:tab/>
      </w:r>
      <w:r>
        <w:fldChar w:fldCharType="begin"/>
      </w:r>
      <w:r>
        <w:instrText xml:space="preserve"> PAGEREF _Toc17063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_Toc4298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6</w:t>
      </w:r>
      <w:r>
        <w:rPr>
          <w:rFonts w:hint="eastAsia" w:ascii="宋体" w:hAnsi="宋体" w:eastAsia="宋体" w:cs="宋体"/>
          <w:snapToGrid w:val="0"/>
          <w:szCs w:val="24"/>
          <w:highlight w:val="none"/>
        </w:rPr>
        <w:t xml:space="preserve">  履约</w:t>
      </w:r>
      <w:r>
        <w:rPr>
          <w:rFonts w:hint="eastAsia" w:ascii="宋体" w:hAnsi="宋体" w:eastAsia="宋体" w:cs="宋体"/>
          <w:snapToGrid w:val="0"/>
          <w:szCs w:val="24"/>
          <w:highlight w:val="none"/>
          <w:lang w:val="en-US" w:eastAsia="zh-CN"/>
        </w:rPr>
        <w:t>保证金</w:t>
      </w:r>
      <w:r>
        <w:tab/>
      </w:r>
      <w:r>
        <w:fldChar w:fldCharType="begin"/>
      </w:r>
      <w:r>
        <w:instrText xml:space="preserve"> PAGEREF _Toc4298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_Toc7035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7</w:t>
      </w:r>
      <w:r>
        <w:rPr>
          <w:rFonts w:hint="eastAsia" w:ascii="宋体" w:hAnsi="宋体" w:eastAsia="宋体" w:cs="宋体"/>
          <w:snapToGrid w:val="0"/>
          <w:szCs w:val="24"/>
          <w:highlight w:val="none"/>
        </w:rPr>
        <w:t xml:space="preserve">  签订合同</w:t>
      </w:r>
      <w:r>
        <w:tab/>
      </w:r>
      <w:r>
        <w:fldChar w:fldCharType="begin"/>
      </w:r>
      <w:r>
        <w:instrText xml:space="preserve"> PAGEREF _Toc7035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_Toc25102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8.  重新招标和不再招标</w:t>
      </w:r>
      <w:r>
        <w:rPr>
          <w:rFonts w:hint="eastAsia" w:ascii="宋体" w:hAnsi="宋体" w:eastAsia="宋体" w:cs="宋体"/>
          <w:snapToGrid w:val="0"/>
          <w:highlight w:val="none"/>
          <w:lang w:eastAsia="zh-CN"/>
        </w:rPr>
        <w:t>（</w:t>
      </w:r>
      <w:r>
        <w:rPr>
          <w:rFonts w:hint="eastAsia" w:ascii="宋体" w:hAnsi="宋体" w:eastAsia="宋体" w:cs="宋体"/>
          <w:snapToGrid w:val="0"/>
          <w:highlight w:val="none"/>
          <w:lang w:val="en-US" w:eastAsia="zh-CN"/>
        </w:rPr>
        <w:t>增加条款</w:t>
      </w:r>
      <w:r>
        <w:rPr>
          <w:rFonts w:hint="eastAsia" w:ascii="宋体" w:hAnsi="宋体" w:eastAsia="宋体" w:cs="宋体"/>
          <w:snapToGrid w:val="0"/>
          <w:highlight w:val="none"/>
          <w:lang w:eastAsia="zh-CN"/>
        </w:rPr>
        <w:t>）</w:t>
      </w:r>
      <w:r>
        <w:tab/>
      </w:r>
      <w:r>
        <w:fldChar w:fldCharType="begin"/>
      </w:r>
      <w:r>
        <w:instrText xml:space="preserve"> PAGEREF _Toc25102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_Toc18580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8.1  重新招标的情形</w:t>
      </w:r>
      <w:r>
        <w:tab/>
      </w:r>
      <w:r>
        <w:fldChar w:fldCharType="begin"/>
      </w:r>
      <w:r>
        <w:instrText xml:space="preserve"> PAGEREF _Toc18580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_Toc11746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8.2  重新招标和不再招标</w:t>
      </w:r>
      <w:r>
        <w:tab/>
      </w:r>
      <w:r>
        <w:fldChar w:fldCharType="begin"/>
      </w:r>
      <w:r>
        <w:instrText xml:space="preserve"> PAGEREF _Toc11746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_Toc13715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9.  纪律和监督</w:t>
      </w:r>
      <w:r>
        <w:tab/>
      </w:r>
      <w:r>
        <w:fldChar w:fldCharType="begin"/>
      </w:r>
      <w:r>
        <w:instrText xml:space="preserve"> PAGEREF _Toc13715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9.1  对招标人的纪律要求</w:t>
      </w:r>
      <w:r>
        <w:tab/>
      </w:r>
      <w:r>
        <w:fldChar w:fldCharType="begin"/>
      </w:r>
      <w:r>
        <w:instrText xml:space="preserve"> PAGEREF _Toc271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_Toc8030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9.2  对投标人的纪律要求</w:t>
      </w:r>
      <w:r>
        <w:tab/>
      </w:r>
      <w:r>
        <w:fldChar w:fldCharType="begin"/>
      </w:r>
      <w:r>
        <w:instrText xml:space="preserve"> PAGEREF _Toc8030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_Toc2267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9.3  对评标委员会成员的纪律要求</w:t>
      </w:r>
      <w:r>
        <w:tab/>
      </w:r>
      <w:r>
        <w:fldChar w:fldCharType="begin"/>
      </w:r>
      <w:r>
        <w:instrText xml:space="preserve"> PAGEREF _Toc2267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_Toc27415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9.4  对与评标活动有关的工作人员的纪律要求</w:t>
      </w:r>
      <w:r>
        <w:tab/>
      </w:r>
      <w:r>
        <w:fldChar w:fldCharType="begin"/>
      </w:r>
      <w:r>
        <w:instrText xml:space="preserve"> PAGEREF _Toc27415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_Toc25727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9.5  投诉</w:t>
      </w:r>
      <w:r>
        <w:tab/>
      </w:r>
      <w:r>
        <w:fldChar w:fldCharType="begin"/>
      </w:r>
      <w:r>
        <w:instrText xml:space="preserve"> PAGEREF _Toc25727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_Toc25440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10. 需要补充的其他内容</w:t>
      </w:r>
      <w:r>
        <w:tab/>
      </w:r>
      <w:r>
        <w:fldChar w:fldCharType="begin"/>
      </w:r>
      <w:r>
        <w:instrText xml:space="preserve"> PAGEREF _Toc25440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_Toc794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第三章  评标办法（</w:t>
      </w:r>
      <w:r>
        <w:rPr>
          <w:rFonts w:hint="eastAsia" w:ascii="宋体" w:hAnsi="宋体" w:eastAsia="宋体" w:cs="宋体"/>
          <w:snapToGrid w:val="0"/>
          <w:kern w:val="0"/>
          <w:highlight w:val="none"/>
          <w:lang w:val="en-US" w:eastAsia="zh-CN"/>
        </w:rPr>
        <w:t>综合评估法</w:t>
      </w:r>
      <w:r>
        <w:rPr>
          <w:rFonts w:hint="eastAsia" w:ascii="宋体" w:hAnsi="宋体" w:eastAsia="宋体" w:cs="宋体"/>
          <w:snapToGrid w:val="0"/>
          <w:kern w:val="0"/>
          <w:highlight w:val="none"/>
        </w:rPr>
        <w:t>）</w:t>
      </w:r>
      <w:r>
        <w:tab/>
      </w:r>
      <w:r>
        <w:fldChar w:fldCharType="begin"/>
      </w:r>
      <w:r>
        <w:instrText xml:space="preserve"> PAGEREF _Toc794 \h </w:instrText>
      </w:r>
      <w:r>
        <w:fldChar w:fldCharType="separate"/>
      </w:r>
      <w:r>
        <w:t>35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_Toc30150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评标办法前附表</w:t>
      </w:r>
      <w:r>
        <w:tab/>
      </w:r>
      <w:r>
        <w:fldChar w:fldCharType="begin"/>
      </w:r>
      <w:r>
        <w:instrText xml:space="preserve"> PAGEREF _Toc30150 \h </w:instrText>
      </w:r>
      <w:r>
        <w:fldChar w:fldCharType="separate"/>
      </w:r>
      <w:r>
        <w:t>35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_Toc29543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1. 评标方法</w:t>
      </w:r>
      <w:r>
        <w:tab/>
      </w:r>
      <w:r>
        <w:fldChar w:fldCharType="begin"/>
      </w:r>
      <w:r>
        <w:instrText xml:space="preserve"> PAGEREF _Toc29543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_Toc22534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2. 评审标准</w:t>
      </w:r>
      <w:r>
        <w:tab/>
      </w:r>
      <w:r>
        <w:fldChar w:fldCharType="begin"/>
      </w:r>
      <w:r>
        <w:instrText xml:space="preserve"> PAGEREF _Toc22534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_Toc13908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2.1 初步评审标准</w:t>
      </w:r>
      <w:r>
        <w:tab/>
      </w:r>
      <w:r>
        <w:fldChar w:fldCharType="begin"/>
      </w:r>
      <w:r>
        <w:instrText xml:space="preserve"> PAGEREF _Toc13908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_Toc18647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2.2 分值构成与评分标准</w:t>
      </w:r>
      <w:r>
        <w:tab/>
      </w:r>
      <w:r>
        <w:fldChar w:fldCharType="begin"/>
      </w:r>
      <w:r>
        <w:instrText xml:space="preserve"> PAGEREF _Toc18647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_Toc21304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3. 评标程序</w:t>
      </w:r>
      <w:r>
        <w:tab/>
      </w:r>
      <w:r>
        <w:fldChar w:fldCharType="begin"/>
      </w:r>
      <w:r>
        <w:instrText xml:space="preserve"> PAGEREF _Toc21304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_Toc20424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3.1 初步评审</w:t>
      </w:r>
      <w:r>
        <w:tab/>
      </w:r>
      <w:r>
        <w:fldChar w:fldCharType="begin"/>
      </w:r>
      <w:r>
        <w:instrText xml:space="preserve"> PAGEREF _Toc20424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_Toc8879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3.2 详细评审</w:t>
      </w:r>
      <w:r>
        <w:tab/>
      </w:r>
      <w:r>
        <w:fldChar w:fldCharType="begin"/>
      </w:r>
      <w:r>
        <w:instrText xml:space="preserve"> PAGEREF _Toc8879 \h </w:instrText>
      </w:r>
      <w:r>
        <w:fldChar w:fldCharType="separate"/>
      </w:r>
      <w:r>
        <w:t>41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_Toc15655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3.3 投标文件的澄清和补正</w:t>
      </w:r>
      <w:r>
        <w:tab/>
      </w:r>
      <w:r>
        <w:fldChar w:fldCharType="begin"/>
      </w:r>
      <w:r>
        <w:instrText xml:space="preserve"> PAGEREF _Toc15655 \h </w:instrText>
      </w:r>
      <w:r>
        <w:fldChar w:fldCharType="separate"/>
      </w:r>
      <w:r>
        <w:t>41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_Toc11626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3.4 评标结果</w:t>
      </w:r>
      <w:r>
        <w:tab/>
      </w:r>
      <w:r>
        <w:fldChar w:fldCharType="begin"/>
      </w:r>
      <w:r>
        <w:instrText xml:space="preserve"> PAGEREF _Toc11626 \h </w:instrText>
      </w:r>
      <w:r>
        <w:fldChar w:fldCharType="separate"/>
      </w:r>
      <w:r>
        <w:t>41</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_Toc29202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kern w:val="0"/>
          <w:highlight w:val="none"/>
        </w:rPr>
        <w:t>第四章  合同条款及格式</w:t>
      </w:r>
      <w:r>
        <w:tab/>
      </w:r>
      <w:r>
        <w:fldChar w:fldCharType="begin"/>
      </w:r>
      <w:r>
        <w:instrText xml:space="preserve"> PAGEREF _Toc29202 \h </w:instrText>
      </w:r>
      <w:r>
        <w:fldChar w:fldCharType="separate"/>
      </w:r>
      <w:r>
        <w:t>44</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_Toc9847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二 卷</w:t>
      </w:r>
      <w:r>
        <w:tab/>
      </w:r>
      <w:r>
        <w:fldChar w:fldCharType="begin"/>
      </w:r>
      <w:r>
        <w:instrText xml:space="preserve"> PAGEREF _Toc9847 \h </w:instrText>
      </w:r>
      <w:r>
        <w:fldChar w:fldCharType="separate"/>
      </w:r>
      <w:r>
        <w:t>51</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_Toc31264 </w:instrText>
      </w:r>
      <w:r>
        <w:rPr>
          <w:rFonts w:hint="eastAsia" w:ascii="宋体" w:hAnsi="宋体" w:eastAsia="宋体" w:cs="宋体"/>
          <w:bCs/>
          <w:i w:val="0"/>
          <w:iCs w:val="0"/>
          <w:szCs w:val="20"/>
          <w:highlight w:val="none"/>
          <w:lang w:val="zh-CN"/>
        </w:rPr>
        <w:fldChar w:fldCharType="separate"/>
      </w:r>
      <w:r>
        <w:rPr>
          <w:rFonts w:hint="eastAsia"/>
        </w:rPr>
        <w:t xml:space="preserve">第五章 </w:t>
      </w:r>
      <w:r>
        <w:rPr>
          <w:rFonts w:hint="eastAsia" w:ascii="宋体" w:hAnsi="宋体" w:cs="宋体"/>
          <w:highlight w:val="none"/>
          <w:lang w:val="en-US" w:eastAsia="zh-CN"/>
        </w:rPr>
        <w:t>项目需求</w:t>
      </w:r>
      <w:r>
        <w:tab/>
      </w:r>
      <w:r>
        <w:fldChar w:fldCharType="begin"/>
      </w:r>
      <w:r>
        <w:instrText xml:space="preserve"> PAGEREF _Toc31264 \h </w:instrText>
      </w:r>
      <w:r>
        <w:fldChar w:fldCharType="separate"/>
      </w:r>
      <w:r>
        <w:t>52</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_Toc1226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三 卷</w:t>
      </w:r>
      <w:r>
        <w:tab/>
      </w:r>
      <w:r>
        <w:fldChar w:fldCharType="begin"/>
      </w:r>
      <w:r>
        <w:instrText xml:space="preserve"> PAGEREF _Toc1226 \h </w:instrText>
      </w:r>
      <w:r>
        <w:fldChar w:fldCharType="separate"/>
      </w:r>
      <w:r>
        <w:t>55</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_Toc2887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第六章  投标文件格式</w:t>
      </w:r>
      <w:r>
        <w:tab/>
      </w:r>
      <w:r>
        <w:fldChar w:fldCharType="begin"/>
      </w:r>
      <w:r>
        <w:instrText xml:space="preserve"> PAGEREF _Toc2887 \h </w:instrText>
      </w:r>
      <w:r>
        <w:fldChar w:fldCharType="separate"/>
      </w:r>
      <w:r>
        <w:t>56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_Toc7698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rPr>
        <w:t>一、投标函部分</w:t>
      </w:r>
      <w:r>
        <w:tab/>
      </w:r>
      <w:r>
        <w:fldChar w:fldCharType="begin"/>
      </w:r>
      <w:r>
        <w:instrText xml:space="preserve"> PAGEREF _Toc7698 \h </w:instrText>
      </w:r>
      <w:r>
        <w:fldChar w:fldCharType="separate"/>
      </w:r>
      <w:r>
        <w:t>59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_Toc26080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（一）投标函</w:t>
      </w:r>
      <w:r>
        <w:tab/>
      </w:r>
      <w:r>
        <w:fldChar w:fldCharType="begin"/>
      </w:r>
      <w:r>
        <w:instrText xml:space="preserve"> PAGEREF _Toc26080 \h </w:instrText>
      </w:r>
      <w:r>
        <w:fldChar w:fldCharType="separate"/>
      </w:r>
      <w:r>
        <w:t>61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_Toc29974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（二）</w:t>
      </w:r>
      <w:r>
        <w:rPr>
          <w:rFonts w:hint="eastAsia" w:ascii="宋体" w:hAnsi="宋体" w:eastAsia="宋体" w:cs="宋体"/>
          <w:bCs w:val="0"/>
          <w:szCs w:val="20"/>
          <w:highlight w:val="none"/>
          <w:lang w:eastAsia="zh-CN"/>
        </w:rPr>
        <w:t>报价表</w:t>
      </w:r>
      <w:r>
        <w:tab/>
      </w:r>
      <w:r>
        <w:fldChar w:fldCharType="begin"/>
      </w:r>
      <w:r>
        <w:instrText xml:space="preserve"> PAGEREF _Toc29974 \h </w:instrText>
      </w:r>
      <w:r>
        <w:fldChar w:fldCharType="separate"/>
      </w:r>
      <w:r>
        <w:t>62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_Toc7685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（三）</w:t>
      </w:r>
      <w:r>
        <w:rPr>
          <w:rFonts w:hint="eastAsia" w:ascii="宋体" w:hAnsi="宋体" w:eastAsia="宋体" w:cs="宋体"/>
          <w:bCs w:val="0"/>
          <w:szCs w:val="30"/>
          <w:highlight w:val="none"/>
        </w:rPr>
        <w:t>法定代表人身份证明或附有法定代表人身份证明的授权委托书</w:t>
      </w:r>
      <w:r>
        <w:tab/>
      </w:r>
      <w:r>
        <w:fldChar w:fldCharType="begin"/>
      </w:r>
      <w:r>
        <w:instrText xml:space="preserve"> PAGEREF _Toc7685 \h </w:instrText>
      </w:r>
      <w:r>
        <w:fldChar w:fldCharType="separate"/>
      </w:r>
      <w:r>
        <w:t>65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_Toc16438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lang w:val="en-US" w:eastAsia="zh-CN"/>
        </w:rPr>
        <w:t>二</w:t>
      </w:r>
      <w:r>
        <w:rPr>
          <w:rFonts w:hint="eastAsia" w:ascii="宋体" w:hAnsi="宋体" w:eastAsia="宋体" w:cs="宋体"/>
          <w:bCs w:val="0"/>
          <w:szCs w:val="44"/>
          <w:highlight w:val="none"/>
        </w:rPr>
        <w:t>、资格审查部分</w:t>
      </w:r>
      <w:r>
        <w:rPr>
          <w:rFonts w:hint="eastAsia" w:ascii="宋体" w:hAnsi="宋体" w:cs="宋体"/>
          <w:bCs w:val="0"/>
          <w:szCs w:val="44"/>
          <w:highlight w:val="none"/>
          <w:lang w:eastAsia="zh-CN"/>
        </w:rPr>
        <w:t>（含商务部分）</w:t>
      </w:r>
      <w:r>
        <w:tab/>
      </w:r>
      <w:r>
        <w:fldChar w:fldCharType="begin"/>
      </w:r>
      <w:r>
        <w:instrText xml:space="preserve"> PAGEREF _Toc16438 \h </w:instrText>
      </w:r>
      <w:r>
        <w:fldChar w:fldCharType="separate"/>
      </w:r>
      <w:r>
        <w:t>68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_Toc24727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30"/>
          <w:highlight w:val="none"/>
        </w:rPr>
        <w:t>（一）法定代表人身份证明或附有法定代表人身份证明的授权委托书</w:t>
      </w:r>
      <w:r>
        <w:tab/>
      </w:r>
      <w:r>
        <w:fldChar w:fldCharType="begin"/>
      </w:r>
      <w:r>
        <w:instrText xml:space="preserve"> PAGEREF _Toc24727 \h </w:instrText>
      </w:r>
      <w:r>
        <w:fldChar w:fldCharType="separate"/>
      </w:r>
      <w:r>
        <w:t>70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_Toc4295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w:t>
      </w:r>
      <w:r>
        <w:rPr>
          <w:rFonts w:hint="eastAsia" w:ascii="宋体" w:hAnsi="宋体" w:cs="宋体"/>
          <w:bCs w:val="0"/>
          <w:highlight w:val="none"/>
          <w:lang w:val="en-US" w:eastAsia="zh-CN"/>
        </w:rPr>
        <w:t>二</w:t>
      </w:r>
      <w:r>
        <w:rPr>
          <w:rFonts w:hint="eastAsia" w:ascii="宋体" w:hAnsi="宋体" w:eastAsia="宋体" w:cs="宋体"/>
          <w:bCs w:val="0"/>
          <w:highlight w:val="none"/>
        </w:rPr>
        <w:t>）投标人基本情况表</w:t>
      </w:r>
      <w:r>
        <w:tab/>
      </w:r>
      <w:r>
        <w:fldChar w:fldCharType="begin"/>
      </w:r>
      <w:r>
        <w:instrText xml:space="preserve"> PAGEREF _Toc4295 \h </w:instrText>
      </w:r>
      <w:r>
        <w:fldChar w:fldCharType="separate"/>
      </w:r>
      <w:r>
        <w:t>72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_Toc6571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w:t>
      </w:r>
      <w:r>
        <w:rPr>
          <w:rFonts w:hint="eastAsia" w:ascii="宋体" w:hAnsi="宋体" w:cs="宋体"/>
          <w:bCs/>
          <w:kern w:val="2"/>
          <w:szCs w:val="32"/>
          <w:highlight w:val="none"/>
          <w:lang w:val="en-US" w:eastAsia="zh-CN" w:bidi="ar-SA"/>
        </w:rPr>
        <w:t>三</w:t>
      </w:r>
      <w:r>
        <w:rPr>
          <w:rFonts w:hint="eastAsia" w:ascii="宋体" w:hAnsi="宋体" w:eastAsia="宋体" w:cs="宋体"/>
          <w:bCs/>
          <w:kern w:val="2"/>
          <w:szCs w:val="32"/>
          <w:highlight w:val="none"/>
          <w:lang w:val="en-US" w:eastAsia="zh-CN" w:bidi="ar-SA"/>
        </w:rPr>
        <w:t>）类似项目情况表</w:t>
      </w:r>
      <w:r>
        <w:tab/>
      </w:r>
      <w:r>
        <w:fldChar w:fldCharType="begin"/>
      </w:r>
      <w:r>
        <w:instrText xml:space="preserve"> PAGEREF _Toc6571 \h </w:instrText>
      </w:r>
      <w:r>
        <w:fldChar w:fldCharType="separate"/>
      </w:r>
      <w:r>
        <w:t>73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_Toc2649 </w:instrText>
      </w:r>
      <w:r>
        <w:rPr>
          <w:rFonts w:hint="eastAsia" w:ascii="宋体" w:hAnsi="宋体" w:eastAsia="宋体" w:cs="宋体"/>
          <w:bCs/>
          <w:i w:val="0"/>
          <w:iCs w:val="0"/>
          <w:szCs w:val="20"/>
          <w:highlight w:val="none"/>
          <w:lang w:val="zh-CN"/>
        </w:rPr>
        <w:fldChar w:fldCharType="separate"/>
      </w:r>
      <w:r>
        <w:rPr>
          <w:rFonts w:hint="eastAsia" w:ascii="宋体" w:hAnsi="宋体" w:cs="宋体"/>
          <w:bCs/>
          <w:kern w:val="2"/>
          <w:szCs w:val="32"/>
          <w:highlight w:val="none"/>
          <w:lang w:val="en-US" w:eastAsia="zh-CN" w:bidi="ar-SA"/>
        </w:rPr>
        <w:t>（四）车辆情况汇总表</w:t>
      </w:r>
      <w:r>
        <w:tab/>
      </w:r>
      <w:r>
        <w:fldChar w:fldCharType="begin"/>
      </w:r>
      <w:r>
        <w:instrText xml:space="preserve"> PAGEREF _Toc2649 \h </w:instrText>
      </w:r>
      <w:r>
        <w:fldChar w:fldCharType="separate"/>
      </w:r>
      <w:r>
        <w:t>74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_Toc20273 </w:instrText>
      </w:r>
      <w:r>
        <w:rPr>
          <w:rFonts w:hint="eastAsia" w:ascii="宋体" w:hAnsi="宋体" w:eastAsia="宋体" w:cs="宋体"/>
          <w:bCs/>
          <w:i w:val="0"/>
          <w:iCs w:val="0"/>
          <w:szCs w:val="20"/>
          <w:highlight w:val="none"/>
          <w:lang w:val="zh-CN"/>
        </w:rPr>
        <w:fldChar w:fldCharType="separate"/>
      </w:r>
      <w:r>
        <w:rPr>
          <w:rFonts w:hint="default" w:ascii="宋体" w:hAnsi="宋体" w:cs="宋体"/>
          <w:szCs w:val="32"/>
        </w:rPr>
        <w:t>（</w:t>
      </w:r>
      <w:r>
        <w:rPr>
          <w:rFonts w:hint="eastAsia" w:ascii="宋体" w:hAnsi="宋体" w:cs="宋体"/>
          <w:szCs w:val="32"/>
          <w:lang w:eastAsia="zh-CN"/>
        </w:rPr>
        <w:t>五</w:t>
      </w:r>
      <w:r>
        <w:rPr>
          <w:rFonts w:hint="default" w:ascii="宋体" w:hAnsi="宋体" w:cs="宋体"/>
          <w:szCs w:val="32"/>
        </w:rPr>
        <w:t>）驾驶员汇总表</w:t>
      </w:r>
      <w:r>
        <w:tab/>
      </w:r>
      <w:r>
        <w:fldChar w:fldCharType="begin"/>
      </w:r>
      <w:r>
        <w:instrText xml:space="preserve"> PAGEREF _Toc20273 \h </w:instrText>
      </w:r>
      <w:r>
        <w:fldChar w:fldCharType="separate"/>
      </w:r>
      <w:r>
        <w:t>76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_Toc20782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w:t>
      </w:r>
      <w:r>
        <w:rPr>
          <w:rFonts w:hint="eastAsia" w:ascii="宋体" w:hAnsi="宋体" w:cs="宋体"/>
          <w:bCs/>
          <w:kern w:val="2"/>
          <w:szCs w:val="32"/>
          <w:highlight w:val="none"/>
          <w:lang w:val="en-US" w:eastAsia="zh-CN" w:bidi="ar-SA"/>
        </w:rPr>
        <w:t>六</w:t>
      </w:r>
      <w:r>
        <w:rPr>
          <w:rFonts w:hint="eastAsia" w:ascii="宋体" w:hAnsi="宋体" w:eastAsia="宋体" w:cs="宋体"/>
          <w:bCs/>
          <w:kern w:val="2"/>
          <w:szCs w:val="32"/>
          <w:highlight w:val="none"/>
          <w:lang w:val="en-US" w:eastAsia="zh-CN" w:bidi="ar-SA"/>
        </w:rPr>
        <w:t>）承诺</w:t>
      </w:r>
      <w:r>
        <w:tab/>
      </w:r>
      <w:r>
        <w:fldChar w:fldCharType="begin"/>
      </w:r>
      <w:r>
        <w:instrText xml:space="preserve"> PAGEREF _Toc20782 \h </w:instrText>
      </w:r>
      <w:r>
        <w:fldChar w:fldCharType="separate"/>
      </w:r>
      <w:r>
        <w:t>77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_Toc23064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w:t>
      </w:r>
      <w:r>
        <w:rPr>
          <w:rFonts w:hint="eastAsia" w:ascii="宋体" w:hAnsi="宋体" w:cs="宋体"/>
          <w:highlight w:val="none"/>
          <w:lang w:val="en-US" w:eastAsia="zh-CN"/>
        </w:rPr>
        <w:t>七</w:t>
      </w:r>
      <w:r>
        <w:rPr>
          <w:rFonts w:hint="eastAsia" w:ascii="宋体" w:hAnsi="宋体" w:eastAsia="宋体" w:cs="宋体"/>
          <w:highlight w:val="none"/>
        </w:rPr>
        <w:t>）其他资料</w:t>
      </w:r>
      <w:r>
        <w:tab/>
      </w:r>
      <w:r>
        <w:fldChar w:fldCharType="begin"/>
      </w:r>
      <w:r>
        <w:instrText xml:space="preserve"> PAGEREF _Toc23064 \h </w:instrText>
      </w:r>
      <w:r>
        <w:fldChar w:fldCharType="separate"/>
      </w:r>
      <w:r>
        <w:t>78</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_Toc20841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44"/>
          <w:highlight w:val="none"/>
          <w:lang w:val="en-US" w:eastAsia="zh-CN" w:bidi="ar-SA"/>
        </w:rPr>
        <w:t>三、</w:t>
      </w:r>
      <w:r>
        <w:rPr>
          <w:rFonts w:hint="eastAsia" w:ascii="宋体" w:hAnsi="宋体" w:eastAsia="宋体" w:cs="宋体"/>
          <w:bCs w:val="0"/>
          <w:kern w:val="0"/>
          <w:szCs w:val="44"/>
          <w:highlight w:val="none"/>
          <w:lang w:val="en-US" w:eastAsia="zh-CN" w:bidi="ar-SA"/>
        </w:rPr>
        <w:t>技术部分</w:t>
      </w:r>
      <w:r>
        <w:tab/>
      </w:r>
      <w:r>
        <w:fldChar w:fldCharType="begin"/>
      </w:r>
      <w:r>
        <w:instrText xml:space="preserve"> PAGEREF _Toc20841 \h </w:instrText>
      </w:r>
      <w:r>
        <w:fldChar w:fldCharType="separate"/>
      </w:r>
      <w:r>
        <w:t>82</w:t>
      </w:r>
      <w:r>
        <w:fldChar w:fldCharType="end"/>
      </w:r>
      <w:r>
        <w:rPr>
          <w:rFonts w:hint="eastAsia" w:ascii="宋体" w:hAnsi="宋体" w:eastAsia="宋体" w:cs="宋体"/>
          <w:bCs/>
          <w:i w:val="0"/>
          <w:iCs w:val="0"/>
          <w:color w:val="auto"/>
          <w:szCs w:val="20"/>
          <w:highlight w:val="none"/>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rPr>
      </w:pPr>
      <w:r>
        <w:rPr>
          <w:rFonts w:hint="eastAsia" w:ascii="宋体" w:hAnsi="宋体" w:eastAsia="宋体" w:cs="宋体"/>
          <w:bCs/>
          <w:i w:val="0"/>
          <w:iCs w:val="0"/>
          <w:color w:val="auto"/>
          <w:szCs w:val="20"/>
          <w:highlight w:val="none"/>
          <w:lang w:val="zh-CN"/>
        </w:rPr>
        <w:fldChar w:fldCharType="end"/>
      </w:r>
    </w:p>
    <w:bookmarkEnd w:id="0"/>
    <w:p>
      <w:pPr>
        <w:spacing w:line="20" w:lineRule="exact"/>
        <w:rPr>
          <w:rFonts w:hint="eastAsia" w:ascii="宋体" w:hAnsi="宋体" w:eastAsia="宋体" w:cs="宋体"/>
          <w:color w:val="auto"/>
          <w:highlight w:val="none"/>
        </w:rPr>
      </w:pPr>
      <w:bookmarkStart w:id="7" w:name="_Toc430530414"/>
    </w:p>
    <w:p>
      <w:pPr>
        <w:spacing w:line="20" w:lineRule="exact"/>
        <w:jc w:val="left"/>
        <w:rPr>
          <w:rFonts w:hint="eastAsia" w:ascii="宋体" w:hAnsi="宋体" w:eastAsia="宋体" w:cs="宋体"/>
          <w:color w:val="auto"/>
          <w:highlight w:val="none"/>
        </w:rPr>
        <w:sectPr>
          <w:footerReference r:id="rId4" w:type="default"/>
          <w:pgSz w:w="12240" w:h="15840"/>
          <w:pgMar w:top="1417" w:right="1134" w:bottom="1134" w:left="1134" w:header="720" w:footer="720" w:gutter="0"/>
          <w:pgNumType w:fmt="numberInDash" w:start="1"/>
          <w:cols w:space="0" w:num="1"/>
          <w:rtlGutter w:val="0"/>
          <w:docGrid w:linePitch="312" w:charSpace="0"/>
        </w:sectPr>
      </w:pPr>
    </w:p>
    <w:bookmarkEnd w:id="7"/>
    <w:p>
      <w:pPr>
        <w:spacing w:line="360" w:lineRule="auto"/>
        <w:rPr>
          <w:rFonts w:hint="eastAsia" w:ascii="宋体" w:hAnsi="宋体" w:eastAsia="宋体" w:cs="宋体"/>
          <w:color w:val="auto"/>
          <w:highlight w:val="none"/>
        </w:rPr>
      </w:pPr>
    </w:p>
    <w:p>
      <w:pPr>
        <w:pStyle w:val="3"/>
        <w:spacing w:before="0" w:after="0" w:line="480" w:lineRule="auto"/>
        <w:jc w:val="center"/>
        <w:rPr>
          <w:rFonts w:hint="eastAsia" w:ascii="宋体" w:hAnsi="宋体" w:eastAsia="宋体" w:cs="宋体"/>
          <w:color w:val="auto"/>
          <w:sz w:val="52"/>
          <w:szCs w:val="52"/>
          <w:highlight w:val="none"/>
        </w:rPr>
      </w:pPr>
      <w:bookmarkStart w:id="8" w:name="_Toc19515"/>
      <w:bookmarkStart w:id="9" w:name="_Toc12999"/>
      <w:bookmarkStart w:id="10" w:name="_Toc509218690"/>
      <w:bookmarkStart w:id="11" w:name="_Toc409"/>
      <w:r>
        <w:rPr>
          <w:rFonts w:hint="eastAsia" w:ascii="宋体" w:hAnsi="宋体" w:eastAsia="宋体" w:cs="宋体"/>
          <w:color w:val="auto"/>
          <w:sz w:val="52"/>
          <w:szCs w:val="52"/>
          <w:highlight w:val="none"/>
        </w:rPr>
        <w:t>第 一 卷</w:t>
      </w:r>
      <w:bookmarkEnd w:id="8"/>
      <w:bookmarkEnd w:id="9"/>
      <w:bookmarkEnd w:id="10"/>
      <w:bookmarkEnd w:id="11"/>
    </w:p>
    <w:p>
      <w:pPr>
        <w:spacing w:line="2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line="360" w:lineRule="auto"/>
        <w:jc w:val="center"/>
        <w:rPr>
          <w:rFonts w:hint="eastAsia" w:ascii="宋体" w:hAnsi="宋体" w:eastAsia="宋体" w:cs="宋体"/>
          <w:snapToGrid w:val="0"/>
          <w:color w:val="auto"/>
          <w:kern w:val="0"/>
          <w:highlight w:val="none"/>
        </w:rPr>
      </w:pPr>
      <w:bookmarkStart w:id="12" w:name="_Toc23509"/>
      <w:bookmarkStart w:id="13" w:name="_Toc430530415"/>
      <w:bookmarkStart w:id="14" w:name="_Toc277082535"/>
      <w:bookmarkStart w:id="15" w:name="_Toc287620666"/>
      <w:bookmarkStart w:id="16" w:name="_Toc287607727"/>
      <w:bookmarkStart w:id="17" w:name="_Toc31282"/>
      <w:bookmarkStart w:id="18" w:name="_Toc224103298"/>
      <w:bookmarkStart w:id="19" w:name="_Toc24715"/>
      <w:bookmarkStart w:id="20" w:name="_Toc509218691"/>
      <w:r>
        <w:rPr>
          <w:rFonts w:hint="eastAsia" w:ascii="宋体" w:hAnsi="宋体" w:eastAsia="宋体" w:cs="宋体"/>
          <w:snapToGrid w:val="0"/>
          <w:color w:val="auto"/>
          <w:kern w:val="0"/>
          <w:highlight w:val="none"/>
        </w:rPr>
        <w:t>第一章  招标公告</w:t>
      </w:r>
      <w:bookmarkEnd w:id="12"/>
      <w:bookmarkEnd w:id="13"/>
      <w:bookmarkEnd w:id="14"/>
      <w:bookmarkEnd w:id="15"/>
      <w:bookmarkEnd w:id="16"/>
      <w:bookmarkEnd w:id="17"/>
      <w:bookmarkEnd w:id="18"/>
      <w:bookmarkEnd w:id="19"/>
      <w:bookmarkEnd w:id="20"/>
    </w:p>
    <w:p>
      <w:pPr>
        <w:autoSpaceDE w:val="0"/>
        <w:autoSpaceDN w:val="0"/>
        <w:adjustRightInd w:val="0"/>
        <w:snapToGrid w:val="0"/>
        <w:spacing w:beforeLines="0" w:afterLines="0" w:line="360" w:lineRule="auto"/>
        <w:jc w:val="center"/>
        <w:rPr>
          <w:rFonts w:hint="eastAsia" w:ascii="宋体" w:hAnsi="宋体" w:cs="宋体"/>
          <w:b/>
          <w:bCs/>
          <w:snapToGrid w:val="0"/>
          <w:color w:val="auto"/>
          <w:kern w:val="0"/>
          <w:sz w:val="28"/>
          <w:szCs w:val="28"/>
          <w:highlight w:val="none"/>
          <w:u w:val="single"/>
          <w:lang w:eastAsia="zh-CN"/>
        </w:rPr>
      </w:pPr>
      <w:r>
        <w:rPr>
          <w:rFonts w:hint="eastAsia" w:ascii="宋体" w:hAnsi="宋体" w:cs="宋体"/>
          <w:b/>
          <w:bCs/>
          <w:snapToGrid w:val="0"/>
          <w:color w:val="auto"/>
          <w:kern w:val="0"/>
          <w:sz w:val="28"/>
          <w:szCs w:val="28"/>
          <w:highlight w:val="none"/>
          <w:u w:val="single"/>
          <w:lang w:eastAsia="zh-CN"/>
        </w:rPr>
        <w:t>首讯公司项目用车租赁服务</w:t>
      </w:r>
    </w:p>
    <w:p>
      <w:pPr>
        <w:autoSpaceDE w:val="0"/>
        <w:autoSpaceDN w:val="0"/>
        <w:adjustRightInd w:val="0"/>
        <w:snapToGrid w:val="0"/>
        <w:spacing w:beforeLines="0" w:afterLines="0" w:line="360" w:lineRule="auto"/>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w w:val="100"/>
          <w:kern w:val="0"/>
          <w:sz w:val="28"/>
          <w:szCs w:val="28"/>
          <w:highlight w:val="none"/>
          <w:u w:val="none"/>
          <w:lang w:eastAsia="zh-CN"/>
        </w:rPr>
        <w:t>招标</w:t>
      </w:r>
      <w:r>
        <w:rPr>
          <w:rFonts w:hint="eastAsia" w:ascii="宋体" w:hAnsi="宋体" w:eastAsia="宋体" w:cs="宋体"/>
          <w:b/>
          <w:bCs/>
          <w:snapToGrid w:val="0"/>
          <w:color w:val="auto"/>
          <w:w w:val="100"/>
          <w:kern w:val="0"/>
          <w:sz w:val="28"/>
          <w:szCs w:val="28"/>
          <w:highlight w:val="none"/>
          <w:u w:val="none"/>
        </w:rPr>
        <w:t>公告</w:t>
      </w:r>
    </w:p>
    <w:p>
      <w:pPr>
        <w:rPr>
          <w:rFonts w:hint="eastAsia"/>
          <w:highlight w:val="none"/>
        </w:rPr>
      </w:pPr>
      <w:bookmarkStart w:id="21" w:name="_Toc509218692"/>
      <w:bookmarkStart w:id="22" w:name="_Toc287620667"/>
      <w:bookmarkStart w:id="23" w:name="_Toc200359238"/>
      <w:bookmarkStart w:id="24" w:name="_Toc287607728"/>
      <w:bookmarkStart w:id="25" w:name="_Toc224103299"/>
      <w:bookmarkStart w:id="26" w:name="_Toc430530416"/>
      <w:bookmarkStart w:id="27" w:name="_Toc277082536"/>
      <w:bookmarkStart w:id="28" w:name="_Toc200359427"/>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29" w:name="_Toc22858"/>
      <w:bookmarkStart w:id="30" w:name="_Toc9521"/>
      <w:bookmarkStart w:id="31" w:name="_Toc21063"/>
      <w:r>
        <w:rPr>
          <w:rFonts w:hint="eastAsia" w:ascii="宋体" w:hAnsi="宋体" w:eastAsia="宋体" w:cs="宋体"/>
          <w:snapToGrid w:val="0"/>
          <w:color w:val="auto"/>
          <w:sz w:val="21"/>
          <w:szCs w:val="21"/>
          <w:highlight w:val="none"/>
        </w:rPr>
        <w:t>1.招标条件</w:t>
      </w:r>
      <w:bookmarkEnd w:id="21"/>
      <w:bookmarkEnd w:id="22"/>
      <w:bookmarkEnd w:id="23"/>
      <w:bookmarkEnd w:id="24"/>
      <w:bookmarkEnd w:id="25"/>
      <w:bookmarkEnd w:id="26"/>
      <w:bookmarkEnd w:id="27"/>
      <w:bookmarkEnd w:id="28"/>
      <w:bookmarkEnd w:id="29"/>
      <w:bookmarkEnd w:id="30"/>
      <w:bookmarkEnd w:id="31"/>
    </w:p>
    <w:p>
      <w:pPr>
        <w:keepNext/>
        <w:keepLines/>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outlineLvl w:val="9"/>
        <w:rPr>
          <w:rFonts w:hint="eastAsia" w:ascii="宋体" w:hAnsi="宋体" w:cs="宋体"/>
          <w:snapToGrid w:val="0"/>
          <w:color w:val="auto"/>
          <w:sz w:val="21"/>
          <w:szCs w:val="21"/>
          <w:highlight w:val="none"/>
          <w:lang w:eastAsia="zh-CN"/>
        </w:rPr>
      </w:pPr>
      <w:bookmarkStart w:id="32" w:name="_Toc22265"/>
      <w:bookmarkStart w:id="33" w:name="_Toc16936"/>
      <w:r>
        <w:rPr>
          <w:rFonts w:hint="eastAsia" w:ascii="宋体" w:hAnsi="宋体" w:eastAsia="宋体" w:cs="宋体"/>
          <w:b w:val="0"/>
          <w:bCs w:val="0"/>
          <w:snapToGrid w:val="0"/>
          <w:color w:val="auto"/>
          <w:kern w:val="0"/>
          <w:sz w:val="21"/>
          <w:szCs w:val="21"/>
          <w:highlight w:val="none"/>
        </w:rPr>
        <w:t>本招标项目</w:t>
      </w:r>
      <w:r>
        <w:rPr>
          <w:rFonts w:hint="eastAsia" w:ascii="宋体" w:hAnsi="宋体" w:cs="宋体"/>
          <w:b w:val="0"/>
          <w:bCs w:val="0"/>
          <w:snapToGrid w:val="0"/>
          <w:color w:val="auto"/>
          <w:kern w:val="0"/>
          <w:sz w:val="21"/>
          <w:szCs w:val="21"/>
          <w:highlight w:val="none"/>
          <w:u w:val="single"/>
          <w:lang w:eastAsia="zh-CN"/>
        </w:rPr>
        <w:t>首讯公司项目用车租赁服务</w:t>
      </w:r>
      <w:r>
        <w:rPr>
          <w:rFonts w:hint="eastAsia" w:ascii="宋体" w:hAnsi="宋体" w:eastAsia="宋体" w:cs="宋体"/>
          <w:b w:val="0"/>
          <w:bCs w:val="0"/>
          <w:snapToGrid w:val="0"/>
          <w:color w:val="auto"/>
          <w:kern w:val="0"/>
          <w:sz w:val="21"/>
          <w:szCs w:val="21"/>
          <w:highlight w:val="none"/>
          <w:u w:val="none"/>
          <w:lang w:val="en-US" w:eastAsia="zh-CN"/>
        </w:rPr>
        <w:t>已具</w:t>
      </w:r>
      <w:r>
        <w:rPr>
          <w:rFonts w:hint="eastAsia" w:ascii="宋体" w:hAnsi="宋体" w:eastAsia="宋体" w:cs="宋体"/>
          <w:b w:val="0"/>
          <w:bCs w:val="0"/>
          <w:snapToGrid w:val="0"/>
          <w:color w:val="auto"/>
          <w:kern w:val="0"/>
          <w:sz w:val="21"/>
          <w:szCs w:val="21"/>
          <w:highlight w:val="none"/>
          <w:lang w:val="en-US" w:eastAsia="zh-CN"/>
        </w:rPr>
        <w:t>备采购条件</w:t>
      </w:r>
      <w:r>
        <w:rPr>
          <w:rFonts w:hint="eastAsia" w:ascii="宋体" w:hAnsi="宋体" w:eastAsia="宋体" w:cs="宋体"/>
          <w:b w:val="0"/>
          <w:bCs w:val="0"/>
          <w:snapToGrid w:val="0"/>
          <w:color w:val="auto"/>
          <w:kern w:val="0"/>
          <w:sz w:val="21"/>
          <w:szCs w:val="21"/>
          <w:highlight w:val="none"/>
        </w:rPr>
        <w:t>，招标项目资金已落实，招标人为</w:t>
      </w:r>
      <w:r>
        <w:rPr>
          <w:rFonts w:hint="eastAsia" w:ascii="宋体" w:hAnsi="宋体" w:eastAsia="宋体" w:cs="宋体"/>
          <w:b w:val="0"/>
          <w:bCs w:val="0"/>
          <w:snapToGrid w:val="0"/>
          <w:color w:val="auto"/>
          <w:kern w:val="0"/>
          <w:sz w:val="21"/>
          <w:szCs w:val="21"/>
          <w:highlight w:val="none"/>
          <w:u w:val="single"/>
          <w:lang w:val="en-US" w:eastAsia="zh-CN"/>
        </w:rPr>
        <w:t>重庆首讯科技股份有限公司</w:t>
      </w:r>
      <w:r>
        <w:rPr>
          <w:rFonts w:hint="eastAsia" w:ascii="宋体" w:hAnsi="宋体" w:eastAsia="宋体" w:cs="宋体"/>
          <w:b w:val="0"/>
          <w:bCs w:val="0"/>
          <w:snapToGrid w:val="0"/>
          <w:color w:val="auto"/>
          <w:kern w:val="0"/>
          <w:position w:val="-2"/>
          <w:sz w:val="21"/>
          <w:szCs w:val="21"/>
          <w:highlight w:val="none"/>
        </w:rPr>
        <w:t>。项目已具备招标条件，现对</w:t>
      </w:r>
      <w:r>
        <w:rPr>
          <w:rFonts w:hint="eastAsia" w:ascii="宋体" w:hAnsi="宋体" w:cs="宋体"/>
          <w:b w:val="0"/>
          <w:bCs w:val="0"/>
          <w:snapToGrid w:val="0"/>
          <w:color w:val="auto"/>
          <w:kern w:val="0"/>
          <w:position w:val="-2"/>
          <w:sz w:val="21"/>
          <w:szCs w:val="21"/>
          <w:highlight w:val="none"/>
          <w:u w:val="single"/>
          <w:lang w:val="en-US" w:eastAsia="zh-CN"/>
        </w:rPr>
        <w:t>首讯公司项目用车租赁服务</w:t>
      </w:r>
      <w:r>
        <w:rPr>
          <w:rFonts w:hint="eastAsia" w:ascii="宋体" w:hAnsi="宋体" w:eastAsia="宋体" w:cs="宋体"/>
          <w:b w:val="0"/>
          <w:bCs w:val="0"/>
          <w:snapToGrid w:val="0"/>
          <w:color w:val="auto"/>
          <w:kern w:val="0"/>
          <w:position w:val="-2"/>
          <w:sz w:val="21"/>
          <w:szCs w:val="21"/>
          <w:highlight w:val="none"/>
        </w:rPr>
        <w:t>进行公开</w:t>
      </w:r>
      <w:r>
        <w:rPr>
          <w:rFonts w:hint="eastAsia" w:ascii="宋体" w:hAnsi="宋体" w:eastAsia="宋体" w:cs="宋体"/>
          <w:b w:val="0"/>
          <w:bCs w:val="0"/>
          <w:snapToGrid w:val="0"/>
          <w:color w:val="auto"/>
          <w:kern w:val="0"/>
          <w:position w:val="-2"/>
          <w:sz w:val="21"/>
          <w:szCs w:val="21"/>
          <w:highlight w:val="none"/>
          <w:lang w:eastAsia="zh-CN"/>
        </w:rPr>
        <w:t>招标</w:t>
      </w:r>
      <w:r>
        <w:rPr>
          <w:rFonts w:hint="eastAsia" w:ascii="宋体" w:hAnsi="宋体" w:eastAsia="宋体" w:cs="宋体"/>
          <w:b w:val="0"/>
          <w:bCs w:val="0"/>
          <w:snapToGrid w:val="0"/>
          <w:color w:val="auto"/>
          <w:kern w:val="0"/>
          <w:position w:val="-2"/>
          <w:sz w:val="21"/>
          <w:szCs w:val="21"/>
          <w:highlight w:val="none"/>
        </w:rPr>
        <w:t>。</w:t>
      </w:r>
      <w:bookmarkEnd w:id="32"/>
      <w:bookmarkEnd w:id="33"/>
      <w:bookmarkStart w:id="34" w:name="_Toc200359429"/>
      <w:bookmarkStart w:id="35" w:name="_Toc287620669"/>
      <w:bookmarkStart w:id="36" w:name="_Toc200359240"/>
      <w:bookmarkStart w:id="37" w:name="_Toc1880"/>
      <w:bookmarkStart w:id="38" w:name="_Toc224103301"/>
      <w:bookmarkStart w:id="39" w:name="_Toc287607730"/>
      <w:bookmarkStart w:id="40" w:name="_Toc509218694"/>
      <w:bookmarkStart w:id="41" w:name="_Toc430530418"/>
      <w:bookmarkStart w:id="42" w:name="_Toc4567"/>
      <w:bookmarkStart w:id="43" w:name="_Toc277082538"/>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44" w:name="_Toc24240"/>
      <w:r>
        <w:rPr>
          <w:rFonts w:hint="eastAsia" w:ascii="宋体" w:hAnsi="宋体" w:cs="宋体"/>
          <w:snapToGrid w:val="0"/>
          <w:color w:val="auto"/>
          <w:sz w:val="21"/>
          <w:szCs w:val="21"/>
          <w:highlight w:val="none"/>
          <w:lang w:eastAsia="zh-CN"/>
        </w:rPr>
        <w:t>2</w:t>
      </w:r>
      <w:r>
        <w:rPr>
          <w:rFonts w:hint="eastAsia" w:ascii="宋体" w:hAnsi="宋体" w:eastAsia="宋体" w:cs="宋体"/>
          <w:snapToGrid w:val="0"/>
          <w:color w:val="auto"/>
          <w:sz w:val="21"/>
          <w:szCs w:val="21"/>
          <w:highlight w:val="none"/>
        </w:rPr>
        <w:t>.项目概况与招标范围</w:t>
      </w:r>
      <w:bookmarkEnd w:id="44"/>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2.2 项目概况</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u w:val="single"/>
        </w:rPr>
        <w:t>我司实施渝湘复线高速公路项目（含巴水段、水彭段及武道段）、南川西环线高速公路、梁开高速（重庆段）第二总承包部、重庆市三环高速陈食至油溪段等多个机电工程项目，现有车辆无法满足以上项目施工、交工整改及缺陷责任期维护需求。</w:t>
      </w:r>
      <w:r>
        <w:rPr>
          <w:rFonts w:hint="eastAsia" w:ascii="宋体" w:hAnsi="宋体" w:cs="宋体"/>
          <w:snapToGrid w:val="0"/>
          <w:color w:val="auto"/>
          <w:kern w:val="0"/>
          <w:szCs w:val="21"/>
          <w:highlight w:val="none"/>
          <w:u w:val="single"/>
          <w:lang w:eastAsia="zh-CN"/>
        </w:rPr>
        <w:t>本次拟</w:t>
      </w:r>
      <w:r>
        <w:rPr>
          <w:rFonts w:hint="eastAsia" w:ascii="宋体" w:hAnsi="宋体" w:eastAsia="宋体" w:cs="宋体"/>
          <w:snapToGrid w:val="0"/>
          <w:color w:val="auto"/>
          <w:kern w:val="0"/>
          <w:szCs w:val="21"/>
          <w:highlight w:val="none"/>
          <w:u w:val="single"/>
        </w:rPr>
        <w:t>租赁车辆</w:t>
      </w:r>
      <w:r>
        <w:rPr>
          <w:rFonts w:hint="eastAsia" w:ascii="宋体" w:hAnsi="宋体" w:cs="宋体"/>
          <w:snapToGrid w:val="0"/>
          <w:color w:val="auto"/>
          <w:kern w:val="0"/>
          <w:szCs w:val="21"/>
          <w:highlight w:val="none"/>
          <w:u w:val="single"/>
          <w:lang w:eastAsia="zh-CN"/>
        </w:rPr>
        <w:t>（含驾驶员）</w:t>
      </w:r>
      <w:r>
        <w:rPr>
          <w:rFonts w:hint="eastAsia" w:ascii="宋体" w:hAnsi="宋体" w:eastAsia="宋体" w:cs="宋体"/>
          <w:snapToGrid w:val="0"/>
          <w:color w:val="auto"/>
          <w:kern w:val="0"/>
          <w:szCs w:val="21"/>
          <w:highlight w:val="none"/>
          <w:u w:val="single"/>
        </w:rPr>
        <w:t>以满足现场需求</w:t>
      </w:r>
      <w:r>
        <w:rPr>
          <w:rFonts w:hint="eastAsia" w:ascii="宋体" w:hAnsi="宋体" w:cs="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cs="宋体"/>
          <w:snapToGrid w:val="0"/>
          <w:color w:val="auto"/>
          <w:kern w:val="0"/>
          <w:szCs w:val="21"/>
          <w:highlight w:val="none"/>
          <w:u w:val="single"/>
          <w:lang w:val="en-US" w:eastAsia="zh-CN"/>
        </w:rPr>
        <w:t>144</w:t>
      </w:r>
      <w:r>
        <w:rPr>
          <w:rFonts w:hint="eastAsia" w:ascii="宋体" w:hAnsi="宋体" w:eastAsia="宋体" w:cs="宋体"/>
          <w:snapToGrid w:val="0"/>
          <w:color w:val="auto"/>
          <w:kern w:val="0"/>
          <w:szCs w:val="21"/>
          <w:highlight w:val="none"/>
          <w:u w:val="single"/>
        </w:rPr>
        <w:t>万元</w:t>
      </w:r>
      <w:r>
        <w:rPr>
          <w:rFonts w:hint="eastAsia" w:ascii="宋体" w:hAnsi="宋体" w:eastAsia="宋体" w:cs="宋体"/>
          <w:snapToGrid w:val="0"/>
          <w:color w:val="auto"/>
          <w:kern w:val="0"/>
          <w:szCs w:val="21"/>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2.4 招标范围：</w:t>
      </w:r>
      <w:r>
        <w:rPr>
          <w:rFonts w:hint="eastAsia" w:ascii="宋体" w:hAnsi="宋体" w:eastAsia="宋体" w:cs="宋体"/>
          <w:snapToGrid w:val="0"/>
          <w:color w:val="auto"/>
          <w:kern w:val="0"/>
          <w:sz w:val="21"/>
          <w:szCs w:val="21"/>
          <w:highlight w:val="none"/>
          <w:u w:val="single"/>
        </w:rPr>
        <w:t>租赁10台四驱越野车（含驾驶员）。</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u w:val="none"/>
          <w:lang w:val="en-US" w:eastAsia="zh-CN"/>
        </w:rPr>
      </w:pPr>
      <w:r>
        <w:rPr>
          <w:rFonts w:hint="eastAsia" w:ascii="宋体" w:hAnsi="宋体" w:eastAsia="宋体" w:cs="宋体"/>
          <w:snapToGrid w:val="0"/>
          <w:color w:val="auto"/>
          <w:kern w:val="0"/>
          <w:szCs w:val="21"/>
          <w:highlight w:val="none"/>
        </w:rPr>
        <w:t xml:space="preserve">2.5 </w:t>
      </w:r>
      <w:r>
        <w:rPr>
          <w:rFonts w:hint="eastAsia" w:ascii="宋体" w:hAnsi="宋体" w:eastAsia="宋体" w:cs="宋体"/>
          <w:snapToGrid w:val="0"/>
          <w:color w:val="auto"/>
          <w:kern w:val="0"/>
          <w:szCs w:val="21"/>
          <w:highlight w:val="none"/>
          <w:lang w:eastAsia="zh-CN"/>
        </w:rPr>
        <w:t>租赁期限</w:t>
      </w: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预计租赁期限为</w:t>
      </w:r>
      <w:r>
        <w:rPr>
          <w:rFonts w:hint="eastAsia" w:ascii="宋体" w:hAnsi="宋体" w:cs="宋体"/>
          <w:snapToGrid w:val="0"/>
          <w:color w:val="auto"/>
          <w:kern w:val="0"/>
          <w:szCs w:val="21"/>
          <w:highlight w:val="none"/>
          <w:lang w:val="en-US" w:eastAsia="zh-CN"/>
        </w:rPr>
        <w:t>12个月（具体详见第五章 项目需求）。</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default" w:ascii="Times New Roman" w:hAnsi="Times New Roman" w:eastAsia="宋体" w:cs="Times New Roman"/>
          <w:snapToGrid/>
          <w:color w:val="auto"/>
          <w:sz w:val="21"/>
          <w:szCs w:val="24"/>
          <w:highlight w:val="none"/>
        </w:rPr>
      </w:pPr>
      <w:r>
        <w:rPr>
          <w:rFonts w:hint="eastAsia" w:ascii="宋体" w:hAnsi="宋体" w:eastAsia="宋体" w:cs="宋体"/>
          <w:color w:val="auto"/>
          <w:kern w:val="0"/>
          <w:szCs w:val="21"/>
          <w:highlight w:val="none"/>
          <w:u w:val="none"/>
          <w:lang w:val="en-US" w:eastAsia="zh-CN"/>
        </w:rPr>
        <w:t>2.6 服务地点：</w:t>
      </w:r>
      <w:r>
        <w:rPr>
          <w:rFonts w:hint="eastAsia" w:ascii="宋体" w:hAnsi="宋体" w:cs="宋体"/>
          <w:color w:val="auto"/>
          <w:kern w:val="0"/>
          <w:szCs w:val="21"/>
          <w:highlight w:val="none"/>
          <w:u w:val="none"/>
          <w:lang w:val="en-US" w:eastAsia="zh-CN"/>
        </w:rPr>
        <w:t>重庆市范围内含</w:t>
      </w:r>
      <w:r>
        <w:rPr>
          <w:rFonts w:hint="eastAsia" w:ascii="宋体" w:hAnsi="宋体" w:eastAsia="宋体" w:cs="宋体"/>
          <w:color w:val="auto"/>
          <w:kern w:val="0"/>
          <w:szCs w:val="21"/>
          <w:highlight w:val="none"/>
          <w:u w:val="none"/>
          <w:lang w:val="en-US" w:eastAsia="zh-CN"/>
        </w:rPr>
        <w:t>渝湘复线高速公路项目（含巴水段、水彭段及武道段）、南川西环线高速公路、</w:t>
      </w:r>
      <w:bookmarkStart w:id="45" w:name="OLE_LINK5"/>
      <w:r>
        <w:rPr>
          <w:rFonts w:hint="eastAsia" w:ascii="宋体" w:hAnsi="宋体" w:eastAsia="宋体" w:cs="宋体"/>
          <w:color w:val="auto"/>
          <w:kern w:val="0"/>
          <w:szCs w:val="21"/>
          <w:highlight w:val="none"/>
          <w:u w:val="none"/>
          <w:lang w:val="en-US" w:eastAsia="zh-CN"/>
        </w:rPr>
        <w:t>梁开高速（重庆段）第二总承包部、重庆市三环高速陈食至油溪段</w:t>
      </w:r>
      <w:r>
        <w:rPr>
          <w:rFonts w:hint="eastAsia" w:ascii="宋体" w:hAnsi="宋体" w:cs="宋体"/>
          <w:color w:val="auto"/>
          <w:kern w:val="0"/>
          <w:szCs w:val="21"/>
          <w:highlight w:val="none"/>
          <w:u w:val="none"/>
          <w:lang w:val="en-US" w:eastAsia="zh-CN"/>
        </w:rPr>
        <w:t>等多个项目现场</w:t>
      </w:r>
      <w:r>
        <w:rPr>
          <w:rFonts w:hint="eastAsia" w:ascii="宋体" w:hAnsi="宋体" w:eastAsia="宋体" w:cs="宋体"/>
          <w:color w:val="auto"/>
          <w:kern w:val="0"/>
          <w:szCs w:val="21"/>
          <w:highlight w:val="none"/>
          <w:u w:val="none"/>
          <w:lang w:val="en-US" w:eastAsia="zh-CN"/>
        </w:rPr>
        <w:t>。</w:t>
      </w:r>
    </w:p>
    <w:bookmarkEnd w:id="34"/>
    <w:bookmarkEnd w:id="35"/>
    <w:bookmarkEnd w:id="36"/>
    <w:bookmarkEnd w:id="37"/>
    <w:bookmarkEnd w:id="38"/>
    <w:bookmarkEnd w:id="39"/>
    <w:bookmarkEnd w:id="40"/>
    <w:bookmarkEnd w:id="41"/>
    <w:bookmarkEnd w:id="42"/>
    <w:bookmarkEnd w:id="43"/>
    <w:bookmarkEnd w:id="45"/>
    <w:p>
      <w:pPr>
        <w:pStyle w:val="4"/>
        <w:spacing w:before="0" w:after="0" w:line="360" w:lineRule="auto"/>
        <w:ind w:firstLine="0" w:firstLineChars="0"/>
        <w:rPr>
          <w:rFonts w:hint="eastAsia" w:ascii="宋体" w:hAnsi="宋体" w:eastAsia="宋体" w:cs="宋体"/>
          <w:snapToGrid w:val="0"/>
          <w:color w:val="auto"/>
          <w:sz w:val="21"/>
          <w:szCs w:val="21"/>
          <w:highlight w:val="none"/>
        </w:rPr>
      </w:pPr>
      <w:bookmarkStart w:id="46" w:name="_Toc14161"/>
      <w:bookmarkStart w:id="47" w:name="_Toc430530419"/>
      <w:bookmarkStart w:id="48" w:name="_Toc19500"/>
      <w:bookmarkStart w:id="49" w:name="_Toc509218695"/>
      <w:bookmarkStart w:id="50" w:name="_Toc200359430"/>
      <w:bookmarkStart w:id="51" w:name="_Toc200359241"/>
      <w:bookmarkStart w:id="52" w:name="_Toc287620670"/>
      <w:bookmarkStart w:id="53" w:name="_Toc224103302"/>
      <w:bookmarkStart w:id="54" w:name="_Toc287607731"/>
      <w:bookmarkStart w:id="55" w:name="_Toc277082539"/>
      <w:bookmarkStart w:id="56" w:name="_Toc27747"/>
      <w:r>
        <w:rPr>
          <w:rFonts w:hint="eastAsia" w:ascii="宋体" w:hAnsi="宋体" w:cs="宋体"/>
          <w:snapToGrid w:val="0"/>
          <w:color w:val="auto"/>
          <w:sz w:val="21"/>
          <w:szCs w:val="21"/>
          <w:highlight w:val="none"/>
          <w:lang w:eastAsia="zh-CN"/>
        </w:rPr>
        <w:t>3</w:t>
      </w:r>
      <w:r>
        <w:rPr>
          <w:rFonts w:hint="eastAsia" w:ascii="宋体" w:hAnsi="宋体" w:eastAsia="宋体" w:cs="宋体"/>
          <w:snapToGrid w:val="0"/>
          <w:color w:val="auto"/>
          <w:sz w:val="21"/>
          <w:szCs w:val="21"/>
          <w:highlight w:val="none"/>
        </w:rPr>
        <w:t>.投标人资格要求</w:t>
      </w:r>
      <w:bookmarkEnd w:id="46"/>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eastAsia="zh-CN"/>
        </w:rPr>
      </w:pPr>
      <w:r>
        <w:rPr>
          <w:rFonts w:hint="eastAsia" w:ascii="宋体" w:hAnsi="宋体" w:eastAsia="宋体" w:cs="宋体"/>
          <w:snapToGrid w:val="0"/>
          <w:color w:val="auto"/>
          <w:kern w:val="0"/>
          <w:szCs w:val="21"/>
          <w:highlight w:val="none"/>
        </w:rPr>
        <w:t>3.1.1 本次招标要求投标人具备的资质条件：</w:t>
      </w:r>
      <w:r>
        <w:rPr>
          <w:rFonts w:hint="eastAsia" w:ascii="宋体" w:hAnsi="宋体" w:eastAsia="宋体" w:cs="宋体"/>
          <w:snapToGrid w:val="0"/>
          <w:color w:val="auto"/>
          <w:kern w:val="0"/>
          <w:szCs w:val="21"/>
          <w:highlight w:val="none"/>
          <w:u w:val="single"/>
        </w:rPr>
        <w:t>具有独立法人资格</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single"/>
        </w:rPr>
        <w:t>具备有效的营业执照；</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rPr>
      </w:pPr>
      <w:r>
        <w:rPr>
          <w:rFonts w:hint="eastAsia" w:ascii="宋体" w:hAnsi="宋体" w:eastAsia="宋体" w:cs="宋体"/>
          <w:snapToGrid w:val="0"/>
          <w:color w:val="auto"/>
          <w:kern w:val="0"/>
          <w:szCs w:val="21"/>
          <w:highlight w:val="none"/>
        </w:rPr>
        <w:t>3.1.2 本次招标要求投标人具备的业绩条件：</w:t>
      </w:r>
      <w:r>
        <w:rPr>
          <w:rFonts w:hint="eastAsia" w:ascii="宋体" w:hAnsi="宋体" w:eastAsia="宋体" w:cs="宋体"/>
          <w:snapToGrid w:val="0"/>
          <w:color w:val="auto"/>
          <w:kern w:val="0"/>
          <w:szCs w:val="21"/>
          <w:highlight w:val="none"/>
          <w:u w:val="single"/>
          <w:lang w:val="en-US" w:eastAsia="zh-CN"/>
        </w:rPr>
        <w:t>2021年1月1日至投标截止日（以合同签订时间为准）</w:t>
      </w:r>
      <w:r>
        <w:rPr>
          <w:rFonts w:hint="eastAsia" w:ascii="宋体" w:hAnsi="宋体" w:cs="宋体"/>
          <w:snapToGrid w:val="0"/>
          <w:color w:val="auto"/>
          <w:kern w:val="0"/>
          <w:szCs w:val="21"/>
          <w:highlight w:val="none"/>
          <w:u w:val="single"/>
          <w:lang w:val="en-US" w:eastAsia="zh-CN"/>
        </w:rPr>
        <w:t>，投标人</w:t>
      </w:r>
      <w:r>
        <w:rPr>
          <w:rFonts w:hint="eastAsia" w:ascii="宋体" w:hAnsi="宋体" w:eastAsia="宋体" w:cs="宋体"/>
          <w:snapToGrid w:val="0"/>
          <w:color w:val="auto"/>
          <w:kern w:val="0"/>
          <w:szCs w:val="21"/>
          <w:highlight w:val="none"/>
          <w:u w:val="single"/>
          <w:lang w:val="en-US" w:eastAsia="zh-CN"/>
        </w:rPr>
        <w:t>至少具有一个50万元以上的类似车辆租赁服务业绩。</w:t>
      </w:r>
    </w:p>
    <w:p>
      <w:pPr>
        <w:keepNext w:val="0"/>
        <w:keepLines w:val="0"/>
        <w:widowControl w:val="0"/>
        <w:suppressLineNumbers w:val="0"/>
        <w:adjustRightInd w:val="0"/>
        <w:snapToGrid w:val="0"/>
        <w:spacing w:beforeLines="0" w:after="0" w:afterLines="0" w:afterAutospacing="0" w:line="360" w:lineRule="auto"/>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3.1.3 投标人还应在人员</w:t>
      </w:r>
      <w:r>
        <w:rPr>
          <w:rFonts w:hint="eastAsia" w:ascii="宋体" w:hAnsi="宋体" w:cs="宋体"/>
          <w:snapToGrid w:val="0"/>
          <w:color w:val="auto"/>
          <w:kern w:val="0"/>
          <w:sz w:val="21"/>
          <w:szCs w:val="21"/>
          <w:highlight w:val="none"/>
          <w:lang w:val="en-US" w:eastAsia="zh-CN" w:bidi="ar"/>
        </w:rPr>
        <w:t>、设备</w:t>
      </w:r>
      <w:r>
        <w:rPr>
          <w:rFonts w:hint="eastAsia" w:ascii="宋体" w:hAnsi="宋体" w:eastAsia="宋体" w:cs="宋体"/>
          <w:snapToGrid w:val="0"/>
          <w:color w:val="auto"/>
          <w:kern w:val="0"/>
          <w:sz w:val="21"/>
          <w:szCs w:val="21"/>
          <w:highlight w:val="none"/>
          <w:lang w:val="en-US" w:eastAsia="zh-CN" w:bidi="ar"/>
        </w:rPr>
        <w:t>等方面具有相应的能力，详见招标文件第二章投标人须知前附表第1.4.1项内容。</w:t>
      </w:r>
    </w:p>
    <w:p>
      <w:pPr>
        <w:keepNext w:val="0"/>
        <w:keepLines w:val="0"/>
        <w:widowControl w:val="0"/>
        <w:suppressLineNumbers w:val="0"/>
        <w:adjustRightInd w:val="0"/>
        <w:snapToGrid w:val="0"/>
        <w:spacing w:beforeLines="0" w:after="0" w:afterLines="0" w:afterAutospacing="0" w:line="360" w:lineRule="auto"/>
        <w:ind w:firstLine="420" w:firstLineChars="200"/>
        <w:jc w:val="both"/>
        <w:rPr>
          <w:rFonts w:hint="default" w:ascii="Times New Roman" w:hAnsi="Times New Roman" w:eastAsia="宋体" w:cs="Times New Roman"/>
          <w:snapToGrid/>
          <w:color w:val="auto"/>
          <w:sz w:val="21"/>
          <w:szCs w:val="24"/>
          <w:highlight w:val="none"/>
        </w:rPr>
      </w:pPr>
      <w:r>
        <w:rPr>
          <w:rFonts w:hint="eastAsia" w:ascii="宋体" w:hAnsi="宋体" w:eastAsia="宋体" w:cs="宋体"/>
          <w:snapToGrid w:val="0"/>
          <w:color w:val="auto"/>
          <w:kern w:val="0"/>
          <w:sz w:val="21"/>
          <w:szCs w:val="21"/>
          <w:highlight w:val="none"/>
          <w:lang w:val="en-US" w:eastAsia="zh-CN" w:bidi="ar"/>
        </w:rPr>
        <w:t>3.2 本次招标不接受联合体投标。</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57" w:name="_Toc3007"/>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.招标文件的获取</w:t>
      </w:r>
      <w:bookmarkEnd w:id="47"/>
      <w:bookmarkEnd w:id="48"/>
      <w:bookmarkEnd w:id="49"/>
      <w:bookmarkEnd w:id="50"/>
      <w:bookmarkEnd w:id="51"/>
      <w:bookmarkEnd w:id="52"/>
      <w:bookmarkEnd w:id="53"/>
      <w:bookmarkEnd w:id="54"/>
      <w:bookmarkEnd w:id="55"/>
      <w:bookmarkEnd w:id="56"/>
      <w:bookmarkEnd w:id="57"/>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4.1  凡有意参加投标者，请于</w:t>
      </w:r>
      <w:r>
        <w:rPr>
          <w:rFonts w:hint="eastAsia" w:ascii="宋体" w:hAnsi="宋体" w:eastAsia="宋体" w:cs="宋体"/>
          <w:b/>
          <w:snapToGrid w:val="0"/>
          <w:color w:val="auto"/>
          <w:kern w:val="0"/>
          <w:sz w:val="21"/>
          <w:szCs w:val="21"/>
          <w:highlight w:val="none"/>
          <w:u w:val="single"/>
        </w:rPr>
        <w:t>202</w:t>
      </w:r>
      <w:r>
        <w:rPr>
          <w:rFonts w:hint="eastAsia" w:ascii="宋体" w:hAnsi="宋体" w:cs="宋体"/>
          <w:b/>
          <w:snapToGrid w:val="0"/>
          <w:color w:val="auto"/>
          <w:kern w:val="0"/>
          <w:sz w:val="21"/>
          <w:szCs w:val="21"/>
          <w:highlight w:val="none"/>
          <w:u w:val="single"/>
          <w:lang w:val="en-US" w:eastAsia="zh-CN"/>
        </w:rPr>
        <w:t>4</w:t>
      </w:r>
      <w:r>
        <w:rPr>
          <w:rFonts w:hint="eastAsia" w:ascii="宋体" w:hAnsi="宋体" w:eastAsia="宋体" w:cs="宋体"/>
          <w:b/>
          <w:snapToGrid w:val="0"/>
          <w:color w:val="auto"/>
          <w:kern w:val="0"/>
          <w:sz w:val="21"/>
          <w:szCs w:val="21"/>
          <w:highlight w:val="none"/>
        </w:rPr>
        <w:t>年</w:t>
      </w:r>
      <w:r>
        <w:rPr>
          <w:rFonts w:hint="eastAsia" w:ascii="宋体" w:hAnsi="宋体" w:cs="宋体"/>
          <w:b/>
          <w:snapToGrid w:val="0"/>
          <w:color w:val="auto"/>
          <w:kern w:val="0"/>
          <w:sz w:val="21"/>
          <w:szCs w:val="21"/>
          <w:highlight w:val="none"/>
          <w:u w:val="single"/>
          <w:lang w:val="en-US" w:eastAsia="zh-CN"/>
        </w:rPr>
        <w:t>9</w:t>
      </w:r>
      <w:r>
        <w:rPr>
          <w:rFonts w:hint="eastAsia" w:ascii="宋体" w:hAnsi="宋体" w:eastAsia="宋体" w:cs="宋体"/>
          <w:b/>
          <w:snapToGrid w:val="0"/>
          <w:color w:val="auto"/>
          <w:kern w:val="0"/>
          <w:sz w:val="21"/>
          <w:szCs w:val="21"/>
          <w:highlight w:val="none"/>
        </w:rPr>
        <w:t>月</w:t>
      </w:r>
      <w:r>
        <w:rPr>
          <w:rFonts w:hint="eastAsia" w:ascii="宋体" w:hAnsi="宋体" w:cs="宋体"/>
          <w:b/>
          <w:snapToGrid w:val="0"/>
          <w:color w:val="auto"/>
          <w:kern w:val="0"/>
          <w:sz w:val="21"/>
          <w:szCs w:val="21"/>
          <w:highlight w:val="none"/>
          <w:u w:val="single"/>
          <w:lang w:val="en-US" w:eastAsia="zh-CN"/>
        </w:rPr>
        <w:t>19</w:t>
      </w:r>
      <w:r>
        <w:rPr>
          <w:rFonts w:hint="eastAsia" w:ascii="宋体" w:hAnsi="宋体" w:eastAsia="宋体" w:cs="宋体"/>
          <w:b/>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rPr>
        <w:t>（北京时间，下同）</w:t>
      </w:r>
      <w:r>
        <w:rPr>
          <w:rFonts w:hint="eastAsia" w:ascii="宋体" w:hAnsi="宋体" w:eastAsia="宋体" w:cs="宋体"/>
          <w:snapToGrid w:val="0"/>
          <w:color w:val="auto"/>
          <w:kern w:val="0"/>
          <w:sz w:val="21"/>
          <w:szCs w:val="21"/>
          <w:highlight w:val="none"/>
          <w:lang w:val="en-US" w:eastAsia="zh-CN"/>
        </w:rPr>
        <w:t>前</w:t>
      </w:r>
      <w:r>
        <w:rPr>
          <w:rFonts w:hint="eastAsia" w:ascii="宋体" w:hAnsi="宋体" w:eastAsia="宋体" w:cs="宋体"/>
          <w:snapToGrid w:val="0"/>
          <w:color w:val="auto"/>
          <w:kern w:val="0"/>
          <w:sz w:val="21"/>
          <w:szCs w:val="21"/>
          <w:highlight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 w:val="21"/>
          <w:szCs w:val="21"/>
          <w:highlight w:val="none"/>
        </w:rPr>
        <w:t>下载招标文件、清单、澄清、修改、补充通知、最高限价通知等全部内容。不管下载与否都视为潜在投标人全部知晓有关招投标过程和全部内容。</w:t>
      </w:r>
      <w:r>
        <w:rPr>
          <w:rFonts w:hint="eastAsia" w:ascii="宋体" w:hAnsi="宋体" w:eastAsia="宋体" w:cs="宋体"/>
          <w:color w:val="auto"/>
          <w:szCs w:val="21"/>
          <w:highlight w:val="none"/>
        </w:rPr>
        <w:t>本项目不需要报名，直接投标。</w:t>
      </w:r>
    </w:p>
    <w:p>
      <w:pPr>
        <w:keepNext w:val="0"/>
        <w:keepLines w:val="0"/>
        <w:pageBreakBefore w:val="0"/>
        <w:tabs>
          <w:tab w:val="left" w:pos="2420"/>
          <w:tab w:val="left" w:pos="5445"/>
        </w:tabs>
        <w:kinsoku/>
        <w:wordWrap/>
        <w:overflowPunct/>
        <w:topLinePunct w:val="0"/>
        <w:autoSpaceDE w:val="0"/>
        <w:autoSpaceDN w:val="0"/>
        <w:bidi w:val="0"/>
        <w:adjustRightInd w:val="0"/>
        <w:snapToGrid w:val="0"/>
        <w:spacing w:beforeLines="0" w:afterLines="0" w:line="360" w:lineRule="auto"/>
        <w:ind w:firstLine="42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  投标人可</w:t>
      </w:r>
      <w:r>
        <w:rPr>
          <w:rFonts w:hint="eastAsia" w:ascii="宋体" w:hAnsi="宋体" w:eastAsia="宋体" w:cs="宋体"/>
          <w:snapToGrid w:val="0"/>
          <w:color w:val="auto"/>
          <w:kern w:val="0"/>
          <w:sz w:val="21"/>
          <w:szCs w:val="21"/>
          <w:highlight w:val="none"/>
          <w:lang w:eastAsia="zh-CN"/>
        </w:rPr>
        <w:t>以电子邮件形式对本项目</w:t>
      </w:r>
      <w:r>
        <w:rPr>
          <w:rFonts w:hint="eastAsia" w:ascii="宋体" w:hAnsi="宋体" w:eastAsia="宋体" w:cs="宋体"/>
          <w:snapToGrid w:val="0"/>
          <w:color w:val="auto"/>
          <w:kern w:val="0"/>
          <w:sz w:val="21"/>
          <w:szCs w:val="21"/>
          <w:highlight w:val="none"/>
        </w:rPr>
        <w:t>提出疑问</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提问</w:t>
      </w:r>
      <w:r>
        <w:rPr>
          <w:rFonts w:hint="eastAsia" w:ascii="宋体" w:hAnsi="宋体" w:eastAsia="宋体" w:cs="宋体"/>
          <w:snapToGrid w:val="0"/>
          <w:color w:val="auto"/>
          <w:kern w:val="0"/>
          <w:sz w:val="21"/>
          <w:szCs w:val="21"/>
          <w:highlight w:val="none"/>
          <w:lang w:eastAsia="zh-CN"/>
        </w:rPr>
        <w:t>方式为</w:t>
      </w:r>
      <w:r>
        <w:rPr>
          <w:rFonts w:hint="eastAsia" w:ascii="宋体" w:hAnsi="宋体" w:eastAsia="宋体" w:cs="宋体"/>
          <w:snapToGrid w:val="0"/>
          <w:color w:val="auto"/>
          <w:kern w:val="0"/>
          <w:szCs w:val="21"/>
          <w:highlight w:val="none"/>
          <w:lang w:val="en-US" w:eastAsia="zh-CN"/>
        </w:rPr>
        <w:t>向招标代理机构及招标人邮箱发送提问文件扫描件</w:t>
      </w:r>
      <w:r>
        <w:rPr>
          <w:rFonts w:hint="eastAsia" w:ascii="宋体" w:hAnsi="宋体" w:eastAsia="宋体" w:cs="宋体"/>
          <w:bCs w:val="0"/>
          <w:snapToGrid w:val="0"/>
          <w:color w:val="auto"/>
          <w:w w:val="100"/>
          <w:kern w:val="0"/>
          <w:sz w:val="21"/>
          <w:szCs w:val="21"/>
          <w:highlight w:val="none"/>
        </w:rPr>
        <w:t>（</w:t>
      </w:r>
      <w:r>
        <w:rPr>
          <w:rFonts w:hint="eastAsia" w:ascii="宋体" w:hAnsi="宋体" w:eastAsia="宋体" w:cs="宋体"/>
          <w:bCs w:val="0"/>
          <w:snapToGrid w:val="0"/>
          <w:color w:val="auto"/>
          <w:w w:val="100"/>
          <w:kern w:val="0"/>
          <w:sz w:val="21"/>
          <w:szCs w:val="21"/>
          <w:highlight w:val="none"/>
          <w:lang w:eastAsia="zh-CN"/>
        </w:rPr>
        <w:t>需</w:t>
      </w:r>
      <w:r>
        <w:rPr>
          <w:rFonts w:hint="eastAsia" w:ascii="宋体" w:hAnsi="宋体" w:eastAsia="宋体" w:cs="宋体"/>
          <w:bCs w:val="0"/>
          <w:snapToGrid w:val="0"/>
          <w:color w:val="auto"/>
          <w:w w:val="100"/>
          <w:kern w:val="0"/>
          <w:sz w:val="21"/>
          <w:szCs w:val="21"/>
          <w:highlight w:val="none"/>
        </w:rPr>
        <w:t>盖单位法人章）</w:t>
      </w:r>
      <w:r>
        <w:rPr>
          <w:rFonts w:hint="eastAsia" w:ascii="宋体" w:hAnsi="宋体" w:eastAsia="宋体" w:cs="宋体"/>
          <w:bCs w:val="0"/>
          <w:snapToGrid w:val="0"/>
          <w:color w:val="auto"/>
          <w:w w:val="100"/>
          <w:kern w:val="0"/>
          <w:sz w:val="21"/>
          <w:szCs w:val="21"/>
          <w:highlight w:val="none"/>
          <w:lang w:eastAsia="zh-CN"/>
        </w:rPr>
        <w:t>和可编辑电子文档，</w:t>
      </w:r>
      <w:r>
        <w:rPr>
          <w:rFonts w:hint="eastAsia" w:ascii="宋体" w:hAnsi="宋体" w:eastAsia="宋体" w:cs="宋体"/>
          <w:snapToGrid w:val="0"/>
          <w:color w:val="auto"/>
          <w:kern w:val="0"/>
          <w:sz w:val="21"/>
          <w:szCs w:val="21"/>
          <w:highlight w:val="none"/>
        </w:rPr>
        <w:t>提问时间从本公告发布至</w:t>
      </w:r>
      <w:r>
        <w:rPr>
          <w:rFonts w:hint="eastAsia" w:ascii="宋体" w:hAnsi="宋体" w:eastAsia="宋体" w:cs="宋体"/>
          <w:b/>
          <w:color w:val="auto"/>
          <w:kern w:val="0"/>
          <w:sz w:val="21"/>
          <w:szCs w:val="21"/>
          <w:highlight w:val="none"/>
          <w:u w:val="single"/>
        </w:rPr>
        <w:t>202</w:t>
      </w:r>
      <w:r>
        <w:rPr>
          <w:rFonts w:hint="eastAsia" w:ascii="宋体" w:hAnsi="宋体" w:cs="宋体"/>
          <w:b/>
          <w:color w:val="auto"/>
          <w:kern w:val="0"/>
          <w:sz w:val="21"/>
          <w:szCs w:val="21"/>
          <w:highlight w:val="none"/>
          <w:u w:val="single"/>
          <w:lang w:val="en-US" w:eastAsia="zh-CN"/>
        </w:rPr>
        <w:t>4</w:t>
      </w:r>
      <w:r>
        <w:rPr>
          <w:rFonts w:hint="eastAsia" w:ascii="宋体" w:hAnsi="宋体" w:eastAsia="宋体" w:cs="宋体"/>
          <w:b/>
          <w:color w:val="auto"/>
          <w:kern w:val="0"/>
          <w:sz w:val="21"/>
          <w:szCs w:val="21"/>
          <w:highlight w:val="none"/>
        </w:rPr>
        <w:t>年</w:t>
      </w:r>
      <w:r>
        <w:rPr>
          <w:rFonts w:hint="eastAsia" w:ascii="宋体" w:hAnsi="宋体" w:cs="宋体"/>
          <w:b/>
          <w:color w:val="auto"/>
          <w:kern w:val="0"/>
          <w:sz w:val="21"/>
          <w:szCs w:val="21"/>
          <w:highlight w:val="none"/>
          <w:u w:val="single"/>
          <w:lang w:val="en-US" w:eastAsia="zh-CN"/>
        </w:rPr>
        <w:t>9</w:t>
      </w:r>
      <w:r>
        <w:rPr>
          <w:rFonts w:hint="eastAsia" w:ascii="宋体" w:hAnsi="宋体" w:eastAsia="宋体" w:cs="宋体"/>
          <w:b/>
          <w:color w:val="auto"/>
          <w:kern w:val="0"/>
          <w:sz w:val="21"/>
          <w:szCs w:val="21"/>
          <w:highlight w:val="none"/>
        </w:rPr>
        <w:t>月</w:t>
      </w:r>
      <w:r>
        <w:rPr>
          <w:rFonts w:hint="eastAsia" w:ascii="宋体" w:hAnsi="宋体" w:cs="宋体"/>
          <w:b/>
          <w:color w:val="auto"/>
          <w:kern w:val="0"/>
          <w:sz w:val="21"/>
          <w:szCs w:val="21"/>
          <w:highlight w:val="none"/>
          <w:u w:val="single"/>
          <w:lang w:val="en-US" w:eastAsia="zh-CN"/>
        </w:rPr>
        <w:t>13</w:t>
      </w:r>
      <w:r>
        <w:rPr>
          <w:rFonts w:hint="eastAsia" w:ascii="宋体" w:hAnsi="宋体" w:eastAsia="宋体" w:cs="宋体"/>
          <w:b/>
          <w:color w:val="auto"/>
          <w:kern w:val="0"/>
          <w:sz w:val="21"/>
          <w:szCs w:val="21"/>
          <w:highlight w:val="none"/>
        </w:rPr>
        <w:t>日</w:t>
      </w:r>
      <w:r>
        <w:rPr>
          <w:rFonts w:hint="eastAsia" w:ascii="宋体" w:hAnsi="宋体" w:cs="宋体"/>
          <w:b/>
          <w:color w:val="auto"/>
          <w:kern w:val="0"/>
          <w:sz w:val="21"/>
          <w:szCs w:val="21"/>
          <w:highlight w:val="none"/>
          <w:u w:val="single"/>
          <w:lang w:val="en-US" w:eastAsia="zh-CN"/>
        </w:rPr>
        <w:t>17</w:t>
      </w:r>
      <w:r>
        <w:rPr>
          <w:rFonts w:hint="eastAsia" w:ascii="宋体" w:hAnsi="宋体" w:eastAsia="宋体" w:cs="宋体"/>
          <w:b/>
          <w:color w:val="auto"/>
          <w:sz w:val="21"/>
          <w:szCs w:val="21"/>
          <w:highlight w:val="none"/>
        </w:rPr>
        <w:t>时</w:t>
      </w:r>
      <w:r>
        <w:rPr>
          <w:rFonts w:hint="eastAsia" w:ascii="宋体" w:hAnsi="宋体" w:eastAsia="宋体" w:cs="宋体"/>
          <w:b/>
          <w:color w:val="auto"/>
          <w:kern w:val="0"/>
          <w:sz w:val="21"/>
          <w:szCs w:val="21"/>
          <w:highlight w:val="none"/>
          <w:u w:val="single"/>
        </w:rPr>
        <w:t>00</w:t>
      </w:r>
      <w:r>
        <w:rPr>
          <w:rFonts w:hint="eastAsia" w:ascii="宋体" w:hAnsi="宋体" w:eastAsia="宋体" w:cs="宋体"/>
          <w:b/>
          <w:color w:val="auto"/>
          <w:sz w:val="21"/>
          <w:szCs w:val="21"/>
          <w:highlight w:val="none"/>
        </w:rPr>
        <w:t>分</w:t>
      </w:r>
      <w:r>
        <w:rPr>
          <w:rFonts w:hint="eastAsia" w:ascii="宋体" w:hAnsi="宋体" w:eastAsia="宋体" w:cs="宋体"/>
          <w:snapToGrid w:val="0"/>
          <w:color w:val="auto"/>
          <w:kern w:val="0"/>
          <w:sz w:val="21"/>
          <w:szCs w:val="21"/>
          <w:highlight w:val="none"/>
        </w:rPr>
        <w:t>（北京时间）前。</w:t>
      </w:r>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highlight w:val="none"/>
        </w:rPr>
        <w:t>4.3  招标人应于</w:t>
      </w:r>
      <w:r>
        <w:rPr>
          <w:rFonts w:hint="eastAsia" w:ascii="宋体" w:hAnsi="宋体" w:eastAsia="宋体" w:cs="宋体"/>
          <w:b/>
          <w:snapToGrid w:val="0"/>
          <w:color w:val="auto"/>
          <w:kern w:val="0"/>
          <w:highlight w:val="none"/>
          <w:u w:val="single"/>
        </w:rPr>
        <w:t>202</w:t>
      </w:r>
      <w:r>
        <w:rPr>
          <w:rFonts w:hint="eastAsia" w:ascii="宋体" w:hAnsi="宋体" w:cs="宋体"/>
          <w:b/>
          <w:snapToGrid w:val="0"/>
          <w:color w:val="auto"/>
          <w:kern w:val="0"/>
          <w:highlight w:val="none"/>
          <w:u w:val="single"/>
          <w:lang w:val="en-US" w:eastAsia="zh-CN"/>
        </w:rPr>
        <w:t>4</w:t>
      </w:r>
      <w:r>
        <w:rPr>
          <w:rFonts w:hint="eastAsia" w:ascii="宋体" w:hAnsi="宋体" w:eastAsia="宋体" w:cs="宋体"/>
          <w:b/>
          <w:color w:val="auto"/>
          <w:kern w:val="0"/>
          <w:highlight w:val="none"/>
        </w:rPr>
        <w:t>年</w:t>
      </w:r>
      <w:r>
        <w:rPr>
          <w:rFonts w:hint="eastAsia" w:ascii="宋体" w:hAnsi="宋体" w:cs="宋体"/>
          <w:b/>
          <w:color w:val="auto"/>
          <w:kern w:val="0"/>
          <w:highlight w:val="none"/>
          <w:u w:val="single"/>
          <w:lang w:val="en-US" w:eastAsia="zh-CN"/>
        </w:rPr>
        <w:t>9</w:t>
      </w:r>
      <w:r>
        <w:rPr>
          <w:rFonts w:hint="eastAsia" w:ascii="宋体" w:hAnsi="宋体" w:eastAsia="宋体" w:cs="宋体"/>
          <w:b/>
          <w:color w:val="auto"/>
          <w:kern w:val="0"/>
          <w:highlight w:val="none"/>
        </w:rPr>
        <w:t>月</w:t>
      </w:r>
      <w:r>
        <w:rPr>
          <w:rFonts w:hint="eastAsia" w:ascii="宋体" w:hAnsi="宋体" w:cs="宋体"/>
          <w:b/>
          <w:color w:val="auto"/>
          <w:kern w:val="0"/>
          <w:highlight w:val="none"/>
          <w:u w:val="single"/>
          <w:lang w:val="en-US" w:eastAsia="zh-CN"/>
        </w:rPr>
        <w:t>14</w:t>
      </w:r>
      <w:r>
        <w:rPr>
          <w:rFonts w:hint="eastAsia" w:ascii="宋体" w:hAnsi="宋体" w:eastAsia="宋体" w:cs="宋体"/>
          <w:b/>
          <w:color w:val="auto"/>
          <w:kern w:val="0"/>
          <w:highlight w:val="none"/>
        </w:rPr>
        <w:t>日</w:t>
      </w:r>
      <w:r>
        <w:rPr>
          <w:rFonts w:hint="eastAsia" w:ascii="宋体" w:hAnsi="宋体" w:cs="宋体"/>
          <w:b/>
          <w:color w:val="auto"/>
          <w:kern w:val="0"/>
          <w:highlight w:val="none"/>
          <w:u w:val="single"/>
          <w:lang w:val="en-US" w:eastAsia="zh-CN"/>
        </w:rPr>
        <w:t>19</w:t>
      </w:r>
      <w:r>
        <w:rPr>
          <w:rFonts w:hint="eastAsia" w:ascii="宋体" w:hAnsi="宋体" w:eastAsia="宋体" w:cs="宋体"/>
          <w:b/>
          <w:color w:val="auto"/>
          <w:highlight w:val="none"/>
        </w:rPr>
        <w:t>时</w:t>
      </w:r>
      <w:r>
        <w:rPr>
          <w:rFonts w:hint="eastAsia" w:ascii="宋体" w:hAnsi="宋体" w:eastAsia="宋体" w:cs="宋体"/>
          <w:b/>
          <w:color w:val="auto"/>
          <w:kern w:val="0"/>
          <w:highlight w:val="none"/>
          <w:u w:val="single"/>
        </w:rPr>
        <w:t>00</w:t>
      </w:r>
      <w:r>
        <w:rPr>
          <w:rFonts w:hint="eastAsia" w:ascii="宋体" w:hAnsi="宋体" w:eastAsia="宋体" w:cs="宋体"/>
          <w:b/>
          <w:color w:val="auto"/>
          <w:highlight w:val="none"/>
        </w:rPr>
        <w:t>分</w:t>
      </w:r>
      <w:r>
        <w:rPr>
          <w:rFonts w:hint="eastAsia" w:ascii="宋体" w:hAnsi="宋体" w:eastAsia="宋体" w:cs="宋体"/>
          <w:snapToGrid w:val="0"/>
          <w:color w:val="auto"/>
          <w:kern w:val="0"/>
          <w:highlight w:val="none"/>
        </w:rPr>
        <w:t>（北京时间）前在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highlight w:val="none"/>
        </w:rPr>
        <w:t>发布澄清。</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58" w:name="_Toc224103303"/>
      <w:bookmarkStart w:id="59" w:name="_Toc287607732"/>
      <w:bookmarkStart w:id="60" w:name="_Toc1705"/>
      <w:bookmarkStart w:id="61" w:name="_Toc27250"/>
      <w:bookmarkStart w:id="62" w:name="_Toc287620671"/>
      <w:bookmarkStart w:id="63" w:name="_Toc200359431"/>
      <w:bookmarkStart w:id="64" w:name="_Toc509218696"/>
      <w:bookmarkStart w:id="65" w:name="_Toc2044"/>
      <w:bookmarkStart w:id="66" w:name="_Toc277082540"/>
      <w:bookmarkStart w:id="67" w:name="_Toc200359242"/>
      <w:bookmarkStart w:id="68" w:name="_Toc430530420"/>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.投标文件的递交</w:t>
      </w:r>
      <w:bookmarkEnd w:id="58"/>
      <w:bookmarkEnd w:id="59"/>
      <w:bookmarkEnd w:id="60"/>
      <w:bookmarkEnd w:id="61"/>
      <w:bookmarkEnd w:id="62"/>
      <w:bookmarkEnd w:id="63"/>
      <w:bookmarkEnd w:id="64"/>
      <w:bookmarkEnd w:id="65"/>
      <w:bookmarkEnd w:id="66"/>
      <w:bookmarkEnd w:id="67"/>
      <w:bookmarkEnd w:id="68"/>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5.1投标截止时间和开标时间：</w:t>
      </w:r>
      <w:r>
        <w:rPr>
          <w:rFonts w:hint="eastAsia" w:ascii="宋体" w:hAnsi="宋体" w:eastAsia="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u w:val="single"/>
          <w:lang w:val="en-US" w:eastAsia="zh-CN"/>
        </w:rPr>
        <w:t>9</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u w:val="single"/>
          <w:lang w:val="en-US" w:eastAsia="zh-CN"/>
        </w:rPr>
        <w:t>19</w:t>
      </w:r>
      <w:r>
        <w:rPr>
          <w:rFonts w:hint="eastAsia" w:ascii="宋体" w:hAnsi="宋体" w:eastAsia="宋体" w:cs="宋体"/>
          <w:b/>
          <w:bCs/>
          <w:color w:val="auto"/>
          <w:szCs w:val="21"/>
          <w:highlight w:val="none"/>
        </w:rPr>
        <w:t>日</w:t>
      </w:r>
      <w:r>
        <w:rPr>
          <w:rFonts w:hint="eastAsia" w:ascii="宋体" w:hAnsi="宋体" w:eastAsia="宋体" w:cs="宋体"/>
          <w:b/>
          <w:bCs/>
          <w:color w:val="auto"/>
          <w:szCs w:val="21"/>
          <w:highlight w:val="none"/>
          <w:u w:val="single"/>
          <w:lang w:val="en-US" w:eastAsia="zh-CN"/>
        </w:rPr>
        <w:t>10</w:t>
      </w:r>
      <w:r>
        <w:rPr>
          <w:rFonts w:hint="eastAsia" w:ascii="宋体" w:hAnsi="宋体" w:eastAsia="宋体" w:cs="宋体"/>
          <w:b/>
          <w:bCs/>
          <w:color w:val="auto"/>
          <w:szCs w:val="21"/>
          <w:highlight w:val="none"/>
        </w:rPr>
        <w:t>时</w:t>
      </w:r>
      <w:r>
        <w:rPr>
          <w:rFonts w:hint="eastAsia" w:ascii="宋体" w:hAnsi="宋体" w:eastAsia="宋体" w:cs="宋体"/>
          <w:b/>
          <w:bCs/>
          <w:color w:val="auto"/>
          <w:szCs w:val="21"/>
          <w:highlight w:val="none"/>
          <w:u w:val="single"/>
          <w:lang w:val="en-US" w:eastAsia="zh-CN"/>
        </w:rPr>
        <w:t>00</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（北京时间）。</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5.2投标地点和开标地点：</w:t>
      </w:r>
      <w:r>
        <w:rPr>
          <w:rFonts w:hint="eastAsia" w:ascii="宋体" w:hAnsi="宋体" w:eastAsia="宋体" w:cs="宋体"/>
          <w:color w:val="auto"/>
          <w:szCs w:val="21"/>
          <w:highlight w:val="none"/>
          <w:lang w:eastAsia="zh-CN"/>
        </w:rPr>
        <w:t>重庆市江北区五简路2号重庆咨询大厦A座负一楼开标厅(重咨大厦车库入口旁的原工商银行网点位置)，可见开标当日开标厅指示牌。</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5.3逾期送达、或未送达指定地点、或未按招标文件要求密封的投标文件，招标人将予以拒收。</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69" w:name="_Toc3985"/>
      <w:bookmarkStart w:id="70" w:name="_Toc23111"/>
      <w:bookmarkStart w:id="71" w:name="_Toc224103304"/>
      <w:bookmarkStart w:id="72" w:name="_Toc277082541"/>
      <w:bookmarkStart w:id="73" w:name="_Toc200359243"/>
      <w:bookmarkStart w:id="74" w:name="_Toc27898"/>
      <w:bookmarkStart w:id="75" w:name="_Toc509218697"/>
      <w:bookmarkStart w:id="76" w:name="_Toc287620672"/>
      <w:bookmarkStart w:id="77" w:name="_Toc200359432"/>
      <w:bookmarkStart w:id="78" w:name="_Toc430530421"/>
      <w:bookmarkStart w:id="79" w:name="_Toc287607733"/>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.发布公告的媒介</w:t>
      </w:r>
      <w:bookmarkEnd w:id="69"/>
      <w:bookmarkEnd w:id="70"/>
      <w:bookmarkEnd w:id="71"/>
      <w:bookmarkEnd w:id="72"/>
      <w:bookmarkEnd w:id="73"/>
      <w:bookmarkEnd w:id="74"/>
      <w:bookmarkEnd w:id="75"/>
      <w:bookmarkEnd w:id="76"/>
      <w:bookmarkEnd w:id="77"/>
      <w:bookmarkEnd w:id="78"/>
      <w:bookmarkEnd w:id="79"/>
    </w:p>
    <w:p>
      <w:pPr>
        <w:tabs>
          <w:tab w:val="left" w:pos="4950"/>
        </w:tabs>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本次招标公告同时在</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rPr>
        <w:t>上发布。</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80" w:name="_Toc31214"/>
      <w:bookmarkStart w:id="81" w:name="_Toc224103305"/>
      <w:bookmarkStart w:id="82" w:name="_Toc277082542"/>
      <w:bookmarkStart w:id="83" w:name="_Toc430530422"/>
      <w:bookmarkStart w:id="84" w:name="_Toc4382"/>
      <w:bookmarkStart w:id="85" w:name="_Toc287607734"/>
      <w:bookmarkStart w:id="86" w:name="_Toc22409"/>
      <w:bookmarkStart w:id="87" w:name="_Toc509218698"/>
      <w:bookmarkStart w:id="88" w:name="_Toc287620673"/>
      <w:r>
        <w:rPr>
          <w:rFonts w:hint="eastAsia" w:ascii="宋体" w:hAnsi="宋体" w:eastAsia="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rPr>
        <w:t>.联系方式</w:t>
      </w:r>
      <w:bookmarkEnd w:id="80"/>
      <w:bookmarkEnd w:id="81"/>
      <w:bookmarkEnd w:id="82"/>
      <w:bookmarkEnd w:id="83"/>
      <w:bookmarkEnd w:id="84"/>
      <w:bookmarkEnd w:id="85"/>
      <w:bookmarkEnd w:id="86"/>
      <w:bookmarkEnd w:id="87"/>
      <w:bookmarkEnd w:id="88"/>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招</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eastAsia="宋体" w:cs="宋体"/>
          <w:snapToGrid w:val="0"/>
          <w:color w:val="auto"/>
          <w:kern w:val="0"/>
          <w:szCs w:val="21"/>
          <w:highlight w:val="none"/>
          <w:u w:val="none"/>
        </w:rPr>
        <w:t>标</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eastAsia="宋体" w:cs="宋体"/>
          <w:snapToGrid w:val="0"/>
          <w:color w:val="auto"/>
          <w:kern w:val="0"/>
          <w:szCs w:val="21"/>
          <w:highlight w:val="none"/>
          <w:u w:val="none"/>
        </w:rPr>
        <w:t xml:space="preserve">人： </w:t>
      </w:r>
      <w:r>
        <w:rPr>
          <w:rFonts w:hint="eastAsia" w:ascii="宋体" w:hAnsi="宋体" w:eastAsia="宋体" w:cs="宋体"/>
          <w:snapToGrid w:val="0"/>
          <w:color w:val="auto"/>
          <w:kern w:val="0"/>
          <w:szCs w:val="21"/>
          <w:highlight w:val="none"/>
          <w:u w:val="none"/>
          <w:lang w:val="en-US" w:eastAsia="zh-CN"/>
        </w:rPr>
        <w:t>重庆首讯科技股份有限公司</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position w:val="-3"/>
          <w:szCs w:val="21"/>
          <w:highlight w:val="none"/>
          <w:u w:val="none"/>
        </w:rPr>
      </w:pPr>
      <w:r>
        <w:rPr>
          <w:rFonts w:hint="eastAsia" w:ascii="宋体" w:hAnsi="宋体" w:eastAsia="宋体" w:cs="宋体"/>
          <w:snapToGrid w:val="0"/>
          <w:color w:val="auto"/>
          <w:kern w:val="0"/>
          <w:szCs w:val="21"/>
          <w:highlight w:val="none"/>
          <w:u w:val="none"/>
        </w:rPr>
        <w:t xml:space="preserve">地    址： </w:t>
      </w:r>
      <w:r>
        <w:rPr>
          <w:rFonts w:hint="eastAsia" w:ascii="宋体" w:hAnsi="宋体" w:eastAsia="宋体" w:cs="宋体"/>
          <w:snapToGrid w:val="0"/>
          <w:color w:val="auto"/>
          <w:kern w:val="0"/>
          <w:szCs w:val="21"/>
          <w:highlight w:val="none"/>
          <w:u w:val="none"/>
          <w:lang w:val="en-US" w:eastAsia="zh-CN"/>
        </w:rPr>
        <w:t>重庆市渝北区龙溪街道新南路52号</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 xml:space="preserve">联 系 人： 刘老师                          </w:t>
      </w:r>
    </w:p>
    <w:p>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 xml:space="preserve">电    话： 023-63131274                    </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kern w:val="0"/>
          <w:sz w:val="21"/>
          <w:szCs w:val="21"/>
          <w:lang w:bidi="ar"/>
        </w:rPr>
        <w:t xml:space="preserve">电子邮件： sxliudong@cegc.com.cn </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招标代理机构：重庆市投资咨询有限公司</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址：重庆市江北区五里店五简路2号重庆咨询大厦</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联 系 人：</w:t>
      </w:r>
      <w:r>
        <w:rPr>
          <w:rFonts w:hint="eastAsia" w:hAnsi="宋体" w:cs="宋体"/>
          <w:color w:val="auto"/>
          <w:sz w:val="21"/>
          <w:szCs w:val="21"/>
          <w:highlight w:val="none"/>
          <w:u w:val="none"/>
          <w:lang w:val="en-US" w:eastAsia="zh-CN"/>
        </w:rPr>
        <w:t>杨</w:t>
      </w:r>
      <w:r>
        <w:rPr>
          <w:rFonts w:hint="eastAsia" w:ascii="宋体" w:hAnsi="宋体" w:eastAsia="宋体" w:cs="宋体"/>
          <w:color w:val="auto"/>
          <w:sz w:val="21"/>
          <w:szCs w:val="21"/>
          <w:highlight w:val="none"/>
          <w:u w:val="none"/>
        </w:rPr>
        <w:t>女士</w:t>
      </w:r>
      <w:r>
        <w:rPr>
          <w:rFonts w:hint="eastAsia" w:hAnsi="宋体" w:cs="宋体"/>
          <w:color w:val="auto"/>
          <w:sz w:val="21"/>
          <w:szCs w:val="21"/>
          <w:highlight w:val="none"/>
          <w:u w:val="none"/>
          <w:lang w:eastAsia="zh-CN"/>
        </w:rPr>
        <w:t>、王女士</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电    话：023-63875872</w:t>
      </w:r>
      <w:r>
        <w:rPr>
          <w:rFonts w:hint="eastAsia" w:hAnsi="宋体" w:cs="宋体"/>
          <w:color w:val="auto"/>
          <w:sz w:val="21"/>
          <w:szCs w:val="21"/>
          <w:highlight w:val="none"/>
          <w:u w:val="none"/>
          <w:lang w:val="en-US" w:eastAsia="zh-CN"/>
        </w:rPr>
        <w:t>/</w:t>
      </w:r>
      <w:r>
        <w:rPr>
          <w:rFonts w:hint="eastAsia" w:hAnsi="宋体" w:cs="宋体"/>
          <w:color w:val="auto"/>
          <w:sz w:val="21"/>
          <w:szCs w:val="21"/>
          <w:highlight w:val="none"/>
          <w:u w:val="none"/>
          <w:lang w:eastAsia="zh-CN"/>
        </w:rPr>
        <w:t>63867971</w:t>
      </w:r>
    </w:p>
    <w:p>
      <w:pPr>
        <w:ind w:firstLine="420" w:firstLineChars="200"/>
        <w:rPr>
          <w:rFonts w:hint="eastAsia" w:ascii="宋体" w:hAnsi="宋体" w:eastAsia="宋体" w:cs="宋体"/>
          <w:snapToGrid w:val="0"/>
          <w:color w:val="auto"/>
          <w:highlight w:val="none"/>
        </w:rPr>
      </w:pPr>
      <w:r>
        <w:rPr>
          <w:rFonts w:hint="eastAsia" w:ascii="宋体" w:hAnsi="宋体" w:eastAsia="宋体" w:cs="宋体"/>
          <w:color w:val="auto"/>
          <w:sz w:val="21"/>
          <w:szCs w:val="21"/>
          <w:highlight w:val="none"/>
          <w:u w:val="none"/>
        </w:rPr>
        <w:t>电子邮件：</w:t>
      </w:r>
      <w:r>
        <w:rPr>
          <w:rFonts w:hint="eastAsia" w:ascii="宋体" w:hAnsi="宋体" w:cs="宋体"/>
          <w:color w:val="auto"/>
          <w:sz w:val="21"/>
          <w:szCs w:val="21"/>
          <w:highlight w:val="none"/>
          <w:u w:val="none"/>
          <w:lang w:val="en-US" w:eastAsia="zh-CN"/>
        </w:rPr>
        <w:t>541479255</w:t>
      </w:r>
      <w:r>
        <w:rPr>
          <w:rFonts w:hint="eastAsia" w:ascii="宋体" w:hAnsi="宋体" w:eastAsia="宋体" w:cs="宋体"/>
          <w:color w:val="auto"/>
          <w:sz w:val="21"/>
          <w:szCs w:val="21"/>
          <w:highlight w:val="none"/>
          <w:u w:val="none"/>
        </w:rPr>
        <w:t>@qq.com</w:t>
      </w:r>
      <w:r>
        <w:rPr>
          <w:rFonts w:hint="eastAsia" w:ascii="宋体" w:hAnsi="宋体" w:eastAsia="宋体" w:cs="宋体"/>
          <w:snapToGrid w:val="0"/>
          <w:color w:val="auto"/>
          <w:highlight w:val="none"/>
        </w:rPr>
        <w:br w:type="page"/>
      </w:r>
    </w:p>
    <w:p>
      <w:pPr>
        <w:pStyle w:val="3"/>
        <w:spacing w:line="360" w:lineRule="auto"/>
        <w:jc w:val="center"/>
        <w:rPr>
          <w:rFonts w:hint="eastAsia" w:ascii="宋体" w:hAnsi="宋体" w:eastAsia="宋体" w:cs="宋体"/>
          <w:bCs w:val="0"/>
          <w:snapToGrid w:val="0"/>
          <w:color w:val="auto"/>
          <w:kern w:val="0"/>
          <w:highlight w:val="none"/>
        </w:rPr>
      </w:pPr>
      <w:bookmarkStart w:id="89" w:name="_Toc287620683"/>
      <w:bookmarkStart w:id="90" w:name="_Toc18307"/>
      <w:bookmarkStart w:id="91" w:name="_Toc12853"/>
      <w:bookmarkStart w:id="92" w:name="_Toc6429"/>
      <w:bookmarkStart w:id="93" w:name="_Toc287607744"/>
      <w:bookmarkStart w:id="94" w:name="_Toc430530432"/>
      <w:bookmarkStart w:id="95" w:name="_Toc224103315"/>
      <w:r>
        <w:rPr>
          <w:rFonts w:hint="eastAsia" w:ascii="宋体" w:hAnsi="宋体" w:eastAsia="宋体" w:cs="宋体"/>
          <w:snapToGrid w:val="0"/>
          <w:color w:val="auto"/>
          <w:kern w:val="0"/>
          <w:highlight w:val="none"/>
        </w:rPr>
        <w:t>第二章  投标人须知</w:t>
      </w:r>
      <w:bookmarkEnd w:id="89"/>
      <w:bookmarkEnd w:id="90"/>
      <w:bookmarkEnd w:id="91"/>
      <w:bookmarkEnd w:id="92"/>
      <w:bookmarkEnd w:id="93"/>
      <w:bookmarkEnd w:id="94"/>
      <w:bookmarkEnd w:id="95"/>
      <w:bookmarkStart w:id="96" w:name="_Toc277082551"/>
      <w:bookmarkStart w:id="97" w:name="_Toc287607745"/>
      <w:bookmarkStart w:id="98" w:name="_Toc287620684"/>
      <w:bookmarkStart w:id="99" w:name="_Toc224103316"/>
      <w:bookmarkStart w:id="100" w:name="_Toc430530433"/>
    </w:p>
    <w:p>
      <w:pPr>
        <w:pStyle w:val="4"/>
        <w:spacing w:before="0" w:after="0" w:line="360" w:lineRule="auto"/>
        <w:jc w:val="center"/>
        <w:rPr>
          <w:rFonts w:hint="eastAsia" w:ascii="宋体" w:hAnsi="宋体" w:eastAsia="宋体" w:cs="宋体"/>
          <w:color w:val="auto"/>
          <w:sz w:val="28"/>
          <w:szCs w:val="28"/>
          <w:highlight w:val="none"/>
        </w:rPr>
      </w:pPr>
      <w:bookmarkStart w:id="101" w:name="_Toc509218708"/>
      <w:bookmarkStart w:id="102" w:name="_Toc837"/>
      <w:bookmarkStart w:id="103" w:name="_Toc10183"/>
      <w:bookmarkStart w:id="104" w:name="_Toc5651"/>
      <w:r>
        <w:rPr>
          <w:rFonts w:hint="eastAsia" w:ascii="宋体" w:hAnsi="宋体" w:eastAsia="宋体" w:cs="宋体"/>
          <w:color w:val="auto"/>
          <w:sz w:val="28"/>
          <w:szCs w:val="28"/>
          <w:highlight w:val="none"/>
        </w:rPr>
        <w:t>投标人须知前附表</w:t>
      </w:r>
      <w:bookmarkEnd w:id="96"/>
      <w:bookmarkEnd w:id="97"/>
      <w:bookmarkEnd w:id="98"/>
      <w:bookmarkEnd w:id="99"/>
      <w:bookmarkEnd w:id="100"/>
      <w:bookmarkEnd w:id="101"/>
      <w:bookmarkEnd w:id="102"/>
      <w:bookmarkEnd w:id="103"/>
      <w:bookmarkEnd w:id="104"/>
    </w:p>
    <w:p>
      <w:pPr>
        <w:spacing w:line="36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若投标人须知前附表与正文不一致的地方，以投标人须知前附表为准。</w:t>
      </w:r>
    </w:p>
    <w:tbl>
      <w:tblPr>
        <w:tblStyle w:val="47"/>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881"/>
        <w:gridCol w:w="6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招</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标</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人： 重庆首讯科技股份有限公司</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地    址： 重庆市渝北区龙溪街道新南路52号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联 系 人： 刘老师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电    话： 023-63131274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电子邮件： sxliudong@cegc.com.cn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址：重庆市江北区五里店五简路2号重庆咨询大厦</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 系 人：</w:t>
            </w:r>
            <w:r>
              <w:rPr>
                <w:rFonts w:hint="eastAsia" w:ascii="宋体" w:hAnsi="宋体" w:cs="宋体"/>
                <w:color w:val="auto"/>
                <w:sz w:val="21"/>
                <w:szCs w:val="21"/>
                <w:highlight w:val="none"/>
                <w:lang w:val="en-US" w:eastAsia="zh-CN"/>
              </w:rPr>
              <w:t>杨</w:t>
            </w:r>
            <w:r>
              <w:rPr>
                <w:rFonts w:hint="eastAsia" w:ascii="宋体" w:hAnsi="宋体" w:eastAsia="宋体" w:cs="宋体"/>
                <w:color w:val="auto"/>
                <w:sz w:val="21"/>
                <w:szCs w:val="21"/>
                <w:highlight w:val="none"/>
              </w:rPr>
              <w:t>女士</w:t>
            </w:r>
            <w:r>
              <w:rPr>
                <w:rFonts w:hint="eastAsia" w:ascii="宋体" w:hAnsi="宋体" w:cs="宋体"/>
                <w:color w:val="auto"/>
                <w:sz w:val="21"/>
                <w:szCs w:val="21"/>
                <w:highlight w:val="none"/>
                <w:lang w:eastAsia="zh-CN"/>
              </w:rPr>
              <w:t>、王女士</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话：023-63875872/63867971</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电子邮件：</w:t>
            </w:r>
            <w:r>
              <w:rPr>
                <w:rFonts w:hint="eastAsia" w:ascii="宋体" w:hAnsi="宋体" w:cs="宋体"/>
                <w:color w:val="auto"/>
                <w:sz w:val="21"/>
                <w:szCs w:val="21"/>
                <w:highlight w:val="none"/>
                <w:lang w:val="en-US" w:eastAsia="zh-CN"/>
              </w:rPr>
              <w:t>541479255</w:t>
            </w:r>
            <w:r>
              <w:rPr>
                <w:rFonts w:hint="eastAsia" w:ascii="宋体" w:hAnsi="宋体" w:eastAsia="宋体" w:cs="宋体"/>
                <w:color w:val="auto"/>
                <w:sz w:val="21"/>
                <w:szCs w:val="21"/>
                <w:highlight w:val="none"/>
              </w:rPr>
              <w:t xml:space="preserve">@qq.com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招标项目名称</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eastAsia="zh-CN"/>
              </w:rPr>
              <w:t>首讯公司项目用车租赁服务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30"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u w:val="none"/>
                <w:lang w:val="en-US" w:eastAsia="zh-CN"/>
              </w:rPr>
            </w:pPr>
            <w:r>
              <w:rPr>
                <w:rFonts w:hint="eastAsia" w:ascii="宋体" w:hAnsi="宋体" w:cs="宋体"/>
                <w:color w:val="auto"/>
                <w:szCs w:val="21"/>
                <w:highlight w:val="none"/>
                <w:u w:val="none"/>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30"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i/>
                <w:color w:val="auto"/>
                <w:szCs w:val="21"/>
                <w:highlight w:val="none"/>
                <w:u w:val="none"/>
              </w:rPr>
            </w:pPr>
            <w:r>
              <w:rPr>
                <w:rFonts w:hint="eastAsia" w:ascii="宋体" w:hAnsi="宋体" w:cs="宋体"/>
                <w:snapToGrid w:val="0"/>
                <w:color w:val="auto"/>
                <w:kern w:val="0"/>
                <w:szCs w:val="21"/>
                <w:highlight w:val="none"/>
                <w:lang w:eastAsia="zh-CN"/>
              </w:rPr>
              <w:t>详见招标公告</w:t>
            </w:r>
            <w:r>
              <w:rPr>
                <w:rFonts w:hint="eastAsia" w:ascii="宋体" w:hAnsi="宋体" w:cs="宋体"/>
                <w:snapToGrid w:val="0"/>
                <w:color w:val="auto"/>
                <w:kern w:val="0"/>
                <w:szCs w:val="21"/>
                <w:highlight w:val="none"/>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租赁期限</w:t>
            </w:r>
          </w:p>
        </w:tc>
        <w:tc>
          <w:tcPr>
            <w:tcW w:w="3430"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cs="宋体"/>
                <w:snapToGrid w:val="0"/>
                <w:color w:val="auto"/>
                <w:kern w:val="0"/>
                <w:szCs w:val="21"/>
                <w:highlight w:val="none"/>
                <w:u w:val="none"/>
                <w:lang w:val="en-US" w:eastAsia="zh-CN"/>
              </w:rPr>
              <w:t>详见招标公告2.5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地点</w:t>
            </w:r>
          </w:p>
        </w:tc>
        <w:tc>
          <w:tcPr>
            <w:tcW w:w="3430"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lang w:val="en-US" w:eastAsia="zh-CN"/>
              </w:rPr>
              <w:t>详见招标公告2.</w:t>
            </w:r>
            <w:r>
              <w:rPr>
                <w:rFonts w:hint="eastAsia" w:ascii="宋体" w:hAnsi="宋体" w:cs="宋体"/>
                <w:snapToGrid w:val="0"/>
                <w:color w:val="auto"/>
                <w:kern w:val="0"/>
                <w:szCs w:val="21"/>
                <w:highlight w:val="none"/>
                <w:u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1.4.1</w:t>
            </w: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sz w:val="21"/>
                <w:szCs w:val="21"/>
                <w:highlight w:val="none"/>
              </w:rPr>
            </w:pPr>
            <w:r>
              <w:rPr>
                <w:rFonts w:hint="eastAsia" w:ascii="宋体" w:hAnsi="宋体" w:cs="宋体"/>
                <w:b w:val="0"/>
                <w:bCs w:val="0"/>
                <w:kern w:val="2"/>
                <w:sz w:val="21"/>
                <w:szCs w:val="21"/>
                <w:highlight w:val="none"/>
              </w:rPr>
              <w:t>1.4.1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标人资质条件、能力和信誉</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3430" w:type="pct"/>
            <w:vAlign w:val="center"/>
          </w:tcPr>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lang w:val="en-US" w:eastAsia="zh-CN"/>
              </w:rPr>
            </w:pPr>
            <w:bookmarkStart w:id="105" w:name="OLE_LINK1"/>
            <w:r>
              <w:rPr>
                <w:rFonts w:hint="eastAsia" w:ascii="宋体" w:hAnsi="宋体" w:eastAsia="宋体" w:cs="宋体"/>
                <w:color w:val="auto"/>
                <w:szCs w:val="21"/>
                <w:highlight w:val="none"/>
              </w:rPr>
              <w:t>本次招标实行资格后审，投标人应具备以下资格条件：</w:t>
            </w:r>
          </w:p>
          <w:bookmarkEnd w:id="105"/>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1、营业执照</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具有独立法人资格,具备有效的营业执照；</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投标人须在投标文件资格审查部分提供有效的营业执照复印件。</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2、业绩要求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2021年1月1日至投标截止日（以合同签订时间为准），投标人至少具有一个50万元以上的类似车辆租赁服务业绩。</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投标人须在投标文件资格审查部分提供该业绩的合同协议书，合同协议书提供关键页即可，包括但不限于首页、尾页、签章页、主要商务条款页，关键页需能充分体现以上业绩要求各项要素。</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3、投标截止日投标资格情况要求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投标人自行承诺（格式见第六章投标文件格式）不得存在下列情形之一：</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（1）被人民法院列入失信被执行人名单且在被执行期内；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（2）被列入《重庆市工程建设领域招标投标信用管理暂行办法》规定的重点关注名单且记分达到12分且在记分有效期内；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（3）被列入《重庆市工程建设领域招标投标信用管理暂行办法》规定的重庆市工程建设领域招标投标失信惩戒对象名单（以下称黑名单）且在记分有效期内；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（4）被国家、重庆市（含市或任意区县）有关行政部门处以暂停投标资格行政处罚或暂停在渝承揽新业务，且在暂停期限内。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（5）被国家企业信用信息公示系统（http://www.gsxt.gov.cn/）中列入严重违法失信企业名单（黑名单）信息。</w:t>
            </w:r>
          </w:p>
          <w:p>
            <w:pPr>
              <w:keepNext w:val="0"/>
              <w:keepLines w:val="0"/>
              <w:widowControl/>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（6）被“信用中国”网站（http://www.creditchina.gov.cn/）列入失信惩戒执行人名单。</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投标人须在投标文件资格审查部分提供承诺</w:t>
            </w:r>
            <w:r>
              <w:rPr>
                <w:rFonts w:hint="eastAsia" w:ascii="宋体" w:hAnsi="宋体" w:eastAsia="宋体" w:cs="宋体"/>
                <w:sz w:val="21"/>
                <w:szCs w:val="21"/>
              </w:rPr>
              <w:t>（格式见第六章投标文件格式）</w:t>
            </w:r>
            <w:r>
              <w:rPr>
                <w:rFonts w:hint="eastAsia" w:ascii="宋体" w:hAnsi="宋体" w:eastAsia="宋体" w:cs="宋体"/>
                <w:color w:val="auto"/>
                <w:sz w:val="21"/>
                <w:szCs w:val="21"/>
              </w:rPr>
              <w:t>。</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4、车辆要求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提供10辆排量2.0的四驱车</w:t>
            </w:r>
            <w:r>
              <w:rPr>
                <w:rFonts w:hint="eastAsia" w:ascii="宋体" w:hAnsi="宋体" w:cs="宋体"/>
                <w:color w:val="auto"/>
                <w:sz w:val="21"/>
                <w:szCs w:val="21"/>
                <w:lang w:val="en-US" w:eastAsia="zh-CN" w:bidi="ar"/>
              </w:rPr>
              <w:t>越野车</w:t>
            </w:r>
            <w:r>
              <w:rPr>
                <w:rFonts w:hint="eastAsia" w:ascii="宋体" w:hAnsi="宋体" w:eastAsia="宋体" w:cs="宋体"/>
                <w:color w:val="auto"/>
                <w:sz w:val="21"/>
                <w:szCs w:val="21"/>
                <w:lang w:bidi="ar"/>
              </w:rPr>
              <w:t>，车辆所有权归投标人完全拥有且车辆权属无瑕疵，车辆车况必须完全符合国家标准，提供的车辆购置年限不超过5年，购置年限以行驶证注册登记时间为准，车辆现有价值</w:t>
            </w:r>
            <w:r>
              <w:rPr>
                <w:rFonts w:hint="eastAsia" w:ascii="宋体" w:hAnsi="宋体" w:cs="宋体"/>
                <w:color w:val="auto"/>
                <w:sz w:val="21"/>
                <w:szCs w:val="21"/>
                <w:lang w:eastAsia="zh-CN" w:bidi="ar"/>
              </w:rPr>
              <w:t>在</w:t>
            </w:r>
            <w:r>
              <w:rPr>
                <w:rFonts w:hint="eastAsia" w:ascii="宋体" w:hAnsi="宋体" w:eastAsia="宋体" w:cs="宋体"/>
                <w:color w:val="auto"/>
                <w:sz w:val="21"/>
                <w:szCs w:val="21"/>
                <w:lang w:bidi="ar"/>
              </w:rPr>
              <w:t>15万元</w:t>
            </w:r>
            <w:r>
              <w:rPr>
                <w:rFonts w:hint="eastAsia" w:ascii="宋体" w:hAnsi="宋体" w:cs="宋体"/>
                <w:color w:val="auto"/>
                <w:sz w:val="21"/>
                <w:szCs w:val="21"/>
                <w:lang w:eastAsia="zh-CN" w:bidi="ar"/>
              </w:rPr>
              <w:t>及以上</w:t>
            </w:r>
            <w:r>
              <w:rPr>
                <w:rFonts w:hint="eastAsia" w:ascii="宋体" w:hAnsi="宋体" w:eastAsia="宋体" w:cs="宋体"/>
                <w:color w:val="auto"/>
                <w:sz w:val="21"/>
                <w:szCs w:val="21"/>
                <w:lang w:bidi="ar"/>
              </w:rPr>
              <w:t>。</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s="宋体"/>
                <w:b w:val="0"/>
                <w:bCs w:val="0"/>
                <w:color w:val="auto"/>
                <w:sz w:val="21"/>
                <w:szCs w:val="21"/>
                <w:highlight w:val="yellow"/>
                <w:lang w:eastAsia="zh-CN" w:bidi="ar"/>
              </w:rPr>
            </w:pPr>
            <w:bookmarkStart w:id="106" w:name="OLE_LINK6"/>
            <w:r>
              <w:rPr>
                <w:rFonts w:hint="eastAsia" w:ascii="宋体" w:hAnsi="宋体" w:cs="宋体"/>
                <w:b w:val="0"/>
                <w:bCs w:val="0"/>
                <w:color w:val="auto"/>
                <w:sz w:val="21"/>
                <w:szCs w:val="21"/>
                <w:highlight w:val="yellow"/>
                <w:lang w:eastAsia="zh-CN" w:bidi="ar"/>
              </w:rPr>
              <w:t>投标人须在投标文件资格审查部分提供机动车登记证书、机动车行驶证、车辆合格证及车辆现有价值在15万元及以上的真实性承诺（格式见第六章投标文件格式）等资料复印件。</w:t>
            </w:r>
          </w:p>
          <w:bookmarkEnd w:id="106"/>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bCs/>
                <w:color w:val="auto"/>
                <w:sz w:val="21"/>
                <w:szCs w:val="21"/>
                <w:lang w:bidi="ar"/>
              </w:rPr>
            </w:pPr>
            <w:r>
              <w:rPr>
                <w:rFonts w:hint="eastAsia" w:ascii="宋体" w:hAnsi="宋体" w:cs="宋体"/>
                <w:b/>
                <w:bCs/>
                <w:color w:val="auto"/>
                <w:sz w:val="21"/>
                <w:szCs w:val="21"/>
                <w:lang w:eastAsia="zh-CN" w:bidi="ar"/>
              </w:rPr>
              <w:t>5</w:t>
            </w:r>
            <w:r>
              <w:rPr>
                <w:rFonts w:hint="eastAsia" w:ascii="宋体" w:hAnsi="宋体" w:eastAsia="宋体" w:cs="宋体"/>
                <w:b/>
                <w:bCs/>
                <w:color w:val="auto"/>
                <w:sz w:val="21"/>
                <w:szCs w:val="21"/>
                <w:lang w:bidi="ar"/>
              </w:rPr>
              <w:t>、驾驶员要求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提供10名驾驶人员，须与</w:t>
            </w:r>
            <w:r>
              <w:rPr>
                <w:rFonts w:hint="eastAsia" w:ascii="宋体" w:hAnsi="宋体" w:cs="宋体"/>
                <w:color w:val="auto"/>
                <w:sz w:val="21"/>
                <w:szCs w:val="21"/>
                <w:lang w:eastAsia="zh-CN" w:bidi="ar"/>
              </w:rPr>
              <w:t>投标人</w:t>
            </w:r>
            <w:r>
              <w:rPr>
                <w:rFonts w:hint="eastAsia" w:ascii="宋体" w:hAnsi="宋体" w:eastAsia="宋体" w:cs="宋体"/>
                <w:color w:val="auto"/>
                <w:sz w:val="21"/>
                <w:szCs w:val="21"/>
                <w:lang w:bidi="ar"/>
              </w:rPr>
              <w:t>或</w:t>
            </w:r>
            <w:r>
              <w:rPr>
                <w:rFonts w:hint="eastAsia" w:ascii="宋体" w:hAnsi="宋体" w:cs="宋体"/>
                <w:color w:val="auto"/>
                <w:sz w:val="21"/>
                <w:szCs w:val="21"/>
                <w:lang w:eastAsia="zh-CN" w:bidi="ar"/>
              </w:rPr>
              <w:t>投标人</w:t>
            </w:r>
            <w:r>
              <w:rPr>
                <w:rFonts w:hint="eastAsia" w:ascii="宋体" w:hAnsi="宋体" w:eastAsia="宋体" w:cs="宋体"/>
                <w:color w:val="auto"/>
                <w:sz w:val="21"/>
                <w:szCs w:val="21"/>
                <w:lang w:bidi="ar"/>
              </w:rPr>
              <w:t>劳务派遣公司签订合同，应当身体健康，无影响机动车安全驾驶的疾病，年龄不超过50岁，具有合法有效的驾驶相关证照，并有3年以上驾驶经历且无重大交通责任事故记录。</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yellow"/>
                <w:lang w:bidi="ar"/>
              </w:rPr>
            </w:pPr>
            <w:bookmarkStart w:id="107" w:name="OLE_LINK8"/>
            <w:r>
              <w:rPr>
                <w:rFonts w:hint="eastAsia" w:ascii="宋体" w:hAnsi="宋体" w:eastAsia="宋体" w:cs="宋体"/>
                <w:color w:val="auto"/>
                <w:sz w:val="21"/>
                <w:szCs w:val="21"/>
                <w:highlight w:val="yellow"/>
                <w:lang w:bidi="ar"/>
              </w:rPr>
              <w:t>投标人须在投标文件资格审查部分提供身份证、</w:t>
            </w:r>
            <w:r>
              <w:rPr>
                <w:rFonts w:hint="eastAsia" w:ascii="宋体" w:hAnsi="宋体" w:cs="宋体"/>
                <w:color w:val="auto"/>
                <w:sz w:val="21"/>
                <w:szCs w:val="21"/>
                <w:highlight w:val="yellow"/>
                <w:lang w:eastAsia="zh-CN" w:bidi="ar"/>
              </w:rPr>
              <w:t>驾驶证和合同</w:t>
            </w:r>
            <w:r>
              <w:rPr>
                <w:rFonts w:hint="eastAsia" w:ascii="宋体" w:hAnsi="宋体" w:eastAsia="宋体" w:cs="宋体"/>
                <w:color w:val="auto"/>
                <w:sz w:val="21"/>
                <w:szCs w:val="21"/>
                <w:highlight w:val="yellow"/>
                <w:lang w:bidi="ar"/>
              </w:rPr>
              <w:t>复印件</w:t>
            </w:r>
            <w:r>
              <w:rPr>
                <w:rFonts w:hint="eastAsia" w:ascii="宋体" w:hAnsi="宋体" w:cs="宋体"/>
                <w:color w:val="auto"/>
                <w:sz w:val="21"/>
                <w:szCs w:val="21"/>
                <w:highlight w:val="yellow"/>
                <w:lang w:eastAsia="zh-CN" w:bidi="ar"/>
              </w:rPr>
              <w:t>，提供驾驶员身体健康，无影响机动车安全驾驶的疾病，有3年以上驾驶经历且无重大交通责任事故记录的承诺（格式见第六章投标文件格式）</w:t>
            </w:r>
            <w:r>
              <w:rPr>
                <w:rFonts w:hint="eastAsia" w:ascii="宋体" w:hAnsi="宋体" w:eastAsia="宋体" w:cs="宋体"/>
                <w:color w:val="auto"/>
                <w:sz w:val="21"/>
                <w:szCs w:val="21"/>
                <w:highlight w:val="yellow"/>
                <w:lang w:bidi="ar"/>
              </w:rPr>
              <w:t>。</w:t>
            </w:r>
          </w:p>
          <w:bookmarkEnd w:id="107"/>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i/>
                <w:color w:val="auto"/>
                <w:sz w:val="21"/>
                <w:szCs w:val="21"/>
              </w:rPr>
            </w:pPr>
            <w:r>
              <w:rPr>
                <w:rFonts w:hint="eastAsia" w:ascii="宋体" w:hAnsi="宋体" w:cs="宋体"/>
                <w:b/>
                <w:color w:val="auto"/>
                <w:kern w:val="0"/>
                <w:sz w:val="21"/>
                <w:szCs w:val="21"/>
                <w:lang w:val="en-US" w:eastAsia="zh-CN" w:bidi="ar"/>
              </w:rPr>
              <w:t>6</w:t>
            </w:r>
            <w:r>
              <w:rPr>
                <w:rFonts w:hint="eastAsia" w:ascii="宋体" w:hAnsi="宋体" w:eastAsia="宋体" w:cs="宋体"/>
                <w:b/>
                <w:color w:val="auto"/>
                <w:kern w:val="0"/>
                <w:sz w:val="21"/>
                <w:szCs w:val="21"/>
                <w:lang w:bidi="ar"/>
              </w:rPr>
              <w:t>、委托代理人：</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委托代理人必须为投标人本单位人员。</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投标人须在投标文件资格审查部分提供投标人为该委托代理人缴纳的养老保险证明材料复印件。</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特别说明：</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（1）</w:t>
            </w:r>
            <w:r>
              <w:rPr>
                <w:rFonts w:hint="eastAsia" w:ascii="宋体" w:hAnsi="宋体" w:eastAsia="宋体" w:cs="宋体"/>
                <w:sz w:val="21"/>
                <w:szCs w:val="21"/>
              </w:rPr>
              <w:t>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eastAsia="宋体" w:cs="宋体"/>
                <w:color w:val="auto"/>
                <w:kern w:val="0"/>
                <w:sz w:val="21"/>
                <w:szCs w:val="21"/>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（2）投标人须自行承诺其提供的上述相关证明材料真实有效，不存在弄虚作假情形（格式见第六章投标文件格式）。</w:t>
            </w:r>
            <w:r>
              <w:rPr>
                <w:rFonts w:hint="eastAsia" w:ascii="宋体" w:hAnsi="宋体" w:eastAsia="宋体" w:cs="宋体"/>
                <w:color w:val="auto"/>
                <w:sz w:val="21"/>
                <w:szCs w:val="21"/>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hint="eastAsia" w:ascii="宋体" w:hAnsi="宋体" w:eastAsia="宋体" w:cs="宋体"/>
                <w:color w:val="auto"/>
                <w:sz w:val="21"/>
                <w:szCs w:val="21"/>
              </w:rPr>
              <w:t>。</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（3）本招标文件中所要求的人员养老保险证明要求如下：</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①企业提供养老保险证明，事业单位提供养老保险证明或行政主管部门在编证明。</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 w:val="21"/>
                <w:szCs w:val="21"/>
              </w:rPr>
              <w:t>②</w:t>
            </w:r>
            <w:r>
              <w:rPr>
                <w:rFonts w:hint="eastAsia" w:ascii="宋体" w:hAnsi="宋体" w:eastAsia="宋体" w:cs="宋体"/>
                <w:snapToGrid w:val="0"/>
                <w:color w:val="auto"/>
                <w:kern w:val="0"/>
                <w:sz w:val="21"/>
                <w:szCs w:val="21"/>
              </w:rPr>
              <w:t>委托代理人的连续养老保险证明期限须包含</w:t>
            </w:r>
            <w:r>
              <w:rPr>
                <w:rFonts w:hint="eastAsia" w:ascii="宋体" w:hAnsi="宋体" w:eastAsia="宋体" w:cs="宋体"/>
                <w:snapToGrid w:val="0"/>
                <w:color w:val="auto"/>
                <w:kern w:val="0"/>
                <w:sz w:val="21"/>
                <w:szCs w:val="21"/>
                <w:u w:val="single"/>
              </w:rPr>
              <w:t xml:space="preserve">2024 </w:t>
            </w:r>
            <w:r>
              <w:rPr>
                <w:rFonts w:hint="eastAsia" w:ascii="宋体" w:hAnsi="宋体" w:eastAsia="宋体" w:cs="宋体"/>
                <w:snapToGrid w:val="0"/>
                <w:color w:val="auto"/>
                <w:kern w:val="0"/>
                <w:sz w:val="21"/>
                <w:szCs w:val="21"/>
              </w:rPr>
              <w:t>年</w:t>
            </w:r>
            <w:r>
              <w:rPr>
                <w:rFonts w:hint="eastAsia" w:ascii="宋体" w:hAnsi="宋体" w:cs="宋体"/>
                <w:snapToGrid w:val="0"/>
                <w:color w:val="auto"/>
                <w:kern w:val="0"/>
                <w:sz w:val="21"/>
                <w:szCs w:val="21"/>
                <w:u w:val="single"/>
                <w:lang w:val="en-US" w:eastAsia="zh-CN"/>
              </w:rPr>
              <w:t>2</w:t>
            </w:r>
            <w:r>
              <w:rPr>
                <w:rFonts w:hint="eastAsia" w:ascii="宋体" w:hAnsi="宋体" w:eastAsia="宋体" w:cs="宋体"/>
                <w:snapToGrid w:val="0"/>
                <w:color w:val="auto"/>
                <w:kern w:val="0"/>
                <w:sz w:val="21"/>
                <w:szCs w:val="21"/>
              </w:rPr>
              <w:t>月至</w:t>
            </w:r>
            <w:r>
              <w:rPr>
                <w:rFonts w:hint="eastAsia" w:ascii="宋体" w:hAnsi="宋体" w:eastAsia="宋体" w:cs="宋体"/>
                <w:snapToGrid w:val="0"/>
                <w:color w:val="auto"/>
                <w:kern w:val="0"/>
                <w:sz w:val="21"/>
                <w:szCs w:val="21"/>
                <w:u w:val="single"/>
              </w:rPr>
              <w:t xml:space="preserve">2024 </w:t>
            </w:r>
            <w:r>
              <w:rPr>
                <w:rFonts w:hint="eastAsia" w:ascii="宋体" w:hAnsi="宋体" w:eastAsia="宋体" w:cs="宋体"/>
                <w:snapToGrid w:val="0"/>
                <w:color w:val="auto"/>
                <w:kern w:val="0"/>
                <w:sz w:val="21"/>
                <w:szCs w:val="21"/>
              </w:rPr>
              <w:t>年</w:t>
            </w:r>
            <w:r>
              <w:rPr>
                <w:rFonts w:hint="eastAsia" w:ascii="宋体" w:hAnsi="宋体" w:cs="宋体"/>
                <w:snapToGrid w:val="0"/>
                <w:color w:val="auto"/>
                <w:kern w:val="0"/>
                <w:sz w:val="21"/>
                <w:szCs w:val="21"/>
                <w:u w:val="single"/>
                <w:lang w:val="en-US" w:eastAsia="zh-CN"/>
              </w:rPr>
              <w:t>7</w:t>
            </w:r>
            <w:r>
              <w:rPr>
                <w:rFonts w:hint="eastAsia" w:ascii="宋体" w:hAnsi="宋体" w:eastAsia="宋体" w:cs="宋体"/>
                <w:snapToGrid w:val="0"/>
                <w:color w:val="auto"/>
                <w:kern w:val="0"/>
                <w:sz w:val="21"/>
                <w:szCs w:val="21"/>
              </w:rPr>
              <w:t>月</w:t>
            </w:r>
            <w:r>
              <w:rPr>
                <w:rFonts w:hint="eastAsia" w:ascii="宋体" w:hAnsi="宋体" w:eastAsia="宋体" w:cs="宋体"/>
                <w:color w:val="auto"/>
                <w:sz w:val="21"/>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投标人不得存在的其他情形</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1.9.1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踏勘现场</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实质性要求和条件</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none"/>
                <w:lang w:val="en-US" w:eastAsia="zh-CN"/>
              </w:rPr>
              <w:t>不允许出现技术偏差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其他可以被接受的技术支持资料</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偏差</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w:t>
            </w:r>
            <w:r>
              <w:rPr>
                <w:rFonts w:hint="eastAsia" w:ascii="宋体" w:hAnsi="宋体" w:eastAsia="宋体" w:cs="宋体"/>
                <w:color w:val="auto"/>
                <w:kern w:val="0"/>
                <w:szCs w:val="21"/>
                <w:highlight w:val="none"/>
                <w:lang w:val="en-US" w:eastAsia="zh-CN"/>
              </w:rPr>
              <w:t>资</w:t>
            </w:r>
            <w:r>
              <w:rPr>
                <w:rFonts w:hint="eastAsia" w:ascii="宋体" w:hAnsi="宋体" w:eastAsia="宋体" w:cs="宋体"/>
                <w:color w:val="auto"/>
                <w:kern w:val="0"/>
                <w:szCs w:val="21"/>
                <w:highlight w:val="none"/>
              </w:rPr>
              <w:t>料</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招标人发出的澄清及修改</w:t>
            </w:r>
            <w:r>
              <w:rPr>
                <w:rFonts w:hint="eastAsia" w:ascii="宋体" w:hAnsi="宋体" w:eastAsia="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924" w:type="pct"/>
            <w:tcBorders>
              <w:bottom w:val="single" w:color="auto" w:sz="4" w:space="0"/>
            </w:tcBorders>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投标人要求澄清招标文件的形式和截止时间</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924" w:type="pct"/>
            <w:tcBorders>
              <w:top w:val="single" w:color="auto" w:sz="4" w:space="0"/>
            </w:tcBorders>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招标文件澄清发出的形式和时间</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color w:val="auto"/>
                <w:szCs w:val="21"/>
                <w:highlight w:val="none"/>
                <w:u w:val="none"/>
              </w:rPr>
              <w:t>招标人应在招标公告规定的时间前，</w:t>
            </w:r>
            <w:r>
              <w:rPr>
                <w:rFonts w:hint="eastAsia" w:ascii="宋体" w:hAnsi="宋体" w:eastAsia="宋体" w:cs="宋体"/>
                <w:color w:val="auto"/>
                <w:kern w:val="0"/>
                <w:szCs w:val="21"/>
                <w:highlight w:val="none"/>
                <w:u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kern w:val="0"/>
                <w:szCs w:val="21"/>
                <w:highlight w:val="none"/>
                <w:u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招标文件修改发出的形式和时间</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构成投标文件的其他资料</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本项目采用</w:t>
            </w:r>
            <w:r>
              <w:rPr>
                <w:rFonts w:hint="eastAsia" w:ascii="宋体" w:hAnsi="宋体" w:cs="宋体"/>
                <w:color w:val="auto"/>
                <w:szCs w:val="21"/>
                <w:highlight w:val="none"/>
                <w:lang w:eastAsia="zh-CN"/>
              </w:rPr>
              <w:t>固定单价（含税）</w:t>
            </w:r>
            <w:r>
              <w:rPr>
                <w:rFonts w:hint="eastAsia" w:ascii="宋体" w:hAnsi="宋体" w:cs="宋体"/>
                <w:color w:val="auto"/>
                <w:szCs w:val="21"/>
                <w:highlight w:val="none"/>
              </w:rPr>
              <w:t>，投标货币为人民币。在合同执行过程中，本合同固定单价（含税）不变。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cs="宋体"/>
                <w:color w:val="auto"/>
                <w:szCs w:val="21"/>
                <w:highlight w:val="none"/>
              </w:rPr>
              <w:t>本项目的租赁期限为预计租赁期限，实际租赁时间，根据工程进度及现场需求进行动态调整。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最高投标限价</w:t>
            </w:r>
          </w:p>
        </w:tc>
        <w:tc>
          <w:tcPr>
            <w:tcW w:w="3430"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报价最高限价为</w:t>
            </w:r>
            <w:r>
              <w:rPr>
                <w:rFonts w:hint="eastAsia" w:ascii="宋体" w:hAnsi="宋体" w:cs="宋体"/>
                <w:color w:val="auto"/>
                <w:szCs w:val="21"/>
                <w:highlight w:val="none"/>
                <w:u w:val="single"/>
                <w:lang w:val="en-US" w:eastAsia="zh-CN"/>
              </w:rPr>
              <w:t>1440000.00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（大写：</w:t>
            </w:r>
            <w:r>
              <w:rPr>
                <w:rFonts w:hint="eastAsia" w:ascii="宋体" w:hAnsi="宋体" w:cs="宋体"/>
                <w:color w:val="auto"/>
                <w:szCs w:val="21"/>
                <w:highlight w:val="none"/>
                <w:u w:val="single"/>
                <w:lang w:val="en-US" w:eastAsia="zh-CN"/>
              </w:rPr>
              <w:t>壹佰肆拾肆万元整</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其中车辆费用为660000.00元，驾驶员费用780000.00元。单项限价详见报价清单。</w:t>
            </w:r>
            <w:r>
              <w:rPr>
                <w:rFonts w:hint="eastAsia" w:ascii="宋体" w:hAnsi="宋体" w:cs="宋体"/>
                <w:color w:val="auto"/>
                <w:szCs w:val="21"/>
                <w:highlight w:val="none"/>
              </w:rPr>
              <w:t>投标人的投标</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报价不得超过</w:t>
            </w:r>
            <w:r>
              <w:rPr>
                <w:rFonts w:hint="eastAsia" w:ascii="宋体" w:hAnsi="宋体" w:cs="宋体"/>
                <w:color w:val="auto"/>
                <w:szCs w:val="21"/>
                <w:highlight w:val="none"/>
                <w:lang w:eastAsia="zh-CN"/>
              </w:rPr>
              <w:t>投标总报价</w:t>
            </w: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单项报价不得超过单项限价，</w:t>
            </w:r>
            <w:r>
              <w:rPr>
                <w:rFonts w:hint="eastAsia" w:ascii="宋体" w:hAnsi="宋体" w:eastAsia="宋体" w:cs="宋体"/>
                <w:color w:val="auto"/>
                <w:szCs w:val="21"/>
                <w:highlight w:val="none"/>
              </w:rPr>
              <w:t>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投标报价的其他要求</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一、投标保证金的交纳</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lang w:eastAsia="zh-CN"/>
              </w:rPr>
              <w:t>万元（大写：</w:t>
            </w:r>
            <w:r>
              <w:rPr>
                <w:rFonts w:hint="eastAsia" w:ascii="宋体" w:hAnsi="宋体" w:cs="宋体"/>
                <w:color w:val="auto"/>
                <w:szCs w:val="21"/>
                <w:highlight w:val="none"/>
                <w:lang w:val="en-US" w:eastAsia="zh-CN"/>
              </w:rPr>
              <w:t>贰万捌仟元整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开 户 行：兴业银行重庆分行营业部 </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号：346010100105354662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w:t>
            </w:r>
            <w:r>
              <w:rPr>
                <w:rFonts w:hint="eastAsia" w:ascii="宋体" w:hAnsi="宋体" w:cs="宋体"/>
                <w:color w:val="auto"/>
                <w:szCs w:val="21"/>
                <w:highlight w:val="none"/>
                <w:u w:val="single"/>
                <w:lang w:eastAsia="zh-CN"/>
              </w:rPr>
              <w:t>首讯公司项目用车租赁服务</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lang w:eastAsia="zh-CN"/>
              </w:rPr>
              <w:t>保证金”（项目名称可简写）；</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方式二</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一、以纸质投标保函形式交纳投标保证金</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 纸质投标保函交纳形式及要求：</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（1）缴纳形式：纸质投标保函包括银行保函、保证保险和担保保函，其示范文本详见投标文件格式。投标人提交的纸质投标保函应严格执行其示范文本，不得对示范文本中的实质性内容进行修改。</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若投标截止时间延期，则纸质投标保函递交的截止时间和投标截止时间保持一致。</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不满足上述要求的纸质投标保函无效。</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 以纸质投标保函形式担保的投标保证金的金额：</w:t>
            </w:r>
            <w:r>
              <w:rPr>
                <w:rFonts w:hint="eastAsia" w:ascii="宋体" w:hAnsi="宋体" w:cs="宋体"/>
                <w:color w:val="auto"/>
                <w:szCs w:val="21"/>
                <w:highlight w:val="none"/>
                <w:lang w:val="en-US" w:eastAsia="zh-CN"/>
              </w:rPr>
              <w:t>2.8万元（大写：贰万捌仟元整）</w:t>
            </w:r>
            <w:r>
              <w:rPr>
                <w:rFonts w:hint="eastAsia" w:ascii="宋体" w:hAnsi="宋体" w:eastAsia="宋体" w:cs="宋体"/>
                <w:color w:val="auto"/>
                <w:szCs w:val="21"/>
                <w:highlight w:val="none"/>
                <w:lang w:eastAsia="zh-CN"/>
              </w:rPr>
              <w:t>。</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 投标人须在纸质投标保函中注明在重庆市辖区范围内的核验地址和核验方式，并确保其递交的纸质投标保函能在开立人在渝的总部或者分支机构进行核验。</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 投标人递交的纸质投标保函原件应与投标文件中提供的纸质投标保函复印件一致，否则由评标委员会作否决投标处理。</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二、纸质投标保函的退还、注销</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招标人应在法定时间内和中标人签订合同，并同时书面通知相关金融机构向中标人和其他中标候选人注销纸质投标保函。具体注销事宜由投标人与金融机构协商。</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不予退还投标保证金的情形</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（1）投标人在规定的投标有效期内撤销</w:t>
            </w:r>
            <w:r>
              <w:rPr>
                <w:rFonts w:hint="eastAsia" w:ascii="宋体" w:hAnsi="宋体" w:eastAsia="宋体" w:cs="宋体"/>
                <w:color w:val="auto"/>
                <w:kern w:val="0"/>
                <w:szCs w:val="21"/>
                <w:highlight w:val="none"/>
                <w:lang w:val="en-US" w:eastAsia="zh-CN"/>
              </w:rPr>
              <w:t>或修改</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（2）中标人在收到中标通知书后，无正当理由不与招标人订立合同，在签订合同时向招标人提出附加条件，或者不按照招标文件要求提交履约保证金；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）违反投标人须知第9.2款对投标人的纪律要求的；</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（2）资格审查部分（含商务部分）的装订要求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应按照第六章规定格式装订成册，并原则上并应编制目录（但不得将目录编制作为评审因素），标注页码。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应按第六章规定格式装订成册，原则上并应编制目录（但不得将目录编制作为评审因素），标注页码。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3430" w:type="pct"/>
            <w:vAlign w:val="center"/>
          </w:tcPr>
          <w:p>
            <w:pPr>
              <w:pStyle w:val="320"/>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份，U盘上注明项目名称和投标单位名称并加盖投标人单位法人章，装入“电子</w:t>
            </w:r>
            <w:r>
              <w:rPr>
                <w:rFonts w:hint="eastAsia" w:ascii="宋体" w:hAnsi="宋体" w:eastAsia="宋体" w:cs="宋体"/>
                <w:color w:val="auto"/>
                <w:szCs w:val="21"/>
                <w:highlight w:val="none"/>
                <w:u w:val="none"/>
                <w:lang w:eastAsia="zh-CN"/>
              </w:rPr>
              <w:t>文档袋</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w:t>
            </w:r>
            <w:r>
              <w:rPr>
                <w:rFonts w:hint="eastAsia" w:ascii="宋体" w:hAnsi="宋体" w:eastAsia="宋体" w:cs="宋体"/>
                <w:color w:val="auto"/>
                <w:kern w:val="0"/>
                <w:szCs w:val="21"/>
                <w:highlight w:val="none"/>
                <w:lang w:val="en-US" w:eastAsia="zh-CN"/>
              </w:rPr>
              <w:t>载</w:t>
            </w:r>
            <w:r>
              <w:rPr>
                <w:rFonts w:hint="eastAsia" w:ascii="宋体" w:hAnsi="宋体" w:eastAsia="宋体" w:cs="宋体"/>
                <w:color w:val="auto"/>
                <w:kern w:val="0"/>
                <w:szCs w:val="21"/>
                <w:highlight w:val="none"/>
              </w:rPr>
              <w:t>明如下内容：</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递交投标文件地点</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投标文件是否退还</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30" w:type="pct"/>
            <w:vAlign w:val="center"/>
          </w:tcPr>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开标时间：同投标截止时间。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30" w:type="pct"/>
            <w:vAlign w:val="center"/>
          </w:tcPr>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（2）宣布开标纪律；</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（4）公布在投标截止时间前递交投标文件的投标人名称。</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（5）投标文件的密封检查：投标人可对自己的投标文件封装情况进行检查，以确认其投标文件密封完好。</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（6）汇总投标保证金缴纳情况</w:t>
            </w:r>
            <w:r>
              <w:rPr>
                <w:rFonts w:hint="eastAsia" w:ascii="宋体" w:hAnsi="宋体" w:eastAsia="宋体" w:cs="宋体"/>
                <w:color w:val="auto"/>
                <w:sz w:val="21"/>
                <w:szCs w:val="21"/>
                <w:highlight w:val="none"/>
                <w:lang w:eastAsia="zh-CN"/>
              </w:rPr>
              <w:t>。</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（7）设有最高限价的，公布最高限价。</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（8）逐单位随机开启投标文件。公布投标人名称、投标报价、</w:t>
            </w:r>
            <w:r>
              <w:rPr>
                <w:rFonts w:hint="eastAsia" w:ascii="宋体" w:hAnsi="宋体" w:cs="宋体"/>
                <w:color w:val="auto"/>
                <w:sz w:val="21"/>
                <w:szCs w:val="21"/>
                <w:highlight w:val="none"/>
                <w:lang w:eastAsia="zh-CN"/>
              </w:rPr>
              <w:t>交货</w:t>
            </w:r>
            <w:r>
              <w:rPr>
                <w:rFonts w:hint="eastAsia" w:ascii="宋体" w:hAnsi="宋体" w:eastAsia="宋体" w:cs="宋体"/>
                <w:color w:val="auto"/>
                <w:sz w:val="21"/>
                <w:szCs w:val="21"/>
                <w:highlight w:val="none"/>
              </w:rPr>
              <w:t>期及其他内容并记录在案。</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（10）投标人代表、招标人代表、监标人、主持人、记录人等有关人员在开标记录上签名确认。因其他原因未能签名的，视为默认开标结果。</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36"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推荐经评审综合得分由高到低排名前</w:t>
            </w:r>
            <w:r>
              <w:rPr>
                <w:rFonts w:hint="eastAsia" w:ascii="宋体" w:hAnsi="宋体" w:cs="宋体"/>
                <w:b/>
                <w:bCs/>
                <w:color w:val="auto"/>
                <w:kern w:val="2"/>
                <w:szCs w:val="21"/>
                <w:highlight w:val="none"/>
                <w:u w:val="single"/>
                <w:lang w:val="en-US" w:eastAsia="zh-CN"/>
              </w:rPr>
              <w:t>2</w:t>
            </w:r>
            <w:r>
              <w:rPr>
                <w:rFonts w:hint="eastAsia" w:ascii="宋体" w:hAnsi="宋体" w:eastAsia="宋体" w:cs="宋体"/>
                <w:b/>
                <w:bCs/>
                <w:color w:val="auto"/>
                <w:szCs w:val="21"/>
                <w:highlight w:val="none"/>
              </w:rPr>
              <w:t>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中标候选人公示</w:t>
            </w:r>
          </w:p>
        </w:tc>
        <w:tc>
          <w:tcPr>
            <w:tcW w:w="3430" w:type="pct"/>
            <w:vAlign w:val="center"/>
          </w:tcPr>
          <w:p>
            <w:pPr>
              <w:keepNext w:val="0"/>
              <w:keepLines w:val="0"/>
              <w:suppressLineNumbers w:val="0"/>
              <w:wordWrap w:val="0"/>
              <w:autoSpaceDE w:val="0"/>
              <w:autoSpaceDN w:val="0"/>
              <w:adjustRightInd w:val="0"/>
              <w:snapToGrid w:val="0"/>
              <w:spacing w:before="0" w:beforeLines="0" w:beforeAutospacing="0" w:after="0" w:afterLines="0" w:afterAutospacing="0" w:line="400" w:lineRule="exact"/>
              <w:ind w:left="0" w:right="0" w:firstLine="436" w:firstLineChars="200"/>
              <w:jc w:val="left"/>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2、中标人提供履约担保的形式、金额及期限：</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（1）履约担保的形式：现金或银行保函或现金+银行保函的组合；采用银行保函形式的，保函必须为不可撤销且见索即付；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（2）履约担保的金额：中标合同金额的10%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（3）履约担保的提交时间：中标人收到中标通知书后 30 日内提交。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default" w:ascii="宋体" w:hAnsi="宋体" w:eastAsia="宋体" w:cs="宋体"/>
                <w:color w:val="FF0000"/>
                <w:szCs w:val="21"/>
                <w:highlight w:val="none"/>
              </w:rPr>
            </w:pPr>
            <w:r>
              <w:rPr>
                <w:rFonts w:hint="eastAsia" w:ascii="宋体" w:hAnsi="宋体" w:eastAsia="宋体" w:cs="宋体"/>
                <w:color w:val="auto"/>
                <w:szCs w:val="21"/>
                <w:highlight w:val="none"/>
              </w:rPr>
              <w:t>（4）履约担保的期限：</w:t>
            </w:r>
            <w:r>
              <w:rPr>
                <w:rFonts w:hint="eastAsia" w:ascii="宋体" w:hAnsi="宋体" w:eastAsia="宋体" w:cs="宋体"/>
                <w:color w:val="FF0000"/>
                <w:szCs w:val="21"/>
                <w:highlight w:val="none"/>
              </w:rPr>
              <w:t>自提交履约担保之日起至</w:t>
            </w:r>
            <w:r>
              <w:rPr>
                <w:rFonts w:hint="eastAsia" w:ascii="宋体" w:hAnsi="宋体" w:cs="宋体"/>
                <w:color w:val="FF0000"/>
                <w:szCs w:val="21"/>
                <w:highlight w:val="none"/>
                <w:lang w:eastAsia="zh-CN"/>
              </w:rPr>
              <w:t>完成出租服务</w:t>
            </w:r>
            <w:r>
              <w:rPr>
                <w:rFonts w:hint="eastAsia" w:ascii="宋体" w:hAnsi="宋体" w:eastAsia="宋体" w:cs="宋体"/>
                <w:color w:val="FF0000"/>
                <w:szCs w:val="21"/>
                <w:highlight w:val="none"/>
              </w:rPr>
              <w:t>之日止。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（5）履约担保的退还时间：</w:t>
            </w:r>
            <w:r>
              <w:rPr>
                <w:rFonts w:hint="eastAsia" w:ascii="宋体" w:hAnsi="宋体" w:eastAsia="宋体" w:cs="宋体"/>
                <w:color w:val="FF0000"/>
                <w:szCs w:val="21"/>
                <w:highlight w:val="none"/>
              </w:rPr>
              <w:t>履约保证金在期限届满后30日内无息退还，保函在期限届满后方可解除。</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重新招标的情形</w:t>
            </w:r>
          </w:p>
        </w:tc>
        <w:tc>
          <w:tcPr>
            <w:tcW w:w="3430"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1.按投标人须知第8.1（1）执行；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2.按投标人须知第8.1（2）执行；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color w:val="auto"/>
                <w:kern w:val="0"/>
                <w:szCs w:val="21"/>
                <w:highlight w:val="none"/>
              </w:rPr>
              <w:t>按投标人须知第8.1（3）执行；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按投标人须知第8.1（4）执行；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bookmarkStart w:id="108" w:name="_Toc536628250"/>
            <w:bookmarkStart w:id="109" w:name="_Toc13210670"/>
            <w:bookmarkStart w:id="110" w:name="_Toc16930431"/>
            <w:bookmarkStart w:id="111" w:name="_Toc430530434"/>
            <w:bookmarkStart w:id="112" w:name="_Toc509218709"/>
            <w:r>
              <w:rPr>
                <w:rFonts w:hint="eastAsia" w:ascii="宋体" w:hAnsi="宋体" w:eastAsia="宋体" w:cs="宋体"/>
                <w:color w:val="auto"/>
                <w:kern w:val="0"/>
                <w:szCs w:val="21"/>
                <w:highlight w:val="none"/>
              </w:rPr>
              <w:t>重新招标和不再招标</w:t>
            </w:r>
            <w:bookmarkEnd w:id="108"/>
            <w:bookmarkEnd w:id="109"/>
            <w:bookmarkEnd w:id="110"/>
            <w:bookmarkEnd w:id="111"/>
            <w:bookmarkEnd w:id="112"/>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355" w:type="pct"/>
            <w:gridSpan w:val="2"/>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30"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投标人或者其他利害关系人就本项目的招标文件（含澄清修改）、开标情况、评标结果等事项提出投诉的，应当先向招标人</w:t>
            </w:r>
            <w:r>
              <w:rPr>
                <w:rFonts w:hint="eastAsia" w:ascii="宋体" w:hAnsi="宋体" w:eastAsia="宋体" w:cs="宋体"/>
                <w:color w:val="auto"/>
                <w:kern w:val="0"/>
                <w:szCs w:val="21"/>
                <w:highlight w:val="none"/>
                <w:lang w:val="en-US" w:eastAsia="zh-CN"/>
              </w:rPr>
              <w:t>采购部门</w:t>
            </w:r>
            <w:r>
              <w:rPr>
                <w:rFonts w:hint="eastAsia" w:ascii="宋体" w:hAnsi="宋体" w:eastAsia="宋体" w:cs="宋体"/>
                <w:color w:val="auto"/>
                <w:kern w:val="0"/>
                <w:szCs w:val="21"/>
                <w:highlight w:val="none"/>
              </w:rPr>
              <w:t>提出异议；招标人应当在规定时间内答复；对招标人的答复不满意，可向</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监督部门投诉。</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或投诉人的</w:t>
            </w:r>
            <w:r>
              <w:rPr>
                <w:rFonts w:hint="eastAsia" w:ascii="宋体" w:hAnsi="宋体" w:eastAsia="宋体" w:cs="宋体"/>
                <w:color w:val="auto"/>
                <w:kern w:val="0"/>
                <w:szCs w:val="21"/>
                <w:highlight w:val="none"/>
                <w:lang w:val="en-US" w:eastAsia="zh-CN"/>
              </w:rPr>
              <w:t>姓名/</w:t>
            </w:r>
            <w:r>
              <w:rPr>
                <w:rFonts w:hint="eastAsia" w:ascii="宋体" w:hAnsi="宋体" w:eastAsia="宋体" w:cs="宋体"/>
                <w:color w:val="auto"/>
                <w:kern w:val="0"/>
                <w:szCs w:val="21"/>
                <w:highlight w:val="none"/>
              </w:rPr>
              <w:t>名称、地址及有效联系方式；</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投诉人的名称、地址及有效联系方式；</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异议受理单位：</w:t>
            </w:r>
            <w:r>
              <w:rPr>
                <w:rFonts w:hint="eastAsia" w:ascii="宋体" w:hAnsi="宋体" w:eastAsia="宋体" w:cs="宋体"/>
                <w:color w:val="auto"/>
                <w:kern w:val="0"/>
                <w:szCs w:val="21"/>
                <w:highlight w:val="none"/>
                <w:lang w:val="en-US" w:eastAsia="zh-CN"/>
              </w:rPr>
              <w:t>重庆首讯科技股份有限公司供应链管理部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联系电话：023-63131274</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val="en-US" w:eastAsia="zh-CN"/>
              </w:rPr>
              <w:t>重庆首讯科技股份有限公司</w:t>
            </w:r>
            <w:r>
              <w:rPr>
                <w:rFonts w:hint="eastAsia" w:ascii="宋体" w:hAnsi="宋体" w:cs="宋体"/>
                <w:color w:val="auto"/>
                <w:kern w:val="0"/>
                <w:szCs w:val="21"/>
                <w:highlight w:val="none"/>
                <w:lang w:val="en-US" w:eastAsia="zh-CN"/>
              </w:rPr>
              <w:t>合规监管</w:t>
            </w:r>
            <w:r>
              <w:rPr>
                <w:rFonts w:hint="eastAsia" w:ascii="宋体" w:hAnsi="宋体" w:eastAsia="宋体" w:cs="宋体"/>
                <w:color w:val="auto"/>
                <w:kern w:val="0"/>
                <w:szCs w:val="21"/>
                <w:highlight w:val="none"/>
                <w:lang w:val="en-US" w:eastAsia="zh-CN"/>
              </w:rPr>
              <w:t>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10.3</w:t>
            </w:r>
          </w:p>
        </w:tc>
        <w:tc>
          <w:tcPr>
            <w:tcW w:w="924" w:type="pct"/>
            <w:vAlign w:val="center"/>
          </w:tcPr>
          <w:p>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招标代理服务费</w:t>
            </w:r>
          </w:p>
        </w:tc>
        <w:tc>
          <w:tcPr>
            <w:tcW w:w="3430"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val="0"/>
                <w:color w:val="auto"/>
                <w:kern w:val="2"/>
                <w:szCs w:val="21"/>
                <w:highlight w:val="none"/>
              </w:rPr>
            </w:pPr>
            <w:r>
              <w:rPr>
                <w:rFonts w:hint="eastAsia" w:ascii="宋体" w:hAnsi="宋体" w:eastAsia="宋体" w:cs="宋体"/>
                <w:color w:val="auto"/>
                <w:sz w:val="21"/>
                <w:szCs w:val="21"/>
                <w:highlight w:val="none"/>
                <w:lang w:eastAsia="zh-CN"/>
              </w:rPr>
              <w:t>招标代理服务费</w:t>
            </w:r>
            <w:r>
              <w:rPr>
                <w:rFonts w:hint="eastAsia" w:ascii="宋体" w:hAnsi="宋体" w:cs="宋体"/>
                <w:color w:val="auto"/>
                <w:sz w:val="21"/>
                <w:szCs w:val="21"/>
                <w:highlight w:val="none"/>
                <w:lang w:val="en-US" w:eastAsia="zh-CN"/>
              </w:rPr>
              <w:t>为2.56万元，</w:t>
            </w:r>
            <w:r>
              <w:rPr>
                <w:rFonts w:hint="eastAsia" w:ascii="宋体" w:hAnsi="宋体" w:eastAsia="宋体" w:cs="宋体"/>
                <w:color w:val="auto"/>
                <w:sz w:val="21"/>
                <w:szCs w:val="21"/>
                <w:highlight w:val="none"/>
                <w:lang w:eastAsia="zh-CN"/>
              </w:rPr>
              <w:t>由中标人在领取中标通知书时向招标代理机构缴纳招标代理服务费。</w:t>
            </w:r>
          </w:p>
        </w:tc>
      </w:tr>
    </w:tbl>
    <w:p>
      <w:pPr>
        <w:rPr>
          <w:rFonts w:hint="eastAsia"/>
          <w:highlight w:val="none"/>
        </w:rPr>
      </w:pPr>
      <w:bookmarkStart w:id="113" w:name="_Toc287620685"/>
      <w:bookmarkStart w:id="114" w:name="_Toc430530435"/>
      <w:bookmarkStart w:id="115" w:name="_Toc200513126"/>
      <w:bookmarkStart w:id="116" w:name="_Toc277082552"/>
      <w:bookmarkStart w:id="117" w:name="_Toc287607746"/>
      <w:bookmarkStart w:id="118" w:name="_Toc224103317"/>
    </w:p>
    <w:p>
      <w:pPr>
        <w:rPr>
          <w:rFonts w:hint="eastAsia"/>
          <w:highlight w:val="none"/>
        </w:rPr>
      </w:pPr>
      <w:r>
        <w:rPr>
          <w:rFonts w:hint="eastAsia"/>
          <w:highlight w:val="none"/>
        </w:rPr>
        <w:br w:type="page"/>
      </w:r>
    </w:p>
    <w:p>
      <w:pPr>
        <w:pStyle w:val="4"/>
        <w:spacing w:before="0" w:after="0" w:line="360" w:lineRule="auto"/>
        <w:rPr>
          <w:rFonts w:hint="eastAsia" w:ascii="宋体" w:hAnsi="宋体" w:eastAsia="宋体" w:cs="宋体"/>
          <w:b w:val="0"/>
          <w:snapToGrid w:val="0"/>
          <w:color w:val="auto"/>
          <w:highlight w:val="none"/>
        </w:rPr>
      </w:pPr>
      <w:bookmarkStart w:id="119" w:name="_Toc26455"/>
      <w:bookmarkStart w:id="120" w:name="_Toc509218710"/>
      <w:bookmarkStart w:id="121" w:name="_Toc13115"/>
      <w:bookmarkStart w:id="122" w:name="_Toc1691"/>
      <w:r>
        <w:rPr>
          <w:rFonts w:hint="eastAsia" w:ascii="宋体" w:hAnsi="宋体" w:eastAsia="宋体" w:cs="宋体"/>
          <w:b w:val="0"/>
          <w:snapToGrid w:val="0"/>
          <w:color w:val="auto"/>
          <w:highlight w:val="none"/>
        </w:rPr>
        <w:t>1.  总则</w:t>
      </w:r>
      <w:bookmarkEnd w:id="113"/>
      <w:bookmarkEnd w:id="114"/>
      <w:bookmarkEnd w:id="115"/>
      <w:bookmarkEnd w:id="116"/>
      <w:bookmarkEnd w:id="117"/>
      <w:bookmarkEnd w:id="118"/>
      <w:bookmarkEnd w:id="119"/>
      <w:bookmarkEnd w:id="120"/>
      <w:bookmarkEnd w:id="121"/>
      <w:bookmarkEnd w:id="122"/>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23" w:name="_Toc287607747"/>
      <w:bookmarkStart w:id="124" w:name="_Toc287620686"/>
      <w:bookmarkStart w:id="125" w:name="_Toc200513127"/>
      <w:bookmarkStart w:id="126" w:name="_Toc277082553"/>
      <w:bookmarkStart w:id="127" w:name="_Toc19467"/>
      <w:bookmarkStart w:id="128" w:name="_Toc509218711"/>
      <w:bookmarkStart w:id="129" w:name="_Toc1524"/>
      <w:bookmarkStart w:id="130" w:name="_Toc430530436"/>
      <w:bookmarkStart w:id="131" w:name="_Toc7057"/>
      <w:bookmarkStart w:id="132" w:name="_Toc224103318"/>
      <w:r>
        <w:rPr>
          <w:rFonts w:hint="eastAsia" w:ascii="宋体" w:hAnsi="宋体" w:eastAsia="宋体" w:cs="宋体"/>
          <w:b w:val="0"/>
          <w:snapToGrid w:val="0"/>
          <w:color w:val="auto"/>
          <w:sz w:val="24"/>
          <w:szCs w:val="24"/>
          <w:highlight w:val="none"/>
        </w:rPr>
        <w:t xml:space="preserve">1.1  </w:t>
      </w:r>
      <w:r>
        <w:rPr>
          <w:rFonts w:hint="eastAsia" w:ascii="宋体" w:hAnsi="宋体" w:eastAsia="宋体" w:cs="宋体"/>
          <w:b w:val="0"/>
          <w:snapToGrid w:val="0"/>
          <w:color w:val="auto"/>
          <w:sz w:val="24"/>
          <w:szCs w:val="24"/>
          <w:highlight w:val="none"/>
          <w:lang w:val="en-US" w:eastAsia="zh-CN"/>
        </w:rPr>
        <w:t>招标</w:t>
      </w:r>
      <w:r>
        <w:rPr>
          <w:rFonts w:hint="eastAsia" w:ascii="宋体" w:hAnsi="宋体" w:eastAsia="宋体" w:cs="宋体"/>
          <w:b w:val="0"/>
          <w:snapToGrid w:val="0"/>
          <w:color w:val="auto"/>
          <w:sz w:val="24"/>
          <w:szCs w:val="24"/>
          <w:highlight w:val="none"/>
        </w:rPr>
        <w:t>项目概况</w:t>
      </w:r>
      <w:bookmarkEnd w:id="123"/>
      <w:bookmarkEnd w:id="124"/>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cs="宋体"/>
          <w:snapToGrid w:val="0"/>
          <w:color w:val="auto"/>
          <w:kern w:val="0"/>
          <w:szCs w:val="21"/>
          <w:highlight w:val="none"/>
          <w:lang w:val="en-US" w:eastAsia="zh-CN"/>
        </w:rPr>
        <w:t>本项目</w:t>
      </w:r>
      <w:r>
        <w:rPr>
          <w:rFonts w:hint="eastAsia" w:ascii="宋体" w:hAnsi="宋体" w:eastAsia="宋体" w:cs="宋体"/>
          <w:snapToGrid w:val="0"/>
          <w:color w:val="auto"/>
          <w:kern w:val="0"/>
          <w:szCs w:val="21"/>
          <w:highlight w:val="none"/>
        </w:rPr>
        <w:t>进行招标。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  招标人：见投标人须知前附表。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1.1.3  招标代理机构：见投标人须知前附表。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1.1.4  招标项目名称：见投标人须知前附表。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1.1.5  </w:t>
      </w:r>
      <w:r>
        <w:rPr>
          <w:rFonts w:hint="eastAsia" w:ascii="宋体" w:hAnsi="宋体" w:eastAsia="宋体" w:cs="宋体"/>
          <w:snapToGrid w:val="0"/>
          <w:color w:val="auto"/>
          <w:kern w:val="0"/>
          <w:szCs w:val="21"/>
          <w:highlight w:val="none"/>
          <w:lang w:val="en-US" w:eastAsia="zh-CN"/>
        </w:rPr>
        <w:t>工程项目名称</w:t>
      </w:r>
      <w:r>
        <w:rPr>
          <w:rFonts w:hint="eastAsia" w:ascii="宋体" w:hAnsi="宋体" w:eastAsia="宋体" w:cs="宋体"/>
          <w:snapToGrid w:val="0"/>
          <w:color w:val="auto"/>
          <w:kern w:val="0"/>
          <w:szCs w:val="21"/>
          <w:highlight w:val="none"/>
        </w:rPr>
        <w:t>：即招标项目所属的工程建设项目，见投标人须知前附表。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33" w:name="_Toc5353"/>
      <w:bookmarkStart w:id="134" w:name="_Toc200513128"/>
      <w:bookmarkStart w:id="135" w:name="_Toc509218712"/>
      <w:bookmarkStart w:id="136" w:name="_Toc277082554"/>
      <w:bookmarkStart w:id="137" w:name="_Toc430530437"/>
      <w:bookmarkStart w:id="138" w:name="_Toc224103319"/>
      <w:bookmarkStart w:id="139" w:name="_Toc29270"/>
      <w:bookmarkStart w:id="140" w:name="_Toc287620687"/>
      <w:bookmarkStart w:id="141" w:name="_Toc287607748"/>
      <w:bookmarkStart w:id="142" w:name="_Toc29581"/>
      <w:r>
        <w:rPr>
          <w:rFonts w:hint="eastAsia" w:ascii="宋体" w:hAnsi="宋体" w:eastAsia="宋体" w:cs="宋体"/>
          <w:b w:val="0"/>
          <w:snapToGrid w:val="0"/>
          <w:color w:val="auto"/>
          <w:sz w:val="24"/>
          <w:szCs w:val="24"/>
          <w:highlight w:val="none"/>
        </w:rPr>
        <w:t>1.2  招标项目的资金来源和落实情况</w:t>
      </w:r>
      <w:bookmarkEnd w:id="133"/>
      <w:bookmarkEnd w:id="134"/>
      <w:bookmarkEnd w:id="135"/>
      <w:bookmarkEnd w:id="136"/>
      <w:bookmarkEnd w:id="137"/>
      <w:bookmarkEnd w:id="138"/>
      <w:bookmarkEnd w:id="139"/>
      <w:bookmarkEnd w:id="140"/>
      <w:bookmarkEnd w:id="141"/>
      <w:bookmarkEnd w:id="14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  资金来源及比例：见投标人须知前附表。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  资金落实情况：见投标人须知前附表。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lang w:val="en-US" w:eastAsia="zh-CN"/>
        </w:rPr>
      </w:pPr>
      <w:bookmarkStart w:id="143" w:name="_Toc509218713"/>
      <w:bookmarkStart w:id="144" w:name="_Toc287607749"/>
      <w:bookmarkStart w:id="145" w:name="_Toc287620688"/>
      <w:bookmarkStart w:id="146" w:name="_Toc200513129"/>
      <w:bookmarkStart w:id="147" w:name="_Toc277082555"/>
      <w:bookmarkStart w:id="148" w:name="_Toc430530438"/>
      <w:bookmarkStart w:id="149" w:name="_Toc224103320"/>
      <w:bookmarkStart w:id="150" w:name="_Toc6773"/>
      <w:bookmarkStart w:id="151" w:name="_Toc7879"/>
      <w:bookmarkStart w:id="152" w:name="_Toc23170"/>
      <w:r>
        <w:rPr>
          <w:rFonts w:hint="eastAsia" w:ascii="宋体" w:hAnsi="宋体" w:eastAsia="宋体" w:cs="宋体"/>
          <w:b w:val="0"/>
          <w:snapToGrid w:val="0"/>
          <w:color w:val="auto"/>
          <w:sz w:val="24"/>
          <w:szCs w:val="24"/>
          <w:highlight w:val="none"/>
        </w:rPr>
        <w:t>1.3  招标范围、</w:t>
      </w:r>
      <w:bookmarkEnd w:id="143"/>
      <w:bookmarkEnd w:id="144"/>
      <w:bookmarkEnd w:id="145"/>
      <w:bookmarkEnd w:id="146"/>
      <w:bookmarkEnd w:id="147"/>
      <w:bookmarkEnd w:id="148"/>
      <w:bookmarkEnd w:id="149"/>
      <w:r>
        <w:rPr>
          <w:rFonts w:hint="eastAsia" w:ascii="宋体" w:hAnsi="宋体" w:eastAsia="宋体" w:cs="宋体"/>
          <w:b w:val="0"/>
          <w:snapToGrid w:val="0"/>
          <w:color w:val="auto"/>
          <w:sz w:val="24"/>
          <w:szCs w:val="24"/>
          <w:highlight w:val="none"/>
          <w:lang w:val="en-US" w:eastAsia="zh-CN"/>
        </w:rPr>
        <w:t>交货期、交货地点</w:t>
      </w:r>
      <w:r>
        <w:rPr>
          <w:rFonts w:hint="eastAsia" w:ascii="宋体" w:hAnsi="宋体" w:cs="宋体"/>
          <w:b w:val="0"/>
          <w:snapToGrid w:val="0"/>
          <w:color w:val="auto"/>
          <w:sz w:val="24"/>
          <w:szCs w:val="24"/>
          <w:highlight w:val="none"/>
          <w:lang w:val="en-US" w:eastAsia="zh-CN"/>
        </w:rPr>
        <w:t>、质量标准</w:t>
      </w:r>
      <w:r>
        <w:rPr>
          <w:rFonts w:hint="eastAsia" w:ascii="宋体" w:hAnsi="宋体" w:eastAsia="宋体" w:cs="宋体"/>
          <w:b w:val="0"/>
          <w:snapToGrid w:val="0"/>
          <w:color w:val="auto"/>
          <w:sz w:val="24"/>
          <w:szCs w:val="24"/>
          <w:highlight w:val="none"/>
          <w:lang w:val="en-US" w:eastAsia="zh-CN"/>
        </w:rPr>
        <w:t>和技术性能指标</w:t>
      </w:r>
      <w:bookmarkEnd w:id="150"/>
      <w:bookmarkEnd w:id="151"/>
      <w:bookmarkEnd w:id="15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1.3.2  </w:t>
      </w:r>
      <w:r>
        <w:rPr>
          <w:rFonts w:hint="eastAsia" w:ascii="宋体" w:hAnsi="宋体" w:cs="宋体"/>
          <w:snapToGrid w:val="0"/>
          <w:color w:val="auto"/>
          <w:kern w:val="0"/>
          <w:szCs w:val="21"/>
          <w:highlight w:val="none"/>
          <w:lang w:eastAsia="zh-CN"/>
        </w:rPr>
        <w:t>租赁期限</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1.3.3  </w:t>
      </w:r>
      <w:r>
        <w:rPr>
          <w:rFonts w:hint="eastAsia" w:ascii="宋体" w:hAnsi="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lang w:val="en-US" w:eastAsia="zh-CN"/>
        </w:rPr>
        <w:t>地点</w:t>
      </w:r>
      <w:r>
        <w:rPr>
          <w:rFonts w:hint="eastAsia" w:ascii="宋体" w:hAnsi="宋体" w:eastAsia="宋体" w:cs="宋体"/>
          <w:snapToGrid w:val="0"/>
          <w:color w:val="auto"/>
          <w:kern w:val="0"/>
          <w:szCs w:val="21"/>
          <w:highlight w:val="none"/>
        </w:rPr>
        <w:t>：见投标人须知前附表。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53" w:name="_Toc277082557"/>
      <w:bookmarkStart w:id="154" w:name="_Toc287607751"/>
      <w:bookmarkStart w:id="155" w:name="_Toc224103322"/>
      <w:bookmarkStart w:id="156" w:name="_Toc200513131"/>
      <w:bookmarkStart w:id="157" w:name="_Toc509218715"/>
      <w:bookmarkStart w:id="158" w:name="_Toc23628"/>
      <w:bookmarkStart w:id="159" w:name="_Toc430530440"/>
      <w:bookmarkStart w:id="160" w:name="_Toc29952"/>
      <w:bookmarkStart w:id="161" w:name="_Toc18549"/>
      <w:bookmarkStart w:id="162" w:name="_Toc287620690"/>
      <w:r>
        <w:rPr>
          <w:rFonts w:hint="eastAsia" w:ascii="宋体" w:hAnsi="宋体" w:eastAsia="宋体" w:cs="宋体"/>
          <w:b w:val="0"/>
          <w:snapToGrid w:val="0"/>
          <w:color w:val="auto"/>
          <w:sz w:val="24"/>
          <w:szCs w:val="24"/>
          <w:highlight w:val="none"/>
        </w:rPr>
        <w:t xml:space="preserve">1.4 </w:t>
      </w:r>
      <w:r>
        <w:rPr>
          <w:rFonts w:hint="eastAsia" w:ascii="宋体" w:hAnsi="宋体" w:eastAsia="宋体" w:cs="宋体"/>
          <w:b w:val="0"/>
          <w:snapToGrid w:val="0"/>
          <w:color w:val="auto"/>
          <w:sz w:val="24"/>
          <w:szCs w:val="24"/>
          <w:highlight w:val="none"/>
          <w:lang w:val="en-US" w:eastAsia="zh-CN"/>
        </w:rPr>
        <w:t xml:space="preserve"> </w:t>
      </w:r>
      <w:r>
        <w:rPr>
          <w:rFonts w:hint="eastAsia" w:ascii="宋体" w:hAnsi="宋体" w:eastAsia="宋体" w:cs="宋体"/>
          <w:b w:val="0"/>
          <w:snapToGrid w:val="0"/>
          <w:color w:val="auto"/>
          <w:sz w:val="24"/>
          <w:szCs w:val="24"/>
          <w:highlight w:val="none"/>
        </w:rPr>
        <w:t>投标人资格要求</w:t>
      </w:r>
      <w:bookmarkEnd w:id="153"/>
      <w:bookmarkEnd w:id="154"/>
      <w:bookmarkEnd w:id="155"/>
      <w:bookmarkEnd w:id="156"/>
      <w:bookmarkEnd w:id="157"/>
      <w:bookmarkEnd w:id="158"/>
      <w:bookmarkEnd w:id="159"/>
      <w:bookmarkEnd w:id="160"/>
      <w:bookmarkEnd w:id="161"/>
      <w:bookmarkEnd w:id="16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1.4.1 投标人应具备承担本招标项目的资质条件、能力和信誉：</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1.4.2  投标人须知前附表规定接受联合体投标的，联合体除应符合本章第1.4.1项和投标人须知前附表的要求外，还应遵守以下规定：</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（2）联合体协议约定同一专业分工由两个及以上单位共同承担的，按照资质等级较低的单位确定资质等级；</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（3）联合体各方不得再以自己名义单独或参加其他联合体在本招标项目同一标段中投标，否则各相关投标均无效。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1</w:t>
      </w:r>
      <w:r>
        <w:rPr>
          <w:rFonts w:hint="eastAsia" w:ascii="宋体" w:hAnsi="宋体" w:eastAsia="宋体" w:cs="宋体"/>
          <w:snapToGrid w:val="0"/>
          <w:color w:val="auto"/>
          <w:kern w:val="0"/>
          <w:position w:val="-2"/>
          <w:szCs w:val="21"/>
          <w:highlight w:val="none"/>
        </w:rPr>
        <w:t>）与招标人存在利害关系且可能影响招标公正性的法人、其他组织或者个人；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2</w:t>
      </w:r>
      <w:r>
        <w:rPr>
          <w:rFonts w:hint="eastAsia" w:ascii="宋体" w:hAnsi="宋体" w:eastAsia="宋体" w:cs="宋体"/>
          <w:snapToGrid w:val="0"/>
          <w:color w:val="auto"/>
          <w:kern w:val="0"/>
          <w:position w:val="-2"/>
          <w:szCs w:val="21"/>
          <w:highlight w:val="none"/>
        </w:rPr>
        <w:t>）与本招标项目的其他投标人为同一个单位负责人；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3</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与本招标项目的其他投标人存在控股、管理关系；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4</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与本招标项目其他投标人代理同一个制造商同一品牌同一型号的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投标；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（5）为本招标项目提供过设计、编制技术规范和其他文件的咨询服务；</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（6）为本工程项目的相关监理人</w:t>
      </w:r>
      <w:r>
        <w:rPr>
          <w:rFonts w:hint="eastAsia" w:ascii="宋体" w:hAnsi="宋体" w:eastAsia="宋体" w:cs="宋体"/>
          <w:snapToGrid w:val="0"/>
          <w:color w:val="auto"/>
          <w:kern w:val="0"/>
          <w:position w:val="-2"/>
          <w:szCs w:val="21"/>
          <w:highlight w:val="none"/>
          <w:lang w:eastAsia="zh-CN"/>
        </w:rPr>
        <w:t>，</w:t>
      </w:r>
      <w:r>
        <w:rPr>
          <w:rFonts w:hint="eastAsia" w:ascii="宋体" w:hAnsi="宋体" w:eastAsia="宋体" w:cs="宋体"/>
          <w:snapToGrid w:val="0"/>
          <w:color w:val="auto"/>
          <w:kern w:val="0"/>
          <w:position w:val="-2"/>
          <w:szCs w:val="21"/>
          <w:highlight w:val="none"/>
        </w:rPr>
        <w:t>或者与本工程项目的相关监理人存在隶属关系或者其他利害关系；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）为本招标项目的代建人；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）为本招标项目的招标代理机构；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代建人或招标代理机构同为一个法定代表人；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10</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代建人或招标代理机构存在控股或参股关系；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w:t>
      </w:r>
      <w:bookmarkStart w:id="163" w:name="_Hlk66280425"/>
      <w:r>
        <w:rPr>
          <w:rFonts w:hint="eastAsia" w:ascii="宋体" w:hAnsi="宋体" w:eastAsia="宋体" w:cs="宋体"/>
          <w:snapToGrid w:val="0"/>
          <w:color w:val="auto"/>
          <w:kern w:val="0"/>
          <w:szCs w:val="21"/>
          <w:highlight w:val="none"/>
        </w:rPr>
        <w:t>被责令停产停业、暂扣或者吊销许可证、暂扣或者吊销执照；</w:t>
      </w:r>
      <w:bookmarkEnd w:id="163"/>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w:t>
      </w:r>
      <w:bookmarkStart w:id="164" w:name="_Hlk66280433"/>
      <w:r>
        <w:rPr>
          <w:rFonts w:hint="eastAsia" w:ascii="宋体" w:hAnsi="宋体" w:eastAsia="宋体" w:cs="宋体"/>
          <w:snapToGrid w:val="0"/>
          <w:color w:val="auto"/>
          <w:kern w:val="0"/>
          <w:szCs w:val="21"/>
          <w:highlight w:val="none"/>
        </w:rPr>
        <w:t>进入清算程序，或被宣告破产，或其他丧失履约能力的情形；</w:t>
      </w:r>
      <w:bookmarkEnd w:id="16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）被市场监督管理机关在全国企业信用信息公示系统中列入严重违法失信企业名单；</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）法律法规或投标人须知前附表规定的其他情形。</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65" w:name="_Toc27312"/>
      <w:bookmarkStart w:id="166" w:name="_Toc277082558"/>
      <w:bookmarkStart w:id="167" w:name="_Toc224103323"/>
      <w:bookmarkStart w:id="168" w:name="_Toc287607752"/>
      <w:bookmarkStart w:id="169" w:name="_Toc14542"/>
      <w:bookmarkStart w:id="170" w:name="_Toc16585"/>
      <w:bookmarkStart w:id="171" w:name="_Toc200513132"/>
      <w:bookmarkStart w:id="172" w:name="_Toc287620691"/>
      <w:bookmarkStart w:id="173" w:name="_Toc509218716"/>
      <w:bookmarkStart w:id="174" w:name="_Toc430530441"/>
      <w:r>
        <w:rPr>
          <w:rFonts w:hint="eastAsia" w:ascii="宋体" w:hAnsi="宋体" w:eastAsia="宋体" w:cs="宋体"/>
          <w:b w:val="0"/>
          <w:snapToGrid w:val="0"/>
          <w:color w:val="auto"/>
          <w:sz w:val="24"/>
          <w:szCs w:val="24"/>
          <w:highlight w:val="none"/>
        </w:rPr>
        <w:t>1.5  费用承担</w:t>
      </w:r>
      <w:bookmarkEnd w:id="165"/>
      <w:bookmarkEnd w:id="166"/>
      <w:bookmarkEnd w:id="167"/>
      <w:bookmarkEnd w:id="168"/>
      <w:bookmarkEnd w:id="169"/>
      <w:bookmarkEnd w:id="170"/>
      <w:bookmarkEnd w:id="171"/>
      <w:bookmarkEnd w:id="172"/>
      <w:bookmarkEnd w:id="173"/>
      <w:bookmarkEnd w:id="17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投标人准备和参加投标活动发生的费用自理。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75" w:name="_Toc509218717"/>
      <w:bookmarkStart w:id="176" w:name="_Toc224103324"/>
      <w:bookmarkStart w:id="177" w:name="_Toc430530442"/>
      <w:bookmarkStart w:id="178" w:name="_Toc15418"/>
      <w:bookmarkStart w:id="179" w:name="_Toc277082559"/>
      <w:bookmarkStart w:id="180" w:name="_Toc200513133"/>
      <w:bookmarkStart w:id="181" w:name="_Toc12418"/>
      <w:bookmarkStart w:id="182" w:name="_Toc11270"/>
      <w:bookmarkStart w:id="183" w:name="_Toc287607753"/>
      <w:bookmarkStart w:id="184" w:name="_Toc287620692"/>
      <w:r>
        <w:rPr>
          <w:rFonts w:hint="eastAsia" w:ascii="宋体" w:hAnsi="宋体" w:eastAsia="宋体" w:cs="宋体"/>
          <w:b w:val="0"/>
          <w:snapToGrid w:val="0"/>
          <w:color w:val="auto"/>
          <w:sz w:val="24"/>
          <w:szCs w:val="24"/>
          <w:highlight w:val="none"/>
        </w:rPr>
        <w:t>1.6  保密</w:t>
      </w:r>
      <w:bookmarkEnd w:id="175"/>
      <w:bookmarkEnd w:id="176"/>
      <w:bookmarkEnd w:id="177"/>
      <w:bookmarkEnd w:id="178"/>
      <w:bookmarkEnd w:id="179"/>
      <w:bookmarkEnd w:id="180"/>
      <w:bookmarkEnd w:id="181"/>
      <w:bookmarkEnd w:id="182"/>
      <w:bookmarkEnd w:id="183"/>
      <w:bookmarkEnd w:id="184"/>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参与招标投标活动的各方应对招标文件和投标文件中的商业和技术等秘密保密，否则应承担相应的法律责任。</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85" w:name="_Toc287607754"/>
      <w:bookmarkStart w:id="186" w:name="_Toc509218718"/>
      <w:bookmarkStart w:id="187" w:name="_Toc224103325"/>
      <w:bookmarkStart w:id="188" w:name="_Toc287620693"/>
      <w:bookmarkStart w:id="189" w:name="_Toc8282"/>
      <w:bookmarkStart w:id="190" w:name="_Toc28858"/>
      <w:bookmarkStart w:id="191" w:name="_Toc30763"/>
      <w:bookmarkStart w:id="192" w:name="_Toc200513134"/>
      <w:bookmarkStart w:id="193" w:name="_Toc277082560"/>
      <w:bookmarkStart w:id="194" w:name="_Toc430530443"/>
      <w:r>
        <w:rPr>
          <w:rFonts w:hint="eastAsia" w:ascii="宋体" w:hAnsi="宋体" w:eastAsia="宋体" w:cs="宋体"/>
          <w:b w:val="0"/>
          <w:snapToGrid w:val="0"/>
          <w:color w:val="auto"/>
          <w:sz w:val="24"/>
          <w:szCs w:val="24"/>
          <w:highlight w:val="none"/>
        </w:rPr>
        <w:t>1.7  语言文字</w:t>
      </w:r>
      <w:bookmarkEnd w:id="185"/>
      <w:bookmarkEnd w:id="186"/>
      <w:bookmarkEnd w:id="187"/>
      <w:bookmarkEnd w:id="188"/>
      <w:bookmarkEnd w:id="189"/>
      <w:bookmarkEnd w:id="190"/>
      <w:bookmarkEnd w:id="191"/>
      <w:bookmarkEnd w:id="192"/>
      <w:bookmarkEnd w:id="193"/>
      <w:bookmarkEnd w:id="19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招标投标文件使用的语言文字为中文。专用术语使用外文的，应附有中文注释。</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95" w:name="_Toc24796"/>
      <w:bookmarkStart w:id="196" w:name="_Toc430530444"/>
      <w:bookmarkStart w:id="197" w:name="_Toc509218719"/>
      <w:bookmarkStart w:id="198" w:name="_Toc14817"/>
      <w:bookmarkStart w:id="199" w:name="_Toc277082561"/>
      <w:bookmarkStart w:id="200" w:name="_Toc224103326"/>
      <w:bookmarkStart w:id="201" w:name="_Toc287620694"/>
      <w:bookmarkStart w:id="202" w:name="_Toc200513135"/>
      <w:bookmarkStart w:id="203" w:name="_Toc287607755"/>
      <w:bookmarkStart w:id="204" w:name="_Toc21776"/>
      <w:r>
        <w:rPr>
          <w:rFonts w:hint="eastAsia" w:ascii="宋体" w:hAnsi="宋体" w:eastAsia="宋体" w:cs="宋体"/>
          <w:b w:val="0"/>
          <w:snapToGrid w:val="0"/>
          <w:color w:val="auto"/>
          <w:sz w:val="24"/>
          <w:szCs w:val="24"/>
          <w:highlight w:val="none"/>
        </w:rPr>
        <w:t>1.8  计量单位</w:t>
      </w:r>
      <w:bookmarkEnd w:id="195"/>
      <w:bookmarkEnd w:id="196"/>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所有计量均采用中华人民共和国法定计量单位。</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05" w:name="_Toc287620695"/>
      <w:bookmarkStart w:id="206" w:name="_Toc430530445"/>
      <w:bookmarkStart w:id="207" w:name="_Toc277082562"/>
      <w:bookmarkStart w:id="208" w:name="_Toc200513136"/>
      <w:bookmarkStart w:id="209" w:name="_Toc224103327"/>
      <w:bookmarkStart w:id="210" w:name="_Toc509218720"/>
      <w:bookmarkStart w:id="211" w:name="_Toc287607756"/>
      <w:bookmarkStart w:id="212" w:name="_Toc21280"/>
      <w:bookmarkStart w:id="213" w:name="_Toc27384"/>
      <w:bookmarkStart w:id="214" w:name="_Toc28809"/>
      <w:r>
        <w:rPr>
          <w:rFonts w:hint="eastAsia" w:ascii="宋体" w:hAnsi="宋体" w:eastAsia="宋体" w:cs="宋体"/>
          <w:b w:val="0"/>
          <w:snapToGrid w:val="0"/>
          <w:color w:val="auto"/>
          <w:sz w:val="24"/>
          <w:szCs w:val="24"/>
          <w:highlight w:val="none"/>
        </w:rPr>
        <w:t>1.9  踏勘现场</w:t>
      </w:r>
      <w:bookmarkEnd w:id="205"/>
      <w:bookmarkEnd w:id="206"/>
      <w:bookmarkEnd w:id="207"/>
      <w:bookmarkEnd w:id="208"/>
      <w:bookmarkEnd w:id="209"/>
      <w:bookmarkEnd w:id="210"/>
      <w:bookmarkEnd w:id="211"/>
      <w:r>
        <w:rPr>
          <w:rFonts w:hint="eastAsia" w:ascii="宋体" w:hAnsi="宋体" w:eastAsia="宋体" w:cs="宋体"/>
          <w:b w:val="0"/>
          <w:snapToGrid w:val="0"/>
          <w:color w:val="auto"/>
          <w:sz w:val="24"/>
          <w:szCs w:val="24"/>
          <w:highlight w:val="none"/>
          <w:lang w:eastAsia="zh-CN"/>
        </w:rPr>
        <w:t>（</w:t>
      </w:r>
      <w:r>
        <w:rPr>
          <w:rFonts w:hint="eastAsia" w:ascii="宋体" w:hAnsi="宋体" w:eastAsia="宋体" w:cs="宋体"/>
          <w:b w:val="0"/>
          <w:snapToGrid w:val="0"/>
          <w:color w:val="auto"/>
          <w:sz w:val="24"/>
          <w:szCs w:val="24"/>
          <w:highlight w:val="none"/>
          <w:lang w:val="en-US" w:eastAsia="zh-CN"/>
        </w:rPr>
        <w:t>增加条款</w:t>
      </w:r>
      <w:r>
        <w:rPr>
          <w:rFonts w:hint="eastAsia" w:ascii="宋体" w:hAnsi="宋体" w:eastAsia="宋体" w:cs="宋体"/>
          <w:b w:val="0"/>
          <w:snapToGrid w:val="0"/>
          <w:color w:val="auto"/>
          <w:sz w:val="24"/>
          <w:szCs w:val="24"/>
          <w:highlight w:val="none"/>
          <w:lang w:eastAsia="zh-CN"/>
        </w:rPr>
        <w:t>）</w:t>
      </w:r>
      <w:bookmarkEnd w:id="212"/>
      <w:bookmarkEnd w:id="213"/>
      <w:bookmarkEnd w:id="21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1.9.1  投标人须知前附表规定组织踏勘现场的，招标人按投标人须知前附表规定的时间、 地点组织投标人踏勘项目现场。部分投标人未按时参加踏勘现场的，不影响踏勘现场的正常进行。</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15" w:name="_Toc287620696"/>
      <w:bookmarkStart w:id="216" w:name="_Toc224103328"/>
      <w:bookmarkStart w:id="217" w:name="_Toc509218721"/>
      <w:bookmarkStart w:id="218" w:name="_Toc18227"/>
      <w:bookmarkStart w:id="219" w:name="_Toc200513137"/>
      <w:bookmarkStart w:id="220" w:name="_Toc287607757"/>
      <w:bookmarkStart w:id="221" w:name="_Toc430530446"/>
      <w:bookmarkStart w:id="222" w:name="_Toc4310"/>
      <w:bookmarkStart w:id="223" w:name="_Toc277082563"/>
      <w:bookmarkStart w:id="224" w:name="_Toc13038"/>
      <w:r>
        <w:rPr>
          <w:rFonts w:hint="eastAsia" w:ascii="宋体" w:hAnsi="宋体" w:eastAsia="宋体" w:cs="宋体"/>
          <w:b w:val="0"/>
          <w:snapToGrid w:val="0"/>
          <w:color w:val="auto"/>
          <w:sz w:val="24"/>
          <w:szCs w:val="24"/>
          <w:highlight w:val="none"/>
        </w:rPr>
        <w:t>1.10  投标预备会</w:t>
      </w:r>
      <w:bookmarkEnd w:id="215"/>
      <w:bookmarkEnd w:id="216"/>
      <w:bookmarkEnd w:id="217"/>
      <w:bookmarkEnd w:id="218"/>
      <w:bookmarkEnd w:id="219"/>
      <w:bookmarkEnd w:id="220"/>
      <w:bookmarkEnd w:id="221"/>
      <w:bookmarkEnd w:id="222"/>
      <w:bookmarkEnd w:id="223"/>
      <w:bookmarkEnd w:id="224"/>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1.10.2  投标人应按投标人须知前附表规定的时间和形式将提出的问题送达招标人，以便招标人在会议期间澄清。</w:t>
      </w:r>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1.10.3  投标预备会后，招标人将对投标人所提问题的澄清，以投标人须知前附表规定的形式通知所有潜在投标人。该澄清内容为招标文件的组成部分。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25" w:name="_Toc287620697"/>
      <w:bookmarkStart w:id="226" w:name="_Toc224103329"/>
      <w:bookmarkStart w:id="227" w:name="_Toc509218722"/>
      <w:bookmarkStart w:id="228" w:name="_Toc277082564"/>
      <w:bookmarkStart w:id="229" w:name="_Toc31956"/>
      <w:bookmarkStart w:id="230" w:name="_Toc430530447"/>
      <w:bookmarkStart w:id="231" w:name="_Toc14625"/>
      <w:bookmarkStart w:id="232" w:name="_Toc25757"/>
      <w:bookmarkStart w:id="233" w:name="_Toc200513138"/>
      <w:bookmarkStart w:id="234" w:name="_Toc287607758"/>
      <w:r>
        <w:rPr>
          <w:rFonts w:hint="eastAsia" w:ascii="宋体" w:hAnsi="宋体" w:eastAsia="宋体" w:cs="宋体"/>
          <w:b w:val="0"/>
          <w:snapToGrid w:val="0"/>
          <w:color w:val="auto"/>
          <w:sz w:val="24"/>
          <w:szCs w:val="24"/>
          <w:highlight w:val="none"/>
        </w:rPr>
        <w:t>1.11  分包</w:t>
      </w:r>
      <w:bookmarkEnd w:id="225"/>
      <w:bookmarkEnd w:id="226"/>
      <w:bookmarkEnd w:id="227"/>
      <w:bookmarkEnd w:id="228"/>
      <w:bookmarkEnd w:id="229"/>
      <w:bookmarkEnd w:id="230"/>
      <w:bookmarkEnd w:id="231"/>
      <w:bookmarkEnd w:id="232"/>
      <w:bookmarkEnd w:id="233"/>
      <w:bookmarkEnd w:id="234"/>
    </w:p>
    <w:p>
      <w:pPr>
        <w:autoSpaceDE w:val="0"/>
        <w:autoSpaceDN w:val="0"/>
        <w:adjustRightInd w:val="0"/>
        <w:snapToGrid w:val="0"/>
        <w:spacing w:line="360" w:lineRule="auto"/>
        <w:ind w:firstLine="426"/>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  投标人拟在中标后将中标项目的非主体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外，其他工作不得分包。</w:t>
      </w:r>
    </w:p>
    <w:p>
      <w:pPr>
        <w:autoSpaceDE w:val="0"/>
        <w:autoSpaceDN w:val="0"/>
        <w:adjustRightInd w:val="0"/>
        <w:snapToGrid w:val="0"/>
        <w:spacing w:line="360" w:lineRule="auto"/>
        <w:ind w:firstLine="426"/>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1.11.2  </w:t>
      </w:r>
      <w:r>
        <w:rPr>
          <w:rFonts w:hint="eastAsia" w:ascii="宋体" w:hAnsi="宋体" w:eastAsia="宋体" w:cs="宋体"/>
          <w:color w:val="auto"/>
          <w:highlight w:val="none"/>
        </w:rPr>
        <w:t>中标人不得向他人转让中标项目，接受分包的人不得再次分包。中标人应当就分包项目向招标人负责，接受分包的人就分包项目承担连带责任。</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35" w:name="_Toc509218723"/>
      <w:bookmarkStart w:id="236" w:name="_Toc277082565"/>
      <w:bookmarkStart w:id="237" w:name="_Toc287607759"/>
      <w:bookmarkStart w:id="238" w:name="_Toc200513139"/>
      <w:bookmarkStart w:id="239" w:name="_Toc430530448"/>
      <w:bookmarkStart w:id="240" w:name="_Toc224103330"/>
      <w:bookmarkStart w:id="241" w:name="_Toc287620698"/>
      <w:bookmarkStart w:id="242" w:name="_Toc24416"/>
      <w:bookmarkStart w:id="243" w:name="_Toc32533"/>
      <w:bookmarkStart w:id="244" w:name="_Toc4674"/>
      <w:r>
        <w:rPr>
          <w:rFonts w:hint="eastAsia" w:ascii="宋体" w:hAnsi="宋体" w:eastAsia="宋体" w:cs="宋体"/>
          <w:b w:val="0"/>
          <w:snapToGrid w:val="0"/>
          <w:color w:val="auto"/>
          <w:sz w:val="24"/>
          <w:szCs w:val="24"/>
          <w:highlight w:val="none"/>
        </w:rPr>
        <w:t xml:space="preserve">1.12  </w:t>
      </w:r>
      <w:bookmarkEnd w:id="235"/>
      <w:bookmarkEnd w:id="236"/>
      <w:bookmarkEnd w:id="237"/>
      <w:bookmarkEnd w:id="238"/>
      <w:bookmarkEnd w:id="239"/>
      <w:bookmarkEnd w:id="240"/>
      <w:bookmarkEnd w:id="241"/>
      <w:r>
        <w:rPr>
          <w:rFonts w:hint="eastAsia" w:ascii="宋体" w:hAnsi="宋体" w:eastAsia="宋体" w:cs="宋体"/>
          <w:b w:val="0"/>
          <w:snapToGrid w:val="0"/>
          <w:color w:val="auto"/>
          <w:sz w:val="24"/>
          <w:szCs w:val="24"/>
          <w:highlight w:val="none"/>
        </w:rPr>
        <w:t>响应和偏</w:t>
      </w:r>
      <w:r>
        <w:rPr>
          <w:rFonts w:hint="eastAsia" w:ascii="宋体" w:hAnsi="宋体" w:eastAsia="宋体" w:cs="宋体"/>
          <w:b w:val="0"/>
          <w:snapToGrid w:val="0"/>
          <w:color w:val="auto"/>
          <w:sz w:val="24"/>
          <w:szCs w:val="24"/>
          <w:highlight w:val="none"/>
          <w:lang w:val="en-US" w:eastAsia="zh-CN"/>
        </w:rPr>
        <w:t>差</w:t>
      </w:r>
      <w:bookmarkEnd w:id="242"/>
      <w:bookmarkEnd w:id="243"/>
      <w:bookmarkEnd w:id="24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1.12.1  投标文件应当对招标文件的实质性要求和条件作出满足性或更有利于招标人的响应，否则，投标人的投标将被否决。</w:t>
      </w:r>
      <w:r>
        <w:rPr>
          <w:rFonts w:hint="eastAsia" w:ascii="宋体" w:hAnsi="宋体" w:eastAsia="宋体" w:cs="宋体"/>
          <w:color w:val="auto"/>
          <w:highlight w:val="none"/>
        </w:rPr>
        <w:t>实质性要求和条件见投标人须知前附表</w:t>
      </w:r>
      <w:r>
        <w:rPr>
          <w:rFonts w:hint="eastAsia" w:ascii="宋体" w:hAnsi="宋体" w:eastAsia="宋体" w:cs="宋体"/>
          <w:color w:val="auto"/>
          <w:highlight w:val="none"/>
          <w:lang w:eastAsia="zh-CN"/>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  投标人应根据招标文件的要求提供</w:t>
      </w:r>
      <w:r>
        <w:rPr>
          <w:rFonts w:hint="eastAsia" w:ascii="宋体" w:hAnsi="宋体" w:eastAsia="宋体" w:cs="宋体"/>
          <w:color w:val="auto"/>
          <w:spacing w:val="-3"/>
          <w:sz w:val="21"/>
          <w:highlight w:val="none"/>
        </w:rPr>
        <w:t>投标设备技术性能指标的详细描述、技术支持资料及技术服务和质保期服务计划等内容以对招标文件作出响应</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投标文件中应针对实质性要求和条件中列明的</w:t>
      </w:r>
      <w:r>
        <w:rPr>
          <w:rFonts w:hint="eastAsia" w:ascii="宋体" w:hAnsi="宋体" w:cs="宋体"/>
          <w:color w:val="auto"/>
          <w:spacing w:val="-3"/>
          <w:sz w:val="21"/>
          <w:highlight w:val="none"/>
          <w:lang w:eastAsia="zh-CN"/>
        </w:rPr>
        <w:t>项目需求</w:t>
      </w:r>
      <w:r>
        <w:rPr>
          <w:rFonts w:hint="eastAsia" w:ascii="宋体" w:hAnsi="宋体" w:eastAsia="宋体" w:cs="宋体"/>
          <w:color w:val="auto"/>
          <w:spacing w:val="-3"/>
          <w:sz w:val="21"/>
          <w:highlight w:val="none"/>
        </w:rPr>
        <w:t>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投标文件对招标文件的全部偏差，均应在投标文件的商务和技术偏差表中列明，除列明的内容外，视为投标人响应招标文件的全部要求。</w:t>
      </w:r>
    </w:p>
    <w:p>
      <w:pPr>
        <w:pStyle w:val="4"/>
        <w:spacing w:before="0" w:after="0" w:line="360" w:lineRule="auto"/>
        <w:rPr>
          <w:rFonts w:hint="eastAsia" w:ascii="宋体" w:hAnsi="宋体" w:eastAsia="宋体" w:cs="宋体"/>
          <w:b w:val="0"/>
          <w:snapToGrid w:val="0"/>
          <w:color w:val="auto"/>
          <w:highlight w:val="none"/>
        </w:rPr>
      </w:pPr>
      <w:bookmarkStart w:id="245" w:name="_Toc8557"/>
      <w:bookmarkStart w:id="246" w:name="_Toc287620699"/>
      <w:bookmarkStart w:id="247" w:name="_Toc200513140"/>
      <w:bookmarkStart w:id="248" w:name="_Toc287607760"/>
      <w:bookmarkStart w:id="249" w:name="_Toc25368"/>
      <w:bookmarkStart w:id="250" w:name="_Toc224103331"/>
      <w:bookmarkStart w:id="251" w:name="_Toc509218724"/>
      <w:bookmarkStart w:id="252" w:name="_Toc430530449"/>
      <w:bookmarkStart w:id="253" w:name="_Toc277082566"/>
      <w:bookmarkStart w:id="254" w:name="_Toc17015"/>
      <w:r>
        <w:rPr>
          <w:rFonts w:hint="eastAsia" w:ascii="宋体" w:hAnsi="宋体" w:eastAsia="宋体" w:cs="宋体"/>
          <w:b w:val="0"/>
          <w:snapToGrid w:val="0"/>
          <w:color w:val="auto"/>
          <w:highlight w:val="none"/>
        </w:rPr>
        <w:t>2.  招标文件</w:t>
      </w:r>
      <w:bookmarkEnd w:id="245"/>
      <w:bookmarkEnd w:id="246"/>
      <w:bookmarkEnd w:id="247"/>
      <w:bookmarkEnd w:id="248"/>
      <w:bookmarkEnd w:id="249"/>
      <w:bookmarkEnd w:id="250"/>
      <w:bookmarkEnd w:id="251"/>
      <w:bookmarkEnd w:id="252"/>
      <w:bookmarkEnd w:id="253"/>
      <w:bookmarkEnd w:id="254"/>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55" w:name="_Toc224103332"/>
      <w:bookmarkStart w:id="256" w:name="_Toc430530450"/>
      <w:bookmarkStart w:id="257" w:name="_Toc200513141"/>
      <w:bookmarkStart w:id="258" w:name="_Toc22191"/>
      <w:bookmarkStart w:id="259" w:name="_Toc287607761"/>
      <w:bookmarkStart w:id="260" w:name="_Toc3005"/>
      <w:bookmarkStart w:id="261" w:name="_Toc287620700"/>
      <w:bookmarkStart w:id="262" w:name="_Toc24826"/>
      <w:bookmarkStart w:id="263" w:name="_Toc509218725"/>
      <w:bookmarkStart w:id="264" w:name="_Toc277082567"/>
      <w:r>
        <w:rPr>
          <w:rFonts w:hint="eastAsia" w:ascii="宋体" w:hAnsi="宋体" w:eastAsia="宋体" w:cs="宋体"/>
          <w:b w:val="0"/>
          <w:snapToGrid w:val="0"/>
          <w:color w:val="auto"/>
          <w:sz w:val="24"/>
          <w:szCs w:val="24"/>
          <w:highlight w:val="none"/>
        </w:rPr>
        <w:t>2.1  招标文件的组成</w:t>
      </w:r>
      <w:bookmarkEnd w:id="255"/>
      <w:bookmarkEnd w:id="256"/>
      <w:bookmarkEnd w:id="257"/>
      <w:bookmarkEnd w:id="258"/>
      <w:bookmarkEnd w:id="259"/>
      <w:bookmarkEnd w:id="260"/>
      <w:bookmarkEnd w:id="261"/>
      <w:bookmarkEnd w:id="262"/>
      <w:bookmarkEnd w:id="263"/>
      <w:bookmarkEnd w:id="264"/>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（2）投标人须知；</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（3）评标办法；</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r>
        <w:rPr>
          <w:rFonts w:hint="eastAsia" w:ascii="宋体" w:hAnsi="宋体" w:cs="宋体"/>
          <w:snapToGrid w:val="0"/>
          <w:color w:val="auto"/>
          <w:kern w:val="0"/>
          <w:szCs w:val="21"/>
          <w:highlight w:val="none"/>
          <w:lang w:val="en-US" w:eastAsia="zh-CN"/>
        </w:rPr>
        <w:t>项目需求</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（6）投标文件格式；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（7）投标人须知前附表规定的其他材料。</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65" w:name="_Toc430530451"/>
      <w:bookmarkStart w:id="266" w:name="_Toc509218726"/>
      <w:bookmarkStart w:id="267" w:name="_Toc3830"/>
      <w:bookmarkStart w:id="268" w:name="_Toc23830"/>
      <w:bookmarkStart w:id="269" w:name="_Toc2175"/>
      <w:r>
        <w:rPr>
          <w:rFonts w:hint="eastAsia" w:ascii="宋体" w:hAnsi="宋体" w:eastAsia="宋体" w:cs="宋体"/>
          <w:b w:val="0"/>
          <w:snapToGrid w:val="0"/>
          <w:color w:val="auto"/>
          <w:sz w:val="24"/>
          <w:szCs w:val="24"/>
          <w:highlight w:val="none"/>
        </w:rPr>
        <w:t>2.2  招标文件的澄清</w:t>
      </w:r>
      <w:bookmarkEnd w:id="265"/>
      <w:bookmarkEnd w:id="266"/>
      <w:bookmarkEnd w:id="267"/>
      <w:bookmarkEnd w:id="268"/>
      <w:bookmarkEnd w:id="269"/>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  投标人应仔细阅读和检查招标文件的全部内容。如发现缺页或附件不全，应及时向招标人提出，以便补齐。如有疑问，应按投标人须知前附表规定的时间和形式提出问题，要求招标人对招标文件予以澄清。</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2.2.2  招标文件的澄清按投标人须知前附表规定的时间和形式发给所有潜在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2.2.3  </w:t>
      </w:r>
      <w:r>
        <w:rPr>
          <w:rFonts w:hint="eastAsia" w:ascii="宋体" w:hAnsi="宋体" w:eastAsia="宋体" w:cs="宋体"/>
          <w:color w:val="auto"/>
          <w:kern w:val="0"/>
          <w:szCs w:val="21"/>
          <w:highlight w:val="none"/>
        </w:rPr>
        <w:t>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2.2.4  除非招标人认为确有必要答复，否则，招标人有权拒绝回复投标人在本章第2.2.1项规定的时间后的任何澄清要求。</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70" w:name="_Toc23617"/>
      <w:bookmarkStart w:id="271" w:name="_Toc29396"/>
      <w:bookmarkStart w:id="272" w:name="_Toc430530452"/>
      <w:bookmarkStart w:id="273" w:name="_Toc200513143"/>
      <w:bookmarkStart w:id="274" w:name="_Toc287620702"/>
      <w:bookmarkStart w:id="275" w:name="_Toc224103334"/>
      <w:bookmarkStart w:id="276" w:name="_Toc509218727"/>
      <w:bookmarkStart w:id="277" w:name="_Toc29357"/>
      <w:bookmarkStart w:id="278" w:name="_Toc277082569"/>
      <w:bookmarkStart w:id="279" w:name="_Toc287607763"/>
      <w:r>
        <w:rPr>
          <w:rFonts w:hint="eastAsia" w:ascii="宋体" w:hAnsi="宋体" w:eastAsia="宋体" w:cs="宋体"/>
          <w:b w:val="0"/>
          <w:snapToGrid w:val="0"/>
          <w:color w:val="auto"/>
          <w:sz w:val="24"/>
          <w:szCs w:val="24"/>
          <w:highlight w:val="none"/>
        </w:rPr>
        <w:t>2.3  招标文件的修改</w:t>
      </w:r>
      <w:bookmarkEnd w:id="270"/>
      <w:bookmarkEnd w:id="271"/>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bookmarkStart w:id="280" w:name="_Toc277082570"/>
      <w:bookmarkStart w:id="281" w:name="_Toc224103335"/>
      <w:bookmarkStart w:id="282" w:name="_Toc287607764"/>
      <w:bookmarkStart w:id="283" w:name="_Toc200513144"/>
      <w:bookmarkStart w:id="284" w:name="_Toc287620703"/>
      <w:r>
        <w:rPr>
          <w:rFonts w:hint="eastAsia" w:ascii="宋体" w:hAnsi="宋体" w:eastAsia="宋体" w:cs="宋体"/>
          <w:snapToGrid w:val="0"/>
          <w:color w:val="auto"/>
          <w:highlight w:val="none"/>
        </w:rPr>
        <w:t>2.3.1  招标文件的修改按投标人须知前附表规定的时间和形式发给所有潜在投标人。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2.3.2  投标人在收到修改内容后，应向招标人确认已收到该修改内容。招标人采用网络媒介公开发布修改内容的，无论投标人是否查看，均视为所有潜在投标人清楚知晓修改全部内容。投标人应在投标截止时间前密切关注修改发布媒介发出的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85" w:name="_Toc4753"/>
      <w:bookmarkStart w:id="286" w:name="_Toc4855"/>
      <w:bookmarkStart w:id="287" w:name="_Toc22317"/>
      <w:r>
        <w:rPr>
          <w:rFonts w:hint="eastAsia" w:ascii="宋体" w:hAnsi="宋体" w:eastAsia="宋体" w:cs="宋体"/>
          <w:b w:val="0"/>
          <w:snapToGrid w:val="0"/>
          <w:color w:val="auto"/>
          <w:sz w:val="24"/>
          <w:szCs w:val="24"/>
          <w:highlight w:val="none"/>
        </w:rPr>
        <w:t>2.4  招标文件的异议</w:t>
      </w:r>
      <w:bookmarkEnd w:id="285"/>
      <w:bookmarkEnd w:id="286"/>
      <w:bookmarkEnd w:id="287"/>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投标人或者其他利害关系人对招标文件及澄清修改有异议的，应当在投标截止时间10日前按投标人须知前附表规定的形式提出。招标人应当自收到异议之日起 3 日内作出答复。作出答复前，将暂停招标投标活动。</w:t>
      </w:r>
    </w:p>
    <w:p>
      <w:pPr>
        <w:pStyle w:val="4"/>
        <w:spacing w:before="0" w:after="0" w:line="360" w:lineRule="auto"/>
        <w:rPr>
          <w:rFonts w:hint="eastAsia" w:ascii="宋体" w:hAnsi="宋体" w:eastAsia="宋体" w:cs="宋体"/>
          <w:b w:val="0"/>
          <w:snapToGrid w:val="0"/>
          <w:color w:val="auto"/>
          <w:highlight w:val="none"/>
        </w:rPr>
      </w:pPr>
      <w:bookmarkStart w:id="288" w:name="_Toc21915"/>
      <w:bookmarkStart w:id="289" w:name="_Toc14809"/>
      <w:bookmarkStart w:id="290" w:name="_Toc509218728"/>
      <w:bookmarkStart w:id="291" w:name="_Toc430530453"/>
      <w:bookmarkStart w:id="292" w:name="_Toc18159"/>
      <w:r>
        <w:rPr>
          <w:rFonts w:hint="eastAsia" w:ascii="宋体" w:hAnsi="宋体" w:eastAsia="宋体" w:cs="宋体"/>
          <w:b w:val="0"/>
          <w:snapToGrid w:val="0"/>
          <w:color w:val="auto"/>
          <w:highlight w:val="none"/>
        </w:rPr>
        <w:t>3.  投标文件</w:t>
      </w:r>
      <w:bookmarkEnd w:id="280"/>
      <w:bookmarkEnd w:id="281"/>
      <w:bookmarkEnd w:id="282"/>
      <w:bookmarkEnd w:id="283"/>
      <w:bookmarkEnd w:id="284"/>
      <w:bookmarkEnd w:id="288"/>
      <w:bookmarkEnd w:id="289"/>
      <w:bookmarkEnd w:id="290"/>
      <w:bookmarkEnd w:id="291"/>
      <w:bookmarkEnd w:id="292"/>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93" w:name="_Toc322"/>
      <w:bookmarkStart w:id="294" w:name="_Toc277082571"/>
      <w:bookmarkStart w:id="295" w:name="_Toc287620704"/>
      <w:bookmarkStart w:id="296" w:name="_Toc509218729"/>
      <w:bookmarkStart w:id="297" w:name="_Toc430530454"/>
      <w:bookmarkStart w:id="298" w:name="_Toc287607765"/>
      <w:bookmarkStart w:id="299" w:name="_Toc5714"/>
      <w:bookmarkStart w:id="300" w:name="_Toc224103336"/>
      <w:bookmarkStart w:id="301" w:name="_Toc200513145"/>
      <w:bookmarkStart w:id="302" w:name="_Toc31555"/>
      <w:r>
        <w:rPr>
          <w:rFonts w:hint="eastAsia" w:ascii="宋体" w:hAnsi="宋体" w:eastAsia="宋体" w:cs="宋体"/>
          <w:b w:val="0"/>
          <w:snapToGrid w:val="0"/>
          <w:color w:val="auto"/>
          <w:sz w:val="24"/>
          <w:szCs w:val="24"/>
          <w:highlight w:val="none"/>
        </w:rPr>
        <w:t>3.1  投标文件的组成</w:t>
      </w:r>
      <w:bookmarkEnd w:id="293"/>
      <w:bookmarkEnd w:id="294"/>
      <w:bookmarkEnd w:id="295"/>
      <w:bookmarkEnd w:id="296"/>
      <w:bookmarkEnd w:id="297"/>
      <w:bookmarkEnd w:id="298"/>
      <w:bookmarkEnd w:id="299"/>
      <w:bookmarkEnd w:id="300"/>
      <w:bookmarkEnd w:id="301"/>
      <w:bookmarkEnd w:id="302"/>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 投标文件应包括下列内容：</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3.1.1.1投标函部分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（1）投标函；</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w:t>
      </w:r>
      <w:r>
        <w:rPr>
          <w:rFonts w:hint="eastAsia" w:ascii="宋体" w:hAnsi="宋体" w:eastAsia="宋体" w:cs="宋体"/>
          <w:snapToGrid w:val="0"/>
          <w:color w:val="auto"/>
          <w:highlight w:val="none"/>
          <w:lang w:val="en-US" w:eastAsia="zh-CN"/>
        </w:rPr>
        <w:t>报价表</w:t>
      </w:r>
      <w:r>
        <w:rPr>
          <w:rFonts w:hint="eastAsia" w:ascii="宋体" w:hAnsi="宋体" w:eastAsia="宋体" w:cs="宋体"/>
          <w:snapToGrid w:val="0"/>
          <w:color w:val="auto"/>
          <w:highlight w:val="none"/>
        </w:rPr>
        <w:t>；</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3.1.1.2资格审查部分</w:t>
      </w:r>
      <w:r>
        <w:rPr>
          <w:rFonts w:hint="eastAsia" w:ascii="宋体" w:hAnsi="宋体" w:cs="宋体"/>
          <w:snapToGrid w:val="0"/>
          <w:color w:val="auto"/>
          <w:highlight w:val="none"/>
          <w:lang w:eastAsia="zh-CN"/>
        </w:rPr>
        <w:t>（含</w:t>
      </w:r>
      <w:r>
        <w:rPr>
          <w:rFonts w:hint="eastAsia" w:ascii="宋体" w:hAnsi="宋体" w:eastAsia="宋体" w:cs="宋体"/>
          <w:snapToGrid w:val="0"/>
          <w:color w:val="auto"/>
          <w:highlight w:val="none"/>
        </w:rPr>
        <w:t>商务部分</w:t>
      </w:r>
      <w:r>
        <w:rPr>
          <w:rFonts w:hint="eastAsia" w:ascii="宋体" w:hAnsi="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）投标人基本情况表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）类似项目情况表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eastAsia="zh-CN"/>
        </w:rPr>
        <w:t>）车辆情况汇总表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）驾驶员汇总表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）承诺</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7</w:t>
      </w:r>
      <w:r>
        <w:rPr>
          <w:rFonts w:hint="eastAsia" w:ascii="宋体" w:hAnsi="宋体" w:eastAsia="宋体" w:cs="宋体"/>
          <w:color w:val="auto"/>
          <w:highlight w:val="none"/>
          <w:lang w:eastAsia="zh-CN"/>
        </w:rPr>
        <w:t>）其他资料</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3.1.1.3技术部分（不设置技术</w:t>
      </w:r>
      <w:r>
        <w:rPr>
          <w:rFonts w:hint="eastAsia" w:ascii="宋体" w:hAnsi="宋体" w:eastAsia="宋体" w:cs="宋体"/>
          <w:snapToGrid w:val="0"/>
          <w:color w:val="auto"/>
          <w:highlight w:val="none"/>
          <w:lang w:val="en-US" w:eastAsia="zh-CN"/>
        </w:rPr>
        <w:t>部分</w:t>
      </w:r>
      <w:r>
        <w:rPr>
          <w:rFonts w:hint="eastAsia" w:ascii="宋体" w:hAnsi="宋体" w:eastAsia="宋体" w:cs="宋体"/>
          <w:snapToGrid w:val="0"/>
          <w:color w:val="auto"/>
          <w:highlight w:val="none"/>
        </w:rPr>
        <w:t>评审的不设此部分）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投标人在评标过程中作出的符合法律法规和招标文件规定的澄清确认，构成投标文件的组成部分。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3.1.2  投标人须知前附表规定不接受联合体投标的，或投标人没有组成联合体的，投标文件不包括联合体协议书。</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highlight w:val="none"/>
        </w:rPr>
        <w:t>3.1.</w:t>
      </w:r>
      <w:r>
        <w:rPr>
          <w:rFonts w:hint="eastAsia" w:ascii="宋体" w:hAnsi="宋体" w:eastAsia="宋体" w:cs="宋体"/>
          <w:snapToGrid w:val="0"/>
          <w:color w:val="auto"/>
          <w:highlight w:val="none"/>
          <w:lang w:val="en-US" w:eastAsia="zh-CN"/>
        </w:rPr>
        <w:t>3</w:t>
      </w:r>
      <w:r>
        <w:rPr>
          <w:rFonts w:hint="eastAsia" w:ascii="宋体" w:hAnsi="宋体" w:eastAsia="宋体" w:cs="宋体"/>
          <w:snapToGrid w:val="0"/>
          <w:color w:val="auto"/>
          <w:highlight w:val="none"/>
        </w:rPr>
        <w:t xml:space="preserve">  </w:t>
      </w:r>
      <w:r>
        <w:rPr>
          <w:rFonts w:hint="eastAsia" w:ascii="宋体" w:hAnsi="宋体" w:eastAsia="宋体" w:cs="宋体"/>
          <w:color w:val="auto"/>
          <w:spacing w:val="-3"/>
          <w:sz w:val="21"/>
          <w:highlight w:val="none"/>
        </w:rPr>
        <w:t>投标人须知前附表未要求提交投标保证金的，投标文件不包括投标保证金。</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03" w:name="_Toc287620705"/>
      <w:bookmarkStart w:id="304" w:name="_Toc200513146"/>
      <w:bookmarkStart w:id="305" w:name="_Toc16655"/>
      <w:bookmarkStart w:id="306" w:name="_Toc287607766"/>
      <w:bookmarkStart w:id="307" w:name="_Toc277082572"/>
      <w:bookmarkStart w:id="308" w:name="_Toc9197"/>
      <w:bookmarkStart w:id="309" w:name="_Toc509218730"/>
      <w:bookmarkStart w:id="310" w:name="_Toc224103337"/>
      <w:bookmarkStart w:id="311" w:name="_Toc430530455"/>
      <w:bookmarkStart w:id="312" w:name="_Toc8414"/>
      <w:r>
        <w:rPr>
          <w:rFonts w:hint="eastAsia" w:ascii="宋体" w:hAnsi="宋体" w:eastAsia="宋体" w:cs="宋体"/>
          <w:b w:val="0"/>
          <w:snapToGrid w:val="0"/>
          <w:color w:val="auto"/>
          <w:sz w:val="24"/>
          <w:szCs w:val="24"/>
          <w:highlight w:val="none"/>
        </w:rPr>
        <w:t>3.2  投标报价</w:t>
      </w:r>
      <w:bookmarkEnd w:id="303"/>
      <w:bookmarkEnd w:id="304"/>
      <w:bookmarkEnd w:id="305"/>
      <w:bookmarkEnd w:id="306"/>
      <w:bookmarkEnd w:id="307"/>
      <w:bookmarkEnd w:id="308"/>
      <w:bookmarkEnd w:id="309"/>
      <w:bookmarkEnd w:id="310"/>
      <w:bookmarkEnd w:id="311"/>
      <w:bookmarkEnd w:id="31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rFonts w:hint="eastAsia" w:ascii="宋体" w:hAnsi="宋体" w:eastAsia="宋体" w:cs="宋体"/>
          <w:color w:val="auto"/>
          <w:spacing w:val="-7"/>
          <w:sz w:val="21"/>
          <w:highlight w:val="none"/>
        </w:rPr>
        <w:t>并填写</w:t>
      </w:r>
      <w:r>
        <w:rPr>
          <w:rFonts w:hint="eastAsia" w:ascii="宋体" w:hAnsi="宋体" w:eastAsia="宋体" w:cs="宋体"/>
          <w:color w:val="auto"/>
          <w:spacing w:val="-5"/>
          <w:sz w:val="21"/>
          <w:highlight w:val="none"/>
        </w:rPr>
        <w:t>分项报价表。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3.2.3  </w:t>
      </w:r>
      <w:r>
        <w:rPr>
          <w:rFonts w:hint="eastAsia" w:ascii="宋体" w:hAnsi="宋体" w:eastAsia="宋体" w:cs="宋体"/>
          <w:color w:val="auto"/>
          <w:spacing w:val="-8"/>
          <w:sz w:val="21"/>
          <w:highlight w:val="none"/>
        </w:rPr>
        <w:t>投标报价为各分项报价金额之和，投标报价与分项报价的合价不一致的，应以各分项合价累计数为准，修正投标报价；如分项报价中存在缺漏项，则视为缺漏项价格已包含在其他</w:t>
      </w:r>
      <w:r>
        <w:rPr>
          <w:rFonts w:hint="eastAsia" w:ascii="宋体" w:hAnsi="宋体" w:eastAsia="宋体" w:cs="宋体"/>
          <w:color w:val="auto"/>
          <w:spacing w:val="-3"/>
          <w:sz w:val="21"/>
          <w:highlight w:val="none"/>
        </w:rPr>
        <w:t>分项报价之中。投标人在投标截止时间前修改投标函中的投标报价总额，应同时修改投标文件</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分项报价表</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中的相应报价</w:t>
      </w:r>
      <w:r>
        <w:rPr>
          <w:rFonts w:hint="eastAsia" w:ascii="宋体" w:hAnsi="宋体" w:eastAsia="宋体" w:cs="宋体"/>
          <w:snapToGrid w:val="0"/>
          <w:color w:val="auto"/>
          <w:kern w:val="0"/>
          <w:szCs w:val="21"/>
          <w:highlight w:val="none"/>
        </w:rPr>
        <w:t>。此修改须符合本章第 4.3 款的有关要求。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3.2.5  投标报价的其他要求见投标人须知前附表。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13" w:name="_Toc200513147"/>
      <w:bookmarkStart w:id="314" w:name="_Toc287607767"/>
      <w:bookmarkStart w:id="315" w:name="_Toc10163"/>
      <w:bookmarkStart w:id="316" w:name="_Toc287620706"/>
      <w:bookmarkStart w:id="317" w:name="_Toc8442"/>
      <w:bookmarkStart w:id="318" w:name="_Toc224103338"/>
      <w:bookmarkStart w:id="319" w:name="_Toc509218731"/>
      <w:bookmarkStart w:id="320" w:name="_Toc277082573"/>
      <w:bookmarkStart w:id="321" w:name="_Toc430530456"/>
      <w:bookmarkStart w:id="322" w:name="_Toc7315"/>
      <w:r>
        <w:rPr>
          <w:rFonts w:hint="eastAsia" w:ascii="宋体" w:hAnsi="宋体" w:eastAsia="宋体" w:cs="宋体"/>
          <w:b w:val="0"/>
          <w:snapToGrid w:val="0"/>
          <w:color w:val="auto"/>
          <w:sz w:val="24"/>
          <w:szCs w:val="24"/>
          <w:highlight w:val="none"/>
        </w:rPr>
        <w:t>3.3  投标有效期</w:t>
      </w:r>
      <w:bookmarkEnd w:id="313"/>
      <w:bookmarkEnd w:id="314"/>
      <w:bookmarkEnd w:id="315"/>
      <w:bookmarkEnd w:id="316"/>
      <w:bookmarkEnd w:id="317"/>
      <w:bookmarkEnd w:id="318"/>
      <w:bookmarkEnd w:id="319"/>
      <w:bookmarkEnd w:id="320"/>
      <w:bookmarkEnd w:id="321"/>
      <w:bookmarkEnd w:id="32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  除投标人须知前附表另有规定外，投标有效期为 90 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3.3.3  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eastAsia="宋体" w:cs="宋体"/>
          <w:snapToGrid w:val="0"/>
          <w:color w:val="auto"/>
          <w:kern w:val="0"/>
          <w:szCs w:val="21"/>
          <w:highlight w:val="none"/>
          <w:lang w:val="en-US" w:eastAsia="zh-CN"/>
        </w:rPr>
        <w:t>及</w:t>
      </w:r>
      <w:r>
        <w:rPr>
          <w:rFonts w:hint="eastAsia" w:ascii="宋体" w:hAnsi="宋体" w:eastAsia="宋体" w:cs="宋体"/>
          <w:color w:val="auto"/>
          <w:spacing w:val="-3"/>
          <w:sz w:val="21"/>
          <w:highlight w:val="none"/>
        </w:rPr>
        <w:t>银行同期存款利息</w:t>
      </w:r>
      <w:r>
        <w:rPr>
          <w:rFonts w:hint="eastAsia" w:ascii="宋体" w:hAnsi="宋体" w:eastAsia="宋体" w:cs="宋体"/>
          <w:snapToGrid w:val="0"/>
          <w:color w:val="auto"/>
          <w:kern w:val="0"/>
          <w:szCs w:val="21"/>
          <w:highlight w:val="none"/>
        </w:rPr>
        <w:t>。（适用于投标保证金采用银行转账形式的）</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23" w:name="_Toc430530457"/>
      <w:bookmarkStart w:id="324" w:name="_Toc277082574"/>
      <w:bookmarkStart w:id="325" w:name="_Toc200513148"/>
      <w:bookmarkStart w:id="326" w:name="_Toc509218732"/>
      <w:bookmarkStart w:id="327" w:name="_Toc287607768"/>
      <w:bookmarkStart w:id="328" w:name="_Toc224103339"/>
      <w:bookmarkStart w:id="329" w:name="_Toc287620707"/>
      <w:bookmarkStart w:id="330" w:name="_Toc4884"/>
      <w:bookmarkStart w:id="331" w:name="_Toc30466"/>
      <w:bookmarkStart w:id="332" w:name="_Toc16113"/>
      <w:r>
        <w:rPr>
          <w:rFonts w:hint="eastAsia" w:ascii="宋体" w:hAnsi="宋体" w:eastAsia="宋体" w:cs="宋体"/>
          <w:b w:val="0"/>
          <w:snapToGrid w:val="0"/>
          <w:color w:val="auto"/>
          <w:sz w:val="24"/>
          <w:szCs w:val="24"/>
          <w:highlight w:val="none"/>
        </w:rPr>
        <w:t>3.4  投标</w:t>
      </w:r>
      <w:bookmarkEnd w:id="323"/>
      <w:bookmarkEnd w:id="324"/>
      <w:bookmarkEnd w:id="325"/>
      <w:bookmarkEnd w:id="326"/>
      <w:bookmarkEnd w:id="327"/>
      <w:bookmarkEnd w:id="328"/>
      <w:bookmarkEnd w:id="329"/>
      <w:r>
        <w:rPr>
          <w:rFonts w:hint="eastAsia" w:ascii="宋体" w:hAnsi="宋体" w:eastAsia="宋体" w:cs="宋体"/>
          <w:b w:val="0"/>
          <w:snapToGrid w:val="0"/>
          <w:color w:val="auto"/>
          <w:sz w:val="24"/>
          <w:szCs w:val="24"/>
          <w:highlight w:val="none"/>
        </w:rPr>
        <w:t>保证金</w:t>
      </w:r>
      <w:bookmarkEnd w:id="330"/>
      <w:bookmarkEnd w:id="331"/>
      <w:bookmarkEnd w:id="33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3.4.2  投标人不按本章第3.4.1项要求提交投标保证金的，</w:t>
      </w:r>
      <w:r>
        <w:rPr>
          <w:rFonts w:hint="eastAsia" w:ascii="宋体" w:hAnsi="宋体" w:eastAsia="宋体" w:cs="宋体"/>
          <w:color w:val="auto"/>
          <w:spacing w:val="-3"/>
          <w:sz w:val="21"/>
          <w:highlight w:val="none"/>
        </w:rPr>
        <w:t>评标委员会将否决其投标</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3.4.4  有下列情形之一的，投标保证金以现金形式交纳的不予退还，以保函形式交纳的由保函开立人支付保函担保的与投标保证金等额的款项：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（1）投标人在规定的投标有效期内撤销</w:t>
      </w:r>
      <w:r>
        <w:rPr>
          <w:rFonts w:hint="eastAsia" w:ascii="宋体" w:hAnsi="宋体" w:eastAsia="宋体" w:cs="宋体"/>
          <w:snapToGrid w:val="0"/>
          <w:color w:val="auto"/>
          <w:kern w:val="0"/>
          <w:szCs w:val="21"/>
          <w:highlight w:val="none"/>
          <w:lang w:val="en-US" w:eastAsia="zh-CN"/>
        </w:rPr>
        <w:t>或修改</w:t>
      </w:r>
      <w:r>
        <w:rPr>
          <w:rFonts w:hint="eastAsia" w:ascii="宋体" w:hAnsi="宋体" w:eastAsia="宋体" w:cs="宋体"/>
          <w:snapToGrid w:val="0"/>
          <w:color w:val="auto"/>
          <w:kern w:val="0"/>
          <w:szCs w:val="21"/>
          <w:highlight w:val="none"/>
        </w:rPr>
        <w:t>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（2）中标人在收到中标通知书后，无正当理由不与招标人订立合同，在签订合同时向招标人提出附加条件，或者不按照招标文件要求提交履约保证金；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发生投标人须知前附表规定的其他可以不予退还投标保证金的情形。</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33" w:name="_Toc287620709"/>
      <w:bookmarkStart w:id="334" w:name="_Toc15708"/>
      <w:bookmarkStart w:id="335" w:name="_Toc277082576"/>
      <w:bookmarkStart w:id="336" w:name="_Toc25315"/>
      <w:bookmarkStart w:id="337" w:name="_Toc200513150"/>
      <w:bookmarkStart w:id="338" w:name="_Toc287607770"/>
      <w:bookmarkStart w:id="339" w:name="_Toc6361"/>
      <w:bookmarkStart w:id="340" w:name="_Toc430530459"/>
      <w:bookmarkStart w:id="341" w:name="_Toc224103341"/>
      <w:bookmarkStart w:id="342" w:name="_Toc509218734"/>
      <w:r>
        <w:rPr>
          <w:rFonts w:hint="eastAsia" w:ascii="宋体" w:hAnsi="宋体" w:eastAsia="宋体" w:cs="宋体"/>
          <w:b w:val="0"/>
          <w:snapToGrid w:val="0"/>
          <w:color w:val="auto"/>
          <w:sz w:val="24"/>
          <w:szCs w:val="24"/>
          <w:highlight w:val="none"/>
        </w:rPr>
        <w:t>3.5  资格审查资料</w:t>
      </w:r>
      <w:bookmarkEnd w:id="333"/>
      <w:bookmarkEnd w:id="334"/>
      <w:bookmarkEnd w:id="335"/>
      <w:bookmarkEnd w:id="336"/>
      <w:bookmarkEnd w:id="337"/>
      <w:bookmarkEnd w:id="338"/>
      <w:bookmarkEnd w:id="339"/>
      <w:bookmarkEnd w:id="340"/>
      <w:bookmarkEnd w:id="341"/>
      <w:bookmarkEnd w:id="342"/>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投标人应附</w:t>
      </w:r>
      <w:r>
        <w:rPr>
          <w:rFonts w:hint="eastAsia" w:ascii="宋体" w:hAnsi="宋体" w:eastAsia="宋体" w:cs="宋体"/>
          <w:color w:val="auto"/>
          <w:kern w:val="0"/>
          <w:szCs w:val="21"/>
          <w:highlight w:val="none"/>
        </w:rPr>
        <w:t>投标人须知前附表第1.4.1项中要求的相关证明材料</w:t>
      </w:r>
      <w:r>
        <w:rPr>
          <w:rFonts w:hint="eastAsia" w:ascii="宋体" w:hAnsi="宋体" w:eastAsia="宋体" w:cs="宋体"/>
          <w:color w:val="auto"/>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43" w:name="_Toc430530460"/>
      <w:bookmarkStart w:id="344" w:name="_Toc509218735"/>
      <w:bookmarkStart w:id="345" w:name="_Toc26857"/>
      <w:bookmarkStart w:id="346" w:name="_Toc287620710"/>
      <w:bookmarkStart w:id="347" w:name="_Toc200513151"/>
      <w:bookmarkStart w:id="348" w:name="_Toc287607771"/>
      <w:bookmarkStart w:id="349" w:name="_Toc277082577"/>
      <w:bookmarkStart w:id="350" w:name="_Toc12995"/>
      <w:bookmarkStart w:id="351" w:name="_Toc224103342"/>
      <w:bookmarkStart w:id="352" w:name="_Toc16620"/>
      <w:r>
        <w:rPr>
          <w:rFonts w:hint="eastAsia" w:ascii="宋体" w:hAnsi="宋体" w:eastAsia="宋体" w:cs="宋体"/>
          <w:b w:val="0"/>
          <w:snapToGrid w:val="0"/>
          <w:color w:val="auto"/>
          <w:sz w:val="24"/>
          <w:szCs w:val="24"/>
          <w:highlight w:val="none"/>
        </w:rPr>
        <w:t>3.6  备选投标方案</w:t>
      </w:r>
      <w:bookmarkEnd w:id="343"/>
      <w:bookmarkEnd w:id="344"/>
      <w:bookmarkEnd w:id="345"/>
      <w:bookmarkEnd w:id="346"/>
      <w:bookmarkEnd w:id="347"/>
      <w:bookmarkEnd w:id="348"/>
      <w:bookmarkEnd w:id="349"/>
      <w:bookmarkEnd w:id="350"/>
      <w:bookmarkEnd w:id="351"/>
      <w:bookmarkEnd w:id="35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3.6.3  投标人提供两个或两个以上投标报价，或者在投标文件中提供一个报价，但同时提供两个或两个以上</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方案的，视为提供备选方案。</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53" w:name="_Toc287620711"/>
      <w:bookmarkStart w:id="354" w:name="_Toc509218736"/>
      <w:bookmarkStart w:id="355" w:name="_Toc6163"/>
      <w:bookmarkStart w:id="356" w:name="_Toc277082578"/>
      <w:bookmarkStart w:id="357" w:name="_Toc13259"/>
      <w:bookmarkStart w:id="358" w:name="_Toc287607772"/>
      <w:bookmarkStart w:id="359" w:name="_Toc224103343"/>
      <w:bookmarkStart w:id="360" w:name="_Toc200513152"/>
      <w:bookmarkStart w:id="361" w:name="_Toc14602"/>
      <w:bookmarkStart w:id="362" w:name="_Toc430530461"/>
      <w:r>
        <w:rPr>
          <w:rFonts w:hint="eastAsia" w:ascii="宋体" w:hAnsi="宋体" w:eastAsia="宋体" w:cs="宋体"/>
          <w:b w:val="0"/>
          <w:snapToGrid w:val="0"/>
          <w:color w:val="auto"/>
          <w:sz w:val="24"/>
          <w:szCs w:val="24"/>
          <w:highlight w:val="none"/>
        </w:rPr>
        <w:t>3.7  投标文件的编制</w:t>
      </w:r>
      <w:bookmarkEnd w:id="353"/>
      <w:bookmarkEnd w:id="354"/>
      <w:bookmarkEnd w:id="355"/>
      <w:bookmarkEnd w:id="356"/>
      <w:bookmarkEnd w:id="357"/>
      <w:bookmarkEnd w:id="358"/>
      <w:bookmarkEnd w:id="359"/>
      <w:bookmarkEnd w:id="360"/>
      <w:bookmarkEnd w:id="361"/>
      <w:bookmarkEnd w:id="36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3.7.1  投标文件应按第六章“投标文件格式”进行编写，如有必要，可以增加附页，作为投标文件的组成部分。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3.7.2  </w:t>
      </w:r>
      <w:r>
        <w:rPr>
          <w:rFonts w:hint="eastAsia" w:ascii="宋体" w:hAnsi="宋体" w:eastAsia="宋体" w:cs="宋体"/>
          <w:color w:val="auto"/>
          <w:spacing w:val="-7"/>
          <w:sz w:val="21"/>
          <w:highlight w:val="none"/>
        </w:rPr>
        <w:t>投标文件应当对招标文件有关供货期、投标有效期、</w:t>
      </w:r>
      <w:r>
        <w:rPr>
          <w:rFonts w:hint="eastAsia" w:ascii="宋体" w:hAnsi="宋体" w:cs="宋体"/>
          <w:color w:val="auto"/>
          <w:spacing w:val="-7"/>
          <w:sz w:val="21"/>
          <w:highlight w:val="none"/>
          <w:lang w:eastAsia="zh-CN"/>
        </w:rPr>
        <w:t>项目需求</w:t>
      </w:r>
      <w:r>
        <w:rPr>
          <w:rFonts w:hint="eastAsia" w:ascii="宋体" w:hAnsi="宋体" w:eastAsia="宋体" w:cs="宋体"/>
          <w:color w:val="auto"/>
          <w:spacing w:val="-7"/>
          <w:sz w:val="21"/>
          <w:highlight w:val="none"/>
        </w:rPr>
        <w:t>、招标范围等实质性内容作出响应。投标文件在满足招标文件实质性要求的基础上，可以提出比招标文件要求更有利</w:t>
      </w:r>
      <w:r>
        <w:rPr>
          <w:rFonts w:hint="eastAsia" w:ascii="宋体" w:hAnsi="宋体" w:eastAsia="宋体" w:cs="宋体"/>
          <w:color w:val="auto"/>
          <w:spacing w:val="-5"/>
          <w:sz w:val="21"/>
          <w:highlight w:val="none"/>
        </w:rPr>
        <w:t>于招标人的承诺。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3.7.3  投标文件的签名盖章要求：按本章投标人须知前附表第3.7.3项执行。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3.7.4  投标文件的份数：按投标</w:t>
      </w:r>
      <w:r>
        <w:rPr>
          <w:rFonts w:hint="eastAsia" w:ascii="宋体" w:hAnsi="宋体" w:eastAsia="宋体" w:cs="宋体"/>
          <w:color w:val="auto"/>
          <w:kern w:val="0"/>
          <w:szCs w:val="21"/>
          <w:highlight w:val="none"/>
          <w:lang w:val="en-US" w:eastAsia="zh-CN"/>
        </w:rPr>
        <w:t>人须知前附表第3.7.4项执行。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3.7.5  投标文件应按规定格式排版，并编制目录，具体编制要求按投标人须知前附表第3.7.5项执行。</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363" w:name="_Toc509218737"/>
      <w:bookmarkStart w:id="364" w:name="_Toc224103344"/>
      <w:bookmarkStart w:id="365" w:name="_Toc277082579"/>
      <w:bookmarkStart w:id="366" w:name="_Toc23669"/>
      <w:bookmarkStart w:id="367" w:name="_Toc31754"/>
      <w:bookmarkStart w:id="368" w:name="_Toc25764"/>
      <w:bookmarkStart w:id="369" w:name="_Toc200513153"/>
      <w:bookmarkStart w:id="370" w:name="_Toc287620712"/>
      <w:bookmarkStart w:id="371" w:name="_Toc287607773"/>
      <w:bookmarkStart w:id="372" w:name="_Toc430530462"/>
      <w:r>
        <w:rPr>
          <w:rFonts w:hint="eastAsia" w:ascii="宋体" w:hAnsi="宋体" w:eastAsia="宋体" w:cs="宋体"/>
          <w:b w:val="0"/>
          <w:snapToGrid w:val="0"/>
          <w:color w:val="auto"/>
          <w:highlight w:val="none"/>
        </w:rPr>
        <w:t>4.  投标</w:t>
      </w:r>
      <w:bookmarkEnd w:id="363"/>
      <w:bookmarkEnd w:id="364"/>
      <w:bookmarkEnd w:id="365"/>
      <w:bookmarkEnd w:id="366"/>
      <w:bookmarkEnd w:id="367"/>
      <w:bookmarkEnd w:id="368"/>
      <w:bookmarkEnd w:id="369"/>
      <w:bookmarkEnd w:id="370"/>
      <w:bookmarkEnd w:id="371"/>
      <w:bookmarkEnd w:id="372"/>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73" w:name="_Toc287620713"/>
      <w:bookmarkStart w:id="374" w:name="_Toc10002"/>
      <w:bookmarkStart w:id="375" w:name="_Toc287607774"/>
      <w:bookmarkStart w:id="376" w:name="_Toc430530463"/>
      <w:bookmarkStart w:id="377" w:name="_Toc200513154"/>
      <w:bookmarkStart w:id="378" w:name="_Toc18339"/>
      <w:bookmarkStart w:id="379" w:name="_Toc509218738"/>
      <w:bookmarkStart w:id="380" w:name="_Toc224103345"/>
      <w:bookmarkStart w:id="381" w:name="_Toc277082580"/>
      <w:bookmarkStart w:id="382" w:name="_Toc5521"/>
      <w:r>
        <w:rPr>
          <w:rFonts w:hint="eastAsia" w:ascii="宋体" w:hAnsi="宋体" w:eastAsia="宋体" w:cs="宋体"/>
          <w:b w:val="0"/>
          <w:snapToGrid w:val="0"/>
          <w:color w:val="auto"/>
          <w:sz w:val="24"/>
          <w:szCs w:val="24"/>
          <w:highlight w:val="none"/>
        </w:rPr>
        <w:t>4.1  投标文件的密封和标记</w:t>
      </w:r>
      <w:bookmarkEnd w:id="373"/>
      <w:bookmarkEnd w:id="374"/>
      <w:bookmarkEnd w:id="375"/>
      <w:bookmarkEnd w:id="376"/>
      <w:bookmarkEnd w:id="377"/>
      <w:bookmarkEnd w:id="378"/>
      <w:bookmarkEnd w:id="379"/>
      <w:bookmarkEnd w:id="380"/>
      <w:bookmarkEnd w:id="381"/>
      <w:bookmarkEnd w:id="38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bookmarkStart w:id="383" w:name="_Toc200513155"/>
      <w:r>
        <w:rPr>
          <w:rFonts w:hint="eastAsia" w:ascii="宋体" w:hAnsi="宋体" w:eastAsia="宋体" w:cs="宋体"/>
          <w:snapToGrid w:val="0"/>
          <w:color w:val="auto"/>
          <w:kern w:val="0"/>
          <w:szCs w:val="21"/>
          <w:highlight w:val="none"/>
        </w:rPr>
        <w:t>4.1.1  投标文件的密封：见投标人须知前附表。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4.1.2  投标文件封套上应载明的信息：见投标人须知前附表。</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84" w:name="_Toc509218739"/>
      <w:bookmarkStart w:id="385" w:name="_Toc10143"/>
      <w:bookmarkStart w:id="386" w:name="_Toc4240"/>
      <w:bookmarkStart w:id="387" w:name="_Toc224103346"/>
      <w:bookmarkStart w:id="388" w:name="_Toc23867"/>
      <w:bookmarkStart w:id="389" w:name="_Toc277082581"/>
      <w:bookmarkStart w:id="390" w:name="_Toc287607775"/>
      <w:bookmarkStart w:id="391" w:name="_Toc287620714"/>
      <w:bookmarkStart w:id="392" w:name="_Toc430530464"/>
      <w:r>
        <w:rPr>
          <w:rFonts w:hint="eastAsia" w:ascii="宋体" w:hAnsi="宋体" w:eastAsia="宋体" w:cs="宋体"/>
          <w:b w:val="0"/>
          <w:snapToGrid w:val="0"/>
          <w:color w:val="auto"/>
          <w:sz w:val="24"/>
          <w:szCs w:val="24"/>
          <w:highlight w:val="none"/>
        </w:rPr>
        <w:t>4.2  投标文件的递交</w:t>
      </w:r>
      <w:bookmarkEnd w:id="383"/>
      <w:bookmarkEnd w:id="384"/>
      <w:bookmarkEnd w:id="385"/>
      <w:bookmarkEnd w:id="386"/>
      <w:bookmarkEnd w:id="387"/>
      <w:bookmarkEnd w:id="388"/>
      <w:bookmarkEnd w:id="389"/>
      <w:bookmarkEnd w:id="390"/>
      <w:bookmarkEnd w:id="391"/>
      <w:bookmarkEnd w:id="39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逾期送达的或者未送达指定地点的投标文件，</w:t>
      </w:r>
      <w:r>
        <w:rPr>
          <w:rFonts w:hint="eastAsia" w:ascii="宋体" w:hAnsi="宋体" w:eastAsia="宋体" w:cs="宋体"/>
          <w:color w:val="auto"/>
          <w:highlight w:val="none"/>
        </w:rPr>
        <w:t>将予以拒收</w:t>
      </w:r>
      <w:r>
        <w:rPr>
          <w:rFonts w:hint="eastAsia" w:ascii="宋体" w:hAnsi="宋体" w:eastAsia="宋体" w:cs="宋体"/>
          <w:snapToGrid w:val="0"/>
          <w:color w:val="auto"/>
          <w:kern w:val="0"/>
          <w:szCs w:val="21"/>
          <w:highlight w:val="none"/>
        </w:rPr>
        <w:t>。</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93" w:name="_Toc224103347"/>
      <w:bookmarkStart w:id="394" w:name="_Toc200513156"/>
      <w:bookmarkStart w:id="395" w:name="_Toc287620715"/>
      <w:bookmarkStart w:id="396" w:name="_Toc19901"/>
      <w:bookmarkStart w:id="397" w:name="_Toc20667"/>
      <w:bookmarkStart w:id="398" w:name="_Toc509218740"/>
      <w:bookmarkStart w:id="399" w:name="_Toc277082582"/>
      <w:bookmarkStart w:id="400" w:name="_Toc11692"/>
      <w:bookmarkStart w:id="401" w:name="_Toc430530465"/>
      <w:bookmarkStart w:id="402" w:name="_Toc287607776"/>
      <w:r>
        <w:rPr>
          <w:rFonts w:hint="eastAsia" w:ascii="宋体" w:hAnsi="宋体" w:eastAsia="宋体" w:cs="宋体"/>
          <w:b w:val="0"/>
          <w:snapToGrid w:val="0"/>
          <w:color w:val="auto"/>
          <w:sz w:val="24"/>
          <w:szCs w:val="24"/>
          <w:highlight w:val="none"/>
        </w:rPr>
        <w:t>4.3  投标文件的修改与撤回</w:t>
      </w:r>
      <w:bookmarkEnd w:id="393"/>
      <w:bookmarkEnd w:id="394"/>
      <w:bookmarkEnd w:id="395"/>
      <w:bookmarkEnd w:id="396"/>
      <w:bookmarkEnd w:id="397"/>
      <w:bookmarkEnd w:id="398"/>
      <w:bookmarkEnd w:id="399"/>
      <w:bookmarkEnd w:id="400"/>
      <w:bookmarkEnd w:id="401"/>
      <w:bookmarkEnd w:id="40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4.3.1  在投标人须知前附表第4.2.1项规定的投标截止时间前，投标人可以修改或撤回已递交的投标文件。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4.3.</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投标人撤回投标文件的，</w:t>
      </w:r>
      <w:r>
        <w:rPr>
          <w:rFonts w:hint="eastAsia" w:ascii="宋体" w:hAnsi="宋体" w:eastAsia="宋体" w:cs="宋体"/>
          <w:color w:val="auto"/>
          <w:spacing w:val="-11"/>
          <w:sz w:val="21"/>
          <w:highlight w:val="none"/>
        </w:rPr>
        <w:t xml:space="preserve">招标人自收到投标人书面撤回通知之日起 </w:t>
      </w:r>
      <w:r>
        <w:rPr>
          <w:rFonts w:hint="eastAsia" w:ascii="宋体" w:hAnsi="宋体" w:eastAsia="宋体" w:cs="宋体"/>
          <w:color w:val="auto"/>
          <w:sz w:val="21"/>
          <w:highlight w:val="none"/>
        </w:rPr>
        <w:t>5</w:t>
      </w:r>
      <w:r>
        <w:rPr>
          <w:rFonts w:hint="eastAsia" w:ascii="宋体" w:hAnsi="宋体" w:eastAsia="宋体" w:cs="宋体"/>
          <w:color w:val="auto"/>
          <w:spacing w:val="15"/>
          <w:sz w:val="21"/>
          <w:highlight w:val="none"/>
        </w:rPr>
        <w:t xml:space="preserve"> </w:t>
      </w:r>
      <w:r>
        <w:rPr>
          <w:rFonts w:hint="eastAsia" w:ascii="宋体" w:hAnsi="宋体" w:eastAsia="宋体" w:cs="宋体"/>
          <w:color w:val="auto"/>
          <w:spacing w:val="-3"/>
          <w:sz w:val="21"/>
          <w:highlight w:val="none"/>
        </w:rPr>
        <w:t>日内退还已收取的投标保证金。</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403" w:name="_Toc7683"/>
      <w:bookmarkStart w:id="404" w:name="_Toc224103348"/>
      <w:bookmarkStart w:id="405" w:name="_Toc430530466"/>
      <w:bookmarkStart w:id="406" w:name="_Toc27732"/>
      <w:bookmarkStart w:id="407" w:name="_Toc200513157"/>
      <w:bookmarkStart w:id="408" w:name="_Toc509218741"/>
      <w:bookmarkStart w:id="409" w:name="_Toc17848"/>
      <w:bookmarkStart w:id="410" w:name="_Toc287620716"/>
      <w:bookmarkStart w:id="411" w:name="_Toc287607777"/>
      <w:bookmarkStart w:id="412" w:name="_Toc277082583"/>
      <w:r>
        <w:rPr>
          <w:rFonts w:hint="eastAsia" w:ascii="宋体" w:hAnsi="宋体" w:eastAsia="宋体" w:cs="宋体"/>
          <w:b w:val="0"/>
          <w:snapToGrid w:val="0"/>
          <w:color w:val="auto"/>
          <w:highlight w:val="none"/>
        </w:rPr>
        <w:t>5.  开标</w:t>
      </w:r>
      <w:bookmarkEnd w:id="403"/>
      <w:bookmarkEnd w:id="404"/>
      <w:bookmarkEnd w:id="405"/>
      <w:bookmarkEnd w:id="406"/>
      <w:bookmarkEnd w:id="407"/>
      <w:bookmarkEnd w:id="408"/>
      <w:bookmarkEnd w:id="409"/>
      <w:bookmarkEnd w:id="410"/>
      <w:bookmarkEnd w:id="411"/>
      <w:bookmarkEnd w:id="412"/>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13" w:name="_Toc8805"/>
      <w:bookmarkStart w:id="414" w:name="_Toc277082584"/>
      <w:bookmarkStart w:id="415" w:name="_Toc224103349"/>
      <w:bookmarkStart w:id="416" w:name="_Toc200513158"/>
      <w:bookmarkStart w:id="417" w:name="_Toc15985"/>
      <w:bookmarkStart w:id="418" w:name="_Toc287620717"/>
      <w:bookmarkStart w:id="419" w:name="_Toc430530467"/>
      <w:bookmarkStart w:id="420" w:name="_Toc287607778"/>
      <w:bookmarkStart w:id="421" w:name="_Toc30597"/>
      <w:bookmarkStart w:id="422" w:name="_Toc509218742"/>
      <w:r>
        <w:rPr>
          <w:rFonts w:hint="eastAsia" w:ascii="宋体" w:hAnsi="宋体" w:eastAsia="宋体" w:cs="宋体"/>
          <w:b w:val="0"/>
          <w:snapToGrid w:val="0"/>
          <w:color w:val="auto"/>
          <w:sz w:val="24"/>
          <w:szCs w:val="24"/>
          <w:highlight w:val="none"/>
        </w:rPr>
        <w:t>5.1  开标时间和地点</w:t>
      </w:r>
      <w:bookmarkEnd w:id="413"/>
      <w:bookmarkEnd w:id="414"/>
      <w:bookmarkEnd w:id="415"/>
      <w:bookmarkEnd w:id="416"/>
      <w:bookmarkEnd w:id="417"/>
      <w:bookmarkEnd w:id="418"/>
      <w:bookmarkEnd w:id="419"/>
      <w:bookmarkEnd w:id="420"/>
      <w:bookmarkEnd w:id="421"/>
      <w:bookmarkEnd w:id="42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  招标人在投标人须知前附表第4.2.1项规定的投标截止时间（开标时间）和投标人须知前附表规定的地点公开开标，并邀请所有投标人的法定代表人或其委托代理人准时参加。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投标人若未派法定代表人或委托代理人出席开标活动，视为该投标人默认开标结果。</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23" w:name="_Toc224103350"/>
      <w:bookmarkStart w:id="424" w:name="_Toc430530468"/>
      <w:bookmarkStart w:id="425" w:name="_Toc277082585"/>
      <w:bookmarkStart w:id="426" w:name="_Toc287620718"/>
      <w:bookmarkStart w:id="427" w:name="_Toc200513159"/>
      <w:bookmarkStart w:id="428" w:name="_Toc5492"/>
      <w:bookmarkStart w:id="429" w:name="_Toc287607779"/>
      <w:bookmarkStart w:id="430" w:name="_Toc1312"/>
      <w:bookmarkStart w:id="431" w:name="_Toc509218743"/>
      <w:bookmarkStart w:id="432" w:name="_Toc978"/>
      <w:r>
        <w:rPr>
          <w:rFonts w:hint="eastAsia" w:ascii="宋体" w:hAnsi="宋体" w:eastAsia="宋体" w:cs="宋体"/>
          <w:b w:val="0"/>
          <w:snapToGrid w:val="0"/>
          <w:color w:val="auto"/>
          <w:sz w:val="24"/>
          <w:szCs w:val="24"/>
          <w:highlight w:val="none"/>
        </w:rPr>
        <w:t>5.2  开标程序</w:t>
      </w:r>
      <w:bookmarkEnd w:id="423"/>
      <w:bookmarkEnd w:id="424"/>
      <w:bookmarkEnd w:id="425"/>
      <w:bookmarkEnd w:id="426"/>
      <w:bookmarkEnd w:id="427"/>
      <w:bookmarkEnd w:id="428"/>
      <w:bookmarkEnd w:id="429"/>
      <w:bookmarkEnd w:id="430"/>
      <w:bookmarkEnd w:id="431"/>
      <w:bookmarkEnd w:id="432"/>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bookmarkStart w:id="433" w:name="_Toc277082586"/>
      <w:bookmarkStart w:id="434" w:name="_Toc200513160"/>
      <w:bookmarkStart w:id="435" w:name="_Toc287607780"/>
      <w:bookmarkStart w:id="436" w:name="_Toc287620719"/>
      <w:bookmarkStart w:id="437" w:name="_Toc224103351"/>
      <w:r>
        <w:rPr>
          <w:rFonts w:hint="eastAsia" w:ascii="宋体" w:hAnsi="宋体" w:eastAsia="宋体" w:cs="宋体"/>
          <w:color w:val="auto"/>
          <w:szCs w:val="21"/>
          <w:highlight w:val="none"/>
        </w:rPr>
        <w:t>详见投标人须知前附表第5.2款开标程序。</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38" w:name="_Toc32030"/>
      <w:bookmarkStart w:id="439" w:name="_Toc24566"/>
      <w:bookmarkStart w:id="440" w:name="_Toc16692"/>
      <w:r>
        <w:rPr>
          <w:rFonts w:hint="eastAsia" w:ascii="宋体" w:hAnsi="宋体" w:eastAsia="宋体" w:cs="宋体"/>
          <w:b w:val="0"/>
          <w:snapToGrid w:val="0"/>
          <w:color w:val="auto"/>
          <w:sz w:val="24"/>
          <w:szCs w:val="24"/>
          <w:highlight w:val="none"/>
        </w:rPr>
        <w:t>5.3  开标异议</w:t>
      </w:r>
      <w:bookmarkEnd w:id="438"/>
      <w:bookmarkEnd w:id="439"/>
      <w:bookmarkEnd w:id="440"/>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投标人对开标有异议的，应</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在开标现场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441" w:name="_Toc26735"/>
      <w:bookmarkStart w:id="442" w:name="_Toc430530469"/>
      <w:bookmarkStart w:id="443" w:name="_Toc509218744"/>
      <w:bookmarkStart w:id="444" w:name="_Toc21828"/>
      <w:bookmarkStart w:id="445" w:name="_Toc24172"/>
      <w:r>
        <w:rPr>
          <w:rFonts w:hint="eastAsia" w:ascii="宋体" w:hAnsi="宋体" w:eastAsia="宋体" w:cs="宋体"/>
          <w:b w:val="0"/>
          <w:snapToGrid w:val="0"/>
          <w:color w:val="auto"/>
          <w:highlight w:val="none"/>
        </w:rPr>
        <w:t>6.  评标</w:t>
      </w:r>
      <w:bookmarkEnd w:id="433"/>
      <w:bookmarkEnd w:id="434"/>
      <w:bookmarkEnd w:id="435"/>
      <w:bookmarkEnd w:id="436"/>
      <w:bookmarkEnd w:id="437"/>
      <w:bookmarkEnd w:id="441"/>
      <w:bookmarkEnd w:id="442"/>
      <w:bookmarkEnd w:id="443"/>
      <w:bookmarkEnd w:id="444"/>
      <w:bookmarkEnd w:id="445"/>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46" w:name="_Toc509218745"/>
      <w:bookmarkStart w:id="447" w:name="_Toc430530470"/>
      <w:bookmarkStart w:id="448" w:name="_Toc27238"/>
      <w:bookmarkStart w:id="449" w:name="_Toc224103352"/>
      <w:bookmarkStart w:id="450" w:name="_Toc22585"/>
      <w:bookmarkStart w:id="451" w:name="_Toc287620720"/>
      <w:bookmarkStart w:id="452" w:name="_Toc277082587"/>
      <w:bookmarkStart w:id="453" w:name="_Toc19680"/>
      <w:bookmarkStart w:id="454" w:name="_Toc287607781"/>
      <w:bookmarkStart w:id="455" w:name="_Toc200513161"/>
      <w:r>
        <w:rPr>
          <w:rFonts w:hint="eastAsia" w:ascii="宋体" w:hAnsi="宋体" w:eastAsia="宋体" w:cs="宋体"/>
          <w:b w:val="0"/>
          <w:snapToGrid w:val="0"/>
          <w:color w:val="auto"/>
          <w:sz w:val="24"/>
          <w:szCs w:val="24"/>
          <w:highlight w:val="none"/>
        </w:rPr>
        <w:t>6.1  评标委员会</w:t>
      </w:r>
      <w:bookmarkEnd w:id="446"/>
      <w:bookmarkEnd w:id="447"/>
      <w:bookmarkEnd w:id="448"/>
      <w:bookmarkEnd w:id="449"/>
      <w:bookmarkEnd w:id="450"/>
      <w:bookmarkEnd w:id="451"/>
      <w:bookmarkEnd w:id="452"/>
      <w:bookmarkEnd w:id="453"/>
      <w:bookmarkEnd w:id="454"/>
      <w:bookmarkEnd w:id="455"/>
    </w:p>
    <w:p>
      <w:pPr>
        <w:autoSpaceDE w:val="0"/>
        <w:autoSpaceDN w:val="0"/>
        <w:adjustRightInd w:val="0"/>
        <w:snapToGrid w:val="0"/>
        <w:spacing w:line="360" w:lineRule="auto"/>
        <w:ind w:firstLine="420" w:firstLineChars="200"/>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（1）投标人或投标人主要负责人的近亲属；</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（5）法律法规规定的其他情形。</w:t>
      </w:r>
    </w:p>
    <w:p>
      <w:pPr>
        <w:pStyle w:val="14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56" w:name="_Toc287607782"/>
      <w:bookmarkStart w:id="457" w:name="_Toc7326"/>
      <w:bookmarkStart w:id="458" w:name="_Toc277082588"/>
      <w:bookmarkStart w:id="459" w:name="_Toc224103353"/>
      <w:bookmarkStart w:id="460" w:name="_Toc509218746"/>
      <w:bookmarkStart w:id="461" w:name="_Toc30836"/>
      <w:bookmarkStart w:id="462" w:name="_Toc430530471"/>
      <w:bookmarkStart w:id="463" w:name="_Toc200513162"/>
      <w:bookmarkStart w:id="464" w:name="_Toc287620721"/>
      <w:bookmarkStart w:id="465" w:name="_Toc27053"/>
      <w:r>
        <w:rPr>
          <w:rFonts w:hint="eastAsia" w:ascii="宋体" w:hAnsi="宋体" w:eastAsia="宋体" w:cs="宋体"/>
          <w:b w:val="0"/>
          <w:snapToGrid w:val="0"/>
          <w:color w:val="auto"/>
          <w:sz w:val="24"/>
          <w:szCs w:val="24"/>
          <w:highlight w:val="none"/>
        </w:rPr>
        <w:t>6.2  评标原则</w:t>
      </w:r>
      <w:bookmarkEnd w:id="456"/>
      <w:bookmarkEnd w:id="457"/>
      <w:bookmarkEnd w:id="458"/>
      <w:bookmarkEnd w:id="459"/>
      <w:bookmarkEnd w:id="460"/>
      <w:bookmarkEnd w:id="461"/>
      <w:bookmarkEnd w:id="462"/>
      <w:bookmarkEnd w:id="463"/>
      <w:bookmarkEnd w:id="464"/>
      <w:bookmarkEnd w:id="46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评标活动遵循公平、公正、科学和择优的原则。</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66" w:name="_Toc509218747"/>
      <w:bookmarkStart w:id="467" w:name="_Toc13148"/>
      <w:bookmarkStart w:id="468" w:name="_Toc287607783"/>
      <w:bookmarkStart w:id="469" w:name="_Toc21443"/>
      <w:bookmarkStart w:id="470" w:name="_Toc430530472"/>
      <w:bookmarkStart w:id="471" w:name="_Toc200513163"/>
      <w:bookmarkStart w:id="472" w:name="_Toc224103354"/>
      <w:bookmarkStart w:id="473" w:name="_Toc23945"/>
      <w:bookmarkStart w:id="474" w:name="_Toc287620722"/>
      <w:bookmarkStart w:id="475" w:name="_Toc277082589"/>
      <w:r>
        <w:rPr>
          <w:rFonts w:hint="eastAsia" w:ascii="宋体" w:hAnsi="宋体" w:eastAsia="宋体" w:cs="宋体"/>
          <w:b w:val="0"/>
          <w:snapToGrid w:val="0"/>
          <w:color w:val="auto"/>
          <w:sz w:val="24"/>
          <w:szCs w:val="24"/>
          <w:highlight w:val="none"/>
        </w:rPr>
        <w:t>6.3  评标</w:t>
      </w:r>
      <w:bookmarkEnd w:id="466"/>
      <w:bookmarkEnd w:id="467"/>
      <w:bookmarkEnd w:id="468"/>
      <w:bookmarkEnd w:id="469"/>
      <w:bookmarkEnd w:id="470"/>
      <w:bookmarkEnd w:id="471"/>
      <w:bookmarkEnd w:id="472"/>
      <w:bookmarkEnd w:id="473"/>
      <w:bookmarkEnd w:id="474"/>
      <w:bookmarkEnd w:id="47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6.3.1  评标委员会按照第三章“评标办法”规定的方法、评审因素、标准和程序对投标文件进行评审。第三章“评标办法”没有规定的方法、评审因素和标准，不得作为评标依据。</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6.3.2  </w:t>
      </w:r>
      <w:r>
        <w:rPr>
          <w:rFonts w:hint="eastAsia" w:ascii="宋体" w:hAnsi="宋体" w:eastAsia="宋体" w:cs="宋体"/>
          <w:color w:val="auto"/>
          <w:highlight w:val="none"/>
        </w:rPr>
        <w:t>评标完成后，评标委员会应当向招标人提交书面评标报告和中标候选人名单。评标委员会推荐中标候选人的数量见投标人须知前附表。</w:t>
      </w:r>
    </w:p>
    <w:p>
      <w:pPr>
        <w:pStyle w:val="4"/>
        <w:spacing w:before="0" w:after="0" w:line="360" w:lineRule="auto"/>
        <w:rPr>
          <w:rFonts w:hint="eastAsia" w:ascii="宋体" w:hAnsi="宋体" w:eastAsia="宋体" w:cs="宋体"/>
          <w:b w:val="0"/>
          <w:snapToGrid w:val="0"/>
          <w:color w:val="auto"/>
          <w:highlight w:val="none"/>
        </w:rPr>
      </w:pPr>
      <w:bookmarkStart w:id="476" w:name="_Toc287607784"/>
      <w:bookmarkStart w:id="477" w:name="_Toc509218748"/>
      <w:bookmarkStart w:id="478" w:name="_Toc26943"/>
      <w:bookmarkStart w:id="479" w:name="_Toc200513164"/>
      <w:bookmarkStart w:id="480" w:name="_Toc11036"/>
      <w:bookmarkStart w:id="481" w:name="_Toc5152"/>
      <w:bookmarkStart w:id="482" w:name="_Toc224103355"/>
      <w:bookmarkStart w:id="483" w:name="_Toc430530473"/>
      <w:bookmarkStart w:id="484" w:name="_Toc287620723"/>
      <w:bookmarkStart w:id="485" w:name="_Toc277082590"/>
      <w:r>
        <w:rPr>
          <w:rFonts w:hint="eastAsia" w:ascii="宋体" w:hAnsi="宋体" w:eastAsia="宋体" w:cs="宋体"/>
          <w:b w:val="0"/>
          <w:snapToGrid w:val="0"/>
          <w:color w:val="auto"/>
          <w:highlight w:val="none"/>
        </w:rPr>
        <w:t>7.  合同授予</w:t>
      </w:r>
      <w:bookmarkEnd w:id="476"/>
      <w:bookmarkEnd w:id="477"/>
      <w:bookmarkEnd w:id="478"/>
      <w:bookmarkEnd w:id="479"/>
      <w:bookmarkEnd w:id="480"/>
      <w:bookmarkEnd w:id="481"/>
      <w:bookmarkEnd w:id="482"/>
      <w:bookmarkEnd w:id="483"/>
      <w:bookmarkEnd w:id="484"/>
      <w:bookmarkEnd w:id="485"/>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86" w:name="_Toc509218749"/>
      <w:bookmarkStart w:id="487" w:name="_Toc287607785"/>
      <w:bookmarkStart w:id="488" w:name="_Toc287620724"/>
      <w:bookmarkStart w:id="489" w:name="_Toc200513165"/>
      <w:bookmarkStart w:id="490" w:name="_Toc430530474"/>
      <w:bookmarkStart w:id="491" w:name="_Toc277082591"/>
      <w:bookmarkStart w:id="492" w:name="_Toc224103356"/>
      <w:bookmarkStart w:id="493" w:name="_Toc12396"/>
      <w:bookmarkStart w:id="494" w:name="_Toc864"/>
      <w:bookmarkStart w:id="495" w:name="_Toc22232"/>
      <w:r>
        <w:rPr>
          <w:rFonts w:hint="eastAsia" w:ascii="宋体" w:hAnsi="宋体" w:eastAsia="宋体" w:cs="宋体"/>
          <w:b w:val="0"/>
          <w:snapToGrid w:val="0"/>
          <w:color w:val="auto"/>
          <w:sz w:val="24"/>
          <w:szCs w:val="24"/>
          <w:highlight w:val="none"/>
        </w:rPr>
        <w:t xml:space="preserve">7.1  </w:t>
      </w:r>
      <w:bookmarkEnd w:id="486"/>
      <w:bookmarkEnd w:id="487"/>
      <w:bookmarkEnd w:id="488"/>
      <w:bookmarkEnd w:id="489"/>
      <w:bookmarkEnd w:id="490"/>
      <w:bookmarkEnd w:id="491"/>
      <w:bookmarkEnd w:id="492"/>
      <w:r>
        <w:rPr>
          <w:rFonts w:hint="eastAsia" w:ascii="宋体" w:hAnsi="宋体" w:eastAsia="宋体" w:cs="宋体"/>
          <w:b w:val="0"/>
          <w:snapToGrid w:val="0"/>
          <w:color w:val="auto"/>
          <w:sz w:val="24"/>
          <w:szCs w:val="24"/>
          <w:highlight w:val="none"/>
        </w:rPr>
        <w:t>中标候选人公示</w:t>
      </w:r>
      <w:bookmarkEnd w:id="493"/>
      <w:bookmarkEnd w:id="494"/>
      <w:bookmarkEnd w:id="495"/>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招标人在收到评标报告之日起3日内，按照投标人须知前附表规定的公示媒介和期限公示中标候选人，公示期不得少于3天。</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6" w:name="_Toc31587"/>
      <w:bookmarkStart w:id="497" w:name="_Toc9144"/>
      <w:bookmarkStart w:id="498" w:name="_Toc20795"/>
      <w:r>
        <w:rPr>
          <w:rFonts w:hint="eastAsia" w:ascii="宋体" w:hAnsi="宋体" w:eastAsia="宋体" w:cs="宋体"/>
          <w:b w:val="0"/>
          <w:snapToGrid w:val="0"/>
          <w:color w:val="auto"/>
          <w:sz w:val="24"/>
          <w:szCs w:val="24"/>
          <w:highlight w:val="none"/>
        </w:rPr>
        <w:t>7.2  评标结果异议</w:t>
      </w:r>
      <w:bookmarkEnd w:id="496"/>
      <w:bookmarkEnd w:id="497"/>
      <w:bookmarkEnd w:id="49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9" w:name="_Toc23225"/>
      <w:bookmarkStart w:id="500" w:name="_Toc23728"/>
      <w:bookmarkStart w:id="501" w:name="_Toc25641"/>
      <w:r>
        <w:rPr>
          <w:rFonts w:hint="eastAsia" w:ascii="宋体" w:hAnsi="宋体" w:eastAsia="宋体" w:cs="宋体"/>
          <w:b w:val="0"/>
          <w:snapToGrid w:val="0"/>
          <w:color w:val="auto"/>
          <w:sz w:val="24"/>
          <w:szCs w:val="24"/>
          <w:highlight w:val="none"/>
        </w:rPr>
        <w:t>7.3  中标候选人履约能力审查</w:t>
      </w:r>
      <w:bookmarkEnd w:id="499"/>
      <w:bookmarkEnd w:id="500"/>
      <w:bookmarkEnd w:id="50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02" w:name="_Toc30448"/>
      <w:bookmarkStart w:id="503" w:name="_Toc22263"/>
      <w:bookmarkStart w:id="504" w:name="_Toc29840"/>
      <w:r>
        <w:rPr>
          <w:rFonts w:hint="eastAsia" w:ascii="宋体" w:hAnsi="宋体" w:eastAsia="宋体" w:cs="宋体"/>
          <w:b w:val="0"/>
          <w:snapToGrid w:val="0"/>
          <w:color w:val="auto"/>
          <w:sz w:val="24"/>
          <w:szCs w:val="24"/>
          <w:highlight w:val="none"/>
        </w:rPr>
        <w:t>7.4  定标</w:t>
      </w:r>
      <w:bookmarkEnd w:id="502"/>
      <w:bookmarkEnd w:id="503"/>
      <w:bookmarkEnd w:id="50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按照投标人须知前附表的规定，招标人或招标人授权的评标委员会依法确定中标人。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05" w:name="_Toc11497"/>
      <w:bookmarkStart w:id="506" w:name="_Toc430530475"/>
      <w:bookmarkStart w:id="507" w:name="_Toc509218750"/>
      <w:bookmarkStart w:id="508" w:name="_Toc17063"/>
      <w:bookmarkStart w:id="509" w:name="_Toc27578"/>
      <w:r>
        <w:rPr>
          <w:rFonts w:hint="eastAsia" w:ascii="宋体" w:hAnsi="宋体" w:eastAsia="宋体" w:cs="宋体"/>
          <w:b w:val="0"/>
          <w:snapToGrid w:val="0"/>
          <w:color w:val="auto"/>
          <w:sz w:val="24"/>
          <w:szCs w:val="24"/>
          <w:highlight w:val="none"/>
        </w:rPr>
        <w:t>7.5  中标通知</w:t>
      </w:r>
      <w:bookmarkEnd w:id="505"/>
      <w:bookmarkEnd w:id="506"/>
      <w:bookmarkEnd w:id="507"/>
      <w:bookmarkEnd w:id="508"/>
      <w:bookmarkEnd w:id="50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在本章第3.3款规定的投标有效期内，且</w:t>
      </w:r>
      <w:r>
        <w:rPr>
          <w:rFonts w:hint="eastAsia" w:ascii="宋体" w:hAnsi="宋体" w:eastAsia="宋体" w:cs="宋体"/>
          <w:snapToGrid w:val="0"/>
          <w:color w:val="auto"/>
          <w:kern w:val="0"/>
          <w:szCs w:val="21"/>
          <w:highlight w:val="none"/>
          <w:lang w:val="en-US" w:eastAsia="zh-CN"/>
        </w:rPr>
        <w:t>无异议和投诉，或异议和投诉不成立</w:t>
      </w:r>
      <w:r>
        <w:rPr>
          <w:rFonts w:hint="eastAsia" w:ascii="宋体" w:hAnsi="宋体" w:eastAsia="宋体" w:cs="宋体"/>
          <w:snapToGrid w:val="0"/>
          <w:color w:val="auto"/>
          <w:kern w:val="0"/>
          <w:szCs w:val="21"/>
          <w:highlight w:val="none"/>
        </w:rPr>
        <w:t>，招标人以书面形式向中标人发出中标通知书，同时将中标结果通知未中标的投标人。</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510" w:name="_Toc200513167"/>
      <w:bookmarkStart w:id="511" w:name="_Toc224103358"/>
      <w:bookmarkStart w:id="512" w:name="_Toc430530476"/>
      <w:bookmarkStart w:id="513" w:name="_Toc287620726"/>
      <w:bookmarkStart w:id="514" w:name="_Toc277082593"/>
      <w:bookmarkStart w:id="515" w:name="_Toc509218751"/>
      <w:bookmarkStart w:id="516" w:name="_Toc287607787"/>
      <w:bookmarkStart w:id="517" w:name="_Toc16447"/>
      <w:bookmarkStart w:id="518" w:name="_Toc4298"/>
      <w:bookmarkStart w:id="519" w:name="_Toc16718"/>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6</w:t>
      </w:r>
      <w:r>
        <w:rPr>
          <w:rFonts w:hint="eastAsia" w:ascii="宋体" w:hAnsi="宋体" w:eastAsia="宋体" w:cs="宋体"/>
          <w:b w:val="0"/>
          <w:snapToGrid w:val="0"/>
          <w:color w:val="auto"/>
          <w:sz w:val="24"/>
          <w:szCs w:val="24"/>
          <w:highlight w:val="none"/>
        </w:rPr>
        <w:t xml:space="preserve">  履约</w:t>
      </w:r>
      <w:bookmarkEnd w:id="510"/>
      <w:bookmarkEnd w:id="511"/>
      <w:bookmarkEnd w:id="512"/>
      <w:bookmarkEnd w:id="513"/>
      <w:bookmarkEnd w:id="514"/>
      <w:bookmarkEnd w:id="515"/>
      <w:bookmarkEnd w:id="516"/>
      <w:r>
        <w:rPr>
          <w:rFonts w:hint="eastAsia" w:ascii="宋体" w:hAnsi="宋体" w:eastAsia="宋体" w:cs="宋体"/>
          <w:b w:val="0"/>
          <w:snapToGrid w:val="0"/>
          <w:color w:val="auto"/>
          <w:sz w:val="24"/>
          <w:szCs w:val="24"/>
          <w:highlight w:val="none"/>
          <w:lang w:val="en-US" w:eastAsia="zh-CN"/>
        </w:rPr>
        <w:t>保证金</w:t>
      </w:r>
      <w:bookmarkEnd w:id="517"/>
      <w:bookmarkEnd w:id="518"/>
      <w:bookmarkEnd w:id="51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  在签订合同前，中标人应按投标人须知前附表规定的形式、金额和招标文件第四章“合同条款及格式”规定的或者事先经过招标人认可的履约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格式向招标人提交履约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。除投标人须知前附表另有规定外，履约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为中标合同金额的10%。联合体中标的，</w:t>
      </w:r>
      <w:r>
        <w:rPr>
          <w:rFonts w:hint="eastAsia" w:ascii="宋体" w:hAnsi="宋体" w:eastAsia="宋体" w:cs="宋体"/>
          <w:color w:val="auto"/>
          <w:spacing w:val="-3"/>
          <w:highlight w:val="none"/>
        </w:rPr>
        <w:t>其履约保证金以联合体各方或者联合体中牵头人的名义提交。</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.2  中标人不能按本章第7.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.1项要求提交履约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的，视为放弃中标，其投标保证金以现金形式交纳的不予退还，以保函形式交纳的由保函开立人支付保函担保的与投标保证金等额的款项，给招标人造成的损失超过投标保证金数额的，中标人还应当对超过部分予以赔偿。</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20" w:name="_Toc277082594"/>
      <w:bookmarkStart w:id="521" w:name="_Toc287607788"/>
      <w:bookmarkStart w:id="522" w:name="_Toc200513168"/>
      <w:bookmarkStart w:id="523" w:name="_Toc287620727"/>
      <w:bookmarkStart w:id="524" w:name="_Toc430530477"/>
      <w:bookmarkStart w:id="525" w:name="_Toc509218752"/>
      <w:bookmarkStart w:id="526" w:name="_Toc13003"/>
      <w:bookmarkStart w:id="527" w:name="_Toc7035"/>
      <w:bookmarkStart w:id="528" w:name="_Toc23592"/>
      <w:bookmarkStart w:id="529" w:name="_Toc224103359"/>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7</w:t>
      </w:r>
      <w:r>
        <w:rPr>
          <w:rFonts w:hint="eastAsia" w:ascii="宋体" w:hAnsi="宋体" w:eastAsia="宋体" w:cs="宋体"/>
          <w:b w:val="0"/>
          <w:snapToGrid w:val="0"/>
          <w:color w:val="auto"/>
          <w:sz w:val="24"/>
          <w:szCs w:val="24"/>
          <w:highlight w:val="none"/>
        </w:rPr>
        <w:t xml:space="preserve">  签订合同</w:t>
      </w:r>
      <w:bookmarkEnd w:id="520"/>
      <w:bookmarkEnd w:id="521"/>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.1  招标人和中标人应当自中标通知书发出之日起30日内，根据招标文件和中标人的投标文件订立书面合同。中标人放弃中标项目，无正当理由拒签合同，在签订合同时向招标人提出附加条件或者更改合同实质性内容，</w:t>
      </w:r>
      <w:r>
        <w:rPr>
          <w:rFonts w:hint="eastAsia" w:ascii="宋体" w:hAnsi="宋体" w:eastAsia="宋体" w:cs="宋体"/>
          <w:color w:val="auto"/>
          <w:szCs w:val="21"/>
          <w:highlight w:val="none"/>
        </w:rPr>
        <w:t>或者不按照招标文件要求提交履约</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rPr>
        <w:t>招标人</w:t>
      </w:r>
      <w:r>
        <w:rPr>
          <w:rFonts w:hint="eastAsia" w:ascii="宋体" w:hAnsi="宋体" w:eastAsia="宋体" w:cs="宋体"/>
          <w:color w:val="auto"/>
          <w:spacing w:val="-3"/>
          <w:highlight w:val="none"/>
        </w:rPr>
        <w:t>有权</w:t>
      </w:r>
      <w:r>
        <w:rPr>
          <w:rFonts w:hint="eastAsia" w:ascii="宋体" w:hAnsi="宋体" w:eastAsia="宋体" w:cs="宋体"/>
          <w:snapToGrid w:val="0"/>
          <w:color w:val="auto"/>
          <w:kern w:val="0"/>
          <w:szCs w:val="21"/>
          <w:highlight w:val="none"/>
        </w:rPr>
        <w:t>取消其中标资格，其投标保证金以现金形式交纳的不予退还，以保函形式交纳的由保函开立人支付保函担保的与投标保证金等额的款项；给招标人造成的损失超过投标保证金数额的，中标人还应当对超过部分予以赔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7.8.2  发出中标通知书后，招标人无正当理由拒签合同，在签订合同时向中标人提出附加条件或者更改合同实质性内容的，招标人向中标人退还投标保证金；给中标人造成损失的，还应当赔偿损失。</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7.8.3  联合体中标的，联合体各方应当共同与招标人签订合同，就中标项目向招标人承担连带责任。</w:t>
      </w:r>
    </w:p>
    <w:p>
      <w:pPr>
        <w:pStyle w:val="4"/>
        <w:spacing w:before="0" w:after="0" w:line="360" w:lineRule="auto"/>
        <w:rPr>
          <w:rFonts w:hint="eastAsia" w:ascii="宋体" w:hAnsi="宋体" w:eastAsia="宋体" w:cs="宋体"/>
          <w:b w:val="0"/>
          <w:snapToGrid w:val="0"/>
          <w:color w:val="auto"/>
          <w:highlight w:val="none"/>
          <w:lang w:eastAsia="zh-CN"/>
        </w:rPr>
      </w:pPr>
      <w:bookmarkStart w:id="530" w:name="_Toc509218753"/>
      <w:bookmarkStart w:id="531" w:name="_Toc430530478"/>
      <w:bookmarkStart w:id="532" w:name="_Toc277082595"/>
      <w:bookmarkStart w:id="533" w:name="_Toc287607789"/>
      <w:bookmarkStart w:id="534" w:name="_Toc200513169"/>
      <w:bookmarkStart w:id="535" w:name="_Toc287620728"/>
      <w:bookmarkStart w:id="536" w:name="_Toc224103360"/>
      <w:bookmarkStart w:id="537" w:name="_Toc25102"/>
      <w:bookmarkStart w:id="538" w:name="_Toc26013"/>
      <w:bookmarkStart w:id="539" w:name="_Toc23894"/>
      <w:r>
        <w:rPr>
          <w:rFonts w:hint="eastAsia" w:ascii="宋体" w:hAnsi="宋体" w:eastAsia="宋体" w:cs="宋体"/>
          <w:b w:val="0"/>
          <w:snapToGrid w:val="0"/>
          <w:color w:val="auto"/>
          <w:highlight w:val="none"/>
        </w:rPr>
        <w:t>8.  重新招标和不再招标</w:t>
      </w:r>
      <w:bookmarkEnd w:id="530"/>
      <w:bookmarkEnd w:id="531"/>
      <w:bookmarkEnd w:id="532"/>
      <w:bookmarkEnd w:id="533"/>
      <w:bookmarkEnd w:id="534"/>
      <w:bookmarkEnd w:id="535"/>
      <w:bookmarkEnd w:id="536"/>
      <w:r>
        <w:rPr>
          <w:rFonts w:hint="eastAsia" w:ascii="宋体" w:hAnsi="宋体" w:eastAsia="宋体" w:cs="宋体"/>
          <w:b w:val="0"/>
          <w:snapToGrid w:val="0"/>
          <w:color w:val="auto"/>
          <w:highlight w:val="none"/>
          <w:lang w:eastAsia="zh-CN"/>
        </w:rPr>
        <w:t>（</w:t>
      </w:r>
      <w:r>
        <w:rPr>
          <w:rFonts w:hint="eastAsia" w:ascii="宋体" w:hAnsi="宋体" w:eastAsia="宋体" w:cs="宋体"/>
          <w:b w:val="0"/>
          <w:snapToGrid w:val="0"/>
          <w:color w:val="auto"/>
          <w:highlight w:val="none"/>
          <w:lang w:val="en-US" w:eastAsia="zh-CN"/>
        </w:rPr>
        <w:t>增加条款</w:t>
      </w:r>
      <w:r>
        <w:rPr>
          <w:rFonts w:hint="eastAsia" w:ascii="宋体" w:hAnsi="宋体" w:eastAsia="宋体" w:cs="宋体"/>
          <w:b w:val="0"/>
          <w:snapToGrid w:val="0"/>
          <w:color w:val="auto"/>
          <w:highlight w:val="none"/>
          <w:lang w:eastAsia="zh-CN"/>
        </w:rPr>
        <w:t>）</w:t>
      </w:r>
      <w:bookmarkEnd w:id="537"/>
      <w:bookmarkEnd w:id="538"/>
      <w:bookmarkEnd w:id="539"/>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40" w:name="_Toc200513170"/>
      <w:bookmarkStart w:id="541" w:name="_Toc277082596"/>
      <w:bookmarkStart w:id="542" w:name="_Toc224103361"/>
      <w:bookmarkStart w:id="543" w:name="_Toc287620729"/>
      <w:bookmarkStart w:id="544" w:name="_Toc509218754"/>
      <w:bookmarkStart w:id="545" w:name="_Toc430530479"/>
      <w:bookmarkStart w:id="546" w:name="_Toc287607790"/>
      <w:bookmarkStart w:id="547" w:name="_Toc8094"/>
      <w:bookmarkStart w:id="548" w:name="_Toc18580"/>
      <w:bookmarkStart w:id="549" w:name="_Toc21728"/>
      <w:r>
        <w:rPr>
          <w:rFonts w:hint="eastAsia" w:ascii="宋体" w:hAnsi="宋体" w:eastAsia="宋体" w:cs="宋体"/>
          <w:b w:val="0"/>
          <w:snapToGrid w:val="0"/>
          <w:color w:val="auto"/>
          <w:sz w:val="24"/>
          <w:szCs w:val="24"/>
          <w:highlight w:val="none"/>
        </w:rPr>
        <w:t>8.1  重新招标</w:t>
      </w:r>
      <w:bookmarkEnd w:id="540"/>
      <w:bookmarkEnd w:id="541"/>
      <w:bookmarkEnd w:id="542"/>
      <w:bookmarkEnd w:id="543"/>
      <w:bookmarkEnd w:id="544"/>
      <w:bookmarkEnd w:id="545"/>
      <w:bookmarkEnd w:id="546"/>
      <w:r>
        <w:rPr>
          <w:rFonts w:hint="eastAsia" w:ascii="宋体" w:hAnsi="宋体" w:eastAsia="宋体" w:cs="宋体"/>
          <w:b w:val="0"/>
          <w:snapToGrid w:val="0"/>
          <w:color w:val="auto"/>
          <w:sz w:val="24"/>
          <w:szCs w:val="24"/>
          <w:highlight w:val="none"/>
        </w:rPr>
        <w:t>的情形</w:t>
      </w:r>
      <w:bookmarkEnd w:id="547"/>
      <w:bookmarkEnd w:id="548"/>
      <w:bookmarkEnd w:id="549"/>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（3）经评标委员会评审后部分投标被否决，导致有效投标人不足</w:t>
      </w:r>
      <w:r>
        <w:rPr>
          <w:rFonts w:hint="eastAsia" w:ascii="宋体" w:hAnsi="宋体" w:cs="宋体"/>
          <w:snapToGrid w:val="0"/>
          <w:color w:val="auto"/>
          <w:kern w:val="0"/>
          <w:szCs w:val="21"/>
          <w:highlight w:val="none"/>
          <w:lang w:eastAsia="zh-CN"/>
        </w:rPr>
        <w:t>三</w:t>
      </w:r>
      <w:r>
        <w:rPr>
          <w:rFonts w:hint="eastAsia" w:ascii="宋体" w:hAnsi="宋体" w:eastAsia="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个的，评标委员会应当否决所有投标。但是有效投标人的经济、技术等指标仍然具有市场竞争力，能够满足招标文件要求的，评标委员会可以继续评标并确定中标候选人</w:t>
      </w:r>
      <w:r>
        <w:rPr>
          <w:rFonts w:hint="eastAsia" w:ascii="宋体" w:hAnsi="宋体" w:eastAsia="宋体" w:cs="宋体"/>
          <w:snapToGrid w:val="0"/>
          <w:color w:val="auto"/>
          <w:kern w:val="0"/>
          <w:szCs w:val="21"/>
          <w:highlight w:val="none"/>
          <w:lang w:eastAsia="zh-CN"/>
        </w:rPr>
        <w:t>。</w:t>
      </w:r>
    </w:p>
    <w:p>
      <w:pPr>
        <w:autoSpaceDE w:val="0"/>
        <w:autoSpaceDN w:val="0"/>
        <w:adjustRightInd w:val="0"/>
        <w:snapToGrid w:val="0"/>
        <w:spacing w:line="360" w:lineRule="auto"/>
        <w:ind w:firstLine="420" w:firstLineChars="200"/>
        <w:rPr>
          <w:rFonts w:hint="eastAsia" w:ascii="宋体" w:hAnsi="宋体" w:eastAsia="宋体" w:cs="宋体"/>
          <w:b w:val="0"/>
          <w:snapToGrid w:val="0"/>
          <w:color w:val="auto"/>
          <w:kern w:val="0"/>
          <w:sz w:val="21"/>
          <w:szCs w:val="21"/>
          <w:highlight w:val="none"/>
        </w:rPr>
      </w:pPr>
      <w:r>
        <w:rPr>
          <w:rFonts w:hint="eastAsia" w:ascii="宋体" w:hAnsi="宋体" w:eastAsia="宋体" w:cs="宋体"/>
          <w:snapToGrid w:val="0"/>
          <w:color w:val="auto"/>
          <w:kern w:val="0"/>
          <w:szCs w:val="21"/>
          <w:highlight w:val="none"/>
        </w:rPr>
        <w:t>（4）法律法规规定的其他情形。</w:t>
      </w:r>
      <w:bookmarkStart w:id="550" w:name="_Toc224103362"/>
      <w:bookmarkStart w:id="551" w:name="_Toc287620730"/>
      <w:bookmarkStart w:id="552" w:name="_Toc277082597"/>
      <w:bookmarkStart w:id="553" w:name="_Toc200513171"/>
      <w:bookmarkStart w:id="554" w:name="_Toc430530480"/>
      <w:bookmarkStart w:id="555" w:name="_Toc15008"/>
      <w:bookmarkStart w:id="556" w:name="_Toc509218755"/>
      <w:bookmarkStart w:id="557" w:name="_Toc287607791"/>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58" w:name="_Toc5697"/>
      <w:bookmarkStart w:id="559" w:name="_Toc11746"/>
      <w:r>
        <w:rPr>
          <w:rFonts w:hint="eastAsia" w:ascii="宋体" w:hAnsi="宋体" w:eastAsia="宋体" w:cs="宋体"/>
          <w:b w:val="0"/>
          <w:snapToGrid w:val="0"/>
          <w:color w:val="auto"/>
          <w:sz w:val="24"/>
          <w:szCs w:val="24"/>
          <w:highlight w:val="none"/>
        </w:rPr>
        <w:t>8.2  重新招标和不再招标</w:t>
      </w:r>
      <w:bookmarkEnd w:id="550"/>
      <w:bookmarkEnd w:id="551"/>
      <w:bookmarkEnd w:id="552"/>
      <w:bookmarkEnd w:id="553"/>
      <w:bookmarkEnd w:id="554"/>
      <w:bookmarkEnd w:id="555"/>
      <w:bookmarkEnd w:id="556"/>
      <w:bookmarkEnd w:id="557"/>
      <w:bookmarkEnd w:id="558"/>
      <w:bookmarkEnd w:id="559"/>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4"/>
        <w:spacing w:before="0" w:after="0" w:line="360" w:lineRule="auto"/>
        <w:rPr>
          <w:rFonts w:hint="eastAsia" w:ascii="宋体" w:hAnsi="宋体" w:eastAsia="宋体" w:cs="宋体"/>
          <w:b w:val="0"/>
          <w:snapToGrid w:val="0"/>
          <w:color w:val="auto"/>
          <w:highlight w:val="none"/>
        </w:rPr>
      </w:pPr>
      <w:bookmarkStart w:id="560" w:name="_Toc509218756"/>
      <w:bookmarkStart w:id="561" w:name="_Toc287607792"/>
      <w:bookmarkStart w:id="562" w:name="_Toc11130"/>
      <w:bookmarkStart w:id="563" w:name="_Toc12376"/>
      <w:bookmarkStart w:id="564" w:name="_Toc224103363"/>
      <w:bookmarkStart w:id="565" w:name="_Toc200513172"/>
      <w:bookmarkStart w:id="566" w:name="_Toc287620731"/>
      <w:bookmarkStart w:id="567" w:name="_Toc430530481"/>
      <w:bookmarkStart w:id="568" w:name="_Toc277082598"/>
      <w:bookmarkStart w:id="569" w:name="_Toc13715"/>
      <w:r>
        <w:rPr>
          <w:rFonts w:hint="eastAsia" w:ascii="宋体" w:hAnsi="宋体" w:eastAsia="宋体" w:cs="宋体"/>
          <w:b w:val="0"/>
          <w:snapToGrid w:val="0"/>
          <w:color w:val="auto"/>
          <w:highlight w:val="none"/>
        </w:rPr>
        <w:t>9.  纪律和监督</w:t>
      </w:r>
      <w:bookmarkEnd w:id="560"/>
      <w:bookmarkEnd w:id="561"/>
      <w:bookmarkEnd w:id="562"/>
      <w:bookmarkEnd w:id="563"/>
      <w:bookmarkEnd w:id="564"/>
      <w:bookmarkEnd w:id="565"/>
      <w:bookmarkEnd w:id="566"/>
      <w:bookmarkEnd w:id="567"/>
      <w:bookmarkEnd w:id="568"/>
      <w:bookmarkEnd w:id="569"/>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70" w:name="_Toc31886"/>
      <w:bookmarkStart w:id="571" w:name="_Toc1220"/>
      <w:bookmarkStart w:id="572" w:name="_Toc224103364"/>
      <w:bookmarkStart w:id="573" w:name="_Toc200513173"/>
      <w:bookmarkStart w:id="574" w:name="_Toc277082599"/>
      <w:bookmarkStart w:id="575" w:name="_Toc271"/>
      <w:bookmarkStart w:id="576" w:name="_Toc287620732"/>
      <w:bookmarkStart w:id="577" w:name="_Toc509218757"/>
      <w:bookmarkStart w:id="578" w:name="_Toc287607793"/>
      <w:bookmarkStart w:id="579" w:name="_Toc430530482"/>
      <w:r>
        <w:rPr>
          <w:rFonts w:hint="eastAsia" w:ascii="宋体" w:hAnsi="宋体" w:eastAsia="宋体" w:cs="宋体"/>
          <w:b w:val="0"/>
          <w:snapToGrid w:val="0"/>
          <w:color w:val="auto"/>
          <w:sz w:val="24"/>
          <w:szCs w:val="24"/>
          <w:highlight w:val="none"/>
        </w:rPr>
        <w:t>9.1  对招标人的纪律要求</w:t>
      </w:r>
      <w:bookmarkEnd w:id="570"/>
      <w:bookmarkEnd w:id="571"/>
      <w:bookmarkEnd w:id="572"/>
      <w:bookmarkEnd w:id="573"/>
      <w:bookmarkEnd w:id="574"/>
      <w:bookmarkEnd w:id="575"/>
      <w:bookmarkEnd w:id="576"/>
      <w:bookmarkEnd w:id="577"/>
      <w:bookmarkEnd w:id="578"/>
      <w:bookmarkEnd w:id="579"/>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招标人不得泄露招标投标活动中应当保密的情况和资料，不得与投标人串通损害国家利益、社会公共利益或者他人合法权益，</w:t>
      </w:r>
      <w:r>
        <w:rPr>
          <w:rFonts w:hint="eastAsia" w:ascii="宋体" w:hAnsi="宋体" w:eastAsia="宋体" w:cs="宋体"/>
          <w:color w:val="auto"/>
          <w:highlight w:val="none"/>
        </w:rPr>
        <w:t>禁止招标人与投标人串通投标。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有下列情形之一的，属于招标人与投标人串通投标：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（1）招标人在开标前开启投标文件并将有关信息泄露给其他投标人；</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（3）招标人明示或者暗示投标人压低或者抬高投标报价；</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（4）招标人授意投标人撤换、修改投标文件；</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hint="eastAsia" w:ascii="宋体" w:hAnsi="宋体" w:eastAsia="宋体" w:cs="宋体"/>
          <w:b w:val="0"/>
          <w:snapToGrid w:val="0"/>
          <w:color w:val="auto"/>
          <w:sz w:val="24"/>
          <w:szCs w:val="24"/>
          <w:highlight w:val="none"/>
        </w:rPr>
      </w:pPr>
      <w:bookmarkStart w:id="580" w:name="_Toc287620733"/>
      <w:bookmarkStart w:id="581" w:name="_Toc287607794"/>
      <w:bookmarkStart w:id="582" w:name="_Toc224103365"/>
      <w:bookmarkStart w:id="583" w:name="_Toc509218758"/>
      <w:bookmarkStart w:id="584" w:name="_Toc200513174"/>
      <w:bookmarkStart w:id="585" w:name="_Toc16536"/>
      <w:bookmarkStart w:id="586" w:name="_Toc430530483"/>
      <w:bookmarkStart w:id="587" w:name="_Toc8030"/>
      <w:bookmarkStart w:id="588" w:name="_Toc277082600"/>
      <w:bookmarkStart w:id="589" w:name="_Toc2394"/>
      <w:r>
        <w:rPr>
          <w:rFonts w:hint="eastAsia" w:ascii="宋体" w:hAnsi="宋体" w:eastAsia="宋体" w:cs="宋体"/>
          <w:b w:val="0"/>
          <w:snapToGrid w:val="0"/>
          <w:color w:val="auto"/>
          <w:sz w:val="24"/>
          <w:szCs w:val="24"/>
          <w:highlight w:val="none"/>
        </w:rPr>
        <w:t>9.2  对投标人的纪律要求</w:t>
      </w:r>
      <w:bookmarkEnd w:id="580"/>
      <w:bookmarkEnd w:id="581"/>
      <w:bookmarkEnd w:id="582"/>
      <w:bookmarkEnd w:id="583"/>
      <w:bookmarkEnd w:id="584"/>
      <w:bookmarkEnd w:id="585"/>
      <w:bookmarkEnd w:id="586"/>
      <w:bookmarkEnd w:id="587"/>
      <w:bookmarkEnd w:id="588"/>
      <w:bookmarkEnd w:id="58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9.2.1  </w:t>
      </w:r>
      <w:r>
        <w:rPr>
          <w:rFonts w:hint="eastAsia" w:ascii="宋体" w:hAnsi="宋体" w:eastAsia="宋体" w:cs="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（2）投标人之间约定中标人；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9.2.2  有下列情形之一的，视为投标人相互串通投标：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（6）不同投标人的投标保证金从同一单位或者个人的账户转出；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（7）不同投标人的电子投标文件制作机器码相同。</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9.2.4  投标人有下列情形之一的，属于以其他方式弄虚作假的行为：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（5）其他弄虚作假的行为。</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90" w:name="_Toc30775"/>
      <w:bookmarkStart w:id="591" w:name="_Toc287620734"/>
      <w:bookmarkStart w:id="592" w:name="_Toc224103366"/>
      <w:bookmarkStart w:id="593" w:name="_Toc287607795"/>
      <w:bookmarkStart w:id="594" w:name="_Toc10260"/>
      <w:bookmarkStart w:id="595" w:name="_Toc430530484"/>
      <w:bookmarkStart w:id="596" w:name="_Toc2267"/>
      <w:bookmarkStart w:id="597" w:name="_Toc509218759"/>
      <w:bookmarkStart w:id="598" w:name="_Toc200513175"/>
      <w:bookmarkStart w:id="599" w:name="_Toc277082601"/>
      <w:r>
        <w:rPr>
          <w:rFonts w:hint="eastAsia" w:ascii="宋体" w:hAnsi="宋体" w:eastAsia="宋体" w:cs="宋体"/>
          <w:b w:val="0"/>
          <w:snapToGrid w:val="0"/>
          <w:color w:val="auto"/>
          <w:sz w:val="24"/>
          <w:szCs w:val="24"/>
          <w:highlight w:val="none"/>
        </w:rPr>
        <w:t>9.3  对评标委员会成员的纪律要求</w:t>
      </w:r>
      <w:bookmarkEnd w:id="590"/>
      <w:bookmarkEnd w:id="591"/>
      <w:bookmarkEnd w:id="592"/>
      <w:bookmarkEnd w:id="593"/>
      <w:bookmarkEnd w:id="594"/>
      <w:bookmarkEnd w:id="595"/>
      <w:bookmarkEnd w:id="596"/>
      <w:bookmarkEnd w:id="597"/>
      <w:bookmarkEnd w:id="598"/>
      <w:bookmarkEnd w:id="59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00" w:name="_Toc509218760"/>
      <w:bookmarkStart w:id="601" w:name="_Toc430530485"/>
      <w:bookmarkStart w:id="602" w:name="_Toc287607796"/>
      <w:bookmarkStart w:id="603" w:name="_Toc27415"/>
      <w:bookmarkStart w:id="604" w:name="_Toc2694"/>
      <w:bookmarkStart w:id="605" w:name="_Toc200513176"/>
      <w:bookmarkStart w:id="606" w:name="_Toc224103367"/>
      <w:bookmarkStart w:id="607" w:name="_Toc28464"/>
      <w:bookmarkStart w:id="608" w:name="_Toc277082602"/>
      <w:bookmarkStart w:id="609" w:name="_Toc287620735"/>
      <w:r>
        <w:rPr>
          <w:rFonts w:hint="eastAsia" w:ascii="宋体" w:hAnsi="宋体" w:eastAsia="宋体" w:cs="宋体"/>
          <w:b w:val="0"/>
          <w:snapToGrid w:val="0"/>
          <w:color w:val="auto"/>
          <w:sz w:val="24"/>
          <w:szCs w:val="24"/>
          <w:highlight w:val="none"/>
        </w:rPr>
        <w:t>9.4  对与评标活动有关的工作人员的纪律要求</w:t>
      </w:r>
      <w:bookmarkEnd w:id="600"/>
      <w:bookmarkEnd w:id="601"/>
      <w:bookmarkEnd w:id="602"/>
      <w:bookmarkEnd w:id="603"/>
      <w:bookmarkEnd w:id="604"/>
      <w:bookmarkEnd w:id="605"/>
      <w:bookmarkEnd w:id="606"/>
      <w:bookmarkEnd w:id="607"/>
      <w:bookmarkEnd w:id="608"/>
      <w:bookmarkEnd w:id="60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10" w:name="_Toc287620736"/>
      <w:bookmarkStart w:id="611" w:name="_Toc15731"/>
      <w:bookmarkStart w:id="612" w:name="_Toc277082603"/>
      <w:bookmarkStart w:id="613" w:name="_Toc25727"/>
      <w:bookmarkStart w:id="614" w:name="_Toc200513177"/>
      <w:bookmarkStart w:id="615" w:name="_Toc287607797"/>
      <w:bookmarkStart w:id="616" w:name="_Toc224103368"/>
      <w:bookmarkStart w:id="617" w:name="_Toc21314"/>
      <w:bookmarkStart w:id="618" w:name="_Toc509218761"/>
      <w:bookmarkStart w:id="619" w:name="_Toc430530486"/>
      <w:r>
        <w:rPr>
          <w:rFonts w:hint="eastAsia" w:ascii="宋体" w:hAnsi="宋体" w:eastAsia="宋体" w:cs="宋体"/>
          <w:b w:val="0"/>
          <w:snapToGrid w:val="0"/>
          <w:color w:val="auto"/>
          <w:sz w:val="24"/>
          <w:szCs w:val="24"/>
          <w:highlight w:val="none"/>
        </w:rPr>
        <w:t>9.5  投诉</w:t>
      </w:r>
      <w:bookmarkEnd w:id="610"/>
      <w:bookmarkEnd w:id="611"/>
      <w:bookmarkEnd w:id="612"/>
      <w:bookmarkEnd w:id="613"/>
      <w:bookmarkEnd w:id="614"/>
      <w:bookmarkEnd w:id="615"/>
      <w:bookmarkEnd w:id="616"/>
      <w:bookmarkEnd w:id="617"/>
      <w:bookmarkEnd w:id="618"/>
      <w:bookmarkEnd w:id="61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9.5.2  投标人或者其他利害关系人对招标文件、开标和评标结果提出投诉的，应当按照投标人须知第 2.4 款、第 5.3 款和第 7.2 款的规定先向招标人提出异议。异议答复期间不计算在第 </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.5.1 项规定的期限内。</w:t>
      </w:r>
    </w:p>
    <w:p>
      <w:pPr>
        <w:pStyle w:val="4"/>
        <w:spacing w:before="0" w:after="0" w:line="360" w:lineRule="auto"/>
        <w:rPr>
          <w:rFonts w:hint="eastAsia" w:ascii="宋体" w:hAnsi="宋体" w:eastAsia="宋体" w:cs="宋体"/>
          <w:b w:val="0"/>
          <w:snapToGrid w:val="0"/>
          <w:color w:val="auto"/>
          <w:highlight w:val="none"/>
        </w:rPr>
      </w:pPr>
      <w:bookmarkStart w:id="620" w:name="_Toc200513178"/>
      <w:bookmarkStart w:id="621" w:name="_Toc25440"/>
      <w:bookmarkStart w:id="622" w:name="_Toc430530487"/>
      <w:bookmarkStart w:id="623" w:name="_Toc287620737"/>
      <w:bookmarkStart w:id="624" w:name="_Toc287607798"/>
      <w:bookmarkStart w:id="625" w:name="_Toc277082604"/>
      <w:bookmarkStart w:id="626" w:name="_Toc26387"/>
      <w:bookmarkStart w:id="627" w:name="_Toc224103369"/>
      <w:bookmarkStart w:id="628" w:name="_Toc20742"/>
      <w:bookmarkStart w:id="629" w:name="_Toc509218762"/>
      <w:r>
        <w:rPr>
          <w:rFonts w:hint="eastAsia" w:ascii="宋体" w:hAnsi="宋体" w:eastAsia="宋体" w:cs="宋体"/>
          <w:b w:val="0"/>
          <w:snapToGrid w:val="0"/>
          <w:color w:val="auto"/>
          <w:highlight w:val="none"/>
        </w:rPr>
        <w:t>10. 需要补充的其他内容</w:t>
      </w:r>
      <w:bookmarkEnd w:id="620"/>
      <w:bookmarkEnd w:id="621"/>
      <w:bookmarkEnd w:id="622"/>
      <w:bookmarkEnd w:id="623"/>
      <w:bookmarkEnd w:id="624"/>
      <w:bookmarkEnd w:id="625"/>
      <w:bookmarkEnd w:id="626"/>
      <w:bookmarkEnd w:id="627"/>
      <w:bookmarkEnd w:id="628"/>
      <w:bookmarkEnd w:id="62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sectPr>
          <w:footerReference r:id="rId5" w:type="default"/>
          <w:footerReference r:id="rId6" w:type="even"/>
          <w:pgSz w:w="12240" w:h="15840"/>
          <w:pgMar w:top="1417" w:right="1134" w:bottom="1134" w:left="1134" w:header="720" w:footer="720" w:gutter="0"/>
          <w:cols w:space="0" w:num="1"/>
          <w:rtlGutter w:val="0"/>
          <w:docGrid w:linePitch="312" w:charSpace="0"/>
        </w:sectPr>
      </w:pPr>
      <w:r>
        <w:rPr>
          <w:rFonts w:hint="eastAsia" w:ascii="宋体" w:hAnsi="宋体" w:eastAsia="宋体" w:cs="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lang w:eastAsia="zh-CN"/>
        </w:rPr>
      </w:pPr>
      <w:r>
        <w:rPr>
          <w:rFonts w:hint="eastAsia" w:ascii="宋体" w:hAnsi="宋体" w:eastAsia="宋体" w:cs="宋体"/>
          <w:b/>
          <w:snapToGrid w:val="0"/>
          <w:color w:val="auto"/>
          <w:kern w:val="0"/>
          <w:highlight w:val="none"/>
        </w:rPr>
        <w:t>附表一：开标记录表</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w w:val="198"/>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b/>
          <w:snapToGrid w:val="0"/>
          <w:color w:val="auto"/>
          <w:w w:val="99"/>
          <w:kern w:val="0"/>
          <w:sz w:val="28"/>
          <w:szCs w:val="28"/>
          <w:highlight w:val="none"/>
          <w:u w:val="single"/>
        </w:rPr>
        <w:t>（项目名称）</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密封情况</w:t>
            </w: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投标报价</w:t>
            </w: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租赁期限</w:t>
            </w: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10860" w:type="dxa"/>
            <w:gridSpan w:val="6"/>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w:t>
            </w:r>
          </w:p>
        </w:tc>
        <w:tc>
          <w:tcPr>
            <w:tcW w:w="10860" w:type="dxa"/>
            <w:gridSpan w:val="6"/>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autoSpaceDN/>
        <w:adjustRightInd/>
        <w:snapToGrid/>
        <w:spacing w:before="0" w:beforeLines="-2147483648" w:line="24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autoSpaceDN/>
        <w:adjustRightInd/>
        <w:snapToGrid/>
        <w:spacing w:before="0" w:beforeLines="-2147483648"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b/>
          <w:bCs w:val="0"/>
          <w:color w:val="auto"/>
          <w:kern w:val="0"/>
          <w:sz w:val="28"/>
          <w:szCs w:val="28"/>
          <w:highlight w:val="none"/>
          <w:u w:val="single"/>
          <w:lang w:val="en-US" w:eastAsia="zh-CN" w:bidi="ar"/>
        </w:rPr>
        <w:t>（项目名称）</w:t>
      </w:r>
      <w:r>
        <w:rPr>
          <w:rFonts w:hint="eastAsia" w:ascii="宋体" w:hAnsi="宋体" w:eastAsia="宋体" w:cs="宋体"/>
          <w:b/>
          <w:snapToGrid w:val="0"/>
          <w:color w:val="auto"/>
          <w:w w:val="99"/>
          <w:kern w:val="0"/>
          <w:sz w:val="28"/>
          <w:szCs w:val="28"/>
          <w:highlight w:val="none"/>
          <w:u w:val="single"/>
          <w:lang w:val="en-US" w:eastAsia="zh-CN"/>
        </w:rPr>
        <w:t xml:space="preserve"> 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sectPr>
          <w:pgSz w:w="12240" w:h="15840"/>
          <w:pgMar w:top="1417" w:right="1134" w:bottom="1134" w:left="1134" w:header="720" w:footer="720" w:gutter="0"/>
          <w:cols w:space="0" w:num="1"/>
          <w:rtlGutter w:val="0"/>
          <w:docGrid w:linePitch="312" w:charSpace="0"/>
        </w:sect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三</w:t>
      </w:r>
      <w:r>
        <w:rPr>
          <w:rFonts w:hint="eastAsia" w:ascii="宋体" w:hAnsi="宋体" w:eastAsia="宋体" w:cs="宋体"/>
          <w:b/>
          <w:snapToGrid w:val="0"/>
          <w:color w:val="auto"/>
          <w:kern w:val="0"/>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（项目名称）</w:t>
      </w:r>
      <w:r>
        <w:rPr>
          <w:rFonts w:hint="eastAsia" w:ascii="宋体" w:hAnsi="宋体" w:eastAsia="宋体" w:cs="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p>
    <w:p>
      <w:pPr>
        <w:tabs>
          <w:tab w:val="left" w:pos="6400"/>
        </w:tabs>
        <w:autoSpaceDE w:val="0"/>
        <w:autoSpaceDN w:val="0"/>
        <w:adjustRightInd w:val="0"/>
        <w:snapToGrid w:val="0"/>
        <w:spacing w:line="360" w:lineRule="auto"/>
        <w:ind w:right="120"/>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24"/>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（项目名称）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上述问题的澄清，不改变我方投标文件的实质性内容，构成我方投标文件的组成部分。</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（签名或盖章）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autoSpaceDN/>
        <w:adjustRightInd/>
        <w:snapToGrid/>
        <w:spacing w:line="240" w:lineRule="auto"/>
        <w:jc w:val="left"/>
        <w:rPr>
          <w:rFonts w:hint="eastAsia" w:ascii="宋体" w:hAnsi="宋体" w:eastAsia="宋体" w:cs="宋体"/>
          <w:b/>
          <w:snapToGrid w:val="0"/>
          <w:color w:val="auto"/>
          <w:kern w:val="0"/>
          <w:highlight w:val="none"/>
        </w:rPr>
      </w:pPr>
    </w:p>
    <w:p>
      <w:pP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pPr>
        <w:autoSpaceDE w:val="0"/>
        <w:autoSpaceDN w:val="0"/>
        <w:adjustRightInd w:val="0"/>
        <w:snapToGrid w:val="0"/>
        <w:spacing w:line="360" w:lineRule="auto"/>
        <w:jc w:val="left"/>
        <w:rPr>
          <w:rFonts w:hint="eastAsia" w:ascii="宋体" w:hAnsi="宋体" w:cs="宋体"/>
          <w:b/>
          <w:snapToGrid w:val="0"/>
          <w:color w:val="auto"/>
          <w:kern w:val="0"/>
          <w:highlight w:val="none"/>
          <w:lang w:eastAsia="zh-CN"/>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五</w:t>
      </w:r>
      <w:r>
        <w:rPr>
          <w:rFonts w:hint="eastAsia" w:ascii="宋体" w:hAnsi="宋体" w:eastAsia="宋体" w:cs="宋体"/>
          <w:b/>
          <w:snapToGrid w:val="0"/>
          <w:color w:val="auto"/>
          <w:kern w:val="0"/>
          <w:highlight w:val="none"/>
        </w:rPr>
        <w:t>：中标通知书</w:t>
      </w:r>
    </w:p>
    <w:p>
      <w:pPr>
        <w:pStyle w:val="2"/>
        <w:rPr>
          <w:rFonts w:hint="eastAsia"/>
        </w:rPr>
      </w:pPr>
    </w:p>
    <w:p>
      <w:pPr>
        <w:ind w:firstLine="420" w:firstLineChars="200"/>
        <w:rPr>
          <w:rFonts w:hint="eastAsia" w:eastAsia="宋体"/>
          <w:lang w:eastAsia="zh-CN"/>
        </w:rPr>
      </w:pPr>
      <w:r>
        <w:rPr>
          <w:rFonts w:hint="eastAsia"/>
          <w:lang w:eastAsia="zh-CN"/>
        </w:rPr>
        <w:t>以招标人实际发出的中标通知书为准。</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630" w:name="招标文件03章02评标办法综合评估法00"/>
      <w:bookmarkEnd w:id="630"/>
      <w:bookmarkStart w:id="631" w:name="招标文件03章02评标办法综合评估法"/>
      <w:bookmarkEnd w:id="631"/>
      <w:bookmarkStart w:id="632" w:name="_Toc287607812"/>
      <w:bookmarkStart w:id="633" w:name="_Toc277082618"/>
      <w:bookmarkStart w:id="634" w:name="_Toc287620751"/>
      <w:bookmarkStart w:id="635" w:name="_Toc224103384"/>
      <w:bookmarkStart w:id="636" w:name="_Toc430530500"/>
      <w:bookmarkStart w:id="637" w:name="_Toc200513198"/>
    </w:p>
    <w:bookmarkEnd w:id="632"/>
    <w:bookmarkEnd w:id="633"/>
    <w:bookmarkEnd w:id="634"/>
    <w:bookmarkEnd w:id="635"/>
    <w:bookmarkEnd w:id="636"/>
    <w:bookmarkEnd w:id="637"/>
    <w:p>
      <w:pPr>
        <w:pStyle w:val="3"/>
        <w:spacing w:line="360" w:lineRule="auto"/>
        <w:jc w:val="center"/>
        <w:rPr>
          <w:rFonts w:hint="eastAsia" w:ascii="宋体" w:hAnsi="宋体" w:eastAsia="宋体" w:cs="宋体"/>
          <w:snapToGrid w:val="0"/>
          <w:color w:val="auto"/>
          <w:kern w:val="0"/>
          <w:highlight w:val="none"/>
        </w:rPr>
      </w:pPr>
      <w:bookmarkStart w:id="638" w:name="_Toc794"/>
      <w:bookmarkStart w:id="639" w:name="_Toc2811"/>
      <w:bookmarkStart w:id="640" w:name="_Toc58860121"/>
      <w:bookmarkStart w:id="641" w:name="_Toc3037"/>
      <w:r>
        <w:rPr>
          <w:rFonts w:hint="eastAsia" w:ascii="宋体" w:hAnsi="宋体" w:eastAsia="宋体" w:cs="宋体"/>
          <w:snapToGrid w:val="0"/>
          <w:color w:val="auto"/>
          <w:kern w:val="0"/>
          <w:highlight w:val="none"/>
        </w:rPr>
        <w:t>第三章  评标办法（</w:t>
      </w:r>
      <w:r>
        <w:rPr>
          <w:rFonts w:hint="eastAsia" w:ascii="宋体" w:hAnsi="宋体" w:eastAsia="宋体" w:cs="宋体"/>
          <w:snapToGrid w:val="0"/>
          <w:color w:val="auto"/>
          <w:kern w:val="0"/>
          <w:highlight w:val="none"/>
          <w:lang w:val="en-US" w:eastAsia="zh-CN"/>
        </w:rPr>
        <w:t>综合评估法</w:t>
      </w:r>
      <w:r>
        <w:rPr>
          <w:rFonts w:hint="eastAsia" w:ascii="宋体" w:hAnsi="宋体" w:eastAsia="宋体" w:cs="宋体"/>
          <w:snapToGrid w:val="0"/>
          <w:color w:val="auto"/>
          <w:kern w:val="0"/>
          <w:highlight w:val="none"/>
        </w:rPr>
        <w:t>）</w:t>
      </w:r>
      <w:bookmarkEnd w:id="638"/>
      <w:bookmarkEnd w:id="639"/>
      <w:bookmarkEnd w:id="640"/>
      <w:bookmarkEnd w:id="641"/>
    </w:p>
    <w:p>
      <w:pPr>
        <w:pStyle w:val="4"/>
        <w:spacing w:before="100" w:after="100" w:line="360" w:lineRule="auto"/>
        <w:rPr>
          <w:rFonts w:hint="eastAsia" w:ascii="宋体" w:hAnsi="宋体" w:eastAsia="宋体" w:cs="宋体"/>
          <w:color w:val="auto"/>
          <w:highlight w:val="none"/>
        </w:rPr>
      </w:pPr>
      <w:bookmarkStart w:id="642" w:name="_Toc28619"/>
      <w:bookmarkStart w:id="643" w:name="_Toc30150"/>
      <w:bookmarkStart w:id="644" w:name="_Toc8561"/>
      <w:bookmarkStart w:id="645" w:name="_Toc509218775"/>
      <w:bookmarkStart w:id="646" w:name="_Toc287607811"/>
      <w:bookmarkStart w:id="647" w:name="_Toc287620750"/>
      <w:bookmarkStart w:id="648" w:name="_Toc277082617"/>
      <w:bookmarkStart w:id="649" w:name="_Toc430530499"/>
      <w:bookmarkStart w:id="650" w:name="_Toc224103383"/>
      <w:bookmarkStart w:id="651" w:name="_Toc9076"/>
      <w:bookmarkStart w:id="652" w:name="_Toc58860122"/>
      <w:r>
        <w:rPr>
          <w:rFonts w:hint="eastAsia" w:ascii="宋体" w:hAnsi="宋体" w:eastAsia="宋体" w:cs="宋体"/>
          <w:color w:val="auto"/>
          <w:highlight w:val="none"/>
        </w:rPr>
        <w:t>评标办法前附表</w:t>
      </w:r>
      <w:bookmarkEnd w:id="642"/>
      <w:bookmarkEnd w:id="643"/>
      <w:bookmarkEnd w:id="644"/>
      <w:bookmarkEnd w:id="64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bookmarkEnd w:id="646"/>
    <w:bookmarkEnd w:id="647"/>
    <w:bookmarkEnd w:id="648"/>
    <w:bookmarkEnd w:id="649"/>
    <w:bookmarkEnd w:id="650"/>
    <w:tbl>
      <w:tblPr>
        <w:tblStyle w:val="47"/>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b/>
                <w:color w:val="auto"/>
                <w:szCs w:val="21"/>
                <w:highlight w:val="none"/>
              </w:rPr>
            </w:pPr>
            <w:bookmarkStart w:id="653" w:name="_Toc509218776"/>
            <w:r>
              <w:rPr>
                <w:rFonts w:hint="eastAsia" w:ascii="宋体" w:hAnsi="宋体" w:eastAsia="宋体" w:cs="宋体"/>
                <w:b/>
                <w:color w:val="auto"/>
                <w:szCs w:val="21"/>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36" w:firstLineChars="200"/>
              <w:rPr>
                <w:rFonts w:hint="default"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color w:val="auto"/>
                <w:spacing w:val="4"/>
                <w:kern w:val="0"/>
                <w:szCs w:val="21"/>
                <w:highlight w:val="none"/>
                <w:lang w:bidi="ar"/>
              </w:rPr>
              <w:t>由评标委员会按照优先重庆高速集团内部单位的原则排序，若无；则按照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车辆要求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驾驶员要求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4"/>
              </w:rPr>
              <w:t>投标文件份数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4"/>
              </w:rPr>
              <w:t>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投标文件（不含投标函部分）格式要求法定代表人或其委托代理人签名（或盖章）的须齐全。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符合第二章“投标人须知”第1.3.1项规定</w:t>
            </w:r>
            <w:r>
              <w:rPr>
                <w:rFonts w:hint="eastAsia" w:ascii="宋体" w:hAnsi="宋体" w:cs="宋体"/>
                <w:color w:val="auto"/>
                <w:kern w:val="0"/>
                <w:szCs w:val="21"/>
                <w:highlight w:val="none"/>
                <w:lang w:eastAsia="zh-CN"/>
              </w:rPr>
              <w:t>和第五章 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符合第二章投标人须知前附表第3.4款规定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符合第四章“合同条款及格式”规定，投标文件不应附有招标人不能接受的条件。（由投标人承诺，承诺书格式详见</w:t>
            </w:r>
            <w:r>
              <w:rPr>
                <w:rFonts w:hint="eastAsia" w:ascii="宋体" w:hAnsi="宋体" w:eastAsia="宋体" w:cs="宋体"/>
                <w:color w:val="auto"/>
                <w:kern w:val="0"/>
                <w:szCs w:val="21"/>
                <w:highlight w:val="none"/>
                <w:lang w:eastAsia="zh-CN"/>
              </w:rPr>
              <w:t>第六章</w:t>
            </w:r>
            <w:r>
              <w:rPr>
                <w:rFonts w:hint="eastAsia" w:ascii="宋体" w:hAnsi="宋体" w:eastAsia="宋体" w:cs="宋体"/>
                <w:color w:val="auto"/>
                <w:kern w:val="0"/>
                <w:szCs w:val="21"/>
                <w:highlight w:val="none"/>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配置情况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w:t>
            </w:r>
            <w:r>
              <w:rPr>
                <w:rFonts w:hint="eastAsia" w:ascii="宋体" w:hAnsi="宋体" w:cs="宋体"/>
                <w:color w:val="auto"/>
                <w:kern w:val="0"/>
                <w:szCs w:val="21"/>
                <w:highlight w:val="none"/>
                <w:lang w:eastAsia="zh-CN"/>
              </w:rPr>
              <w:t>五</w:t>
            </w:r>
            <w:r>
              <w:rPr>
                <w:rFonts w:hint="eastAsia" w:ascii="宋体" w:hAnsi="宋体" w:eastAsia="宋体" w:cs="宋体"/>
                <w:color w:val="auto"/>
                <w:kern w:val="0"/>
                <w:szCs w:val="21"/>
                <w:highlight w:val="none"/>
              </w:rPr>
              <w:t>章“</w:t>
            </w:r>
            <w:r>
              <w:rPr>
                <w:rFonts w:hint="eastAsia" w:ascii="宋体" w:hAnsi="宋体" w:cs="宋体"/>
                <w:color w:val="auto"/>
                <w:kern w:val="0"/>
                <w:szCs w:val="21"/>
                <w:highlight w:val="none"/>
                <w:lang w:eastAsia="zh-CN"/>
              </w:rPr>
              <w:t>项目需求</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中的配置要求</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符合第二章“投标人须知”第1.4.3项规定。</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本次投标不得有串通投标、弄虚作假等其他违反招投标相关法律、法规行为。</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rPr>
              <w:t>分；</w:t>
            </w:r>
          </w:p>
          <w:p>
            <w:pPr>
              <w:keepNext w:val="0"/>
              <w:keepLines w:val="0"/>
              <w:suppressLineNumbers w:val="0"/>
              <w:adjustRightInd w:val="0"/>
              <w:snapToGrid w:val="0"/>
              <w:spacing w:before="0" w:beforeLines="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商务部分</w:t>
            </w:r>
            <w:r>
              <w:rPr>
                <w:rFonts w:hint="eastAsia" w:ascii="宋体" w:hAnsi="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rPr>
              <w:t>分；</w:t>
            </w:r>
          </w:p>
          <w:p>
            <w:pPr>
              <w:keepNext w:val="0"/>
              <w:keepLines w:val="0"/>
              <w:suppressLineNumbers w:val="0"/>
              <w:adjustRightInd w:val="0"/>
              <w:snapToGrid w:val="0"/>
              <w:spacing w:before="0" w:beforeLines="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3.投标总报价</w:t>
            </w:r>
            <w:r>
              <w:rPr>
                <w:rFonts w:hint="eastAsia" w:ascii="宋体" w:hAnsi="宋体" w:cs="宋体"/>
                <w:color w:val="auto"/>
                <w:kern w:val="0"/>
                <w:szCs w:val="21"/>
                <w:highlight w:val="none"/>
                <w:u w:val="single"/>
                <w:lang w:val="en-US" w:eastAsia="zh-CN"/>
              </w:rPr>
              <w:t>70</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技术部分评分标准</w:t>
            </w:r>
          </w:p>
        </w:tc>
        <w:tc>
          <w:tcPr>
            <w:tcW w:w="70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技</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术</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方</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案</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kern w:val="0"/>
                <w:sz w:val="21"/>
                <w:szCs w:val="21"/>
                <w:lang w:val="en-US" w:eastAsia="zh-CN" w:bidi="ar"/>
              </w:rPr>
              <w:t>拟投入车辆状况（5分）</w:t>
            </w:r>
          </w:p>
        </w:tc>
        <w:tc>
          <w:tcPr>
            <w:tcW w:w="5048" w:type="dxa"/>
            <w:tcBorders>
              <w:top w:val="single" w:color="auto" w:sz="4" w:space="0"/>
              <w:left w:val="single" w:color="auto" w:sz="4" w:space="0"/>
              <w:bottom w:val="single" w:color="auto" w:sz="4" w:space="0"/>
              <w:right w:val="single" w:color="auto" w:sz="4" w:space="0"/>
            </w:tcBorders>
            <w:vAlign w:val="top"/>
          </w:tcPr>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1.拟投入的车辆购置时间不超过3年且行驶里程数量少于10万公里的，每投入一辆，加1分，本项满分2分；</w:t>
            </w:r>
          </w:p>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2.拟投入的车辆购置时间不超过2年且行驶里程数量少于6万公里的，每投入一辆加2分，本项满分2分。</w:t>
            </w:r>
          </w:p>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3.拟提供的车辆具有涡轮增压功能的，得1分，本项满分1分。</w:t>
            </w:r>
          </w:p>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cs="宋体"/>
                <w:kern w:val="0"/>
                <w:sz w:val="21"/>
                <w:szCs w:val="21"/>
                <w:lang w:val="en-US" w:eastAsia="zh-CN" w:bidi="ar"/>
              </w:rPr>
            </w:pPr>
            <w:r>
              <w:rPr>
                <w:rFonts w:hint="eastAsia" w:ascii="宋体" w:hAnsi="宋体" w:eastAsia="宋体" w:cs="宋体"/>
                <w:kern w:val="0"/>
                <w:sz w:val="21"/>
                <w:szCs w:val="21"/>
                <w:lang w:val="en-US" w:eastAsia="zh-CN" w:bidi="ar"/>
              </w:rPr>
              <w:t>注：提供车辆行驶证复印件及车辆上里程数据图片</w:t>
            </w:r>
            <w:bookmarkStart w:id="654" w:name="OLE_LINK11"/>
            <w:r>
              <w:rPr>
                <w:rFonts w:hint="eastAsia" w:cs="宋体"/>
                <w:kern w:val="0"/>
                <w:sz w:val="21"/>
                <w:szCs w:val="21"/>
                <w:lang w:val="en-US" w:eastAsia="zh-CN" w:bidi="ar"/>
              </w:rPr>
              <w:t>并</w:t>
            </w:r>
            <w:r>
              <w:rPr>
                <w:rFonts w:hint="eastAsia" w:ascii="宋体" w:hAnsi="宋体" w:eastAsia="宋体" w:cs="宋体"/>
                <w:kern w:val="0"/>
                <w:sz w:val="21"/>
                <w:szCs w:val="21"/>
                <w:lang w:val="en-US" w:eastAsia="zh-CN" w:bidi="ar"/>
              </w:rPr>
              <w:t>加盖投标单位法人章</w:t>
            </w:r>
            <w:bookmarkEnd w:id="654"/>
            <w:r>
              <w:rPr>
                <w:rFonts w:hint="eastAsia" w:cs="宋体"/>
                <w:kern w:val="0"/>
                <w:sz w:val="21"/>
                <w:szCs w:val="21"/>
                <w:lang w:val="en-US" w:eastAsia="zh-CN" w:bidi="ar"/>
              </w:rPr>
              <w:t>；</w:t>
            </w:r>
          </w:p>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cs="宋体"/>
                <w:kern w:val="0"/>
                <w:sz w:val="21"/>
                <w:szCs w:val="21"/>
                <w:lang w:val="en-US" w:eastAsia="zh-CN" w:bidi="ar"/>
              </w:rPr>
            </w:pPr>
            <w:r>
              <w:rPr>
                <w:rFonts w:hint="eastAsia" w:cs="宋体"/>
                <w:kern w:val="0"/>
                <w:sz w:val="21"/>
                <w:szCs w:val="21"/>
                <w:lang w:val="en-US" w:eastAsia="zh-CN" w:bidi="ar"/>
              </w:rPr>
              <w:t>提供车辆涡轮增压功能证明</w:t>
            </w:r>
            <w:bookmarkStart w:id="655" w:name="OLE_LINK10"/>
            <w:r>
              <w:rPr>
                <w:rFonts w:hint="eastAsia" w:cs="宋体"/>
                <w:kern w:val="0"/>
                <w:sz w:val="21"/>
                <w:szCs w:val="21"/>
                <w:lang w:val="en-US" w:eastAsia="zh-CN" w:bidi="ar"/>
              </w:rPr>
              <w:t>材料并</w:t>
            </w:r>
            <w:r>
              <w:rPr>
                <w:rFonts w:hint="eastAsia" w:ascii="宋体" w:hAnsi="宋体" w:eastAsia="宋体" w:cs="宋体"/>
                <w:kern w:val="0"/>
                <w:sz w:val="21"/>
                <w:szCs w:val="21"/>
                <w:lang w:val="en-US" w:eastAsia="zh-CN" w:bidi="ar"/>
              </w:rPr>
              <w:t>加盖投标单位法人章</w:t>
            </w:r>
            <w:r>
              <w:rPr>
                <w:rFonts w:hint="eastAsia" w:cs="宋体"/>
                <w:kern w:val="0"/>
                <w:sz w:val="21"/>
                <w:szCs w:val="21"/>
                <w:lang w:val="en-US" w:eastAsia="zh-CN" w:bidi="ar"/>
              </w:rPr>
              <w:t>。</w:t>
            </w:r>
            <w:bookmarkEnd w:id="655"/>
          </w:p>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kern w:val="0"/>
                <w:sz w:val="21"/>
                <w:szCs w:val="21"/>
                <w:lang w:val="en-US" w:eastAsia="zh-CN" w:bidi="ar"/>
              </w:rPr>
              <w:t>同一车辆不重复计算。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kern w:val="0"/>
                <w:sz w:val="21"/>
                <w:szCs w:val="21"/>
                <w:lang w:val="en-US" w:eastAsia="zh-CN" w:bidi="ar"/>
              </w:rPr>
              <w:t>车辆应急救援（5）</w:t>
            </w:r>
          </w:p>
        </w:tc>
        <w:tc>
          <w:tcPr>
            <w:tcW w:w="5048" w:type="dxa"/>
            <w:tcBorders>
              <w:top w:val="single" w:color="auto" w:sz="4" w:space="0"/>
              <w:left w:val="single" w:color="auto" w:sz="4" w:space="0"/>
              <w:bottom w:val="single" w:color="auto" w:sz="4" w:space="0"/>
              <w:right w:val="single" w:color="auto" w:sz="4" w:space="0"/>
            </w:tcBorders>
            <w:vAlign w:val="top"/>
          </w:tcPr>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kern w:val="2"/>
                <w:sz w:val="21"/>
                <w:szCs w:val="21"/>
                <w:lang w:val="en-US" w:eastAsia="zh-CN" w:bidi="ar"/>
              </w:rPr>
              <w:t>投标人从常备替换车、救援车以及配备得救援服务人员方面；从车辆备有易损配件、易耗油品、便携机具和通讯、照明等应急用品配备方面进行阐述，方案较完整、可实施性较高、不影响招标人正常用车的得5~4分，方案较完整、可实施性较高、不影响招标人正常用车的得4~3分，方案不完整、可实施性不高、影响招标人正常用车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kern w:val="0"/>
                <w:sz w:val="21"/>
                <w:szCs w:val="21"/>
                <w:lang w:val="en-US" w:eastAsia="zh-CN" w:bidi="ar"/>
              </w:rPr>
              <w:t>车辆维护（5分）</w:t>
            </w:r>
          </w:p>
        </w:tc>
        <w:tc>
          <w:tcPr>
            <w:tcW w:w="5048" w:type="dxa"/>
            <w:tcBorders>
              <w:top w:val="single" w:color="auto" w:sz="4" w:space="0"/>
              <w:left w:val="single" w:color="auto" w:sz="4" w:space="0"/>
              <w:bottom w:val="single" w:color="auto" w:sz="4" w:space="0"/>
              <w:right w:val="single" w:color="auto" w:sz="4" w:space="0"/>
            </w:tcBorders>
            <w:vAlign w:val="top"/>
          </w:tcPr>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ascii="宋体" w:hAnsi="宋体" w:eastAsia="宋体" w:cs="宋体"/>
                <w:bCs/>
                <w:kern w:val="2"/>
                <w:sz w:val="21"/>
                <w:szCs w:val="21"/>
                <w:highlight w:val="none"/>
                <w:lang w:val="en-US" w:eastAsia="zh-CN" w:bidi="ar"/>
              </w:rPr>
            </w:pPr>
            <w:r>
              <w:rPr>
                <w:rFonts w:hint="eastAsia" w:ascii="宋体" w:hAnsi="宋体" w:eastAsia="宋体" w:cs="宋体"/>
                <w:kern w:val="2"/>
                <w:sz w:val="21"/>
                <w:szCs w:val="21"/>
                <w:lang w:val="en-US" w:eastAsia="zh-CN" w:bidi="ar"/>
              </w:rPr>
              <w:t>投标人承诺在租车辆达到规定的里程或时限需要技术维护保养时，及时召回进行有效维护并及时提供替换车，根据工程项目用车特点，提供维护保养以及替换车辆方案。方案完整、可实施性高、不影响招标人正常用车的得5~4分，方案较完整、可实施性较高、不影响招标人正常用车的得4~3分，方案不完整、可实施性不高、影响招标人正常用车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kern w:val="0"/>
                <w:sz w:val="21"/>
                <w:szCs w:val="21"/>
                <w:lang w:val="en-US" w:eastAsia="zh-CN" w:bidi="ar"/>
              </w:rPr>
              <w:t>驾驶员团队（5分）</w:t>
            </w:r>
          </w:p>
        </w:tc>
        <w:tc>
          <w:tcPr>
            <w:tcW w:w="5048" w:type="dxa"/>
            <w:tcBorders>
              <w:top w:val="single" w:color="auto" w:sz="4" w:space="0"/>
              <w:left w:val="single" w:color="auto" w:sz="4" w:space="0"/>
              <w:bottom w:val="single" w:color="auto" w:sz="4" w:space="0"/>
              <w:right w:val="single" w:color="auto" w:sz="4" w:space="0"/>
            </w:tcBorders>
            <w:vAlign w:val="top"/>
          </w:tcPr>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kern w:val="0"/>
                <w:sz w:val="21"/>
                <w:szCs w:val="21"/>
                <w:lang w:val="en-US" w:eastAsia="zh-CN" w:bidi="ar"/>
              </w:rPr>
              <w:t>从拟投入的驾驶员年龄、驾龄、驾驶经验等方面进行阐述，根据阐述的情况评审，驾驶经验丰富、驾龄长以及年龄合适的得5-4分，驾驶经验较丰富、驾龄较长以及年龄合适的得4-3分，驾驶经验不丰富、驾龄不长以及年龄不合适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80" w:type="dxa"/>
            <w:vMerge w:val="restart"/>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kern w:val="0"/>
                <w:sz w:val="21"/>
                <w:szCs w:val="21"/>
                <w:lang w:val="en-US" w:eastAsia="zh-CN" w:bidi="ar"/>
              </w:rPr>
              <w:t>业绩（6分）</w:t>
            </w:r>
          </w:p>
        </w:tc>
        <w:tc>
          <w:tcPr>
            <w:tcW w:w="50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1.满足资格要求中的业绩要求，得2分；</w:t>
            </w:r>
          </w:p>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2.在满足资格要求基础上，投标人2021年1月1日至投标截止日（以合同签订时间为准）每增加一个50万元以上的类似车辆租赁服务业绩的得1分，本项满分2分。</w:t>
            </w:r>
          </w:p>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default" w:ascii="宋体" w:hAnsi="宋体" w:eastAsia="宋体" w:cs="宋体"/>
                <w:kern w:val="0"/>
                <w:sz w:val="21"/>
                <w:szCs w:val="21"/>
                <w:highlight w:val="none"/>
              </w:rPr>
            </w:pPr>
            <w:r>
              <w:rPr>
                <w:rFonts w:hint="eastAsia" w:ascii="宋体" w:hAnsi="宋体" w:eastAsia="宋体" w:cs="宋体"/>
                <w:kern w:val="0"/>
                <w:sz w:val="21"/>
                <w:szCs w:val="21"/>
                <w:lang w:val="en-US" w:eastAsia="zh-CN" w:bidi="ar"/>
              </w:rPr>
              <w:t>3.在满足资格要求基础上，投标人2021年1月1日至投标截止日（以合同签订时间为准）每增加一个50万元（提供对应增值税13%专用发票）以上的工程项目</w:t>
            </w:r>
            <w:bookmarkStart w:id="656" w:name="OLE_LINK16"/>
            <w:r>
              <w:rPr>
                <w:rFonts w:hint="eastAsia" w:ascii="宋体" w:hAnsi="宋体" w:eastAsia="宋体" w:cs="宋体"/>
                <w:kern w:val="0"/>
                <w:sz w:val="21"/>
                <w:szCs w:val="21"/>
                <w:highlight w:val="none"/>
                <w:lang w:val="en-US" w:eastAsia="zh-CN" w:bidi="ar"/>
              </w:rPr>
              <w:t>类似车辆租赁服务业绩的得2分，本项满分2分。</w:t>
            </w:r>
          </w:p>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提供</w:t>
            </w:r>
            <w:r>
              <w:rPr>
                <w:rFonts w:hint="eastAsia"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合同</w:t>
            </w:r>
            <w:r>
              <w:rPr>
                <w:rFonts w:hint="eastAsia" w:cs="宋体"/>
                <w:kern w:val="0"/>
                <w:sz w:val="21"/>
                <w:szCs w:val="21"/>
                <w:highlight w:val="none"/>
                <w:lang w:val="en-US" w:eastAsia="zh-CN" w:bidi="ar"/>
              </w:rPr>
              <w:t>复印件</w:t>
            </w:r>
            <w:r>
              <w:rPr>
                <w:rFonts w:hint="eastAsia" w:ascii="宋体" w:hAnsi="宋体" w:eastAsia="宋体" w:cs="宋体"/>
                <w:kern w:val="0"/>
                <w:sz w:val="21"/>
                <w:szCs w:val="21"/>
                <w:highlight w:val="none"/>
                <w:lang w:val="en-US" w:eastAsia="zh-CN" w:bidi="ar"/>
              </w:rPr>
              <w:t>（合同需清晰反映上述业绩要求的主要内容，包括但不限于合同签订时间、合同内容、合同金额）</w:t>
            </w:r>
            <w:r>
              <w:rPr>
                <w:rFonts w:hint="eastAsia" w:cs="宋体"/>
                <w:kern w:val="0"/>
                <w:sz w:val="21"/>
                <w:szCs w:val="21"/>
                <w:highlight w:val="none"/>
                <w:lang w:val="en-US" w:eastAsia="zh-CN" w:bidi="ar"/>
              </w:rPr>
              <w:t>，第3项还需提供增值税专用发票复印件，</w:t>
            </w:r>
            <w:r>
              <w:rPr>
                <w:rFonts w:hint="eastAsia" w:ascii="宋体" w:hAnsi="宋体" w:eastAsia="宋体" w:cs="宋体"/>
                <w:kern w:val="0"/>
                <w:sz w:val="21"/>
                <w:szCs w:val="21"/>
                <w:highlight w:val="none"/>
                <w:lang w:val="en-US" w:eastAsia="zh-CN" w:bidi="ar"/>
              </w:rPr>
              <w:t>并加盖投标单位法人章。</w:t>
            </w:r>
          </w:p>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ascii="宋体" w:hAnsi="宋体" w:eastAsia="宋体" w:cs="宋体"/>
                <w:color w:val="auto"/>
                <w:kern w:val="0"/>
                <w:sz w:val="21"/>
                <w:szCs w:val="21"/>
                <w:highlight w:val="none"/>
                <w:lang w:eastAsia="zh-CN"/>
              </w:rPr>
            </w:pPr>
            <w:r>
              <w:rPr>
                <w:rFonts w:hint="eastAsia" w:ascii="宋体" w:hAnsi="宋体" w:eastAsia="宋体" w:cs="宋体"/>
                <w:kern w:val="0"/>
                <w:sz w:val="21"/>
                <w:szCs w:val="21"/>
                <w:highlight w:val="none"/>
                <w:lang w:val="en-US" w:eastAsia="zh-CN" w:bidi="ar"/>
              </w:rPr>
              <w:t>注：以上业绩不重复计算。</w:t>
            </w:r>
            <w:bookmarkEnd w:id="6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kern w:val="0"/>
                <w:sz w:val="21"/>
                <w:szCs w:val="21"/>
                <w:lang w:val="en-US" w:eastAsia="zh-CN" w:bidi="ar"/>
              </w:rPr>
              <w:t>企业实力（4分）</w:t>
            </w:r>
          </w:p>
        </w:tc>
        <w:tc>
          <w:tcPr>
            <w:tcW w:w="504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Lines="0" w:beforeAutospacing="0" w:after="0" w:afterAutospacing="0" w:line="400" w:lineRule="exact"/>
              <w:ind w:left="0" w:right="0" w:firstLine="42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投标人为重庆市党政机关、事业单位公务用车定点租赁服务采购入围单位，且在服务期内，得2分，否则不得分。</w:t>
            </w:r>
          </w:p>
          <w:p>
            <w:pPr>
              <w:keepNext w:val="0"/>
              <w:keepLines w:val="0"/>
              <w:widowControl w:val="0"/>
              <w:suppressLineNumbers w:val="0"/>
              <w:spacing w:before="0" w:beforeLines="0" w:beforeAutospacing="0" w:after="0" w:afterAutospacing="0" w:line="400" w:lineRule="exact"/>
              <w:ind w:left="0" w:right="0" w:firstLine="42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投标人每为一家重庆市党政机关、事业单位提供车辆租赁服务的得0.5分，本项满分2分。</w:t>
            </w:r>
          </w:p>
          <w:p>
            <w:pPr>
              <w:keepNext w:val="0"/>
              <w:keepLines w:val="0"/>
              <w:widowControl w:val="0"/>
              <w:suppressLineNumbers w:val="0"/>
              <w:spacing w:before="0" w:beforeLines="0" w:beforeAutospacing="0" w:after="0" w:afterAutospacing="0" w:line="400" w:lineRule="exact"/>
              <w:ind w:left="0" w:leftChars="0" w:right="0" w:rightChars="0" w:firstLine="420" w:firstLineChars="0"/>
              <w:jc w:val="both"/>
              <w:rPr>
                <w:rFonts w:hint="eastAsia" w:ascii="宋体" w:hAnsi="宋体" w:eastAsia="宋体" w:cs="宋体"/>
                <w:b/>
                <w:bCs/>
                <w:color w:val="auto"/>
                <w:szCs w:val="21"/>
                <w:highlight w:val="none"/>
                <w:lang w:eastAsia="zh-CN"/>
              </w:rPr>
            </w:pPr>
            <w:r>
              <w:rPr>
                <w:rFonts w:hint="eastAsia" w:ascii="宋体" w:hAnsi="宋体" w:eastAsia="宋体" w:cs="宋体"/>
                <w:kern w:val="0"/>
                <w:sz w:val="21"/>
                <w:szCs w:val="21"/>
                <w:highlight w:val="none"/>
                <w:lang w:val="en-US" w:eastAsia="zh-CN" w:bidi="ar"/>
              </w:rPr>
              <w:t>提供：合同或中标通知书复印件并加盖投标单位法人章。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投标函部分的签名盖章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u w:val="single"/>
              </w:rPr>
            </w:pPr>
            <w:r>
              <w:rPr>
                <w:rFonts w:hint="eastAsia" w:ascii="宋体" w:hAnsi="宋体" w:eastAsia="宋体" w:cs="宋体"/>
                <w:color w:val="auto"/>
                <w:kern w:val="0"/>
                <w:szCs w:val="21"/>
                <w:highlight w:val="none"/>
              </w:rPr>
              <w:t>投标函部分的格式要求法定代表人或其委托代理人签名（或盖章）的须齐全。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rPr>
              <w:t>租赁期限</w:t>
            </w:r>
          </w:p>
        </w:tc>
        <w:tc>
          <w:tcPr>
            <w:tcW w:w="5048" w:type="dxa"/>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投标有效期</w:t>
            </w:r>
          </w:p>
        </w:tc>
        <w:tc>
          <w:tcPr>
            <w:tcW w:w="5048" w:type="dxa"/>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 投标人须知前附表3.2条规定</w:t>
            </w:r>
            <w:r>
              <w:rPr>
                <w:rFonts w:hint="eastAsia" w:ascii="宋体" w:hAnsi="宋体" w:cs="宋体"/>
                <w:color w:val="auto"/>
                <w:szCs w:val="21"/>
                <w:highlight w:val="none"/>
                <w:lang w:eastAsia="zh-CN"/>
              </w:rPr>
              <w:t>和第五章</w:t>
            </w:r>
            <w:r>
              <w:rPr>
                <w:rFonts w:hint="eastAsia" w:ascii="宋体" w:hAnsi="宋体" w:cs="宋体"/>
                <w:color w:val="auto"/>
                <w:szCs w:val="21"/>
                <w:highlight w:val="none"/>
                <w:lang w:val="en-US" w:eastAsia="zh-CN"/>
              </w:rPr>
              <w:t xml:space="preserve"> 项目需求</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u w:val="single"/>
              </w:rPr>
            </w:pPr>
            <w:r>
              <w:rPr>
                <w:rFonts w:hint="eastAsia" w:ascii="宋体" w:hAnsi="宋体" w:cs="宋体"/>
                <w:color w:val="auto"/>
                <w:szCs w:val="21"/>
                <w:highlight w:val="none"/>
                <w:lang w:eastAsia="zh-CN"/>
              </w:rPr>
              <w:t>投标人的</w:t>
            </w:r>
            <w:r>
              <w:rPr>
                <w:rFonts w:hint="eastAsia" w:ascii="宋体" w:hAnsi="宋体" w:eastAsia="宋体" w:cs="宋体"/>
                <w:color w:val="auto"/>
                <w:szCs w:val="21"/>
                <w:highlight w:val="none"/>
              </w:rPr>
              <w:t>投标</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报价不得</w:t>
            </w:r>
            <w:r>
              <w:rPr>
                <w:rFonts w:hint="eastAsia" w:ascii="宋体" w:hAnsi="宋体" w:cs="宋体"/>
                <w:color w:val="auto"/>
                <w:szCs w:val="21"/>
                <w:highlight w:val="none"/>
                <w:lang w:eastAsia="zh-CN"/>
              </w:rPr>
              <w:t>超过</w:t>
            </w:r>
            <w:r>
              <w:rPr>
                <w:rFonts w:hint="eastAsia" w:ascii="宋体" w:hAnsi="宋体" w:eastAsia="宋体" w:cs="宋体"/>
                <w:color w:val="auto"/>
                <w:szCs w:val="21"/>
                <w:highlight w:val="none"/>
              </w:rPr>
              <w:t>招标人公布的投标总报价最高限价</w:t>
            </w:r>
            <w:r>
              <w:rPr>
                <w:rFonts w:hint="eastAsia" w:ascii="宋体" w:hAnsi="宋体" w:cs="宋体"/>
                <w:color w:val="auto"/>
                <w:szCs w:val="21"/>
                <w:highlight w:val="none"/>
                <w:lang w:eastAsia="zh-CN"/>
              </w:rPr>
              <w:t>，单项报价不得超过招标人公布的单项限价</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投标总报价</w:t>
            </w:r>
          </w:p>
        </w:tc>
        <w:tc>
          <w:tcPr>
            <w:tcW w:w="5048"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所有通过初步评审和本章第2.2.2（3）目评审合格的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即为本项目的投标总报价的评标基准价。评标基准价计算的最终结果取小数点后两位，第三位四舍五入。</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投标总报价的偏差率计算公式</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偏差率=100％×（投标人报价一评标基准价）／评标基准价</w:t>
            </w:r>
          </w:p>
          <w:p>
            <w:pPr>
              <w:keepNext w:val="0"/>
              <w:keepLines w:val="0"/>
              <w:suppressLineNumbers w:val="0"/>
              <w:adjustRightInd w:val="0"/>
              <w:snapToGrid w:val="0"/>
              <w:spacing w:before="0" w:beforeLines="0" w:beforeAutospacing="0" w:after="0" w:afterAutospacing="0" w:line="400" w:lineRule="exact"/>
              <w:ind w:left="0" w:right="0" w:firstLine="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7.对技术部分、商务部分、投标总报价得分进行汇总，确定得分由高至低前二名投标人为中标候选人。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0"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 w:val="21"/>
                <w:szCs w:val="24"/>
              </w:rPr>
            </w:pPr>
            <w:r>
              <w:rPr>
                <w:rFonts w:hint="default" w:ascii="宋体" w:hAnsi="宋体" w:eastAsia="宋体" w:cs="宋体"/>
                <w:color w:val="auto"/>
                <w:sz w:val="21"/>
                <w:szCs w:val="24"/>
              </w:rPr>
              <w:t>3.2.1</w:t>
            </w:r>
          </w:p>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default" w:ascii="宋体" w:hAnsi="宋体" w:eastAsia="宋体" w:cs="宋体"/>
                <w:color w:val="auto"/>
                <w:sz w:val="21"/>
                <w:szCs w:val="24"/>
              </w:rPr>
              <w:t>（1）</w:t>
            </w:r>
          </w:p>
        </w:tc>
        <w:tc>
          <w:tcPr>
            <w:tcW w:w="1599"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default" w:ascii="宋体" w:hAnsi="宋体" w:eastAsia="宋体" w:cs="宋体"/>
                <w:color w:val="auto"/>
                <w:sz w:val="21"/>
                <w:szCs w:val="24"/>
              </w:rPr>
              <w:t>技术部分得分（A）</w:t>
            </w:r>
          </w:p>
        </w:tc>
        <w:tc>
          <w:tcPr>
            <w:tcW w:w="2355" w:type="dxa"/>
            <w:gridSpan w:val="2"/>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拟投入车辆状况</w:t>
            </w:r>
          </w:p>
        </w:tc>
        <w:tc>
          <w:tcPr>
            <w:tcW w:w="5048"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评标委员会成员为5人及以上时，所有评委评分中去掉一个最高和一个最低分，余下评委评分取算术平均值为该投标人技术方案得分。</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0"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 w:val="21"/>
                <w:szCs w:val="24"/>
              </w:rPr>
            </w:pPr>
          </w:p>
        </w:tc>
        <w:tc>
          <w:tcPr>
            <w:tcW w:w="1599"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 w:val="21"/>
                <w:szCs w:val="24"/>
              </w:rPr>
            </w:pPr>
          </w:p>
        </w:tc>
        <w:tc>
          <w:tcPr>
            <w:tcW w:w="2355" w:type="dxa"/>
            <w:gridSpan w:val="2"/>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车辆应急救援</w:t>
            </w:r>
          </w:p>
        </w:tc>
        <w:tc>
          <w:tcPr>
            <w:tcW w:w="5048"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0"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p>
        </w:tc>
        <w:tc>
          <w:tcPr>
            <w:tcW w:w="2355" w:type="dxa"/>
            <w:gridSpan w:val="2"/>
            <w:vAlign w:val="center"/>
          </w:tcPr>
          <w:p>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车辆维护</w:t>
            </w:r>
          </w:p>
        </w:tc>
        <w:tc>
          <w:tcPr>
            <w:tcW w:w="5048"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0"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p>
        </w:tc>
        <w:tc>
          <w:tcPr>
            <w:tcW w:w="2355" w:type="dxa"/>
            <w:gridSpan w:val="2"/>
            <w:vAlign w:val="center"/>
          </w:tcPr>
          <w:p>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驾驶员团队</w:t>
            </w:r>
          </w:p>
        </w:tc>
        <w:tc>
          <w:tcPr>
            <w:tcW w:w="5048"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评标标准详见</w:t>
            </w:r>
          </w:p>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2.2.2（2）</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hint="eastAsia" w:ascii="宋体" w:hAnsi="宋体" w:eastAsia="宋体" w:cs="宋体"/>
                <w:color w:val="auto"/>
                <w:kern w:val="0"/>
                <w:szCs w:val="21"/>
                <w:highlight w:val="none"/>
              </w:rPr>
              <w:t>得分</w:t>
            </w:r>
            <w:r>
              <w:rPr>
                <w:rFonts w:hint="eastAsia" w:ascii="宋体" w:hAnsi="宋体" w:eastAsia="宋体" w:cs="宋体"/>
                <w:color w:val="auto"/>
                <w:spacing w:val="-8"/>
                <w:szCs w:val="21"/>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投标总报价</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1"/>
                <w:highlight w:val="none"/>
              </w:rPr>
              <w:t>本附表第2.2.1项规定分值的满分</w:t>
            </w:r>
            <w:r>
              <w:rPr>
                <w:rFonts w:hint="eastAsia" w:ascii="宋体" w:hAnsi="宋体" w:cs="宋体"/>
                <w:bCs/>
                <w:color w:val="auto"/>
                <w:szCs w:val="21"/>
                <w:highlight w:val="none"/>
                <w:u w:val="single"/>
                <w:lang w:val="en-US" w:eastAsia="zh-CN"/>
              </w:rPr>
              <w:t>70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rPr>
              <w:t>0.5</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w:t>
            </w:r>
            <w:r>
              <w:rPr>
                <w:rFonts w:hint="eastAsia" w:ascii="宋体" w:hAnsi="宋体" w:cs="宋体"/>
                <w:szCs w:val="21"/>
                <w:highlight w:val="none"/>
                <w:lang w:eastAsia="zh-CN"/>
              </w:rPr>
              <w:t>扣完为止</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投标总报价得分最终结果取小数点后两位，第三位四舍五入。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18" w:firstLineChars="9"/>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18" w:firstLineChars="9"/>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keepNext/>
        <w:keepLines/>
        <w:widowControl w:val="0"/>
        <w:spacing w:before="0" w:beforeLines="0" w:after="0" w:afterLines="0" w:line="360" w:lineRule="auto"/>
        <w:jc w:val="both"/>
        <w:outlineLvl w:val="1"/>
        <w:rPr>
          <w:rFonts w:hint="eastAsia" w:ascii="宋体" w:hAnsi="宋体" w:eastAsia="宋体" w:cs="宋体"/>
          <w:b w:val="0"/>
          <w:bCs/>
          <w:snapToGrid w:val="0"/>
          <w:color w:val="auto"/>
          <w:kern w:val="0"/>
          <w:sz w:val="32"/>
          <w:szCs w:val="32"/>
          <w:highlight w:val="none"/>
          <w:lang w:val="en-US" w:eastAsia="zh-CN" w:bidi="ar-SA"/>
        </w:rPr>
      </w:pPr>
      <w:bookmarkStart w:id="657" w:name="_Toc33106452"/>
      <w:r>
        <w:rPr>
          <w:rFonts w:hint="eastAsia" w:ascii="宋体" w:hAnsi="宋体" w:eastAsia="宋体" w:cs="宋体"/>
          <w:b w:val="0"/>
          <w:bCs/>
          <w:snapToGrid w:val="0"/>
          <w:color w:val="auto"/>
          <w:kern w:val="0"/>
          <w:sz w:val="32"/>
          <w:szCs w:val="32"/>
          <w:highlight w:val="none"/>
          <w:lang w:val="en-US" w:eastAsia="zh-CN" w:bidi="ar-SA"/>
        </w:rPr>
        <w:br w:type="page"/>
      </w:r>
      <w:bookmarkStart w:id="658" w:name="_Toc29543"/>
      <w:bookmarkStart w:id="659" w:name="_Toc13156"/>
      <w:bookmarkStart w:id="660" w:name="_Toc24382"/>
      <w:bookmarkStart w:id="661" w:name="_Toc27639"/>
      <w:bookmarkStart w:id="662" w:name="_Toc14390"/>
      <w:r>
        <w:rPr>
          <w:rFonts w:hint="eastAsia" w:ascii="宋体" w:hAnsi="宋体" w:eastAsia="宋体" w:cs="宋体"/>
          <w:b/>
          <w:bCs/>
          <w:color w:val="auto"/>
          <w:kern w:val="0"/>
          <w:sz w:val="28"/>
          <w:szCs w:val="28"/>
          <w:highlight w:val="none"/>
          <w:lang w:val="en-US" w:eastAsia="zh-CN" w:bidi="ar-SA"/>
        </w:rPr>
        <w:t>1. 评标方法</w:t>
      </w:r>
      <w:bookmarkEnd w:id="657"/>
      <w:bookmarkEnd w:id="658"/>
      <w:bookmarkEnd w:id="659"/>
      <w:bookmarkEnd w:id="660"/>
      <w:bookmarkEnd w:id="661"/>
      <w:bookmarkEnd w:id="662"/>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w:t>
      </w:r>
      <w:r>
        <w:rPr>
          <w:rFonts w:hint="eastAsia" w:ascii="宋体" w:hAnsi="宋体" w:eastAsia="宋体" w:cs="宋体"/>
          <w:color w:val="auto"/>
          <w:kern w:val="0"/>
          <w:szCs w:val="21"/>
          <w:highlight w:val="none"/>
          <w:lang w:val="en-US" w:eastAsia="zh-CN"/>
        </w:rPr>
        <w:t>评估</w:t>
      </w:r>
      <w:r>
        <w:rPr>
          <w:rFonts w:hint="eastAsia" w:ascii="宋体" w:hAnsi="宋体" w:eastAsia="宋体" w:cs="宋体"/>
          <w:color w:val="auto"/>
          <w:kern w:val="0"/>
          <w:szCs w:val="21"/>
          <w:highlight w:val="none"/>
        </w:rPr>
        <w:t>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定的评分标准进行评分，按得分由高到低顺序推荐中标候选人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keepNext/>
        <w:keepLines/>
        <w:widowControl w:val="0"/>
        <w:spacing w:before="0" w:beforeLines="0" w:after="0" w:afterLines="0" w:line="360" w:lineRule="auto"/>
        <w:jc w:val="both"/>
        <w:outlineLvl w:val="1"/>
        <w:rPr>
          <w:rFonts w:ascii="宋体" w:hAnsi="宋体" w:eastAsia="宋体" w:cs="宋体"/>
          <w:b/>
          <w:bCs/>
          <w:color w:val="auto"/>
          <w:kern w:val="0"/>
          <w:sz w:val="28"/>
          <w:szCs w:val="28"/>
          <w:highlight w:val="none"/>
          <w:lang w:val="en-US" w:eastAsia="zh-CN" w:bidi="ar-SA"/>
        </w:rPr>
      </w:pPr>
      <w:bookmarkStart w:id="663" w:name="_Toc13997"/>
      <w:bookmarkStart w:id="664" w:name="_Toc33106453"/>
      <w:bookmarkStart w:id="665" w:name="_Toc277082619"/>
      <w:bookmarkStart w:id="666" w:name="_Toc32356"/>
      <w:bookmarkStart w:id="667" w:name="_Toc224103385"/>
      <w:bookmarkStart w:id="668" w:name="_Toc22534"/>
      <w:bookmarkStart w:id="669" w:name="_Toc287607813"/>
      <w:bookmarkStart w:id="670" w:name="_Toc30557"/>
      <w:bookmarkStart w:id="671" w:name="_Toc287620752"/>
      <w:bookmarkStart w:id="672" w:name="_Toc16487"/>
      <w:bookmarkStart w:id="673" w:name="_Toc200513199"/>
      <w:bookmarkStart w:id="674" w:name="_Toc509218777"/>
      <w:bookmarkStart w:id="675" w:name="_Toc430530501"/>
      <w:r>
        <w:rPr>
          <w:rFonts w:hint="eastAsia" w:ascii="宋体" w:hAnsi="宋体" w:eastAsia="宋体" w:cs="宋体"/>
          <w:b/>
          <w:bCs/>
          <w:color w:val="auto"/>
          <w:kern w:val="0"/>
          <w:sz w:val="28"/>
          <w:szCs w:val="28"/>
          <w:highlight w:val="none"/>
          <w:lang w:val="en-US" w:eastAsia="zh-CN" w:bidi="ar-SA"/>
        </w:rPr>
        <w:t>2. 评审标准</w:t>
      </w:r>
      <w:bookmarkEnd w:id="663"/>
      <w:bookmarkEnd w:id="664"/>
      <w:bookmarkEnd w:id="665"/>
      <w:bookmarkEnd w:id="666"/>
      <w:bookmarkEnd w:id="667"/>
      <w:bookmarkEnd w:id="668"/>
      <w:bookmarkEnd w:id="669"/>
      <w:bookmarkEnd w:id="670"/>
      <w:bookmarkEnd w:id="671"/>
      <w:bookmarkEnd w:id="672"/>
      <w:bookmarkEnd w:id="673"/>
      <w:bookmarkEnd w:id="674"/>
      <w:bookmarkEnd w:id="675"/>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676" w:name="_Toc9299"/>
      <w:bookmarkStart w:id="677" w:name="_Toc287620753"/>
      <w:bookmarkStart w:id="678" w:name="_Toc430530502"/>
      <w:bookmarkStart w:id="679" w:name="_Toc200513200"/>
      <w:bookmarkStart w:id="680" w:name="_Toc13908"/>
      <w:bookmarkStart w:id="681" w:name="_Toc21661"/>
      <w:bookmarkStart w:id="682" w:name="_Toc224103386"/>
      <w:bookmarkStart w:id="683" w:name="_Toc2134"/>
      <w:bookmarkStart w:id="684" w:name="_Toc277082620"/>
      <w:bookmarkStart w:id="685" w:name="_Toc33106454"/>
      <w:bookmarkStart w:id="686" w:name="_Toc287607814"/>
      <w:bookmarkStart w:id="687" w:name="_Toc509218778"/>
      <w:bookmarkStart w:id="688" w:name="_Toc19203"/>
      <w:r>
        <w:rPr>
          <w:rFonts w:hint="eastAsia" w:ascii="宋体" w:hAnsi="宋体" w:eastAsia="宋体" w:cs="宋体"/>
          <w:b/>
          <w:bCs/>
          <w:color w:val="auto"/>
          <w:kern w:val="2"/>
          <w:sz w:val="21"/>
          <w:szCs w:val="21"/>
          <w:highlight w:val="none"/>
          <w:lang w:val="en-US" w:eastAsia="zh-CN" w:bidi="ar-SA"/>
        </w:rPr>
        <w:t>2.1 初步评审标准</w:t>
      </w:r>
      <w:bookmarkEnd w:id="676"/>
      <w:bookmarkEnd w:id="677"/>
      <w:bookmarkEnd w:id="678"/>
      <w:bookmarkEnd w:id="679"/>
      <w:bookmarkEnd w:id="680"/>
      <w:bookmarkEnd w:id="681"/>
      <w:bookmarkEnd w:id="682"/>
      <w:bookmarkEnd w:id="683"/>
      <w:bookmarkEnd w:id="684"/>
      <w:bookmarkEnd w:id="685"/>
      <w:bookmarkEnd w:id="686"/>
      <w:bookmarkEnd w:id="687"/>
      <w:bookmarkEnd w:id="688"/>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 资格评审标准：见评标办法前附表。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689" w:name="_Toc18647"/>
      <w:bookmarkStart w:id="690" w:name="_Toc13391"/>
      <w:bookmarkStart w:id="691" w:name="_Toc200513201"/>
      <w:bookmarkStart w:id="692" w:name="_Toc14556"/>
      <w:bookmarkStart w:id="693" w:name="_Toc28563"/>
      <w:bookmarkStart w:id="694" w:name="_Toc224103387"/>
      <w:bookmarkStart w:id="695" w:name="_Toc32706"/>
      <w:bookmarkStart w:id="696" w:name="_Toc287620754"/>
      <w:bookmarkStart w:id="697" w:name="_Toc430530503"/>
      <w:bookmarkStart w:id="698" w:name="_Toc33106455"/>
      <w:bookmarkStart w:id="699" w:name="_Toc509218779"/>
      <w:bookmarkStart w:id="700" w:name="_Toc287607815"/>
      <w:bookmarkStart w:id="701" w:name="_Toc277082621"/>
      <w:r>
        <w:rPr>
          <w:rFonts w:hint="eastAsia" w:ascii="宋体" w:hAnsi="宋体" w:eastAsia="宋体" w:cs="宋体"/>
          <w:b/>
          <w:bCs/>
          <w:color w:val="auto"/>
          <w:kern w:val="2"/>
          <w:sz w:val="21"/>
          <w:szCs w:val="21"/>
          <w:highlight w:val="none"/>
          <w:lang w:val="en-US" w:eastAsia="zh-CN" w:bidi="ar-SA"/>
        </w:rPr>
        <w:t>2.2 分值构成与评分标准</w:t>
      </w:r>
      <w:bookmarkEnd w:id="689"/>
      <w:bookmarkEnd w:id="690"/>
      <w:bookmarkEnd w:id="691"/>
      <w:bookmarkEnd w:id="692"/>
      <w:bookmarkEnd w:id="693"/>
      <w:bookmarkEnd w:id="694"/>
      <w:bookmarkEnd w:id="695"/>
      <w:bookmarkEnd w:id="696"/>
      <w:bookmarkEnd w:id="697"/>
      <w:bookmarkEnd w:id="698"/>
      <w:bookmarkEnd w:id="699"/>
      <w:bookmarkEnd w:id="700"/>
      <w:bookmarkEnd w:id="701"/>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keepNext/>
        <w:keepLines/>
        <w:widowControl w:val="0"/>
        <w:spacing w:before="0" w:beforeLines="0" w:after="0" w:afterLines="0" w:line="360" w:lineRule="auto"/>
        <w:jc w:val="both"/>
        <w:outlineLvl w:val="1"/>
        <w:rPr>
          <w:rFonts w:ascii="宋体" w:hAnsi="宋体" w:eastAsia="宋体" w:cs="宋体"/>
          <w:b/>
          <w:bCs/>
          <w:color w:val="auto"/>
          <w:kern w:val="0"/>
          <w:sz w:val="28"/>
          <w:szCs w:val="28"/>
          <w:highlight w:val="none"/>
          <w:lang w:val="en-US" w:eastAsia="zh-CN" w:bidi="ar-SA"/>
        </w:rPr>
      </w:pPr>
      <w:bookmarkStart w:id="702" w:name="_Toc21304"/>
      <w:bookmarkStart w:id="703" w:name="_Toc509218780"/>
      <w:bookmarkStart w:id="704" w:name="_Toc224103388"/>
      <w:bookmarkStart w:id="705" w:name="_Toc17691"/>
      <w:bookmarkStart w:id="706" w:name="_Toc200513202"/>
      <w:bookmarkStart w:id="707" w:name="_Toc33106456"/>
      <w:bookmarkStart w:id="708" w:name="_Toc8491"/>
      <w:bookmarkStart w:id="709" w:name="_Toc287620755"/>
      <w:bookmarkStart w:id="710" w:name="_Toc277082622"/>
      <w:bookmarkStart w:id="711" w:name="_Toc430530504"/>
      <w:bookmarkStart w:id="712" w:name="_Toc6184"/>
      <w:bookmarkStart w:id="713" w:name="_Toc28328"/>
      <w:bookmarkStart w:id="714" w:name="_Toc287607816"/>
      <w:r>
        <w:rPr>
          <w:rFonts w:hint="eastAsia" w:ascii="宋体" w:hAnsi="宋体" w:eastAsia="宋体" w:cs="宋体"/>
          <w:b/>
          <w:bCs/>
          <w:color w:val="auto"/>
          <w:kern w:val="0"/>
          <w:sz w:val="28"/>
          <w:szCs w:val="28"/>
          <w:highlight w:val="none"/>
          <w:lang w:val="en-US" w:eastAsia="zh-CN" w:bidi="ar-SA"/>
        </w:rPr>
        <w:t>3. 评标程序</w:t>
      </w:r>
      <w:bookmarkEnd w:id="702"/>
      <w:bookmarkEnd w:id="703"/>
      <w:bookmarkEnd w:id="704"/>
      <w:bookmarkEnd w:id="705"/>
      <w:bookmarkEnd w:id="706"/>
      <w:bookmarkEnd w:id="707"/>
      <w:bookmarkEnd w:id="708"/>
      <w:bookmarkEnd w:id="709"/>
      <w:bookmarkEnd w:id="710"/>
      <w:bookmarkEnd w:id="711"/>
      <w:bookmarkEnd w:id="712"/>
      <w:bookmarkEnd w:id="713"/>
      <w:bookmarkEnd w:id="714"/>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15" w:name="_Toc1238"/>
      <w:bookmarkStart w:id="716" w:name="_Toc33106457"/>
      <w:bookmarkStart w:id="717" w:name="_Toc430530505"/>
      <w:bookmarkStart w:id="718" w:name="_Toc25114"/>
      <w:bookmarkStart w:id="719" w:name="_Toc287620756"/>
      <w:bookmarkStart w:id="720" w:name="_Toc7165"/>
      <w:bookmarkStart w:id="721" w:name="_Toc8848"/>
      <w:bookmarkStart w:id="722" w:name="_Toc277082623"/>
      <w:bookmarkStart w:id="723" w:name="_Toc200513203"/>
      <w:bookmarkStart w:id="724" w:name="_Toc287607817"/>
      <w:bookmarkStart w:id="725" w:name="_Toc20424"/>
      <w:bookmarkStart w:id="726" w:name="_Toc224103389"/>
      <w:bookmarkStart w:id="727" w:name="_Toc509218781"/>
      <w:r>
        <w:rPr>
          <w:rFonts w:hint="eastAsia" w:ascii="宋体" w:hAnsi="宋体" w:eastAsia="宋体" w:cs="宋体"/>
          <w:b/>
          <w:bCs/>
          <w:color w:val="auto"/>
          <w:kern w:val="2"/>
          <w:sz w:val="21"/>
          <w:szCs w:val="21"/>
          <w:highlight w:val="none"/>
          <w:lang w:val="en-US" w:eastAsia="zh-CN" w:bidi="ar-SA"/>
        </w:rPr>
        <w:t>3.1 初步评审</w:t>
      </w:r>
      <w:bookmarkEnd w:id="715"/>
      <w:bookmarkEnd w:id="716"/>
      <w:bookmarkEnd w:id="717"/>
      <w:bookmarkEnd w:id="718"/>
      <w:bookmarkEnd w:id="719"/>
      <w:bookmarkEnd w:id="720"/>
      <w:bookmarkEnd w:id="721"/>
      <w:bookmarkEnd w:id="722"/>
      <w:bookmarkEnd w:id="723"/>
      <w:bookmarkEnd w:id="724"/>
      <w:bookmarkEnd w:id="725"/>
      <w:bookmarkEnd w:id="726"/>
      <w:bookmarkEnd w:id="727"/>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28" w:name="_Toc200513204"/>
      <w:bookmarkStart w:id="729" w:name="_Toc224103390"/>
      <w:bookmarkStart w:id="730" w:name="_Toc33106458"/>
      <w:bookmarkStart w:id="731" w:name="_Toc430530506"/>
      <w:bookmarkStart w:id="732" w:name="_Toc30594"/>
      <w:bookmarkStart w:id="733" w:name="_Toc509218782"/>
      <w:bookmarkStart w:id="734" w:name="_Toc287607818"/>
      <w:bookmarkStart w:id="735" w:name="_Toc277082624"/>
      <w:bookmarkStart w:id="736" w:name="_Toc8879"/>
      <w:bookmarkStart w:id="737" w:name="_Toc287620757"/>
      <w:bookmarkStart w:id="738" w:name="_Toc6609"/>
      <w:bookmarkStart w:id="739" w:name="_Toc11082"/>
      <w:bookmarkStart w:id="740" w:name="_Toc18548"/>
      <w:r>
        <w:rPr>
          <w:rFonts w:hint="eastAsia" w:ascii="宋体" w:hAnsi="宋体" w:eastAsia="宋体" w:cs="宋体"/>
          <w:b/>
          <w:bCs/>
          <w:color w:val="auto"/>
          <w:kern w:val="2"/>
          <w:sz w:val="21"/>
          <w:szCs w:val="21"/>
          <w:highlight w:val="none"/>
          <w:lang w:val="en-US" w:eastAsia="zh-CN" w:bidi="ar-SA"/>
        </w:rPr>
        <w:t>3.2 详细评审</w:t>
      </w:r>
      <w:bookmarkEnd w:id="728"/>
      <w:bookmarkEnd w:id="729"/>
      <w:bookmarkEnd w:id="730"/>
      <w:bookmarkEnd w:id="731"/>
      <w:bookmarkEnd w:id="732"/>
      <w:bookmarkEnd w:id="733"/>
      <w:bookmarkEnd w:id="734"/>
      <w:bookmarkEnd w:id="735"/>
      <w:bookmarkEnd w:id="736"/>
      <w:bookmarkEnd w:id="737"/>
      <w:bookmarkEnd w:id="738"/>
      <w:bookmarkEnd w:id="739"/>
      <w:bookmarkEnd w:id="740"/>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评标委员会按本章第2.2款规定的量化因素和分值进行评分，并计算出综合评估得分。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41" w:name="_Toc15378"/>
      <w:bookmarkStart w:id="742" w:name="_Toc5580"/>
      <w:bookmarkStart w:id="743" w:name="_Toc509218783"/>
      <w:bookmarkStart w:id="744" w:name="_Toc277082625"/>
      <w:bookmarkStart w:id="745" w:name="_Toc287620758"/>
      <w:bookmarkStart w:id="746" w:name="_Toc287607819"/>
      <w:bookmarkStart w:id="747" w:name="_Toc200513205"/>
      <w:bookmarkStart w:id="748" w:name="_Toc430530507"/>
      <w:bookmarkStart w:id="749" w:name="_Toc32270"/>
      <w:bookmarkStart w:id="750" w:name="_Toc224103391"/>
      <w:bookmarkStart w:id="751" w:name="_Toc15655"/>
      <w:bookmarkStart w:id="752" w:name="_Toc33106459"/>
      <w:bookmarkStart w:id="753" w:name="_Toc9816"/>
      <w:r>
        <w:rPr>
          <w:rFonts w:hint="eastAsia" w:ascii="宋体" w:hAnsi="宋体" w:eastAsia="宋体" w:cs="宋体"/>
          <w:b/>
          <w:bCs/>
          <w:color w:val="auto"/>
          <w:kern w:val="2"/>
          <w:sz w:val="21"/>
          <w:szCs w:val="21"/>
          <w:highlight w:val="none"/>
          <w:lang w:val="en-US" w:eastAsia="zh-CN" w:bidi="ar-SA"/>
        </w:rPr>
        <w:t>3.3 投标文件的澄清和补正</w:t>
      </w:r>
      <w:bookmarkEnd w:id="741"/>
      <w:bookmarkEnd w:id="742"/>
      <w:bookmarkEnd w:id="743"/>
      <w:bookmarkEnd w:id="744"/>
      <w:bookmarkEnd w:id="745"/>
      <w:bookmarkEnd w:id="746"/>
      <w:bookmarkEnd w:id="747"/>
      <w:bookmarkEnd w:id="748"/>
      <w:bookmarkEnd w:id="749"/>
      <w:bookmarkEnd w:id="750"/>
      <w:bookmarkEnd w:id="751"/>
      <w:bookmarkEnd w:id="752"/>
      <w:bookmarkEnd w:id="753"/>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54" w:name="_Toc200513206"/>
      <w:bookmarkStart w:id="755" w:name="_Toc2847"/>
      <w:bookmarkStart w:id="756" w:name="_Toc277082626"/>
      <w:bookmarkStart w:id="757" w:name="_Toc28661"/>
      <w:bookmarkStart w:id="758" w:name="_Toc9537"/>
      <w:bookmarkStart w:id="759" w:name="_Toc430530508"/>
      <w:bookmarkStart w:id="760" w:name="_Toc11626"/>
      <w:bookmarkStart w:id="761" w:name="_Toc33106460"/>
      <w:bookmarkStart w:id="762" w:name="_Toc287620759"/>
      <w:bookmarkStart w:id="763" w:name="_Toc224103392"/>
      <w:bookmarkStart w:id="764" w:name="_Toc21447"/>
      <w:bookmarkStart w:id="765" w:name="_Toc509218784"/>
      <w:bookmarkStart w:id="766" w:name="_Toc287607820"/>
      <w:r>
        <w:rPr>
          <w:rFonts w:hint="eastAsia" w:ascii="宋体" w:hAnsi="宋体" w:eastAsia="宋体" w:cs="宋体"/>
          <w:b/>
          <w:bCs/>
          <w:color w:val="auto"/>
          <w:kern w:val="2"/>
          <w:sz w:val="21"/>
          <w:szCs w:val="21"/>
          <w:highlight w:val="none"/>
          <w:lang w:val="en-US" w:eastAsia="zh-CN" w:bidi="ar-SA"/>
        </w:rPr>
        <w:t>3.4 评标结果</w:t>
      </w:r>
      <w:bookmarkEnd w:id="754"/>
      <w:bookmarkEnd w:id="755"/>
      <w:bookmarkEnd w:id="756"/>
      <w:bookmarkEnd w:id="757"/>
      <w:bookmarkEnd w:id="758"/>
      <w:bookmarkEnd w:id="759"/>
      <w:bookmarkEnd w:id="760"/>
      <w:bookmarkEnd w:id="761"/>
      <w:bookmarkEnd w:id="762"/>
      <w:bookmarkEnd w:id="763"/>
      <w:bookmarkEnd w:id="764"/>
      <w:bookmarkEnd w:id="765"/>
      <w:bookmarkEnd w:id="766"/>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widowControl/>
        <w:spacing w:line="360" w:lineRule="auto"/>
        <w:jc w:val="center"/>
        <w:rPr>
          <w:rFonts w:hint="eastAsia" w:ascii="宋体" w:hAnsi="宋体" w:eastAsia="宋体" w:cs="宋体"/>
          <w:b/>
          <w:color w:val="auto"/>
          <w:kern w:val="0"/>
          <w:sz w:val="28"/>
          <w:szCs w:val="28"/>
          <w:highlight w:val="none"/>
          <w:u w:val="single"/>
          <w:lang w:val="en-US" w:eastAsia="zh-CN" w:bidi="ar-SA"/>
        </w:rPr>
      </w:pPr>
      <w:r>
        <w:rPr>
          <w:rFonts w:hint="eastAsia" w:ascii="宋体" w:hAnsi="宋体" w:eastAsia="宋体" w:cs="宋体"/>
          <w:b/>
          <w:color w:val="auto"/>
          <w:kern w:val="0"/>
          <w:sz w:val="28"/>
          <w:szCs w:val="28"/>
          <w:highlight w:val="none"/>
          <w:u w:val="none"/>
          <w:lang w:val="en-US" w:eastAsia="zh-CN" w:bidi="ar-SA"/>
        </w:rPr>
        <w:br w:type="page"/>
      </w:r>
    </w:p>
    <w:p>
      <w:pPr>
        <w:widowControl/>
        <w:spacing w:line="360" w:lineRule="auto"/>
        <w:jc w:val="center"/>
        <w:rPr>
          <w:rFonts w:hint="eastAsia" w:ascii="宋体" w:hAnsi="宋体" w:eastAsia="宋体" w:cs="宋体"/>
          <w:b/>
          <w:color w:val="auto"/>
          <w:kern w:val="0"/>
          <w:sz w:val="28"/>
          <w:szCs w:val="28"/>
          <w:highlight w:val="none"/>
          <w:u w:val="none"/>
          <w:lang w:val="en-US" w:eastAsia="zh-CN" w:bidi="ar-SA"/>
        </w:rPr>
      </w:pPr>
      <w:r>
        <w:rPr>
          <w:rFonts w:hint="eastAsia" w:ascii="宋体" w:hAnsi="宋体" w:eastAsia="宋体" w:cs="宋体"/>
          <w:b/>
          <w:color w:val="auto"/>
          <w:kern w:val="0"/>
          <w:sz w:val="28"/>
          <w:szCs w:val="28"/>
          <w:highlight w:val="none"/>
          <w:u w:val="none"/>
          <w:lang w:val="en-US" w:eastAsia="zh-CN" w:bidi="ar-SA"/>
        </w:rPr>
        <w:t>附件A：综合评估法否决投标情况一览表</w:t>
      </w:r>
    </w:p>
    <w:p>
      <w:pPr>
        <w:widowControl/>
        <w:spacing w:line="360" w:lineRule="auto"/>
        <w:ind w:firstLine="420" w:firstLineChars="2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投标文件存在本一览表下列情形之一的，投标文件视为重大偏差并作否决投标处理，否则，评标委员会不得视为重大偏差而否决投标人的投标文件。</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A-1投标人的营业执照须满足投标人须知前附表1.4.1项的要求，否则由评标委员会作否决投标处理。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w:t>
            </w:r>
            <w:r>
              <w:rPr>
                <w:rFonts w:hint="eastAsia" w:ascii="宋体" w:hAnsi="宋体" w:cs="宋体"/>
                <w:color w:val="auto"/>
                <w:szCs w:val="21"/>
                <w:highlight w:val="none"/>
                <w:lang w:eastAsia="zh-CN"/>
              </w:rPr>
              <w:t>车辆要求、驾驶员要求</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投标人名称必须与营业执照一致，依法变更名称的应提交相应证明材料，否则由评标委员会作否决投标处理。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投标文件份数第二章“投标人须知”第3.7.4项规定，否则由评标委员会作否决投标处理。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投标内容符合第二章“投标人须知”第1.3.1项</w:t>
            </w:r>
            <w:r>
              <w:rPr>
                <w:rFonts w:hint="eastAsia" w:ascii="宋体" w:hAnsi="宋体" w:cs="宋体"/>
                <w:color w:val="auto"/>
                <w:szCs w:val="21"/>
                <w:highlight w:val="none"/>
                <w:lang w:eastAsia="zh-CN"/>
              </w:rPr>
              <w:t>和第五章 项目需求</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符合第五章“项目需求”中的配置要求。否则由评标委员会作否决投标处理（如有）。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投标函部分的格式要求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租赁期限</w:t>
            </w:r>
            <w:r>
              <w:rPr>
                <w:rFonts w:hint="eastAsia" w:ascii="宋体" w:hAnsi="宋体" w:eastAsia="宋体" w:cs="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ascii="宋体" w:hAnsi="宋体" w:cs="宋体"/>
              </w:rPr>
              <w:t>A-</w:t>
            </w:r>
            <w:r>
              <w:rPr>
                <w:rFonts w:hint="eastAsia" w:ascii="宋体" w:hAnsi="宋体" w:cs="宋体"/>
                <w:lang w:val="en-US" w:eastAsia="zh-CN"/>
              </w:rPr>
              <w:t>20</w:t>
            </w:r>
            <w:r>
              <w:rPr>
                <w:rFonts w:hint="eastAsia"/>
              </w:rPr>
              <w:t>投标人的投标报价符合第二章 投标人须知前附表3.2条和第五章 项目需求，否则由评标委员会作否决投标处理。</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0" w:right="0" w:firstLine="420" w:firstLineChars="200"/>
              <w:textAlignment w:val="auto"/>
              <w:rPr>
                <w:rFonts w:hint="eastAsia" w:eastAsia="宋体"/>
                <w:lang w:eastAsia="zh-CN"/>
              </w:rPr>
            </w:pPr>
            <w:r>
              <w:rPr>
                <w:rFonts w:hint="eastAsia"/>
              </w:rPr>
              <w:t>投标人的投标总报价不得超过招标人公布的投标总报价最高限价，单项报价不得超过招标人公布的单项限价</w:t>
            </w:r>
            <w:r>
              <w:rPr>
                <w:rFonts w:hint="eastAsia"/>
                <w:lang w:eastAsia="zh-CN"/>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无</w:t>
            </w:r>
          </w:p>
        </w:tc>
      </w:tr>
    </w:tbl>
    <w:p>
      <w:pPr>
        <w:autoSpaceDE w:val="0"/>
        <w:autoSpaceDN w:val="0"/>
        <w:adjustRightInd w:val="0"/>
        <w:snapToGrid w:val="0"/>
        <w:spacing w:before="340" w:after="330" w:line="360" w:lineRule="auto"/>
        <w:jc w:val="left"/>
        <w:rPr>
          <w:rFonts w:hint="eastAsia" w:ascii="宋体" w:hAnsi="宋体" w:eastAsia="宋体" w:cs="宋体"/>
          <w:color w:val="auto"/>
          <w:kern w:val="0"/>
          <w:sz w:val="52"/>
          <w:szCs w:val="52"/>
          <w:highlight w:val="none"/>
        </w:rPr>
      </w:pPr>
      <w:r>
        <w:rPr>
          <w:rFonts w:hint="eastAsia" w:ascii="宋体" w:hAnsi="宋体" w:eastAsia="宋体" w:cs="宋体"/>
          <w:b w:val="0"/>
          <w:snapToGrid w:val="0"/>
          <w:color w:val="auto"/>
          <w:highlight w:val="none"/>
        </w:rPr>
        <w:br w:type="page"/>
      </w:r>
      <w:bookmarkEnd w:id="651"/>
      <w:bookmarkEnd w:id="652"/>
      <w:bookmarkEnd w:id="653"/>
    </w:p>
    <w:p>
      <w:pPr>
        <w:pStyle w:val="3"/>
        <w:spacing w:line="360" w:lineRule="auto"/>
        <w:jc w:val="center"/>
        <w:rPr>
          <w:rFonts w:hint="eastAsia" w:ascii="宋体" w:hAnsi="宋体" w:eastAsia="宋体" w:cs="宋体"/>
          <w:color w:val="auto"/>
          <w:kern w:val="0"/>
          <w:highlight w:val="none"/>
        </w:rPr>
      </w:pPr>
      <w:bookmarkStart w:id="767" w:name="_Toc29202"/>
      <w:bookmarkStart w:id="768" w:name="_Toc430530509"/>
      <w:bookmarkStart w:id="769" w:name="_Toc509218785"/>
      <w:bookmarkStart w:id="770" w:name="_Toc30521"/>
      <w:bookmarkStart w:id="771" w:name="_Toc29312"/>
      <w:r>
        <w:rPr>
          <w:rFonts w:hint="eastAsia" w:ascii="宋体" w:hAnsi="宋体" w:eastAsia="宋体" w:cs="宋体"/>
          <w:color w:val="auto"/>
          <w:kern w:val="0"/>
          <w:highlight w:val="none"/>
        </w:rPr>
        <w:t>第四章  合同条款及格式</w:t>
      </w:r>
      <w:bookmarkEnd w:id="767"/>
      <w:bookmarkEnd w:id="768"/>
      <w:bookmarkEnd w:id="769"/>
      <w:bookmarkEnd w:id="770"/>
      <w:bookmarkEnd w:id="771"/>
    </w:p>
    <w:p>
      <w:pPr>
        <w:rPr>
          <w:rFonts w:hint="eastAsia" w:ascii="宋体" w:hAnsi="宋体" w:eastAsia="宋体" w:cs="宋体"/>
          <w:color w:val="auto"/>
          <w:sz w:val="32"/>
          <w:szCs w:val="32"/>
          <w:highlight w:val="none"/>
        </w:rPr>
      </w:pPr>
      <w:bookmarkStart w:id="772" w:name="_Toc267261701"/>
      <w:bookmarkStart w:id="773" w:name="_Toc351203632"/>
      <w:bookmarkStart w:id="774" w:name="_Toc351203480"/>
      <w:bookmarkStart w:id="775" w:name="_Toc296890982"/>
      <w:bookmarkStart w:id="776" w:name="_Toc296503025"/>
    </w:p>
    <w:p>
      <w:pPr>
        <w:pStyle w:val="18"/>
        <w:rPr>
          <w:rFonts w:hint="eastAsia" w:ascii="宋体" w:hAnsi="宋体" w:eastAsia="宋体" w:cs="宋体"/>
          <w:color w:val="auto"/>
          <w:sz w:val="32"/>
          <w:szCs w:val="32"/>
          <w:highlight w:val="none"/>
        </w:rPr>
      </w:pPr>
    </w:p>
    <w:p>
      <w:pPr>
        <w:rPr>
          <w:rFonts w:hint="eastAsia" w:ascii="Calibri" w:hAnsi="Calibri" w:eastAsia="宋体" w:cs="Times New Roman"/>
          <w:b/>
          <w:sz w:val="44"/>
          <w:szCs w:val="44"/>
        </w:rPr>
      </w:pPr>
    </w:p>
    <w:p>
      <w:pPr>
        <w:rPr>
          <w:rFonts w:hint="eastAsia" w:ascii="宋体" w:hAnsi="宋体" w:eastAsia="宋体" w:cs="宋体"/>
          <w:b/>
          <w:bCs/>
          <w:snapToGrid w:val="0"/>
          <w:color w:val="000000"/>
          <w:kern w:val="0"/>
          <w:sz w:val="32"/>
          <w:szCs w:val="32"/>
          <w:lang w:eastAsia="en-US"/>
        </w:rPr>
      </w:pPr>
      <w:r>
        <w:rPr>
          <w:rFonts w:hint="eastAsia" w:ascii="宋体" w:hAnsi="宋体" w:eastAsia="宋体" w:cs="宋体"/>
          <w:b/>
          <w:bCs/>
          <w:snapToGrid w:val="0"/>
          <w:color w:val="000000"/>
          <w:kern w:val="0"/>
          <w:sz w:val="32"/>
          <w:szCs w:val="32"/>
          <w:lang w:eastAsia="en-US"/>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kern w:val="0"/>
          <w:sz w:val="28"/>
          <w:szCs w:val="28"/>
          <w:lang w:eastAsia="zh-CN"/>
        </w:rPr>
      </w:pPr>
      <w:r>
        <w:rPr>
          <w:rFonts w:hint="eastAsia" w:ascii="宋体" w:hAnsi="宋体" w:cs="宋体"/>
          <w:b/>
          <w:bCs/>
          <w:snapToGrid w:val="0"/>
          <w:color w:val="000000"/>
          <w:kern w:val="0"/>
          <w:sz w:val="32"/>
          <w:szCs w:val="32"/>
          <w:lang w:eastAsia="zh-CN"/>
        </w:rPr>
        <w:t>首讯公司项目用车租赁服务</w:t>
      </w:r>
      <w:r>
        <w:rPr>
          <w:rFonts w:hint="eastAsia" w:ascii="宋体" w:hAnsi="宋体" w:eastAsia="宋体" w:cs="宋体"/>
          <w:b/>
          <w:bCs/>
          <w:snapToGrid w:val="0"/>
          <w:color w:val="000000"/>
          <w:kern w:val="0"/>
          <w:sz w:val="32"/>
          <w:szCs w:val="32"/>
          <w:lang w:eastAsia="zh-CN"/>
        </w:rPr>
        <w:t>合同</w:t>
      </w:r>
      <w:r>
        <w:rPr>
          <w:rFonts w:hint="eastAsia" w:ascii="宋体" w:hAnsi="宋体" w:eastAsia="宋体" w:cs="宋体"/>
          <w:b/>
          <w:bCs/>
          <w:snapToGrid w:val="0"/>
          <w:color w:val="000000"/>
          <w:kern w:val="0"/>
          <w:sz w:val="32"/>
          <w:szCs w:val="32"/>
          <w:lang w:eastAsia="en-US"/>
        </w:rPr>
        <w:t>协议</w:t>
      </w:r>
      <w:r>
        <w:rPr>
          <w:rFonts w:hint="eastAsia" w:ascii="宋体" w:hAnsi="宋体" w:eastAsia="宋体" w:cs="宋体"/>
          <w:b/>
          <w:bCs/>
          <w:snapToGrid w:val="0"/>
          <w:color w:val="000000"/>
          <w:kern w:val="0"/>
          <w:sz w:val="32"/>
          <w:szCs w:val="32"/>
          <w:lang w:eastAsia="zh-CN"/>
        </w:rPr>
        <w:t>书</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甲方：</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(承租方)</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乙方：</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(出租方)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根据《中华人民共和国</w:t>
      </w:r>
      <w:r>
        <w:rPr>
          <w:rFonts w:hint="eastAsia" w:ascii="宋体" w:hAnsi="宋体" w:eastAsia="宋体" w:cs="宋体"/>
          <w:snapToGrid w:val="0"/>
          <w:color w:val="000000"/>
          <w:kern w:val="0"/>
          <w:sz w:val="28"/>
          <w:szCs w:val="28"/>
          <w:lang w:eastAsia="zh-CN"/>
        </w:rPr>
        <w:t>民法典</w:t>
      </w:r>
      <w:r>
        <w:rPr>
          <w:rFonts w:hint="eastAsia" w:ascii="宋体" w:hAnsi="宋体" w:eastAsia="宋体" w:cs="宋体"/>
          <w:snapToGrid w:val="0"/>
          <w:color w:val="000000"/>
          <w:kern w:val="0"/>
          <w:sz w:val="28"/>
          <w:szCs w:val="28"/>
          <w:lang w:eastAsia="en-US"/>
        </w:rPr>
        <w:t>》的规定，双方经协商，就</w:t>
      </w:r>
      <w:r>
        <w:rPr>
          <w:rFonts w:hint="eastAsia" w:ascii="宋体" w:hAnsi="宋体" w:eastAsia="宋体" w:cs="宋体"/>
          <w:snapToGrid w:val="0"/>
          <w:color w:val="000000"/>
          <w:kern w:val="0"/>
          <w:sz w:val="28"/>
          <w:szCs w:val="28"/>
          <w:u w:val="single"/>
          <w:lang w:val="en-US" w:eastAsia="zh-CN"/>
        </w:rPr>
        <w:t>首讯公司项目用车租赁服务</w:t>
      </w:r>
      <w:r>
        <w:rPr>
          <w:rFonts w:hint="eastAsia" w:ascii="宋体" w:hAnsi="宋体" w:eastAsia="宋体" w:cs="宋体"/>
          <w:snapToGrid w:val="0"/>
          <w:color w:val="000000"/>
          <w:kern w:val="0"/>
          <w:sz w:val="28"/>
          <w:szCs w:val="28"/>
          <w:lang w:eastAsia="en-US"/>
        </w:rPr>
        <w:t>事宜达成一致意见，同意按下列条款签订本合同协议书。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一、</w:t>
      </w:r>
      <w:r>
        <w:rPr>
          <w:rFonts w:hint="eastAsia" w:ascii="宋体" w:hAnsi="宋体" w:eastAsia="宋体" w:cs="宋体"/>
          <w:snapToGrid w:val="0"/>
          <w:color w:val="000000"/>
          <w:kern w:val="0"/>
          <w:sz w:val="28"/>
          <w:szCs w:val="28"/>
          <w:lang w:eastAsia="zh-CN"/>
        </w:rPr>
        <w:t>租赁内容、数量及价格</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default" w:ascii="宋体" w:hAnsi="宋体" w:eastAsia="宋体" w:cs="宋体"/>
          <w:snapToGrid w:val="0"/>
          <w:color w:val="000000"/>
          <w:kern w:val="0"/>
          <w:sz w:val="28"/>
          <w:szCs w:val="28"/>
          <w:lang w:val="en-US" w:eastAsia="zh-CN"/>
        </w:rPr>
      </w:pPr>
      <w:r>
        <w:rPr>
          <w:rFonts w:hint="eastAsia" w:ascii="宋体" w:hAnsi="宋体" w:eastAsia="宋体" w:cs="宋体"/>
          <w:snapToGrid w:val="0"/>
          <w:color w:val="000000"/>
          <w:kern w:val="0"/>
          <w:sz w:val="28"/>
          <w:szCs w:val="28"/>
          <w:lang w:eastAsia="zh-CN"/>
        </w:rPr>
        <w:t>本合同暂定含税总金额为人民币（大写）：</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val="en-US" w:eastAsia="zh-CN"/>
        </w:rPr>
        <w:t>（￥</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val="en-US" w:eastAsia="zh-CN"/>
        </w:rPr>
        <w:t>元），最终结算金额按实结算。</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zh-CN"/>
        </w:rPr>
        <w:t>本协议</w:t>
      </w:r>
      <w:r>
        <w:rPr>
          <w:rFonts w:hint="eastAsia" w:ascii="宋体" w:hAnsi="宋体" w:eastAsia="宋体" w:cs="宋体"/>
          <w:snapToGrid w:val="0"/>
          <w:color w:val="000000"/>
          <w:kern w:val="0"/>
          <w:sz w:val="28"/>
          <w:szCs w:val="28"/>
          <w:lang w:eastAsia="en-US"/>
        </w:rPr>
        <w:t>租赁内容、数量及价格</w:t>
      </w:r>
      <w:r>
        <w:rPr>
          <w:rFonts w:hint="eastAsia" w:ascii="宋体" w:hAnsi="宋体" w:eastAsia="宋体" w:cs="宋体"/>
          <w:snapToGrid w:val="0"/>
          <w:color w:val="000000"/>
          <w:kern w:val="0"/>
          <w:sz w:val="28"/>
          <w:szCs w:val="28"/>
          <w:lang w:eastAsia="zh-CN"/>
        </w:rPr>
        <w:t>详见需求清单（附件</w:t>
      </w:r>
      <w:r>
        <w:rPr>
          <w:rFonts w:hint="eastAsia" w:ascii="宋体" w:hAnsi="宋体" w:eastAsia="宋体" w:cs="宋体"/>
          <w:snapToGrid w:val="0"/>
          <w:color w:val="000000"/>
          <w:kern w:val="0"/>
          <w:sz w:val="28"/>
          <w:szCs w:val="28"/>
          <w:lang w:val="en-US" w:eastAsia="zh-CN"/>
        </w:rPr>
        <w:t>1</w:t>
      </w:r>
      <w:r>
        <w:rPr>
          <w:rFonts w:hint="eastAsia" w:ascii="宋体" w:hAnsi="宋体" w:eastAsia="宋体" w:cs="宋体"/>
          <w:snapToGrid w:val="0"/>
          <w:color w:val="000000"/>
          <w:kern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二、服务地点</w:t>
      </w:r>
      <w:r>
        <w:rPr>
          <w:rFonts w:hint="eastAsia" w:ascii="宋体" w:hAnsi="宋体" w:eastAsia="宋体" w:cs="宋体"/>
          <w:snapToGrid w:val="0"/>
          <w:color w:val="000000"/>
          <w:kern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default" w:ascii="宋体" w:hAnsi="宋体" w:eastAsia="宋体" w:cs="宋体"/>
          <w:snapToGrid w:val="0"/>
          <w:color w:val="000000"/>
          <w:kern w:val="0"/>
          <w:sz w:val="28"/>
          <w:szCs w:val="28"/>
          <w:u w:val="single"/>
          <w:lang w:val="en-US" w:eastAsia="zh-CN"/>
        </w:rPr>
      </w:pPr>
      <w:r>
        <w:rPr>
          <w:rFonts w:hint="eastAsia" w:ascii="宋体" w:hAnsi="宋体" w:eastAsia="宋体" w:cs="宋体"/>
          <w:snapToGrid w:val="0"/>
          <w:color w:val="000000"/>
          <w:kern w:val="0"/>
          <w:sz w:val="28"/>
          <w:szCs w:val="28"/>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三、租赁期限：</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租赁期间，根据承租方需求，车辆随叫随到。租赁期限届满后，双方可另行协商确定续租事宜</w:t>
      </w:r>
      <w:r>
        <w:rPr>
          <w:rFonts w:hint="eastAsia" w:ascii="宋体" w:hAnsi="宋体" w:eastAsia="宋体" w:cs="宋体"/>
          <w:snapToGrid w:val="0"/>
          <w:color w:val="000000"/>
          <w:kern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四 、交车时间、地点及方法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1、交车时间：根据承租方的需求保证交车时间；</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2、交车地点：根据承租方的需求到达交车地点；</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3、验收方法：检查相关手续(行车证、车辆购置附加费、车辆保险、车辆年审验证及随车工具等)以及车辆的实际状况，出租方必须保证所出租的车辆手续齐全、状况良好。</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五、结算方式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选择结算方式：据实计量，以每季度为一个计量周期，进行一次租金支付；乙方应于甲方每次付款前提供等额增值税专用发票给甲方。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六、</w:t>
      </w:r>
      <w:r>
        <w:rPr>
          <w:rFonts w:hint="eastAsia" w:ascii="宋体" w:hAnsi="宋体" w:eastAsia="宋体" w:cs="宋体"/>
          <w:snapToGrid w:val="0"/>
          <w:color w:val="000000"/>
          <w:kern w:val="0"/>
          <w:sz w:val="28"/>
          <w:szCs w:val="28"/>
          <w:lang w:eastAsia="en-US"/>
        </w:rPr>
        <w:t>履约担保</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履约担保的方式：现金或银行保函或现金+银行保函的组合；采用银行保函形式的，保函必须为不可撤销且见索即付</w:t>
      </w:r>
      <w:r>
        <w:rPr>
          <w:rFonts w:hint="eastAsia" w:ascii="宋体" w:hAnsi="宋体" w:eastAsia="宋体" w:cs="宋体"/>
          <w:snapToGrid w:val="0"/>
          <w:color w:val="000000"/>
          <w:kern w:val="0"/>
          <w:sz w:val="28"/>
          <w:szCs w:val="28"/>
          <w:lang w:eastAsia="zh-CN"/>
        </w:rPr>
        <w:t>。</w:t>
      </w:r>
      <w:r>
        <w:rPr>
          <w:rFonts w:hint="eastAsia" w:ascii="宋体" w:hAnsi="宋体" w:eastAsia="宋体" w:cs="宋体"/>
          <w:snapToGrid w:val="0"/>
          <w:color w:val="000000"/>
          <w:kern w:val="0"/>
          <w:sz w:val="28"/>
          <w:szCs w:val="28"/>
          <w:lang w:eastAsia="en-US"/>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 xml:space="preserve">履约担保的金额：中标合同金额的10% </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履约担保的期限：</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，若期限不满足甲方需求，</w:t>
      </w:r>
      <w:r>
        <w:rPr>
          <w:rFonts w:hint="eastAsia" w:ascii="宋体" w:hAnsi="宋体" w:eastAsia="宋体" w:cs="宋体"/>
          <w:snapToGrid w:val="0"/>
          <w:color w:val="000000"/>
          <w:kern w:val="0"/>
          <w:sz w:val="28"/>
          <w:szCs w:val="28"/>
          <w:lang w:eastAsia="zh-CN"/>
        </w:rPr>
        <w:t>出租方</w:t>
      </w:r>
      <w:r>
        <w:rPr>
          <w:rFonts w:hint="eastAsia" w:ascii="宋体" w:hAnsi="宋体" w:eastAsia="宋体" w:cs="宋体"/>
          <w:snapToGrid w:val="0"/>
          <w:color w:val="000000"/>
          <w:kern w:val="0"/>
          <w:sz w:val="28"/>
          <w:szCs w:val="28"/>
          <w:lang w:eastAsia="en-US"/>
        </w:rPr>
        <w:t>应于履约担保到期前续期.</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bookmarkStart w:id="777" w:name="OLE_LINK4"/>
      <w:r>
        <w:rPr>
          <w:rFonts w:hint="eastAsia" w:ascii="宋体" w:hAnsi="宋体" w:eastAsia="宋体" w:cs="宋体"/>
          <w:snapToGrid w:val="0"/>
          <w:color w:val="000000"/>
          <w:kern w:val="0"/>
          <w:sz w:val="28"/>
          <w:szCs w:val="28"/>
          <w:lang w:eastAsia="en-US"/>
        </w:rPr>
        <w:t>履约担</w:t>
      </w:r>
      <w:bookmarkStart w:id="924" w:name="_GoBack"/>
      <w:bookmarkEnd w:id="924"/>
      <w:r>
        <w:rPr>
          <w:rFonts w:hint="eastAsia" w:ascii="宋体" w:hAnsi="宋体" w:eastAsia="宋体" w:cs="宋体"/>
          <w:snapToGrid w:val="0"/>
          <w:color w:val="000000"/>
          <w:kern w:val="0"/>
          <w:sz w:val="28"/>
          <w:szCs w:val="28"/>
          <w:lang w:eastAsia="en-US"/>
        </w:rPr>
        <w:t>保的退</w:t>
      </w:r>
      <w:bookmarkEnd w:id="777"/>
      <w:r>
        <w:rPr>
          <w:rFonts w:hint="eastAsia" w:ascii="宋体" w:hAnsi="宋体" w:eastAsia="宋体" w:cs="宋体"/>
          <w:snapToGrid w:val="0"/>
          <w:color w:val="000000"/>
          <w:kern w:val="0"/>
          <w:sz w:val="28"/>
          <w:szCs w:val="28"/>
          <w:lang w:eastAsia="en-US"/>
        </w:rPr>
        <w:t>还时间：履约保证金在期限届满后30日内无息退还，保函在期限届满后方可解除。</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七</w:t>
      </w:r>
      <w:r>
        <w:rPr>
          <w:rFonts w:hint="eastAsia" w:ascii="宋体" w:hAnsi="宋体" w:eastAsia="宋体" w:cs="宋体"/>
          <w:snapToGrid w:val="0"/>
          <w:color w:val="000000"/>
          <w:kern w:val="0"/>
          <w:sz w:val="28"/>
          <w:szCs w:val="28"/>
          <w:lang w:eastAsia="en-US"/>
        </w:rPr>
        <w:t>、费用的承担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bookmarkStart w:id="778" w:name="OLE_LINK7"/>
      <w:r>
        <w:rPr>
          <w:rFonts w:hint="eastAsia" w:ascii="宋体" w:hAnsi="宋体" w:eastAsia="宋体" w:cs="宋体"/>
          <w:snapToGrid w:val="0"/>
          <w:color w:val="000000"/>
          <w:kern w:val="0"/>
          <w:sz w:val="28"/>
          <w:szCs w:val="28"/>
          <w:lang w:eastAsia="en-US"/>
        </w:rPr>
        <w:t>1、车辆在租用期间的正常保养、维修、维护、年审费用、保险、路桥年费、车船税等费用应由出租方承担</w:t>
      </w:r>
      <w:r>
        <w:rPr>
          <w:rFonts w:hint="eastAsia" w:ascii="宋体" w:hAnsi="宋体" w:cs="宋体"/>
          <w:snapToGrid w:val="0"/>
          <w:color w:val="000000"/>
          <w:kern w:val="0"/>
          <w:sz w:val="28"/>
          <w:szCs w:val="28"/>
          <w:lang w:eastAsia="zh-CN"/>
        </w:rPr>
        <w:t>。</w:t>
      </w:r>
    </w:p>
    <w:bookmarkEnd w:id="778"/>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2、</w:t>
      </w:r>
      <w:bookmarkStart w:id="779" w:name="OLE_LINK18"/>
      <w:r>
        <w:rPr>
          <w:rFonts w:hint="eastAsia" w:ascii="宋体" w:hAnsi="宋体" w:cs="宋体"/>
          <w:snapToGrid w:val="0"/>
          <w:color w:val="000000"/>
          <w:kern w:val="0"/>
          <w:sz w:val="28"/>
          <w:szCs w:val="28"/>
          <w:lang w:val="en-US" w:eastAsia="en-US"/>
        </w:rPr>
        <w:t>本项目为</w:t>
      </w:r>
      <w:r>
        <w:rPr>
          <w:rFonts w:hint="eastAsia" w:ascii="宋体" w:hAnsi="宋体" w:eastAsia="宋体" w:cs="宋体"/>
          <w:snapToGrid w:val="0"/>
          <w:color w:val="000000"/>
          <w:kern w:val="0"/>
          <w:sz w:val="28"/>
          <w:szCs w:val="28"/>
          <w:lang w:eastAsia="en-US"/>
        </w:rPr>
        <w:t>出租人</w:t>
      </w:r>
      <w:bookmarkEnd w:id="779"/>
      <w:r>
        <w:rPr>
          <w:rFonts w:hint="eastAsia" w:ascii="宋体" w:hAnsi="宋体" w:eastAsia="宋体" w:cs="宋体"/>
          <w:snapToGrid w:val="0"/>
          <w:color w:val="000000"/>
          <w:kern w:val="0"/>
          <w:sz w:val="28"/>
          <w:szCs w:val="28"/>
          <w:lang w:eastAsia="en-US"/>
        </w:rPr>
        <w:t>代聘代驾人员驾驶车辆，在租用期间产生交通违章罚款，由出租方自行承担。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cs="宋体"/>
          <w:snapToGrid w:val="0"/>
          <w:color w:val="000000"/>
          <w:kern w:val="0"/>
          <w:sz w:val="28"/>
          <w:szCs w:val="28"/>
          <w:lang w:eastAsia="en-US"/>
        </w:rPr>
      </w:pPr>
      <w:bookmarkStart w:id="780" w:name="OLE_LINK17"/>
      <w:r>
        <w:rPr>
          <w:rFonts w:hint="eastAsia" w:ascii="宋体" w:hAnsi="宋体" w:eastAsia="宋体" w:cs="宋体"/>
          <w:snapToGrid w:val="0"/>
          <w:color w:val="000000"/>
          <w:kern w:val="0"/>
          <w:sz w:val="28"/>
          <w:szCs w:val="28"/>
          <w:lang w:eastAsia="en-US"/>
        </w:rPr>
        <w:t>3、</w:t>
      </w:r>
      <w:r>
        <w:rPr>
          <w:rFonts w:hint="eastAsia" w:ascii="宋体" w:hAnsi="宋体" w:cs="宋体"/>
          <w:snapToGrid w:val="0"/>
          <w:color w:val="000000"/>
          <w:kern w:val="0"/>
          <w:sz w:val="28"/>
          <w:szCs w:val="28"/>
          <w:lang w:val="en-US" w:eastAsia="en-US"/>
        </w:rPr>
        <w:t>本项目为</w:t>
      </w:r>
      <w:r>
        <w:rPr>
          <w:rFonts w:hint="eastAsia" w:ascii="宋体" w:hAnsi="宋体" w:eastAsia="宋体" w:cs="宋体"/>
          <w:snapToGrid w:val="0"/>
          <w:color w:val="000000"/>
          <w:kern w:val="0"/>
          <w:sz w:val="28"/>
          <w:szCs w:val="28"/>
          <w:lang w:eastAsia="en-US"/>
        </w:rPr>
        <w:t>出租人代聘代驾人员驾驶车辆，若车辆发生交通事故，赔偿事由所产生的全部费用，超出保险赔付范围之外的部分，由出租方自行承担</w:t>
      </w:r>
      <w:r>
        <w:rPr>
          <w:rFonts w:hint="eastAsia" w:ascii="宋体" w:hAnsi="宋体" w:cs="宋体"/>
          <w:snapToGrid w:val="0"/>
          <w:color w:val="000000"/>
          <w:kern w:val="0"/>
          <w:sz w:val="28"/>
          <w:szCs w:val="28"/>
          <w:lang w:eastAsia="en-US"/>
        </w:rPr>
        <w:t>。</w:t>
      </w:r>
    </w:p>
    <w:bookmarkEnd w:id="780"/>
    <w:p>
      <w:pPr>
        <w:widowControl/>
        <w:autoSpaceDE w:val="0"/>
        <w:autoSpaceDN w:val="0"/>
        <w:adjustRightInd w:val="0"/>
        <w:snapToGrid w:val="0"/>
        <w:spacing w:line="360" w:lineRule="auto"/>
        <w:ind w:firstLine="560" w:firstLineChars="200"/>
        <w:jc w:val="left"/>
        <w:textAlignment w:val="baseline"/>
        <w:rPr>
          <w:rFonts w:hint="eastAsia" w:ascii="宋体" w:hAnsi="宋体" w:cs="宋体"/>
          <w:snapToGrid w:val="0"/>
          <w:color w:val="000000"/>
          <w:kern w:val="0"/>
          <w:sz w:val="28"/>
          <w:szCs w:val="28"/>
          <w:lang w:val="en-US" w:eastAsia="en-US"/>
        </w:rPr>
      </w:pPr>
      <w:r>
        <w:rPr>
          <w:rFonts w:hint="eastAsia" w:ascii="宋体" w:hAnsi="宋体" w:cs="宋体"/>
          <w:snapToGrid w:val="0"/>
          <w:color w:val="000000"/>
          <w:kern w:val="0"/>
          <w:sz w:val="28"/>
          <w:szCs w:val="28"/>
          <w:lang w:val="en-US" w:eastAsia="en-US"/>
        </w:rPr>
        <w:t>4、本项目为</w:t>
      </w:r>
      <w:r>
        <w:rPr>
          <w:rFonts w:hint="eastAsia" w:ascii="宋体" w:hAnsi="宋体" w:eastAsia="宋体" w:cs="宋体"/>
          <w:snapToGrid w:val="0"/>
          <w:color w:val="000000"/>
          <w:kern w:val="0"/>
          <w:sz w:val="28"/>
          <w:szCs w:val="28"/>
          <w:lang w:eastAsia="en-US"/>
        </w:rPr>
        <w:t>出租人代聘代驾人员驾驶车辆，</w:t>
      </w:r>
      <w:r>
        <w:rPr>
          <w:rFonts w:hint="eastAsia" w:ascii="宋体" w:hAnsi="宋体" w:cs="宋体"/>
          <w:snapToGrid w:val="0"/>
          <w:color w:val="000000"/>
          <w:kern w:val="0"/>
          <w:sz w:val="28"/>
          <w:szCs w:val="28"/>
          <w:lang w:val="en-US" w:eastAsia="en-US"/>
        </w:rPr>
        <w:t>若代价人员违规驾驶或者未按照承租人要求私自驾驶车辆，由此造成的一切损失由出租人承担。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八</w:t>
      </w:r>
      <w:r>
        <w:rPr>
          <w:rFonts w:hint="eastAsia" w:ascii="宋体" w:hAnsi="宋体" w:eastAsia="宋体" w:cs="宋体"/>
          <w:snapToGrid w:val="0"/>
          <w:color w:val="000000"/>
          <w:kern w:val="0"/>
          <w:sz w:val="28"/>
          <w:szCs w:val="28"/>
          <w:lang w:eastAsia="en-US"/>
        </w:rPr>
        <w:t>、汽车保管</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承租方对租赁车辆应妥善保管，如因承租方保管造成车辆损坏及各种证件的丢失，由承租方按照保险公司的赔偿标准赔偿出租方。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九</w:t>
      </w:r>
      <w:r>
        <w:rPr>
          <w:rFonts w:hint="eastAsia" w:ascii="宋体" w:hAnsi="宋体" w:eastAsia="宋体" w:cs="宋体"/>
          <w:snapToGrid w:val="0"/>
          <w:color w:val="000000"/>
          <w:kern w:val="0"/>
          <w:sz w:val="28"/>
          <w:szCs w:val="28"/>
          <w:lang w:eastAsia="en-US"/>
        </w:rPr>
        <w:t>、本合同有未尽事宜的，双方可另行协商签订补充协议。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十</w:t>
      </w:r>
      <w:r>
        <w:rPr>
          <w:rFonts w:hint="eastAsia" w:ascii="宋体" w:hAnsi="宋体" w:eastAsia="宋体" w:cs="宋体"/>
          <w:snapToGrid w:val="0"/>
          <w:color w:val="000000"/>
          <w:kern w:val="0"/>
          <w:sz w:val="28"/>
          <w:szCs w:val="28"/>
          <w:lang w:eastAsia="en-US"/>
        </w:rPr>
        <w:t>、本合同在履行过程中发生的争议，由双方协商解决。</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十</w:t>
      </w:r>
      <w:r>
        <w:rPr>
          <w:rFonts w:hint="eastAsia" w:ascii="宋体" w:hAnsi="宋体" w:eastAsia="宋体" w:cs="宋体"/>
          <w:snapToGrid w:val="0"/>
          <w:color w:val="000000"/>
          <w:kern w:val="0"/>
          <w:sz w:val="28"/>
          <w:szCs w:val="28"/>
          <w:lang w:eastAsia="zh-CN"/>
        </w:rPr>
        <w:t>一</w:t>
      </w:r>
      <w:r>
        <w:rPr>
          <w:rFonts w:hint="eastAsia" w:ascii="宋体" w:hAnsi="宋体" w:eastAsia="宋体" w:cs="宋体"/>
          <w:snapToGrid w:val="0"/>
          <w:color w:val="000000"/>
          <w:kern w:val="0"/>
          <w:sz w:val="28"/>
          <w:szCs w:val="28"/>
          <w:lang w:eastAsia="en-US"/>
        </w:rPr>
        <w:t>、本合同一式</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份，甲方执肆份乙方执</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份，均具法律效力，合同经双方签字或盖章后生效。</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zh-CN"/>
        </w:rPr>
        <w:t>附件：</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rPr>
      </w:pPr>
      <w:r>
        <w:rPr>
          <w:rFonts w:hint="eastAsia" w:ascii="宋体" w:hAnsi="宋体" w:eastAsia="宋体" w:cs="宋体"/>
          <w:snapToGrid w:val="0"/>
          <w:color w:val="000000"/>
          <w:kern w:val="0"/>
          <w:sz w:val="28"/>
          <w:szCs w:val="28"/>
          <w:lang w:val="en-US" w:eastAsia="zh-CN"/>
        </w:rPr>
        <w:t>1、需求清单及需求清单报价表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560" w:firstLineChars="200"/>
        <w:jc w:val="left"/>
        <w:textAlignment w:val="baseline"/>
        <w:rPr>
          <w:rFonts w:hint="default" w:ascii="宋体" w:hAnsi="宋体" w:eastAsia="宋体" w:cs="宋体"/>
          <w:sz w:val="28"/>
          <w:szCs w:val="28"/>
          <w:lang w:val="en-US" w:eastAsia="zh-CN"/>
        </w:rPr>
        <w:sectPr>
          <w:pgSz w:w="12240" w:h="15840"/>
          <w:pgMar w:top="1417" w:right="1134" w:bottom="1134" w:left="1134" w:header="720" w:footer="720" w:gutter="0"/>
          <w:cols w:space="0" w:num="1"/>
          <w:rtlGutter w:val="0"/>
          <w:docGrid w:linePitch="0" w:charSpace="0"/>
        </w:sectPr>
      </w:pPr>
      <w:r>
        <w:rPr>
          <w:rFonts w:hint="eastAsia" w:ascii="宋体" w:hAnsi="宋体" w:eastAsia="宋体" w:cs="宋体"/>
          <w:snapToGrid w:val="0"/>
          <w:color w:val="000000"/>
          <w:kern w:val="0"/>
          <w:sz w:val="28"/>
          <w:szCs w:val="28"/>
          <w:lang w:val="en-US" w:eastAsia="zh-CN"/>
        </w:rPr>
        <w:t>2、履约担保</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甲方(盖章):</w:t>
      </w:r>
      <w:r>
        <w:rPr>
          <w:rFonts w:hint="eastAsia" w:ascii="宋体" w:hAnsi="宋体" w:eastAsia="宋体" w:cs="宋体"/>
          <w:snapToGrid w:val="0"/>
          <w:color w:val="000000"/>
          <w:kern w:val="0"/>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法定代表人</w:t>
      </w:r>
      <w:r>
        <w:rPr>
          <w:rFonts w:hint="eastAsia" w:ascii="宋体" w:hAnsi="宋体" w:eastAsia="宋体" w:cs="宋体"/>
          <w:snapToGrid w:val="0"/>
          <w:color w:val="000000"/>
          <w:kern w:val="0"/>
          <w:sz w:val="28"/>
          <w:szCs w:val="28"/>
          <w:lang w:eastAsia="en-US"/>
        </w:rPr>
        <w:t>或授权代表：</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开户行：</w:t>
      </w:r>
      <w:r>
        <w:rPr>
          <w:rFonts w:hint="eastAsia" w:ascii="宋体" w:hAnsi="宋体" w:eastAsia="宋体" w:cs="宋体"/>
          <w:snapToGrid w:val="0"/>
          <w:color w:val="000000"/>
          <w:kern w:val="0"/>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账号：</w:t>
      </w:r>
      <w:r>
        <w:rPr>
          <w:rFonts w:hint="eastAsia" w:ascii="宋体" w:hAnsi="宋体" w:eastAsia="宋体" w:cs="宋体"/>
          <w:snapToGrid w:val="0"/>
          <w:color w:val="000000"/>
          <w:kern w:val="0"/>
          <w:sz w:val="28"/>
          <w:szCs w:val="28"/>
          <w:lang w:val="en-US" w:eastAsia="zh-CN"/>
        </w:rPr>
        <w:t xml:space="preserve"> </w:t>
      </w:r>
      <w:r>
        <w:rPr>
          <w:rFonts w:hint="eastAsia" w:ascii="宋体" w:hAnsi="宋体" w:eastAsia="宋体" w:cs="宋体"/>
          <w:snapToGrid w:val="0"/>
          <w:color w:val="000000"/>
          <w:kern w:val="0"/>
          <w:sz w:val="28"/>
          <w:szCs w:val="28"/>
          <w:lang w:eastAsia="en-US"/>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税号：</w:t>
      </w:r>
      <w:r>
        <w:rPr>
          <w:rFonts w:hint="eastAsia" w:ascii="宋体" w:hAnsi="宋体" w:eastAsia="宋体" w:cs="宋体"/>
          <w:snapToGrid w:val="0"/>
          <w:color w:val="000000"/>
          <w:kern w:val="0"/>
          <w:sz w:val="28"/>
          <w:szCs w:val="28"/>
          <w:lang w:val="en-US" w:eastAsia="zh-CN"/>
        </w:rPr>
        <w:t xml:space="preserve"> </w:t>
      </w:r>
      <w:r>
        <w:rPr>
          <w:rFonts w:hint="eastAsia" w:ascii="宋体" w:hAnsi="宋体" w:eastAsia="宋体" w:cs="宋体"/>
          <w:snapToGrid w:val="0"/>
          <w:color w:val="000000"/>
          <w:kern w:val="0"/>
          <w:sz w:val="28"/>
          <w:szCs w:val="28"/>
          <w:lang w:eastAsia="en-US"/>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地址：</w:t>
      </w:r>
      <w:r>
        <w:rPr>
          <w:rFonts w:hint="eastAsia" w:ascii="宋体" w:hAnsi="宋体" w:eastAsia="宋体" w:cs="宋体"/>
          <w:snapToGrid w:val="0"/>
          <w:color w:val="000000"/>
          <w:kern w:val="0"/>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val="en-US" w:eastAsia="zh-CN"/>
        </w:rPr>
      </w:pPr>
      <w:r>
        <w:rPr>
          <w:rFonts w:hint="eastAsia" w:ascii="宋体" w:hAnsi="宋体" w:eastAsia="宋体" w:cs="宋体"/>
          <w:snapToGrid w:val="0"/>
          <w:color w:val="000000"/>
          <w:kern w:val="0"/>
          <w:sz w:val="28"/>
          <w:szCs w:val="28"/>
          <w:lang w:eastAsia="en-US"/>
        </w:rPr>
        <w:t>电话：</w:t>
      </w:r>
      <w:r>
        <w:rPr>
          <w:rFonts w:hint="eastAsia" w:ascii="宋体" w:hAnsi="宋体" w:eastAsia="宋体" w:cs="宋体"/>
          <w:snapToGrid w:val="0"/>
          <w:color w:val="000000"/>
          <w:kern w:val="0"/>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 xml:space="preserve">时间：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 xml:space="preserve">乙方(盖章):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法定代表人或授权代表：</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 xml:space="preserve">开户行：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账号：</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税号：</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地址：</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 xml:space="preserve">电话：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时间：</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widowControl/>
        <w:kinsoku w:val="0"/>
        <w:autoSpaceDE w:val="0"/>
        <w:autoSpaceDN w:val="0"/>
        <w:adjustRightInd w:val="0"/>
        <w:snapToGrid w:val="0"/>
        <w:spacing w:line="240" w:lineRule="auto"/>
        <w:jc w:val="left"/>
        <w:textAlignment w:val="baseline"/>
        <w:rPr>
          <w:rFonts w:hint="eastAsia" w:ascii="宋体" w:hAnsi="宋体" w:eastAsia="宋体" w:cs="宋体"/>
          <w:b/>
          <w:caps/>
          <w:snapToGrid w:val="0"/>
          <w:color w:val="auto"/>
          <w:kern w:val="0"/>
          <w:sz w:val="32"/>
          <w:szCs w:val="32"/>
          <w:lang w:val="en-US" w:eastAsia="zh-CN" w:bidi="ar-SA"/>
        </w:rPr>
      </w:pPr>
      <w:r>
        <w:rPr>
          <w:rFonts w:hint="eastAsia" w:ascii="宋体" w:hAnsi="宋体" w:eastAsia="宋体" w:cs="宋体"/>
          <w:b/>
          <w:caps/>
          <w:snapToGrid w:val="0"/>
          <w:color w:val="auto"/>
          <w:kern w:val="0"/>
          <w:sz w:val="32"/>
          <w:szCs w:val="32"/>
          <w:lang w:val="en-US" w:eastAsia="zh-CN" w:bidi="ar-SA"/>
        </w:rPr>
        <w:br w:type="page"/>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snapToGrid w:val="0"/>
          <w:color w:val="000000"/>
          <w:kern w:val="0"/>
          <w:sz w:val="28"/>
          <w:szCs w:val="28"/>
          <w:lang w:val="en-US" w:eastAsia="zh-CN"/>
        </w:rPr>
      </w:pPr>
      <w:r>
        <w:rPr>
          <w:rFonts w:hint="eastAsia" w:ascii="宋体" w:hAnsi="宋体" w:eastAsia="宋体" w:cs="宋体"/>
          <w:b/>
          <w:bCs/>
          <w:snapToGrid w:val="0"/>
          <w:color w:val="000000"/>
          <w:kern w:val="0"/>
          <w:sz w:val="28"/>
          <w:szCs w:val="28"/>
          <w:lang w:val="en-US" w:eastAsia="zh-CN"/>
        </w:rPr>
        <w:t>附件1：需求清单及需求清单报价表</w:t>
      </w:r>
    </w:p>
    <w:p>
      <w:pPr>
        <w:widowControl/>
        <w:kinsoku w:val="0"/>
        <w:autoSpaceDE w:val="0"/>
        <w:autoSpaceDN w:val="0"/>
        <w:adjustRightInd w:val="0"/>
        <w:snapToGrid w:val="0"/>
        <w:spacing w:line="240" w:lineRule="auto"/>
        <w:jc w:val="left"/>
        <w:textAlignment w:val="baseline"/>
        <w:rPr>
          <w:rFonts w:hint="eastAsia" w:ascii="宋体" w:hAnsi="宋体" w:eastAsia="宋体" w:cs="宋体"/>
          <w:b/>
          <w:caps/>
          <w:snapToGrid w:val="0"/>
          <w:color w:val="auto"/>
          <w:kern w:val="0"/>
          <w:sz w:val="32"/>
          <w:szCs w:val="32"/>
          <w:lang w:val="en-US" w:eastAsia="zh-CN" w:bidi="ar-SA"/>
        </w:rPr>
      </w:pPr>
      <w:r>
        <w:rPr>
          <w:rFonts w:hint="eastAsia" w:ascii="宋体" w:hAnsi="宋体" w:eastAsia="宋体" w:cs="宋体"/>
          <w:b/>
          <w:caps/>
          <w:snapToGrid w:val="0"/>
          <w:color w:val="auto"/>
          <w:kern w:val="0"/>
          <w:sz w:val="32"/>
          <w:szCs w:val="32"/>
          <w:lang w:val="en-US" w:eastAsia="zh-CN" w:bidi="ar-SA"/>
        </w:rPr>
        <w:br w:type="page"/>
      </w:r>
    </w:p>
    <w:p>
      <w:pPr>
        <w:keepNext w:val="0"/>
        <w:keepLines w:val="0"/>
        <w:widowControl w:val="0"/>
        <w:tabs>
          <w:tab w:val="left" w:pos="1200"/>
          <w:tab w:val="right" w:leader="dot" w:pos="9730"/>
        </w:tabs>
        <w:kinsoku w:val="0"/>
        <w:autoSpaceDE w:val="0"/>
        <w:autoSpaceDN w:val="0"/>
        <w:adjustRightInd w:val="0"/>
        <w:snapToGrid w:val="0"/>
        <w:spacing w:before="120" w:after="120" w:line="240" w:lineRule="auto"/>
        <w:jc w:val="left"/>
        <w:textAlignment w:val="baseline"/>
        <w:outlineLvl w:val="9"/>
        <w:rPr>
          <w:rFonts w:hint="eastAsia" w:ascii="宋体" w:hAnsi="宋体" w:eastAsia="宋体" w:cs="宋体"/>
          <w:b/>
          <w:bCs/>
          <w:caps/>
          <w:snapToGrid w:val="0"/>
          <w:color w:val="auto"/>
          <w:kern w:val="2"/>
          <w:sz w:val="28"/>
          <w:szCs w:val="28"/>
          <w:lang w:val="en-US" w:eastAsia="zh-CN" w:bidi="ar-SA"/>
        </w:rPr>
      </w:pPr>
      <w:r>
        <w:rPr>
          <w:rFonts w:hint="eastAsia" w:ascii="宋体" w:hAnsi="宋体" w:eastAsia="宋体" w:cs="宋体"/>
          <w:b/>
          <w:caps/>
          <w:snapToGrid w:val="0"/>
          <w:color w:val="auto"/>
          <w:kern w:val="0"/>
          <w:sz w:val="28"/>
          <w:szCs w:val="28"/>
          <w:lang w:val="en-US" w:eastAsia="zh-CN" w:bidi="ar-SA"/>
        </w:rPr>
        <w:t>附件2：</w:t>
      </w:r>
      <w:r>
        <w:rPr>
          <w:rFonts w:hint="eastAsia" w:ascii="宋体" w:hAnsi="宋体" w:eastAsia="宋体" w:cs="宋体"/>
          <w:b/>
          <w:bCs w:val="0"/>
          <w:caps/>
          <w:snapToGrid w:val="0"/>
          <w:color w:val="auto"/>
          <w:kern w:val="0"/>
          <w:sz w:val="28"/>
          <w:szCs w:val="28"/>
          <w:lang w:val="en-US" w:eastAsia="zh-CN" w:bidi="ar-SA"/>
        </w:rPr>
        <w:t>履约担保</w:t>
      </w:r>
    </w:p>
    <w:p>
      <w:pPr>
        <w:widowControl w:val="0"/>
        <w:kinsoku/>
        <w:autoSpaceDE/>
        <w:autoSpaceDN/>
        <w:adjustRightInd/>
        <w:snapToGrid/>
        <w:spacing w:before="156" w:beforeLines="50" w:after="156" w:afterLines="50" w:line="360" w:lineRule="auto"/>
        <w:jc w:val="center"/>
        <w:textAlignment w:val="auto"/>
        <w:rPr>
          <w:rFonts w:hint="eastAsia" w:ascii="宋体" w:hAnsi="宋体" w:eastAsia="宋体" w:cs="宋体"/>
          <w:snapToGrid/>
          <w:color w:val="000000"/>
          <w:kern w:val="2"/>
          <w:sz w:val="30"/>
          <w:szCs w:val="30"/>
          <w:highlight w:val="none"/>
          <w:lang w:eastAsia="zh-CN"/>
        </w:rPr>
      </w:pPr>
      <w:r>
        <w:rPr>
          <w:rFonts w:hint="eastAsia" w:ascii="宋体" w:hAnsi="宋体" w:eastAsia="宋体" w:cs="宋体"/>
          <w:snapToGrid/>
          <w:color w:val="000000"/>
          <w:kern w:val="2"/>
          <w:sz w:val="30"/>
          <w:szCs w:val="30"/>
          <w:highlight w:val="none"/>
          <w:lang w:eastAsia="zh-CN"/>
        </w:rPr>
        <w:t>履约担保</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u w:val="single"/>
          <w:lang w:eastAsia="zh-CN"/>
        </w:rPr>
        <w:tab/>
      </w:r>
      <w:r>
        <w:rPr>
          <w:rFonts w:hint="eastAsia" w:ascii="宋体" w:hAnsi="宋体" w:eastAsia="宋体" w:cs="宋体"/>
          <w:snapToGrid/>
          <w:color w:val="000000"/>
          <w:kern w:val="2"/>
          <w:sz w:val="24"/>
          <w:szCs w:val="24"/>
          <w:highlight w:val="none"/>
          <w:lang w:eastAsia="zh-CN"/>
        </w:rPr>
        <w:t>（承租方名称）：</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鉴于</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（承租方名称，以下简称“承租方”）与</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 xml:space="preserve"> </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（出租方名称）（以下称“出租方”）于</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年</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月</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日就</w:t>
      </w:r>
      <w:r>
        <w:rPr>
          <w:rFonts w:hint="eastAsia" w:ascii="宋体" w:hAnsi="宋体" w:eastAsia="宋体" w:cs="宋体"/>
          <w:snapToGrid/>
          <w:color w:val="000000"/>
          <w:kern w:val="2"/>
          <w:sz w:val="24"/>
          <w:szCs w:val="24"/>
          <w:highlight w:val="none"/>
          <w:u w:val="single"/>
          <w:lang w:eastAsia="zh-CN"/>
        </w:rPr>
        <w:t xml:space="preserve">                         （项目名称）</w:t>
      </w:r>
      <w:r>
        <w:rPr>
          <w:rFonts w:hint="eastAsia" w:ascii="宋体" w:hAnsi="宋体" w:eastAsia="宋体" w:cs="宋体"/>
          <w:snapToGrid/>
          <w:color w:val="000000"/>
          <w:kern w:val="2"/>
          <w:sz w:val="24"/>
          <w:szCs w:val="24"/>
          <w:highlight w:val="none"/>
          <w:u w:val="single"/>
          <w:lang w:val="en-US" w:eastAsia="zh-CN"/>
        </w:rPr>
        <w:t xml:space="preserve"> </w:t>
      </w:r>
      <w:r>
        <w:rPr>
          <w:rFonts w:hint="eastAsia" w:ascii="宋体" w:hAnsi="宋体" w:eastAsia="宋体" w:cs="宋体"/>
          <w:snapToGrid/>
          <w:color w:val="000000"/>
          <w:kern w:val="2"/>
          <w:sz w:val="24"/>
          <w:szCs w:val="24"/>
          <w:highlight w:val="none"/>
          <w:lang w:eastAsia="zh-CN"/>
        </w:rPr>
        <w:t xml:space="preserve">及有关事项协商一致共同签订《合同协议书》。我方愿意无条件地、不可撤销地就出租方履行与你方签订的合同，向你方提供连带责任担保。 </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1. 担保金额人民币（大写）</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元（¥</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2. 担保有效期自你方与出租方</w:t>
      </w:r>
      <w:r>
        <w:rPr>
          <w:rFonts w:hint="eastAsia" w:ascii="宋体" w:hAnsi="宋体" w:eastAsia="宋体" w:cs="宋体"/>
          <w:snapToGrid/>
          <w:color w:val="FF0000"/>
          <w:kern w:val="2"/>
          <w:sz w:val="24"/>
          <w:szCs w:val="24"/>
          <w:highlight w:val="none"/>
          <w:u w:val="single"/>
          <w:lang w:eastAsia="zh-CN"/>
        </w:rPr>
        <w:t>签订的合同生效之日起至完成出租服务之日止</w:t>
      </w:r>
      <w:r>
        <w:rPr>
          <w:rFonts w:hint="eastAsia" w:ascii="宋体" w:hAnsi="宋体" w:eastAsia="宋体" w:cs="宋体"/>
          <w:snapToGrid/>
          <w:color w:val="000000"/>
          <w:kern w:val="2"/>
          <w:sz w:val="24"/>
          <w:szCs w:val="24"/>
          <w:highlight w:val="none"/>
          <w:lang w:eastAsia="zh-CN"/>
        </w:rPr>
        <w:t>。</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3. 在本担保有效期内，因出租方违反合同约定的义务给你方造成经济损失时，我方在收到你方以书面形式提出的在担保金额内的赔偿要求后，在7天内无条件支付。</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4. 你方和出租方按合同约定变更合同时，我方承担本担保规定的义务不变。</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5. 因本保函发生的纠纷，可由双方协商解决，协商不成的，任何一方均可提请</w:t>
      </w:r>
      <w:r>
        <w:rPr>
          <w:rFonts w:hint="eastAsia" w:ascii="宋体" w:hAnsi="宋体" w:eastAsia="宋体" w:cs="宋体"/>
          <w:snapToGrid/>
          <w:color w:val="000000"/>
          <w:kern w:val="2"/>
          <w:sz w:val="24"/>
          <w:szCs w:val="24"/>
          <w:highlight w:val="none"/>
          <w:u w:val="single"/>
          <w:lang w:eastAsia="zh-CN"/>
        </w:rPr>
        <w:t xml:space="preserve"> 重庆   </w:t>
      </w:r>
      <w:r>
        <w:rPr>
          <w:rFonts w:hint="eastAsia" w:ascii="宋体" w:hAnsi="宋体" w:eastAsia="宋体" w:cs="宋体"/>
          <w:snapToGrid/>
          <w:color w:val="000000"/>
          <w:kern w:val="2"/>
          <w:sz w:val="24"/>
          <w:szCs w:val="24"/>
          <w:highlight w:val="none"/>
          <w:lang w:eastAsia="zh-CN"/>
        </w:rPr>
        <w:t>仲裁委员会仲裁。</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6. 本保函自我方法定代表人（或其授权代理人）签字并盖章之日起生效。</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担 保 人：</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（盖单位章）</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法定代表人或其委托代理人：</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（签字）</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地    址：</w:t>
      </w:r>
      <w:r>
        <w:rPr>
          <w:rFonts w:hint="eastAsia" w:ascii="宋体" w:hAnsi="宋体" w:eastAsia="宋体" w:cs="宋体"/>
          <w:snapToGrid/>
          <w:color w:val="000000"/>
          <w:kern w:val="2"/>
          <w:sz w:val="24"/>
          <w:szCs w:val="24"/>
          <w:highlight w:val="none"/>
          <w:u w:val="single"/>
          <w:lang w:eastAsia="zh-CN"/>
        </w:rPr>
        <w:t xml:space="preserve">                                      </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邮政编码：</w:t>
      </w:r>
      <w:r>
        <w:rPr>
          <w:rFonts w:hint="eastAsia" w:ascii="宋体" w:hAnsi="宋体" w:eastAsia="宋体" w:cs="宋体"/>
          <w:snapToGrid/>
          <w:color w:val="000000"/>
          <w:kern w:val="2"/>
          <w:sz w:val="24"/>
          <w:szCs w:val="24"/>
          <w:highlight w:val="none"/>
          <w:u w:val="single"/>
          <w:lang w:eastAsia="zh-CN"/>
        </w:rPr>
        <w:t xml:space="preserve">                                      </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u w:val="single"/>
          <w:lang w:eastAsia="zh-CN"/>
        </w:rPr>
      </w:pPr>
      <w:r>
        <w:rPr>
          <w:rFonts w:hint="eastAsia" w:ascii="宋体" w:hAnsi="宋体" w:eastAsia="宋体" w:cs="宋体"/>
          <w:snapToGrid/>
          <w:color w:val="000000"/>
          <w:kern w:val="2"/>
          <w:sz w:val="24"/>
          <w:szCs w:val="24"/>
          <w:highlight w:val="none"/>
          <w:lang w:eastAsia="zh-CN"/>
        </w:rPr>
        <w:t>电    话：</w:t>
      </w:r>
      <w:r>
        <w:rPr>
          <w:rFonts w:hint="eastAsia" w:ascii="宋体" w:hAnsi="宋体" w:eastAsia="宋体" w:cs="宋体"/>
          <w:snapToGrid/>
          <w:color w:val="000000"/>
          <w:kern w:val="2"/>
          <w:sz w:val="24"/>
          <w:szCs w:val="24"/>
          <w:highlight w:val="none"/>
          <w:u w:val="single"/>
          <w:lang w:eastAsia="zh-CN"/>
        </w:rPr>
        <w:t xml:space="preserve">                                      </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传    真：</w:t>
      </w:r>
      <w:r>
        <w:rPr>
          <w:rFonts w:hint="eastAsia" w:ascii="宋体" w:hAnsi="宋体" w:eastAsia="宋体" w:cs="宋体"/>
          <w:snapToGrid/>
          <w:color w:val="000000"/>
          <w:kern w:val="2"/>
          <w:sz w:val="24"/>
          <w:szCs w:val="24"/>
          <w:highlight w:val="none"/>
          <w:u w:val="single"/>
          <w:lang w:eastAsia="zh-CN"/>
        </w:rPr>
        <w:t xml:space="preserve">                                      </w:t>
      </w:r>
    </w:p>
    <w:p>
      <w:pPr>
        <w:widowControl w:val="0"/>
        <w:kinsoku/>
        <w:autoSpaceDE/>
        <w:autoSpaceDN/>
        <w:adjustRightInd/>
        <w:snapToGrid/>
        <w:spacing w:line="360" w:lineRule="auto"/>
        <w:jc w:val="left"/>
        <w:textAlignment w:val="auto"/>
        <w:rPr>
          <w:rFonts w:hint="eastAsia" w:ascii="宋体" w:hAnsi="宋体" w:eastAsia="宋体" w:cs="宋体"/>
          <w:snapToGrid/>
          <w:color w:val="000000"/>
          <w:kern w:val="2"/>
          <w:sz w:val="24"/>
          <w:szCs w:val="24"/>
          <w:highlight w:val="none"/>
          <w:u w:val="single"/>
          <w:lang w:eastAsia="zh-CN"/>
        </w:rPr>
      </w:pPr>
    </w:p>
    <w:p>
      <w:pPr>
        <w:widowControl w:val="0"/>
        <w:kinsoku/>
        <w:autoSpaceDE/>
        <w:autoSpaceDN/>
        <w:adjustRightInd/>
        <w:snapToGrid/>
        <w:spacing w:line="360" w:lineRule="auto"/>
        <w:ind w:left="1899" w:hanging="1519" w:hangingChars="633"/>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 xml:space="preserve">               </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年</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月</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日</w:t>
      </w:r>
    </w:p>
    <w:p>
      <w:pPr>
        <w:widowControl w:val="0"/>
        <w:kinsoku/>
        <w:autoSpaceDE/>
        <w:autoSpaceDN/>
        <w:adjustRightInd/>
        <w:snapToGrid/>
        <w:spacing w:line="360" w:lineRule="auto"/>
        <w:ind w:left="1899" w:hanging="1899" w:hangingChars="633"/>
        <w:jc w:val="both"/>
        <w:textAlignment w:val="auto"/>
        <w:rPr>
          <w:rFonts w:hint="eastAsia" w:ascii="宋体" w:hAnsi="宋体" w:eastAsia="宋体" w:cs="宋体"/>
          <w:snapToGrid/>
          <w:color w:val="000000"/>
          <w:kern w:val="2"/>
          <w:sz w:val="30"/>
          <w:szCs w:val="30"/>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jc w:val="left"/>
        <w:rPr>
          <w:rFonts w:hint="eastAsia" w:ascii="仿宋" w:hAnsi="仿宋" w:eastAsia="仿宋" w:cs="仿宋"/>
          <w:b/>
          <w:sz w:val="44"/>
          <w:szCs w:val="44"/>
        </w:rPr>
      </w:pPr>
      <w:r>
        <w:rPr>
          <w:rFonts w:hint="eastAsia" w:ascii="仿宋" w:hAnsi="仿宋" w:eastAsia="仿宋" w:cs="仿宋"/>
          <w:b/>
          <w:sz w:val="44"/>
          <w:szCs w:val="44"/>
        </w:rPr>
        <w:br w:type="page"/>
      </w: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bookmarkEnd w:id="772"/>
    <w:bookmarkEnd w:id="773"/>
    <w:p>
      <w:pPr>
        <w:pStyle w:val="3"/>
        <w:spacing w:before="0" w:after="0" w:line="360" w:lineRule="auto"/>
        <w:jc w:val="center"/>
        <w:rPr>
          <w:rFonts w:hint="eastAsia" w:ascii="宋体" w:hAnsi="宋体" w:eastAsia="宋体" w:cs="宋体"/>
          <w:color w:val="auto"/>
          <w:sz w:val="52"/>
          <w:szCs w:val="52"/>
          <w:highlight w:val="none"/>
        </w:rPr>
      </w:pPr>
      <w:bookmarkStart w:id="781" w:name="_Toc534185823"/>
      <w:bookmarkStart w:id="782" w:name="_Toc9847"/>
      <w:bookmarkStart w:id="783" w:name="_Toc22003"/>
      <w:bookmarkStart w:id="784" w:name="_Toc509218844"/>
      <w:bookmarkStart w:id="785" w:name="_Toc29755"/>
      <w:r>
        <w:rPr>
          <w:rFonts w:hint="eastAsia" w:ascii="宋体" w:hAnsi="宋体" w:eastAsia="宋体" w:cs="宋体"/>
          <w:color w:val="auto"/>
          <w:sz w:val="52"/>
          <w:szCs w:val="52"/>
          <w:highlight w:val="none"/>
        </w:rPr>
        <w:t>第 二 卷</w:t>
      </w:r>
      <w:bookmarkEnd w:id="781"/>
      <w:bookmarkEnd w:id="782"/>
      <w:bookmarkEnd w:id="783"/>
      <w:bookmarkEnd w:id="784"/>
      <w:bookmarkEnd w:id="785"/>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pPr>
        <w:pStyle w:val="3"/>
        <w:spacing w:line="360" w:lineRule="auto"/>
        <w:jc w:val="center"/>
        <w:rPr>
          <w:rFonts w:hint="eastAsia" w:ascii="宋体" w:hAnsi="宋体" w:eastAsia="宋体" w:cs="宋体"/>
          <w:color w:val="auto"/>
          <w:highlight w:val="none"/>
        </w:rPr>
        <w:sectPr>
          <w:headerReference r:id="rId7" w:type="default"/>
          <w:footerReference r:id="rId8" w:type="default"/>
          <w:pgSz w:w="12240" w:h="15840"/>
          <w:pgMar w:top="1417" w:right="1134" w:bottom="1134" w:left="1134" w:header="720" w:footer="720" w:gutter="0"/>
          <w:cols w:space="0" w:num="1"/>
          <w:rtlGutter w:val="0"/>
          <w:docGrid w:linePitch="312" w:charSpace="0"/>
        </w:sectPr>
      </w:pPr>
      <w:bookmarkStart w:id="786" w:name="招标文件06章图纸"/>
      <w:bookmarkEnd w:id="786"/>
      <w:bookmarkStart w:id="787" w:name="_Toc287607861"/>
      <w:bookmarkStart w:id="788" w:name="_Toc287620803"/>
      <w:bookmarkStart w:id="789" w:name="_Toc534185825"/>
      <w:bookmarkStart w:id="790" w:name="_Toc7023"/>
      <w:bookmarkStart w:id="791" w:name="_Toc509218846"/>
      <w:bookmarkStart w:id="792" w:name="_Toc8323"/>
      <w:bookmarkStart w:id="793" w:name="_Toc430530519"/>
    </w:p>
    <w:p>
      <w:pPr>
        <w:rPr>
          <w:rFonts w:hint="eastAsia"/>
        </w:rPr>
      </w:pPr>
    </w:p>
    <w:p>
      <w:pPr>
        <w:pStyle w:val="3"/>
        <w:numPr>
          <w:ilvl w:val="0"/>
          <w:numId w:val="0"/>
        </w:numPr>
        <w:spacing w:line="360" w:lineRule="auto"/>
        <w:jc w:val="center"/>
      </w:pPr>
      <w:r>
        <w:rPr>
          <w:rFonts w:hint="eastAsia" w:ascii="宋体" w:hAnsi="宋体" w:eastAsia="宋体" w:cs="宋体"/>
          <w:color w:val="auto"/>
          <w:highlight w:val="none"/>
        </w:rPr>
        <w:t>第</w:t>
      </w:r>
      <w:r>
        <w:rPr>
          <w:rFonts w:hint="eastAsia" w:ascii="宋体" w:hAnsi="宋体" w:cs="宋体"/>
          <w:color w:val="auto"/>
          <w:highlight w:val="none"/>
          <w:lang w:eastAsia="zh-CN"/>
        </w:rPr>
        <w:t>五</w:t>
      </w:r>
      <w:r>
        <w:rPr>
          <w:rFonts w:hint="eastAsia" w:ascii="宋体" w:hAnsi="宋体" w:eastAsia="宋体" w:cs="宋体"/>
          <w:color w:val="auto"/>
          <w:highlight w:val="none"/>
        </w:rPr>
        <w:t xml:space="preserve">章 </w:t>
      </w:r>
      <w:bookmarkEnd w:id="787"/>
      <w:bookmarkEnd w:id="788"/>
      <w:bookmarkEnd w:id="789"/>
      <w:bookmarkEnd w:id="790"/>
      <w:bookmarkEnd w:id="791"/>
      <w:bookmarkEnd w:id="792"/>
      <w:bookmarkEnd w:id="793"/>
      <w:bookmarkStart w:id="794" w:name="_Toc31264"/>
      <w:r>
        <w:rPr>
          <w:rFonts w:hint="eastAsia" w:ascii="宋体" w:hAnsi="宋体" w:cs="宋体"/>
          <w:color w:val="auto"/>
          <w:highlight w:val="none"/>
          <w:lang w:val="en-US" w:eastAsia="zh-CN"/>
        </w:rPr>
        <w:t>项目需求</w:t>
      </w:r>
      <w:bookmarkEnd w:id="794"/>
    </w:p>
    <w:tbl>
      <w:tblPr>
        <w:tblStyle w:val="47"/>
        <w:tblW w:w="13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889"/>
        <w:gridCol w:w="6487"/>
        <w:gridCol w:w="1395"/>
        <w:gridCol w:w="1350"/>
        <w:gridCol w:w="1909"/>
        <w:gridCol w:w="1152"/>
        <w:gridCol w:w="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8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bookmarkStart w:id="795" w:name="_Toc8850"/>
            <w:bookmarkStart w:id="796" w:name="_Toc12631"/>
            <w:r>
              <w:rPr>
                <w:rFonts w:hint="eastAsia" w:ascii="宋体" w:hAnsi="宋体" w:eastAsia="宋体" w:cs="宋体"/>
                <w:b/>
                <w:bCs/>
                <w:i w:val="0"/>
                <w:iCs w:val="0"/>
                <w:color w:val="000000"/>
                <w:kern w:val="0"/>
                <w:sz w:val="22"/>
                <w:szCs w:val="22"/>
                <w:highlight w:val="none"/>
                <w:u w:val="none"/>
                <w:lang w:val="en-US" w:eastAsia="zh-CN"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车型</w:t>
            </w:r>
            <w:r>
              <w:rPr>
                <w:rFonts w:hint="eastAsia" w:ascii="宋体" w:hAnsi="宋体" w:cs="宋体"/>
                <w:b/>
                <w:bCs/>
                <w:i w:val="0"/>
                <w:iCs w:val="0"/>
                <w:color w:val="000000"/>
                <w:kern w:val="0"/>
                <w:sz w:val="22"/>
                <w:szCs w:val="22"/>
                <w:highlight w:val="none"/>
                <w:u w:val="none"/>
                <w:lang w:val="en-US" w:eastAsia="zh-CN" w:bidi="ar"/>
              </w:rPr>
              <w:t>/驾驶员</w:t>
            </w:r>
          </w:p>
        </w:tc>
        <w:tc>
          <w:tcPr>
            <w:tcW w:w="6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bookmarkStart w:id="797" w:name="OLE_LINK2"/>
            <w:r>
              <w:rPr>
                <w:rFonts w:hint="eastAsia" w:ascii="宋体" w:hAnsi="宋体" w:eastAsia="宋体" w:cs="宋体"/>
                <w:b/>
                <w:bCs/>
                <w:i w:val="0"/>
                <w:iCs w:val="0"/>
                <w:color w:val="auto"/>
                <w:kern w:val="0"/>
                <w:sz w:val="22"/>
                <w:szCs w:val="22"/>
                <w:highlight w:val="none"/>
                <w:u w:val="none"/>
                <w:lang w:val="en-US" w:eastAsia="zh-CN" w:bidi="ar"/>
              </w:rPr>
              <w:t>数量（辆/人）</w:t>
            </w:r>
            <w:bookmarkEnd w:id="797"/>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预计租赁期限（月）</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单项限价（元）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62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渝湘复线巴水段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43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bookmarkStart w:id="798" w:name="OLE_LINK14" w:colFirst="5" w:colLast="5"/>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5500.00 </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1152"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6500.00 </w:t>
            </w: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bookmarkEnd w:id="79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288"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渝湘复线水彭段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5500.00 </w:t>
            </w:r>
          </w:p>
        </w:tc>
        <w:tc>
          <w:tcPr>
            <w:tcW w:w="13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6500.00 </w:t>
            </w:r>
          </w:p>
        </w:tc>
        <w:tc>
          <w:tcPr>
            <w:tcW w:w="13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渝湘复线武道段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13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13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渝湘复线南川西环线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13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13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梁开项目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13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w:t>
            </w:r>
            <w:bookmarkStart w:id="799" w:name="OLE_LINK3"/>
            <w:r>
              <w:rPr>
                <w:rFonts w:hint="eastAsia" w:ascii="宋体" w:hAnsi="宋体" w:eastAsia="宋体" w:cs="宋体"/>
                <w:i w:val="0"/>
                <w:iCs w:val="0"/>
                <w:color w:val="000000"/>
                <w:kern w:val="0"/>
                <w:sz w:val="22"/>
                <w:szCs w:val="22"/>
                <w:highlight w:val="none"/>
                <w:u w:val="none"/>
                <w:lang w:val="en-US" w:eastAsia="zh-CN" w:bidi="ar"/>
              </w:rPr>
              <w:t>驶的疾病，年龄不超过50岁，具有合法有效的驾驶相关证照，并有3年以上驾驶经历</w:t>
            </w:r>
            <w:bookmarkEnd w:id="799"/>
            <w:r>
              <w:rPr>
                <w:rFonts w:hint="eastAsia" w:ascii="宋体" w:hAnsi="宋体" w:eastAsia="宋体" w:cs="宋体"/>
                <w:i w:val="0"/>
                <w:iCs w:val="0"/>
                <w:color w:val="000000"/>
                <w:kern w:val="0"/>
                <w:sz w:val="22"/>
                <w:szCs w:val="22"/>
                <w:highlight w:val="none"/>
                <w:u w:val="none"/>
                <w:lang w:val="en-US" w:eastAsia="zh-CN" w:bidi="ar"/>
              </w:rPr>
              <w:t>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13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bl>
    <w:p>
      <w:pPr>
        <w:widowControl/>
        <w:spacing w:before="0" w:after="0"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cs="宋体"/>
          <w:color w:val="000000"/>
          <w:kern w:val="0"/>
          <w:sz w:val="22"/>
          <w:szCs w:val="22"/>
          <w:highlight w:val="none"/>
          <w:u w:val="none"/>
          <w:lang w:val="en-US" w:eastAsia="zh-CN" w:bidi="ar"/>
        </w:rPr>
        <w:t>注：招标人有权根据实际情况进行车辆调配及动态调整，具体以招标人需求为准。</w:t>
      </w:r>
    </w:p>
    <w:p>
      <w:pPr>
        <w:rPr>
          <w:rFonts w:hint="eastAsia" w:ascii="宋体" w:hAnsi="宋体" w:eastAsia="宋体" w:cs="宋体"/>
          <w:color w:val="auto"/>
          <w:sz w:val="52"/>
          <w:szCs w:val="52"/>
          <w:highlight w:val="none"/>
        </w:rPr>
        <w:sectPr>
          <w:pgSz w:w="15840" w:h="12240" w:orient="landscape"/>
          <w:pgMar w:top="1134" w:right="1417" w:bottom="1134" w:left="1134" w:header="720" w:footer="720" w:gutter="0"/>
          <w:cols w:space="0" w:num="1"/>
          <w:rtlGutter w:val="0"/>
          <w:docGrid w:linePitch="312" w:charSpace="0"/>
        </w:sectPr>
      </w:pPr>
      <w:r>
        <w:rPr>
          <w:rFonts w:hint="eastAsia" w:ascii="宋体" w:hAnsi="宋体" w:eastAsia="宋体" w:cs="宋体"/>
          <w:color w:val="auto"/>
          <w:sz w:val="52"/>
          <w:szCs w:val="52"/>
          <w:highlight w:val="none"/>
        </w:rPr>
        <w:br w:type="page"/>
      </w:r>
    </w:p>
    <w:p>
      <w:pPr>
        <w:pStyle w:val="2"/>
        <w:rPr>
          <w:rFonts w:hint="eastAsia"/>
        </w:rPr>
      </w:pPr>
    </w:p>
    <w:p>
      <w:pPr>
        <w:pStyle w:val="3"/>
        <w:spacing w:before="0" w:after="0" w:line="360" w:lineRule="auto"/>
        <w:jc w:val="center"/>
        <w:rPr>
          <w:rFonts w:hint="eastAsia" w:ascii="宋体" w:hAnsi="宋体" w:eastAsia="宋体" w:cs="宋体"/>
          <w:color w:val="auto"/>
          <w:sz w:val="52"/>
          <w:szCs w:val="52"/>
          <w:highlight w:val="none"/>
        </w:rPr>
      </w:pPr>
      <w:bookmarkStart w:id="800" w:name="_Toc1226"/>
      <w:r>
        <w:rPr>
          <w:rFonts w:hint="eastAsia" w:ascii="宋体" w:hAnsi="宋体" w:eastAsia="宋体" w:cs="宋体"/>
          <w:color w:val="auto"/>
          <w:sz w:val="52"/>
          <w:szCs w:val="52"/>
          <w:highlight w:val="none"/>
        </w:rPr>
        <w:t>第 三 卷</w:t>
      </w:r>
      <w:bookmarkEnd w:id="795"/>
      <w:bookmarkEnd w:id="796"/>
      <w:bookmarkEnd w:id="800"/>
      <w:bookmarkStart w:id="801" w:name="_Toc509218847"/>
      <w:bookmarkStart w:id="802" w:name="_Toc534185826"/>
      <w:bookmarkStart w:id="803" w:name="_Toc536796850"/>
      <w:bookmarkStart w:id="804" w:name="_Toc536619968"/>
      <w:bookmarkStart w:id="805" w:name="_Toc13211206"/>
      <w:bookmarkStart w:id="806" w:name="_Toc536628344"/>
      <w:bookmarkStart w:id="807" w:name="_Toc536796986"/>
      <w:bookmarkStart w:id="808" w:name="_Toc536797121"/>
      <w:bookmarkStart w:id="809" w:name="_Toc536621880"/>
      <w:bookmarkStart w:id="810" w:name="_Toc536797390"/>
      <w:bookmarkStart w:id="811" w:name="_Toc536620100"/>
      <w:bookmarkStart w:id="812" w:name="_Toc13211764"/>
      <w:bookmarkStart w:id="813" w:name="_Toc13210772"/>
      <w:bookmarkStart w:id="814" w:name="_Toc536797255"/>
    </w:p>
    <w:bookmarkEnd w:id="801"/>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802"/>
      <w:bookmarkEnd w:id="803"/>
      <w:bookmarkEnd w:id="804"/>
      <w:bookmarkEnd w:id="805"/>
      <w:bookmarkEnd w:id="806"/>
      <w:bookmarkEnd w:id="807"/>
      <w:bookmarkEnd w:id="808"/>
      <w:bookmarkEnd w:id="809"/>
      <w:bookmarkEnd w:id="810"/>
      <w:bookmarkEnd w:id="811"/>
      <w:bookmarkEnd w:id="812"/>
      <w:bookmarkEnd w:id="813"/>
      <w:bookmarkEnd w:id="814"/>
    </w:p>
    <w:p>
      <w:pPr>
        <w:pStyle w:val="3"/>
        <w:spacing w:line="360" w:lineRule="auto"/>
        <w:jc w:val="center"/>
        <w:rPr>
          <w:rFonts w:hint="eastAsia" w:ascii="宋体" w:hAnsi="宋体" w:eastAsia="宋体" w:cs="宋体"/>
          <w:color w:val="auto"/>
          <w:highlight w:val="none"/>
        </w:rPr>
      </w:pPr>
      <w:bookmarkStart w:id="815" w:name="招标文件07章技术标准和要求"/>
      <w:bookmarkEnd w:id="815"/>
      <w:bookmarkStart w:id="816" w:name="_Toc534185829"/>
      <w:bookmarkStart w:id="817" w:name="_Toc430530528"/>
      <w:bookmarkStart w:id="818" w:name="_Toc14585"/>
      <w:bookmarkStart w:id="819" w:name="_Toc287607865"/>
      <w:bookmarkStart w:id="820" w:name="_Toc287620812"/>
      <w:bookmarkStart w:id="821" w:name="_Toc9553"/>
      <w:bookmarkStart w:id="822" w:name="_Toc509218852"/>
    </w:p>
    <w:p>
      <w:pPr>
        <w:pStyle w:val="3"/>
        <w:spacing w:line="360" w:lineRule="auto"/>
        <w:jc w:val="center"/>
        <w:rPr>
          <w:rFonts w:hint="eastAsia" w:ascii="宋体" w:hAnsi="宋体" w:eastAsia="宋体" w:cs="宋体"/>
          <w:color w:val="auto"/>
          <w:highlight w:val="none"/>
        </w:rPr>
      </w:pPr>
      <w:bookmarkStart w:id="823" w:name="_Toc2887"/>
      <w:r>
        <w:rPr>
          <w:rFonts w:hint="eastAsia" w:ascii="宋体" w:hAnsi="宋体" w:eastAsia="宋体" w:cs="宋体"/>
          <w:color w:val="auto"/>
          <w:highlight w:val="none"/>
        </w:rPr>
        <w:t>第六章  投标文件格式</w:t>
      </w:r>
      <w:bookmarkEnd w:id="816"/>
      <w:bookmarkEnd w:id="817"/>
      <w:bookmarkEnd w:id="818"/>
      <w:bookmarkEnd w:id="819"/>
      <w:bookmarkEnd w:id="820"/>
      <w:bookmarkEnd w:id="821"/>
      <w:bookmarkEnd w:id="822"/>
      <w:bookmarkEnd w:id="823"/>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Cs w:val="20"/>
          <w:highlight w:val="none"/>
        </w:rPr>
        <w:br w:type="page"/>
      </w:r>
      <w:bookmarkStart w:id="824" w:name="_Toc224103493"/>
      <w:r>
        <w:rPr>
          <w:rFonts w:hint="eastAsia" w:ascii="宋体" w:hAnsi="宋体" w:eastAsia="宋体" w:cs="宋体"/>
          <w:color w:val="auto"/>
          <w:sz w:val="36"/>
          <w:szCs w:val="36"/>
          <w:highlight w:val="none"/>
        </w:rPr>
        <w:t>目  录</w:t>
      </w:r>
      <w:bookmarkEnd w:id="824"/>
    </w:p>
    <w:p>
      <w:pPr>
        <w:spacing w:line="360" w:lineRule="auto"/>
        <w:jc w:val="center"/>
        <w:rPr>
          <w:rFonts w:hint="eastAsia" w:ascii="宋体" w:hAnsi="宋体" w:eastAsia="宋体" w:cs="宋体"/>
          <w:color w:val="auto"/>
          <w:szCs w:val="20"/>
          <w:highlight w:val="none"/>
        </w:rPr>
      </w:pP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一、投标函部分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报价表</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二、资格审查部分</w:t>
      </w:r>
      <w:r>
        <w:rPr>
          <w:rFonts w:hint="eastAsia" w:ascii="宋体" w:hAnsi="宋体" w:eastAsia="宋体" w:cs="宋体"/>
          <w:b/>
          <w:color w:val="auto"/>
          <w:highlight w:val="none"/>
          <w:lang w:val="en-US" w:eastAsia="zh-CN"/>
        </w:rPr>
        <w:t>(含商务部分)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（一）法定代表人身份证明或附有法定代表人身份证明的授权委托书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（二）投标人基本情况表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（三）类似项目情况表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（四）车辆情况汇总表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（五）驾驶员汇总表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（六）承诺</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（七）其他资料</w:t>
      </w:r>
    </w:p>
    <w:p>
      <w:pPr>
        <w:autoSpaceDE w:val="0"/>
        <w:autoSpaceDN w:val="0"/>
        <w:adjustRightInd w:val="0"/>
        <w:snapToGrid w:val="0"/>
        <w:spacing w:line="360" w:lineRule="auto"/>
        <w:ind w:firstLine="420"/>
        <w:rPr>
          <w:rFonts w:hint="eastAsia" w:ascii="宋体" w:hAnsi="宋体" w:eastAsia="宋体" w:cs="宋体"/>
          <w:b/>
          <w:color w:val="auto"/>
          <w:highlight w:val="none"/>
          <w:lang w:eastAsia="zh-CN"/>
        </w:rPr>
      </w:pPr>
      <w:r>
        <w:rPr>
          <w:rFonts w:hint="eastAsia" w:ascii="宋体" w:hAnsi="宋体" w:cs="宋体"/>
          <w:b/>
          <w:snapToGrid/>
          <w:color w:val="auto"/>
          <w:highlight w:val="none"/>
          <w:lang w:eastAsia="zh-CN"/>
        </w:rPr>
        <w:t>三、技术部分</w:t>
      </w:r>
    </w:p>
    <w:p>
      <w:pPr>
        <w:spacing w:line="360" w:lineRule="auto"/>
        <w:ind w:firstLine="420" w:firstLineChars="200"/>
        <w:rPr>
          <w:rFonts w:hint="eastAsia" w:ascii="宋体" w:hAnsi="宋体" w:eastAsia="宋体" w:cs="宋体"/>
          <w:color w:val="auto"/>
          <w:highlight w:val="none"/>
        </w:rPr>
      </w:pPr>
    </w:p>
    <w:p>
      <w:pPr>
        <w:autoSpaceDE w:val="0"/>
        <w:autoSpaceDN w:val="0"/>
        <w:adjustRightInd w:val="0"/>
        <w:spacing w:line="276" w:lineRule="auto"/>
        <w:ind w:right="-23"/>
        <w:jc w:val="left"/>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 w:val="24"/>
          <w:highlight w:val="none"/>
        </w:rPr>
        <w:br w:type="page"/>
      </w:r>
      <w:bookmarkStart w:id="825" w:name="_Toc430530529"/>
      <w:bookmarkStart w:id="826" w:name="_Toc287620813"/>
      <w:bookmarkStart w:id="827" w:name="_Toc277082642"/>
      <w:bookmarkStart w:id="828" w:name="_Toc287607866"/>
      <w:bookmarkStart w:id="829" w:name="_Toc224103494"/>
    </w:p>
    <w:p>
      <w:pPr>
        <w:pStyle w:val="4"/>
        <w:jc w:val="center"/>
        <w:rPr>
          <w:rFonts w:hint="eastAsia" w:ascii="宋体" w:hAnsi="宋体" w:eastAsia="宋体" w:cs="宋体"/>
          <w:color w:val="auto"/>
          <w:kern w:val="0"/>
          <w:sz w:val="44"/>
          <w:szCs w:val="44"/>
          <w:highlight w:val="none"/>
        </w:rPr>
      </w:pPr>
      <w:bookmarkStart w:id="830" w:name="_Toc28833"/>
      <w:bookmarkStart w:id="831" w:name="_Toc7698"/>
      <w:bookmarkStart w:id="832" w:name="_Toc19940"/>
      <w:r>
        <w:rPr>
          <w:rFonts w:hint="eastAsia" w:ascii="宋体" w:hAnsi="宋体" w:eastAsia="宋体" w:cs="宋体"/>
          <w:b w:val="0"/>
          <w:bCs w:val="0"/>
          <w:color w:val="auto"/>
          <w:sz w:val="44"/>
          <w:szCs w:val="44"/>
          <w:highlight w:val="none"/>
        </w:rPr>
        <w:t>一、投标函部分</w:t>
      </w:r>
      <w:bookmarkEnd w:id="825"/>
      <w:bookmarkEnd w:id="826"/>
      <w:bookmarkEnd w:id="827"/>
      <w:bookmarkEnd w:id="828"/>
      <w:bookmarkEnd w:id="829"/>
      <w:bookmarkEnd w:id="830"/>
      <w:bookmarkEnd w:id="831"/>
      <w:bookmarkEnd w:id="832"/>
    </w:p>
    <w:p>
      <w:pPr>
        <w:autoSpaceDE/>
        <w:autoSpaceDN/>
        <w:adjustRightInd/>
        <w:snapToGrid/>
        <w:spacing w:line="24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（一）投标函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val="en-US" w:eastAsia="zh-CN"/>
        </w:rPr>
        <w:t>报价表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（三）法定代表人身份证明或附有法定代表人身份证明的授权委托书</w:t>
      </w:r>
    </w:p>
    <w:p>
      <w:pPr>
        <w:pStyle w:val="5"/>
        <w:spacing w:before="0" w:after="0" w:line="240" w:lineRule="auto"/>
        <w:jc w:val="center"/>
        <w:rPr>
          <w:rFonts w:hint="eastAsia" w:ascii="宋体" w:hAnsi="宋体" w:eastAsia="宋体" w:cs="宋体"/>
          <w:b w:val="0"/>
          <w:color w:val="auto"/>
          <w:highlight w:val="none"/>
        </w:rPr>
      </w:pPr>
      <w:bookmarkStart w:id="833" w:name="_Toc287607867"/>
      <w:bookmarkStart w:id="834" w:name="_Toc287620814"/>
      <w:bookmarkStart w:id="835" w:name="_Toc277082643"/>
      <w:bookmarkStart w:id="836" w:name="_Toc534185831"/>
      <w:bookmarkStart w:id="837" w:name="_Toc430530530"/>
      <w:bookmarkStart w:id="838" w:name="_Toc509218854"/>
      <w:bookmarkStart w:id="839" w:name="_Toc224103495"/>
      <w:r>
        <w:rPr>
          <w:rFonts w:hint="eastAsia" w:ascii="宋体" w:hAnsi="宋体" w:eastAsia="宋体" w:cs="宋体"/>
          <w:color w:val="auto"/>
          <w:highlight w:val="none"/>
        </w:rPr>
        <w:br w:type="page"/>
      </w:r>
      <w:bookmarkStart w:id="840" w:name="_Toc29411"/>
      <w:bookmarkStart w:id="841" w:name="_Toc23478"/>
      <w:bookmarkStart w:id="842" w:name="_Toc26080"/>
      <w:r>
        <w:rPr>
          <w:rFonts w:hint="eastAsia" w:ascii="宋体" w:hAnsi="宋体" w:eastAsia="宋体" w:cs="宋体"/>
          <w:b w:val="0"/>
          <w:bCs w:val="0"/>
          <w:color w:val="auto"/>
          <w:highlight w:val="none"/>
        </w:rPr>
        <w:t>（一）投标函</w:t>
      </w:r>
      <w:bookmarkEnd w:id="833"/>
      <w:bookmarkEnd w:id="834"/>
      <w:bookmarkEnd w:id="835"/>
      <w:bookmarkEnd w:id="836"/>
      <w:bookmarkEnd w:id="837"/>
      <w:bookmarkEnd w:id="838"/>
      <w:bookmarkEnd w:id="839"/>
      <w:bookmarkEnd w:id="840"/>
      <w:bookmarkEnd w:id="841"/>
      <w:bookmarkEnd w:id="842"/>
    </w:p>
    <w:p>
      <w:pPr>
        <w:tabs>
          <w:tab w:val="left" w:pos="2640"/>
        </w:tabs>
        <w:autoSpaceDE w:val="0"/>
        <w:autoSpaceDN w:val="0"/>
        <w:adjustRightInd w:val="0"/>
        <w:spacing w:line="400" w:lineRule="exact"/>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u w:val="single"/>
          <w:lang w:val="en-US" w:eastAsia="zh-CN"/>
        </w:rPr>
        <w:t>（招标人名称）</w:t>
      </w:r>
      <w:r>
        <w:rPr>
          <w:rFonts w:hint="eastAsia" w:ascii="宋体" w:hAnsi="宋体" w:eastAsia="宋体" w:cs="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我方已仔细研究了</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none"/>
        </w:rPr>
        <w:t>（</w:t>
      </w:r>
      <w:r>
        <w:rPr>
          <w:rFonts w:hint="eastAsia" w:ascii="宋体" w:hAnsi="宋体" w:eastAsia="宋体" w:cs="宋体"/>
          <w:snapToGrid w:val="0"/>
          <w:color w:val="auto"/>
          <w:kern w:val="0"/>
          <w:szCs w:val="21"/>
          <w:highlight w:val="none"/>
        </w:rPr>
        <w:t>项目名称）招标文件的全部内容，愿意按照招标文件中的一切要求，提供完成本项目招标范围的所有工作</w:t>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rPr>
        <w:t>愿意以</w:t>
      </w:r>
      <w:r>
        <w:rPr>
          <w:rFonts w:hint="eastAsia" w:ascii="宋体" w:hAnsi="宋体" w:eastAsia="宋体" w:cs="宋体"/>
          <w:snapToGrid w:val="0"/>
          <w:color w:val="auto"/>
          <w:kern w:val="0"/>
          <w:szCs w:val="21"/>
          <w:highlight w:val="none"/>
          <w:lang w:val="en-US" w:eastAsia="zh-CN"/>
        </w:rPr>
        <w:t>下列方式进行报价</w:t>
      </w:r>
      <w:r>
        <w:rPr>
          <w:rFonts w:hint="eastAsia" w:ascii="宋体" w:hAnsi="宋体" w:eastAsia="宋体" w:cs="宋体"/>
          <w:snapToGrid w:val="0"/>
          <w:color w:val="auto"/>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r>
        <w:rPr>
          <w:rFonts w:hint="eastAsia" w:ascii="宋体" w:hAnsi="宋体" w:eastAsia="宋体" w:cs="宋体"/>
          <w:color w:val="auto"/>
          <w:spacing w:val="-1"/>
          <w:w w:val="100"/>
          <w:highlight w:val="none"/>
        </w:rPr>
        <w:t>为</w:t>
      </w:r>
      <w:r>
        <w:rPr>
          <w:rFonts w:hint="eastAsia" w:ascii="宋体" w:hAnsi="宋体" w:eastAsia="宋体" w:cs="宋体"/>
          <w:color w:val="auto"/>
          <w:w w:val="100"/>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36"/>
          <w:w w:val="100"/>
          <w:sz w:val="28"/>
          <w:highlight w:val="none"/>
          <w:u w:val="single"/>
          <w:lang w:val="en-US" w:eastAsia="zh-CN"/>
        </w:rPr>
        <w:t xml:space="preserve">   </w:t>
      </w:r>
      <w:r>
        <w:rPr>
          <w:rFonts w:hint="eastAsia" w:ascii="宋体" w:hAnsi="宋体" w:cs="宋体"/>
          <w:color w:val="auto"/>
          <w:spacing w:val="-36"/>
          <w:w w:val="100"/>
          <w:sz w:val="28"/>
          <w:highlight w:val="none"/>
          <w:u w:val="none"/>
          <w:lang w:val="en-US"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租赁期限</w:t>
      </w:r>
      <w:r>
        <w:rPr>
          <w:rFonts w:hint="eastAsia" w:ascii="宋体" w:hAnsi="宋体" w:eastAsia="宋体" w:cs="宋体"/>
          <w:snapToGrid w:val="0"/>
          <w:color w:val="auto"/>
          <w:kern w:val="0"/>
          <w:szCs w:val="21"/>
          <w:highlight w:val="none"/>
          <w:u w:val="single"/>
        </w:rPr>
        <w:t>符合招标文件的要求</w:t>
      </w:r>
      <w:r>
        <w:rPr>
          <w:rFonts w:hint="eastAsia" w:ascii="宋体" w:hAnsi="宋体" w:eastAsia="宋体" w:cs="宋体"/>
          <w:snapToGrid w:val="0"/>
          <w:color w:val="auto"/>
          <w:kern w:val="0"/>
          <w:szCs w:val="21"/>
          <w:highlight w:val="none"/>
        </w:rPr>
        <w:t>，按合同约定</w:t>
      </w:r>
      <w:r>
        <w:rPr>
          <w:rFonts w:hint="eastAsia" w:ascii="宋体" w:hAnsi="宋体" w:eastAsia="宋体" w:cs="宋体"/>
          <w:snapToGrid w:val="0"/>
          <w:color w:val="auto"/>
          <w:kern w:val="0"/>
          <w:szCs w:val="21"/>
          <w:highlight w:val="none"/>
          <w:lang w:val="en-US" w:eastAsia="zh-CN"/>
        </w:rPr>
        <w:t>履行义务</w:t>
      </w:r>
      <w:r>
        <w:rPr>
          <w:rFonts w:hint="eastAsia" w:ascii="宋体" w:hAnsi="宋体" w:eastAsia="宋体" w:cs="宋体"/>
          <w:snapToGrid w:val="0"/>
          <w:color w:val="auto"/>
          <w:kern w:val="0"/>
          <w:szCs w:val="21"/>
          <w:highlight w:val="none"/>
        </w:rPr>
        <w:t>。</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r>
        <w:rPr>
          <w:rFonts w:hint="eastAsia" w:ascii="宋体" w:hAnsi="宋体" w:eastAsia="宋体" w:cs="宋体"/>
          <w:color w:val="auto"/>
          <w:highlight w:val="none"/>
        </w:rPr>
        <w:t>我方响应招标文件的全部要求。</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 xml:space="preserve">3. </w:t>
      </w:r>
      <w:r>
        <w:rPr>
          <w:rFonts w:hint="eastAsia" w:ascii="宋体" w:hAnsi="宋体" w:eastAsia="宋体" w:cs="宋体"/>
          <w:snapToGrid w:val="0"/>
          <w:color w:val="auto"/>
          <w:kern w:val="0"/>
          <w:szCs w:val="21"/>
          <w:highlight w:val="none"/>
        </w:rPr>
        <w:t>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随同本投标函提交投标保证金一份，金额为人民币（大写）</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如我方中标，我方承诺：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（1）在收到中标通知书后，在中标通知书规定的期限内与你方签订合同；</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（2）在签订合同时不向你方提出附加条件；</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（3）按照招标文件要求提交履约保证金；</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（4）在合同约定的期限内完成合同规定的全部义务。</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（其他补充说明）      </w:t>
      </w:r>
      <w:r>
        <w:rPr>
          <w:rFonts w:hint="eastAsia" w:ascii="宋体" w:hAnsi="宋体" w:eastAsia="宋体" w:cs="宋体"/>
          <w:snapToGrid w:val="0"/>
          <w:color w:val="auto"/>
          <w:kern w:val="0"/>
          <w:szCs w:val="21"/>
          <w:highlight w:val="none"/>
        </w:rPr>
        <w:t>。</w:t>
      </w:r>
    </w:p>
    <w:p>
      <w:pPr>
        <w:pStyle w:val="18"/>
        <w:rPr>
          <w:rFonts w:hint="eastAsia" w:ascii="宋体" w:hAnsi="宋体" w:eastAsia="宋体" w:cs="宋体"/>
          <w:color w:val="auto"/>
          <w:highlight w:val="none"/>
        </w:rPr>
      </w:pP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（签名或盖章）</w:t>
      </w:r>
    </w:p>
    <w:p>
      <w:pPr>
        <w:tabs>
          <w:tab w:val="left" w:pos="7035"/>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hint="eastAsia" w:ascii="宋体" w:hAnsi="宋体" w:eastAsia="宋体" w:cs="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5"/>
        <w:spacing w:before="0" w:after="0" w:line="240" w:lineRule="auto"/>
        <w:jc w:val="center"/>
        <w:rPr>
          <w:rFonts w:hint="eastAsia" w:ascii="宋体" w:hAnsi="宋体" w:eastAsia="宋体" w:cs="宋体"/>
          <w:color w:val="auto"/>
          <w:sz w:val="28"/>
          <w:highlight w:val="none"/>
        </w:rPr>
        <w:sectPr>
          <w:pgSz w:w="12240" w:h="15840"/>
          <w:pgMar w:top="1417" w:right="1134" w:bottom="1134" w:left="1134" w:header="720" w:footer="720" w:gutter="0"/>
          <w:lnNumType w:countBy="0" w:distance="360"/>
          <w:cols w:space="0" w:num="1"/>
          <w:rtlGutter w:val="0"/>
          <w:docGrid w:linePitch="312" w:charSpace="0"/>
        </w:sectPr>
      </w:pPr>
      <w:bookmarkStart w:id="843" w:name="_Toc224103496"/>
      <w:bookmarkStart w:id="844" w:name="_Toc430530531"/>
      <w:bookmarkStart w:id="845" w:name="_Toc277082644"/>
      <w:bookmarkStart w:id="846" w:name="_Toc287620815"/>
      <w:bookmarkStart w:id="847" w:name="_Toc287607868"/>
    </w:p>
    <w:p>
      <w:pPr>
        <w:pStyle w:val="5"/>
        <w:spacing w:before="0" w:after="0" w:line="240" w:lineRule="auto"/>
        <w:jc w:val="center"/>
        <w:rPr>
          <w:rFonts w:hint="eastAsia" w:ascii="宋体" w:hAnsi="宋体" w:eastAsia="宋体" w:cs="宋体"/>
          <w:b w:val="0"/>
          <w:bCs w:val="0"/>
          <w:color w:val="auto"/>
          <w:sz w:val="32"/>
          <w:szCs w:val="20"/>
          <w:highlight w:val="none"/>
          <w:lang w:eastAsia="zh-CN"/>
        </w:rPr>
      </w:pPr>
      <w:bookmarkStart w:id="848" w:name="_Toc509218855"/>
      <w:bookmarkStart w:id="849" w:name="_Toc534185832"/>
      <w:bookmarkStart w:id="850" w:name="_Toc29974"/>
      <w:bookmarkStart w:id="851" w:name="_Toc7255"/>
      <w:bookmarkStart w:id="852" w:name="_Toc25365"/>
      <w:r>
        <w:rPr>
          <w:rFonts w:hint="eastAsia" w:ascii="宋体" w:hAnsi="宋体" w:eastAsia="宋体" w:cs="宋体"/>
          <w:b w:val="0"/>
          <w:bCs w:val="0"/>
          <w:color w:val="auto"/>
          <w:highlight w:val="none"/>
        </w:rPr>
        <w:t>（二）</w:t>
      </w:r>
      <w:bookmarkEnd w:id="843"/>
      <w:bookmarkEnd w:id="844"/>
      <w:bookmarkEnd w:id="845"/>
      <w:bookmarkEnd w:id="846"/>
      <w:bookmarkEnd w:id="847"/>
      <w:bookmarkEnd w:id="848"/>
      <w:bookmarkEnd w:id="849"/>
      <w:r>
        <w:rPr>
          <w:rFonts w:hint="eastAsia" w:ascii="宋体" w:hAnsi="宋体" w:eastAsia="宋体" w:cs="宋体"/>
          <w:b w:val="0"/>
          <w:bCs w:val="0"/>
          <w:color w:val="auto"/>
          <w:sz w:val="32"/>
          <w:szCs w:val="20"/>
          <w:highlight w:val="none"/>
          <w:lang w:eastAsia="zh-CN"/>
        </w:rPr>
        <w:t>报价表</w:t>
      </w:r>
      <w:bookmarkEnd w:id="850"/>
      <w:bookmarkEnd w:id="851"/>
      <w:bookmarkEnd w:id="852"/>
    </w:p>
    <w:p>
      <w:pPr>
        <w:rPr>
          <w:rFonts w:hint="eastAsia" w:ascii="宋体" w:hAnsi="宋体" w:eastAsia="宋体" w:cs="宋体"/>
          <w:color w:val="auto"/>
          <w:highlight w:val="none"/>
        </w:rPr>
      </w:pPr>
    </w:p>
    <w:p>
      <w:pPr>
        <w:pStyle w:val="146"/>
        <w:numPr>
          <w:ilvl w:val="0"/>
          <w:numId w:val="0"/>
        </w:numPr>
        <w:tabs>
          <w:tab w:val="left" w:pos="805"/>
        </w:tabs>
        <w:adjustRightInd w:val="0"/>
        <w:snapToGrid w:val="0"/>
        <w:spacing w:before="0" w:after="0" w:line="360" w:lineRule="auto"/>
        <w:ind w:left="0" w:leftChars="0" w:right="0" w:rightChars="0" w:firstLine="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报价表说明</w:t>
      </w:r>
    </w:p>
    <w:p>
      <w:pPr>
        <w:pStyle w:val="146"/>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1）</w:t>
      </w:r>
      <w:r>
        <w:rPr>
          <w:rFonts w:hint="eastAsia"/>
          <w:color w:val="auto"/>
          <w:spacing w:val="-3"/>
          <w:szCs w:val="21"/>
          <w:highlight w:val="none"/>
        </w:rPr>
        <w:t>在合同执行过程中，本合同含税</w:t>
      </w:r>
      <w:r>
        <w:rPr>
          <w:rFonts w:hint="eastAsia"/>
          <w:color w:val="auto"/>
          <w:spacing w:val="-3"/>
          <w:szCs w:val="21"/>
          <w:highlight w:val="none"/>
          <w:lang w:eastAsia="zh-CN"/>
        </w:rPr>
        <w:t>单价</w:t>
      </w:r>
      <w:r>
        <w:rPr>
          <w:rFonts w:hint="eastAsia"/>
          <w:color w:val="auto"/>
          <w:spacing w:val="-3"/>
          <w:szCs w:val="21"/>
          <w:highlight w:val="none"/>
        </w:rPr>
        <w:t>不变。</w:t>
      </w:r>
    </w:p>
    <w:p>
      <w:pPr>
        <w:pStyle w:val="146"/>
        <w:numPr>
          <w:ilvl w:val="0"/>
          <w:numId w:val="0"/>
        </w:numPr>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val="en-US" w:eastAsia="zh-CN"/>
        </w:rPr>
        <w:t>（2）</w:t>
      </w:r>
      <w:r>
        <w:rPr>
          <w:rFonts w:hint="eastAsia" w:cs="宋体"/>
          <w:color w:val="auto"/>
          <w:spacing w:val="-3"/>
          <w:sz w:val="21"/>
          <w:szCs w:val="21"/>
          <w:highlight w:val="none"/>
          <w:lang w:val="en-US" w:eastAsia="zh-CN"/>
        </w:rPr>
        <w:t>本项目的</w:t>
      </w:r>
      <w:r>
        <w:rPr>
          <w:rFonts w:hint="eastAsia" w:ascii="宋体" w:hAnsi="宋体" w:eastAsia="宋体" w:cs="宋体"/>
          <w:color w:val="auto"/>
          <w:spacing w:val="-3"/>
          <w:sz w:val="21"/>
          <w:szCs w:val="21"/>
          <w:highlight w:val="none"/>
          <w:lang w:val="en-US" w:eastAsia="zh-CN"/>
        </w:rPr>
        <w:t>租赁期限</w:t>
      </w:r>
      <w:r>
        <w:rPr>
          <w:rFonts w:hint="eastAsia" w:cs="宋体"/>
          <w:color w:val="auto"/>
          <w:spacing w:val="-3"/>
          <w:sz w:val="21"/>
          <w:szCs w:val="21"/>
          <w:highlight w:val="none"/>
          <w:lang w:val="en-US" w:eastAsia="zh-CN"/>
        </w:rPr>
        <w:t>为预计租赁期限，</w:t>
      </w:r>
      <w:r>
        <w:rPr>
          <w:rFonts w:hint="eastAsia" w:ascii="宋体" w:hAnsi="宋体" w:eastAsia="宋体" w:cs="宋体"/>
          <w:color w:val="auto"/>
          <w:spacing w:val="-3"/>
          <w:sz w:val="21"/>
          <w:szCs w:val="21"/>
          <w:highlight w:val="none"/>
          <w:lang w:val="en-US" w:eastAsia="zh-CN"/>
        </w:rPr>
        <w:t>实际租赁时间，根据工程进度及现场需求进行动态调整</w:t>
      </w:r>
      <w:r>
        <w:rPr>
          <w:rFonts w:hint="eastAsia" w:cs="宋体"/>
          <w:color w:val="auto"/>
          <w:spacing w:val="-3"/>
          <w:sz w:val="21"/>
          <w:szCs w:val="21"/>
          <w:highlight w:val="none"/>
          <w:lang w:val="en-US" w:eastAsia="zh-CN"/>
        </w:rPr>
        <w:t>。</w:t>
      </w:r>
    </w:p>
    <w:p>
      <w:pPr>
        <w:spacing w:line="360" w:lineRule="auto"/>
        <w:rPr>
          <w:rFonts w:hint="eastAsia" w:ascii="宋体" w:hAnsi="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val="en-US" w:eastAsia="zh-CN"/>
        </w:rPr>
        <w:t xml:space="preserve">2. </w:t>
      </w:r>
      <w:r>
        <w:rPr>
          <w:rFonts w:hint="eastAsia" w:ascii="宋体" w:hAnsi="宋体" w:eastAsia="宋体" w:cs="宋体"/>
          <w:color w:val="auto"/>
          <w:spacing w:val="-3"/>
          <w:sz w:val="21"/>
          <w:szCs w:val="21"/>
          <w:highlight w:val="none"/>
        </w:rPr>
        <w:t>报价表</w:t>
      </w:r>
      <w:r>
        <w:rPr>
          <w:rFonts w:hint="eastAsia" w:ascii="宋体" w:hAnsi="宋体" w:cs="宋体"/>
          <w:color w:val="auto"/>
          <w:spacing w:val="-3"/>
          <w:sz w:val="21"/>
          <w:szCs w:val="21"/>
          <w:highlight w:val="none"/>
          <w:lang w:eastAsia="zh-CN"/>
        </w:rPr>
        <w:t>如下：</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bl>
      <w:tblPr>
        <w:tblStyle w:val="47"/>
        <w:tblW w:w="14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889"/>
        <w:gridCol w:w="6487"/>
        <w:gridCol w:w="1395"/>
        <w:gridCol w:w="1350"/>
        <w:gridCol w:w="1374"/>
        <w:gridCol w:w="834"/>
        <w:gridCol w:w="834"/>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350"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需求清单报价表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车型</w:t>
            </w:r>
            <w:r>
              <w:rPr>
                <w:rFonts w:hint="eastAsia" w:ascii="宋体" w:hAnsi="宋体" w:cs="宋体"/>
                <w:b/>
                <w:bCs/>
                <w:i w:val="0"/>
                <w:iCs w:val="0"/>
                <w:color w:val="000000"/>
                <w:kern w:val="0"/>
                <w:sz w:val="22"/>
                <w:szCs w:val="22"/>
                <w:highlight w:val="none"/>
                <w:u w:val="none"/>
                <w:lang w:val="en-US" w:eastAsia="zh-CN" w:bidi="ar"/>
              </w:rPr>
              <w:t>/驾驶员</w:t>
            </w:r>
          </w:p>
        </w:tc>
        <w:tc>
          <w:tcPr>
            <w:tcW w:w="6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bidi="ar"/>
              </w:rPr>
              <w:t>数量（辆/人）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预计租赁期限（月）</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单项限价（元）</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单价（元）</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合计（元）</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渝湘复线巴水段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6500.00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渝湘复线水彭段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6500.00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渝湘复线武道段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渝湘复线南川西环线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梁开项目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合计（元）</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2"/>
                <w:szCs w:val="22"/>
                <w:highlight w:val="none"/>
                <w:u w:val="none"/>
              </w:rPr>
            </w:pPr>
          </w:p>
        </w:tc>
      </w:tr>
    </w:tbl>
    <w:p>
      <w:pPr>
        <w:spacing w:line="360" w:lineRule="auto"/>
        <w:rPr>
          <w:rFonts w:hint="eastAsia" w:ascii="宋体" w:hAnsi="宋体" w:eastAsia="宋体" w:cs="宋体"/>
          <w:color w:val="auto"/>
          <w:sz w:val="21"/>
          <w:szCs w:val="21"/>
          <w:highlight w:val="none"/>
          <w:lang w:val="en-US" w:eastAsia="zh-CN"/>
        </w:rPr>
      </w:pPr>
    </w:p>
    <w:p>
      <w:pPr>
        <w:spacing w:line="360" w:lineRule="auto"/>
        <w:rPr>
          <w:rFonts w:hint="eastAsia" w:ascii="宋体" w:hAnsi="宋体" w:eastAsia="宋体" w:cs="宋体"/>
          <w:snapToGrid w:val="0"/>
          <w:color w:val="auto"/>
          <w:w w:val="99"/>
          <w:highlight w:val="none"/>
        </w:rPr>
      </w:pPr>
      <w:r>
        <w:rPr>
          <w:rFonts w:hint="eastAsia" w:ascii="宋体" w:hAnsi="宋体" w:eastAsia="宋体" w:cs="宋体"/>
          <w:color w:val="auto"/>
          <w:sz w:val="21"/>
          <w:szCs w:val="21"/>
          <w:highlight w:val="none"/>
          <w:lang w:val="en-US" w:eastAsia="zh-CN"/>
        </w:rPr>
        <w:t xml:space="preserve">                                                              </w:t>
      </w:r>
    </w:p>
    <w:p>
      <w:pPr>
        <w:tabs>
          <w:tab w:val="left" w:pos="7140"/>
          <w:tab w:val="left" w:pos="7560"/>
          <w:tab w:val="left" w:pos="8300"/>
        </w:tabs>
        <w:autoSpaceDE w:val="0"/>
        <w:autoSpaceDN w:val="0"/>
        <w:adjustRightInd w:val="0"/>
        <w:spacing w:line="360" w:lineRule="auto"/>
        <w:ind w:right="210" w:firstLine="2816" w:firstLineChars="1341"/>
        <w:rPr>
          <w:rFonts w:hint="eastAsia" w:ascii="宋体" w:hAnsi="宋体" w:eastAsia="宋体" w:cs="宋体"/>
          <w:snapToGrid w:val="0"/>
          <w:color w:val="auto"/>
          <w:kern w:val="0"/>
          <w:szCs w:val="21"/>
          <w:highlight w:val="none"/>
        </w:rPr>
      </w:pPr>
      <w:bookmarkStart w:id="853" w:name="_Hlk66701018"/>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（签名或盖章） </w:t>
      </w:r>
    </w:p>
    <w:p>
      <w:pPr>
        <w:tabs>
          <w:tab w:val="left" w:pos="631"/>
          <w:tab w:val="left" w:pos="1471"/>
          <w:tab w:val="left" w:pos="2311"/>
        </w:tabs>
        <w:autoSpaceDE w:val="0"/>
        <w:autoSpaceDN w:val="0"/>
        <w:spacing w:before="37"/>
        <w:ind w:right="59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bookmarkEnd w:id="853"/>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before="0" w:after="0" w:line="240" w:lineRule="auto"/>
        <w:jc w:val="center"/>
        <w:rPr>
          <w:rFonts w:hint="eastAsia" w:ascii="宋体" w:hAnsi="宋体" w:eastAsia="宋体" w:cs="宋体"/>
          <w:b w:val="0"/>
          <w:bCs w:val="0"/>
          <w:color w:val="auto"/>
          <w:highlight w:val="none"/>
        </w:rPr>
        <w:sectPr>
          <w:pgSz w:w="15840" w:h="12240" w:orient="landscape"/>
          <w:pgMar w:top="1134" w:right="1417" w:bottom="1134" w:left="1134" w:header="720" w:footer="720" w:gutter="0"/>
          <w:lnNumType w:countBy="0" w:distance="360"/>
          <w:cols w:space="0" w:num="1"/>
          <w:rtlGutter w:val="0"/>
          <w:docGrid w:linePitch="312" w:charSpace="0"/>
        </w:sectPr>
      </w:pPr>
      <w:bookmarkStart w:id="854" w:name="_Toc277082645"/>
      <w:bookmarkStart w:id="855" w:name="_Toc287607869"/>
      <w:bookmarkStart w:id="856" w:name="_Toc5533"/>
      <w:bookmarkStart w:id="857" w:name="_Toc224103497"/>
      <w:bookmarkStart w:id="858" w:name="_Toc430530532"/>
      <w:bookmarkStart w:id="859" w:name="_Toc7685"/>
      <w:bookmarkStart w:id="860" w:name="_Toc23046"/>
      <w:bookmarkStart w:id="861" w:name="_Toc287620816"/>
    </w:p>
    <w:p>
      <w:pPr>
        <w:pStyle w:val="5"/>
        <w:spacing w:before="0" w:after="0" w:line="24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b w:val="0"/>
          <w:bCs w:val="0"/>
          <w:color w:val="auto"/>
          <w:highlight w:val="none"/>
        </w:rPr>
        <w:t>（三）</w:t>
      </w:r>
      <w:r>
        <w:rPr>
          <w:rFonts w:hint="eastAsia" w:ascii="宋体" w:hAnsi="宋体" w:eastAsia="宋体" w:cs="宋体"/>
          <w:b w:val="0"/>
          <w:bCs w:val="0"/>
          <w:color w:val="auto"/>
          <w:sz w:val="30"/>
          <w:szCs w:val="30"/>
          <w:highlight w:val="none"/>
        </w:rPr>
        <w:t>法定代表人身份证明或附有法定代表人身份证明的授权委托书</w:t>
      </w:r>
      <w:bookmarkEnd w:id="854"/>
      <w:bookmarkEnd w:id="855"/>
      <w:bookmarkEnd w:id="856"/>
      <w:bookmarkEnd w:id="857"/>
      <w:bookmarkEnd w:id="858"/>
      <w:bookmarkEnd w:id="859"/>
      <w:bookmarkEnd w:id="860"/>
      <w:bookmarkEnd w:id="861"/>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hint="eastAsia" w:ascii="宋体" w:hAnsi="宋体" w:eastAsia="宋体" w:cs="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autoSpaceDE/>
        <w:autoSpaceDN/>
        <w:adjustRightInd/>
        <w:snapToGrid/>
        <w:spacing w:line="240" w:lineRule="auto"/>
        <w:ind w:firstLine="0" w:firstLineChars="0"/>
        <w:jc w:val="left"/>
        <w:rPr>
          <w:rFonts w:hint="eastAsia" w:ascii="宋体" w:hAnsi="宋体" w:eastAsia="宋体" w:cs="宋体"/>
          <w:color w:val="auto"/>
          <w:sz w:val="36"/>
          <w:szCs w:val="36"/>
          <w:highlight w:val="none"/>
        </w:rPr>
      </w:pPr>
      <w:r>
        <w:rPr>
          <w:rFonts w:hint="eastAsia" w:ascii="宋体" w:hAnsi="宋体" w:eastAsia="宋体" w:cs="宋体"/>
          <w:color w:val="auto"/>
          <w:kern w:val="0"/>
          <w:sz w:val="24"/>
          <w:highlight w:val="none"/>
        </w:rPr>
        <w:t xml:space="preserve"> </w:t>
      </w:r>
    </w:p>
    <w:p>
      <w:pPr>
        <w:pStyle w:val="4"/>
        <w:spacing w:line="360" w:lineRule="auto"/>
        <w:ind w:firstLine="1320" w:firstLineChars="300"/>
        <w:rPr>
          <w:rFonts w:hint="eastAsia" w:ascii="宋体" w:hAnsi="宋体" w:eastAsia="宋体" w:cs="宋体"/>
          <w:b/>
          <w:color w:val="auto"/>
          <w:kern w:val="0"/>
          <w:sz w:val="28"/>
          <w:szCs w:val="28"/>
          <w:highlight w:val="none"/>
          <w:lang w:eastAsia="zh-CN"/>
        </w:rPr>
      </w:pPr>
      <w:bookmarkStart w:id="862" w:name="_Toc224103510"/>
      <w:bookmarkStart w:id="863" w:name="_Toc430530545"/>
      <w:bookmarkStart w:id="864" w:name="_Toc287620829"/>
      <w:bookmarkStart w:id="865" w:name="_Toc287607882"/>
      <w:bookmarkStart w:id="866" w:name="_Toc277082656"/>
      <w:bookmarkStart w:id="867" w:name="_Toc8287"/>
      <w:bookmarkStart w:id="868" w:name="_Toc16438"/>
      <w:bookmarkStart w:id="869" w:name="_Toc21172"/>
      <w:r>
        <w:rPr>
          <w:rFonts w:hint="eastAsia" w:ascii="宋体" w:hAnsi="宋体" w:eastAsia="宋体" w:cs="宋体"/>
          <w:b w:val="0"/>
          <w:bCs w:val="0"/>
          <w:color w:val="auto"/>
          <w:sz w:val="44"/>
          <w:szCs w:val="44"/>
          <w:highlight w:val="none"/>
          <w:lang w:val="en-US" w:eastAsia="zh-CN"/>
        </w:rPr>
        <w:t>二</w:t>
      </w:r>
      <w:r>
        <w:rPr>
          <w:rFonts w:hint="eastAsia" w:ascii="宋体" w:hAnsi="宋体" w:eastAsia="宋体" w:cs="宋体"/>
          <w:b w:val="0"/>
          <w:bCs w:val="0"/>
          <w:color w:val="auto"/>
          <w:sz w:val="44"/>
          <w:szCs w:val="44"/>
          <w:highlight w:val="none"/>
        </w:rPr>
        <w:t>、</w:t>
      </w:r>
      <w:bookmarkEnd w:id="862"/>
      <w:bookmarkEnd w:id="863"/>
      <w:bookmarkEnd w:id="864"/>
      <w:bookmarkEnd w:id="865"/>
      <w:bookmarkEnd w:id="866"/>
      <w:r>
        <w:rPr>
          <w:rFonts w:hint="eastAsia" w:ascii="宋体" w:hAnsi="宋体" w:eastAsia="宋体" w:cs="宋体"/>
          <w:b w:val="0"/>
          <w:bCs w:val="0"/>
          <w:color w:val="auto"/>
          <w:sz w:val="44"/>
          <w:szCs w:val="44"/>
          <w:highlight w:val="none"/>
        </w:rPr>
        <w:t>资格审查部分</w:t>
      </w:r>
      <w:bookmarkEnd w:id="867"/>
      <w:r>
        <w:rPr>
          <w:rFonts w:hint="eastAsia" w:ascii="宋体" w:hAnsi="宋体" w:cs="宋体"/>
          <w:b w:val="0"/>
          <w:bCs w:val="0"/>
          <w:color w:val="auto"/>
          <w:sz w:val="44"/>
          <w:szCs w:val="44"/>
          <w:highlight w:val="none"/>
          <w:lang w:eastAsia="zh-CN"/>
        </w:rPr>
        <w:t>（含商务部分）</w:t>
      </w:r>
      <w:bookmarkEnd w:id="868"/>
      <w:bookmarkEnd w:id="869"/>
    </w:p>
    <w:p>
      <w:pPr>
        <w:autoSpaceDE/>
        <w:autoSpaceDN/>
        <w:adjustRightInd/>
        <w:snapToGrid/>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（一）法定代表人身份证明或附有法定代表人身份证明的授权委托书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（二）投标人基本情况表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（三）类似项目情况表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（四）</w:t>
      </w:r>
      <w:r>
        <w:rPr>
          <w:rFonts w:hint="eastAsia" w:ascii="宋体" w:hAnsi="宋体" w:cs="宋体"/>
          <w:snapToGrid w:val="0"/>
          <w:color w:val="auto"/>
          <w:highlight w:val="none"/>
          <w:lang w:eastAsia="zh-CN"/>
        </w:rPr>
        <w:t>车辆情况汇总表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lang w:eastAsia="zh-CN"/>
        </w:rPr>
        <w:t>（五）驾驶员汇总表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eastAsia="zh-CN"/>
        </w:rPr>
        <w:t>六</w:t>
      </w:r>
      <w:r>
        <w:rPr>
          <w:rFonts w:hint="eastAsia" w:ascii="宋体" w:hAnsi="宋体" w:eastAsia="宋体" w:cs="宋体"/>
          <w:snapToGrid w:val="0"/>
          <w:color w:val="auto"/>
          <w:highlight w:val="none"/>
        </w:rPr>
        <w:t>）承诺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kern w:val="0"/>
          <w:sz w:val="32"/>
          <w:szCs w:val="32"/>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eastAsia="zh-CN"/>
        </w:rPr>
        <w:t>七</w:t>
      </w:r>
      <w:r>
        <w:rPr>
          <w:rFonts w:hint="eastAsia" w:ascii="宋体" w:hAnsi="宋体" w:eastAsia="宋体" w:cs="宋体"/>
          <w:snapToGrid w:val="0"/>
          <w:color w:val="auto"/>
          <w:highlight w:val="none"/>
        </w:rPr>
        <w:t>）其他资料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color w:val="auto"/>
          <w:kern w:val="0"/>
          <w:sz w:val="32"/>
          <w:szCs w:val="32"/>
          <w:highlight w:val="none"/>
        </w:rPr>
      </w:pPr>
    </w:p>
    <w:p>
      <w:pPr>
        <w:pStyle w:val="5"/>
        <w:spacing w:before="0" w:after="0" w:line="240" w:lineRule="auto"/>
        <w:jc w:val="cente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Start w:id="870" w:name="_Toc224103511"/>
      <w:bookmarkStart w:id="871" w:name="_Toc24727"/>
      <w:bookmarkStart w:id="872" w:name="_Toc287620830"/>
      <w:bookmarkStart w:id="873" w:name="_Toc12505"/>
      <w:bookmarkStart w:id="874" w:name="_Toc287607883"/>
      <w:bookmarkStart w:id="875" w:name="_Toc277082657"/>
      <w:bookmarkStart w:id="876" w:name="_Toc552"/>
      <w:bookmarkStart w:id="877" w:name="_Toc430530546"/>
      <w:r>
        <w:rPr>
          <w:rFonts w:hint="eastAsia" w:ascii="宋体" w:hAnsi="宋体" w:eastAsia="宋体" w:cs="宋体"/>
          <w:b w:val="0"/>
          <w:bCs w:val="0"/>
          <w:color w:val="auto"/>
          <w:sz w:val="30"/>
          <w:szCs w:val="30"/>
          <w:highlight w:val="none"/>
        </w:rPr>
        <w:t>（一）法定代表人身份证明或附有法定代表人身份证明的授权委托书</w:t>
      </w:r>
      <w:bookmarkEnd w:id="870"/>
      <w:bookmarkEnd w:id="871"/>
      <w:bookmarkEnd w:id="872"/>
      <w:bookmarkEnd w:id="873"/>
      <w:bookmarkEnd w:id="874"/>
      <w:bookmarkEnd w:id="875"/>
      <w:bookmarkEnd w:id="876"/>
      <w:bookmarkEnd w:id="877"/>
    </w:p>
    <w:p>
      <w:pPr>
        <w:spacing w:line="480" w:lineRule="auto"/>
        <w:jc w:val="center"/>
        <w:rPr>
          <w:rFonts w:hint="eastAsia" w:ascii="宋体" w:hAnsi="宋体" w:eastAsia="宋体" w:cs="宋体"/>
          <w:color w:val="auto"/>
          <w:sz w:val="28"/>
          <w:highlight w:val="none"/>
        </w:rPr>
      </w:pPr>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autoSpaceDE w:val="0"/>
        <w:autoSpaceDN w:val="0"/>
        <w:adjustRightInd w:val="0"/>
        <w:snapToGrid w:val="0"/>
        <w:spacing w:line="48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p>
    <w:p>
      <w:pPr>
        <w:autoSpaceDE/>
        <w:autoSpaceDN/>
        <w:adjustRightInd/>
        <w:snapToGrid/>
        <w:spacing w:line="24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r>
        <w:rPr>
          <w:rFonts w:hint="eastAsia" w:ascii="宋体" w:hAnsi="宋体" w:eastAsia="宋体" w:cs="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bookmarkStart w:id="878" w:name="_Toc287620831"/>
      <w:bookmarkStart w:id="879" w:name="_Toc430530547"/>
      <w:bookmarkStart w:id="880" w:name="_Toc277082658"/>
      <w:bookmarkStart w:id="881" w:name="_Toc287607884"/>
      <w:bookmarkStart w:id="882" w:name="_Toc224103512"/>
    </w:p>
    <w:bookmarkEnd w:id="878"/>
    <w:bookmarkEnd w:id="879"/>
    <w:bookmarkEnd w:id="880"/>
    <w:bookmarkEnd w:id="881"/>
    <w:bookmarkEnd w:id="882"/>
    <w:p>
      <w:pPr>
        <w:pStyle w:val="5"/>
        <w:spacing w:before="0" w:after="0" w:line="240" w:lineRule="auto"/>
        <w:jc w:val="center"/>
        <w:rPr>
          <w:rFonts w:hint="eastAsia" w:ascii="宋体" w:hAnsi="宋体" w:eastAsia="宋体" w:cs="宋体"/>
          <w:b w:val="0"/>
          <w:bCs w:val="0"/>
          <w:color w:val="auto"/>
          <w:highlight w:val="none"/>
        </w:rPr>
      </w:pPr>
      <w:bookmarkStart w:id="883" w:name="_Toc15784"/>
      <w:bookmarkStart w:id="884" w:name="_Toc4295"/>
      <w:bookmarkStart w:id="885" w:name="_Toc30603"/>
      <w:bookmarkStart w:id="886" w:name="_Toc277082659"/>
      <w:bookmarkStart w:id="887" w:name="_Toc287607887"/>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二</w:t>
      </w:r>
      <w:r>
        <w:rPr>
          <w:rFonts w:hint="eastAsia" w:ascii="宋体" w:hAnsi="宋体" w:eastAsia="宋体" w:cs="宋体"/>
          <w:b w:val="0"/>
          <w:bCs w:val="0"/>
          <w:color w:val="auto"/>
          <w:highlight w:val="none"/>
        </w:rPr>
        <w:t>）投标人基本情况表</w:t>
      </w:r>
      <w:bookmarkEnd w:id="883"/>
      <w:bookmarkEnd w:id="884"/>
      <w:bookmarkEnd w:id="885"/>
    </w:p>
    <w:p>
      <w:pPr>
        <w:rPr>
          <w:rFonts w:hint="eastAsia" w:ascii="宋体" w:hAnsi="宋体" w:eastAsia="宋体" w:cs="宋体"/>
          <w:color w:val="auto"/>
          <w:highlight w:val="none"/>
        </w:rPr>
      </w:pPr>
    </w:p>
    <w:p>
      <w:pPr>
        <w:pStyle w:val="18"/>
        <w:rPr>
          <w:rFonts w:hint="eastAsia" w:ascii="宋体" w:hAnsi="宋体" w:eastAsia="宋体" w:cs="宋体"/>
          <w:color w:val="auto"/>
          <w:highlight w:val="none"/>
        </w:rPr>
      </w:pPr>
    </w:p>
    <w:tbl>
      <w:tblPr>
        <w:tblStyle w:val="332"/>
        <w:tblW w:w="931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投标人名称</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注册资金</w:t>
            </w:r>
          </w:p>
        </w:tc>
        <w:tc>
          <w:tcPr>
            <w:tcW w:w="3561" w:type="dxa"/>
            <w:gridSpan w:val="2"/>
            <w:vAlign w:val="center"/>
          </w:tcPr>
          <w:p>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center"/>
          </w:tcPr>
          <w:p>
            <w:pPr>
              <w:pStyle w:val="320"/>
              <w:autoSpaceDE w:val="0"/>
              <w:autoSpaceDN w:val="0"/>
              <w:spacing w:before="107"/>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成立时间</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注册地址</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center"/>
          </w:tcPr>
          <w:p>
            <w:pPr>
              <w:pStyle w:val="320"/>
              <w:autoSpaceDE w:val="0"/>
              <w:autoSpaceDN w:val="0"/>
              <w:spacing w:before="108"/>
              <w:ind w:left="123" w:leftChars="0" w:right="111" w:rightChars="0"/>
              <w:jc w:val="center"/>
              <w:rPr>
                <w:rFonts w:hint="eastAsia" w:ascii="宋体" w:hAnsi="宋体" w:eastAsia="宋体" w:cs="宋体"/>
                <w:color w:val="auto"/>
                <w:kern w:val="0"/>
                <w:sz w:val="2"/>
                <w:szCs w:val="2"/>
                <w:highlight w:val="none"/>
                <w:lang w:eastAsia="en-US"/>
              </w:rPr>
            </w:pPr>
            <w:r>
              <w:rPr>
                <w:rFonts w:hint="eastAsia" w:ascii="宋体" w:hAnsi="宋体" w:eastAsia="宋体" w:cs="宋体"/>
                <w:color w:val="auto"/>
                <w:sz w:val="21"/>
                <w:highlight w:val="none"/>
              </w:rPr>
              <w:t>邮政编码</w:t>
            </w:r>
          </w:p>
        </w:tc>
        <w:tc>
          <w:tcPr>
            <w:tcW w:w="3561" w:type="dxa"/>
            <w:gridSpan w:val="2"/>
            <w:vAlign w:val="center"/>
          </w:tcPr>
          <w:p>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center"/>
          </w:tcPr>
          <w:p>
            <w:pPr>
              <w:pStyle w:val="320"/>
              <w:autoSpaceDE w:val="0"/>
              <w:autoSpaceDN w:val="0"/>
              <w:spacing w:before="108"/>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员工总数</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center"/>
          </w:tcPr>
          <w:p>
            <w:pPr>
              <w:pStyle w:val="320"/>
              <w:autoSpaceDE w:val="0"/>
              <w:autoSpaceDN w:val="0"/>
              <w:spacing w:before="5"/>
              <w:rPr>
                <w:rFonts w:hint="eastAsia" w:ascii="宋体" w:hAnsi="宋体" w:eastAsia="宋体" w:cs="宋体"/>
                <w:color w:val="auto"/>
                <w:sz w:val="25"/>
                <w:highlight w:val="none"/>
              </w:rPr>
            </w:pPr>
          </w:p>
          <w:p>
            <w:pPr>
              <w:pStyle w:val="320"/>
              <w:autoSpaceDE w:val="0"/>
              <w:autoSpaceDN w:val="0"/>
              <w:ind w:left="666"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联系方式</w:t>
            </w:r>
          </w:p>
        </w:tc>
        <w:tc>
          <w:tcPr>
            <w:tcW w:w="1001" w:type="dxa"/>
            <w:vAlign w:val="center"/>
          </w:tcPr>
          <w:p>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联系人</w:t>
            </w:r>
          </w:p>
        </w:tc>
        <w:tc>
          <w:tcPr>
            <w:tcW w:w="2560" w:type="dxa"/>
            <w:vAlign w:val="center"/>
          </w:tcPr>
          <w:p>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center"/>
          </w:tcPr>
          <w:p>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电话</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center"/>
          </w:tcPr>
          <w:p>
            <w:pPr>
              <w:autoSpaceDE w:val="0"/>
              <w:autoSpaceDN w:val="0"/>
              <w:rPr>
                <w:rFonts w:hint="eastAsia" w:ascii="宋体" w:hAnsi="宋体" w:eastAsia="宋体" w:cs="宋体"/>
                <w:color w:val="auto"/>
                <w:kern w:val="0"/>
                <w:szCs w:val="22"/>
                <w:highlight w:val="none"/>
                <w:lang w:eastAsia="en-US"/>
              </w:rPr>
            </w:pPr>
          </w:p>
        </w:tc>
        <w:tc>
          <w:tcPr>
            <w:tcW w:w="1001" w:type="dxa"/>
            <w:vAlign w:val="center"/>
          </w:tcPr>
          <w:p>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网址</w:t>
            </w:r>
          </w:p>
        </w:tc>
        <w:tc>
          <w:tcPr>
            <w:tcW w:w="2560" w:type="dxa"/>
            <w:vAlign w:val="center"/>
          </w:tcPr>
          <w:p>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center"/>
          </w:tcPr>
          <w:p>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传真</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right="11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p>
            <w:pPr>
              <w:pStyle w:val="320"/>
              <w:autoSpaceDE w:val="0"/>
              <w:autoSpaceDN w:val="0"/>
              <w:spacing w:before="166"/>
              <w:ind w:left="18"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（单位负责人）</w:t>
            </w:r>
          </w:p>
        </w:tc>
        <w:tc>
          <w:tcPr>
            <w:tcW w:w="1001" w:type="dxa"/>
            <w:vAlign w:val="center"/>
          </w:tcPr>
          <w:p>
            <w:pPr>
              <w:pStyle w:val="320"/>
              <w:autoSpaceDE w:val="0"/>
              <w:autoSpaceDN w:val="0"/>
              <w:rPr>
                <w:rFonts w:hint="eastAsia" w:ascii="宋体" w:hAnsi="宋体" w:eastAsia="宋体" w:cs="宋体"/>
                <w:color w:val="auto"/>
                <w:sz w:val="25"/>
                <w:highlight w:val="none"/>
              </w:rPr>
            </w:pPr>
          </w:p>
          <w:p>
            <w:pPr>
              <w:pStyle w:val="320"/>
              <w:autoSpaceDE w:val="0"/>
              <w:autoSpaceDN w:val="0"/>
              <w:spacing w:before="1"/>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姓名</w:t>
            </w:r>
          </w:p>
        </w:tc>
        <w:tc>
          <w:tcPr>
            <w:tcW w:w="2560" w:type="dxa"/>
            <w:vAlign w:val="center"/>
          </w:tcPr>
          <w:p>
            <w:pPr>
              <w:pStyle w:val="320"/>
              <w:autoSpaceDE w:val="0"/>
              <w:autoSpaceDN w:val="0"/>
              <w:rPr>
                <w:rFonts w:hint="eastAsia" w:ascii="宋体" w:hAnsi="宋体" w:eastAsia="宋体" w:cs="宋体"/>
                <w:color w:val="auto"/>
                <w:highlight w:val="none"/>
              </w:rPr>
            </w:pPr>
          </w:p>
        </w:tc>
        <w:tc>
          <w:tcPr>
            <w:tcW w:w="1205" w:type="dxa"/>
            <w:vAlign w:val="center"/>
          </w:tcPr>
          <w:p>
            <w:pPr>
              <w:pStyle w:val="320"/>
              <w:autoSpaceDE w:val="0"/>
              <w:autoSpaceDN w:val="0"/>
              <w:rPr>
                <w:rFonts w:hint="eastAsia" w:ascii="宋体" w:hAnsi="宋体" w:eastAsia="宋体" w:cs="宋体"/>
                <w:color w:val="auto"/>
                <w:sz w:val="25"/>
                <w:highlight w:val="none"/>
              </w:rPr>
            </w:pPr>
          </w:p>
          <w:p>
            <w:pPr>
              <w:pStyle w:val="320"/>
              <w:autoSpaceDE w:val="0"/>
              <w:autoSpaceDN w:val="0"/>
              <w:spacing w:before="1"/>
              <w:ind w:left="129" w:leftChars="0" w:right="112" w:rightChars="0"/>
              <w:jc w:val="center"/>
              <w:rPr>
                <w:rFonts w:hint="eastAsia" w:ascii="宋体" w:hAnsi="宋体" w:eastAsia="宋体" w:cs="宋体"/>
                <w:color w:val="auto"/>
                <w:highlight w:val="none"/>
              </w:rPr>
            </w:pPr>
            <w:r>
              <w:rPr>
                <w:rFonts w:hint="eastAsia" w:ascii="宋体" w:hAnsi="宋体" w:eastAsia="宋体" w:cs="宋体"/>
                <w:color w:val="auto"/>
                <w:sz w:val="21"/>
                <w:highlight w:val="none"/>
              </w:rPr>
              <w:t>电话</w:t>
            </w:r>
          </w:p>
        </w:tc>
        <w:tc>
          <w:tcPr>
            <w:tcW w:w="2410" w:type="dxa"/>
            <w:vAlign w:val="center"/>
          </w:tcPr>
          <w:p>
            <w:pPr>
              <w:pStyle w:val="320"/>
              <w:autoSpaceDE w:val="0"/>
              <w:autoSpaceDN w:val="0"/>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center"/>
          </w:tcPr>
          <w:p>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投标人须知要求投标</w:t>
            </w:r>
          </w:p>
          <w:p>
            <w:pPr>
              <w:pStyle w:val="320"/>
              <w:autoSpaceDE w:val="0"/>
              <w:autoSpaceDN w:val="0"/>
              <w:spacing w:before="1" w:line="440" w:lineRule="atLeast"/>
              <w:ind w:left="875" w:leftChars="0" w:right="126" w:rightChars="0" w:hanging="735" w:firstLine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人需具有的各类资质证书</w:t>
            </w:r>
          </w:p>
        </w:tc>
        <w:tc>
          <w:tcPr>
            <w:tcW w:w="7176" w:type="dxa"/>
            <w:gridSpan w:val="4"/>
            <w:vAlign w:val="center"/>
          </w:tcPr>
          <w:p>
            <w:pPr>
              <w:pStyle w:val="320"/>
              <w:autoSpaceDE w:val="0"/>
              <w:autoSpaceDN w:val="0"/>
              <w:rPr>
                <w:rFonts w:hint="eastAsia" w:ascii="宋体" w:hAnsi="宋体" w:eastAsia="宋体" w:cs="宋体"/>
                <w:color w:val="auto"/>
                <w:sz w:val="20"/>
                <w:highlight w:val="none"/>
              </w:rPr>
            </w:pPr>
          </w:p>
          <w:p>
            <w:pPr>
              <w:pStyle w:val="320"/>
              <w:autoSpaceDE w:val="0"/>
              <w:autoSpaceDN w:val="0"/>
              <w:spacing w:before="12"/>
              <w:rPr>
                <w:rFonts w:hint="eastAsia" w:ascii="宋体" w:hAnsi="宋体" w:eastAsia="宋体" w:cs="宋体"/>
                <w:color w:val="auto"/>
                <w:sz w:val="21"/>
                <w:highlight w:val="none"/>
              </w:rPr>
            </w:pPr>
          </w:p>
          <w:p>
            <w:pPr>
              <w:pStyle w:val="320"/>
              <w:tabs>
                <w:tab w:val="left" w:pos="2314"/>
                <w:tab w:val="left" w:pos="4414"/>
              </w:tabs>
              <w:autoSpaceDE w:val="0"/>
              <w:autoSpaceDN w:val="0"/>
              <w:ind w:left="211"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类型：</w:t>
            </w:r>
            <w:r>
              <w:rPr>
                <w:rFonts w:hint="eastAsia" w:ascii="宋体" w:hAnsi="宋体" w:eastAsia="宋体" w:cs="宋体"/>
                <w:color w:val="auto"/>
                <w:sz w:val="21"/>
                <w:highlight w:val="none"/>
              </w:rPr>
              <w:tab/>
            </w:r>
            <w:r>
              <w:rPr>
                <w:rFonts w:hint="eastAsia" w:ascii="宋体" w:hAnsi="宋体" w:eastAsia="宋体" w:cs="宋体"/>
                <w:color w:val="auto"/>
                <w:spacing w:val="-3"/>
                <w:sz w:val="21"/>
                <w:highlight w:val="none"/>
              </w:rPr>
              <w:t>等</w:t>
            </w:r>
            <w:r>
              <w:rPr>
                <w:rFonts w:hint="eastAsia" w:ascii="宋体" w:hAnsi="宋体" w:eastAsia="宋体" w:cs="宋体"/>
                <w:color w:val="auto"/>
                <w:sz w:val="21"/>
                <w:highlight w:val="none"/>
              </w:rPr>
              <w:t>级：</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证</w:t>
            </w:r>
            <w:r>
              <w:rPr>
                <w:rFonts w:hint="eastAsia" w:ascii="宋体" w:hAnsi="宋体" w:eastAsia="宋体" w:cs="宋体"/>
                <w:color w:val="auto"/>
                <w:spacing w:val="-3"/>
                <w:sz w:val="21"/>
                <w:highlight w:val="none"/>
              </w:rPr>
              <w:t>书</w:t>
            </w:r>
            <w:r>
              <w:rPr>
                <w:rFonts w:hint="eastAsia" w:ascii="宋体" w:hAnsi="宋体" w:eastAsia="宋体" w:cs="宋体"/>
                <w:color w:val="auto"/>
                <w:sz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基本账户开户银行</w:t>
            </w:r>
          </w:p>
        </w:tc>
        <w:tc>
          <w:tcPr>
            <w:tcW w:w="7176" w:type="dxa"/>
            <w:gridSpan w:val="4"/>
            <w:vAlign w:val="center"/>
          </w:tcPr>
          <w:p>
            <w:pPr>
              <w:pStyle w:val="320"/>
              <w:autoSpaceDE w:val="0"/>
              <w:autoSpaceDN w:val="0"/>
              <w:rPr>
                <w:rFonts w:hint="eastAsia" w:ascii="宋体" w:hAnsi="宋体" w:eastAsia="宋体" w:cs="宋体"/>
                <w:color w:val="auto"/>
                <w:kern w:val="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基本账户银行账号</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pPr>
              <w:pStyle w:val="320"/>
              <w:autoSpaceDE w:val="0"/>
              <w:autoSpaceDN w:val="0"/>
              <w:spacing w:before="107"/>
              <w:ind w:left="121"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近三年营业额</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投标人关联企业情况</w:t>
            </w:r>
          </w:p>
          <w:p>
            <w:pPr>
              <w:pStyle w:val="320"/>
              <w:autoSpaceDE w:val="0"/>
              <w:autoSpaceDN w:val="0"/>
              <w:spacing w:before="164" w:line="384" w:lineRule="auto"/>
              <w:ind w:left="141" w:right="126" w:hanging="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（包括但不限于与投标人法定代表人（单位负责人）为同一人或者存在控股、管理</w:t>
            </w:r>
          </w:p>
          <w:p>
            <w:pPr>
              <w:pStyle w:val="320"/>
              <w:autoSpaceDE w:val="0"/>
              <w:autoSpaceDN w:val="0"/>
              <w:spacing w:before="40"/>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关系的不同单位）</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143" w:type="dxa"/>
            <w:vAlign w:val="center"/>
          </w:tcPr>
          <w:p>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备注</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bl>
    <w:p>
      <w:pPr>
        <w:numPr>
          <w:ilvl w:val="0"/>
          <w:numId w:val="0"/>
        </w:numPr>
        <w:rPr>
          <w:rFonts w:hint="eastAsia"/>
          <w:color w:val="auto"/>
          <w:highlight w:val="none"/>
        </w:rPr>
      </w:pPr>
      <w:r>
        <w:rPr>
          <w:rFonts w:hint="eastAsia" w:ascii="宋体" w:hAnsi="宋体" w:eastAsia="宋体" w:cs="宋体"/>
          <w:color w:val="auto"/>
          <w:szCs w:val="21"/>
          <w:highlight w:val="none"/>
        </w:rPr>
        <w:br w:type="page"/>
      </w:r>
      <w:bookmarkEnd w:id="886"/>
      <w:bookmarkEnd w:id="887"/>
      <w:bookmarkStart w:id="888" w:name="_Toc13476"/>
    </w:p>
    <w:p>
      <w:pPr>
        <w:numPr>
          <w:ilvl w:val="0"/>
          <w:numId w:val="0"/>
        </w:numPr>
        <w:rPr>
          <w:rFonts w:hint="eastAsia"/>
          <w:color w:val="auto"/>
          <w:highlight w:val="none"/>
        </w:rPr>
      </w:pPr>
    </w:p>
    <w:p>
      <w:pPr>
        <w:numPr>
          <w:ilvl w:val="0"/>
          <w:numId w:val="0"/>
        </w:numPr>
        <w:rPr>
          <w:rFonts w:hint="eastAsia"/>
          <w:color w:val="auto"/>
          <w:highlight w:val="none"/>
        </w:rPr>
      </w:pPr>
    </w:p>
    <w:bookmarkEnd w:id="888"/>
    <w:p>
      <w:pPr>
        <w:keepNext/>
        <w:keepLines/>
        <w:widowControl w:val="0"/>
        <w:spacing w:before="0" w:beforeLines="0" w:after="260" w:afterLines="0" w:line="24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889" w:name="_Toc19228"/>
      <w:bookmarkStart w:id="890" w:name="_Toc509218865"/>
      <w:bookmarkStart w:id="891" w:name="_Toc10172"/>
      <w:bookmarkStart w:id="892" w:name="_Toc430530551"/>
      <w:bookmarkStart w:id="893" w:name="_Toc6571"/>
      <w:bookmarkStart w:id="894" w:name="_Toc224103516"/>
      <w:bookmarkStart w:id="895" w:name="_Toc15349"/>
      <w:bookmarkStart w:id="896" w:name="_Toc287620835"/>
      <w:bookmarkStart w:id="897" w:name="_Toc27983330"/>
      <w:bookmarkStart w:id="898" w:name="_Toc287607889"/>
      <w:bookmarkStart w:id="899" w:name="_Toc534185842"/>
      <w:bookmarkStart w:id="900" w:name="_Toc277082661"/>
      <w:bookmarkStart w:id="901" w:name="_Toc430530550"/>
      <w:bookmarkStart w:id="902" w:name="_Toc224103515"/>
      <w:bookmarkStart w:id="903" w:name="_Toc287620834"/>
      <w:bookmarkStart w:id="904" w:name="_Toc277082660"/>
      <w:bookmarkStart w:id="905" w:name="_Toc509218864"/>
      <w:bookmarkStart w:id="906" w:name="_Toc287607888"/>
      <w:bookmarkStart w:id="907" w:name="_Toc534185841"/>
      <w:r>
        <w:rPr>
          <w:rFonts w:hint="eastAsia" w:ascii="宋体" w:hAnsi="宋体" w:eastAsia="宋体" w:cs="宋体"/>
          <w:b w:val="0"/>
          <w:bCs/>
          <w:color w:val="auto"/>
          <w:kern w:val="2"/>
          <w:sz w:val="32"/>
          <w:szCs w:val="32"/>
          <w:highlight w:val="none"/>
          <w:lang w:val="en-US" w:eastAsia="zh-CN" w:bidi="ar-SA"/>
        </w:rPr>
        <w:t>（</w:t>
      </w:r>
      <w:r>
        <w:rPr>
          <w:rFonts w:hint="eastAsia" w:ascii="宋体" w:hAnsi="宋体" w:cs="宋体"/>
          <w:b w:val="0"/>
          <w:bCs/>
          <w:color w:val="auto"/>
          <w:kern w:val="2"/>
          <w:sz w:val="32"/>
          <w:szCs w:val="32"/>
          <w:highlight w:val="none"/>
          <w:lang w:val="en-US" w:eastAsia="zh-CN" w:bidi="ar-SA"/>
        </w:rPr>
        <w:t>三</w:t>
      </w:r>
      <w:r>
        <w:rPr>
          <w:rFonts w:hint="eastAsia" w:ascii="宋体" w:hAnsi="宋体" w:eastAsia="宋体" w:cs="宋体"/>
          <w:b w:val="0"/>
          <w:bCs/>
          <w:color w:val="auto"/>
          <w:kern w:val="2"/>
          <w:sz w:val="32"/>
          <w:szCs w:val="32"/>
          <w:highlight w:val="none"/>
          <w:lang w:val="en-US" w:eastAsia="zh-CN" w:bidi="ar-SA"/>
        </w:rPr>
        <w:t>）类似项目情况表</w:t>
      </w:r>
      <w:bookmarkEnd w:id="889"/>
      <w:bookmarkEnd w:id="890"/>
      <w:bookmarkEnd w:id="891"/>
      <w:bookmarkEnd w:id="892"/>
      <w:bookmarkEnd w:id="893"/>
      <w:bookmarkEnd w:id="894"/>
      <w:bookmarkEnd w:id="895"/>
      <w:bookmarkEnd w:id="896"/>
      <w:bookmarkEnd w:id="897"/>
      <w:bookmarkEnd w:id="898"/>
      <w:bookmarkEnd w:id="899"/>
      <w:bookmarkEnd w:id="900"/>
    </w:p>
    <w:tbl>
      <w:tblPr>
        <w:tblStyle w:val="47"/>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完工</w:t>
            </w:r>
            <w:r>
              <w:rPr>
                <w:rFonts w:hint="eastAsia" w:ascii="宋体" w:hAnsi="宋体" w:eastAsia="宋体" w:cs="宋体"/>
                <w:color w:val="auto"/>
                <w:kern w:val="0"/>
                <w:szCs w:val="21"/>
                <w:highlight w:val="none"/>
              </w:rPr>
              <w:t>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eastAsia="zh-CN"/>
              </w:rPr>
              <w:t>技术负责人</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rPr>
          <w:rFonts w:hint="eastAsia" w:ascii="宋体" w:hAnsi="宋体" w:eastAsia="宋体" w:cs="宋体"/>
          <w:b w:val="0"/>
          <w:color w:val="auto"/>
          <w:highlight w:val="none"/>
        </w:rPr>
      </w:pPr>
      <w:bookmarkStart w:id="908" w:name="_Toc27983331"/>
      <w:bookmarkStart w:id="909" w:name="_Toc461"/>
      <w:bookmarkStart w:id="910" w:name="_Toc19829"/>
      <w:r>
        <w:rPr>
          <w:rFonts w:hint="eastAsia" w:ascii="宋体" w:hAnsi="宋体" w:eastAsia="宋体" w:cs="宋体"/>
          <w:b w:val="0"/>
          <w:color w:val="auto"/>
          <w:highlight w:val="none"/>
        </w:rPr>
        <w:br w:type="page"/>
      </w:r>
    </w:p>
    <w:p>
      <w:pPr>
        <w:keepNext w:val="0"/>
        <w:keepLines w:val="0"/>
        <w:pageBreakBefore w:val="0"/>
        <w:widowControl/>
        <w:kinsoku/>
        <w:wordWrap/>
        <w:overflowPunct/>
        <w:topLinePunct w:val="0"/>
        <w:autoSpaceDE/>
        <w:autoSpaceDN/>
        <w:bidi w:val="0"/>
        <w:adjustRightInd/>
        <w:snapToGrid/>
        <w:spacing w:before="0" w:beforeLines="-2147483648" w:after="100" w:afterLines="-2147483648" w:afterAutospacing="1" w:line="240" w:lineRule="auto"/>
        <w:jc w:val="center"/>
        <w:textAlignment w:val="auto"/>
        <w:outlineLvl w:val="2"/>
        <w:rPr>
          <w:rFonts w:hint="eastAsia" w:ascii="宋体" w:hAnsi="宋体" w:cs="宋体"/>
          <w:b w:val="0"/>
          <w:bCs/>
          <w:color w:val="auto"/>
          <w:kern w:val="2"/>
          <w:sz w:val="32"/>
          <w:szCs w:val="32"/>
          <w:highlight w:val="none"/>
          <w:lang w:val="en-US" w:eastAsia="zh-CN" w:bidi="ar-SA"/>
        </w:rPr>
      </w:pPr>
      <w:bookmarkStart w:id="911" w:name="_Toc2649"/>
      <w:bookmarkStart w:id="912" w:name="_Toc7016"/>
      <w:r>
        <w:rPr>
          <w:rFonts w:hint="eastAsia" w:ascii="宋体" w:hAnsi="宋体" w:cs="宋体"/>
          <w:b w:val="0"/>
          <w:bCs/>
          <w:color w:val="auto"/>
          <w:kern w:val="2"/>
          <w:sz w:val="32"/>
          <w:szCs w:val="32"/>
          <w:highlight w:val="none"/>
          <w:lang w:val="en-US" w:eastAsia="zh-CN" w:bidi="ar-SA"/>
        </w:rPr>
        <w:t>（四）车辆情况汇总表</w:t>
      </w:r>
      <w:bookmarkEnd w:id="911"/>
    </w:p>
    <w:p>
      <w:pPr>
        <w:keepNext w:val="0"/>
        <w:keepLines w:val="0"/>
        <w:widowControl/>
        <w:spacing w:before="0" w:beforeLines="-2147483648" w:after="0" w:afterLines="-2147483648" w:line="240" w:lineRule="auto"/>
        <w:jc w:val="center"/>
        <w:outlineLvl w:val="9"/>
        <w:rPr>
          <w:rFonts w:hint="eastAsia" w:ascii="宋体" w:hAnsi="宋体" w:cs="宋体"/>
          <w:b w:val="0"/>
          <w:bCs/>
          <w:color w:val="auto"/>
          <w:kern w:val="2"/>
          <w:sz w:val="32"/>
          <w:szCs w:val="32"/>
          <w:highlight w:val="none"/>
          <w:lang w:val="en-US" w:eastAsia="zh-CN" w:bidi="ar-SA"/>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410"/>
        <w:gridCol w:w="955"/>
        <w:gridCol w:w="987"/>
        <w:gridCol w:w="987"/>
        <w:gridCol w:w="955"/>
        <w:gridCol w:w="987"/>
        <w:gridCol w:w="987"/>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序号</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车辆型号、规格</w:t>
            </w: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eastAsia="宋体" w:cs="宋体"/>
                <w:b w:val="0"/>
                <w:bCs/>
                <w:color w:val="auto"/>
                <w:kern w:val="2"/>
                <w:sz w:val="32"/>
                <w:szCs w:val="32"/>
                <w:highlight w:val="none"/>
                <w:vertAlign w:val="baseline"/>
                <w:lang w:val="en-US" w:eastAsia="zh-CN" w:bidi="ar-SA"/>
              </w:rPr>
              <w:t>购置</w:t>
            </w:r>
            <w:r>
              <w:rPr>
                <w:rFonts w:hint="eastAsia" w:ascii="宋体" w:hAnsi="宋体" w:cs="宋体"/>
                <w:b w:val="0"/>
                <w:bCs/>
                <w:color w:val="auto"/>
                <w:kern w:val="2"/>
                <w:sz w:val="32"/>
                <w:szCs w:val="32"/>
                <w:highlight w:val="none"/>
                <w:vertAlign w:val="baseline"/>
                <w:lang w:val="en-US" w:eastAsia="zh-CN" w:bidi="ar-SA"/>
              </w:rPr>
              <w:t>时间</w:t>
            </w: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eastAsia="宋体" w:cs="宋体"/>
                <w:b w:val="0"/>
                <w:bCs/>
                <w:color w:val="auto"/>
                <w:kern w:val="2"/>
                <w:sz w:val="32"/>
                <w:szCs w:val="32"/>
                <w:highlight w:val="none"/>
                <w:vertAlign w:val="baseline"/>
                <w:lang w:val="en-US" w:eastAsia="zh-CN" w:bidi="ar-SA"/>
              </w:rPr>
              <w:t>购车价格</w:t>
            </w: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eastAsia="宋体" w:cs="宋体"/>
                <w:b w:val="0"/>
                <w:bCs/>
                <w:color w:val="auto"/>
                <w:kern w:val="2"/>
                <w:sz w:val="32"/>
                <w:szCs w:val="32"/>
                <w:highlight w:val="none"/>
                <w:vertAlign w:val="baseline"/>
                <w:lang w:val="en-US" w:eastAsia="zh-CN" w:bidi="ar-SA"/>
              </w:rPr>
              <w:t>行驶里程</w:t>
            </w: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维修记录</w:t>
            </w: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eastAsia="宋体" w:cs="宋体"/>
                <w:b w:val="0"/>
                <w:bCs/>
                <w:color w:val="auto"/>
                <w:kern w:val="2"/>
                <w:sz w:val="32"/>
                <w:szCs w:val="32"/>
                <w:highlight w:val="none"/>
                <w:vertAlign w:val="baseline"/>
                <w:lang w:val="en-US" w:eastAsia="zh-CN" w:bidi="ar-SA"/>
              </w:rPr>
              <w:t>有无事故</w:t>
            </w: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cs="宋体"/>
                <w:b w:val="0"/>
                <w:bCs/>
                <w:color w:val="auto"/>
                <w:kern w:val="2"/>
                <w:sz w:val="32"/>
                <w:szCs w:val="32"/>
                <w:highlight w:val="none"/>
                <w:vertAlign w:val="baseline"/>
                <w:lang w:val="en-US" w:eastAsia="zh-CN" w:bidi="ar-SA"/>
              </w:rPr>
            </w:pPr>
            <w:r>
              <w:rPr>
                <w:rFonts w:hint="eastAsia" w:ascii="宋体" w:hAnsi="宋体" w:eastAsia="宋体" w:cs="宋体"/>
                <w:b w:val="0"/>
                <w:bCs/>
                <w:color w:val="auto"/>
                <w:kern w:val="2"/>
                <w:sz w:val="32"/>
                <w:szCs w:val="32"/>
                <w:highlight w:val="none"/>
                <w:vertAlign w:val="baseline"/>
                <w:lang w:val="en-US" w:eastAsia="zh-CN" w:bidi="ar-SA"/>
              </w:rPr>
              <w:t>现有价值</w:t>
            </w: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1</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2</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3</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4</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5</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6</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7</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8</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9</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10</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cs="宋体"/>
                <w:b w:val="0"/>
                <w:bCs/>
                <w:color w:val="auto"/>
                <w:kern w:val="2"/>
                <w:sz w:val="32"/>
                <w:szCs w:val="32"/>
                <w:highlight w:val="none"/>
                <w:vertAlign w:val="baseline"/>
                <w:lang w:val="en-US" w:eastAsia="zh-CN" w:bidi="ar-SA"/>
              </w:rPr>
            </w:pP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bl>
    <w:p>
      <w:pPr>
        <w:widowControl/>
        <w:jc w:val="center"/>
        <w:rPr>
          <w:rFonts w:hint="eastAsia" w:ascii="宋体" w:hAnsi="宋体" w:eastAsia="宋体" w:cs="宋体"/>
          <w:b w:val="0"/>
          <w:bCs/>
          <w:color w:val="auto"/>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cs="宋体"/>
          <w:b w:val="0"/>
          <w:bCs/>
          <w:color w:val="auto"/>
          <w:kern w:val="2"/>
          <w:sz w:val="32"/>
          <w:szCs w:val="32"/>
          <w:highlight w:val="none"/>
          <w:lang w:val="en-US" w:eastAsia="zh-CN" w:bidi="ar-SA"/>
        </w:rPr>
      </w:pPr>
      <w:r>
        <w:rPr>
          <w:rFonts w:hint="eastAsia" w:ascii="宋体" w:hAnsi="宋体" w:cs="宋体"/>
          <w:b w:val="0"/>
          <w:bCs/>
          <w:color w:val="auto"/>
          <w:kern w:val="2"/>
          <w:sz w:val="32"/>
          <w:szCs w:val="32"/>
          <w:highlight w:val="none"/>
          <w:lang w:val="en-US" w:eastAsia="zh-CN" w:bidi="ar-SA"/>
        </w:rPr>
        <w:t>注：按投标人须知前附表1.4.1要求附相关资料。</w:t>
      </w:r>
    </w:p>
    <w:p>
      <w:pPr>
        <w:keepNext w:val="0"/>
        <w:keepLines w:val="0"/>
        <w:widowControl w:val="0"/>
        <w:suppressLineNumbers w:val="0"/>
        <w:autoSpaceDE w:val="0"/>
        <w:autoSpaceDN w:val="0"/>
        <w:adjustRightInd w:val="0"/>
        <w:spacing w:before="0" w:beforeAutospacing="0" w:after="0" w:afterAutospacing="0" w:line="360" w:lineRule="auto"/>
        <w:ind w:left="0" w:right="210" w:firstLine="2816" w:firstLineChars="1341"/>
        <w:jc w:val="both"/>
        <w:rPr>
          <w:rFonts w:hint="eastAsia" w:ascii="宋体" w:hAnsi="宋体" w:eastAsia="宋体" w:cs="宋体"/>
          <w:kern w:val="0"/>
          <w:sz w:val="21"/>
          <w:szCs w:val="21"/>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210" w:firstLine="2816" w:firstLineChars="1341"/>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投  标  人：</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（盖单位法人章） </w:t>
      </w:r>
    </w:p>
    <w:p>
      <w:pPr>
        <w:keepNext w:val="0"/>
        <w:keepLines w:val="0"/>
        <w:widowControl w:val="0"/>
        <w:suppressLineNumbers w:val="0"/>
        <w:autoSpaceDE w:val="0"/>
        <w:autoSpaceDN w:val="0"/>
        <w:adjustRightInd w:val="0"/>
        <w:spacing w:before="0" w:beforeAutospacing="0" w:after="0" w:afterAutospacing="0" w:line="360" w:lineRule="auto"/>
        <w:ind w:left="0" w:right="210" w:firstLine="2835" w:firstLineChars="135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法定代表人或其委托代理人：</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（签名或盖章） </w:t>
      </w:r>
    </w:p>
    <w:p>
      <w:pPr>
        <w:keepNext w:val="0"/>
        <w:keepLines w:val="0"/>
        <w:widowControl w:val="0"/>
        <w:suppressLineNumbers w:val="0"/>
        <w:autoSpaceDE w:val="0"/>
        <w:autoSpaceDN w:val="0"/>
        <w:spacing w:before="37" w:beforeAutospacing="0" w:after="0" w:afterAutospacing="0"/>
        <w:ind w:left="0" w:right="597"/>
        <w:jc w:val="center"/>
        <w:rPr>
          <w:rFonts w:hint="eastAsia" w:ascii="宋体" w:hAnsi="宋体" w:eastAsia="宋体" w:cs="宋体"/>
          <w:kern w:val="0"/>
          <w:sz w:val="21"/>
          <w:szCs w:val="21"/>
        </w:rPr>
      </w:pPr>
      <w:r>
        <w:rPr>
          <w:rFonts w:hint="eastAsia" w:ascii="宋体" w:hAnsi="宋体" w:eastAsia="宋体" w:cs="宋体"/>
          <w:kern w:val="0"/>
          <w:sz w:val="21"/>
          <w:szCs w:val="21"/>
          <w:u w:val="single"/>
          <w:lang w:val="en-US" w:eastAsia="zh-CN" w:bidi="ar"/>
        </w:rPr>
        <w:tab/>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ab/>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ab/>
      </w:r>
      <w:r>
        <w:rPr>
          <w:rFonts w:hint="eastAsia" w:ascii="宋体" w:hAnsi="宋体" w:eastAsia="宋体" w:cs="宋体"/>
          <w:kern w:val="0"/>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br w:type="page"/>
      </w:r>
    </w:p>
    <w:p>
      <w:pPr>
        <w:spacing w:before="0" w:beforeAutospacing="0" w:after="0" w:afterAutospacing="0"/>
        <w:jc w:val="center"/>
        <w:rPr>
          <w:rFonts w:hint="eastAsia" w:ascii="宋体" w:hAnsi="宋体" w:eastAsia="宋体" w:cs="宋体"/>
          <w:b w:val="0"/>
          <w:bCs w:val="0"/>
          <w:kern w:val="2"/>
          <w:sz w:val="32"/>
          <w:szCs w:val="32"/>
        </w:rPr>
        <w:sectPr>
          <w:pgSz w:w="12240" w:h="15840"/>
          <w:pgMar w:top="1417" w:right="1134" w:bottom="1134" w:left="1134" w:header="720" w:footer="720" w:gutter="0"/>
          <w:lnNumType w:countBy="0" w:distance="360"/>
          <w:cols w:space="0" w:num="1"/>
          <w:rtlGutter w:val="0"/>
          <w:docGrid w:linePitch="312" w:charSpace="0"/>
        </w:sectPr>
      </w:pPr>
    </w:p>
    <w:p>
      <w:pPr>
        <w:keepNext w:val="0"/>
        <w:keepLines w:val="0"/>
        <w:pageBreakBefore w:val="0"/>
        <w:widowControl/>
        <w:kinsoku/>
        <w:wordWrap/>
        <w:overflowPunct/>
        <w:topLinePunct w:val="0"/>
        <w:autoSpaceDE/>
        <w:autoSpaceDN/>
        <w:bidi w:val="0"/>
        <w:adjustRightInd/>
        <w:snapToGrid/>
        <w:jc w:val="center"/>
        <w:textAlignment w:val="auto"/>
        <w:outlineLvl w:val="2"/>
        <w:rPr>
          <w:rFonts w:hint="default" w:ascii="宋体" w:hAnsi="宋体" w:cs="宋体"/>
          <w:color w:val="auto"/>
          <w:sz w:val="32"/>
          <w:szCs w:val="32"/>
        </w:rPr>
      </w:pPr>
      <w:bookmarkStart w:id="913" w:name="_Toc20273"/>
      <w:r>
        <w:rPr>
          <w:rFonts w:hint="default" w:ascii="宋体" w:hAnsi="宋体" w:cs="宋体"/>
          <w:color w:val="auto"/>
          <w:sz w:val="32"/>
          <w:szCs w:val="32"/>
        </w:rPr>
        <w:t>（</w:t>
      </w:r>
      <w:r>
        <w:rPr>
          <w:rFonts w:hint="eastAsia" w:ascii="宋体" w:hAnsi="宋体" w:cs="宋体"/>
          <w:color w:val="auto"/>
          <w:sz w:val="32"/>
          <w:szCs w:val="32"/>
          <w:lang w:eastAsia="zh-CN"/>
        </w:rPr>
        <w:t>五</w:t>
      </w:r>
      <w:r>
        <w:rPr>
          <w:rFonts w:hint="default" w:ascii="宋体" w:hAnsi="宋体" w:cs="宋体"/>
          <w:color w:val="auto"/>
          <w:sz w:val="32"/>
          <w:szCs w:val="32"/>
        </w:rPr>
        <w:t>）驾驶员汇总表</w:t>
      </w:r>
      <w:bookmarkEnd w:id="913"/>
    </w:p>
    <w:p>
      <w:pPr>
        <w:keepNext w:val="0"/>
        <w:keepLines w:val="0"/>
        <w:pageBreakBefore w:val="0"/>
        <w:widowControl/>
        <w:kinsoku/>
        <w:wordWrap/>
        <w:overflowPunct/>
        <w:topLinePunct w:val="0"/>
        <w:autoSpaceDE/>
        <w:autoSpaceDN/>
        <w:bidi w:val="0"/>
        <w:adjustRightInd/>
        <w:snapToGrid/>
        <w:jc w:val="center"/>
        <w:textAlignment w:val="auto"/>
        <w:outlineLvl w:val="2"/>
        <w:rPr>
          <w:rFonts w:hint="default" w:ascii="宋体" w:hAnsi="宋体" w:cs="宋体"/>
          <w:color w:val="auto"/>
          <w:sz w:val="32"/>
          <w:szCs w:val="3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226"/>
        <w:gridCol w:w="1221"/>
        <w:gridCol w:w="1349"/>
        <w:gridCol w:w="1095"/>
        <w:gridCol w:w="1453"/>
        <w:gridCol w:w="155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序号</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姓名</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性别</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eastAsia" w:ascii="宋体" w:hAnsi="宋体" w:cs="宋体"/>
                <w:color w:val="auto"/>
                <w:sz w:val="32"/>
                <w:szCs w:val="32"/>
                <w:lang w:eastAsia="zh-CN"/>
              </w:rPr>
              <w:t>身份证号</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年龄</w:t>
            </w: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驾驶年限</w:t>
            </w: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身体健康情况</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s="宋体"/>
                <w:color w:val="auto"/>
                <w:sz w:val="32"/>
                <w:szCs w:val="32"/>
                <w:lang w:eastAsia="zh-CN"/>
              </w:rPr>
            </w:pPr>
            <w:r>
              <w:rPr>
                <w:rFonts w:hint="eastAsia" w:ascii="宋体" w:hAnsi="宋体" w:cs="宋体"/>
                <w:color w:val="auto"/>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1</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2</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3</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4</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5</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6</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7</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8</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9</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10</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bl>
    <w:p>
      <w:pPr>
        <w:spacing w:beforeLines="0" w:afterLines="0"/>
        <w:rPr>
          <w:rFonts w:hint="default" w:ascii="宋体" w:hAnsi="宋体" w:cs="宋体"/>
          <w:color w:val="auto"/>
          <w:sz w:val="32"/>
          <w:szCs w:val="32"/>
        </w:rPr>
        <w:sectPr>
          <w:pgSz w:w="12240" w:h="15840"/>
          <w:pgMar w:top="1417" w:right="1134" w:bottom="1134" w:left="1134" w:header="720" w:footer="720" w:gutter="0"/>
          <w:lnNumType w:countBy="0" w:distance="360"/>
          <w:cols w:space="0" w:num="1"/>
          <w:rtlGutter w:val="0"/>
          <w:docGrid w:linePitch="312" w:charSpace="0"/>
        </w:sectPr>
      </w:pPr>
      <w:r>
        <w:rPr>
          <w:rFonts w:hint="default" w:ascii="宋体" w:hAnsi="宋体" w:cs="宋体"/>
          <w:color w:val="auto"/>
          <w:sz w:val="32"/>
          <w:szCs w:val="32"/>
        </w:rPr>
        <w:t>注：按投标人须知前附表1.4.1要求附相关资料。</w:t>
      </w:r>
    </w:p>
    <w:p>
      <w:pPr>
        <w:keepNext w:val="0"/>
        <w:keepLines w:val="0"/>
        <w:widowControl/>
        <w:spacing w:before="0" w:beforeLines="-2147483648" w:after="0" w:afterLines="-2147483648" w:line="240" w:lineRule="auto"/>
        <w:jc w:val="left"/>
        <w:outlineLvl w:val="9"/>
        <w:rPr>
          <w:rFonts w:hint="eastAsia" w:ascii="宋体" w:hAnsi="宋体" w:eastAsia="宋体" w:cs="宋体"/>
          <w:b w:val="0"/>
          <w:bCs/>
          <w:color w:val="auto"/>
          <w:kern w:val="2"/>
          <w:sz w:val="32"/>
          <w:szCs w:val="32"/>
          <w:highlight w:val="none"/>
          <w:lang w:val="en-US" w:eastAsia="zh-CN" w:bidi="ar-SA"/>
        </w:rPr>
      </w:pPr>
    </w:p>
    <w:p>
      <w:pPr>
        <w:keepNext/>
        <w:keepLines/>
        <w:widowControl w:val="0"/>
        <w:spacing w:before="0" w:beforeLines="0" w:after="260" w:afterLines="0" w:line="36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914" w:name="_Toc20782"/>
      <w:r>
        <w:rPr>
          <w:rFonts w:hint="eastAsia" w:ascii="宋体" w:hAnsi="宋体" w:eastAsia="宋体" w:cs="宋体"/>
          <w:b w:val="0"/>
          <w:bCs/>
          <w:color w:val="auto"/>
          <w:kern w:val="2"/>
          <w:sz w:val="32"/>
          <w:szCs w:val="32"/>
          <w:highlight w:val="none"/>
          <w:lang w:val="en-US" w:eastAsia="zh-CN" w:bidi="ar-SA"/>
        </w:rPr>
        <w:t>（</w:t>
      </w:r>
      <w:r>
        <w:rPr>
          <w:rFonts w:hint="eastAsia" w:ascii="宋体" w:hAnsi="宋体" w:cs="宋体"/>
          <w:b w:val="0"/>
          <w:bCs/>
          <w:color w:val="auto"/>
          <w:kern w:val="2"/>
          <w:sz w:val="32"/>
          <w:szCs w:val="32"/>
          <w:highlight w:val="none"/>
          <w:lang w:val="en-US" w:eastAsia="zh-CN" w:bidi="ar-SA"/>
        </w:rPr>
        <w:t>六</w:t>
      </w:r>
      <w:r>
        <w:rPr>
          <w:rFonts w:hint="eastAsia" w:ascii="宋体" w:hAnsi="宋体" w:eastAsia="宋体" w:cs="宋体"/>
          <w:b w:val="0"/>
          <w:bCs/>
          <w:color w:val="auto"/>
          <w:kern w:val="2"/>
          <w:sz w:val="32"/>
          <w:szCs w:val="32"/>
          <w:highlight w:val="none"/>
          <w:lang w:val="en-US" w:eastAsia="zh-CN" w:bidi="ar-SA"/>
        </w:rPr>
        <w:t>）</w:t>
      </w:r>
      <w:bookmarkEnd w:id="908"/>
      <w:r>
        <w:rPr>
          <w:rFonts w:hint="eastAsia" w:ascii="宋体" w:hAnsi="宋体" w:eastAsia="宋体" w:cs="宋体"/>
          <w:b w:val="0"/>
          <w:bCs/>
          <w:color w:val="auto"/>
          <w:kern w:val="2"/>
          <w:sz w:val="32"/>
          <w:szCs w:val="32"/>
          <w:highlight w:val="none"/>
          <w:lang w:val="en-US" w:eastAsia="zh-CN" w:bidi="ar-SA"/>
        </w:rPr>
        <w:t>承诺</w:t>
      </w:r>
      <w:bookmarkEnd w:id="909"/>
      <w:bookmarkEnd w:id="910"/>
      <w:bookmarkEnd w:id="912"/>
      <w:bookmarkEnd w:id="914"/>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cs="宋体"/>
          <w:color w:val="auto"/>
          <w:szCs w:val="21"/>
          <w:highlight w:val="none"/>
          <w:u w:val="single"/>
          <w:lang w:eastAsia="zh-CN"/>
        </w:rPr>
        <w:t>首讯公司项目用车租赁服务</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（4）被国家、重庆市（含市或任意区县）有关行政部门处以暂停投标资格行政处罚或暂停在渝承揽新业务，且在暂停期限内。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（5）被国家企业信用信息公示系统（http://www.gsxt.gov.cn/）中列入严重违法失信企业名单（黑名单）信息。</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（6）被“信用中国”网站（http://www.creditchina.gov.cn/）列入失信惩戒执行人名单。</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、我公司在</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、我公司的投标文件符合第</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lang w:eastAsia="zh-CN"/>
        </w:rPr>
        <w:t>项目需求的</w:t>
      </w:r>
      <w:r>
        <w:rPr>
          <w:rFonts w:hint="eastAsia" w:ascii="宋体" w:hAnsi="宋体" w:cs="宋体"/>
          <w:color w:val="auto"/>
          <w:szCs w:val="21"/>
          <w:highlight w:val="none"/>
          <w:lang w:eastAsia="zh-CN"/>
        </w:rPr>
        <w:t>配置要求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7、我公司拟派的驾驶员身体健康，无影响机动车安全驾驶的疾病，有3年以上驾驶经历且无重大交通责任事故记录。</w:t>
      </w: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8、我公司在《车辆情况汇总表》填报的车辆现有价值均为真实情况。</w:t>
      </w: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djustRightInd w:val="0"/>
        <w:snapToGrid w:val="0"/>
        <w:spacing w:afterLines="0"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901"/>
    <w:bookmarkEnd w:id="902"/>
    <w:bookmarkEnd w:id="903"/>
    <w:bookmarkEnd w:id="904"/>
    <w:bookmarkEnd w:id="905"/>
    <w:bookmarkEnd w:id="906"/>
    <w:bookmarkEnd w:id="907"/>
    <w:p>
      <w:pPr>
        <w:rPr>
          <w:rFonts w:hint="eastAsia" w:ascii="宋体" w:hAnsi="宋体" w:eastAsia="宋体" w:cs="宋体"/>
          <w:color w:val="auto"/>
          <w:highlight w:val="none"/>
        </w:rPr>
      </w:pPr>
    </w:p>
    <w:p>
      <w:pPr>
        <w:rPr>
          <w:rFonts w:hint="eastAsia" w:ascii="宋体" w:hAnsi="宋体" w:eastAsia="宋体" w:cs="宋体"/>
          <w:b w:val="0"/>
          <w:color w:val="auto"/>
          <w:highlight w:val="none"/>
        </w:rPr>
      </w:pPr>
      <w:bookmarkStart w:id="915" w:name="_Toc2010"/>
      <w:bookmarkStart w:id="916" w:name="_Toc7870"/>
      <w:r>
        <w:rPr>
          <w:rFonts w:hint="eastAsia" w:ascii="宋体" w:hAnsi="宋体" w:eastAsia="宋体" w:cs="宋体"/>
          <w:b w:val="0"/>
          <w:color w:val="auto"/>
          <w:highlight w:val="none"/>
        </w:rPr>
        <w:br w:type="page"/>
      </w:r>
    </w:p>
    <w:p>
      <w:pPr>
        <w:pStyle w:val="5"/>
        <w:spacing w:before="0" w:line="360" w:lineRule="auto"/>
        <w:jc w:val="center"/>
        <w:rPr>
          <w:rFonts w:hint="eastAsia" w:ascii="宋体" w:hAnsi="宋体" w:eastAsia="宋体" w:cs="宋体"/>
          <w:color w:val="auto"/>
          <w:highlight w:val="none"/>
        </w:rPr>
      </w:pPr>
      <w:bookmarkStart w:id="917" w:name="_Toc23064"/>
      <w:r>
        <w:rPr>
          <w:rFonts w:hint="eastAsia" w:ascii="宋体" w:hAnsi="宋体" w:eastAsia="宋体" w:cs="宋体"/>
          <w:b w:val="0"/>
          <w:color w:val="auto"/>
          <w:highlight w:val="none"/>
        </w:rPr>
        <w:t>（</w:t>
      </w:r>
      <w:r>
        <w:rPr>
          <w:rFonts w:hint="eastAsia" w:ascii="宋体" w:hAnsi="宋体" w:cs="宋体"/>
          <w:b w:val="0"/>
          <w:color w:val="auto"/>
          <w:highlight w:val="none"/>
          <w:lang w:val="en-US" w:eastAsia="zh-CN"/>
        </w:rPr>
        <w:t>七</w:t>
      </w:r>
      <w:r>
        <w:rPr>
          <w:rFonts w:hint="eastAsia" w:ascii="宋体" w:hAnsi="宋体" w:eastAsia="宋体" w:cs="宋体"/>
          <w:b w:val="0"/>
          <w:color w:val="auto"/>
          <w:highlight w:val="none"/>
        </w:rPr>
        <w:t>）其他资料</w:t>
      </w:r>
      <w:bookmarkEnd w:id="915"/>
      <w:bookmarkEnd w:id="916"/>
      <w:bookmarkEnd w:id="917"/>
    </w:p>
    <w:bookmarkEnd w:id="774"/>
    <w:bookmarkEnd w:id="775"/>
    <w:bookmarkEnd w:id="776"/>
    <w:p>
      <w:pPr>
        <w:pStyle w:val="18"/>
        <w:rPr>
          <w:rFonts w:hint="eastAsia" w:ascii="宋体" w:hAnsi="宋体" w:cs="宋体"/>
          <w:color w:val="auto"/>
          <w:szCs w:val="21"/>
          <w:highlight w:val="none"/>
          <w:lang w:val="en-US" w:eastAsia="zh-CN"/>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br w:type="page"/>
      </w:r>
    </w:p>
    <w:p>
      <w:pPr>
        <w:spacing w:line="360" w:lineRule="auto"/>
        <w:ind w:firstLine="360" w:firstLineChars="20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（1）纸质投标保函</w:t>
      </w:r>
      <w:r>
        <w:rPr>
          <w:rFonts w:hint="eastAsia" w:ascii="宋体" w:hAnsi="宋体" w:eastAsia="宋体" w:cs="宋体"/>
          <w:color w:val="auto"/>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开立时间：    年    月    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.第三章评标办法商务部分要求提供的资料</w:t>
      </w:r>
    </w:p>
    <w:p>
      <w:pPr>
        <w:rPr>
          <w:rFonts w:hint="eastAsia"/>
          <w:highlight w:val="none"/>
          <w:lang w:val="en-US" w:eastAsia="zh-CN"/>
        </w:rPr>
      </w:pPr>
    </w:p>
    <w:p>
      <w:pPr>
        <w:rPr>
          <w:rFonts w:hint="default"/>
          <w:highlight w:val="none"/>
          <w:lang w:val="en-US" w:eastAsia="zh-CN"/>
        </w:rPr>
      </w:pPr>
    </w:p>
    <w:p>
      <w:pPr>
        <w:keepNext w:val="0"/>
        <w:keepLines w:val="0"/>
        <w:widowControl/>
        <w:spacing w:before="0" w:beforeLines="-2147483648" w:after="0" w:afterLines="-2147483648" w:line="240" w:lineRule="auto"/>
        <w:jc w:val="left"/>
        <w:outlineLvl w:val="9"/>
        <w:rPr>
          <w:rFonts w:hint="eastAsia"/>
          <w:highlight w:val="none"/>
          <w:lang w:val="en-US" w:eastAsia="zh-CN"/>
        </w:rPr>
      </w:pPr>
      <w:bookmarkStart w:id="918" w:name="_Toc14100"/>
      <w:r>
        <w:rPr>
          <w:rFonts w:hint="eastAsia"/>
          <w:highlight w:val="none"/>
          <w:lang w:val="en-US" w:eastAsia="zh-CN"/>
        </w:rPr>
        <w:br w:type="page"/>
      </w:r>
    </w:p>
    <w:p>
      <w:pPr>
        <w:keepNext/>
        <w:keepLines/>
        <w:widowControl w:val="0"/>
        <w:spacing w:before="260" w:beforeLines="0" w:after="260" w:afterLines="0" w:line="360" w:lineRule="auto"/>
        <w:jc w:val="center"/>
        <w:outlineLvl w:val="0"/>
        <w:rPr>
          <w:rFonts w:hint="eastAsia" w:ascii="宋体" w:hAnsi="宋体" w:eastAsia="宋体" w:cs="宋体"/>
          <w:b w:val="0"/>
          <w:bCs w:val="0"/>
          <w:color w:val="auto"/>
          <w:kern w:val="0"/>
          <w:sz w:val="44"/>
          <w:szCs w:val="44"/>
          <w:highlight w:val="none"/>
          <w:lang w:val="en-US" w:eastAsia="zh-CN" w:bidi="ar-SA"/>
        </w:rPr>
      </w:pPr>
      <w:bookmarkStart w:id="919" w:name="_Toc20841"/>
      <w:r>
        <w:rPr>
          <w:rFonts w:hint="eastAsia" w:ascii="宋体" w:hAnsi="宋体" w:eastAsia="宋体" w:cs="宋体"/>
          <w:b/>
          <w:bCs/>
          <w:color w:val="auto"/>
          <w:kern w:val="0"/>
          <w:sz w:val="44"/>
          <w:szCs w:val="44"/>
          <w:highlight w:val="none"/>
          <w:lang w:val="en-US" w:eastAsia="zh-CN" w:bidi="ar-SA"/>
        </w:rPr>
        <w:t>三、</w:t>
      </w:r>
      <w:r>
        <w:rPr>
          <w:rFonts w:hint="eastAsia" w:ascii="宋体" w:hAnsi="宋体" w:eastAsia="宋体" w:cs="宋体"/>
          <w:b w:val="0"/>
          <w:bCs w:val="0"/>
          <w:color w:val="auto"/>
          <w:kern w:val="0"/>
          <w:sz w:val="44"/>
          <w:szCs w:val="44"/>
          <w:highlight w:val="none"/>
          <w:lang w:val="en-US" w:eastAsia="zh-CN" w:bidi="ar-SA"/>
        </w:rPr>
        <w:t>技术部分</w:t>
      </w:r>
      <w:bookmarkEnd w:id="918"/>
      <w:bookmarkEnd w:id="919"/>
    </w:p>
    <w:p>
      <w:pPr>
        <w:jc w:val="center"/>
        <w:rPr>
          <w:rFonts w:hint="eastAsia" w:ascii="宋体" w:hAnsi="宋体" w:eastAsia="宋体" w:cs="宋体"/>
          <w:i/>
          <w:iCs/>
          <w:color w:val="auto"/>
          <w:highlight w:val="none"/>
        </w:rPr>
      </w:pPr>
      <w:bookmarkStart w:id="920" w:name="_Toc430530537"/>
      <w:bookmarkStart w:id="921" w:name="_Toc509218856"/>
      <w:bookmarkStart w:id="922" w:name="_Toc536628352"/>
      <w:bookmarkStart w:id="923" w:name="_Toc534185833"/>
    </w:p>
    <w:bookmarkEnd w:id="920"/>
    <w:bookmarkEnd w:id="921"/>
    <w:bookmarkEnd w:id="922"/>
    <w:bookmarkEnd w:id="923"/>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（一）技术方案</w:t>
      </w:r>
    </w:p>
    <w:p>
      <w:pPr>
        <w:autoSpaceDE w:val="0"/>
        <w:autoSpaceDN w:val="0"/>
        <w:adjustRightInd w:val="0"/>
        <w:snapToGrid w:val="0"/>
        <w:spacing w:line="360" w:lineRule="auto"/>
        <w:jc w:val="both"/>
        <w:rPr>
          <w:rFonts w:hint="eastAsia" w:ascii="宋体" w:hAnsi="宋体" w:eastAsia="宋体" w:cs="宋体"/>
          <w:color w:val="auto"/>
          <w:kern w:val="0"/>
          <w:sz w:val="36"/>
          <w:szCs w:val="36"/>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[投标人应根据招标文件的要求编制技术方案]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投标人应按以下要点（如有）编制技术方案（文字宜精炼、内容具有针对性）：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1.拟投入车辆状况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2.车辆应急救援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3.车辆维护</w:t>
      </w:r>
    </w:p>
    <w:p>
      <w:pPr>
        <w:widowControl w:val="0"/>
        <w:adjustRightInd/>
        <w:snapToGrid/>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 w:val="21"/>
          <w:szCs w:val="21"/>
          <w:highlight w:val="none"/>
          <w:lang w:val="en-US" w:eastAsia="zh-CN"/>
        </w:rPr>
        <w:t>4.驾驶员团队</w:t>
      </w: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jc w:val="center"/>
        <w:rPr>
          <w:rFonts w:hint="eastAsia" w:ascii="宋体" w:hAnsi="宋体" w:eastAsia="宋体" w:cs="宋体"/>
          <w:i/>
          <w:iCs/>
          <w:color w:val="auto"/>
          <w:highlight w:val="none"/>
        </w:rPr>
      </w:pPr>
    </w:p>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rPr>
          <w:rFonts w:hint="default"/>
          <w:color w:val="auto"/>
          <w:highlight w:val="none"/>
          <w:lang w:val="en-US" w:eastAsia="zh-CN"/>
        </w:rPr>
      </w:pPr>
    </w:p>
    <w:sectPr>
      <w:pgSz w:w="12240" w:h="15840"/>
      <w:pgMar w:top="1417" w:right="1134" w:bottom="1134" w:left="1134"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- 4 -</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93E00"/>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0FC8"/>
    <w:rsid w:val="00875E0D"/>
    <w:rsid w:val="0088121D"/>
    <w:rsid w:val="00883DE3"/>
    <w:rsid w:val="008855A1"/>
    <w:rsid w:val="00895CA5"/>
    <w:rsid w:val="00897099"/>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B3DBB"/>
    <w:rsid w:val="009D3348"/>
    <w:rsid w:val="009D5CBC"/>
    <w:rsid w:val="009E7317"/>
    <w:rsid w:val="00A004AD"/>
    <w:rsid w:val="00A13EB9"/>
    <w:rsid w:val="00A1465F"/>
    <w:rsid w:val="00A2533D"/>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127256B"/>
    <w:rsid w:val="016F5A53"/>
    <w:rsid w:val="01C81635"/>
    <w:rsid w:val="01EF4F65"/>
    <w:rsid w:val="020110AA"/>
    <w:rsid w:val="023568BE"/>
    <w:rsid w:val="02622F25"/>
    <w:rsid w:val="027B37D5"/>
    <w:rsid w:val="028B7029"/>
    <w:rsid w:val="02996174"/>
    <w:rsid w:val="02BC422B"/>
    <w:rsid w:val="02C73591"/>
    <w:rsid w:val="02DE6F5C"/>
    <w:rsid w:val="02EA450D"/>
    <w:rsid w:val="03071C89"/>
    <w:rsid w:val="0316065D"/>
    <w:rsid w:val="038A32B8"/>
    <w:rsid w:val="038E4D60"/>
    <w:rsid w:val="03AB03E8"/>
    <w:rsid w:val="03BD79E4"/>
    <w:rsid w:val="03D43AB4"/>
    <w:rsid w:val="03E5141C"/>
    <w:rsid w:val="03F8025D"/>
    <w:rsid w:val="04132129"/>
    <w:rsid w:val="044869FF"/>
    <w:rsid w:val="04566730"/>
    <w:rsid w:val="0487729B"/>
    <w:rsid w:val="048D0362"/>
    <w:rsid w:val="04920EEB"/>
    <w:rsid w:val="04B43175"/>
    <w:rsid w:val="04C42F05"/>
    <w:rsid w:val="04DE3380"/>
    <w:rsid w:val="04E83E8A"/>
    <w:rsid w:val="04FC38BC"/>
    <w:rsid w:val="05255A5A"/>
    <w:rsid w:val="052C12BA"/>
    <w:rsid w:val="0535111B"/>
    <w:rsid w:val="05590B54"/>
    <w:rsid w:val="05CA642C"/>
    <w:rsid w:val="05EE77E3"/>
    <w:rsid w:val="06113C04"/>
    <w:rsid w:val="061B3FFA"/>
    <w:rsid w:val="061C2123"/>
    <w:rsid w:val="06205B52"/>
    <w:rsid w:val="062C6092"/>
    <w:rsid w:val="06384473"/>
    <w:rsid w:val="06507DB0"/>
    <w:rsid w:val="06856BD0"/>
    <w:rsid w:val="06E66ACD"/>
    <w:rsid w:val="0728480D"/>
    <w:rsid w:val="07583609"/>
    <w:rsid w:val="076D1CAF"/>
    <w:rsid w:val="07A53E1B"/>
    <w:rsid w:val="07B61CB8"/>
    <w:rsid w:val="07C91C68"/>
    <w:rsid w:val="07DF3EF1"/>
    <w:rsid w:val="07F140CA"/>
    <w:rsid w:val="082062BB"/>
    <w:rsid w:val="08271E68"/>
    <w:rsid w:val="082D18F6"/>
    <w:rsid w:val="086C2D8C"/>
    <w:rsid w:val="086F5FBE"/>
    <w:rsid w:val="087D601E"/>
    <w:rsid w:val="0896671F"/>
    <w:rsid w:val="08B27667"/>
    <w:rsid w:val="08B30149"/>
    <w:rsid w:val="08B34944"/>
    <w:rsid w:val="08EE787B"/>
    <w:rsid w:val="09514FE3"/>
    <w:rsid w:val="097058D8"/>
    <w:rsid w:val="097D4AD0"/>
    <w:rsid w:val="09AB58E4"/>
    <w:rsid w:val="09B27B50"/>
    <w:rsid w:val="09B775FF"/>
    <w:rsid w:val="09D848E1"/>
    <w:rsid w:val="09F40CC1"/>
    <w:rsid w:val="09FF1FA9"/>
    <w:rsid w:val="0A4E2240"/>
    <w:rsid w:val="0A672230"/>
    <w:rsid w:val="0A9D2153"/>
    <w:rsid w:val="0ABE7DE0"/>
    <w:rsid w:val="0AF1029B"/>
    <w:rsid w:val="0B7E4269"/>
    <w:rsid w:val="0BD95248"/>
    <w:rsid w:val="0BF17401"/>
    <w:rsid w:val="0C720A14"/>
    <w:rsid w:val="0C816FCF"/>
    <w:rsid w:val="0CB05E24"/>
    <w:rsid w:val="0CFC11DA"/>
    <w:rsid w:val="0D1E3442"/>
    <w:rsid w:val="0D30594A"/>
    <w:rsid w:val="0D5B473F"/>
    <w:rsid w:val="0D605204"/>
    <w:rsid w:val="0D895EA0"/>
    <w:rsid w:val="0DCC03C9"/>
    <w:rsid w:val="0DCD5F9B"/>
    <w:rsid w:val="0DD94183"/>
    <w:rsid w:val="0DDF48EE"/>
    <w:rsid w:val="0DFE262D"/>
    <w:rsid w:val="0E122F98"/>
    <w:rsid w:val="0E3F1275"/>
    <w:rsid w:val="0E857595"/>
    <w:rsid w:val="0EBF56C1"/>
    <w:rsid w:val="0EFE2FF2"/>
    <w:rsid w:val="0F02312A"/>
    <w:rsid w:val="0F220A5A"/>
    <w:rsid w:val="0F354CE1"/>
    <w:rsid w:val="0FC732B9"/>
    <w:rsid w:val="0FF25A15"/>
    <w:rsid w:val="10221450"/>
    <w:rsid w:val="102F5BA9"/>
    <w:rsid w:val="10354394"/>
    <w:rsid w:val="1045541B"/>
    <w:rsid w:val="107F488C"/>
    <w:rsid w:val="10A35BE5"/>
    <w:rsid w:val="10AB6478"/>
    <w:rsid w:val="10B114F0"/>
    <w:rsid w:val="10E919A5"/>
    <w:rsid w:val="10F6101C"/>
    <w:rsid w:val="110B2037"/>
    <w:rsid w:val="1115709B"/>
    <w:rsid w:val="119423DC"/>
    <w:rsid w:val="11A7392F"/>
    <w:rsid w:val="124F4CF9"/>
    <w:rsid w:val="125920F4"/>
    <w:rsid w:val="12765167"/>
    <w:rsid w:val="129429B8"/>
    <w:rsid w:val="12B91B6C"/>
    <w:rsid w:val="131448AE"/>
    <w:rsid w:val="13651624"/>
    <w:rsid w:val="138130AC"/>
    <w:rsid w:val="13C10393"/>
    <w:rsid w:val="13EE6C91"/>
    <w:rsid w:val="13FF40E1"/>
    <w:rsid w:val="13FF4D41"/>
    <w:rsid w:val="14005F5D"/>
    <w:rsid w:val="1410457B"/>
    <w:rsid w:val="14165AF8"/>
    <w:rsid w:val="14277446"/>
    <w:rsid w:val="14397E78"/>
    <w:rsid w:val="148B40B7"/>
    <w:rsid w:val="14934B39"/>
    <w:rsid w:val="14B27850"/>
    <w:rsid w:val="14F54126"/>
    <w:rsid w:val="14FB0FB6"/>
    <w:rsid w:val="155A4791"/>
    <w:rsid w:val="156C3B32"/>
    <w:rsid w:val="157173A5"/>
    <w:rsid w:val="157E1FCC"/>
    <w:rsid w:val="159B7958"/>
    <w:rsid w:val="15DC2C9C"/>
    <w:rsid w:val="15EC64C8"/>
    <w:rsid w:val="16057F53"/>
    <w:rsid w:val="16131954"/>
    <w:rsid w:val="1618304E"/>
    <w:rsid w:val="163760FE"/>
    <w:rsid w:val="16704BDD"/>
    <w:rsid w:val="169C4016"/>
    <w:rsid w:val="16AF4AC3"/>
    <w:rsid w:val="16B07D92"/>
    <w:rsid w:val="16CA4FA2"/>
    <w:rsid w:val="16D159B5"/>
    <w:rsid w:val="1709024C"/>
    <w:rsid w:val="172622A2"/>
    <w:rsid w:val="17A40C2C"/>
    <w:rsid w:val="17A80A82"/>
    <w:rsid w:val="17CB5342"/>
    <w:rsid w:val="18257CB9"/>
    <w:rsid w:val="189711AF"/>
    <w:rsid w:val="189B61F9"/>
    <w:rsid w:val="18BB7122"/>
    <w:rsid w:val="19217B6C"/>
    <w:rsid w:val="193D1C1D"/>
    <w:rsid w:val="19660093"/>
    <w:rsid w:val="196B73B1"/>
    <w:rsid w:val="19705A45"/>
    <w:rsid w:val="1975219A"/>
    <w:rsid w:val="197D00ED"/>
    <w:rsid w:val="198711D7"/>
    <w:rsid w:val="198F308C"/>
    <w:rsid w:val="1A271BF7"/>
    <w:rsid w:val="1A4F46CD"/>
    <w:rsid w:val="1A735D7E"/>
    <w:rsid w:val="1AA6683C"/>
    <w:rsid w:val="1ABB3B85"/>
    <w:rsid w:val="1AE14E6C"/>
    <w:rsid w:val="1AF82860"/>
    <w:rsid w:val="1B10444D"/>
    <w:rsid w:val="1B1564E7"/>
    <w:rsid w:val="1B5D0191"/>
    <w:rsid w:val="1B7927C5"/>
    <w:rsid w:val="1B967581"/>
    <w:rsid w:val="1BA3605F"/>
    <w:rsid w:val="1BE51EA0"/>
    <w:rsid w:val="1BEE3BE6"/>
    <w:rsid w:val="1BFF4C60"/>
    <w:rsid w:val="1C497438"/>
    <w:rsid w:val="1D297309"/>
    <w:rsid w:val="1D3834BF"/>
    <w:rsid w:val="1D776608"/>
    <w:rsid w:val="1D7C1398"/>
    <w:rsid w:val="1DB25B11"/>
    <w:rsid w:val="1DC4438B"/>
    <w:rsid w:val="1DDF3F11"/>
    <w:rsid w:val="1DF3760A"/>
    <w:rsid w:val="1E16738A"/>
    <w:rsid w:val="1E1C04F3"/>
    <w:rsid w:val="1E624A15"/>
    <w:rsid w:val="1E7E0A06"/>
    <w:rsid w:val="1E957632"/>
    <w:rsid w:val="1EF01D3B"/>
    <w:rsid w:val="1F182311"/>
    <w:rsid w:val="1F212F47"/>
    <w:rsid w:val="1F2E2E47"/>
    <w:rsid w:val="1F3E18CF"/>
    <w:rsid w:val="1F742CA4"/>
    <w:rsid w:val="1FFD3D3D"/>
    <w:rsid w:val="1FFD4AA6"/>
    <w:rsid w:val="20106CB2"/>
    <w:rsid w:val="204260C0"/>
    <w:rsid w:val="20527E59"/>
    <w:rsid w:val="20536993"/>
    <w:rsid w:val="208F121F"/>
    <w:rsid w:val="20905657"/>
    <w:rsid w:val="20DB68B7"/>
    <w:rsid w:val="20EE3CE0"/>
    <w:rsid w:val="21125529"/>
    <w:rsid w:val="21306603"/>
    <w:rsid w:val="21340B40"/>
    <w:rsid w:val="215A0229"/>
    <w:rsid w:val="216E0BA8"/>
    <w:rsid w:val="21BD43BD"/>
    <w:rsid w:val="21D41E55"/>
    <w:rsid w:val="22266869"/>
    <w:rsid w:val="2231646F"/>
    <w:rsid w:val="22325351"/>
    <w:rsid w:val="227B2A60"/>
    <w:rsid w:val="229009C2"/>
    <w:rsid w:val="22AC1B7E"/>
    <w:rsid w:val="22B02717"/>
    <w:rsid w:val="22B42773"/>
    <w:rsid w:val="22F21DBB"/>
    <w:rsid w:val="22F22A1F"/>
    <w:rsid w:val="23263F68"/>
    <w:rsid w:val="235570E5"/>
    <w:rsid w:val="237E0BF3"/>
    <w:rsid w:val="238D5065"/>
    <w:rsid w:val="23F112C9"/>
    <w:rsid w:val="23FF5FF8"/>
    <w:rsid w:val="240F65BD"/>
    <w:rsid w:val="248A2F57"/>
    <w:rsid w:val="24BD6EF3"/>
    <w:rsid w:val="251F2534"/>
    <w:rsid w:val="252D1158"/>
    <w:rsid w:val="2547675B"/>
    <w:rsid w:val="25887B77"/>
    <w:rsid w:val="25920213"/>
    <w:rsid w:val="25B84582"/>
    <w:rsid w:val="2614570C"/>
    <w:rsid w:val="26207919"/>
    <w:rsid w:val="262F1AF6"/>
    <w:rsid w:val="262F5D64"/>
    <w:rsid w:val="269C0DD2"/>
    <w:rsid w:val="270E7358"/>
    <w:rsid w:val="272E1461"/>
    <w:rsid w:val="273C42FD"/>
    <w:rsid w:val="275E400F"/>
    <w:rsid w:val="27914D3A"/>
    <w:rsid w:val="27BC4918"/>
    <w:rsid w:val="27E012D9"/>
    <w:rsid w:val="28304689"/>
    <w:rsid w:val="284A59E6"/>
    <w:rsid w:val="2864242D"/>
    <w:rsid w:val="28A907A6"/>
    <w:rsid w:val="28D83D35"/>
    <w:rsid w:val="28DB747B"/>
    <w:rsid w:val="29280D4C"/>
    <w:rsid w:val="29630A8C"/>
    <w:rsid w:val="29A95718"/>
    <w:rsid w:val="29AA0E8A"/>
    <w:rsid w:val="29C327E9"/>
    <w:rsid w:val="2A275295"/>
    <w:rsid w:val="2A2C342D"/>
    <w:rsid w:val="2A8C3484"/>
    <w:rsid w:val="2A950CB9"/>
    <w:rsid w:val="2AB61B8F"/>
    <w:rsid w:val="2AB721F8"/>
    <w:rsid w:val="2B206BE3"/>
    <w:rsid w:val="2B28694F"/>
    <w:rsid w:val="2B3D460D"/>
    <w:rsid w:val="2B742122"/>
    <w:rsid w:val="2B883581"/>
    <w:rsid w:val="2BC77476"/>
    <w:rsid w:val="2BCB480C"/>
    <w:rsid w:val="2BDA086C"/>
    <w:rsid w:val="2BF62228"/>
    <w:rsid w:val="2C4C5365"/>
    <w:rsid w:val="2C5863F3"/>
    <w:rsid w:val="2C960FE6"/>
    <w:rsid w:val="2D30482F"/>
    <w:rsid w:val="2D644629"/>
    <w:rsid w:val="2D953461"/>
    <w:rsid w:val="2DFA557F"/>
    <w:rsid w:val="2E545886"/>
    <w:rsid w:val="2E94496D"/>
    <w:rsid w:val="2EDD78D6"/>
    <w:rsid w:val="2F363BA6"/>
    <w:rsid w:val="2FC14485"/>
    <w:rsid w:val="2FD61D6A"/>
    <w:rsid w:val="2FD948B1"/>
    <w:rsid w:val="2FDC56AE"/>
    <w:rsid w:val="2FF258B3"/>
    <w:rsid w:val="30662A7F"/>
    <w:rsid w:val="3079709D"/>
    <w:rsid w:val="309E572D"/>
    <w:rsid w:val="30A97E5E"/>
    <w:rsid w:val="30EF1728"/>
    <w:rsid w:val="30FF126C"/>
    <w:rsid w:val="31056278"/>
    <w:rsid w:val="312D2AFA"/>
    <w:rsid w:val="3178097E"/>
    <w:rsid w:val="31A32BA9"/>
    <w:rsid w:val="320954CD"/>
    <w:rsid w:val="321447E7"/>
    <w:rsid w:val="321F645E"/>
    <w:rsid w:val="324B4F95"/>
    <w:rsid w:val="324D2EC7"/>
    <w:rsid w:val="32650359"/>
    <w:rsid w:val="326900BB"/>
    <w:rsid w:val="327827C9"/>
    <w:rsid w:val="32BF6854"/>
    <w:rsid w:val="32C363DF"/>
    <w:rsid w:val="32D96125"/>
    <w:rsid w:val="32E743AD"/>
    <w:rsid w:val="335026F5"/>
    <w:rsid w:val="335C5519"/>
    <w:rsid w:val="338225AF"/>
    <w:rsid w:val="339E6899"/>
    <w:rsid w:val="33A466D0"/>
    <w:rsid w:val="33AF33BA"/>
    <w:rsid w:val="33BB5FBD"/>
    <w:rsid w:val="33E556AA"/>
    <w:rsid w:val="348C3F96"/>
    <w:rsid w:val="34B85611"/>
    <w:rsid w:val="34C8028F"/>
    <w:rsid w:val="34EF09E7"/>
    <w:rsid w:val="351925E0"/>
    <w:rsid w:val="35595C7E"/>
    <w:rsid w:val="35B04D09"/>
    <w:rsid w:val="35D96F25"/>
    <w:rsid w:val="35F64175"/>
    <w:rsid w:val="35FB7293"/>
    <w:rsid w:val="368816E9"/>
    <w:rsid w:val="368D7B3B"/>
    <w:rsid w:val="3692395A"/>
    <w:rsid w:val="369E40A8"/>
    <w:rsid w:val="36AB0E60"/>
    <w:rsid w:val="36C06910"/>
    <w:rsid w:val="36CC2296"/>
    <w:rsid w:val="36D74311"/>
    <w:rsid w:val="370635D5"/>
    <w:rsid w:val="375C3F7C"/>
    <w:rsid w:val="377E6CA3"/>
    <w:rsid w:val="378F2F60"/>
    <w:rsid w:val="37985E25"/>
    <w:rsid w:val="37ADC53F"/>
    <w:rsid w:val="37DC7136"/>
    <w:rsid w:val="37DF32B8"/>
    <w:rsid w:val="37FF4126"/>
    <w:rsid w:val="382402EB"/>
    <w:rsid w:val="385D19D4"/>
    <w:rsid w:val="38837023"/>
    <w:rsid w:val="3953492A"/>
    <w:rsid w:val="39576612"/>
    <w:rsid w:val="395A703E"/>
    <w:rsid w:val="39A72CD4"/>
    <w:rsid w:val="39AC56D7"/>
    <w:rsid w:val="39E23468"/>
    <w:rsid w:val="3A165716"/>
    <w:rsid w:val="3A1926D3"/>
    <w:rsid w:val="3A632C6A"/>
    <w:rsid w:val="3A7D2698"/>
    <w:rsid w:val="3A891C5C"/>
    <w:rsid w:val="3AA32CDC"/>
    <w:rsid w:val="3ACB1702"/>
    <w:rsid w:val="3B143421"/>
    <w:rsid w:val="3B815369"/>
    <w:rsid w:val="3BC27D3A"/>
    <w:rsid w:val="3BC80B3A"/>
    <w:rsid w:val="3BDF5059"/>
    <w:rsid w:val="3C027E20"/>
    <w:rsid w:val="3C057716"/>
    <w:rsid w:val="3C272DD1"/>
    <w:rsid w:val="3C6243D1"/>
    <w:rsid w:val="3C6F0091"/>
    <w:rsid w:val="3C7A7F54"/>
    <w:rsid w:val="3C9C2B50"/>
    <w:rsid w:val="3D1D3897"/>
    <w:rsid w:val="3D4C2054"/>
    <w:rsid w:val="3DCA1748"/>
    <w:rsid w:val="3DDD137E"/>
    <w:rsid w:val="3E3F16E6"/>
    <w:rsid w:val="3E3F6E10"/>
    <w:rsid w:val="3E7251A4"/>
    <w:rsid w:val="3E755F56"/>
    <w:rsid w:val="3E980CCF"/>
    <w:rsid w:val="3EB2383E"/>
    <w:rsid w:val="3ED47C70"/>
    <w:rsid w:val="3EFD7BB3"/>
    <w:rsid w:val="3F2B55C2"/>
    <w:rsid w:val="3F6F1F94"/>
    <w:rsid w:val="3F757CF1"/>
    <w:rsid w:val="3F924E61"/>
    <w:rsid w:val="3FA36C10"/>
    <w:rsid w:val="40040366"/>
    <w:rsid w:val="403639DB"/>
    <w:rsid w:val="40393FF8"/>
    <w:rsid w:val="40725E50"/>
    <w:rsid w:val="407B64CD"/>
    <w:rsid w:val="40AD524C"/>
    <w:rsid w:val="40E653FA"/>
    <w:rsid w:val="40EF428F"/>
    <w:rsid w:val="40F2256A"/>
    <w:rsid w:val="41102D1B"/>
    <w:rsid w:val="411A247D"/>
    <w:rsid w:val="417B5B46"/>
    <w:rsid w:val="419655A8"/>
    <w:rsid w:val="41A1698C"/>
    <w:rsid w:val="42175756"/>
    <w:rsid w:val="424011CA"/>
    <w:rsid w:val="42B10760"/>
    <w:rsid w:val="42BF7AE3"/>
    <w:rsid w:val="43162945"/>
    <w:rsid w:val="432E356C"/>
    <w:rsid w:val="433C7611"/>
    <w:rsid w:val="434359C8"/>
    <w:rsid w:val="43CE28EB"/>
    <w:rsid w:val="445515B4"/>
    <w:rsid w:val="44895D21"/>
    <w:rsid w:val="449927D6"/>
    <w:rsid w:val="44EB2DBE"/>
    <w:rsid w:val="450046B9"/>
    <w:rsid w:val="453F0062"/>
    <w:rsid w:val="454064A5"/>
    <w:rsid w:val="45554A46"/>
    <w:rsid w:val="4559298E"/>
    <w:rsid w:val="45635291"/>
    <w:rsid w:val="45730A88"/>
    <w:rsid w:val="45C72E7A"/>
    <w:rsid w:val="45CC1560"/>
    <w:rsid w:val="460F447D"/>
    <w:rsid w:val="464A20C8"/>
    <w:rsid w:val="464E21BF"/>
    <w:rsid w:val="468606A0"/>
    <w:rsid w:val="46AB5D46"/>
    <w:rsid w:val="46B71E59"/>
    <w:rsid w:val="46C8691F"/>
    <w:rsid w:val="46DF590B"/>
    <w:rsid w:val="46E31530"/>
    <w:rsid w:val="470B6CC0"/>
    <w:rsid w:val="47473517"/>
    <w:rsid w:val="4780005D"/>
    <w:rsid w:val="479B7487"/>
    <w:rsid w:val="47A53DD6"/>
    <w:rsid w:val="47B42327"/>
    <w:rsid w:val="47DD238F"/>
    <w:rsid w:val="47EA53F2"/>
    <w:rsid w:val="47EF070F"/>
    <w:rsid w:val="48345B32"/>
    <w:rsid w:val="483F3B43"/>
    <w:rsid w:val="489D01C2"/>
    <w:rsid w:val="48A1490F"/>
    <w:rsid w:val="48BE1920"/>
    <w:rsid w:val="48D1727C"/>
    <w:rsid w:val="48E24151"/>
    <w:rsid w:val="4953016F"/>
    <w:rsid w:val="495341AD"/>
    <w:rsid w:val="49677776"/>
    <w:rsid w:val="49696902"/>
    <w:rsid w:val="4972596A"/>
    <w:rsid w:val="499140BE"/>
    <w:rsid w:val="49B14CCB"/>
    <w:rsid w:val="49BE06EA"/>
    <w:rsid w:val="49CE4283"/>
    <w:rsid w:val="49E74A51"/>
    <w:rsid w:val="4A105FBA"/>
    <w:rsid w:val="4A2A2FB8"/>
    <w:rsid w:val="4A7E72B3"/>
    <w:rsid w:val="4ABE54B6"/>
    <w:rsid w:val="4AD50ED2"/>
    <w:rsid w:val="4AEA3324"/>
    <w:rsid w:val="4B391DB2"/>
    <w:rsid w:val="4B496703"/>
    <w:rsid w:val="4B551AFD"/>
    <w:rsid w:val="4B7F6A5F"/>
    <w:rsid w:val="4BC55F88"/>
    <w:rsid w:val="4C0A4927"/>
    <w:rsid w:val="4C800A2A"/>
    <w:rsid w:val="4C9F6CDC"/>
    <w:rsid w:val="4CC23936"/>
    <w:rsid w:val="4CEB5195"/>
    <w:rsid w:val="4CFFB75D"/>
    <w:rsid w:val="4D0F4EF5"/>
    <w:rsid w:val="4D3C77D1"/>
    <w:rsid w:val="4D4E487E"/>
    <w:rsid w:val="4DEB1EDF"/>
    <w:rsid w:val="4E100B12"/>
    <w:rsid w:val="4E5A0963"/>
    <w:rsid w:val="4E8E78B8"/>
    <w:rsid w:val="4E9E24EB"/>
    <w:rsid w:val="4F1F6D6A"/>
    <w:rsid w:val="4F2A4373"/>
    <w:rsid w:val="4F3B20B1"/>
    <w:rsid w:val="4FCA09F6"/>
    <w:rsid w:val="4FF37E6B"/>
    <w:rsid w:val="50514152"/>
    <w:rsid w:val="50BD6BE9"/>
    <w:rsid w:val="515D66B3"/>
    <w:rsid w:val="51785239"/>
    <w:rsid w:val="51C50C07"/>
    <w:rsid w:val="521A43FF"/>
    <w:rsid w:val="521D586D"/>
    <w:rsid w:val="522A2902"/>
    <w:rsid w:val="52610E93"/>
    <w:rsid w:val="52830249"/>
    <w:rsid w:val="529945F3"/>
    <w:rsid w:val="52AF099D"/>
    <w:rsid w:val="532D0856"/>
    <w:rsid w:val="535267AA"/>
    <w:rsid w:val="53ED3FD1"/>
    <w:rsid w:val="53FB311F"/>
    <w:rsid w:val="542133BB"/>
    <w:rsid w:val="54217AF0"/>
    <w:rsid w:val="54270347"/>
    <w:rsid w:val="54347611"/>
    <w:rsid w:val="54D7286F"/>
    <w:rsid w:val="54DD5342"/>
    <w:rsid w:val="5518720F"/>
    <w:rsid w:val="556D1E8C"/>
    <w:rsid w:val="55942537"/>
    <w:rsid w:val="55A10D1C"/>
    <w:rsid w:val="55A27C80"/>
    <w:rsid w:val="5627732B"/>
    <w:rsid w:val="56796F33"/>
    <w:rsid w:val="56864EB9"/>
    <w:rsid w:val="56CB0A2B"/>
    <w:rsid w:val="56EB5334"/>
    <w:rsid w:val="57397815"/>
    <w:rsid w:val="576D70FA"/>
    <w:rsid w:val="5780070A"/>
    <w:rsid w:val="583D4B87"/>
    <w:rsid w:val="58B03C26"/>
    <w:rsid w:val="58FE6925"/>
    <w:rsid w:val="59237C64"/>
    <w:rsid w:val="5955699E"/>
    <w:rsid w:val="59B7574E"/>
    <w:rsid w:val="5A03695F"/>
    <w:rsid w:val="5A142254"/>
    <w:rsid w:val="5A3E2078"/>
    <w:rsid w:val="5A470F25"/>
    <w:rsid w:val="5A635A5D"/>
    <w:rsid w:val="5A6B6FFE"/>
    <w:rsid w:val="5AC067F1"/>
    <w:rsid w:val="5B8F61B8"/>
    <w:rsid w:val="5BBA17ED"/>
    <w:rsid w:val="5BE62482"/>
    <w:rsid w:val="5BEC7116"/>
    <w:rsid w:val="5C46163F"/>
    <w:rsid w:val="5C5A3364"/>
    <w:rsid w:val="5C6B191D"/>
    <w:rsid w:val="5C6C542A"/>
    <w:rsid w:val="5C857BA1"/>
    <w:rsid w:val="5C964236"/>
    <w:rsid w:val="5C9F23ED"/>
    <w:rsid w:val="5CA146E0"/>
    <w:rsid w:val="5D6A26E6"/>
    <w:rsid w:val="5DAD4D00"/>
    <w:rsid w:val="5E10587A"/>
    <w:rsid w:val="5E3E26AF"/>
    <w:rsid w:val="5E5D237F"/>
    <w:rsid w:val="5E7F7B9C"/>
    <w:rsid w:val="5E8F2607"/>
    <w:rsid w:val="5E9F405A"/>
    <w:rsid w:val="5ECA6A83"/>
    <w:rsid w:val="5F1818B1"/>
    <w:rsid w:val="5F451CF8"/>
    <w:rsid w:val="5F4C0365"/>
    <w:rsid w:val="5F552DC2"/>
    <w:rsid w:val="5F697C39"/>
    <w:rsid w:val="5FA02BDB"/>
    <w:rsid w:val="5FB32C8F"/>
    <w:rsid w:val="5FCD6F1B"/>
    <w:rsid w:val="600E1F9F"/>
    <w:rsid w:val="60610113"/>
    <w:rsid w:val="60F27CA1"/>
    <w:rsid w:val="612527F0"/>
    <w:rsid w:val="61D90B50"/>
    <w:rsid w:val="61FB393C"/>
    <w:rsid w:val="62312167"/>
    <w:rsid w:val="623B63B7"/>
    <w:rsid w:val="62944924"/>
    <w:rsid w:val="62B97379"/>
    <w:rsid w:val="62E43D81"/>
    <w:rsid w:val="632F55DA"/>
    <w:rsid w:val="636E105A"/>
    <w:rsid w:val="63927CA6"/>
    <w:rsid w:val="64126E25"/>
    <w:rsid w:val="642E4744"/>
    <w:rsid w:val="64A75E62"/>
    <w:rsid w:val="64E42F3F"/>
    <w:rsid w:val="65021751"/>
    <w:rsid w:val="650C0E9B"/>
    <w:rsid w:val="652735EC"/>
    <w:rsid w:val="653B1CD6"/>
    <w:rsid w:val="6570195B"/>
    <w:rsid w:val="6629142E"/>
    <w:rsid w:val="66741E8A"/>
    <w:rsid w:val="66D232AC"/>
    <w:rsid w:val="66EF4EA5"/>
    <w:rsid w:val="66F77641"/>
    <w:rsid w:val="67091517"/>
    <w:rsid w:val="67413814"/>
    <w:rsid w:val="67493626"/>
    <w:rsid w:val="675D1122"/>
    <w:rsid w:val="67A56E43"/>
    <w:rsid w:val="67C92CF2"/>
    <w:rsid w:val="67CA6313"/>
    <w:rsid w:val="67D509EC"/>
    <w:rsid w:val="67DA072F"/>
    <w:rsid w:val="67F14364"/>
    <w:rsid w:val="680D0B23"/>
    <w:rsid w:val="68324E76"/>
    <w:rsid w:val="68586391"/>
    <w:rsid w:val="685C47AD"/>
    <w:rsid w:val="687436E1"/>
    <w:rsid w:val="689068ED"/>
    <w:rsid w:val="68B61B95"/>
    <w:rsid w:val="68B62555"/>
    <w:rsid w:val="68B62D10"/>
    <w:rsid w:val="68DD7802"/>
    <w:rsid w:val="68F23FEC"/>
    <w:rsid w:val="691563E6"/>
    <w:rsid w:val="692B0C65"/>
    <w:rsid w:val="692B7D65"/>
    <w:rsid w:val="6958159F"/>
    <w:rsid w:val="697E2626"/>
    <w:rsid w:val="69CB0F64"/>
    <w:rsid w:val="6A1456E2"/>
    <w:rsid w:val="6A1526D6"/>
    <w:rsid w:val="6A1A38E6"/>
    <w:rsid w:val="6ACC6596"/>
    <w:rsid w:val="6B160D21"/>
    <w:rsid w:val="6B222BED"/>
    <w:rsid w:val="6B301D81"/>
    <w:rsid w:val="6B8F035C"/>
    <w:rsid w:val="6B9815EC"/>
    <w:rsid w:val="6BBC3FBD"/>
    <w:rsid w:val="6BD93EB3"/>
    <w:rsid w:val="6BDE63D1"/>
    <w:rsid w:val="6C0E4753"/>
    <w:rsid w:val="6C4B217C"/>
    <w:rsid w:val="6C862716"/>
    <w:rsid w:val="6CEC6C95"/>
    <w:rsid w:val="6CF64F27"/>
    <w:rsid w:val="6D381F6E"/>
    <w:rsid w:val="6D4C3D11"/>
    <w:rsid w:val="6E067AAA"/>
    <w:rsid w:val="6E2B027A"/>
    <w:rsid w:val="6E2B32DA"/>
    <w:rsid w:val="6E5C32AB"/>
    <w:rsid w:val="6EC80B22"/>
    <w:rsid w:val="6ECA5A82"/>
    <w:rsid w:val="6F0232A5"/>
    <w:rsid w:val="6F08567E"/>
    <w:rsid w:val="6F1F4555"/>
    <w:rsid w:val="6F425F64"/>
    <w:rsid w:val="6F5C026F"/>
    <w:rsid w:val="6F8153F7"/>
    <w:rsid w:val="6FD076AB"/>
    <w:rsid w:val="6FD57DD2"/>
    <w:rsid w:val="70223737"/>
    <w:rsid w:val="702B57EE"/>
    <w:rsid w:val="705B3192"/>
    <w:rsid w:val="70730E31"/>
    <w:rsid w:val="709C4221"/>
    <w:rsid w:val="70C172B7"/>
    <w:rsid w:val="70DC4575"/>
    <w:rsid w:val="70E41BC3"/>
    <w:rsid w:val="71036417"/>
    <w:rsid w:val="711A3B56"/>
    <w:rsid w:val="71215D7C"/>
    <w:rsid w:val="715E116F"/>
    <w:rsid w:val="716664CA"/>
    <w:rsid w:val="717B5F31"/>
    <w:rsid w:val="71802220"/>
    <w:rsid w:val="71E02960"/>
    <w:rsid w:val="71F85D0F"/>
    <w:rsid w:val="720C05D3"/>
    <w:rsid w:val="722B4838"/>
    <w:rsid w:val="72414910"/>
    <w:rsid w:val="7284530E"/>
    <w:rsid w:val="728E400A"/>
    <w:rsid w:val="72E847BD"/>
    <w:rsid w:val="72FC72BA"/>
    <w:rsid w:val="731930F2"/>
    <w:rsid w:val="73207575"/>
    <w:rsid w:val="7325071C"/>
    <w:rsid w:val="732C0D23"/>
    <w:rsid w:val="737C4D1A"/>
    <w:rsid w:val="73944C37"/>
    <w:rsid w:val="73CF2113"/>
    <w:rsid w:val="73D067B7"/>
    <w:rsid w:val="73FA0E2A"/>
    <w:rsid w:val="741F3A3A"/>
    <w:rsid w:val="742A4453"/>
    <w:rsid w:val="742D29EC"/>
    <w:rsid w:val="7438794A"/>
    <w:rsid w:val="74EB5E1D"/>
    <w:rsid w:val="755525B0"/>
    <w:rsid w:val="755C4857"/>
    <w:rsid w:val="756873D3"/>
    <w:rsid w:val="756D3021"/>
    <w:rsid w:val="75AB45FF"/>
    <w:rsid w:val="75C516D2"/>
    <w:rsid w:val="75E6098F"/>
    <w:rsid w:val="76155B22"/>
    <w:rsid w:val="762957A9"/>
    <w:rsid w:val="762B0663"/>
    <w:rsid w:val="76446D44"/>
    <w:rsid w:val="7654584E"/>
    <w:rsid w:val="765F5528"/>
    <w:rsid w:val="76C16773"/>
    <w:rsid w:val="76C6345A"/>
    <w:rsid w:val="770A394E"/>
    <w:rsid w:val="772F65B6"/>
    <w:rsid w:val="77996DDD"/>
    <w:rsid w:val="779F3CFE"/>
    <w:rsid w:val="77B971CE"/>
    <w:rsid w:val="77DC5AB4"/>
    <w:rsid w:val="77FE17C8"/>
    <w:rsid w:val="78255738"/>
    <w:rsid w:val="783D6D4E"/>
    <w:rsid w:val="784865B3"/>
    <w:rsid w:val="787C42EA"/>
    <w:rsid w:val="788260FA"/>
    <w:rsid w:val="788A40D3"/>
    <w:rsid w:val="789873DB"/>
    <w:rsid w:val="78E20FD5"/>
    <w:rsid w:val="79062242"/>
    <w:rsid w:val="790B01B9"/>
    <w:rsid w:val="79605361"/>
    <w:rsid w:val="79665009"/>
    <w:rsid w:val="798064D0"/>
    <w:rsid w:val="798B039A"/>
    <w:rsid w:val="79C85CD9"/>
    <w:rsid w:val="7A315962"/>
    <w:rsid w:val="7A4E1626"/>
    <w:rsid w:val="7A72614F"/>
    <w:rsid w:val="7A960397"/>
    <w:rsid w:val="7A96762C"/>
    <w:rsid w:val="7AD12FAB"/>
    <w:rsid w:val="7B146220"/>
    <w:rsid w:val="7B261499"/>
    <w:rsid w:val="7B2F5169"/>
    <w:rsid w:val="7B543277"/>
    <w:rsid w:val="7B61362D"/>
    <w:rsid w:val="7BCF062D"/>
    <w:rsid w:val="7BF83A19"/>
    <w:rsid w:val="7C1D564E"/>
    <w:rsid w:val="7C267036"/>
    <w:rsid w:val="7C522A40"/>
    <w:rsid w:val="7C585180"/>
    <w:rsid w:val="7C71097B"/>
    <w:rsid w:val="7C98679D"/>
    <w:rsid w:val="7D537281"/>
    <w:rsid w:val="7D64199D"/>
    <w:rsid w:val="7D956E44"/>
    <w:rsid w:val="7DB232D3"/>
    <w:rsid w:val="7DC94473"/>
    <w:rsid w:val="7DCE0EEF"/>
    <w:rsid w:val="7DEF4C7A"/>
    <w:rsid w:val="7DF8121E"/>
    <w:rsid w:val="7E057D98"/>
    <w:rsid w:val="7E1F032B"/>
    <w:rsid w:val="7E3C4B0E"/>
    <w:rsid w:val="7E506401"/>
    <w:rsid w:val="7E520A23"/>
    <w:rsid w:val="7EB07FAC"/>
    <w:rsid w:val="7EB40D62"/>
    <w:rsid w:val="7EC73363"/>
    <w:rsid w:val="7F2C33A5"/>
    <w:rsid w:val="7F9D2B34"/>
    <w:rsid w:val="7FB33AEE"/>
    <w:rsid w:val="7FBC25E3"/>
    <w:rsid w:val="7FF264F5"/>
    <w:rsid w:val="7FF966D2"/>
    <w:rsid w:val="DFEF0D45"/>
    <w:rsid w:val="F33D9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5"/>
    <w:qFormat/>
    <w:uiPriority w:val="0"/>
    <w:pPr>
      <w:keepNext/>
      <w:keepLines/>
      <w:adjustRightInd w:val="0"/>
      <w:snapToGrid w:val="0"/>
      <w:spacing w:before="0" w:after="0" w:line="360" w:lineRule="auto"/>
      <w:outlineLvl w:val="2"/>
    </w:pPr>
    <w:rPr>
      <w:rFonts w:ascii="Times New Roman" w:hAnsi="Times New Roman" w:eastAsia="宋体"/>
      <w:b/>
      <w:bCs/>
      <w:sz w:val="32"/>
      <w:szCs w:val="32"/>
    </w:rPr>
  </w:style>
  <w:style w:type="paragraph" w:styleId="2">
    <w:name w:val="heading 4"/>
    <w:basedOn w:val="1"/>
    <w:next w:val="1"/>
    <w:link w:val="66"/>
    <w:qFormat/>
    <w:uiPriority w:val="0"/>
    <w:pPr>
      <w:widowControl/>
      <w:adjustRightInd w:val="0"/>
      <w:snapToGrid w:val="0"/>
      <w:spacing w:before="0" w:beforeAutospacing="0" w:after="0" w:afterAutospacing="0" w:line="360" w:lineRule="auto"/>
      <w:jc w:val="left"/>
      <w:outlineLvl w:val="3"/>
    </w:pPr>
    <w:rPr>
      <w:rFonts w:ascii="宋体" w:hAnsi="宋体" w:eastAsia="宋体" w:cs="宋体"/>
      <w:b/>
      <w:bCs/>
      <w:kern w:val="0"/>
      <w:sz w:val="24"/>
    </w:rPr>
  </w:style>
  <w:style w:type="paragraph" w:styleId="6">
    <w:name w:val="heading 5"/>
    <w:basedOn w:val="1"/>
    <w:next w:val="1"/>
    <w:link w:val="67"/>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68"/>
    <w:qFormat/>
    <w:uiPriority w:val="0"/>
    <w:pPr>
      <w:keepNext/>
      <w:keepLines/>
      <w:ind w:firstLine="200" w:firstLineChars="200"/>
      <w:outlineLvl w:val="5"/>
    </w:pPr>
    <w:rPr>
      <w:rFonts w:hAnsi="Arial"/>
    </w:rPr>
  </w:style>
  <w:style w:type="paragraph" w:styleId="10">
    <w:name w:val="heading 7"/>
    <w:basedOn w:val="1"/>
    <w:next w:val="1"/>
    <w:link w:val="69"/>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70"/>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7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9"/>
    <w:qFormat/>
    <w:uiPriority w:val="0"/>
    <w:pPr>
      <w:adjustRightInd w:val="0"/>
      <w:spacing w:line="480" w:lineRule="atLeast"/>
      <w:ind w:firstLine="600"/>
      <w:textAlignment w:val="baseline"/>
    </w:pPr>
    <w:rPr>
      <w:rFonts w:eastAsia="仿宋_GB2312"/>
      <w:kern w:val="0"/>
      <w:sz w:val="30"/>
      <w:szCs w:val="20"/>
    </w:rPr>
  </w:style>
  <w:style w:type="paragraph" w:styleId="9">
    <w:name w:val="Balloon Text"/>
    <w:basedOn w:val="1"/>
    <w:link w:val="81"/>
    <w:qFormat/>
    <w:uiPriority w:val="99"/>
    <w:rPr>
      <w:sz w:val="18"/>
      <w:szCs w:val="18"/>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3"/>
    <w:qFormat/>
    <w:uiPriority w:val="0"/>
    <w:pPr>
      <w:shd w:val="clear" w:color="auto" w:fill="000080"/>
    </w:pPr>
  </w:style>
  <w:style w:type="paragraph" w:styleId="16">
    <w:name w:val="annotation text"/>
    <w:basedOn w:val="1"/>
    <w:link w:val="74"/>
    <w:qFormat/>
    <w:uiPriority w:val="0"/>
    <w:pPr>
      <w:jc w:val="left"/>
    </w:pPr>
  </w:style>
  <w:style w:type="paragraph" w:styleId="17">
    <w:name w:val="Body Text 3"/>
    <w:basedOn w:val="1"/>
    <w:link w:val="75"/>
    <w:qFormat/>
    <w:uiPriority w:val="0"/>
    <w:pPr>
      <w:spacing w:after="120"/>
    </w:pPr>
    <w:rPr>
      <w:sz w:val="16"/>
      <w:szCs w:val="16"/>
    </w:rPr>
  </w:style>
  <w:style w:type="paragraph" w:styleId="18">
    <w:name w:val="Body Text"/>
    <w:basedOn w:val="1"/>
    <w:next w:val="1"/>
    <w:link w:val="72"/>
    <w:qFormat/>
    <w:uiPriority w:val="0"/>
    <w:pPr>
      <w:spacing w:after="120"/>
    </w:pPr>
  </w:style>
  <w:style w:type="paragraph" w:styleId="19">
    <w:name w:val="Body Text Indent"/>
    <w:basedOn w:val="1"/>
    <w:next w:val="1"/>
    <w:link w:val="76"/>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77"/>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8"/>
    <w:qFormat/>
    <w:uiPriority w:val="99"/>
    <w:pPr>
      <w:ind w:left="100" w:leftChars="2500"/>
    </w:pPr>
  </w:style>
  <w:style w:type="paragraph" w:styleId="27">
    <w:name w:val="Body Text Indent 2"/>
    <w:basedOn w:val="1"/>
    <w:link w:val="79"/>
    <w:qFormat/>
    <w:uiPriority w:val="0"/>
    <w:pPr>
      <w:widowControl/>
      <w:spacing w:line="480" w:lineRule="auto"/>
      <w:ind w:firstLine="560"/>
      <w:jc w:val="left"/>
    </w:pPr>
    <w:rPr>
      <w:kern w:val="0"/>
      <w:sz w:val="28"/>
    </w:rPr>
  </w:style>
  <w:style w:type="paragraph" w:styleId="28">
    <w:name w:val="endnote text"/>
    <w:basedOn w:val="1"/>
    <w:link w:val="80"/>
    <w:qFormat/>
    <w:uiPriority w:val="0"/>
    <w:pPr>
      <w:widowControl/>
      <w:snapToGrid w:val="0"/>
      <w:jc w:val="left"/>
    </w:pPr>
    <w:rPr>
      <w:rFonts w:ascii="Arial" w:hAnsi="Arial" w:cs="Arial"/>
      <w:kern w:val="0"/>
      <w:sz w:val="20"/>
      <w:lang w:eastAsia="en-US"/>
    </w:rPr>
  </w:style>
  <w:style w:type="paragraph" w:styleId="29">
    <w:name w:val="footer"/>
    <w:basedOn w:val="1"/>
    <w:link w:val="82"/>
    <w:qFormat/>
    <w:uiPriority w:val="99"/>
    <w:pPr>
      <w:tabs>
        <w:tab w:val="center" w:pos="4153"/>
        <w:tab w:val="right" w:pos="8306"/>
      </w:tabs>
      <w:snapToGrid w:val="0"/>
      <w:jc w:val="left"/>
    </w:pPr>
    <w:rPr>
      <w:sz w:val="18"/>
      <w:szCs w:val="18"/>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2"/>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4"/>
    <w:qFormat/>
    <w:uiPriority w:val="0"/>
    <w:pPr>
      <w:widowControl/>
      <w:jc w:val="center"/>
    </w:pPr>
    <w:rPr>
      <w:kern w:val="0"/>
      <w:sz w:val="20"/>
      <w:u w:val="single"/>
      <w:lang w:eastAsia="en-US"/>
    </w:rPr>
  </w:style>
  <w:style w:type="paragraph" w:styleId="34">
    <w:name w:val="footnote text"/>
    <w:basedOn w:val="1"/>
    <w:link w:val="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6"/>
    <w:qFormat/>
    <w:uiPriority w:val="0"/>
    <w:pPr>
      <w:spacing w:line="360" w:lineRule="auto"/>
      <w:ind w:firstLine="280" w:firstLineChars="100"/>
    </w:pPr>
    <w:rPr>
      <w:rFonts w:ascii="宋体" w:hAnsi="宋体"/>
      <w:sz w:val="28"/>
      <w:szCs w:val="28"/>
    </w:rPr>
  </w:style>
  <w:style w:type="paragraph" w:styleId="37">
    <w:name w:val="toc 2"/>
    <w:basedOn w:val="1"/>
    <w:next w:val="1"/>
    <w:qFormat/>
    <w:uiPriority w:val="39"/>
    <w:pPr>
      <w:keepNext w:val="0"/>
      <w:keepLines w:val="0"/>
      <w:spacing w:before="0" w:after="0" w:line="240" w:lineRule="auto"/>
      <w:ind w:left="210"/>
      <w:jc w:val="left"/>
      <w:outlineLvl w:val="9"/>
    </w:pPr>
    <w:rPr>
      <w:rFonts w:ascii="Times New Roman" w:hAnsi="Times New Roman"/>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7"/>
    <w:qFormat/>
    <w:uiPriority w:val="0"/>
    <w:rPr>
      <w:i/>
      <w:iCs/>
      <w:sz w:val="26"/>
    </w:rPr>
  </w:style>
  <w:style w:type="paragraph" w:styleId="40">
    <w:name w:val="HTML Preformatted"/>
    <w:basedOn w:val="1"/>
    <w:link w:val="8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next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9"/>
    <w:qFormat/>
    <w:uiPriority w:val="0"/>
    <w:pPr>
      <w:widowControl/>
      <w:jc w:val="center"/>
    </w:pPr>
    <w:rPr>
      <w:kern w:val="0"/>
      <w:sz w:val="20"/>
      <w:u w:val="single"/>
      <w:lang w:eastAsia="en-US"/>
    </w:rPr>
  </w:style>
  <w:style w:type="paragraph" w:styleId="44">
    <w:name w:val="annotation subject"/>
    <w:basedOn w:val="16"/>
    <w:next w:val="16"/>
    <w:link w:val="90"/>
    <w:qFormat/>
    <w:uiPriority w:val="99"/>
    <w:rPr>
      <w:b/>
      <w:bCs/>
    </w:rPr>
  </w:style>
  <w:style w:type="paragraph" w:styleId="45">
    <w:name w:val="Body Text First Indent"/>
    <w:basedOn w:val="18"/>
    <w:qFormat/>
    <w:uiPriority w:val="0"/>
    <w:pPr>
      <w:ind w:firstLine="420" w:firstLineChars="100"/>
    </w:pPr>
    <w:rPr>
      <w:rFonts w:ascii="Calibri" w:hAnsi="Calibri" w:eastAsia="方正仿宋_GBK" w:cs="Times New Roman"/>
      <w:sz w:val="32"/>
      <w:szCs w:val="20"/>
    </w:rPr>
  </w:style>
  <w:style w:type="paragraph" w:styleId="46">
    <w:name w:val="Body Text First Indent 2"/>
    <w:basedOn w:val="19"/>
    <w:next w:val="1"/>
    <w:qFormat/>
    <w:uiPriority w:val="0"/>
    <w:pPr>
      <w:spacing w:after="120"/>
      <w:ind w:left="420" w:leftChars="200" w:firstLine="420"/>
    </w:pPr>
    <w:rPr>
      <w:szCs w:val="20"/>
    </w:rPr>
  </w:style>
  <w:style w:type="table" w:styleId="48">
    <w:name w:val="Table Grid"/>
    <w:basedOn w:val="4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20"/>
    <w:rPr>
      <w:i/>
      <w:iCs/>
    </w:rPr>
  </w:style>
  <w:style w:type="character" w:styleId="55">
    <w:name w:val="HTML Definition"/>
    <w:basedOn w:val="49"/>
    <w:unhideWhenUsed/>
    <w:qFormat/>
    <w:uiPriority w:val="99"/>
  </w:style>
  <w:style w:type="character" w:styleId="56">
    <w:name w:val="HTML Variable"/>
    <w:basedOn w:val="49"/>
    <w:unhideWhenUsed/>
    <w:qFormat/>
    <w:uiPriority w:val="99"/>
  </w:style>
  <w:style w:type="character" w:styleId="57">
    <w:name w:val="Hyperlink"/>
    <w:basedOn w:val="49"/>
    <w:qFormat/>
    <w:uiPriority w:val="99"/>
    <w:rPr>
      <w:color w:val="0000FF"/>
      <w:u w:val="single"/>
    </w:rPr>
  </w:style>
  <w:style w:type="character" w:styleId="58">
    <w:name w:val="HTML Code"/>
    <w:basedOn w:val="49"/>
    <w:unhideWhenUsed/>
    <w:qFormat/>
    <w:uiPriority w:val="99"/>
    <w:rPr>
      <w:rFonts w:ascii="Courier New" w:hAnsi="Courier New"/>
      <w:sz w:val="20"/>
    </w:rPr>
  </w:style>
  <w:style w:type="character" w:styleId="59">
    <w:name w:val="annotation reference"/>
    <w:qFormat/>
    <w:uiPriority w:val="0"/>
    <w:rPr>
      <w:sz w:val="21"/>
      <w:szCs w:val="21"/>
    </w:rPr>
  </w:style>
  <w:style w:type="character" w:styleId="60">
    <w:name w:val="HTML Cite"/>
    <w:basedOn w:val="49"/>
    <w:unhideWhenUsed/>
    <w:qFormat/>
    <w:uiPriority w:val="99"/>
  </w:style>
  <w:style w:type="character" w:styleId="61">
    <w:name w:val="footnote reference"/>
    <w:qFormat/>
    <w:uiPriority w:val="0"/>
    <w:rPr>
      <w:vertAlign w:val="superscript"/>
    </w:rPr>
  </w:style>
  <w:style w:type="character" w:customStyle="1" w:styleId="62">
    <w:name w:val="标题 2 Char"/>
    <w:qFormat/>
    <w:uiPriority w:val="0"/>
    <w:rPr>
      <w:rFonts w:ascii="仿宋_GB2312" w:hAnsi="Calibri" w:eastAsia="仿宋_GB2312" w:cs="Times New Roman"/>
      <w:b/>
      <w:spacing w:val="1"/>
      <w:w w:val="99"/>
      <w:kern w:val="0"/>
      <w:sz w:val="28"/>
      <w:szCs w:val="32"/>
    </w:rPr>
  </w:style>
  <w:style w:type="character" w:customStyle="1" w:styleId="63">
    <w:name w:val="标题 1 Char2"/>
    <w:basedOn w:val="49"/>
    <w:link w:val="3"/>
    <w:qFormat/>
    <w:uiPriority w:val="9"/>
    <w:rPr>
      <w:rFonts w:ascii="Times New Roman" w:hAnsi="Times New Roman" w:eastAsia="宋体" w:cs="Times New Roman"/>
      <w:b/>
      <w:bCs/>
      <w:kern w:val="44"/>
      <w:sz w:val="44"/>
      <w:szCs w:val="44"/>
    </w:rPr>
  </w:style>
  <w:style w:type="character" w:customStyle="1" w:styleId="64">
    <w:name w:val="标题 2 Char2"/>
    <w:basedOn w:val="49"/>
    <w:link w:val="4"/>
    <w:qFormat/>
    <w:uiPriority w:val="9"/>
    <w:rPr>
      <w:rFonts w:ascii="Cambria" w:hAnsi="Cambria" w:eastAsia="宋体" w:cs="Times New Roman"/>
      <w:b/>
      <w:bCs/>
      <w:sz w:val="32"/>
      <w:szCs w:val="32"/>
    </w:rPr>
  </w:style>
  <w:style w:type="character" w:customStyle="1" w:styleId="65">
    <w:name w:val="标题 3 Char2"/>
    <w:basedOn w:val="49"/>
    <w:link w:val="5"/>
    <w:qFormat/>
    <w:uiPriority w:val="0"/>
    <w:rPr>
      <w:rFonts w:ascii="Times New Roman" w:hAnsi="Times New Roman" w:eastAsia="宋体" w:cs="Times New Roman"/>
      <w:b/>
      <w:bCs/>
      <w:sz w:val="32"/>
      <w:szCs w:val="32"/>
    </w:rPr>
  </w:style>
  <w:style w:type="character" w:customStyle="1" w:styleId="66">
    <w:name w:val="标题 4 Char2"/>
    <w:basedOn w:val="49"/>
    <w:link w:val="2"/>
    <w:qFormat/>
    <w:uiPriority w:val="0"/>
    <w:rPr>
      <w:rFonts w:ascii="宋体" w:hAnsi="宋体" w:eastAsia="宋体" w:cs="宋体"/>
      <w:b/>
      <w:bCs/>
      <w:kern w:val="0"/>
      <w:sz w:val="24"/>
      <w:szCs w:val="24"/>
    </w:rPr>
  </w:style>
  <w:style w:type="character" w:customStyle="1" w:styleId="67">
    <w:name w:val="标题 5 Char2"/>
    <w:basedOn w:val="49"/>
    <w:link w:val="6"/>
    <w:qFormat/>
    <w:uiPriority w:val="0"/>
    <w:rPr>
      <w:rFonts w:ascii="宋体" w:hAnsi="宋体" w:eastAsia="宋体" w:cs="宋体"/>
      <w:b/>
      <w:bCs/>
      <w:kern w:val="0"/>
      <w:sz w:val="20"/>
      <w:szCs w:val="20"/>
    </w:rPr>
  </w:style>
  <w:style w:type="character" w:customStyle="1" w:styleId="68">
    <w:name w:val="标题 6 Char2"/>
    <w:basedOn w:val="49"/>
    <w:link w:val="7"/>
    <w:qFormat/>
    <w:uiPriority w:val="0"/>
    <w:rPr>
      <w:rFonts w:ascii="Times New Roman" w:hAnsi="Arial" w:eastAsia="仿宋_GB2312" w:cs="Times New Roman"/>
      <w:kern w:val="0"/>
      <w:sz w:val="30"/>
      <w:szCs w:val="20"/>
    </w:rPr>
  </w:style>
  <w:style w:type="character" w:customStyle="1" w:styleId="69">
    <w:name w:val="标题 7 Char2"/>
    <w:basedOn w:val="49"/>
    <w:link w:val="10"/>
    <w:qFormat/>
    <w:uiPriority w:val="0"/>
    <w:rPr>
      <w:rFonts w:ascii="Times New Roman" w:hAnsi="Times New Roman" w:eastAsia="仿宋_GB2312" w:cs="Times New Roman"/>
      <w:kern w:val="0"/>
      <w:sz w:val="30"/>
      <w:szCs w:val="20"/>
    </w:rPr>
  </w:style>
  <w:style w:type="character" w:customStyle="1" w:styleId="70">
    <w:name w:val="标题 8 Char2"/>
    <w:basedOn w:val="49"/>
    <w:link w:val="11"/>
    <w:qFormat/>
    <w:uiPriority w:val="0"/>
    <w:rPr>
      <w:rFonts w:ascii="Times New Roman" w:hAnsi="Arial" w:eastAsia="仿宋_GB2312" w:cs="Times New Roman"/>
      <w:kern w:val="0"/>
      <w:sz w:val="30"/>
      <w:szCs w:val="20"/>
    </w:rPr>
  </w:style>
  <w:style w:type="character" w:customStyle="1" w:styleId="71">
    <w:name w:val="标题 9 Char2"/>
    <w:basedOn w:val="49"/>
    <w:link w:val="12"/>
    <w:qFormat/>
    <w:uiPriority w:val="0"/>
    <w:rPr>
      <w:rFonts w:ascii="Times New Roman" w:hAnsi="Times New Roman" w:eastAsia="仿宋_GB2312" w:cs="Times New Roman"/>
      <w:kern w:val="0"/>
      <w:sz w:val="30"/>
      <w:szCs w:val="20"/>
    </w:rPr>
  </w:style>
  <w:style w:type="character" w:customStyle="1" w:styleId="72">
    <w:name w:val="正文文本 Char4"/>
    <w:basedOn w:val="49"/>
    <w:link w:val="18"/>
    <w:qFormat/>
    <w:uiPriority w:val="0"/>
    <w:rPr>
      <w:rFonts w:ascii="Times New Roman" w:hAnsi="Times New Roman" w:eastAsia="宋体" w:cs="Times New Roman"/>
      <w:szCs w:val="24"/>
    </w:rPr>
  </w:style>
  <w:style w:type="character" w:customStyle="1" w:styleId="73">
    <w:name w:val="文档结构图 Char4"/>
    <w:basedOn w:val="49"/>
    <w:link w:val="15"/>
    <w:qFormat/>
    <w:uiPriority w:val="0"/>
    <w:rPr>
      <w:rFonts w:ascii="Times New Roman" w:hAnsi="Times New Roman" w:eastAsia="宋体" w:cs="Times New Roman"/>
      <w:szCs w:val="24"/>
      <w:shd w:val="clear" w:color="auto" w:fill="000080"/>
    </w:rPr>
  </w:style>
  <w:style w:type="character" w:customStyle="1" w:styleId="74">
    <w:name w:val="批注文字 Char3"/>
    <w:basedOn w:val="49"/>
    <w:link w:val="16"/>
    <w:qFormat/>
    <w:uiPriority w:val="0"/>
    <w:rPr>
      <w:rFonts w:ascii="Times New Roman" w:hAnsi="Times New Roman" w:eastAsia="宋体" w:cs="Times New Roman"/>
      <w:szCs w:val="24"/>
    </w:rPr>
  </w:style>
  <w:style w:type="character" w:customStyle="1" w:styleId="75">
    <w:name w:val="正文文本 3 Char3"/>
    <w:basedOn w:val="49"/>
    <w:link w:val="17"/>
    <w:qFormat/>
    <w:uiPriority w:val="0"/>
    <w:rPr>
      <w:rFonts w:ascii="Times New Roman" w:hAnsi="Times New Roman" w:eastAsia="宋体" w:cs="Times New Roman"/>
      <w:sz w:val="16"/>
      <w:szCs w:val="16"/>
    </w:rPr>
  </w:style>
  <w:style w:type="character" w:customStyle="1" w:styleId="76">
    <w:name w:val="正文文本缩进 Char3"/>
    <w:basedOn w:val="49"/>
    <w:link w:val="19"/>
    <w:qFormat/>
    <w:uiPriority w:val="0"/>
    <w:rPr>
      <w:rFonts w:ascii="Times New Roman" w:hAnsi="Times New Roman" w:eastAsia="宋体" w:cs="Times New Roman"/>
      <w:szCs w:val="24"/>
    </w:rPr>
  </w:style>
  <w:style w:type="character" w:customStyle="1" w:styleId="77">
    <w:name w:val="纯文本 Char3"/>
    <w:basedOn w:val="49"/>
    <w:link w:val="24"/>
    <w:qFormat/>
    <w:uiPriority w:val="0"/>
    <w:rPr>
      <w:rFonts w:ascii="宋体" w:hAnsi="Courier New" w:eastAsia="宋体" w:cs="Courier New"/>
      <w:szCs w:val="21"/>
    </w:rPr>
  </w:style>
  <w:style w:type="character" w:customStyle="1" w:styleId="78">
    <w:name w:val="日期 Char4"/>
    <w:basedOn w:val="49"/>
    <w:link w:val="26"/>
    <w:qFormat/>
    <w:uiPriority w:val="99"/>
    <w:rPr>
      <w:rFonts w:ascii="Times New Roman" w:hAnsi="Times New Roman" w:eastAsia="宋体" w:cs="Times New Roman"/>
      <w:szCs w:val="24"/>
    </w:rPr>
  </w:style>
  <w:style w:type="character" w:customStyle="1" w:styleId="79">
    <w:name w:val="正文文本缩进 2 Char3"/>
    <w:basedOn w:val="49"/>
    <w:link w:val="27"/>
    <w:qFormat/>
    <w:uiPriority w:val="0"/>
    <w:rPr>
      <w:rFonts w:ascii="Times New Roman" w:hAnsi="Times New Roman" w:eastAsia="宋体" w:cs="Times New Roman"/>
      <w:kern w:val="0"/>
      <w:sz w:val="28"/>
      <w:szCs w:val="24"/>
    </w:rPr>
  </w:style>
  <w:style w:type="character" w:customStyle="1" w:styleId="80">
    <w:name w:val="尾注文本 Char3"/>
    <w:basedOn w:val="49"/>
    <w:link w:val="28"/>
    <w:qFormat/>
    <w:uiPriority w:val="0"/>
    <w:rPr>
      <w:rFonts w:ascii="Arial" w:hAnsi="Arial" w:eastAsia="宋体" w:cs="Arial"/>
      <w:kern w:val="0"/>
      <w:sz w:val="20"/>
      <w:szCs w:val="24"/>
      <w:lang w:eastAsia="en-US"/>
    </w:rPr>
  </w:style>
  <w:style w:type="character" w:customStyle="1" w:styleId="81">
    <w:name w:val="批注框文本 Char4"/>
    <w:basedOn w:val="49"/>
    <w:link w:val="9"/>
    <w:qFormat/>
    <w:uiPriority w:val="99"/>
    <w:rPr>
      <w:rFonts w:ascii="Times New Roman" w:hAnsi="Times New Roman" w:eastAsia="宋体" w:cs="Times New Roman"/>
      <w:sz w:val="18"/>
      <w:szCs w:val="18"/>
    </w:rPr>
  </w:style>
  <w:style w:type="character" w:customStyle="1" w:styleId="82">
    <w:name w:val="页脚 Char2"/>
    <w:basedOn w:val="49"/>
    <w:link w:val="29"/>
    <w:qFormat/>
    <w:uiPriority w:val="99"/>
    <w:rPr>
      <w:rFonts w:ascii="Times New Roman" w:hAnsi="Times New Roman" w:eastAsia="宋体" w:cs="Times New Roman"/>
      <w:sz w:val="18"/>
      <w:szCs w:val="18"/>
    </w:rPr>
  </w:style>
  <w:style w:type="character" w:customStyle="1" w:styleId="83">
    <w:name w:val="页眉 Char2"/>
    <w:basedOn w:val="49"/>
    <w:link w:val="30"/>
    <w:qFormat/>
    <w:uiPriority w:val="99"/>
    <w:rPr>
      <w:rFonts w:ascii="Times New Roman" w:hAnsi="Times New Roman" w:eastAsia="宋体" w:cs="Times New Roman"/>
      <w:sz w:val="18"/>
      <w:szCs w:val="18"/>
    </w:rPr>
  </w:style>
  <w:style w:type="character" w:customStyle="1" w:styleId="84">
    <w:name w:val="副标题 Char3"/>
    <w:basedOn w:val="49"/>
    <w:link w:val="33"/>
    <w:qFormat/>
    <w:uiPriority w:val="0"/>
    <w:rPr>
      <w:rFonts w:ascii="Times New Roman" w:hAnsi="Times New Roman" w:eastAsia="宋体" w:cs="Times New Roman"/>
      <w:kern w:val="0"/>
      <w:sz w:val="20"/>
      <w:szCs w:val="24"/>
      <w:u w:val="single"/>
      <w:lang w:eastAsia="en-US"/>
    </w:rPr>
  </w:style>
  <w:style w:type="character" w:customStyle="1" w:styleId="85">
    <w:name w:val="脚注文本 Char3"/>
    <w:basedOn w:val="49"/>
    <w:link w:val="34"/>
    <w:qFormat/>
    <w:uiPriority w:val="0"/>
    <w:rPr>
      <w:rFonts w:ascii="Arial" w:hAnsi="Arial" w:eastAsia="宋体" w:cs="Arial"/>
      <w:kern w:val="0"/>
      <w:sz w:val="18"/>
      <w:szCs w:val="18"/>
      <w:lang w:eastAsia="en-US"/>
    </w:rPr>
  </w:style>
  <w:style w:type="character" w:customStyle="1" w:styleId="86">
    <w:name w:val="正文文本缩进 3 Char3"/>
    <w:basedOn w:val="49"/>
    <w:link w:val="36"/>
    <w:qFormat/>
    <w:uiPriority w:val="0"/>
    <w:rPr>
      <w:rFonts w:ascii="宋体" w:hAnsi="宋体" w:eastAsia="宋体" w:cs="Times New Roman"/>
      <w:sz w:val="28"/>
      <w:szCs w:val="28"/>
    </w:rPr>
  </w:style>
  <w:style w:type="character" w:customStyle="1" w:styleId="87">
    <w:name w:val="正文文本 2 Char"/>
    <w:basedOn w:val="49"/>
    <w:link w:val="39"/>
    <w:qFormat/>
    <w:uiPriority w:val="0"/>
    <w:rPr>
      <w:rFonts w:ascii="Times New Roman" w:hAnsi="Times New Roman" w:eastAsia="宋体" w:cs="Times New Roman"/>
      <w:i/>
      <w:iCs/>
      <w:sz w:val="26"/>
      <w:szCs w:val="24"/>
    </w:rPr>
  </w:style>
  <w:style w:type="character" w:customStyle="1" w:styleId="88">
    <w:name w:val="HTML 预设格式 Char3"/>
    <w:basedOn w:val="49"/>
    <w:link w:val="40"/>
    <w:qFormat/>
    <w:uiPriority w:val="0"/>
    <w:rPr>
      <w:rFonts w:ascii="宋体" w:hAnsi="宋体" w:eastAsia="宋体" w:cs="宋体"/>
      <w:color w:val="000000"/>
      <w:kern w:val="0"/>
      <w:sz w:val="24"/>
      <w:szCs w:val="24"/>
    </w:rPr>
  </w:style>
  <w:style w:type="character" w:customStyle="1" w:styleId="89">
    <w:name w:val="标题 Char3"/>
    <w:basedOn w:val="49"/>
    <w:link w:val="43"/>
    <w:qFormat/>
    <w:uiPriority w:val="0"/>
    <w:rPr>
      <w:rFonts w:ascii="Times New Roman" w:hAnsi="Times New Roman" w:eastAsia="宋体" w:cs="Times New Roman"/>
      <w:kern w:val="0"/>
      <w:sz w:val="20"/>
      <w:szCs w:val="24"/>
      <w:u w:val="single"/>
      <w:lang w:eastAsia="en-US"/>
    </w:rPr>
  </w:style>
  <w:style w:type="character" w:customStyle="1" w:styleId="90">
    <w:name w:val="批注主题 Char4"/>
    <w:basedOn w:val="74"/>
    <w:link w:val="44"/>
    <w:qFormat/>
    <w:uiPriority w:val="99"/>
    <w:rPr>
      <w:rFonts w:ascii="Times New Roman" w:hAnsi="Times New Roman" w:eastAsia="宋体" w:cs="Times New Roman"/>
      <w:b/>
      <w:bCs/>
      <w:szCs w:val="24"/>
    </w:rPr>
  </w:style>
  <w:style w:type="paragraph" w:customStyle="1" w:styleId="91">
    <w:name w:val="列出段落1"/>
    <w:basedOn w:val="1"/>
    <w:qFormat/>
    <w:uiPriority w:val="99"/>
    <w:pPr>
      <w:ind w:firstLine="420" w:firstLineChars="200"/>
    </w:pPr>
    <w:rPr>
      <w:sz w:val="28"/>
      <w:szCs w:val="28"/>
    </w:rPr>
  </w:style>
  <w:style w:type="paragraph" w:customStyle="1" w:styleId="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3">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4">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列表段落1"/>
    <w:basedOn w:val="98"/>
    <w:qFormat/>
    <w:uiPriority w:val="34"/>
    <w:pPr>
      <w:ind w:firstLine="420" w:firstLineChars="200"/>
    </w:pPr>
    <w:rPr>
      <w:rFonts w:ascii="Calibri" w:hAnsi="Calibri"/>
    </w:rPr>
  </w:style>
  <w:style w:type="paragraph" w:customStyle="1" w:styleId="98">
    <w:name w:val="五级条标题"/>
    <w:basedOn w:val="99"/>
    <w:next w:val="99"/>
    <w:qFormat/>
    <w:uiPriority w:val="0"/>
    <w:pPr>
      <w:outlineLvl w:val="6"/>
    </w:pPr>
  </w:style>
  <w:style w:type="paragraph" w:customStyle="1" w:styleId="99">
    <w:name w:val="章标题"/>
    <w:next w:val="100"/>
    <w:qFormat/>
    <w:uiPriority w:val="0"/>
    <w:pPr>
      <w:jc w:val="both"/>
      <w:outlineLvl w:val="1"/>
    </w:pPr>
    <w:rPr>
      <w:rFonts w:ascii="黑体" w:hAnsi="黑体" w:eastAsia="黑体" w:cs="Times New Roman"/>
      <w:kern w:val="1"/>
      <w:sz w:val="21"/>
      <w:lang w:val="en-US" w:eastAsia="zh-CN" w:bidi="ar-SA"/>
    </w:rPr>
  </w:style>
  <w:style w:type="paragraph" w:customStyle="1" w:styleId="100">
    <w:name w:val="目次、标准名称标题"/>
    <w:basedOn w:val="101"/>
    <w:next w:val="10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101">
    <w:name w:val="投标正文"/>
    <w:basedOn w:val="102"/>
    <w:qFormat/>
    <w:uiPriority w:val="0"/>
    <w:pPr>
      <w:spacing w:line="360" w:lineRule="auto"/>
    </w:pPr>
    <w:rPr>
      <w:spacing w:val="15"/>
      <w:sz w:val="32"/>
      <w:szCs w:val="32"/>
    </w:rPr>
  </w:style>
  <w:style w:type="paragraph" w:customStyle="1" w:styleId="102">
    <w:name w:val="四级条标题"/>
    <w:basedOn w:val="103"/>
    <w:next w:val="103"/>
    <w:qFormat/>
    <w:uiPriority w:val="0"/>
    <w:pPr>
      <w:outlineLvl w:val="5"/>
    </w:pPr>
  </w:style>
  <w:style w:type="paragraph" w:customStyle="1" w:styleId="103">
    <w:name w:val="三级条标题"/>
    <w:basedOn w:val="104"/>
    <w:next w:val="104"/>
    <w:qFormat/>
    <w:uiPriority w:val="0"/>
    <w:pPr>
      <w:outlineLvl w:val="4"/>
    </w:pPr>
  </w:style>
  <w:style w:type="paragraph" w:customStyle="1" w:styleId="104">
    <w:name w:val="二级条标题"/>
    <w:basedOn w:val="105"/>
    <w:next w:val="105"/>
    <w:qFormat/>
    <w:uiPriority w:val="0"/>
    <w:pPr>
      <w:outlineLvl w:val="3"/>
    </w:pPr>
  </w:style>
  <w:style w:type="paragraph" w:customStyle="1" w:styleId="105">
    <w:name w:val="一级条标题"/>
    <w:next w:val="8"/>
    <w:qFormat/>
    <w:uiPriority w:val="0"/>
    <w:pPr>
      <w:outlineLvl w:val="2"/>
    </w:pPr>
    <w:rPr>
      <w:rFonts w:ascii="黑体" w:hAnsi="黑体" w:eastAsia="黑体" w:cs="Times New Roman"/>
      <w:kern w:val="1"/>
      <w:sz w:val="21"/>
      <w:szCs w:val="21"/>
      <w:lang w:val="en-US" w:eastAsia="zh-CN" w:bidi="ar-SA"/>
    </w:rPr>
  </w:style>
  <w:style w:type="paragraph" w:customStyle="1" w:styleId="106">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3"/>
    <w:next w:val="1"/>
    <w:unhideWhenUsed/>
    <w:qFormat/>
    <w:uiPriority w:val="0"/>
    <w:pPr>
      <w:outlineLvl w:val="9"/>
    </w:pPr>
    <w:rPr>
      <w:rFonts w:ascii="Calibri" w:hAnsi="Calibri"/>
    </w:rPr>
  </w:style>
  <w:style w:type="paragraph" w:customStyle="1" w:styleId="110">
    <w:name w:val="样式1"/>
    <w:basedOn w:val="1"/>
    <w:next w:val="2"/>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5"/>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49"/>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4"/>
    <w:next w:val="21"/>
    <w:link w:val="298"/>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5"/>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Default"/>
    <w:next w:val="146"/>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6">
    <w:name w:val="List Paragraph"/>
    <w:basedOn w:val="98"/>
    <w:qFormat/>
    <w:uiPriority w:val="1"/>
    <w:pPr>
      <w:ind w:left="100" w:firstLine="420"/>
    </w:pPr>
    <w:rPr>
      <w:rFonts w:ascii="宋体" w:hAnsi="宋体" w:eastAsia="宋体" w:cs="宋体"/>
    </w:rPr>
  </w:style>
  <w:style w:type="paragraph" w:customStyle="1" w:styleId="147">
    <w:name w:val="p15"/>
    <w:basedOn w:val="1"/>
    <w:qFormat/>
    <w:uiPriority w:val="0"/>
    <w:pPr>
      <w:widowControl/>
      <w:spacing w:after="120"/>
    </w:pPr>
    <w:rPr>
      <w:kern w:val="0"/>
      <w:szCs w:val="21"/>
    </w:rPr>
  </w:style>
  <w:style w:type="paragraph" w:customStyle="1" w:styleId="14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9">
    <w:name w:val="正  文"/>
    <w:basedOn w:val="1"/>
    <w:qFormat/>
    <w:uiPriority w:val="0"/>
    <w:pPr>
      <w:spacing w:line="360" w:lineRule="auto"/>
      <w:ind w:firstLine="200" w:firstLineChars="200"/>
    </w:pPr>
    <w:rPr>
      <w:rFonts w:ascii="宋体" w:hAnsi="Calibri"/>
      <w:sz w:val="24"/>
    </w:rPr>
  </w:style>
  <w:style w:type="paragraph" w:customStyle="1" w:styleId="150">
    <w:name w:val="列出段落11"/>
    <w:basedOn w:val="1"/>
    <w:qFormat/>
    <w:uiPriority w:val="0"/>
    <w:pPr>
      <w:ind w:firstLine="420" w:firstLineChars="200"/>
    </w:pPr>
    <w:rPr>
      <w:sz w:val="28"/>
      <w:szCs w:val="28"/>
    </w:rPr>
  </w:style>
  <w:style w:type="paragraph" w:customStyle="1" w:styleId="1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_Style 96"/>
    <w:semiHidden/>
    <w:qFormat/>
    <w:uiPriority w:val="99"/>
    <w:rPr>
      <w:rFonts w:ascii="Calibri" w:hAnsi="Calibri" w:eastAsia="宋体" w:cs="Times New Roman"/>
      <w:kern w:val="2"/>
      <w:sz w:val="21"/>
      <w:szCs w:val="24"/>
      <w:lang w:val="en-US" w:eastAsia="zh-CN"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表格"/>
    <w:basedOn w:val="1"/>
    <w:qFormat/>
    <w:uiPriority w:val="0"/>
    <w:pPr>
      <w:jc w:val="center"/>
      <w:textAlignment w:val="center"/>
    </w:pPr>
    <w:rPr>
      <w:rFonts w:ascii="华文细黑" w:hAnsi="华文细黑"/>
      <w:kern w:val="0"/>
      <w:szCs w:val="20"/>
    </w:rPr>
  </w:style>
  <w:style w:type="paragraph" w:customStyle="1" w:styleId="156">
    <w:name w:val="Char1"/>
    <w:basedOn w:val="1"/>
    <w:qFormat/>
    <w:uiPriority w:val="0"/>
  </w:style>
  <w:style w:type="paragraph" w:customStyle="1" w:styleId="15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8">
    <w:name w:val="引用2"/>
    <w:basedOn w:val="1"/>
    <w:next w:val="1"/>
    <w:link w:val="260"/>
    <w:qFormat/>
    <w:uiPriority w:val="0"/>
    <w:rPr>
      <w:i/>
      <w:iCs/>
      <w:color w:val="000000"/>
    </w:rPr>
  </w:style>
  <w:style w:type="paragraph" w:customStyle="1" w:styleId="15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60">
    <w:name w:val="引用1"/>
    <w:basedOn w:val="1"/>
    <w:next w:val="1"/>
    <w:link w:val="161"/>
    <w:qFormat/>
    <w:uiPriority w:val="0"/>
    <w:rPr>
      <w:i/>
      <w:iCs/>
      <w:color w:val="000000"/>
      <w:szCs w:val="22"/>
    </w:rPr>
  </w:style>
  <w:style w:type="character" w:customStyle="1" w:styleId="161">
    <w:name w:val="引用 Char4"/>
    <w:basedOn w:val="49"/>
    <w:link w:val="160"/>
    <w:qFormat/>
    <w:uiPriority w:val="0"/>
    <w:rPr>
      <w:rFonts w:ascii="Times New Roman" w:hAnsi="Times New Roman" w:eastAsia="宋体" w:cs="Times New Roman"/>
      <w:i/>
      <w:iCs/>
      <w:color w:val="000000"/>
    </w:rPr>
  </w:style>
  <w:style w:type="paragraph" w:customStyle="1" w:styleId="162">
    <w:name w:val="修订1"/>
    <w:qFormat/>
    <w:uiPriority w:val="99"/>
    <w:rPr>
      <w:rFonts w:ascii="Times New Roman" w:hAnsi="Times New Roman" w:eastAsia="宋体" w:cs="Times New Roman"/>
      <w:kern w:val="2"/>
      <w:sz w:val="21"/>
      <w:szCs w:val="24"/>
      <w:lang w:val="en-US" w:eastAsia="zh-CN" w:bidi="ar-SA"/>
    </w:rPr>
  </w:style>
  <w:style w:type="paragraph" w:customStyle="1" w:styleId="163">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4">
    <w:name w:val="Char2"/>
    <w:basedOn w:val="1"/>
    <w:qFormat/>
    <w:uiPriority w:val="0"/>
    <w:rPr>
      <w:rFonts w:ascii="Calibri" w:hAnsi="Calibri"/>
    </w:rPr>
  </w:style>
  <w:style w:type="paragraph" w:customStyle="1" w:styleId="165">
    <w:name w:val="标题5"/>
    <w:basedOn w:val="5"/>
    <w:link w:val="297"/>
    <w:qFormat/>
    <w:uiPriority w:val="0"/>
    <w:pPr>
      <w:spacing w:line="413" w:lineRule="auto"/>
    </w:pPr>
    <w:rPr>
      <w:rFonts w:ascii="Arial" w:hAnsi="Arial"/>
      <w:kern w:val="0"/>
      <w:sz w:val="24"/>
    </w:rPr>
  </w:style>
  <w:style w:type="paragraph" w:customStyle="1" w:styleId="16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8">
    <w:name w:val="表格标题"/>
    <w:basedOn w:val="118"/>
    <w:qFormat/>
    <w:uiPriority w:val="0"/>
  </w:style>
  <w:style w:type="paragraph" w:customStyle="1" w:styleId="16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7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1">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WW-表格标题"/>
    <w:basedOn w:val="137"/>
    <w:qFormat/>
    <w:uiPriority w:val="0"/>
  </w:style>
  <w:style w:type="paragraph" w:customStyle="1" w:styleId="17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6">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7">
    <w:name w:val="标准样式1"/>
    <w:basedOn w:val="1"/>
    <w:qFormat/>
    <w:uiPriority w:val="0"/>
    <w:pPr>
      <w:spacing w:line="600" w:lineRule="exact"/>
      <w:ind w:firstLine="567"/>
    </w:pPr>
    <w:rPr>
      <w:rFonts w:ascii="Calibri" w:hAnsi="Calibri"/>
      <w:sz w:val="28"/>
    </w:rPr>
  </w:style>
  <w:style w:type="paragraph" w:customStyle="1" w:styleId="17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9">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80">
    <w:name w:val="引用11"/>
    <w:basedOn w:val="1"/>
    <w:next w:val="1"/>
    <w:link w:val="279"/>
    <w:qFormat/>
    <w:uiPriority w:val="29"/>
    <w:rPr>
      <w:i/>
      <w:iCs/>
      <w:color w:val="000000"/>
      <w:szCs w:val="20"/>
    </w:rPr>
  </w:style>
  <w:style w:type="paragraph" w:customStyle="1" w:styleId="181">
    <w:name w:val="_Style 87"/>
    <w:basedOn w:val="1"/>
    <w:qFormat/>
    <w:uiPriority w:val="99"/>
    <w:pPr>
      <w:ind w:firstLine="420" w:firstLineChars="200"/>
    </w:pPr>
    <w:rPr>
      <w:rFonts w:ascii="Calibri" w:hAnsi="Calibri"/>
      <w:sz w:val="28"/>
      <w:szCs w:val="28"/>
    </w:rPr>
  </w:style>
  <w:style w:type="paragraph" w:customStyle="1" w:styleId="182">
    <w:name w:val="自定样式1"/>
    <w:basedOn w:val="1"/>
    <w:qFormat/>
    <w:uiPriority w:val="0"/>
    <w:pPr>
      <w:suppressAutoHyphens/>
      <w:jc w:val="center"/>
    </w:pPr>
    <w:rPr>
      <w:rFonts w:ascii="宋体" w:hAnsi="宋体"/>
      <w:color w:val="000000"/>
      <w:sz w:val="18"/>
    </w:rPr>
  </w:style>
  <w:style w:type="paragraph" w:customStyle="1" w:styleId="18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5">
    <w:name w:val="未处理的提及1"/>
    <w:unhideWhenUsed/>
    <w:qFormat/>
    <w:uiPriority w:val="99"/>
    <w:rPr>
      <w:color w:val="808080"/>
      <w:shd w:val="clear" w:color="auto" w:fill="E6E6E6"/>
    </w:rPr>
  </w:style>
  <w:style w:type="character" w:customStyle="1" w:styleId="186">
    <w:name w:val="正文文本 3 Char"/>
    <w:qFormat/>
    <w:uiPriority w:val="0"/>
    <w:rPr>
      <w:kern w:val="2"/>
      <w:sz w:val="16"/>
      <w:szCs w:val="16"/>
    </w:rPr>
  </w:style>
  <w:style w:type="character" w:customStyle="1" w:styleId="187">
    <w:name w:val="正文文本缩进 Char2"/>
    <w:semiHidden/>
    <w:qFormat/>
    <w:uiPriority w:val="99"/>
    <w:rPr>
      <w:rFonts w:ascii="Calibri" w:hAnsi="Calibri" w:eastAsia="宋体" w:cs="Times New Roman"/>
      <w:szCs w:val="24"/>
    </w:rPr>
  </w:style>
  <w:style w:type="character" w:customStyle="1" w:styleId="188">
    <w:name w:val="标题 3 Char"/>
    <w:qFormat/>
    <w:uiPriority w:val="0"/>
    <w:rPr>
      <w:rFonts w:ascii="仿宋_GB2312" w:hAnsi="Calibri" w:eastAsia="仿宋_GB2312" w:cs="Times New Roman"/>
      <w:b/>
      <w:kern w:val="0"/>
      <w:sz w:val="24"/>
      <w:szCs w:val="28"/>
    </w:rPr>
  </w:style>
  <w:style w:type="character" w:customStyle="1" w:styleId="189">
    <w:name w:val="批注框文本 Char2"/>
    <w:qFormat/>
    <w:uiPriority w:val="99"/>
    <w:rPr>
      <w:kern w:val="2"/>
      <w:sz w:val="18"/>
      <w:szCs w:val="18"/>
    </w:rPr>
  </w:style>
  <w:style w:type="character" w:customStyle="1" w:styleId="190">
    <w:name w:val="textcontents"/>
    <w:qFormat/>
    <w:uiPriority w:val="0"/>
    <w:rPr>
      <w:rFonts w:cs="Times New Roman"/>
    </w:rPr>
  </w:style>
  <w:style w:type="character" w:customStyle="1" w:styleId="191">
    <w:name w:val="ht1"/>
    <w:qFormat/>
    <w:uiPriority w:val="0"/>
    <w:rPr>
      <w:rFonts w:ascii="黑体" w:eastAsia="黑体"/>
      <w:b/>
      <w:bCs/>
    </w:rPr>
  </w:style>
  <w:style w:type="character" w:customStyle="1" w:styleId="192">
    <w:name w:val="标题 Char"/>
    <w:qFormat/>
    <w:uiPriority w:val="0"/>
    <w:rPr>
      <w:rFonts w:ascii="Cambria" w:hAnsi="Cambria" w:eastAsia="宋体" w:cs="Times New Roman"/>
      <w:b/>
      <w:bCs/>
      <w:kern w:val="2"/>
      <w:sz w:val="32"/>
      <w:szCs w:val="32"/>
    </w:rPr>
  </w:style>
  <w:style w:type="character" w:customStyle="1" w:styleId="193">
    <w:name w:val="14t1"/>
    <w:qFormat/>
    <w:uiPriority w:val="0"/>
    <w:rPr>
      <w:rFonts w:hint="eastAsia" w:ascii="宋体" w:hAnsi="宋体" w:eastAsia="宋体"/>
      <w:sz w:val="11"/>
      <w:szCs w:val="11"/>
    </w:rPr>
  </w:style>
  <w:style w:type="character" w:customStyle="1" w:styleId="194">
    <w:name w:val="Char Char36"/>
    <w:qFormat/>
    <w:uiPriority w:val="0"/>
    <w:rPr>
      <w:rFonts w:ascii="仿宋_GB2312" w:eastAsia="仿宋_GB2312" w:cs="MingLiU"/>
      <w:b/>
      <w:sz w:val="24"/>
      <w:szCs w:val="28"/>
    </w:rPr>
  </w:style>
  <w:style w:type="character" w:customStyle="1" w:styleId="195">
    <w:name w:val="文档结构图 Char"/>
    <w:qFormat/>
    <w:uiPriority w:val="0"/>
    <w:rPr>
      <w:rFonts w:ascii="宋体"/>
      <w:kern w:val="2"/>
      <w:sz w:val="18"/>
      <w:szCs w:val="18"/>
    </w:rPr>
  </w:style>
  <w:style w:type="character" w:customStyle="1" w:styleId="196">
    <w:name w:val="普通文字 Char Char2"/>
    <w:qFormat/>
    <w:uiPriority w:val="0"/>
    <w:rPr>
      <w:rFonts w:ascii="宋体" w:hAnsi="Courier New"/>
      <w:kern w:val="2"/>
      <w:sz w:val="28"/>
      <w:szCs w:val="28"/>
    </w:rPr>
  </w:style>
  <w:style w:type="character" w:customStyle="1" w:styleId="197">
    <w:name w:val="HTML 预设格式 Char"/>
    <w:qFormat/>
    <w:uiPriority w:val="0"/>
    <w:rPr>
      <w:rFonts w:ascii="宋体" w:hAnsi="宋体" w:eastAsia="宋体" w:cs="宋体"/>
      <w:color w:val="000000"/>
      <w:sz w:val="24"/>
      <w:szCs w:val="24"/>
    </w:rPr>
  </w:style>
  <w:style w:type="character" w:customStyle="1" w:styleId="198">
    <w:name w:val="纯文本 Char"/>
    <w:qFormat/>
    <w:uiPriority w:val="0"/>
    <w:rPr>
      <w:rFonts w:ascii="宋体" w:hAnsi="Courier New"/>
      <w:sz w:val="28"/>
      <w:szCs w:val="28"/>
    </w:rPr>
  </w:style>
  <w:style w:type="character" w:customStyle="1" w:styleId="199">
    <w:name w:val="批注框文本 Char"/>
    <w:qFormat/>
    <w:uiPriority w:val="0"/>
    <w:rPr>
      <w:sz w:val="18"/>
      <w:szCs w:val="18"/>
    </w:rPr>
  </w:style>
  <w:style w:type="character" w:customStyle="1" w:styleId="200">
    <w:name w:val="页脚 Char"/>
    <w:qFormat/>
    <w:uiPriority w:val="0"/>
    <w:rPr>
      <w:sz w:val="18"/>
      <w:szCs w:val="18"/>
    </w:rPr>
  </w:style>
  <w:style w:type="character" w:customStyle="1" w:styleId="201">
    <w:name w:val="正文文本缩进 3 Char"/>
    <w:qFormat/>
    <w:uiPriority w:val="0"/>
    <w:rPr>
      <w:kern w:val="2"/>
      <w:sz w:val="16"/>
      <w:szCs w:val="16"/>
    </w:rPr>
  </w:style>
  <w:style w:type="character" w:customStyle="1" w:styleId="202">
    <w:name w:val="标题 8 Char"/>
    <w:qFormat/>
    <w:uiPriority w:val="0"/>
    <w:rPr>
      <w:rFonts w:ascii="Arial" w:hAnsi="Arial" w:eastAsia="黑体" w:cs="Times New Roman"/>
      <w:sz w:val="24"/>
      <w:szCs w:val="24"/>
    </w:rPr>
  </w:style>
  <w:style w:type="character" w:customStyle="1" w:styleId="203">
    <w:name w:val="正文文本缩进 2 Char1"/>
    <w:qFormat/>
    <w:uiPriority w:val="0"/>
    <w:rPr>
      <w:sz w:val="28"/>
      <w:szCs w:val="24"/>
    </w:rPr>
  </w:style>
  <w:style w:type="character" w:customStyle="1" w:styleId="204">
    <w:name w:val="标题 5 Char1"/>
    <w:qFormat/>
    <w:uiPriority w:val="0"/>
    <w:rPr>
      <w:rFonts w:ascii="宋体" w:hAnsi="宋体" w:eastAsia="宋体" w:cs="宋体"/>
      <w:b/>
      <w:bCs/>
      <w:sz w:val="20"/>
      <w:szCs w:val="20"/>
    </w:rPr>
  </w:style>
  <w:style w:type="character" w:customStyle="1" w:styleId="205">
    <w:name w:val="批注文字 Char"/>
    <w:qFormat/>
    <w:uiPriority w:val="0"/>
    <w:rPr>
      <w:rFonts w:ascii="Times New Roman" w:hAnsi="Times New Roman" w:eastAsia="宋体" w:cs="Times New Roman"/>
      <w:kern w:val="2"/>
      <w:sz w:val="21"/>
      <w:szCs w:val="24"/>
    </w:rPr>
  </w:style>
  <w:style w:type="character" w:customStyle="1" w:styleId="206">
    <w:name w:val="style121"/>
    <w:qFormat/>
    <w:uiPriority w:val="0"/>
    <w:rPr>
      <w:rFonts w:hint="eastAsia" w:ascii="宋体" w:hAnsi="宋体" w:eastAsia="宋体"/>
      <w:sz w:val="18"/>
      <w:szCs w:val="18"/>
    </w:rPr>
  </w:style>
  <w:style w:type="character" w:customStyle="1" w:styleId="207">
    <w:name w:val="Section Char"/>
    <w:qFormat/>
    <w:uiPriority w:val="0"/>
    <w:rPr>
      <w:rFonts w:ascii="仿宋_GB2312" w:eastAsia="仿宋_GB2312" w:cs="MingLiU"/>
      <w:b/>
      <w:sz w:val="24"/>
      <w:szCs w:val="28"/>
      <w:lang w:val="en-US" w:eastAsia="zh-CN" w:bidi="ar-SA"/>
    </w:rPr>
  </w:style>
  <w:style w:type="character" w:customStyle="1" w:styleId="208">
    <w:name w:val="正文文本 3 Char1"/>
    <w:qFormat/>
    <w:uiPriority w:val="0"/>
    <w:rPr>
      <w:kern w:val="2"/>
      <w:sz w:val="16"/>
      <w:szCs w:val="16"/>
    </w:rPr>
  </w:style>
  <w:style w:type="character" w:customStyle="1" w:styleId="209">
    <w:name w:val="文档结构图 Char1"/>
    <w:qFormat/>
    <w:uiPriority w:val="0"/>
    <w:rPr>
      <w:rFonts w:ascii="宋体"/>
      <w:kern w:val="2"/>
      <w:sz w:val="18"/>
      <w:szCs w:val="18"/>
    </w:rPr>
  </w:style>
  <w:style w:type="character" w:customStyle="1" w:styleId="210">
    <w:name w:val="标题 9 Char"/>
    <w:qFormat/>
    <w:uiPriority w:val="0"/>
    <w:rPr>
      <w:rFonts w:ascii="Arial" w:hAnsi="Arial" w:eastAsia="黑体" w:cs="Times New Roman"/>
      <w:szCs w:val="21"/>
    </w:rPr>
  </w:style>
  <w:style w:type="character" w:customStyle="1" w:styleId="211">
    <w:name w:val="页眉 Char1"/>
    <w:semiHidden/>
    <w:qFormat/>
    <w:uiPriority w:val="99"/>
    <w:rPr>
      <w:kern w:val="2"/>
      <w:sz w:val="18"/>
      <w:szCs w:val="18"/>
    </w:rPr>
  </w:style>
  <w:style w:type="character" w:customStyle="1" w:styleId="212">
    <w:name w:val="Char Char35"/>
    <w:qFormat/>
    <w:uiPriority w:val="0"/>
    <w:rPr>
      <w:rFonts w:ascii="仿宋_GB2312" w:eastAsia="仿宋_GB2312" w:cs="MingLiU"/>
      <w:b/>
      <w:sz w:val="24"/>
      <w:szCs w:val="28"/>
    </w:rPr>
  </w:style>
  <w:style w:type="character" w:customStyle="1" w:styleId="213">
    <w:name w:val="日期 Char2"/>
    <w:qFormat/>
    <w:uiPriority w:val="99"/>
    <w:rPr>
      <w:kern w:val="2"/>
      <w:sz w:val="21"/>
      <w:szCs w:val="24"/>
    </w:rPr>
  </w:style>
  <w:style w:type="character" w:customStyle="1" w:styleId="214">
    <w:name w:val="Char Char22"/>
    <w:qFormat/>
    <w:uiPriority w:val="0"/>
    <w:rPr>
      <w:b/>
      <w:bCs/>
      <w:kern w:val="2"/>
      <w:sz w:val="32"/>
      <w:szCs w:val="32"/>
    </w:rPr>
  </w:style>
  <w:style w:type="character" w:customStyle="1" w:styleId="215">
    <w:name w:val="正文文本缩进 2 Char2"/>
    <w:semiHidden/>
    <w:qFormat/>
    <w:uiPriority w:val="99"/>
    <w:rPr>
      <w:rFonts w:ascii="Calibri" w:hAnsi="Calibri" w:eastAsia="宋体" w:cs="Times New Roman"/>
      <w:szCs w:val="24"/>
    </w:rPr>
  </w:style>
  <w:style w:type="character" w:customStyle="1" w:styleId="216">
    <w:name w:val="明显强调1"/>
    <w:qFormat/>
    <w:uiPriority w:val="0"/>
    <w:rPr>
      <w:b/>
      <w:bCs/>
      <w:i/>
      <w:iCs/>
      <w:color w:val="4F81BD"/>
    </w:rPr>
  </w:style>
  <w:style w:type="character" w:customStyle="1" w:styleId="217">
    <w:name w:val="Char Char14"/>
    <w:qFormat/>
    <w:uiPriority w:val="0"/>
    <w:rPr>
      <w:kern w:val="2"/>
      <w:sz w:val="18"/>
      <w:szCs w:val="18"/>
    </w:rPr>
  </w:style>
  <w:style w:type="character" w:customStyle="1" w:styleId="218">
    <w:name w:val="s3"/>
    <w:qFormat/>
    <w:uiPriority w:val="0"/>
  </w:style>
  <w:style w:type="character" w:customStyle="1" w:styleId="219">
    <w:name w:val="标题 1 Char"/>
    <w:qFormat/>
    <w:uiPriority w:val="0"/>
    <w:rPr>
      <w:rFonts w:ascii="Times New Roman" w:hAnsi="Times New Roman" w:eastAsia="宋体" w:cs="Times New Roman"/>
      <w:b/>
      <w:bCs/>
      <w:kern w:val="44"/>
      <w:sz w:val="44"/>
      <w:szCs w:val="44"/>
    </w:rPr>
  </w:style>
  <w:style w:type="character" w:customStyle="1" w:styleId="220">
    <w:name w:val="日期 Char3"/>
    <w:semiHidden/>
    <w:qFormat/>
    <w:uiPriority w:val="99"/>
    <w:rPr>
      <w:rFonts w:ascii="Calibri" w:hAnsi="Calibri" w:eastAsia="宋体" w:cs="Times New Roman"/>
      <w:szCs w:val="24"/>
    </w:rPr>
  </w:style>
  <w:style w:type="character" w:customStyle="1" w:styleId="221">
    <w:name w:val="title11"/>
    <w:qFormat/>
    <w:uiPriority w:val="0"/>
    <w:rPr>
      <w:b/>
      <w:bCs/>
      <w:color w:val="FFFFFF"/>
      <w:sz w:val="11"/>
      <w:szCs w:val="11"/>
    </w:rPr>
  </w:style>
  <w:style w:type="character" w:customStyle="1" w:styleId="222">
    <w:name w:val="明显引用 Char2"/>
    <w:qFormat/>
    <w:uiPriority w:val="99"/>
    <w:rPr>
      <w:b/>
      <w:bCs/>
      <w:i/>
      <w:iCs/>
      <w:color w:val="4F81BD"/>
      <w:kern w:val="2"/>
      <w:sz w:val="21"/>
      <w:szCs w:val="24"/>
    </w:rPr>
  </w:style>
  <w:style w:type="character" w:customStyle="1" w:styleId="223">
    <w:name w:val="批注框文本 Char3"/>
    <w:semiHidden/>
    <w:qFormat/>
    <w:uiPriority w:val="99"/>
    <w:rPr>
      <w:rFonts w:ascii="Calibri" w:hAnsi="Calibri" w:eastAsia="宋体" w:cs="Times New Roman"/>
      <w:sz w:val="18"/>
      <w:szCs w:val="18"/>
    </w:rPr>
  </w:style>
  <w:style w:type="character" w:customStyle="1" w:styleId="224">
    <w:name w:val="Char Char33"/>
    <w:qFormat/>
    <w:uiPriority w:val="0"/>
    <w:rPr>
      <w:rFonts w:ascii="仿宋_GB2312" w:eastAsia="仿宋_GB2312" w:cs="MingLiU"/>
      <w:b/>
      <w:sz w:val="24"/>
      <w:szCs w:val="28"/>
    </w:rPr>
  </w:style>
  <w:style w:type="character" w:customStyle="1" w:styleId="225">
    <w:name w:val="l1"/>
    <w:basedOn w:val="49"/>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49"/>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8"/>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6"/>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49"/>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49"/>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80"/>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5"/>
    <w:qFormat/>
    <w:uiPriority w:val="0"/>
    <w:rPr>
      <w:rFonts w:ascii="Arial" w:hAnsi="Arial" w:eastAsia="宋体" w:cs="Times New Roman"/>
      <w:b/>
      <w:bCs/>
      <w:kern w:val="0"/>
      <w:sz w:val="24"/>
      <w:szCs w:val="32"/>
    </w:rPr>
  </w:style>
  <w:style w:type="character" w:customStyle="1" w:styleId="298">
    <w:name w:val="标题4 Char Char"/>
    <w:link w:val="133"/>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49"/>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2">
    <w:name w:val="占位符文本1"/>
    <w:basedOn w:val="49"/>
    <w:semiHidden/>
    <w:qFormat/>
    <w:uiPriority w:val="99"/>
    <w:rPr>
      <w:color w:val="808080"/>
    </w:rPr>
  </w:style>
  <w:style w:type="character" w:customStyle="1" w:styleId="323">
    <w:name w:val="datetime"/>
    <w:basedOn w:val="49"/>
    <w:qFormat/>
    <w:uiPriority w:val="0"/>
    <w:rPr>
      <w:color w:val="808080"/>
      <w:sz w:val="21"/>
      <w:szCs w:val="21"/>
    </w:rPr>
  </w:style>
  <w:style w:type="character" w:customStyle="1" w:styleId="324">
    <w:name w:val="datetime1"/>
    <w:basedOn w:val="49"/>
    <w:qFormat/>
    <w:uiPriority w:val="0"/>
  </w:style>
  <w:style w:type="character" w:customStyle="1" w:styleId="325">
    <w:name w:val="datetime2"/>
    <w:basedOn w:val="49"/>
    <w:qFormat/>
    <w:uiPriority w:val="0"/>
  </w:style>
  <w:style w:type="character" w:customStyle="1" w:styleId="326">
    <w:name w:val="datetime3"/>
    <w:basedOn w:val="49"/>
    <w:qFormat/>
    <w:uiPriority w:val="0"/>
  </w:style>
  <w:style w:type="character" w:customStyle="1" w:styleId="327">
    <w:name w:val="datetime4"/>
    <w:basedOn w:val="49"/>
    <w:qFormat/>
    <w:uiPriority w:val="0"/>
    <w:rPr>
      <w:color w:val="808080"/>
      <w:sz w:val="21"/>
      <w:szCs w:val="21"/>
    </w:rPr>
  </w:style>
  <w:style w:type="character" w:customStyle="1" w:styleId="328">
    <w:name w:val="cldh_img"/>
    <w:basedOn w:val="49"/>
    <w:qFormat/>
    <w:uiPriority w:val="0"/>
  </w:style>
  <w:style w:type="character" w:customStyle="1" w:styleId="329">
    <w:name w:val="cldh_img1"/>
    <w:basedOn w:val="49"/>
    <w:qFormat/>
    <w:uiPriority w:val="0"/>
  </w:style>
  <w:style w:type="character" w:customStyle="1" w:styleId="330">
    <w:name w:val="cldh_img2"/>
    <w:basedOn w:val="49"/>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49"/>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49"/>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 w:type="character" w:customStyle="1" w:styleId="339">
    <w:name w:val="font51"/>
    <w:basedOn w:val="49"/>
    <w:qFormat/>
    <w:uiPriority w:val="0"/>
    <w:rPr>
      <w:rFonts w:hint="eastAsia" w:ascii="宋体" w:hAnsi="宋体" w:eastAsia="宋体" w:cs="宋体"/>
      <w:color w:val="000000"/>
      <w:sz w:val="18"/>
      <w:szCs w:val="18"/>
      <w:u w:val="none"/>
    </w:rPr>
  </w:style>
  <w:style w:type="character" w:customStyle="1" w:styleId="340">
    <w:name w:val="font61"/>
    <w:basedOn w:val="49"/>
    <w:qFormat/>
    <w:uiPriority w:val="0"/>
    <w:rPr>
      <w:rFonts w:hint="eastAsia" w:ascii="宋体" w:hAnsi="宋体" w:eastAsia="宋体" w:cs="宋体"/>
      <w:color w:val="000000"/>
      <w:sz w:val="22"/>
      <w:szCs w:val="22"/>
      <w:u w:val="none"/>
    </w:rPr>
  </w:style>
  <w:style w:type="character" w:customStyle="1" w:styleId="341">
    <w:name w:val="font71"/>
    <w:basedOn w:val="49"/>
    <w:qFormat/>
    <w:uiPriority w:val="0"/>
    <w:rPr>
      <w:rFonts w:hint="eastAsia" w:ascii="宋体" w:hAnsi="宋体" w:eastAsia="宋体" w:cs="宋体"/>
      <w:b/>
      <w:bCs/>
      <w:color w:val="000000"/>
      <w:sz w:val="18"/>
      <w:szCs w:val="18"/>
      <w:u w:val="none"/>
    </w:rPr>
  </w:style>
  <w:style w:type="character" w:customStyle="1" w:styleId="342">
    <w:name w:val="font151"/>
    <w:basedOn w:val="49"/>
    <w:qFormat/>
    <w:uiPriority w:val="0"/>
    <w:rPr>
      <w:rFonts w:hint="eastAsia" w:ascii="宋体" w:hAnsi="宋体" w:eastAsia="宋体" w:cs="宋体"/>
      <w:b/>
      <w:bCs/>
      <w:color w:val="FF0000"/>
      <w:sz w:val="18"/>
      <w:szCs w:val="18"/>
      <w:u w:val="none"/>
    </w:rPr>
  </w:style>
  <w:style w:type="character" w:customStyle="1" w:styleId="343">
    <w:name w:val="font31"/>
    <w:basedOn w:val="49"/>
    <w:qFormat/>
    <w:uiPriority w:val="0"/>
    <w:rPr>
      <w:rFonts w:hint="eastAsia" w:ascii="宋体" w:hAnsi="宋体" w:eastAsia="宋体" w:cs="宋体"/>
      <w:color w:val="000000"/>
      <w:sz w:val="18"/>
      <w:szCs w:val="18"/>
      <w:u w:val="none"/>
    </w:rPr>
  </w:style>
  <w:style w:type="character" w:customStyle="1" w:styleId="344">
    <w:name w:val="font112"/>
    <w:basedOn w:val="49"/>
    <w:qFormat/>
    <w:uiPriority w:val="0"/>
    <w:rPr>
      <w:rFonts w:hint="eastAsia" w:ascii="宋体" w:hAnsi="宋体" w:eastAsia="宋体" w:cs="宋体"/>
      <w:color w:val="FF0000"/>
      <w:sz w:val="18"/>
      <w:szCs w:val="18"/>
      <w:u w:val="none"/>
    </w:rPr>
  </w:style>
  <w:style w:type="character" w:customStyle="1" w:styleId="345">
    <w:name w:val="font111"/>
    <w:basedOn w:val="49"/>
    <w:qFormat/>
    <w:uiPriority w:val="0"/>
    <w:rPr>
      <w:rFonts w:hint="eastAsia" w:ascii="宋体" w:hAnsi="宋体" w:eastAsia="宋体" w:cs="宋体"/>
      <w:color w:val="FF0000"/>
      <w:sz w:val="18"/>
      <w:szCs w:val="18"/>
      <w:u w:val="none"/>
    </w:rPr>
  </w:style>
  <w:style w:type="character" w:customStyle="1" w:styleId="346">
    <w:name w:val="font121"/>
    <w:basedOn w:val="49"/>
    <w:qFormat/>
    <w:uiPriority w:val="0"/>
    <w:rPr>
      <w:rFonts w:hint="eastAsia" w:ascii="宋体" w:hAnsi="宋体" w:eastAsia="宋体" w:cs="宋体"/>
      <w:b/>
      <w:bCs/>
      <w:color w:val="FF0000"/>
      <w:sz w:val="18"/>
      <w:szCs w:val="18"/>
      <w:u w:val="none"/>
    </w:rPr>
  </w:style>
  <w:style w:type="character" w:customStyle="1" w:styleId="347">
    <w:name w:val="font11"/>
    <w:basedOn w:val="49"/>
    <w:qFormat/>
    <w:uiPriority w:val="0"/>
    <w:rPr>
      <w:rFonts w:hint="eastAsia" w:ascii="宋体" w:hAnsi="宋体" w:eastAsia="宋体" w:cs="宋体"/>
      <w:color w:val="000000"/>
      <w:sz w:val="20"/>
      <w:szCs w:val="20"/>
      <w:u w:val="none"/>
    </w:rPr>
  </w:style>
  <w:style w:type="paragraph" w:customStyle="1" w:styleId="348">
    <w:name w:val="msonormal at_0"/>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49">
    <w:name w:val="at_1"/>
    <w:basedOn w:val="49"/>
    <w:qFormat/>
    <w:uiPriority w:val="0"/>
  </w:style>
  <w:style w:type="paragraph" w:customStyle="1" w:styleId="350">
    <w:name w:val="msonormal at_3"/>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51">
    <w:name w:val="font01"/>
    <w:basedOn w:val="49"/>
    <w:qFormat/>
    <w:uiPriority w:val="0"/>
    <w:rPr>
      <w:rFonts w:hint="eastAsia" w:ascii="宋体" w:hAnsi="宋体" w:eastAsia="宋体" w:cs="宋体"/>
      <w:color w:val="000000"/>
      <w:sz w:val="22"/>
      <w:szCs w:val="22"/>
      <w:u w:val="none"/>
    </w:rPr>
  </w:style>
  <w:style w:type="character" w:customStyle="1" w:styleId="352">
    <w:name w:val="font91"/>
    <w:basedOn w:val="49"/>
    <w:qFormat/>
    <w:uiPriority w:val="0"/>
    <w:rPr>
      <w:rFonts w:ascii="等线" w:hAnsi="等线" w:eastAsia="等线" w:cs="等线"/>
      <w:color w:val="000000"/>
      <w:sz w:val="22"/>
      <w:szCs w:val="22"/>
      <w:u w:val="none"/>
    </w:rPr>
  </w:style>
  <w:style w:type="character" w:customStyle="1" w:styleId="353">
    <w:name w:val="16"/>
    <w:basedOn w:val="49"/>
    <w:qFormat/>
    <w:uiPriority w:val="0"/>
    <w:rPr>
      <w:rFonts w:hint="eastAsia" w:ascii="等线" w:hAnsi="等线" w:eastAsia="等线" w:cs="等线"/>
      <w:color w:val="000000"/>
      <w:sz w:val="22"/>
      <w:szCs w:val="22"/>
    </w:rPr>
  </w:style>
  <w:style w:type="character" w:customStyle="1" w:styleId="354">
    <w:name w:val="15"/>
    <w:basedOn w:val="49"/>
    <w:qFormat/>
    <w:uiPriority w:val="0"/>
    <w:rPr>
      <w:rFonts w:hint="eastAsia" w:ascii="宋体" w:hAnsi="宋体" w:eastAsia="宋体" w:cs="宋体"/>
      <w:color w:val="000000"/>
      <w:sz w:val="22"/>
      <w:szCs w:val="22"/>
    </w:rPr>
  </w:style>
  <w:style w:type="character" w:customStyle="1" w:styleId="355">
    <w:name w:val="10"/>
    <w:basedOn w:val="4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Company>Microsoft</Company>
  <Pages>1</Pages>
  <Words>55648</Words>
  <Characters>65564</Characters>
  <Lines>1</Lines>
  <Paragraphs>1</Paragraphs>
  <TotalTime>1</TotalTime>
  <ScaleCrop>false</ScaleCrop>
  <LinksUpToDate>false</LinksUpToDate>
  <CharactersWithSpaces>71489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2021-06-30T09:05:00Z</dcterms:created>
  <dc:creator>he hang</dc:creator>
  <cp:lastModifiedBy>蒋淇</cp:lastModifiedBy>
  <cp:lastPrinted>2024-03-05T08:52:00Z</cp:lastPrinted>
  <dcterms:modified xsi:type="dcterms:W3CDTF">2024-09-10T07:42:33Z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F37FF334767941EC8409B87BAAF94D92</vt:lpwstr>
  </property>
</Properties>
</file>