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68D27">
      <w:pPr>
        <w:widowControl/>
        <w:spacing w:line="500" w:lineRule="atLeast"/>
        <w:ind w:left="11"/>
        <w:jc w:val="center"/>
        <w:rPr>
          <w:rFonts w:hint="eastAsia" w:ascii="宋体" w:hAnsi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bidi="ar"/>
        </w:rPr>
      </w:pPr>
      <w:bookmarkStart w:id="0" w:name="单据名称"/>
      <w:r>
        <w:rPr>
          <w:rFonts w:hint="eastAsia" w:ascii="宋体" w:hAnsi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渝</w:t>
      </w:r>
      <w:bookmarkStart w:id="4" w:name="_GoBack"/>
      <w:r>
        <w:rPr>
          <w:rFonts w:hint="eastAsia" w:ascii="宋体" w:hAnsi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湘复线高速公路施工总承包合同后续专项工程 （彭酉项目-房建工程）设备租赁</w:t>
      </w:r>
    </w:p>
    <w:bookmarkEnd w:id="0"/>
    <w:p w14:paraId="309FFFB3">
      <w:pPr>
        <w:widowControl/>
        <w:spacing w:line="500" w:lineRule="atLeast"/>
        <w:ind w:left="11"/>
        <w:jc w:val="center"/>
      </w:pPr>
      <w:r>
        <w:rPr>
          <w:rFonts w:hint="eastAsia" w:ascii="宋体" w:hAnsi="宋体" w:cs="宋体"/>
          <w:color w:val="444444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  <w:bookmarkEnd w:id="4"/>
    </w:p>
    <w:p w14:paraId="052142D5">
      <w:pPr>
        <w:widowControl/>
        <w:ind w:firstLine="420"/>
        <w:jc w:val="left"/>
      </w:pPr>
      <w:r>
        <w:rPr>
          <w:rFonts w:ascii="Arial" w:hAnsi="Arial" w:cs="Arial"/>
          <w:color w:val="444444"/>
          <w:kern w:val="0"/>
          <w:sz w:val="18"/>
          <w:szCs w:val="18"/>
          <w:lang w:bidi="ar"/>
        </w:rPr>
        <w:t xml:space="preserve"> </w:t>
      </w:r>
    </w:p>
    <w:p w14:paraId="680D9FD2">
      <w:pPr>
        <w:widowControl/>
        <w:spacing w:line="360" w:lineRule="auto"/>
        <w:ind w:firstLine="420"/>
        <w:jc w:val="left"/>
      </w:pPr>
      <w:r>
        <w:rPr>
          <w:rFonts w:hint="eastAsia" w:ascii="宋体" w:hAnsi="宋体" w:cs="宋体"/>
          <w:caps/>
          <w:color w:val="444444"/>
          <w:kern w:val="0"/>
          <w:sz w:val="24"/>
          <w:lang w:bidi="ar"/>
        </w:rPr>
        <w:t>公示结束时间：</w:t>
      </w:r>
      <w:r>
        <w:rPr>
          <w:rFonts w:hint="eastAsia" w:ascii="Arial" w:hAnsi="Arial" w:cs="Arial"/>
          <w:caps/>
          <w:color w:val="444444"/>
          <w:kern w:val="0"/>
          <w:sz w:val="24"/>
          <w:lang w:bidi="ar"/>
        </w:rPr>
        <w:t>自发布之日起三日</w:t>
      </w:r>
      <w:r>
        <w:rPr>
          <w:rFonts w:hint="eastAsia" w:ascii="宋体" w:hAnsi="宋体" w:cs="宋体"/>
          <w:caps/>
          <w:color w:val="444444"/>
          <w:kern w:val="0"/>
          <w:sz w:val="24"/>
          <w:lang w:bidi="ar"/>
        </w:rPr>
        <w:t>。</w:t>
      </w:r>
    </w:p>
    <w:p w14:paraId="6DB92F33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一、评标情况</w:t>
      </w:r>
    </w:p>
    <w:p w14:paraId="7124D9A0">
      <w:pPr>
        <w:widowControl/>
        <w:spacing w:line="360" w:lineRule="auto"/>
        <w:ind w:left="420" w:firstLine="420"/>
        <w:jc w:val="left"/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渝湘复线高速公路施工总承包合同后续专项工程（彭酉项目-房建工程）</w:t>
      </w:r>
    </w:p>
    <w:p w14:paraId="7454B7A7">
      <w:pPr>
        <w:widowControl/>
        <w:spacing w:line="360" w:lineRule="auto"/>
        <w:ind w:firstLine="420" w:firstLineChars="0"/>
        <w:jc w:val="left"/>
      </w:pP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设备租赁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>竞争性比选采用</w:t>
      </w:r>
      <w:bookmarkStart w:id="1" w:name="评标办法"/>
      <w:r>
        <w:rPr>
          <w:rFonts w:hint="eastAsia" w:ascii="宋体" w:hAnsi="宋体" w:cs="宋体"/>
          <w:color w:val="444444"/>
          <w:kern w:val="0"/>
          <w:sz w:val="24"/>
          <w:lang w:bidi="ar"/>
        </w:rPr>
        <w:t>经评审的最低投标价法</w:t>
      </w:r>
      <w:bookmarkEnd w:id="1"/>
      <w:r>
        <w:rPr>
          <w:rFonts w:hint="eastAsia" w:ascii="宋体" w:hAnsi="宋体" w:cs="宋体"/>
          <w:color w:val="444444"/>
          <w:kern w:val="0"/>
          <w:sz w:val="24"/>
          <w:lang w:bidi="ar"/>
        </w:rPr>
        <w:t>，经评审，结果如下：</w:t>
      </w:r>
    </w:p>
    <w:p w14:paraId="711672E2">
      <w:pPr>
        <w:widowControl/>
        <w:spacing w:line="360" w:lineRule="auto"/>
        <w:ind w:firstLine="420"/>
        <w:jc w:val="left"/>
        <w:outlineLvl w:val="1"/>
      </w:pPr>
      <w:r>
        <w:rPr>
          <w:rFonts w:ascii="Arial" w:hAnsi="Arial" w:cs="Arial"/>
          <w:b/>
          <w:caps/>
          <w:color w:val="444444"/>
          <w:kern w:val="0"/>
          <w:sz w:val="24"/>
          <w:lang w:bidi="ar"/>
        </w:rPr>
        <w:t>1</w:t>
      </w: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、中标候选人基本情况：</w:t>
      </w:r>
    </w:p>
    <w:p w14:paraId="054233A1">
      <w:pPr>
        <w:widowControl/>
        <w:spacing w:line="360" w:lineRule="auto"/>
        <w:ind w:left="420" w:leftChars="0" w:firstLine="420" w:firstLineChars="0"/>
        <w:jc w:val="left"/>
        <w:rPr>
          <w:rFonts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第一中标候选人：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重庆龙杨兴建筑工程有限公司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>，报价金额</w:t>
      </w:r>
      <w:bookmarkStart w:id="2" w:name="第一中标候选人报价金额"/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420000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>.00</w:t>
      </w:r>
      <w:bookmarkEnd w:id="2"/>
      <w:r>
        <w:rPr>
          <w:rFonts w:hint="eastAsia" w:ascii="宋体" w:hAnsi="宋体" w:cs="宋体"/>
          <w:color w:val="444444"/>
          <w:kern w:val="0"/>
          <w:sz w:val="24"/>
          <w:lang w:bidi="ar"/>
        </w:rPr>
        <w:t>元，大写：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肆拾贰万元整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>；</w:t>
      </w:r>
    </w:p>
    <w:p w14:paraId="7A8B9E29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二、提出异议的渠道和方式</w:t>
      </w:r>
    </w:p>
    <w:p w14:paraId="593F870D">
      <w:pPr>
        <w:widowControl/>
        <w:ind w:left="420" w:firstLine="420"/>
        <w:jc w:val="left"/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通洋公路工程有限公司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 xml:space="preserve">   023-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89186825</w:t>
      </w:r>
      <w:r>
        <w:rPr>
          <w:rFonts w:ascii="Arial" w:hAnsi="Arial" w:cs="Arial"/>
          <w:color w:val="444444"/>
          <w:kern w:val="0"/>
          <w:sz w:val="24"/>
          <w:lang w:bidi="ar"/>
        </w:rPr>
        <w:t xml:space="preserve">  </w:t>
      </w:r>
      <w:r>
        <w:rPr>
          <w:rFonts w:hint="eastAsia" w:ascii="Arial" w:hAnsi="Arial" w:cs="Arial"/>
          <w:color w:val="444444"/>
          <w:kern w:val="0"/>
          <w:sz w:val="24"/>
          <w:lang w:val="en-US" w:eastAsia="zh-CN" w:bidi="ar"/>
        </w:rPr>
        <w:t>易老师</w:t>
      </w:r>
      <w:r>
        <w:rPr>
          <w:rFonts w:ascii="Arial" w:hAnsi="Arial" w:cs="Arial"/>
          <w:color w:val="444444"/>
          <w:kern w:val="0"/>
          <w:sz w:val="24"/>
          <w:lang w:bidi="ar"/>
        </w:rPr>
        <w:t xml:space="preserve">      </w:t>
      </w:r>
    </w:p>
    <w:p w14:paraId="752CD6CF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三、其他</w:t>
      </w:r>
    </w:p>
    <w:p w14:paraId="5439C247">
      <w:pPr>
        <w:widowControl/>
        <w:spacing w:line="360" w:lineRule="auto"/>
        <w:ind w:left="420" w:firstLine="420"/>
        <w:jc w:val="left"/>
      </w:pPr>
      <w:bookmarkStart w:id="3" w:name="采购平台"/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重庆高速集团官网</w:t>
      </w:r>
      <w:bookmarkEnd w:id="3"/>
      <w:r>
        <w:rPr>
          <w:rFonts w:hint="eastAsia" w:ascii="宋体" w:hAnsi="宋体" w:cs="宋体"/>
          <w:color w:val="444444"/>
          <w:kern w:val="0"/>
          <w:sz w:val="24"/>
          <w:lang w:bidi="ar"/>
        </w:rPr>
        <w:t>上发布。</w:t>
      </w:r>
    </w:p>
    <w:p w14:paraId="01A5772A">
      <w:pPr>
        <w:widowControl/>
        <w:numPr>
          <w:ilvl w:val="0"/>
          <w:numId w:val="1"/>
        </w:numPr>
        <w:spacing w:line="360" w:lineRule="auto"/>
        <w:ind w:firstLine="420"/>
        <w:jc w:val="left"/>
        <w:outlineLvl w:val="0"/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监督部门</w:t>
      </w:r>
    </w:p>
    <w:p w14:paraId="1EF65A23">
      <w:pPr>
        <w:widowControl/>
        <w:numPr>
          <w:numId w:val="0"/>
        </w:numPr>
        <w:spacing w:line="360" w:lineRule="auto"/>
        <w:ind w:left="420" w:leftChars="0" w:firstLine="420" w:firstLineChars="0"/>
        <w:jc w:val="left"/>
        <w:outlineLvl w:val="0"/>
        <w:rPr>
          <w:rFonts w:hint="default" w:ascii="宋体" w:hAnsi="宋体" w:cs="宋体"/>
          <w:color w:val="444444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通洋公路工程有限公司办公室</w:t>
      </w:r>
    </w:p>
    <w:p w14:paraId="4C62D192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五、联系方式</w:t>
      </w:r>
    </w:p>
    <w:p w14:paraId="060EA855">
      <w:pPr>
        <w:widowControl/>
        <w:spacing w:line="360" w:lineRule="auto"/>
        <w:ind w:left="420" w:firstLine="420"/>
        <w:jc w:val="left"/>
        <w:rPr>
          <w:rFonts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招 标 人：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通洋公路工程有限公司</w:t>
      </w:r>
    </w:p>
    <w:p w14:paraId="7B5C73A2">
      <w:pPr>
        <w:widowControl/>
        <w:spacing w:line="360" w:lineRule="auto"/>
        <w:ind w:left="420" w:firstLine="420"/>
        <w:jc w:val="left"/>
        <w:rPr>
          <w:rFonts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地 址：重庆市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沙坪坝区梨高路2号</w:t>
      </w:r>
    </w:p>
    <w:p w14:paraId="24CCF4E1">
      <w:pPr>
        <w:widowControl/>
        <w:spacing w:line="360" w:lineRule="auto"/>
        <w:ind w:left="420" w:firstLine="420"/>
        <w:jc w:val="left"/>
        <w:rPr>
          <w:rFonts w:hint="eastAsia" w:ascii="宋体" w:hAnsi="宋体" w:eastAsia="宋体" w:cs="宋体"/>
          <w:color w:val="444444"/>
          <w:kern w:val="0"/>
          <w:sz w:val="24"/>
          <w:lang w:eastAsia="zh-CN"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联 系 人：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周沫</w:t>
      </w:r>
    </w:p>
    <w:p w14:paraId="65DB2C49">
      <w:pPr>
        <w:widowControl/>
        <w:spacing w:line="360" w:lineRule="auto"/>
        <w:ind w:left="420" w:firstLine="420"/>
        <w:jc w:val="left"/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电 话：023-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89186750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 xml:space="preserve"> </w:t>
      </w:r>
      <w:r>
        <w:rPr>
          <w:rFonts w:ascii="Arial" w:hAnsi="Arial" w:cs="Arial"/>
          <w:color w:val="444444"/>
          <w:kern w:val="0"/>
          <w:sz w:val="24"/>
          <w:lang w:bidi="ar"/>
        </w:rPr>
        <w:t xml:space="preserve"> </w:t>
      </w:r>
    </w:p>
    <w:p w14:paraId="243ED07A">
      <w:pPr>
        <w:widowControl/>
        <w:jc w:val="left"/>
      </w:pPr>
      <w:r>
        <w:rPr>
          <w:color w:val="444444"/>
          <w:szCs w:val="21"/>
          <w:lang w:bidi="ar"/>
        </w:rPr>
        <w:t xml:space="preserve"> </w:t>
      </w:r>
    </w:p>
    <w:p w14:paraId="18D097A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99AFD"/>
    <w:multiLevelType w:val="singleLevel"/>
    <w:tmpl w:val="03299A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4NGIzMTNhYjE1NTgyM2JiYmIxZGU1YzJhYmM4NWUifQ=="/>
  </w:docVars>
  <w:rsids>
    <w:rsidRoot w:val="0031548D"/>
    <w:rsid w:val="000B0F60"/>
    <w:rsid w:val="0031548D"/>
    <w:rsid w:val="005905A1"/>
    <w:rsid w:val="00F47D59"/>
    <w:rsid w:val="0C7E602C"/>
    <w:rsid w:val="118C11EC"/>
    <w:rsid w:val="14145F9C"/>
    <w:rsid w:val="15A0282F"/>
    <w:rsid w:val="1DDC0C76"/>
    <w:rsid w:val="221A1481"/>
    <w:rsid w:val="241E2177"/>
    <w:rsid w:val="24572FBB"/>
    <w:rsid w:val="25CB4B8A"/>
    <w:rsid w:val="26321751"/>
    <w:rsid w:val="26D92385"/>
    <w:rsid w:val="27874595"/>
    <w:rsid w:val="2B285A09"/>
    <w:rsid w:val="2B556586"/>
    <w:rsid w:val="31330173"/>
    <w:rsid w:val="335E4C90"/>
    <w:rsid w:val="340351D7"/>
    <w:rsid w:val="363B10E4"/>
    <w:rsid w:val="38A56095"/>
    <w:rsid w:val="39A700C1"/>
    <w:rsid w:val="39D1578E"/>
    <w:rsid w:val="3AD15794"/>
    <w:rsid w:val="3BF97574"/>
    <w:rsid w:val="3DD10B11"/>
    <w:rsid w:val="3F112B79"/>
    <w:rsid w:val="4622329C"/>
    <w:rsid w:val="4856705C"/>
    <w:rsid w:val="4DBF1A26"/>
    <w:rsid w:val="4EB27ED4"/>
    <w:rsid w:val="4FFF2D93"/>
    <w:rsid w:val="507D1EC7"/>
    <w:rsid w:val="5452714F"/>
    <w:rsid w:val="54FA4372"/>
    <w:rsid w:val="552D3D96"/>
    <w:rsid w:val="56B0015D"/>
    <w:rsid w:val="5BDD5DA4"/>
    <w:rsid w:val="5D790898"/>
    <w:rsid w:val="5F3C080A"/>
    <w:rsid w:val="60EA32DE"/>
    <w:rsid w:val="659429FF"/>
    <w:rsid w:val="65E411DF"/>
    <w:rsid w:val="6A5A280F"/>
    <w:rsid w:val="745A6E93"/>
    <w:rsid w:val="7C0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styleId="5">
    <w:name w:val="FollowedHyperlink"/>
    <w:basedOn w:val="4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320</Characters>
  <Lines>2</Lines>
  <Paragraphs>1</Paragraphs>
  <TotalTime>1</TotalTime>
  <ScaleCrop>false</ScaleCrop>
  <LinksUpToDate>false</LinksUpToDate>
  <CharactersWithSpaces>341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2024-02-04T09:06:00Z</dcterms:created>
  <dc:creator>ASUS</dc:creator>
  <cp:lastModifiedBy>YY</cp:lastModifiedBy>
  <dcterms:modified xsi:type="dcterms:W3CDTF">2024-09-13T06:28:26Z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52C5FD1D6DA14CD98D94BA6CD1CE5A11</vt:lpwstr>
  </property>
</Properties>
</file>