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numPr>
          <w:ilvl w:val="0"/>
          <w:numId w:val="1"/>
        </w:numPr>
        <w:ind w:left="773" w:hanging="773" w:hangingChars="275"/>
        <w:outlineLvl w:val="0"/>
        <w:rPr>
          <w:rFonts w:hint="eastAsia" w:asciiTheme="minorEastAsia" w:hAnsiTheme="minorEastAsia"/>
          <w:b/>
          <w:sz w:val="28"/>
          <w:szCs w:val="28"/>
        </w:rPr>
      </w:pPr>
      <w:r>
        <w:rPr>
          <w:rFonts w:hint="eastAsia" w:asciiTheme="minorEastAsia" w:hAnsiTheme="minorEastAsia"/>
          <w:b/>
          <w:sz w:val="28"/>
          <w:szCs w:val="28"/>
          <w:highlight w:val="green"/>
          <w:lang w:eastAsia="zh-CN"/>
        </w:rPr>
        <w:t>云奉路</w:t>
      </w:r>
      <w:r>
        <w:rPr>
          <w:rFonts w:hint="eastAsia" w:asciiTheme="minorEastAsia" w:hAnsiTheme="minorEastAsia"/>
          <w:b/>
          <w:sz w:val="28"/>
          <w:szCs w:val="28"/>
          <w:highlight w:val="green"/>
          <w:lang w:val="en-US" w:eastAsia="zh-CN"/>
        </w:rPr>
        <w:t>K1398+500</w:t>
      </w:r>
    </w:p>
    <w:p>
      <w:pPr>
        <w:rPr>
          <w:rFonts w:hint="eastAsia"/>
          <w:sz w:val="32"/>
          <w:szCs w:val="32"/>
          <w:lang w:eastAsia="zh-CN"/>
        </w:rPr>
      </w:pPr>
      <w:r>
        <w:rPr>
          <w:rFonts w:hint="eastAsia" w:asciiTheme="minorEastAsia" w:hAnsiTheme="minorEastAsia"/>
          <w:b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建设地点：</w:t>
      </w:r>
      <w:r>
        <w:rPr>
          <w:rFonts w:hint="eastAsia"/>
          <w:sz w:val="32"/>
          <w:szCs w:val="32"/>
          <w:lang w:eastAsia="zh-CN"/>
        </w:rPr>
        <w:t>镇口岩隧道往土地垭隧道左侧山坡上</w:t>
      </w:r>
    </w:p>
    <w:p>
      <w:pPr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该点效果比较好</w:t>
      </w:r>
    </w:p>
    <w:p>
      <w:pPr>
        <w:rPr>
          <w:rFonts w:hint="eastAsia" w:asciiTheme="minorEastAsia" w:hAnsiTheme="minorEastAsia"/>
          <w:color w:val="FF0000"/>
          <w:sz w:val="28"/>
          <w:szCs w:val="28"/>
        </w:rPr>
      </w:pPr>
      <w:r>
        <w:rPr>
          <w:rFonts w:hint="eastAsia" w:asciiTheme="minorEastAsia" w:hAnsiTheme="minorEastAsia"/>
          <w:color w:val="FF0000"/>
          <w:sz w:val="28"/>
          <w:szCs w:val="28"/>
        </w:rPr>
        <w:t>卫星图</w:t>
      </w:r>
    </w:p>
    <w:p>
      <w:pPr>
        <w:rPr>
          <w:rFonts w:hint="eastAsia" w:asciiTheme="minorEastAsia" w:hAnsiTheme="minorEastAsia" w:eastAsiaTheme="minorEastAsia"/>
          <w:color w:val="FF0000"/>
          <w:sz w:val="28"/>
          <w:szCs w:val="28"/>
          <w:lang w:eastAsia="zh-CN"/>
        </w:rPr>
      </w:pPr>
      <w:r>
        <w:drawing>
          <wp:inline distT="0" distB="0" distL="114300" distR="114300">
            <wp:extent cx="4992370" cy="2468880"/>
            <wp:effectExtent l="0" t="0" r="17780" b="762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9237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画面大致效果：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273675" cy="3900805"/>
            <wp:effectExtent l="0" t="0" r="3175" b="4445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0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923665"/>
            <wp:effectExtent l="0" t="0" r="6985" b="635"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987165"/>
            <wp:effectExtent l="0" t="0" r="6985" b="13335"/>
            <wp:docPr id="3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8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3821430"/>
            <wp:effectExtent l="0" t="0" r="3810" b="7620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82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numPr>
          <w:ilvl w:val="0"/>
          <w:numId w:val="1"/>
        </w:numPr>
        <w:ind w:left="880" w:leftChars="0" w:hanging="880" w:hangingChars="275"/>
        <w:rPr>
          <w:rFonts w:hint="eastAsia"/>
          <w:sz w:val="32"/>
          <w:szCs w:val="32"/>
          <w:highlight w:val="green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 </w:t>
      </w:r>
      <w:r>
        <w:rPr>
          <w:rFonts w:hint="eastAsia"/>
          <w:sz w:val="32"/>
          <w:szCs w:val="32"/>
          <w:highlight w:val="green"/>
          <w:lang w:val="en-US" w:eastAsia="zh-CN"/>
        </w:rPr>
        <w:t>云奉路K1387</w:t>
      </w:r>
    </w:p>
    <w:p>
      <w:pPr>
        <w:rPr>
          <w:rFonts w:hint="eastAsia" w:asciiTheme="minorEastAsia" w:hAnsiTheme="minorEastAsia"/>
          <w:sz w:val="28"/>
          <w:szCs w:val="28"/>
          <w:lang w:eastAsia="zh-CN"/>
        </w:rPr>
      </w:pPr>
      <w:r>
        <w:rPr>
          <w:rFonts w:hint="eastAsia" w:asciiTheme="minorEastAsia" w:hAnsiTheme="minorEastAsia"/>
          <w:sz w:val="28"/>
          <w:szCs w:val="28"/>
        </w:rPr>
        <w:t>建设地点：</w:t>
      </w:r>
      <w:r>
        <w:rPr>
          <w:rFonts w:hint="eastAsia" w:asciiTheme="minorEastAsia" w:hAnsiTheme="minorEastAsia"/>
          <w:sz w:val="28"/>
          <w:szCs w:val="28"/>
          <w:lang w:eastAsia="zh-CN"/>
        </w:rPr>
        <w:t>侨梨湾隧道往金桥二号隧道中间弯道左侧山上铁塔</w:t>
      </w:r>
    </w:p>
    <w:p>
      <w:pPr>
        <w:rPr>
          <w:rFonts w:hint="eastAsia" w:asciiTheme="minorEastAsia" w:hAnsi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/>
          <w:sz w:val="28"/>
          <w:szCs w:val="28"/>
          <w:lang w:val="en-US" w:eastAsia="zh-CN"/>
        </w:rPr>
        <w:t>该点受地形影响，塔下部分路段被堡坎及树木遮挡</w:t>
      </w:r>
    </w:p>
    <w:p>
      <w:pPr>
        <w:rPr>
          <w:rFonts w:hint="eastAsia" w:asciiTheme="minorEastAsia" w:hAnsiTheme="minorEastAsia"/>
          <w:color w:val="FF0000"/>
          <w:sz w:val="28"/>
          <w:szCs w:val="28"/>
        </w:rPr>
      </w:pPr>
      <w:r>
        <w:rPr>
          <w:rFonts w:hint="eastAsia" w:asciiTheme="minorEastAsia" w:hAnsiTheme="minorEastAsia"/>
          <w:color w:val="FF0000"/>
          <w:sz w:val="28"/>
          <w:szCs w:val="28"/>
        </w:rPr>
        <w:t>卫星图</w:t>
      </w:r>
    </w:p>
    <w:p>
      <w:pPr>
        <w:rPr>
          <w:rFonts w:hint="eastAsia" w:asciiTheme="minorEastAsia" w:hAnsiTheme="minorEastAsia" w:eastAsiaTheme="minorEastAsia"/>
          <w:color w:val="FF0000"/>
          <w:sz w:val="28"/>
          <w:szCs w:val="28"/>
          <w:lang w:eastAsia="zh-CN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262880" cy="2818765"/>
            <wp:effectExtent l="0" t="0" r="13970" b="635"/>
            <wp:docPr id="5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1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画面大致效果：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5266690" cy="2929890"/>
            <wp:effectExtent l="0" t="0" r="10160" b="3810"/>
            <wp:docPr id="5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2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2957195"/>
            <wp:effectExtent l="0" t="0" r="11430" b="14605"/>
            <wp:docPr id="5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9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1570" cy="2727960"/>
            <wp:effectExtent l="0" t="0" r="11430" b="15240"/>
            <wp:docPr id="5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41570" cy="272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2972435"/>
            <wp:effectExtent l="0" t="0" r="5080" b="18415"/>
            <wp:docPr id="5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7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三</w:t>
      </w:r>
      <w:r>
        <w:rPr>
          <w:rFonts w:hint="eastAsia"/>
          <w:sz w:val="32"/>
          <w:szCs w:val="32"/>
          <w:lang w:eastAsia="zh-CN"/>
        </w:rPr>
        <w:t>、</w:t>
      </w:r>
      <w:r>
        <w:rPr>
          <w:rFonts w:hint="eastAsia"/>
          <w:sz w:val="32"/>
          <w:szCs w:val="32"/>
          <w:highlight w:val="green"/>
          <w:lang w:eastAsia="zh-CN"/>
        </w:rPr>
        <w:t>云奉路</w:t>
      </w:r>
      <w:r>
        <w:rPr>
          <w:rFonts w:hint="eastAsia"/>
          <w:sz w:val="32"/>
          <w:szCs w:val="32"/>
          <w:highlight w:val="green"/>
          <w:lang w:val="en-US" w:eastAsia="zh-CN"/>
        </w:rPr>
        <w:t>K1370</w:t>
      </w:r>
    </w:p>
    <w:p>
      <w:p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奉节收费站往云阳方向右侧山上铁塔</w:t>
      </w:r>
    </w:p>
    <w:p>
      <w:p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该点右侧行车道部分受树木遮挡</w:t>
      </w:r>
    </w:p>
    <w:p>
      <w:pPr>
        <w:rPr>
          <w:rFonts w:hint="eastAsia" w:asciiTheme="minorEastAsia" w:hAnsiTheme="minorEastAsia"/>
          <w:color w:val="FF0000"/>
          <w:sz w:val="28"/>
          <w:szCs w:val="28"/>
        </w:rPr>
      </w:pPr>
      <w:r>
        <w:rPr>
          <w:rFonts w:hint="eastAsia" w:asciiTheme="minorEastAsia" w:hAnsiTheme="minorEastAsia"/>
          <w:color w:val="FF0000"/>
          <w:sz w:val="28"/>
          <w:szCs w:val="28"/>
        </w:rPr>
        <w:t>卫星图</w:t>
      </w:r>
    </w:p>
    <w:p>
      <w:pPr>
        <w:rPr>
          <w:rFonts w:hint="eastAsia" w:asciiTheme="minorEastAsia" w:hAnsiTheme="minorEastAsia"/>
          <w:sz w:val="28"/>
          <w:szCs w:val="28"/>
        </w:rPr>
      </w:pP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267325" cy="2247265"/>
            <wp:effectExtent l="0" t="0" r="9525" b="635"/>
            <wp:docPr id="5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4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/>
          <w:sz w:val="28"/>
          <w:szCs w:val="28"/>
        </w:rPr>
        <w:t>画面大致效果：</w:t>
      </w:r>
    </w:p>
    <w:p>
      <w:r>
        <w:drawing>
          <wp:inline distT="0" distB="0" distL="114300" distR="114300">
            <wp:extent cx="5273675" cy="4072890"/>
            <wp:effectExtent l="0" t="0" r="3175" b="3810"/>
            <wp:docPr id="5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072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63770" cy="3060065"/>
            <wp:effectExtent l="0" t="0" r="17780" b="6985"/>
            <wp:docPr id="6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63770" cy="306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01540" cy="2640330"/>
            <wp:effectExtent l="0" t="0" r="3810" b="7620"/>
            <wp:docPr id="6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01540" cy="2640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04410" cy="2705100"/>
            <wp:effectExtent l="0" t="0" r="15240" b="0"/>
            <wp:docPr id="6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0441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32"/>
          <w:szCs w:val="32"/>
          <w:highlight w:val="green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 xml:space="preserve">四、 </w:t>
      </w:r>
      <w:r>
        <w:rPr>
          <w:rFonts w:hint="eastAsia"/>
          <w:b/>
          <w:bCs/>
          <w:sz w:val="32"/>
          <w:szCs w:val="32"/>
          <w:highlight w:val="green"/>
          <w:lang w:eastAsia="zh-CN"/>
        </w:rPr>
        <w:t>云奉路</w:t>
      </w:r>
      <w:r>
        <w:rPr>
          <w:rFonts w:hint="eastAsia"/>
          <w:b/>
          <w:bCs/>
          <w:sz w:val="32"/>
          <w:szCs w:val="32"/>
          <w:highlight w:val="green"/>
          <w:lang w:val="en-US" w:eastAsia="zh-CN"/>
        </w:rPr>
        <w:t>K1346</w:t>
      </w:r>
    </w:p>
    <w:p>
      <w:p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财神梁隧道往大垭合隧道中间方向左侧山上铁塔</w:t>
      </w:r>
    </w:p>
    <w:p>
      <w:pPr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  <w:sz w:val="32"/>
          <w:szCs w:val="32"/>
          <w:lang w:val="en-US" w:eastAsia="zh-CN"/>
        </w:rPr>
        <w:t>该点塔下土包有遮挡</w:t>
      </w:r>
    </w:p>
    <w:p>
      <w:pPr>
        <w:rPr>
          <w:rFonts w:hint="eastAsia" w:asciiTheme="minorEastAsia" w:hAnsiTheme="minorEastAsia"/>
          <w:color w:val="FF0000"/>
          <w:sz w:val="28"/>
          <w:szCs w:val="28"/>
        </w:rPr>
      </w:pPr>
      <w:r>
        <w:rPr>
          <w:rFonts w:hint="eastAsia" w:asciiTheme="minorEastAsia" w:hAnsiTheme="minorEastAsia"/>
          <w:color w:val="FF0000"/>
          <w:sz w:val="28"/>
          <w:szCs w:val="28"/>
        </w:rPr>
        <w:t>卫星图</w:t>
      </w:r>
    </w:p>
    <w:p>
      <w:r>
        <w:drawing>
          <wp:inline distT="0" distB="0" distL="114300" distR="114300">
            <wp:extent cx="5264150" cy="2242820"/>
            <wp:effectExtent l="0" t="0" r="12700" b="5080"/>
            <wp:docPr id="6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24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画面大致效果：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8595" cy="2969895"/>
            <wp:effectExtent l="0" t="0" r="8255" b="1905"/>
            <wp:docPr id="7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73625" cy="2749550"/>
            <wp:effectExtent l="0" t="0" r="3175" b="12700"/>
            <wp:docPr id="7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73625" cy="274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33950" cy="2809240"/>
            <wp:effectExtent l="0" t="0" r="0" b="10160"/>
            <wp:docPr id="7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280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39970" cy="2592070"/>
            <wp:effectExtent l="0" t="0" r="17780" b="17780"/>
            <wp:docPr id="7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3997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 w:eastAsiaTheme="minor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五</w:t>
      </w:r>
      <w:r>
        <w:rPr>
          <w:rFonts w:hint="eastAsia"/>
          <w:b/>
          <w:bCs/>
          <w:sz w:val="32"/>
          <w:szCs w:val="32"/>
          <w:lang w:eastAsia="zh-CN"/>
        </w:rPr>
        <w:t>、</w:t>
      </w:r>
      <w:r>
        <w:rPr>
          <w:rFonts w:hint="eastAsia"/>
          <w:b/>
          <w:bCs/>
          <w:sz w:val="32"/>
          <w:szCs w:val="32"/>
          <w:highlight w:val="green"/>
          <w:lang w:eastAsia="zh-CN"/>
        </w:rPr>
        <w:t>奉巫路</w:t>
      </w:r>
      <w:r>
        <w:rPr>
          <w:rFonts w:hint="eastAsia"/>
          <w:b/>
          <w:bCs/>
          <w:sz w:val="32"/>
          <w:szCs w:val="32"/>
          <w:highlight w:val="green"/>
          <w:lang w:val="en-US" w:eastAsia="zh-CN"/>
        </w:rPr>
        <w:t>K1337+100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草堂往巫山方向，石马河大桥巫山方右侧桥头铁塔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该点处于巫山机场航道禁飞区，无人机无法拍摄，该塔离高速很近，除桥头段树木遮挡外无任何遮挡，效果好</w:t>
      </w:r>
    </w:p>
    <w:p>
      <w:pPr>
        <w:rPr>
          <w:rFonts w:hint="eastAsia" w:asciiTheme="minorEastAsia" w:hAnsiTheme="minorEastAsia"/>
          <w:color w:val="FF0000"/>
          <w:sz w:val="28"/>
          <w:szCs w:val="28"/>
        </w:rPr>
      </w:pPr>
      <w:r>
        <w:rPr>
          <w:rFonts w:hint="eastAsia" w:asciiTheme="minorEastAsia" w:hAnsiTheme="minorEastAsia"/>
          <w:color w:val="FF0000"/>
          <w:sz w:val="28"/>
          <w:szCs w:val="28"/>
        </w:rPr>
        <w:t>卫星图</w:t>
      </w:r>
    </w:p>
    <w:p>
      <w:r>
        <w:drawing>
          <wp:inline distT="0" distB="0" distL="114300" distR="114300">
            <wp:extent cx="4886960" cy="2476500"/>
            <wp:effectExtent l="0" t="0" r="8890" b="0"/>
            <wp:docPr id="79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3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8696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画面大致效果</w:t>
      </w:r>
    </w:p>
    <w:p>
      <w:pPr>
        <w:rPr>
          <w:rFonts w:hint="eastAsia" w:asciiTheme="minorEastAsia" w:hAnsiTheme="minorEastAsia"/>
          <w:sz w:val="28"/>
          <w:szCs w:val="28"/>
        </w:rPr>
      </w:pPr>
      <w:r>
        <w:drawing>
          <wp:inline distT="0" distB="0" distL="114300" distR="114300">
            <wp:extent cx="3155950" cy="3514090"/>
            <wp:effectExtent l="0" t="0" r="6350" b="10160"/>
            <wp:docPr id="80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55950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/>
          <w:sz w:val="28"/>
          <w:szCs w:val="28"/>
        </w:rPr>
        <w:t>：</w:t>
      </w:r>
    </w:p>
    <w:p>
      <w:r>
        <w:drawing>
          <wp:inline distT="0" distB="0" distL="114300" distR="114300">
            <wp:extent cx="3525520" cy="4070350"/>
            <wp:effectExtent l="0" t="0" r="17780" b="6350"/>
            <wp:docPr id="8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4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25520" cy="407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99865" cy="3929380"/>
            <wp:effectExtent l="0" t="0" r="635" b="13970"/>
            <wp:docPr id="8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99865" cy="392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六</w:t>
      </w:r>
      <w:r>
        <w:rPr>
          <w:rFonts w:hint="eastAsia"/>
          <w:b/>
          <w:bCs/>
          <w:sz w:val="32"/>
          <w:szCs w:val="32"/>
          <w:lang w:eastAsia="zh-CN"/>
        </w:rPr>
        <w:t>、</w:t>
      </w:r>
      <w:r>
        <w:rPr>
          <w:rFonts w:hint="eastAsia"/>
          <w:b/>
          <w:bCs/>
          <w:sz w:val="32"/>
          <w:szCs w:val="32"/>
          <w:highlight w:val="green"/>
          <w:lang w:eastAsia="zh-CN"/>
        </w:rPr>
        <w:t>奉溪路</w:t>
      </w:r>
      <w:r>
        <w:rPr>
          <w:rFonts w:hint="eastAsia"/>
          <w:b/>
          <w:bCs/>
          <w:sz w:val="32"/>
          <w:szCs w:val="32"/>
          <w:highlight w:val="green"/>
          <w:lang w:val="en-US" w:eastAsia="zh-CN"/>
        </w:rPr>
        <w:t>K33+700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巫溪往奉节方向右侧铁塔，该点处于高接高处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该点效果极佳</w:t>
      </w:r>
    </w:p>
    <w:p>
      <w:pPr>
        <w:rPr>
          <w:rFonts w:hint="eastAsia" w:asciiTheme="minorEastAsia" w:hAnsiTheme="minorEastAsia"/>
          <w:color w:val="FF0000"/>
          <w:sz w:val="28"/>
          <w:szCs w:val="28"/>
        </w:rPr>
      </w:pPr>
      <w:r>
        <w:rPr>
          <w:rFonts w:hint="eastAsia" w:asciiTheme="minorEastAsia" w:hAnsiTheme="minorEastAsia"/>
          <w:color w:val="FF0000"/>
          <w:sz w:val="28"/>
          <w:szCs w:val="28"/>
        </w:rPr>
        <w:t>卫星图</w:t>
      </w:r>
    </w:p>
    <w:p>
      <w:pPr>
        <w:rPr>
          <w:rFonts w:hint="default" w:asciiTheme="minorEastAsia" w:hAnsi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1135" cy="2257425"/>
            <wp:effectExtent l="0" t="0" r="5715" b="9525"/>
            <wp:docPr id="9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5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Theme="minorEastAsia" w:hAnsiTheme="minorEastAsia"/>
          <w:sz w:val="28"/>
          <w:szCs w:val="28"/>
        </w:rPr>
      </w:pPr>
      <w:r>
        <w:rPr>
          <w:rFonts w:hint="eastAsia" w:asciiTheme="minorEastAsia" w:hAnsiTheme="minorEastAsia"/>
          <w:sz w:val="28"/>
          <w:szCs w:val="28"/>
        </w:rPr>
        <w:t>画面大致效果：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7325" cy="3947160"/>
            <wp:effectExtent l="0" t="0" r="9525" b="15240"/>
            <wp:docPr id="9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5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3922395"/>
            <wp:effectExtent l="0" t="0" r="6985" b="1905"/>
            <wp:docPr id="9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5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2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272405" cy="3888105"/>
            <wp:effectExtent l="0" t="0" r="4445" b="17145"/>
            <wp:docPr id="9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5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8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273040" cy="3919855"/>
            <wp:effectExtent l="0" t="0" r="3810" b="4445"/>
            <wp:docPr id="9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5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1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ED4124A"/>
    <w:multiLevelType w:val="multilevel"/>
    <w:tmpl w:val="0ED4124A"/>
    <w:lvl w:ilvl="0" w:tentative="0">
      <w:start w:val="1"/>
      <w:numFmt w:val="japaneseCounting"/>
      <w:lvlText w:val="%1、"/>
      <w:lvlJc w:val="left"/>
      <w:pPr>
        <w:ind w:left="580" w:hanging="5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FmMTFhZWVmNzVlZDhlMTc1ZDc4NzVjM2M3NzY0NzkifQ=="/>
  </w:docVars>
  <w:rsids>
    <w:rsidRoot w:val="00A5538F"/>
    <w:rsid w:val="0003760E"/>
    <w:rsid w:val="00176D13"/>
    <w:rsid w:val="009A7682"/>
    <w:rsid w:val="00A5538F"/>
    <w:rsid w:val="00D23873"/>
    <w:rsid w:val="00DC7BB2"/>
    <w:rsid w:val="00FC4F5A"/>
    <w:rsid w:val="065B5507"/>
    <w:rsid w:val="0D710AF4"/>
    <w:rsid w:val="32C5774E"/>
    <w:rsid w:val="34FC5398"/>
    <w:rsid w:val="375D2EC4"/>
    <w:rsid w:val="4E5F39F5"/>
    <w:rsid w:val="65B819AD"/>
    <w:rsid w:val="6FAF0A1B"/>
    <w:rsid w:val="70A92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qFormat/>
    <w:uiPriority w:val="0"/>
    <w:rPr>
      <w:sz w:val="18"/>
      <w:szCs w:val="18"/>
    </w:r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basedOn w:val="6"/>
    <w:link w:val="2"/>
    <w:qFormat/>
    <w:uiPriority w:val="0"/>
    <w:rPr>
      <w:kern w:val="2"/>
      <w:sz w:val="18"/>
      <w:szCs w:val="18"/>
    </w:rPr>
  </w:style>
  <w:style w:type="character" w:customStyle="1" w:styleId="8">
    <w:name w:val="页眉 Char"/>
    <w:basedOn w:val="6"/>
    <w:link w:val="4"/>
    <w:qFormat/>
    <w:uiPriority w:val="0"/>
    <w:rPr>
      <w:kern w:val="2"/>
      <w:sz w:val="18"/>
      <w:szCs w:val="18"/>
    </w:rPr>
  </w:style>
  <w:style w:type="character" w:customStyle="1" w:styleId="9">
    <w:name w:val="页脚 Char"/>
    <w:basedOn w:val="6"/>
    <w:link w:val="3"/>
    <w:qFormat/>
    <w:uiPriority w:val="0"/>
    <w:rPr>
      <w:kern w:val="2"/>
      <w:sz w:val="18"/>
      <w:szCs w:val="18"/>
    </w:rPr>
  </w:style>
  <w:style w:type="paragraph" w:styleId="10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27</Pages>
  <Words>1024</Words>
  <Characters>1123</Characters>
  <Lines>4</Lines>
  <Paragraphs>1</Paragraphs>
  <TotalTime>2</TotalTime>
  <ScaleCrop>false</ScaleCrop>
  <LinksUpToDate>false</LinksUpToDate>
  <CharactersWithSpaces>1125</CharactersWithSpaces>
  <Application>WPS Office_11.8.6.11719_F1E327BC-269C-435d-A152-05C5408002CA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2023-04-19T03:48:00Z</dcterms:created>
  <dc:creator>Administrator</dc:creator>
  <cp:lastModifiedBy>尘封</cp:lastModifiedBy>
  <dcterms:modified xsi:type="dcterms:W3CDTF">2024-04-16T08:21:08Z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2052-11.8.6.11719</vt:lpwstr>
  </property>
  <property fmtid="{D5CDD505-2E9C-101B-9397-08002B2CF9AE}" pid="3" name="ICV">
    <vt:lpwstr>8AABD4B52D4B4D1D9F1D75813C49CF3F</vt:lpwstr>
  </property>
</Properties>
</file>