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outlineLvl w:val="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重庆高速资产经营管理有限公司</w:t>
      </w:r>
    </w:p>
    <w:p>
      <w:pPr>
        <w:spacing w:line="480" w:lineRule="exact"/>
        <w:jc w:val="center"/>
        <w:outlineLvl w:val="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bookmarkStart w:id="0" w:name="OLE_LINK5"/>
      <w:bookmarkStart w:id="1" w:name="OLE_LINK2"/>
      <w:r>
        <w:rPr>
          <w:rFonts w:hint="eastAsia" w:ascii="宋体" w:hAnsi="宋体"/>
          <w:b/>
          <w:sz w:val="36"/>
          <w:szCs w:val="36"/>
          <w:lang w:val="en-US" w:eastAsia="zh-CN"/>
        </w:rPr>
        <w:t>红金路43号6套</w:t>
      </w:r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房屋</w:t>
      </w:r>
      <w:r>
        <w:rPr>
          <w:rFonts w:hint="eastAsia" w:ascii="宋体" w:hAnsi="宋体"/>
          <w:b/>
          <w:sz w:val="36"/>
          <w:szCs w:val="36"/>
        </w:rPr>
        <w:t>招租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项目</w:t>
      </w:r>
      <w:bookmarkEnd w:id="1"/>
    </w:p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rPr>
          <w:rFonts w:hint="eastAsia" w:ascii="宋体" w:hAnsi="宋体"/>
        </w:rPr>
      </w:pPr>
    </w:p>
    <w:p>
      <w:pPr>
        <w:jc w:val="center"/>
        <w:rPr>
          <w:rFonts w:hint="eastAsia" w:ascii="宋体" w:hAnsi="宋体" w:cs="宋体"/>
          <w:b/>
          <w:spacing w:val="20"/>
          <w:sz w:val="84"/>
          <w:szCs w:val="84"/>
        </w:rPr>
      </w:pPr>
      <w:bookmarkStart w:id="2" w:name="_Toc33050454"/>
      <w:bookmarkStart w:id="3" w:name="_Toc33050569"/>
      <w:bookmarkStart w:id="4" w:name="_Toc19388"/>
      <w:bookmarkStart w:id="5" w:name="_Toc33050210"/>
      <w:r>
        <w:rPr>
          <w:rFonts w:hint="eastAsia" w:ascii="宋体" w:hAnsi="宋体" w:cs="宋体"/>
          <w:b/>
          <w:spacing w:val="20"/>
          <w:sz w:val="84"/>
          <w:szCs w:val="84"/>
        </w:rPr>
        <w:t>竞争性比选文件</w:t>
      </w:r>
    </w:p>
    <w:bookmarkEnd w:id="2"/>
    <w:bookmarkEnd w:id="3"/>
    <w:bookmarkEnd w:id="4"/>
    <w:bookmarkEnd w:id="5"/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rPr>
          <w:rFonts w:hint="eastAsia"/>
        </w:rPr>
      </w:pPr>
    </w:p>
    <w:p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480" w:lineRule="exact"/>
        <w:jc w:val="both"/>
        <w:rPr>
          <w:rFonts w:hint="eastAsia" w:ascii="宋体" w:hAnsi="宋体"/>
          <w:b/>
          <w:sz w:val="36"/>
          <w:szCs w:val="36"/>
        </w:rPr>
      </w:pPr>
    </w:p>
    <w:p>
      <w:pPr>
        <w:spacing w:line="480" w:lineRule="exact"/>
        <w:rPr>
          <w:rFonts w:hint="eastAsia" w:ascii="宋体" w:hAnsi="宋体"/>
          <w:b/>
          <w:sz w:val="36"/>
          <w:szCs w:val="36"/>
        </w:rPr>
      </w:pPr>
    </w:p>
    <w:p>
      <w:pPr>
        <w:spacing w:line="480" w:lineRule="exact"/>
        <w:jc w:val="center"/>
        <w:outlineLvl w:val="1"/>
        <w:rPr>
          <w:rFonts w:hint="eastAsia" w:ascii="宋体" w:hAnsi="宋体"/>
          <w:b/>
          <w:sz w:val="30"/>
          <w:szCs w:val="30"/>
        </w:rPr>
      </w:pPr>
      <w:bookmarkStart w:id="6" w:name="_Toc33050570"/>
      <w:bookmarkStart w:id="7" w:name="_Toc33050455"/>
      <w:bookmarkStart w:id="8" w:name="_Toc10766"/>
      <w:bookmarkStart w:id="9" w:name="_Toc33050211"/>
      <w:r>
        <w:rPr>
          <w:rFonts w:hint="eastAsia" w:ascii="宋体" w:hAnsi="宋体"/>
          <w:b/>
          <w:sz w:val="30"/>
          <w:szCs w:val="30"/>
        </w:rPr>
        <w:t>比选人：重庆高速资产经营管理有限公司</w:t>
      </w:r>
      <w:bookmarkEnd w:id="6"/>
      <w:bookmarkEnd w:id="7"/>
      <w:bookmarkEnd w:id="8"/>
      <w:bookmarkEnd w:id="9"/>
    </w:p>
    <w:p>
      <w:pPr>
        <w:spacing w:line="480" w:lineRule="exact"/>
        <w:jc w:val="center"/>
        <w:outlineLvl w:val="1"/>
        <w:rPr>
          <w:rFonts w:hint="eastAsia" w:ascii="宋体" w:hAnsi="宋体"/>
          <w:b/>
          <w:sz w:val="30"/>
          <w:szCs w:val="30"/>
        </w:rPr>
      </w:pPr>
      <w:bookmarkStart w:id="10" w:name="_Toc33050212"/>
      <w:bookmarkStart w:id="11" w:name="_Toc27578"/>
      <w:bookmarkStart w:id="12" w:name="_Toc33050571"/>
      <w:bookmarkStart w:id="13" w:name="_Toc33050456"/>
      <w:r>
        <w:rPr>
          <w:rFonts w:hint="eastAsia" w:ascii="宋体" w:hAnsi="宋体"/>
          <w:b/>
          <w:sz w:val="30"/>
          <w:szCs w:val="30"/>
        </w:rPr>
        <w:t>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sz w:val="30"/>
          <w:szCs w:val="30"/>
        </w:rPr>
        <w:t>年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12</w:t>
      </w:r>
      <w:r>
        <w:rPr>
          <w:rFonts w:hint="eastAsia" w:ascii="宋体" w:hAnsi="宋体"/>
          <w:b/>
          <w:sz w:val="30"/>
          <w:szCs w:val="30"/>
        </w:rPr>
        <w:t>月</w:t>
      </w:r>
      <w:bookmarkEnd w:id="10"/>
      <w:bookmarkEnd w:id="11"/>
      <w:bookmarkEnd w:id="12"/>
      <w:bookmarkEnd w:id="13"/>
    </w:p>
    <w:p>
      <w:pPr>
        <w:spacing w:line="480" w:lineRule="exact"/>
        <w:ind w:right="48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 </w:t>
      </w:r>
    </w:p>
    <w:p>
      <w:pPr>
        <w:pStyle w:val="3"/>
        <w:rPr>
          <w:rFonts w:hint="eastAsia"/>
        </w:rPr>
      </w:pPr>
    </w:p>
    <w:p>
      <w:pPr>
        <w:pStyle w:val="3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eastAsia" w:eastAsia="宋体" w:cs="宋体"/>
          <w:sz w:val="24"/>
          <w:lang w:eastAsia="zh-CN"/>
        </w:rPr>
      </w:pPr>
      <w:bookmarkStart w:id="14" w:name="OLE_LINK8"/>
      <w:bookmarkStart w:id="15" w:name="OLE_LINK6"/>
      <w:r>
        <w:rPr>
          <w:rFonts w:hint="eastAsia"/>
          <w:sz w:val="24"/>
          <w:szCs w:val="24"/>
          <w:lang w:val="en-US" w:eastAsia="zh-CN"/>
        </w:rPr>
        <w:t>项目标的为位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于重庆市渝北区</w:t>
      </w:r>
      <w:bookmarkStart w:id="16" w:name="OLE_LINK3"/>
      <w:r>
        <w:rPr>
          <w:rFonts w:hint="eastAsia" w:ascii="宋体" w:hAnsi="宋体" w:eastAsia="宋体"/>
          <w:sz w:val="24"/>
          <w:szCs w:val="24"/>
          <w:lang w:val="en-US" w:eastAsia="zh-CN"/>
        </w:rPr>
        <w:t>红金路43号1幢1单元</w:t>
      </w:r>
      <w:bookmarkEnd w:id="16"/>
      <w:r>
        <w:rPr>
          <w:rFonts w:hint="eastAsia" w:ascii="宋体" w:hAnsi="宋体" w:eastAsia="宋体"/>
          <w:sz w:val="24"/>
          <w:szCs w:val="24"/>
          <w:lang w:val="en-US" w:eastAsia="zh-CN"/>
        </w:rPr>
        <w:t>1-2、5、8-10楼共6套住宅，单套房屋建筑面积96.4平方米，</w:t>
      </w:r>
      <w:bookmarkEnd w:id="14"/>
      <w:r>
        <w:rPr>
          <w:rFonts w:hint="eastAsia" w:ascii="宋体" w:hAnsi="宋体" w:eastAsia="宋体"/>
          <w:sz w:val="24"/>
          <w:szCs w:val="24"/>
          <w:lang w:val="en-US" w:eastAsia="zh-CN"/>
        </w:rPr>
        <w:t>该房产为重庆高速资产经营管理有限公司（以下简称“资产公司”）经营管理的</w:t>
      </w:r>
      <w:r>
        <w:rPr>
          <w:rFonts w:hint="eastAsia"/>
          <w:sz w:val="24"/>
          <w:szCs w:val="24"/>
          <w:lang w:val="en-US" w:eastAsia="zh-CN"/>
        </w:rPr>
        <w:t>国有资产，目前该房产处于挂网出售状态，</w:t>
      </w:r>
      <w:r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  <w:lang w:val="en-US" w:eastAsia="zh-CN"/>
        </w:rPr>
        <w:t>进一步保障国有资产的保值增值，按照相关规定，</w:t>
      </w:r>
      <w:r>
        <w:rPr>
          <w:rFonts w:hint="eastAsia"/>
          <w:sz w:val="24"/>
          <w:szCs w:val="24"/>
        </w:rPr>
        <w:t>我司</w:t>
      </w:r>
      <w:r>
        <w:rPr>
          <w:rFonts w:hint="eastAsia"/>
          <w:sz w:val="24"/>
          <w:szCs w:val="24"/>
          <w:lang w:val="en-US" w:eastAsia="zh-CN"/>
        </w:rPr>
        <w:t>拟</w:t>
      </w:r>
      <w:r>
        <w:rPr>
          <w:rFonts w:hint="eastAsia"/>
          <w:sz w:val="24"/>
          <w:szCs w:val="24"/>
        </w:rPr>
        <w:t>采取公开竞争比选方式</w:t>
      </w:r>
      <w:r>
        <w:rPr>
          <w:rFonts w:hint="eastAsia"/>
          <w:sz w:val="24"/>
          <w:szCs w:val="24"/>
          <w:lang w:val="en-US" w:eastAsia="zh-CN"/>
        </w:rPr>
        <w:t>遴选承租方</w:t>
      </w:r>
      <w:r>
        <w:rPr>
          <w:rFonts w:hint="eastAsia"/>
          <w:sz w:val="24"/>
          <w:szCs w:val="24"/>
        </w:rPr>
        <w:t>。</w:t>
      </w:r>
    </w:p>
    <w:bookmarkEnd w:id="15"/>
    <w:p>
      <w:pPr>
        <w:spacing w:line="480" w:lineRule="exact"/>
        <w:ind w:right="482" w:firstLine="562" w:firstLineChars="200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一、项目概况</w:t>
      </w:r>
    </w:p>
    <w:p>
      <w:pPr>
        <w:spacing w:line="480" w:lineRule="exact"/>
        <w:ind w:firstLine="480" w:firstLineChars="200"/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</w:rPr>
        <w:t>（一）项目名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称：</w:t>
      </w:r>
      <w:bookmarkStart w:id="17" w:name="OLE_LINK4"/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红金路43号6套</w:t>
      </w:r>
      <w:bookmarkEnd w:id="17"/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房屋招租项目</w:t>
      </w:r>
    </w:p>
    <w:p>
      <w:pPr>
        <w:spacing w:line="480" w:lineRule="exact"/>
        <w:ind w:firstLine="480" w:firstLineChars="200"/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（二）项目地点：重庆市渝北区红金路43号1幢1单元</w:t>
      </w:r>
    </w:p>
    <w:p>
      <w:pPr>
        <w:spacing w:line="480" w:lineRule="exact"/>
        <w:ind w:firstLine="480" w:firstLineChars="200"/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cs="Tahoma"/>
          <w:color w:val="000000"/>
          <w:kern w:val="0"/>
          <w:sz w:val="24"/>
          <w:szCs w:val="24"/>
        </w:rPr>
        <w:t>）房屋结构：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砖混</w:t>
      </w:r>
    </w:p>
    <w:p>
      <w:pPr>
        <w:spacing w:line="480" w:lineRule="exact"/>
        <w:ind w:firstLine="480" w:firstLineChars="200"/>
        <w:rPr>
          <w:rFonts w:hint="default" w:ascii="宋体" w:hAnsi="宋体" w:eastAsia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cs="Tahoma"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房屋情况</w:t>
      </w:r>
      <w:r>
        <w:rPr>
          <w:rFonts w:hint="eastAsia" w:ascii="宋体" w:hAnsi="宋体" w:cs="Tahoma"/>
          <w:color w:val="000000"/>
          <w:kern w:val="0"/>
          <w:sz w:val="24"/>
          <w:szCs w:val="24"/>
        </w:rPr>
        <w:t>：</w:t>
      </w:r>
      <w:bookmarkStart w:id="18" w:name="OLE_LINK9"/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房屋为住宅性质，无电梯，</w:t>
      </w:r>
      <w:bookmarkStart w:id="29" w:name="_GoBack"/>
      <w:bookmarkEnd w:id="29"/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水电到每户大门入口位置，室内基本无装修，1-2楼堆放物品不可搬离，按现状招租。</w:t>
      </w:r>
    </w:p>
    <w:bookmarkEnd w:id="18"/>
    <w:p>
      <w:pPr>
        <w:spacing w:line="480" w:lineRule="exact"/>
        <w:ind w:firstLine="480" w:firstLineChars="200"/>
        <w:outlineLvl w:val="2"/>
        <w:rPr>
          <w:rFonts w:hint="eastAsia" w:ascii="宋体" w:hAnsi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cs="Tahoma"/>
          <w:color w:val="000000"/>
          <w:kern w:val="0"/>
          <w:sz w:val="24"/>
          <w:szCs w:val="24"/>
        </w:rPr>
        <w:t>）项目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租赁期限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1.租赁期限：签订合同后一年止或甲方通知提前终止本合同之日止（两者以先到者为准）。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2.租赁期限特别说明：</w:t>
      </w:r>
      <w:bookmarkStart w:id="19" w:name="OLE_LINK10"/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该房产处于挂网出售状态，</w:t>
      </w:r>
      <w:bookmarkEnd w:id="19"/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且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渝通宾馆面临经营转型、改扩建等不确定性因素，</w:t>
      </w:r>
      <w:r>
        <w:rPr>
          <w:rFonts w:hint="default" w:ascii="宋体" w:hAnsi="宋体" w:cs="宋体"/>
          <w:color w:val="auto"/>
          <w:kern w:val="2"/>
          <w:sz w:val="24"/>
          <w:szCs w:val="24"/>
          <w:lang w:eastAsia="zh-CN" w:bidi="ar-SA"/>
        </w:rPr>
        <w:t>资产公司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随时可能需要提前收回租赁房屋，无法明确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最终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租赁期限。比选申请人需</w:t>
      </w:r>
      <w:r>
        <w:rPr>
          <w:rFonts w:hint="default" w:ascii="宋体" w:hAnsi="宋体" w:cs="宋体"/>
          <w:color w:val="auto"/>
          <w:kern w:val="2"/>
          <w:sz w:val="24"/>
          <w:szCs w:val="24"/>
          <w:lang w:eastAsia="zh-CN" w:bidi="ar-SA"/>
        </w:rPr>
        <w:t>知晓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并接受上述不确定性因素的情况，同时比选申请人同意</w:t>
      </w:r>
      <w:r>
        <w:rPr>
          <w:rFonts w:hint="default" w:ascii="宋体" w:hAnsi="宋体" w:cs="宋体"/>
          <w:color w:val="auto"/>
          <w:kern w:val="2"/>
          <w:sz w:val="24"/>
          <w:szCs w:val="24"/>
          <w:lang w:eastAsia="zh-CN" w:bidi="ar-SA"/>
        </w:rPr>
        <w:t>资产公司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通知提前终止合同，且不承担违约责任，并按</w:t>
      </w:r>
      <w:r>
        <w:rPr>
          <w:rFonts w:hint="default" w:ascii="宋体" w:hAnsi="宋体" w:cs="宋体"/>
          <w:color w:val="auto"/>
          <w:kern w:val="2"/>
          <w:sz w:val="24"/>
          <w:szCs w:val="24"/>
          <w:lang w:eastAsia="zh-CN" w:bidi="ar-SA"/>
        </w:rPr>
        <w:t>资产公司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要求时间无条件搬离。</w:t>
      </w:r>
    </w:p>
    <w:p>
      <w:pPr>
        <w:spacing w:line="480" w:lineRule="exact"/>
        <w:ind w:right="482" w:firstLine="562" w:firstLineChars="200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</w:t>
      </w:r>
      <w:r>
        <w:rPr>
          <w:rFonts w:hint="eastAsia" w:ascii="宋体" w:hAnsi="宋体"/>
          <w:b/>
          <w:sz w:val="28"/>
          <w:szCs w:val="28"/>
        </w:rPr>
        <w:t>、比选申请人资格要求</w:t>
      </w:r>
    </w:p>
    <w:p>
      <w:pPr>
        <w:pStyle w:val="37"/>
        <w:spacing w:line="480" w:lineRule="exact"/>
        <w:ind w:left="0" w:firstLine="480" w:firstLineChars="200"/>
        <w:outlineLvl w:val="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（一）基本资格要求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1.比选申请人必须是在中华人民共和国境内注册、具有独立法人资格的公司（提供有效的营业执照或事业单位法人证书复印件）或自然个人（个人请提供身份证原件、复印件签字并盖手印和个人银行征信报告）。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2.</w:t>
      </w:r>
      <w:bookmarkStart w:id="20" w:name="OLE_LINK1"/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比选申请人</w:t>
      </w:r>
      <w:bookmarkEnd w:id="20"/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没有处于被责令停业，财产被接管、冻结及破产状态。（提供相关承诺书）。</w:t>
      </w:r>
    </w:p>
    <w:p>
      <w:pPr>
        <w:pStyle w:val="37"/>
        <w:spacing w:line="480" w:lineRule="exact"/>
        <w:ind w:left="0" w:firstLine="562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三、竞争性比选申请文件要求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outlineLvl w:val="1"/>
        <w:rPr>
          <w:rFonts w:hint="eastAsia"/>
          <w:color w:val="auto"/>
          <w:sz w:val="24"/>
          <w:highlight w:val="none"/>
          <w:u w:val="none"/>
        </w:rPr>
      </w:pPr>
      <w:bookmarkStart w:id="21" w:name="_Toc33050582"/>
      <w:r>
        <w:rPr>
          <w:rFonts w:hint="eastAsia" w:ascii="宋体" w:hAnsi="宋体"/>
          <w:color w:val="auto"/>
          <w:sz w:val="24"/>
          <w:highlight w:val="none"/>
          <w:u w:val="none"/>
        </w:rPr>
        <w:t>（一）</w:t>
      </w:r>
      <w:r>
        <w:rPr>
          <w:rFonts w:hint="eastAsia"/>
          <w:color w:val="auto"/>
          <w:sz w:val="24"/>
          <w:highlight w:val="none"/>
          <w:u w:val="none"/>
        </w:rPr>
        <w:t>报价文件的组成</w:t>
      </w:r>
      <w:bookmarkEnd w:id="21"/>
      <w:r>
        <w:rPr>
          <w:rFonts w:hint="eastAsia"/>
          <w:color w:val="auto"/>
          <w:sz w:val="24"/>
          <w:highlight w:val="none"/>
          <w:u w:val="none"/>
        </w:rPr>
        <w:t>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highlight w:val="none"/>
          <w:u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u w:val="none"/>
        </w:rPr>
        <w:t>1.</w:t>
      </w:r>
      <w:r>
        <w:rPr>
          <w:rFonts w:hint="eastAsia"/>
          <w:color w:val="auto"/>
          <w:sz w:val="24"/>
          <w:highlight w:val="none"/>
          <w:u w:val="none"/>
        </w:rPr>
        <w:t>报价函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highlight w:val="none"/>
          <w:u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u w:val="none"/>
        </w:rPr>
        <w:t>2.</w:t>
      </w:r>
      <w:r>
        <w:rPr>
          <w:rFonts w:hint="eastAsia"/>
          <w:color w:val="auto"/>
          <w:sz w:val="24"/>
          <w:highlight w:val="none"/>
          <w:u w:val="none"/>
        </w:rPr>
        <w:t>法定代表人身份证明及法定代表人的授权委托书（</w:t>
      </w:r>
      <w:r>
        <w:rPr>
          <w:rFonts w:hint="eastAsia"/>
          <w:color w:val="auto"/>
          <w:sz w:val="24"/>
          <w:highlight w:val="none"/>
          <w:u w:val="none"/>
          <w:lang w:val="en-US" w:eastAsia="zh-CN"/>
        </w:rPr>
        <w:t>个</w:t>
      </w:r>
      <w:r>
        <w:rPr>
          <w:rFonts w:hint="eastAsia"/>
          <w:color w:val="auto"/>
          <w:sz w:val="24"/>
          <w:highlight w:val="none"/>
          <w:u w:val="none"/>
        </w:rPr>
        <w:t>人请携带投标人本人身份证及复印件，委托投标的须提供加盖投标人手印的授权委托书）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highlight w:val="none"/>
          <w:u w:val="none"/>
        </w:rPr>
      </w:pPr>
      <w:r>
        <w:rPr>
          <w:rFonts w:hint="eastAsia"/>
          <w:color w:val="auto"/>
          <w:sz w:val="24"/>
          <w:highlight w:val="none"/>
          <w:u w:val="none"/>
        </w:rPr>
        <w:t>（1）法定代表人身份证明（投标人为</w:t>
      </w:r>
      <w:r>
        <w:rPr>
          <w:rFonts w:hint="eastAsia"/>
          <w:color w:val="auto"/>
          <w:sz w:val="24"/>
          <w:highlight w:val="none"/>
          <w:u w:val="none"/>
          <w:lang w:val="en-US" w:eastAsia="zh-CN"/>
        </w:rPr>
        <w:t>个</w:t>
      </w:r>
      <w:r>
        <w:rPr>
          <w:rFonts w:hint="eastAsia"/>
          <w:color w:val="auto"/>
          <w:sz w:val="24"/>
          <w:highlight w:val="none"/>
          <w:u w:val="none"/>
        </w:rPr>
        <w:t>人时须提供身份证原件备查及银行个人征信报告）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highlight w:val="none"/>
          <w:u w:val="none"/>
        </w:rPr>
      </w:pPr>
      <w:r>
        <w:rPr>
          <w:rFonts w:hint="eastAsia"/>
          <w:color w:val="auto"/>
          <w:sz w:val="24"/>
          <w:highlight w:val="none"/>
          <w:u w:val="none"/>
        </w:rPr>
        <w:t>（2）授权委托书（如有）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color w:val="auto"/>
          <w:sz w:val="24"/>
          <w:highlight w:val="none"/>
          <w:u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u w:val="none"/>
          <w:lang w:val="en-US" w:eastAsia="zh-CN"/>
        </w:rPr>
        <w:t>3.</w:t>
      </w:r>
      <w:r>
        <w:rPr>
          <w:rFonts w:hint="eastAsia" w:ascii="宋体" w:hAnsi="宋体" w:eastAsia="宋体" w:cs="Times New Roman"/>
          <w:color w:val="auto"/>
          <w:sz w:val="24"/>
          <w:highlight w:val="none"/>
          <w:u w:val="none"/>
        </w:rPr>
        <w:t>有效的营业执照、公告资格要求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color w:val="auto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u w:val="none"/>
          <w:lang w:val="en-US" w:eastAsia="zh-CN"/>
        </w:rPr>
        <w:t>4.竞选单位自行承诺部分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outlineLvl w:val="1"/>
        <w:rPr>
          <w:rFonts w:hint="eastAsia" w:ascii="宋体" w:hAnsi="宋体"/>
          <w:color w:val="auto"/>
          <w:sz w:val="24"/>
          <w:highlight w:val="none"/>
          <w:u w:val="none"/>
          <w:lang w:val="en-US" w:eastAsia="zh-CN"/>
        </w:rPr>
      </w:pPr>
      <w:bookmarkStart w:id="22" w:name="_Toc33050583"/>
      <w:r>
        <w:rPr>
          <w:rFonts w:hint="eastAsia" w:ascii="宋体" w:hAnsi="宋体"/>
          <w:color w:val="auto"/>
          <w:sz w:val="24"/>
          <w:highlight w:val="none"/>
          <w:u w:val="none"/>
          <w:lang w:val="en-US" w:eastAsia="zh-CN"/>
        </w:rPr>
        <w:t>5.其他资料（如有）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outlineLvl w:val="1"/>
        <w:rPr>
          <w:rFonts w:hint="eastAsia" w:ascii="宋体" w:hAnsi="宋体"/>
          <w:color w:val="auto"/>
          <w:sz w:val="24"/>
          <w:highlight w:val="none"/>
          <w:u w:val="none"/>
        </w:rPr>
      </w:pPr>
      <w:r>
        <w:rPr>
          <w:rFonts w:hint="eastAsia" w:ascii="宋体" w:hAnsi="宋体"/>
          <w:color w:val="auto"/>
          <w:sz w:val="24"/>
          <w:highlight w:val="none"/>
          <w:u w:val="none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  <w:highlight w:val="none"/>
          <w:u w:val="none"/>
        </w:rPr>
        <w:t>.报价文件的份数</w:t>
      </w:r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  <w:u w:val="none"/>
        </w:rPr>
      </w:pPr>
      <w:r>
        <w:rPr>
          <w:rFonts w:hint="eastAsia" w:ascii="宋体" w:hAnsi="宋体"/>
          <w:color w:val="auto"/>
          <w:sz w:val="24"/>
          <w:highlight w:val="none"/>
          <w:u w:val="none"/>
        </w:rPr>
        <w:t>报价文件正本一份，副本一份</w:t>
      </w:r>
      <w:r>
        <w:rPr>
          <w:rFonts w:hint="eastAsia"/>
          <w:color w:val="auto"/>
          <w:highlight w:val="none"/>
          <w:u w:val="none"/>
          <w:lang w:eastAsia="zh-CN"/>
        </w:rPr>
        <w:t>。</w:t>
      </w:r>
      <w:r>
        <w:rPr>
          <w:rFonts w:hint="eastAsia"/>
          <w:color w:val="auto"/>
          <w:sz w:val="24"/>
          <w:szCs w:val="24"/>
          <w:highlight w:val="none"/>
          <w:u w:val="none"/>
          <w:lang w:val="en-US" w:eastAsia="zh-Hans"/>
        </w:rPr>
        <w:t>每套纸质报价文件须在封面清楚地标明“正本”、“副本”，副本应为正本的完整复印件，副本与正本不一致时以正本为准。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  <w:u w:val="none"/>
        </w:rPr>
      </w:pPr>
      <w:r>
        <w:rPr>
          <w:rFonts w:hint="eastAsia" w:ascii="宋体" w:hAnsi="宋体"/>
          <w:color w:val="auto"/>
          <w:sz w:val="24"/>
          <w:highlight w:val="none"/>
          <w:u w:val="non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highlight w:val="none"/>
          <w:u w:val="none"/>
        </w:rPr>
        <w:t>.编制完整的报价文件，用不褪色的材料书写或打印。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  <w:u w:val="none"/>
        </w:rPr>
      </w:pPr>
      <w:r>
        <w:rPr>
          <w:rFonts w:hint="eastAsia" w:ascii="宋体" w:hAnsi="宋体"/>
          <w:color w:val="auto"/>
          <w:sz w:val="24"/>
          <w:highlight w:val="none"/>
          <w:u w:val="none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  <w:highlight w:val="none"/>
          <w:u w:val="none"/>
        </w:rPr>
        <w:t>.报价人将上述报价文件按要求填写和装订后，统一装入一个封套密封，并在密封条处加盖申请人单位公章</w:t>
      </w:r>
      <w:r>
        <w:rPr>
          <w:rFonts w:hint="eastAsia" w:ascii="宋体" w:hAnsi="宋体"/>
          <w:color w:val="auto"/>
          <w:sz w:val="24"/>
          <w:highlight w:val="none"/>
          <w:u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  <w:u w:val="none"/>
        </w:rPr>
        <w:t>投标人为</w:t>
      </w:r>
      <w:r>
        <w:rPr>
          <w:rFonts w:hint="eastAsia"/>
          <w:color w:val="auto"/>
          <w:sz w:val="24"/>
          <w:highlight w:val="none"/>
          <w:u w:val="none"/>
          <w:lang w:val="en-US" w:eastAsia="zh-CN"/>
        </w:rPr>
        <w:t>个</w:t>
      </w:r>
      <w:r>
        <w:rPr>
          <w:rFonts w:hint="eastAsia"/>
          <w:color w:val="auto"/>
          <w:sz w:val="24"/>
          <w:highlight w:val="none"/>
          <w:u w:val="none"/>
        </w:rPr>
        <w:t>人时</w:t>
      </w:r>
      <w:r>
        <w:rPr>
          <w:rFonts w:hint="eastAsia" w:ascii="宋体" w:hAnsi="宋体"/>
          <w:color w:val="auto"/>
          <w:sz w:val="24"/>
          <w:highlight w:val="none"/>
          <w:u w:val="none"/>
        </w:rPr>
        <w:t>签字加盖手印</w:t>
      </w:r>
      <w:r>
        <w:rPr>
          <w:rFonts w:hint="eastAsia" w:ascii="宋体" w:hAnsi="宋体"/>
          <w:color w:val="auto"/>
          <w:sz w:val="24"/>
          <w:highlight w:val="none"/>
          <w:u w:val="none"/>
          <w:lang w:eastAsia="zh-CN"/>
        </w:rPr>
        <w:t>）</w:t>
      </w:r>
      <w:r>
        <w:rPr>
          <w:rFonts w:hint="eastAsia" w:ascii="宋体" w:hAnsi="宋体"/>
          <w:color w:val="auto"/>
          <w:sz w:val="24"/>
          <w:highlight w:val="none"/>
          <w:u w:val="none"/>
        </w:rPr>
        <w:t>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eastAsia="宋体"/>
          <w:color w:val="auto"/>
          <w:highlight w:val="none"/>
          <w:u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u w:val="none"/>
          <w:lang w:val="en-US" w:eastAsia="zh-CN"/>
        </w:rPr>
        <w:t xml:space="preserve">    9.报价文件首页需提供报价人已全面、详细了解本项目比选文件的所有要求和规定，并承诺中标后按照相关要求、规定履行应有的权利与义务。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  <w:u w:val="none"/>
        </w:rPr>
      </w:pPr>
      <w:r>
        <w:rPr>
          <w:rFonts w:hint="eastAsia" w:ascii="宋体" w:hAnsi="宋体"/>
          <w:color w:val="auto"/>
          <w:sz w:val="24"/>
          <w:highlight w:val="none"/>
          <w:u w:val="none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  <w:highlight w:val="none"/>
          <w:u w:val="none"/>
        </w:rPr>
        <w:t>.投标文件要编制页码。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u w:val="none"/>
          <w:lang w:val="en-US" w:eastAsia="zh-CN"/>
        </w:rPr>
        <w:t>11.未按照要求提供报价文件的视为无效文件。</w:t>
      </w:r>
    </w:p>
    <w:p>
      <w:pPr>
        <w:spacing w:line="480" w:lineRule="exact"/>
        <w:ind w:right="482" w:firstLine="562" w:firstLineChars="200"/>
        <w:outlineLvl w:val="0"/>
        <w:rPr>
          <w:rFonts w:ascii="宋体" w:hAnsi="宋体"/>
          <w:b/>
          <w:sz w:val="28"/>
          <w:szCs w:val="28"/>
        </w:rPr>
      </w:pPr>
      <w:bookmarkStart w:id="23" w:name="_Toc33050585"/>
      <w:r>
        <w:rPr>
          <w:rFonts w:hint="eastAsia" w:ascii="宋体" w:hAnsi="宋体"/>
          <w:b/>
          <w:sz w:val="28"/>
          <w:szCs w:val="28"/>
        </w:rPr>
        <w:t>四、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限</w:t>
      </w:r>
      <w:r>
        <w:rPr>
          <w:rFonts w:ascii="宋体" w:hAnsi="宋体"/>
          <w:b/>
          <w:sz w:val="28"/>
          <w:szCs w:val="28"/>
        </w:rPr>
        <w:t>价</w:t>
      </w:r>
      <w:bookmarkEnd w:id="2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本项目最低报价为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含税价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：人民币</w:t>
      </w:r>
      <w:r>
        <w:rPr>
          <w:rFonts w:hint="eastAsia" w:ascii="宋体" w:hAnsi="宋体"/>
          <w:sz w:val="24"/>
          <w:u w:val="single"/>
          <w:lang w:val="en-US" w:eastAsia="zh-CN"/>
        </w:rPr>
        <w:t>3150</w:t>
      </w:r>
      <w:r>
        <w:rPr>
          <w:rFonts w:hint="eastAsia" w:ascii="宋体" w:hAnsi="宋体"/>
          <w:sz w:val="24"/>
        </w:rPr>
        <w:t>元/</w:t>
      </w:r>
      <w:r>
        <w:rPr>
          <w:rFonts w:hint="eastAsia" w:ascii="宋体" w:hAnsi="宋体"/>
          <w:sz w:val="24"/>
          <w:lang w:val="en-US" w:eastAsia="zh-CN"/>
        </w:rPr>
        <w:t>6套房屋/月</w:t>
      </w:r>
      <w:r>
        <w:rPr>
          <w:rFonts w:hint="eastAsia" w:ascii="宋体" w:hAnsi="宋体"/>
          <w:sz w:val="24"/>
        </w:rPr>
        <w:t>，总</w:t>
      </w:r>
      <w:r>
        <w:rPr>
          <w:rFonts w:hint="eastAsia" w:ascii="宋体" w:hAnsi="宋体"/>
          <w:sz w:val="24"/>
          <w:lang w:val="en-US" w:eastAsia="zh-CN"/>
        </w:rPr>
        <w:t>建筑</w:t>
      </w:r>
      <w:r>
        <w:rPr>
          <w:rFonts w:hint="eastAsia" w:ascii="宋体" w:hAnsi="宋体"/>
          <w:sz w:val="24"/>
        </w:rPr>
        <w:t>面积</w:t>
      </w:r>
      <w:r>
        <w:rPr>
          <w:rFonts w:hint="eastAsia" w:ascii="宋体" w:hAnsi="宋体"/>
          <w:sz w:val="24"/>
          <w:u w:val="single"/>
          <w:lang w:val="en-US" w:eastAsia="zh-CN"/>
        </w:rPr>
        <w:t>578.4</w:t>
      </w:r>
      <w:r>
        <w:rPr>
          <w:rFonts w:hint="eastAsia" w:ascii="宋体" w:hAnsi="宋体"/>
          <w:sz w:val="24"/>
          <w:u w:val="none"/>
        </w:rPr>
        <w:t>㎡</w:t>
      </w:r>
      <w:r>
        <w:rPr>
          <w:rFonts w:hint="eastAsia" w:ascii="宋体" w:hAnsi="宋体"/>
          <w:sz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比选申请人的竞标报价均不得低于比选人公布的相应最低报价，否则作无效竞标处理。</w:t>
      </w:r>
    </w:p>
    <w:p>
      <w:pPr>
        <w:spacing w:line="480" w:lineRule="exact"/>
        <w:ind w:right="482" w:firstLine="562" w:firstLineChars="200"/>
        <w:outlineLvl w:val="0"/>
        <w:rPr>
          <w:rFonts w:hint="eastAsia" w:ascii="宋体" w:hAnsi="宋体"/>
          <w:b/>
          <w:sz w:val="28"/>
          <w:szCs w:val="28"/>
        </w:rPr>
      </w:pPr>
      <w:bookmarkStart w:id="24" w:name="_Toc33050587"/>
      <w:r>
        <w:rPr>
          <w:rFonts w:hint="eastAsia" w:ascii="宋体" w:hAnsi="宋体"/>
          <w:b/>
          <w:sz w:val="28"/>
          <w:szCs w:val="28"/>
        </w:rPr>
        <w:t>五、评审</w:t>
      </w:r>
      <w:bookmarkEnd w:id="24"/>
      <w:r>
        <w:rPr>
          <w:rFonts w:hint="eastAsia" w:ascii="宋体" w:hAnsi="宋体"/>
          <w:b/>
          <w:sz w:val="28"/>
          <w:szCs w:val="28"/>
        </w:rPr>
        <w:t>办法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1.评审原则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评审活动遵循公平、公正、科学、择优的原则。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2.评审办法  </w:t>
      </w:r>
    </w:p>
    <w:p>
      <w:pPr>
        <w:spacing w:line="48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  <w:lang w:eastAsia="zh-CN"/>
        </w:rPr>
        <w:t>）</w:t>
      </w:r>
      <w:r>
        <w:rPr>
          <w:rFonts w:hint="eastAsia" w:ascii="宋体" w:hAnsi="宋体"/>
          <w:color w:val="000000"/>
          <w:sz w:val="24"/>
        </w:rPr>
        <w:t>报价最高者为中选人。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 w:ascii="宋体" w:hAnsi="宋体"/>
          <w:color w:val="000000"/>
          <w:sz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  <w:lang w:eastAsia="zh-CN"/>
        </w:rPr>
        <w:t>）</w:t>
      </w:r>
      <w:r>
        <w:rPr>
          <w:rFonts w:hint="eastAsia" w:ascii="宋体" w:hAnsi="宋体"/>
          <w:color w:val="000000"/>
          <w:sz w:val="24"/>
        </w:rPr>
        <w:t>经公开比选只有一个符合条件的比选申请人时，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按照本项目最低报价与比选申请人报价孰高原则直接签约。 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  <w:lang w:eastAsia="zh-CN"/>
        </w:rPr>
        <w:t>）</w:t>
      </w:r>
      <w:r>
        <w:rPr>
          <w:rFonts w:hint="eastAsia" w:ascii="宋体" w:hAnsi="宋体"/>
          <w:color w:val="000000"/>
          <w:sz w:val="24"/>
        </w:rPr>
        <w:t>经公开比选有二名及以上符合条件的比选申请人时，通过比价方式产生中选人，以报价高低排序，最高者为中选人。当出现报价相同时，现场进行二次报价，以报价最高者作为中选人。</w:t>
      </w:r>
    </w:p>
    <w:p>
      <w:pPr>
        <w:spacing w:line="480" w:lineRule="exact"/>
        <w:ind w:right="482" w:firstLine="562" w:firstLineChars="200"/>
        <w:outlineLvl w:val="0"/>
        <w:rPr>
          <w:rFonts w:hint="eastAsia" w:ascii="宋体" w:hAnsi="宋体"/>
          <w:b/>
          <w:sz w:val="28"/>
          <w:szCs w:val="28"/>
        </w:rPr>
      </w:pPr>
      <w:bookmarkStart w:id="25" w:name="_Toc33050588"/>
      <w:r>
        <w:rPr>
          <w:rFonts w:hint="eastAsia" w:ascii="宋体" w:hAnsi="宋体"/>
          <w:b/>
          <w:sz w:val="28"/>
          <w:szCs w:val="28"/>
        </w:rPr>
        <w:t>六、竞争性比选须知</w:t>
      </w:r>
    </w:p>
    <w:p>
      <w:pPr>
        <w:spacing w:line="480" w:lineRule="exact"/>
        <w:ind w:firstLine="480" w:firstLineChars="200"/>
        <w:jc w:val="left"/>
        <w:outlineLvl w:val="2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（一）竞争性比选文件获取方式：凡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有意</w:t>
      </w:r>
      <w:r>
        <w:rPr>
          <w:rFonts w:hint="eastAsia" w:ascii="宋体" w:hAnsi="宋体" w:cs="宋体"/>
          <w:sz w:val="24"/>
          <w:szCs w:val="24"/>
        </w:rPr>
        <w:t>参加的潜在竞标人，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可于挂网之日</w:t>
      </w:r>
      <w:r>
        <w:rPr>
          <w:rFonts w:hint="eastAsia" w:ascii="宋体" w:hAnsi="宋体" w:cs="宋体"/>
          <w:sz w:val="24"/>
          <w:szCs w:val="24"/>
        </w:rPr>
        <w:t>起至竞争性比选响应文件递交截止时间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前通过以下方式获取比选文件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</w:p>
    <w:p>
      <w:pPr>
        <w:spacing w:line="480" w:lineRule="exact"/>
        <w:ind w:firstLine="480" w:firstLineChars="200"/>
        <w:jc w:val="left"/>
        <w:outlineLvl w:val="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重庆高速公路集团有限公司官网</w:t>
      </w: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bCs w:val="0"/>
          <w:color w:val="auto"/>
          <w:spacing w:val="0"/>
          <w:kern w:val="2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  <w:t>https://www.cegc.com.cn/index.html</w:t>
      </w:r>
      <w:r>
        <w:rPr>
          <w:rFonts w:hint="eastAsia" w:ascii="宋体" w:hAnsi="宋体" w:cs="宋体"/>
          <w:sz w:val="24"/>
          <w:szCs w:val="24"/>
        </w:rPr>
        <w:t>）</w:t>
      </w:r>
    </w:p>
    <w:p>
      <w:pPr>
        <w:spacing w:line="480" w:lineRule="exact"/>
        <w:ind w:firstLine="480" w:firstLineChars="200"/>
        <w:jc w:val="left"/>
        <w:outlineLvl w:val="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本项目不存在报名，</w:t>
      </w:r>
      <w:r>
        <w:rPr>
          <w:rFonts w:hint="eastAsia" w:ascii="宋体" w:hAnsi="宋体" w:cs="宋体"/>
          <w:sz w:val="24"/>
          <w:szCs w:val="24"/>
        </w:rPr>
        <w:t>不管申请人是否下载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比选文件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收到报价文件</w:t>
      </w:r>
      <w:r>
        <w:rPr>
          <w:rFonts w:hint="eastAsia" w:ascii="宋体" w:hAnsi="宋体" w:cs="宋体"/>
          <w:sz w:val="24"/>
          <w:szCs w:val="24"/>
        </w:rPr>
        <w:t>均视为已知晓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并同意此次</w:t>
      </w:r>
      <w:r>
        <w:rPr>
          <w:rFonts w:hint="eastAsia" w:ascii="宋体" w:hAnsi="宋体" w:cs="宋体"/>
          <w:sz w:val="24"/>
          <w:szCs w:val="24"/>
        </w:rPr>
        <w:t>竞争性比选文件的全部内</w:t>
      </w:r>
      <w:r>
        <w:rPr>
          <w:rFonts w:hint="eastAsia" w:ascii="宋体" w:hAnsi="宋体" w:cs="宋体"/>
          <w:color w:val="auto"/>
          <w:sz w:val="24"/>
          <w:szCs w:val="24"/>
        </w:rPr>
        <w:t>容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含租赁协议，详见附件1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竞争性比选公告及结果公示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发布平台及时间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0"/>
        <w:jc w:val="left"/>
        <w:textAlignment w:val="auto"/>
        <w:outlineLvl w:val="2"/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1.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重庆高速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公路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集团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官网（</w:t>
      </w:r>
      <w:r>
        <w:rPr>
          <w:rFonts w:hint="eastAsia" w:ascii="宋体" w:hAnsi="宋体" w:eastAsia="宋体" w:cs="宋体"/>
          <w:bCs w:val="0"/>
          <w:color w:val="auto"/>
          <w:spacing w:val="0"/>
          <w:kern w:val="2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  <w:t>https://www.cegc.com.cn/index.html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tabs>
          <w:tab w:val="clear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eastAsia="楷体_GB2312"/>
          <w:color w:val="auto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比选公告期：10个工作日；比选结果公示期：3个工作日。</w:t>
      </w:r>
    </w:p>
    <w:p>
      <w:pPr>
        <w:spacing w:line="480" w:lineRule="exact"/>
        <w:ind w:firstLine="480" w:firstLineChars="200"/>
        <w:jc w:val="left"/>
        <w:outlineLvl w:val="2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（三）竞争性比选响应文件递交地点：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重庆市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  <w:t>渝北区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红旗河沟渝通宾馆B栋6105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办公室。</w:t>
      </w:r>
    </w:p>
    <w:p>
      <w:pPr>
        <w:spacing w:line="480" w:lineRule="exact"/>
        <w:ind w:left="0" w:leftChars="0" w:firstLine="480" w:firstLineChars="200"/>
        <w:jc w:val="left"/>
        <w:outlineLvl w:val="2"/>
        <w:rPr>
          <w:rFonts w:hint="eastAsia"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（四）竞争性比选响应文件递交截止时间：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上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午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时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整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北京时间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。</w:t>
      </w:r>
    </w:p>
    <w:p>
      <w:pPr>
        <w:spacing w:line="480" w:lineRule="exact"/>
        <w:ind w:firstLine="480" w:firstLineChars="200"/>
        <w:jc w:val="left"/>
        <w:outlineLvl w:val="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（五）各比选申请人应根据本次竞争性比选的具体要求，编制规范的竞争性比选响应文</w:t>
      </w:r>
      <w:r>
        <w:rPr>
          <w:rFonts w:hint="eastAsia" w:ascii="宋体" w:hAnsi="宋体" w:cs="宋体"/>
          <w:sz w:val="24"/>
          <w:szCs w:val="24"/>
        </w:rPr>
        <w:t>件（竞争性比选响应文件，要求填写规范，密封完好并在封口处加盖公章，所有竞争性比选响应文件均只能作一次性提交，提交后不得更改）。</w:t>
      </w:r>
    </w:p>
    <w:bookmarkEnd w:id="25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482" w:firstLine="562" w:firstLineChars="200"/>
        <w:jc w:val="left"/>
        <w:textAlignment w:val="auto"/>
        <w:outlineLvl w:val="0"/>
        <w:rPr>
          <w:rFonts w:hint="eastAsia" w:ascii="宋体" w:hAnsi="宋体" w:eastAsia="宋体" w:cs="Times New Roman"/>
          <w:b/>
          <w:color w:val="auto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Times New Roman"/>
          <w:b/>
          <w:color w:val="auto"/>
          <w:sz w:val="28"/>
          <w:szCs w:val="28"/>
          <w:highlight w:val="none"/>
          <w:u w:val="none"/>
          <w:lang w:val="en-US" w:eastAsia="zh-CN" w:bidi="ar"/>
        </w:rPr>
        <w:t>七、其他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u w:val="none"/>
          <w:shd w:val="clear" w:color="auto" w:fill="FFFFFF"/>
          <w:lang w:val="en-US" w:eastAsia="zh-CN" w:bidi="ar-SA"/>
        </w:rPr>
        <w:t>房屋无装修免租期。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482" w:firstLine="562" w:firstLineChars="200"/>
        <w:jc w:val="left"/>
        <w:textAlignment w:val="auto"/>
        <w:outlineLvl w:val="0"/>
        <w:rPr>
          <w:rFonts w:hint="eastAsia" w:ascii="宋体" w:hAnsi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  <w:u w:val="none"/>
          <w:lang w:val="en-US" w:eastAsia="zh-CN" w:bidi="ar"/>
        </w:rPr>
        <w:t>八</w:t>
      </w:r>
      <w:r>
        <w:rPr>
          <w:rFonts w:hint="eastAsia" w:ascii="宋体" w:hAnsi="宋体"/>
          <w:b/>
          <w:color w:val="auto"/>
          <w:sz w:val="28"/>
          <w:szCs w:val="28"/>
          <w:highlight w:val="none"/>
          <w:u w:val="none"/>
          <w:lang w:bidi="ar"/>
        </w:rPr>
        <w:t>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default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地址：重庆市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auto"/>
        </w:rPr>
        <w:t>渝北区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auto"/>
          <w:lang w:val="en-US" w:eastAsia="zh-CN"/>
        </w:rPr>
        <w:t>红旗河沟渝通宾馆项目改造部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联系人：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刘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老师      电话：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13368212116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 xml:space="preserve">      </w:t>
      </w:r>
    </w:p>
    <w:p>
      <w:pPr>
        <w:pStyle w:val="3"/>
        <w:rPr>
          <w:rFonts w:ascii="宋体" w:hAnsi="宋体"/>
          <w:b/>
          <w:sz w:val="24"/>
          <w:szCs w:val="24"/>
        </w:rPr>
      </w:pPr>
    </w:p>
    <w:p>
      <w:pPr>
        <w:pStyle w:val="3"/>
        <w:rPr>
          <w:rFonts w:ascii="宋体" w:hAnsi="宋体"/>
          <w:b/>
          <w:sz w:val="24"/>
          <w:szCs w:val="24"/>
        </w:rPr>
      </w:pPr>
    </w:p>
    <w:p>
      <w:pPr>
        <w:rPr>
          <w:rFonts w:hint="eastAsia" w:ascii="宋体" w:hAnsi="宋体" w:cs="宋体"/>
          <w:b/>
          <w:color w:val="auto"/>
          <w:sz w:val="40"/>
          <w:szCs w:val="4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40"/>
          <w:szCs w:val="44"/>
          <w:highlight w:val="none"/>
          <w:u w:val="single"/>
          <w:lang w:val="en-US" w:eastAsia="zh-CN"/>
        </w:rPr>
        <w:br w:type="page"/>
      </w:r>
    </w:p>
    <w:p>
      <w:pPr>
        <w:pStyle w:val="3"/>
        <w:jc w:val="center"/>
        <w:rPr>
          <w:rFonts w:hint="eastAsia" w:ascii="宋体" w:hAnsi="宋体" w:cs="宋体"/>
          <w:b/>
          <w:color w:val="auto"/>
          <w:sz w:val="40"/>
          <w:szCs w:val="44"/>
          <w:highlight w:val="none"/>
        </w:rPr>
      </w:pPr>
      <w:r>
        <w:rPr>
          <w:rFonts w:hint="eastAsia" w:ascii="宋体" w:hAnsi="宋体" w:cs="宋体"/>
          <w:b/>
          <w:color w:val="auto"/>
          <w:sz w:val="40"/>
          <w:szCs w:val="44"/>
          <w:highlight w:val="none"/>
          <w:u w:val="single"/>
          <w:lang w:val="en-US" w:eastAsia="zh-CN"/>
        </w:rPr>
        <w:t>项目名称</w:t>
      </w:r>
      <w:r>
        <w:rPr>
          <w:rFonts w:hint="eastAsia" w:ascii="宋体" w:hAnsi="宋体" w:eastAsia="宋体" w:cs="宋体"/>
          <w:b/>
          <w:color w:val="auto"/>
          <w:sz w:val="40"/>
          <w:szCs w:val="44"/>
          <w:highlight w:val="none"/>
          <w:u w:val="single"/>
          <w:lang w:val="en-US" w:eastAsia="zh-CN"/>
        </w:rPr>
        <w:t>竞选文件</w:t>
      </w: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  <w:u w:val="singl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  <w:u w:val="single"/>
          <w:lang w:val="en-US" w:eastAsia="zh-CN"/>
        </w:rPr>
        <w:t>竞选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u w:val="single"/>
        </w:rPr>
        <w:t>单位名称全称（盖单位公章）</w:t>
      </w: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  <w:u w:val="single"/>
        </w:rPr>
      </w:pPr>
    </w:p>
    <w:p>
      <w:pPr>
        <w:pStyle w:val="20"/>
        <w:rPr>
          <w:rFonts w:hint="eastAsia"/>
          <w:color w:val="auto"/>
          <w:highlight w:val="none"/>
        </w:rPr>
      </w:pPr>
    </w:p>
    <w:p>
      <w:pPr>
        <w:pStyle w:val="20"/>
        <w:rPr>
          <w:rFonts w:hint="eastAsia"/>
          <w:color w:val="auto"/>
          <w:highlight w:val="none"/>
        </w:rPr>
      </w:pPr>
    </w:p>
    <w:p>
      <w:pPr>
        <w:pStyle w:val="20"/>
        <w:rPr>
          <w:rFonts w:hint="eastAsia"/>
          <w:color w:val="auto"/>
          <w:highlight w:val="none"/>
        </w:rPr>
      </w:pPr>
    </w:p>
    <w:p>
      <w:pPr>
        <w:pStyle w:val="20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outlineLvl w:val="2"/>
        <w:rPr>
          <w:rFonts w:hint="default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一、报价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承诺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eastAsia="zh-CN"/>
        </w:rPr>
        <w:t>致重庆高速资产经营管理有限公司：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default" w:ascii="宋体" w:hAnsi="宋体" w:cs="宋体"/>
          <w:b w:val="0"/>
          <w:bCs w:val="0"/>
          <w:color w:val="auto"/>
          <w:kern w:val="0"/>
          <w:sz w:val="28"/>
          <w:szCs w:val="28"/>
          <w:highlight w:val="none"/>
          <w:u w:val="none"/>
          <w:lang w:eastAsia="zh-CN" w:bidi="ar-SA"/>
        </w:rPr>
        <w:t>我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方有意向以单价人民币X元/6套房屋/月，承租贵司红金路43号6套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房屋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，承租总面积578.4㎡，承租期限1年，房屋租金总共X元(大写金额：),无装修免租期。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default" w:ascii="宋体" w:hAnsi="宋体" w:cs="宋体"/>
          <w:b w:val="0"/>
          <w:bCs w:val="0"/>
          <w:color w:val="auto"/>
          <w:kern w:val="0"/>
          <w:sz w:val="28"/>
          <w:szCs w:val="28"/>
          <w:highlight w:val="none"/>
          <w:u w:val="none"/>
          <w:lang w:eastAsia="zh-CN" w:bidi="ar-SA"/>
        </w:rPr>
        <w:t>我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方已了解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目前房屋处于挂网待售状态，并知晓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渝通宾馆因经营转型、改扩建等不确定性因素，</w:t>
      </w:r>
      <w:r>
        <w:rPr>
          <w:rFonts w:hint="default" w:ascii="宋体" w:hAnsi="宋体" w:cs="宋体"/>
          <w:b w:val="0"/>
          <w:bCs w:val="0"/>
          <w:color w:val="auto"/>
          <w:kern w:val="0"/>
          <w:sz w:val="28"/>
          <w:szCs w:val="28"/>
          <w:highlight w:val="none"/>
          <w:u w:val="none"/>
          <w:lang w:eastAsia="zh-CN" w:bidi="ar-SA"/>
        </w:rPr>
        <w:t>贵司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随时可能需要提前收回租赁房屋的情况。</w:t>
      </w:r>
      <w:bookmarkStart w:id="26" w:name="OLE_LINK7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同意贵司通知提前终止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房屋租赁合同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，且不承担违约责任，并按贵司要求时间无条件搬离。</w:t>
      </w:r>
      <w:bookmarkEnd w:id="2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  报价人：XXXX（签字盖章或签字盖手印）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800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                       日期：2024年X月X日</w:t>
      </w:r>
    </w:p>
    <w:p>
      <w:pPr>
        <w:spacing w:line="440" w:lineRule="exact"/>
        <w:ind w:firstLine="2530" w:firstLineChars="900"/>
        <w:outlineLvl w:val="1"/>
        <w:rPr>
          <w:rFonts w:hint="eastAsia" w:ascii="宋体" w:hAnsi="宋体" w:cs="宋体"/>
          <w:b/>
          <w:color w:val="auto"/>
          <w:sz w:val="32"/>
          <w:szCs w:val="32"/>
          <w:highlight w:val="none"/>
          <w:u w:val="none"/>
        </w:rPr>
      </w:pPr>
      <w:r>
        <w:rPr>
          <w:rFonts w:ascii="宋体" w:hAnsi="宋体"/>
          <w:b/>
          <w:color w:val="auto"/>
          <w:sz w:val="28"/>
          <w:szCs w:val="28"/>
          <w:highlight w:val="none"/>
          <w:u w:val="none"/>
        </w:rPr>
        <w:br w:type="page"/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u w:val="none"/>
        </w:rPr>
        <w:t>二、法定代表人身份证明及授权委托书</w:t>
      </w:r>
    </w:p>
    <w:p>
      <w:pPr>
        <w:spacing w:line="440" w:lineRule="exact"/>
        <w:rPr>
          <w:rFonts w:hint="eastAsia" w:ascii="宋体" w:hAnsi="宋体" w:cs="宋体"/>
          <w:color w:val="auto"/>
          <w:sz w:val="32"/>
          <w:szCs w:val="32"/>
          <w:highlight w:val="none"/>
          <w:u w:val="none"/>
        </w:rPr>
      </w:pPr>
    </w:p>
    <w:p>
      <w:pPr>
        <w:topLinePunct/>
        <w:spacing w:line="440" w:lineRule="exact"/>
        <w:ind w:firstLine="562" w:firstLineChars="200"/>
        <w:jc w:val="center"/>
        <w:outlineLvl w:val="2"/>
        <w:rPr>
          <w:b/>
          <w:color w:val="auto"/>
          <w:sz w:val="28"/>
          <w:szCs w:val="28"/>
          <w:highlight w:val="none"/>
          <w:u w:val="none"/>
        </w:rPr>
      </w:pPr>
      <w:bookmarkStart w:id="27" w:name="_Toc262547328"/>
      <w:r>
        <w:rPr>
          <w:rFonts w:hint="eastAsia"/>
          <w:b/>
          <w:color w:val="auto"/>
          <w:sz w:val="28"/>
          <w:szCs w:val="28"/>
          <w:highlight w:val="none"/>
          <w:u w:val="none"/>
        </w:rPr>
        <w:t>（一）法定代表人身份证明</w:t>
      </w:r>
      <w:bookmarkEnd w:id="27"/>
    </w:p>
    <w:p>
      <w:pPr>
        <w:spacing w:line="440" w:lineRule="exact"/>
        <w:rPr>
          <w:color w:val="auto"/>
          <w:sz w:val="28"/>
          <w:szCs w:val="28"/>
          <w:highlight w:val="none"/>
          <w:u w:val="none"/>
        </w:rPr>
      </w:pPr>
      <w:r>
        <w:rPr>
          <w:rFonts w:hint="eastAsia"/>
          <w:color w:val="auto"/>
          <w:sz w:val="28"/>
          <w:szCs w:val="28"/>
          <w:highlight w:val="none"/>
          <w:u w:val="none"/>
          <w:lang w:eastAsia="zh-CN"/>
        </w:rPr>
        <w:t>竞选人</w:t>
      </w:r>
      <w:r>
        <w:rPr>
          <w:rFonts w:hint="eastAsia"/>
          <w:color w:val="auto"/>
          <w:sz w:val="28"/>
          <w:szCs w:val="28"/>
          <w:highlight w:val="none"/>
          <w:u w:val="none"/>
        </w:rPr>
        <w:t>名称：</w:t>
      </w:r>
      <w:r>
        <w:rPr>
          <w:color w:val="auto"/>
          <w:sz w:val="28"/>
          <w:szCs w:val="28"/>
          <w:highlight w:val="none"/>
          <w:u w:val="none"/>
        </w:rPr>
        <w:t xml:space="preserve">                          </w:t>
      </w:r>
      <w:r>
        <w:rPr>
          <w:rFonts w:hint="eastAsia"/>
          <w:color w:val="auto"/>
          <w:sz w:val="28"/>
          <w:szCs w:val="28"/>
          <w:highlight w:val="none"/>
          <w:u w:val="none"/>
        </w:rPr>
        <w:t xml:space="preserve"> </w:t>
      </w:r>
      <w:r>
        <w:rPr>
          <w:color w:val="auto"/>
          <w:sz w:val="28"/>
          <w:szCs w:val="28"/>
          <w:highlight w:val="none"/>
          <w:u w:val="none"/>
        </w:rPr>
        <w:t xml:space="preserve">   </w:t>
      </w:r>
    </w:p>
    <w:p>
      <w:pPr>
        <w:spacing w:line="440" w:lineRule="exact"/>
        <w:rPr>
          <w:color w:val="auto"/>
          <w:sz w:val="28"/>
          <w:szCs w:val="28"/>
          <w:highlight w:val="none"/>
          <w:u w:val="none"/>
        </w:rPr>
      </w:pPr>
      <w:r>
        <w:rPr>
          <w:rFonts w:hint="eastAsia"/>
          <w:color w:val="auto"/>
          <w:sz w:val="28"/>
          <w:szCs w:val="28"/>
          <w:highlight w:val="none"/>
          <w:u w:val="none"/>
        </w:rPr>
        <w:t>单位性质：</w:t>
      </w:r>
      <w:r>
        <w:rPr>
          <w:color w:val="auto"/>
          <w:sz w:val="28"/>
          <w:szCs w:val="28"/>
          <w:highlight w:val="none"/>
          <w:u w:val="none"/>
        </w:rPr>
        <w:t xml:space="preserve">                                </w:t>
      </w:r>
    </w:p>
    <w:p>
      <w:pPr>
        <w:spacing w:line="440" w:lineRule="exact"/>
        <w:rPr>
          <w:color w:val="auto"/>
          <w:sz w:val="28"/>
          <w:szCs w:val="28"/>
          <w:highlight w:val="none"/>
          <w:u w:val="none"/>
        </w:rPr>
      </w:pPr>
      <w:r>
        <w:rPr>
          <w:rFonts w:hint="eastAsia"/>
          <w:color w:val="auto"/>
          <w:sz w:val="28"/>
          <w:szCs w:val="28"/>
          <w:highlight w:val="none"/>
          <w:u w:val="none"/>
        </w:rPr>
        <w:t>地址：</w:t>
      </w:r>
      <w:r>
        <w:rPr>
          <w:color w:val="auto"/>
          <w:sz w:val="28"/>
          <w:szCs w:val="28"/>
          <w:highlight w:val="none"/>
          <w:u w:val="none"/>
        </w:rPr>
        <w:t xml:space="preserve">                                   </w:t>
      </w:r>
    </w:p>
    <w:p>
      <w:pPr>
        <w:spacing w:line="440" w:lineRule="exact"/>
        <w:rPr>
          <w:color w:val="auto"/>
          <w:sz w:val="28"/>
          <w:szCs w:val="28"/>
          <w:highlight w:val="none"/>
          <w:u w:val="none"/>
        </w:rPr>
      </w:pPr>
      <w:r>
        <w:rPr>
          <w:rFonts w:hint="eastAsia"/>
          <w:color w:val="auto"/>
          <w:sz w:val="28"/>
          <w:szCs w:val="28"/>
          <w:highlight w:val="none"/>
          <w:u w:val="none"/>
        </w:rPr>
        <w:t>成立时间：</w:t>
      </w:r>
      <w:r>
        <w:rPr>
          <w:color w:val="auto"/>
          <w:sz w:val="28"/>
          <w:szCs w:val="28"/>
          <w:highlight w:val="none"/>
          <w:u w:val="none"/>
        </w:rPr>
        <w:t xml:space="preserve">          </w:t>
      </w:r>
      <w:r>
        <w:rPr>
          <w:rFonts w:hint="eastAsia"/>
          <w:color w:val="auto"/>
          <w:sz w:val="28"/>
          <w:szCs w:val="28"/>
          <w:highlight w:val="none"/>
          <w:u w:val="none"/>
        </w:rPr>
        <w:t>年</w:t>
      </w:r>
      <w:r>
        <w:rPr>
          <w:color w:val="auto"/>
          <w:sz w:val="28"/>
          <w:szCs w:val="28"/>
          <w:highlight w:val="none"/>
          <w:u w:val="none"/>
        </w:rPr>
        <w:t xml:space="preserve">        </w:t>
      </w:r>
      <w:r>
        <w:rPr>
          <w:rFonts w:hint="eastAsia"/>
          <w:color w:val="auto"/>
          <w:sz w:val="28"/>
          <w:szCs w:val="28"/>
          <w:highlight w:val="none"/>
          <w:u w:val="none"/>
        </w:rPr>
        <w:t>月</w:t>
      </w:r>
      <w:r>
        <w:rPr>
          <w:color w:val="auto"/>
          <w:sz w:val="28"/>
          <w:szCs w:val="28"/>
          <w:highlight w:val="none"/>
          <w:u w:val="none"/>
        </w:rPr>
        <w:t xml:space="preserve">        </w:t>
      </w:r>
      <w:r>
        <w:rPr>
          <w:rFonts w:hint="eastAsia"/>
          <w:color w:val="auto"/>
          <w:sz w:val="28"/>
          <w:szCs w:val="28"/>
          <w:highlight w:val="none"/>
          <w:u w:val="none"/>
        </w:rPr>
        <w:t>日</w:t>
      </w:r>
    </w:p>
    <w:p>
      <w:pPr>
        <w:spacing w:line="440" w:lineRule="exact"/>
        <w:rPr>
          <w:color w:val="auto"/>
          <w:sz w:val="28"/>
          <w:szCs w:val="28"/>
          <w:highlight w:val="none"/>
          <w:u w:val="none"/>
        </w:rPr>
      </w:pPr>
      <w:r>
        <w:rPr>
          <w:rFonts w:hint="eastAsia"/>
          <w:color w:val="auto"/>
          <w:sz w:val="28"/>
          <w:szCs w:val="28"/>
          <w:highlight w:val="none"/>
          <w:u w:val="none"/>
        </w:rPr>
        <w:t>经营期限：</w:t>
      </w:r>
      <w:r>
        <w:rPr>
          <w:color w:val="auto"/>
          <w:sz w:val="28"/>
          <w:szCs w:val="28"/>
          <w:highlight w:val="none"/>
          <w:u w:val="none"/>
        </w:rPr>
        <w:t xml:space="preserve">                               </w:t>
      </w:r>
    </w:p>
    <w:p>
      <w:pPr>
        <w:spacing w:line="440" w:lineRule="exact"/>
        <w:rPr>
          <w:color w:val="auto"/>
          <w:sz w:val="28"/>
          <w:szCs w:val="28"/>
          <w:highlight w:val="none"/>
          <w:u w:val="none"/>
        </w:rPr>
      </w:pPr>
      <w:r>
        <w:rPr>
          <w:rFonts w:hint="eastAsia"/>
          <w:color w:val="auto"/>
          <w:sz w:val="28"/>
          <w:szCs w:val="28"/>
          <w:highlight w:val="none"/>
          <w:u w:val="none"/>
        </w:rPr>
        <w:t>姓名：</w:t>
      </w:r>
      <w:r>
        <w:rPr>
          <w:color w:val="auto"/>
          <w:sz w:val="28"/>
          <w:szCs w:val="28"/>
          <w:highlight w:val="none"/>
          <w:u w:val="none"/>
        </w:rPr>
        <w:t xml:space="preserve">       </w:t>
      </w:r>
      <w:r>
        <w:rPr>
          <w:rFonts w:hint="eastAsia"/>
          <w:color w:val="auto"/>
          <w:sz w:val="28"/>
          <w:szCs w:val="28"/>
          <w:highlight w:val="none"/>
          <w:u w:val="none"/>
        </w:rPr>
        <w:t xml:space="preserve"> （法人手签）</w:t>
      </w:r>
      <w:r>
        <w:rPr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  <w:u w:val="none"/>
        </w:rPr>
        <w:t>性别：</w:t>
      </w:r>
      <w:r>
        <w:rPr>
          <w:color w:val="auto"/>
          <w:sz w:val="28"/>
          <w:szCs w:val="28"/>
          <w:highlight w:val="none"/>
          <w:u w:val="none"/>
        </w:rPr>
        <w:t xml:space="preserve">          </w:t>
      </w:r>
      <w:r>
        <w:rPr>
          <w:rFonts w:hint="eastAsia"/>
          <w:color w:val="auto"/>
          <w:sz w:val="28"/>
          <w:szCs w:val="28"/>
          <w:highlight w:val="none"/>
          <w:u w:val="none"/>
        </w:rPr>
        <w:t>年龄：</w:t>
      </w:r>
      <w:r>
        <w:rPr>
          <w:color w:val="auto"/>
          <w:sz w:val="28"/>
          <w:szCs w:val="28"/>
          <w:highlight w:val="none"/>
          <w:u w:val="none"/>
        </w:rPr>
        <w:t xml:space="preserve">        </w:t>
      </w:r>
      <w:r>
        <w:rPr>
          <w:rFonts w:hint="eastAsia"/>
          <w:color w:val="auto"/>
          <w:sz w:val="28"/>
          <w:szCs w:val="28"/>
          <w:highlight w:val="none"/>
          <w:u w:val="none"/>
        </w:rPr>
        <w:t>职务：</w:t>
      </w:r>
      <w:r>
        <w:rPr>
          <w:color w:val="auto"/>
          <w:sz w:val="28"/>
          <w:szCs w:val="28"/>
          <w:highlight w:val="none"/>
          <w:u w:val="none"/>
        </w:rPr>
        <w:t xml:space="preserve">        </w:t>
      </w:r>
    </w:p>
    <w:p>
      <w:pPr>
        <w:spacing w:line="440" w:lineRule="exact"/>
        <w:rPr>
          <w:color w:val="auto"/>
          <w:sz w:val="28"/>
          <w:szCs w:val="28"/>
          <w:highlight w:val="none"/>
          <w:u w:val="none"/>
        </w:rPr>
      </w:pPr>
      <w:r>
        <w:rPr>
          <w:rFonts w:hint="eastAsia"/>
          <w:color w:val="auto"/>
          <w:sz w:val="28"/>
          <w:szCs w:val="28"/>
          <w:highlight w:val="none"/>
          <w:u w:val="none"/>
        </w:rPr>
        <w:t>系</w:t>
      </w:r>
      <w:r>
        <w:rPr>
          <w:color w:val="auto"/>
          <w:sz w:val="28"/>
          <w:szCs w:val="28"/>
          <w:highlight w:val="none"/>
          <w:u w:val="none"/>
        </w:rPr>
        <w:t xml:space="preserve">                              </w:t>
      </w:r>
      <w:r>
        <w:rPr>
          <w:rFonts w:hint="eastAsia"/>
          <w:color w:val="auto"/>
          <w:sz w:val="28"/>
          <w:szCs w:val="28"/>
          <w:highlight w:val="none"/>
          <w:u w:val="none"/>
        </w:rPr>
        <w:t>（</w:t>
      </w:r>
      <w:r>
        <w:rPr>
          <w:rFonts w:hint="eastAsia"/>
          <w:color w:val="auto"/>
          <w:sz w:val="28"/>
          <w:szCs w:val="28"/>
          <w:highlight w:val="none"/>
          <w:u w:val="none"/>
          <w:lang w:eastAsia="zh-CN"/>
        </w:rPr>
        <w:t>竞选人</w:t>
      </w:r>
      <w:r>
        <w:rPr>
          <w:rFonts w:hint="eastAsia"/>
          <w:color w:val="auto"/>
          <w:sz w:val="28"/>
          <w:szCs w:val="28"/>
          <w:highlight w:val="none"/>
          <w:u w:val="none"/>
        </w:rPr>
        <w:t>名称）的法定代表人。</w:t>
      </w:r>
    </w:p>
    <w:p>
      <w:pPr>
        <w:spacing w:line="440" w:lineRule="exact"/>
        <w:ind w:firstLine="560" w:firstLineChars="200"/>
        <w:rPr>
          <w:color w:val="auto"/>
          <w:sz w:val="28"/>
          <w:szCs w:val="28"/>
          <w:highlight w:val="none"/>
          <w:u w:val="none"/>
        </w:rPr>
      </w:pPr>
      <w:r>
        <w:rPr>
          <w:rFonts w:hint="eastAsia"/>
          <w:color w:val="auto"/>
          <w:sz w:val="28"/>
          <w:szCs w:val="28"/>
          <w:highlight w:val="none"/>
          <w:u w:val="none"/>
        </w:rPr>
        <w:t>特此证明。</w:t>
      </w:r>
    </w:p>
    <w:p>
      <w:pPr>
        <w:spacing w:line="440" w:lineRule="exact"/>
        <w:rPr>
          <w:color w:val="auto"/>
          <w:sz w:val="28"/>
          <w:szCs w:val="28"/>
          <w:highlight w:val="none"/>
          <w:u w:val="none"/>
        </w:rPr>
      </w:pPr>
    </w:p>
    <w:p>
      <w:pPr>
        <w:spacing w:line="440" w:lineRule="exact"/>
        <w:rPr>
          <w:color w:val="auto"/>
          <w:sz w:val="28"/>
          <w:szCs w:val="28"/>
          <w:highlight w:val="none"/>
          <w:u w:val="none"/>
        </w:rPr>
      </w:pPr>
    </w:p>
    <w:p>
      <w:pPr>
        <w:spacing w:line="440" w:lineRule="exact"/>
        <w:rPr>
          <w:color w:val="auto"/>
          <w:sz w:val="28"/>
          <w:szCs w:val="28"/>
          <w:highlight w:val="none"/>
          <w:u w:val="none"/>
        </w:rPr>
      </w:pPr>
      <w:r>
        <w:rPr>
          <w:color w:val="auto"/>
          <w:sz w:val="28"/>
          <w:szCs w:val="28"/>
          <w:highlight w:val="none"/>
          <w:u w:val="none"/>
        </w:rPr>
        <w:t xml:space="preserve">                          </w:t>
      </w:r>
      <w:r>
        <w:rPr>
          <w:rFonts w:hint="eastAsia"/>
          <w:color w:val="auto"/>
          <w:sz w:val="28"/>
          <w:szCs w:val="28"/>
          <w:highlight w:val="none"/>
          <w:u w:val="none"/>
          <w:lang w:eastAsia="zh-CN"/>
        </w:rPr>
        <w:t>竞选人</w:t>
      </w:r>
      <w:r>
        <w:rPr>
          <w:rFonts w:hint="eastAsia"/>
          <w:color w:val="auto"/>
          <w:sz w:val="28"/>
          <w:szCs w:val="28"/>
          <w:highlight w:val="none"/>
          <w:u w:val="none"/>
        </w:rPr>
        <w:t>：</w:t>
      </w:r>
      <w:r>
        <w:rPr>
          <w:color w:val="auto"/>
          <w:sz w:val="28"/>
          <w:szCs w:val="28"/>
          <w:highlight w:val="none"/>
          <w:u w:val="none"/>
        </w:rPr>
        <w:t xml:space="preserve">                 </w:t>
      </w:r>
      <w:r>
        <w:rPr>
          <w:rFonts w:hint="eastAsia"/>
          <w:color w:val="auto"/>
          <w:sz w:val="28"/>
          <w:szCs w:val="28"/>
          <w:highlight w:val="none"/>
          <w:u w:val="none"/>
        </w:rPr>
        <w:t>（盖单位章）</w:t>
      </w:r>
    </w:p>
    <w:p>
      <w:pPr>
        <w:spacing w:line="440" w:lineRule="exact"/>
        <w:rPr>
          <w:color w:val="auto"/>
          <w:sz w:val="28"/>
          <w:szCs w:val="28"/>
          <w:highlight w:val="none"/>
          <w:u w:val="none"/>
        </w:rPr>
      </w:pPr>
      <w:r>
        <w:rPr>
          <w:color w:val="auto"/>
          <w:sz w:val="28"/>
          <w:szCs w:val="28"/>
          <w:highlight w:val="none"/>
          <w:u w:val="none"/>
        </w:rPr>
        <w:t xml:space="preserve">                                          </w:t>
      </w:r>
      <w:r>
        <w:rPr>
          <w:rFonts w:hint="eastAsia"/>
          <w:color w:val="auto"/>
          <w:sz w:val="28"/>
          <w:szCs w:val="28"/>
          <w:highlight w:val="none"/>
          <w:u w:val="none"/>
        </w:rPr>
        <w:t>年</w:t>
      </w:r>
      <w:r>
        <w:rPr>
          <w:color w:val="auto"/>
          <w:sz w:val="28"/>
          <w:szCs w:val="28"/>
          <w:highlight w:val="none"/>
          <w:u w:val="none"/>
        </w:rPr>
        <w:t xml:space="preserve">       </w:t>
      </w:r>
      <w:r>
        <w:rPr>
          <w:rFonts w:hint="eastAsia"/>
          <w:color w:val="auto"/>
          <w:sz w:val="28"/>
          <w:szCs w:val="28"/>
          <w:highlight w:val="none"/>
          <w:u w:val="none"/>
        </w:rPr>
        <w:t>月</w:t>
      </w:r>
      <w:r>
        <w:rPr>
          <w:color w:val="auto"/>
          <w:sz w:val="28"/>
          <w:szCs w:val="28"/>
          <w:highlight w:val="none"/>
          <w:u w:val="none"/>
        </w:rPr>
        <w:t xml:space="preserve">       </w:t>
      </w:r>
      <w:r>
        <w:rPr>
          <w:rFonts w:hint="eastAsia"/>
          <w:color w:val="auto"/>
          <w:sz w:val="28"/>
          <w:szCs w:val="28"/>
          <w:highlight w:val="none"/>
          <w:u w:val="none"/>
        </w:rPr>
        <w:t>日</w:t>
      </w:r>
      <w:r>
        <w:rPr>
          <w:color w:val="auto"/>
          <w:sz w:val="28"/>
          <w:szCs w:val="28"/>
          <w:highlight w:val="none"/>
          <w:u w:val="none"/>
        </w:rPr>
        <w:t xml:space="preserve">           </w:t>
      </w:r>
    </w:p>
    <w:p>
      <w:pPr>
        <w:ind w:firstLine="140" w:firstLineChars="50"/>
        <w:rPr>
          <w:rFonts w:hint="eastAsia" w:ascii="宋体" w:hAnsi="宋体"/>
          <w:color w:val="auto"/>
          <w:sz w:val="28"/>
          <w:szCs w:val="28"/>
          <w:highlight w:val="none"/>
          <w:u w:val="none"/>
        </w:rPr>
      </w:pPr>
    </w:p>
    <w:p>
      <w:pPr>
        <w:ind w:firstLine="140" w:firstLineChars="50"/>
        <w:rPr>
          <w:rFonts w:hint="eastAsia" w:ascii="宋体" w:hAnsi="宋体"/>
          <w:color w:val="auto"/>
          <w:sz w:val="28"/>
          <w:szCs w:val="28"/>
          <w:highlight w:val="none"/>
          <w:u w:val="none"/>
        </w:rPr>
      </w:pPr>
    </w:p>
    <w:p>
      <w:pPr>
        <w:ind w:firstLine="140" w:firstLineChars="50"/>
        <w:rPr>
          <w:rFonts w:hint="eastAsia" w:ascii="宋体" w:hAnsi="宋体"/>
          <w:color w:val="auto"/>
          <w:sz w:val="28"/>
          <w:szCs w:val="28"/>
          <w:highlight w:val="none"/>
          <w:u w:val="none"/>
        </w:rPr>
      </w:pPr>
    </w:p>
    <w:p>
      <w:pPr>
        <w:ind w:firstLine="140" w:firstLineChars="50"/>
        <w:rPr>
          <w:rFonts w:hint="eastAsia" w:ascii="宋体" w:hAnsi="宋体"/>
          <w:color w:val="auto"/>
          <w:sz w:val="28"/>
          <w:szCs w:val="28"/>
          <w:highlight w:val="none"/>
          <w:u w:val="none"/>
        </w:rPr>
      </w:pPr>
    </w:p>
    <w:p>
      <w:pPr>
        <w:ind w:firstLine="140" w:firstLineChars="50"/>
        <w:rPr>
          <w:rFonts w:hint="eastAsia" w:ascii="宋体" w:hAnsi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u w:val="none"/>
        </w:rPr>
        <w:t>注：法定代表人的签字必须是亲笔签名，不得用印章、签名章或其他电子制版签名。</w:t>
      </w:r>
    </w:p>
    <w:p>
      <w:pPr>
        <w:topLinePunct/>
        <w:spacing w:line="440" w:lineRule="exact"/>
        <w:ind w:firstLine="560" w:firstLineChars="200"/>
        <w:jc w:val="center"/>
        <w:outlineLvl w:val="2"/>
        <w:rPr>
          <w:rFonts w:hint="eastAsia" w:ascii="宋体" w:hAnsi="宋体" w:cs="宋体"/>
          <w:b/>
          <w:color w:val="auto"/>
          <w:sz w:val="32"/>
          <w:szCs w:val="32"/>
          <w:highlight w:val="none"/>
          <w:u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</w:rPr>
        <w:br w:type="page"/>
      </w:r>
      <w:bookmarkStart w:id="28" w:name="_Toc262547329"/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u w:val="none"/>
        </w:rPr>
        <w:t>二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u w:val="none"/>
        </w:rPr>
        <w:t>授权委托书</w:t>
      </w:r>
      <w:bookmarkEnd w:id="28"/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u w:val="none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auto"/>
          <w:kern w:val="0"/>
          <w:sz w:val="12"/>
          <w:szCs w:val="12"/>
          <w:highlight w:val="none"/>
          <w:u w:val="none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>本人</w:t>
      </w:r>
      <w:r>
        <w:rPr>
          <w:rFonts w:hint="eastAsia" w:ascii="宋体" w:hAnsi="宋体" w:cs="宋体"/>
          <w:color w:val="auto"/>
          <w:w w:val="200"/>
          <w:kern w:val="0"/>
          <w:sz w:val="28"/>
          <w:szCs w:val="28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>（姓名）系</w:t>
      </w:r>
      <w:r>
        <w:rPr>
          <w:rFonts w:hint="eastAsia" w:ascii="宋体" w:hAnsi="宋体" w:cs="宋体"/>
          <w:color w:val="auto"/>
          <w:w w:val="200"/>
          <w:kern w:val="0"/>
          <w:sz w:val="28"/>
          <w:szCs w:val="28"/>
          <w:highlight w:val="none"/>
          <w:u w:val="none"/>
        </w:rPr>
        <w:t xml:space="preserve">        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>（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  <w:lang w:eastAsia="zh-CN"/>
        </w:rPr>
        <w:t>竞选人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>名称</w:t>
      </w:r>
      <w:r>
        <w:rPr>
          <w:rFonts w:hint="eastAsia" w:ascii="宋体" w:hAnsi="宋体" w:cs="宋体"/>
          <w:color w:val="auto"/>
          <w:spacing w:val="1"/>
          <w:kern w:val="0"/>
          <w:sz w:val="28"/>
          <w:szCs w:val="28"/>
          <w:highlight w:val="none"/>
          <w:u w:val="none"/>
        </w:rPr>
        <w:t>）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>的法定代</w:t>
      </w:r>
      <w:r>
        <w:rPr>
          <w:rFonts w:hint="eastAsia" w:ascii="宋体" w:hAnsi="宋体" w:cs="宋体"/>
          <w:color w:val="auto"/>
          <w:spacing w:val="1"/>
          <w:kern w:val="0"/>
          <w:sz w:val="28"/>
          <w:szCs w:val="28"/>
          <w:highlight w:val="none"/>
          <w:u w:val="none"/>
        </w:rPr>
        <w:t>表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 xml:space="preserve">人，现委托    </w:t>
      </w:r>
      <w:r>
        <w:rPr>
          <w:rFonts w:hint="eastAsia" w:ascii="宋体" w:hAnsi="宋体" w:cs="宋体"/>
          <w:color w:val="auto"/>
          <w:w w:val="200"/>
          <w:kern w:val="0"/>
          <w:sz w:val="28"/>
          <w:szCs w:val="28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w w:val="200"/>
          <w:kern w:val="0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 xml:space="preserve">项目名称            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>报价书、签订合同和处理有关事宜， 其法律后果由我方承担。</w:t>
      </w:r>
    </w:p>
    <w:p>
      <w:pPr>
        <w:tabs>
          <w:tab w:val="left" w:pos="4110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>委托</w:t>
      </w:r>
      <w:r>
        <w:rPr>
          <w:rFonts w:hint="eastAsia" w:ascii="宋体" w:hAnsi="宋体" w:cs="宋体"/>
          <w:color w:val="auto"/>
          <w:spacing w:val="-1"/>
          <w:kern w:val="0"/>
          <w:sz w:val="28"/>
          <w:szCs w:val="28"/>
          <w:highlight w:val="none"/>
          <w:u w:val="none"/>
        </w:rPr>
        <w:t>期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>限：</w:t>
      </w:r>
      <w:r>
        <w:rPr>
          <w:rFonts w:hint="eastAsia" w:ascii="宋体" w:hAnsi="宋体" w:cs="宋体"/>
          <w:color w:val="auto"/>
          <w:w w:val="200"/>
          <w:kern w:val="0"/>
          <w:sz w:val="28"/>
          <w:szCs w:val="28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 xml:space="preserve">                   。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>代理人无转委托权。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  <w:u w:val="none"/>
        </w:rPr>
        <w:t>附：法定代表人身份证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复印件、代理人身份复印件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>。</w:t>
      </w:r>
    </w:p>
    <w:tbl>
      <w:tblPr>
        <w:tblStyle w:val="15"/>
        <w:tblpPr w:leftFromText="180" w:rightFromText="180" w:vertAnchor="text" w:horzAnchor="page" w:tblpX="1365" w:tblpY="340"/>
        <w:tblOverlap w:val="never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0"/>
        <w:gridCol w:w="467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2783" w:hRule="atLeast"/>
        </w:trPr>
        <w:tc>
          <w:tcPr>
            <w:tcW w:w="49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u w:val="none"/>
              </w:rPr>
              <w:t>法定代表人身份证正面</w:t>
            </w:r>
          </w:p>
        </w:tc>
        <w:tc>
          <w:tcPr>
            <w:tcW w:w="46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u w:val="none"/>
              </w:rPr>
              <w:t>法定代表人身份证反面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49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代理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u w:val="none"/>
              </w:rPr>
              <w:t>人身份证正面</w:t>
            </w:r>
          </w:p>
        </w:tc>
        <w:tc>
          <w:tcPr>
            <w:tcW w:w="46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代理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u w:val="none"/>
              </w:rPr>
              <w:t>人身份证反面</w:t>
            </w:r>
          </w:p>
        </w:tc>
      </w:tr>
    </w:tbl>
    <w:p>
      <w:pPr>
        <w:tabs>
          <w:tab w:val="left" w:pos="4200"/>
          <w:tab w:val="left" w:pos="4620"/>
        </w:tabs>
        <w:autoSpaceDE w:val="0"/>
        <w:autoSpaceDN w:val="0"/>
        <w:adjustRightInd w:val="0"/>
        <w:snapToGrid w:val="0"/>
        <w:spacing w:line="360" w:lineRule="auto"/>
        <w:ind w:firstLine="1694"/>
        <w:jc w:val="left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  <w:lang w:eastAsia="zh-CN"/>
        </w:rPr>
        <w:t>竞选人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>：</w:t>
      </w:r>
      <w:r>
        <w:rPr>
          <w:rFonts w:hint="eastAsia" w:ascii="宋体" w:hAnsi="宋体" w:cs="宋体"/>
          <w:color w:val="auto"/>
          <w:w w:val="200"/>
          <w:kern w:val="0"/>
          <w:sz w:val="28"/>
          <w:szCs w:val="28"/>
          <w:highlight w:val="none"/>
          <w:u w:val="none"/>
        </w:rPr>
        <w:t xml:space="preserve">              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 xml:space="preserve">    （</w:t>
      </w:r>
      <w:r>
        <w:rPr>
          <w:rFonts w:hint="eastAsia" w:ascii="宋体" w:hAnsi="宋体" w:cs="宋体"/>
          <w:color w:val="auto"/>
          <w:spacing w:val="-1"/>
          <w:kern w:val="0"/>
          <w:sz w:val="28"/>
          <w:szCs w:val="28"/>
          <w:highlight w:val="none"/>
          <w:u w:val="none"/>
        </w:rPr>
        <w:t>盖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 xml:space="preserve">单位公章） </w:t>
      </w:r>
    </w:p>
    <w:p>
      <w:pPr>
        <w:tabs>
          <w:tab w:val="left" w:pos="6300"/>
        </w:tabs>
        <w:autoSpaceDE w:val="0"/>
        <w:autoSpaceDN w:val="0"/>
        <w:adjustRightInd w:val="0"/>
        <w:snapToGrid w:val="0"/>
        <w:spacing w:line="360" w:lineRule="auto"/>
        <w:ind w:firstLine="1680"/>
        <w:jc w:val="left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>法定代表人：</w:t>
      </w:r>
      <w:r>
        <w:rPr>
          <w:rFonts w:hint="eastAsia" w:ascii="宋体" w:hAnsi="宋体" w:cs="宋体"/>
          <w:color w:val="auto"/>
          <w:w w:val="200"/>
          <w:kern w:val="0"/>
          <w:sz w:val="28"/>
          <w:szCs w:val="28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>（签字）</w:t>
      </w:r>
    </w:p>
    <w:p>
      <w:pPr>
        <w:tabs>
          <w:tab w:val="left" w:pos="5260"/>
        </w:tabs>
        <w:autoSpaceDE w:val="0"/>
        <w:autoSpaceDN w:val="0"/>
        <w:adjustRightInd w:val="0"/>
        <w:snapToGrid w:val="0"/>
        <w:spacing w:line="360" w:lineRule="auto"/>
        <w:ind w:firstLine="1680"/>
        <w:jc w:val="left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>身份证号码：</w:t>
      </w:r>
      <w:r>
        <w:rPr>
          <w:rFonts w:hint="eastAsia" w:ascii="宋体" w:hAnsi="宋体" w:cs="宋体"/>
          <w:color w:val="auto"/>
          <w:w w:val="200"/>
          <w:kern w:val="0"/>
          <w:sz w:val="28"/>
          <w:szCs w:val="28"/>
          <w:highlight w:val="none"/>
          <w:u w:val="none"/>
        </w:rPr>
        <w:t xml:space="preserve">                 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ab/>
      </w:r>
    </w:p>
    <w:p>
      <w:pPr>
        <w:tabs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1680"/>
        <w:jc w:val="left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>委托代理人：</w:t>
      </w:r>
      <w:r>
        <w:rPr>
          <w:rFonts w:hint="eastAsia" w:ascii="宋体" w:hAnsi="宋体" w:cs="宋体"/>
          <w:color w:val="auto"/>
          <w:w w:val="200"/>
          <w:kern w:val="0"/>
          <w:sz w:val="28"/>
          <w:szCs w:val="28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>（签</w:t>
      </w:r>
      <w:r>
        <w:rPr>
          <w:rFonts w:hint="eastAsia" w:ascii="宋体" w:hAnsi="宋体" w:cs="宋体"/>
          <w:color w:val="auto"/>
          <w:spacing w:val="-1"/>
          <w:kern w:val="0"/>
          <w:sz w:val="28"/>
          <w:szCs w:val="28"/>
          <w:highlight w:val="none"/>
          <w:u w:val="none"/>
        </w:rPr>
        <w:t>字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>）</w:t>
      </w:r>
    </w:p>
    <w:p>
      <w:pPr>
        <w:tabs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1680"/>
        <w:jc w:val="left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>身份证号码：</w:t>
      </w:r>
      <w:r>
        <w:rPr>
          <w:rFonts w:hint="eastAsia" w:ascii="宋体" w:hAnsi="宋体" w:cs="宋体"/>
          <w:color w:val="auto"/>
          <w:w w:val="200"/>
          <w:kern w:val="0"/>
          <w:sz w:val="28"/>
          <w:szCs w:val="28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ab/>
      </w:r>
    </w:p>
    <w:p>
      <w:pPr>
        <w:tabs>
          <w:tab w:val="left" w:pos="4005"/>
          <w:tab w:val="left" w:pos="4100"/>
          <w:tab w:val="left" w:pos="5040"/>
        </w:tabs>
        <w:autoSpaceDE w:val="0"/>
        <w:autoSpaceDN w:val="0"/>
        <w:adjustRightInd w:val="0"/>
        <w:snapToGrid w:val="0"/>
        <w:spacing w:line="360" w:lineRule="auto"/>
        <w:ind w:firstLine="3780"/>
        <w:jc w:val="left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</w:pPr>
      <w:r>
        <w:rPr>
          <w:rFonts w:hint="eastAsia" w:ascii="宋体" w:hAnsi="宋体" w:cs="宋体"/>
          <w:color w:val="auto"/>
          <w:w w:val="200"/>
          <w:kern w:val="0"/>
          <w:sz w:val="28"/>
          <w:szCs w:val="28"/>
          <w:highlight w:val="none"/>
          <w:u w:val="none"/>
        </w:rPr>
        <w:t xml:space="preserve">     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>年</w:t>
      </w:r>
      <w:r>
        <w:rPr>
          <w:rFonts w:hint="eastAsia" w:ascii="宋体" w:hAnsi="宋体" w:cs="宋体"/>
          <w:color w:val="auto"/>
          <w:w w:val="200"/>
          <w:kern w:val="0"/>
          <w:sz w:val="28"/>
          <w:szCs w:val="28"/>
          <w:highlight w:val="none"/>
          <w:u w:val="none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>月</w:t>
      </w:r>
      <w:r>
        <w:rPr>
          <w:rFonts w:hint="eastAsia" w:ascii="宋体" w:hAnsi="宋体" w:cs="宋体"/>
          <w:color w:val="auto"/>
          <w:w w:val="200"/>
          <w:kern w:val="0"/>
          <w:sz w:val="28"/>
          <w:szCs w:val="28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  <w:t>日</w:t>
      </w:r>
    </w:p>
    <w:p>
      <w:pPr>
        <w:tabs>
          <w:tab w:val="left" w:pos="900"/>
          <w:tab w:val="left" w:pos="1080"/>
        </w:tabs>
        <w:spacing w:line="300" w:lineRule="auto"/>
        <w:jc w:val="center"/>
        <w:outlineLvl w:val="0"/>
        <w:rPr>
          <w:rFonts w:hint="default" w:ascii="宋体" w:hAnsi="宋体" w:cs="宋体"/>
          <w:b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u w:val="none"/>
        </w:rPr>
        <w:t>三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u w:val="none"/>
        </w:rPr>
        <w:t>有效的营业执照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u w:val="none"/>
          <w:lang w:val="en-US" w:eastAsia="zh-CN"/>
        </w:rPr>
        <w:t>公告资格要求</w:t>
      </w:r>
    </w:p>
    <w:p>
      <w:pPr>
        <w:shd w:val="clear" w:color="auto" w:fill="auto"/>
        <w:rPr>
          <w:rFonts w:hint="default"/>
          <w:color w:val="auto"/>
          <w:sz w:val="32"/>
          <w:szCs w:val="32"/>
          <w:highlight w:val="none"/>
          <w:u w:val="none"/>
          <w:lang w:val="en-US" w:eastAsia="zh-CN"/>
        </w:rPr>
        <w:sectPr>
          <w:footerReference r:id="rId3" w:type="default"/>
          <w:pgSz w:w="11906" w:h="16838"/>
          <w:pgMar w:top="1418" w:right="991" w:bottom="1418" w:left="136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tabs>
          <w:tab w:val="left" w:pos="900"/>
          <w:tab w:val="left" w:pos="1080"/>
        </w:tabs>
        <w:spacing w:line="300" w:lineRule="auto"/>
        <w:jc w:val="center"/>
        <w:outlineLvl w:val="0"/>
        <w:rPr>
          <w:rFonts w:hint="eastAsia" w:ascii="宋体" w:hAnsi="宋体" w:cs="宋体"/>
          <w:b/>
          <w:color w:val="auto"/>
          <w:sz w:val="32"/>
          <w:szCs w:val="32"/>
          <w:highlight w:val="none"/>
          <w:u w:val="none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u w:val="none"/>
          <w:lang w:val="en-US" w:eastAsia="zh-CN"/>
        </w:rPr>
        <w:t>（四）竞选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u w:val="none"/>
        </w:rPr>
        <w:t>单位自行承诺部分</w:t>
      </w:r>
    </w:p>
    <w:p>
      <w:pPr>
        <w:spacing w:line="440" w:lineRule="exact"/>
        <w:rPr>
          <w:rFonts w:hint="eastAsia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/>
          <w:color w:val="auto"/>
          <w:sz w:val="28"/>
          <w:szCs w:val="28"/>
          <w:highlight w:val="none"/>
          <w:u w:val="none"/>
          <w:lang w:eastAsia="zh-CN"/>
        </w:rPr>
        <w:t>重庆高速资产经营管理有限公司：</w:t>
      </w:r>
    </w:p>
    <w:p>
      <w:pPr>
        <w:spacing w:line="440" w:lineRule="exact"/>
        <w:ind w:firstLine="560" w:firstLineChars="200"/>
        <w:rPr>
          <w:rFonts w:hint="eastAsia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/>
          <w:color w:val="auto"/>
          <w:sz w:val="28"/>
          <w:szCs w:val="28"/>
          <w:highlight w:val="none"/>
          <w:u w:val="none"/>
          <w:lang w:eastAsia="zh-CN"/>
        </w:rPr>
        <w:t>我</w:t>
      </w:r>
      <w:r>
        <w:rPr>
          <w:rFonts w:hint="default"/>
          <w:color w:val="auto"/>
          <w:sz w:val="28"/>
          <w:szCs w:val="28"/>
          <w:highlight w:val="none"/>
          <w:u w:val="none"/>
          <w:lang w:eastAsia="zh-CN"/>
        </w:rPr>
        <w:t>方</w:t>
      </w:r>
      <w:r>
        <w:rPr>
          <w:rFonts w:hint="eastAsia"/>
          <w:color w:val="auto"/>
          <w:sz w:val="28"/>
          <w:szCs w:val="28"/>
          <w:highlight w:val="none"/>
          <w:u w:val="none"/>
          <w:lang w:eastAsia="zh-CN"/>
        </w:rPr>
        <w:t>承诺本次竞选文件的所有资料均为真实材料。我</w:t>
      </w:r>
      <w:r>
        <w:rPr>
          <w:rFonts w:hint="default"/>
          <w:color w:val="auto"/>
          <w:sz w:val="28"/>
          <w:szCs w:val="28"/>
          <w:highlight w:val="none"/>
          <w:u w:val="none"/>
          <w:lang w:eastAsia="zh-CN"/>
        </w:rPr>
        <w:t>方</w:t>
      </w:r>
      <w:r>
        <w:rPr>
          <w:rFonts w:hint="eastAsia"/>
          <w:color w:val="auto"/>
          <w:sz w:val="28"/>
          <w:szCs w:val="28"/>
          <w:highlight w:val="none"/>
          <w:u w:val="none"/>
          <w:lang w:eastAsia="zh-CN"/>
        </w:rPr>
        <w:t>将</w:t>
      </w:r>
      <w:r>
        <w:rPr>
          <w:rFonts w:hint="eastAsia"/>
          <w:color w:val="auto"/>
          <w:sz w:val="28"/>
          <w:szCs w:val="28"/>
          <w:highlight w:val="none"/>
          <w:u w:val="none"/>
          <w:lang w:val="en-US" w:eastAsia="zh-CN"/>
        </w:rPr>
        <w:t>履行比选文件及</w:t>
      </w:r>
      <w:r>
        <w:rPr>
          <w:rFonts w:hint="eastAsia"/>
          <w:color w:val="auto"/>
          <w:sz w:val="28"/>
          <w:szCs w:val="28"/>
          <w:highlight w:val="none"/>
          <w:u w:val="none"/>
          <w:lang w:eastAsia="zh-CN"/>
        </w:rPr>
        <w:t>合同</w:t>
      </w:r>
      <w:r>
        <w:rPr>
          <w:rFonts w:hint="eastAsia"/>
          <w:color w:val="auto"/>
          <w:sz w:val="28"/>
          <w:szCs w:val="28"/>
          <w:highlight w:val="none"/>
          <w:u w:val="none"/>
          <w:lang w:val="en-US" w:eastAsia="zh-CN"/>
        </w:rPr>
        <w:t>约定</w:t>
      </w:r>
      <w:r>
        <w:rPr>
          <w:rFonts w:hint="eastAsia"/>
          <w:color w:val="auto"/>
          <w:sz w:val="28"/>
          <w:szCs w:val="28"/>
          <w:highlight w:val="none"/>
          <w:u w:val="none"/>
          <w:lang w:eastAsia="zh-CN"/>
        </w:rPr>
        <w:t>。若违背竞争性比选文件及合同要求，我</w:t>
      </w:r>
      <w:r>
        <w:rPr>
          <w:rFonts w:hint="default"/>
          <w:color w:val="auto"/>
          <w:sz w:val="28"/>
          <w:szCs w:val="28"/>
          <w:highlight w:val="none"/>
          <w:u w:val="none"/>
          <w:lang w:eastAsia="zh-CN"/>
        </w:rPr>
        <w:t>方</w:t>
      </w:r>
      <w:r>
        <w:rPr>
          <w:rFonts w:hint="eastAsia"/>
          <w:color w:val="auto"/>
          <w:sz w:val="28"/>
          <w:szCs w:val="28"/>
          <w:highlight w:val="none"/>
          <w:u w:val="none"/>
          <w:lang w:eastAsia="zh-CN"/>
        </w:rPr>
        <w:t>将按照约定接受处罚。</w:t>
      </w:r>
    </w:p>
    <w:p>
      <w:pPr>
        <w:spacing w:line="440" w:lineRule="exact"/>
        <w:rPr>
          <w:rFonts w:hint="eastAsia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8"/>
          <w:highlight w:val="none"/>
          <w:u w:val="none"/>
        </w:rPr>
        <w:t>我</w:t>
      </w:r>
      <w:r>
        <w:rPr>
          <w:rFonts w:hint="default"/>
          <w:color w:val="auto"/>
          <w:sz w:val="28"/>
          <w:szCs w:val="28"/>
          <w:highlight w:val="none"/>
          <w:u w:val="none"/>
        </w:rPr>
        <w:t>方</w:t>
      </w:r>
      <w:r>
        <w:rPr>
          <w:rFonts w:hint="eastAsia"/>
          <w:color w:val="auto"/>
          <w:sz w:val="28"/>
          <w:szCs w:val="28"/>
          <w:highlight w:val="none"/>
          <w:u w:val="none"/>
        </w:rPr>
        <w:t>承诺在最近三年没有出现违法违规或失信行为；无拖欠劳务费的败诉记录；没有无故弃标的不良记录；未处于被责令停业，歇业，投标资格被取消，财产被接管、被采取强制措施、破产状态，并将按照比选文件要求实施项目。</w:t>
      </w:r>
    </w:p>
    <w:p>
      <w:pPr>
        <w:pStyle w:val="20"/>
        <w:rPr>
          <w:rFonts w:hint="eastAsia" w:ascii="宋体" w:hAnsi="宋体" w:eastAsia="黑体" w:cs="宋体"/>
          <w:b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867" w:leftChars="2527" w:hanging="560" w:hangingChars="200"/>
        <w:jc w:val="left"/>
        <w:textAlignment w:val="auto"/>
        <w:rPr>
          <w:color w:val="auto"/>
          <w:sz w:val="28"/>
          <w:szCs w:val="28"/>
          <w:highlight w:val="none"/>
          <w:u w:val="none"/>
        </w:rPr>
      </w:pPr>
      <w:r>
        <w:rPr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  <w:u w:val="none"/>
          <w:lang w:eastAsia="zh-CN"/>
        </w:rPr>
        <w:t>竞选人</w:t>
      </w:r>
      <w:r>
        <w:rPr>
          <w:rFonts w:hint="eastAsia"/>
          <w:color w:val="auto"/>
          <w:sz w:val="28"/>
          <w:szCs w:val="28"/>
          <w:highlight w:val="none"/>
          <w:u w:val="none"/>
        </w:rPr>
        <w:t>：</w:t>
      </w:r>
      <w:r>
        <w:rPr>
          <w:color w:val="auto"/>
          <w:sz w:val="28"/>
          <w:szCs w:val="28"/>
          <w:highlight w:val="none"/>
          <w:u w:val="non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867" w:leftChars="2527" w:hanging="560" w:hangingChars="200"/>
        <w:jc w:val="left"/>
        <w:textAlignment w:val="auto"/>
        <w:rPr>
          <w:color w:val="auto"/>
          <w:sz w:val="28"/>
          <w:szCs w:val="28"/>
          <w:highlight w:val="none"/>
          <w:u w:val="none"/>
        </w:rPr>
      </w:pPr>
      <w:r>
        <w:rPr>
          <w:rFonts w:hint="eastAsia"/>
          <w:color w:val="auto"/>
          <w:sz w:val="28"/>
          <w:szCs w:val="28"/>
          <w:highlight w:val="none"/>
          <w:u w:val="none"/>
        </w:rPr>
        <w:t>（盖单位章）</w:t>
      </w:r>
    </w:p>
    <w:p>
      <w:pPr>
        <w:pStyle w:val="20"/>
        <w:rPr>
          <w:color w:val="auto"/>
          <w:sz w:val="28"/>
          <w:szCs w:val="28"/>
          <w:highlight w:val="none"/>
          <w:u w:val="none"/>
        </w:rPr>
      </w:pPr>
      <w:r>
        <w:rPr>
          <w:color w:val="auto"/>
          <w:sz w:val="28"/>
          <w:szCs w:val="28"/>
          <w:highlight w:val="none"/>
          <w:u w:val="none"/>
        </w:rPr>
        <w:t xml:space="preserve">                                 </w:t>
      </w:r>
      <w:r>
        <w:rPr>
          <w:rFonts w:hint="eastAsia"/>
          <w:color w:val="auto"/>
          <w:sz w:val="28"/>
          <w:szCs w:val="28"/>
          <w:highlight w:val="none"/>
          <w:u w:val="none"/>
          <w:lang w:val="en-US" w:eastAsia="zh-CN"/>
        </w:rPr>
        <w:t xml:space="preserve">   </w:t>
      </w:r>
      <w:r>
        <w:rPr>
          <w:color w:val="auto"/>
          <w:sz w:val="28"/>
          <w:szCs w:val="28"/>
          <w:highlight w:val="none"/>
          <w:u w:val="none"/>
        </w:rPr>
        <w:t xml:space="preserve"> </w:t>
      </w:r>
    </w:p>
    <w:p>
      <w:pPr>
        <w:pStyle w:val="20"/>
        <w:jc w:val="right"/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</w:rPr>
        <w:sectPr>
          <w:pgSz w:w="11906" w:h="16838"/>
          <w:pgMar w:top="1418" w:right="1361" w:bottom="1418" w:left="136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 xml:space="preserve">       年       月       日 </w:t>
      </w:r>
    </w:p>
    <w:p>
      <w:pPr>
        <w:tabs>
          <w:tab w:val="left" w:pos="900"/>
          <w:tab w:val="left" w:pos="1080"/>
        </w:tabs>
        <w:spacing w:line="300" w:lineRule="auto"/>
        <w:jc w:val="center"/>
        <w:outlineLvl w:val="0"/>
        <w:rPr>
          <w:rFonts w:hint="eastAsia" w:ascii="宋体" w:hAnsi="宋体" w:cs="宋体"/>
          <w:b/>
          <w:color w:val="auto"/>
          <w:sz w:val="32"/>
          <w:szCs w:val="32"/>
          <w:highlight w:val="none"/>
          <w:u w:val="none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u w:val="none"/>
          <w:lang w:val="en-US" w:eastAsia="zh-CN"/>
        </w:rPr>
        <w:t>（五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u w:val="none"/>
          <w:lang w:val="en-US" w:eastAsia="zh-CN"/>
        </w:rPr>
        <w:t>其他资料（如有）</w:t>
      </w:r>
    </w:p>
    <w:p>
      <w:pPr>
        <w:rPr>
          <w:rFonts w:hint="eastAsia"/>
          <w:color w:val="auto"/>
          <w:szCs w:val="22"/>
          <w:highlight w:val="none"/>
          <w:u w:val="none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color w:val="000000"/>
          <w:szCs w:val="21"/>
          <w:u w:val="none"/>
          <w:lang w:val="en-US" w:eastAsia="zh-CN"/>
        </w:rPr>
      </w:pPr>
    </w:p>
    <w:sectPr>
      <w:footerReference r:id="rId4" w:type="default"/>
      <w:pgSz w:w="11906" w:h="16838"/>
      <w:pgMar w:top="1440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2EAFE2-8F2A-4EEF-BD38-304F681947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54DA7EE-57C7-4D84-91DA-90A193622635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3" w:fontKey="{258B28EC-EBAD-42BB-9147-0A7FF96AB70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F88FB4A-A89B-43B0-9142-E5E6A8A3FD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tabs>
          <w:tab w:val="left" w:pos="1380"/>
        </w:tabs>
        <w:ind w:left="13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500"/>
        </w:tabs>
        <w:ind w:left="15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20"/>
        </w:tabs>
        <w:ind w:left="1920" w:hanging="420"/>
      </w:pPr>
    </w:lvl>
    <w:lvl w:ilvl="3" w:tentative="0">
      <w:start w:val="1"/>
      <w:numFmt w:val="decimal"/>
      <w:pStyle w:val="7"/>
      <w:lvlText w:val="%4."/>
      <w:lvlJc w:val="left"/>
      <w:pPr>
        <w:tabs>
          <w:tab w:val="left" w:pos="2340"/>
        </w:tabs>
        <w:ind w:left="2613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60"/>
        </w:tabs>
        <w:ind w:left="27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80"/>
        </w:tabs>
        <w:ind w:left="31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00"/>
        </w:tabs>
        <w:ind w:left="36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20"/>
        </w:tabs>
        <w:ind w:left="40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40"/>
        </w:tabs>
        <w:ind w:left="4440" w:hanging="420"/>
      </w:pPr>
    </w:lvl>
  </w:abstractNum>
  <w:abstractNum w:abstractNumId="1">
    <w:nsid w:val="61A59C4F"/>
    <w:multiLevelType w:val="singleLevel"/>
    <w:tmpl w:val="61A59C4F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YTE1YzRhMTkwZTdjODBlYTZkMWE5YzM1Mjg1YjIifQ=="/>
  </w:docVars>
  <w:rsids>
    <w:rsidRoot w:val="00914F80"/>
    <w:rsid w:val="00000CF6"/>
    <w:rsid w:val="00003965"/>
    <w:rsid w:val="00005E12"/>
    <w:rsid w:val="000160F8"/>
    <w:rsid w:val="000172FD"/>
    <w:rsid w:val="0002116F"/>
    <w:rsid w:val="00024709"/>
    <w:rsid w:val="00024760"/>
    <w:rsid w:val="000314B8"/>
    <w:rsid w:val="000319D3"/>
    <w:rsid w:val="00044BA7"/>
    <w:rsid w:val="00053915"/>
    <w:rsid w:val="00054058"/>
    <w:rsid w:val="00060DC9"/>
    <w:rsid w:val="00062D12"/>
    <w:rsid w:val="00070AD4"/>
    <w:rsid w:val="000730B1"/>
    <w:rsid w:val="000822CF"/>
    <w:rsid w:val="00082F65"/>
    <w:rsid w:val="00091DF5"/>
    <w:rsid w:val="000927B0"/>
    <w:rsid w:val="00094628"/>
    <w:rsid w:val="0009682E"/>
    <w:rsid w:val="00096CDF"/>
    <w:rsid w:val="000A133B"/>
    <w:rsid w:val="000B5301"/>
    <w:rsid w:val="000C4AD9"/>
    <w:rsid w:val="000C5586"/>
    <w:rsid w:val="000D2361"/>
    <w:rsid w:val="000D3486"/>
    <w:rsid w:val="000F071B"/>
    <w:rsid w:val="000F0D5C"/>
    <w:rsid w:val="000F1650"/>
    <w:rsid w:val="000F5D1F"/>
    <w:rsid w:val="000F6C52"/>
    <w:rsid w:val="0011210B"/>
    <w:rsid w:val="00114C98"/>
    <w:rsid w:val="00121B5D"/>
    <w:rsid w:val="001261F6"/>
    <w:rsid w:val="001265D4"/>
    <w:rsid w:val="00126630"/>
    <w:rsid w:val="0014327F"/>
    <w:rsid w:val="00146284"/>
    <w:rsid w:val="00150B15"/>
    <w:rsid w:val="001512E3"/>
    <w:rsid w:val="00151602"/>
    <w:rsid w:val="00161C97"/>
    <w:rsid w:val="00166359"/>
    <w:rsid w:val="00175AB1"/>
    <w:rsid w:val="00180B0E"/>
    <w:rsid w:val="00182FE2"/>
    <w:rsid w:val="0018402A"/>
    <w:rsid w:val="00187E9E"/>
    <w:rsid w:val="001912F4"/>
    <w:rsid w:val="001921AF"/>
    <w:rsid w:val="00193201"/>
    <w:rsid w:val="00195EDA"/>
    <w:rsid w:val="00197914"/>
    <w:rsid w:val="001A539B"/>
    <w:rsid w:val="001A68BA"/>
    <w:rsid w:val="001B0809"/>
    <w:rsid w:val="001B16AF"/>
    <w:rsid w:val="001B2F01"/>
    <w:rsid w:val="001B353A"/>
    <w:rsid w:val="001C1293"/>
    <w:rsid w:val="001C3BA6"/>
    <w:rsid w:val="001C5842"/>
    <w:rsid w:val="001D187B"/>
    <w:rsid w:val="001D1974"/>
    <w:rsid w:val="001D2A52"/>
    <w:rsid w:val="001D3D76"/>
    <w:rsid w:val="001D5881"/>
    <w:rsid w:val="001D7CBE"/>
    <w:rsid w:val="001E0783"/>
    <w:rsid w:val="001E7866"/>
    <w:rsid w:val="001F1188"/>
    <w:rsid w:val="001F13EB"/>
    <w:rsid w:val="001F3253"/>
    <w:rsid w:val="001F3500"/>
    <w:rsid w:val="00200BF3"/>
    <w:rsid w:val="002040A9"/>
    <w:rsid w:val="00205C28"/>
    <w:rsid w:val="00207470"/>
    <w:rsid w:val="002165F7"/>
    <w:rsid w:val="00216AA3"/>
    <w:rsid w:val="0022622F"/>
    <w:rsid w:val="00230E34"/>
    <w:rsid w:val="00231675"/>
    <w:rsid w:val="00232EA0"/>
    <w:rsid w:val="00233826"/>
    <w:rsid w:val="00236C47"/>
    <w:rsid w:val="00242E0E"/>
    <w:rsid w:val="00242F94"/>
    <w:rsid w:val="002479B3"/>
    <w:rsid w:val="0025542B"/>
    <w:rsid w:val="00255908"/>
    <w:rsid w:val="00257237"/>
    <w:rsid w:val="0025727F"/>
    <w:rsid w:val="0026232B"/>
    <w:rsid w:val="00263B32"/>
    <w:rsid w:val="00264428"/>
    <w:rsid w:val="00265F3E"/>
    <w:rsid w:val="00266EBE"/>
    <w:rsid w:val="00267D48"/>
    <w:rsid w:val="00274181"/>
    <w:rsid w:val="002750F8"/>
    <w:rsid w:val="002761C0"/>
    <w:rsid w:val="00294C90"/>
    <w:rsid w:val="002972AB"/>
    <w:rsid w:val="002A0281"/>
    <w:rsid w:val="002A4D99"/>
    <w:rsid w:val="002B0550"/>
    <w:rsid w:val="002B179A"/>
    <w:rsid w:val="002B5BF5"/>
    <w:rsid w:val="002C31C5"/>
    <w:rsid w:val="002D1980"/>
    <w:rsid w:val="002D5EBE"/>
    <w:rsid w:val="002E0BCF"/>
    <w:rsid w:val="002E4D5F"/>
    <w:rsid w:val="002E4F2D"/>
    <w:rsid w:val="002E75EF"/>
    <w:rsid w:val="002F66C2"/>
    <w:rsid w:val="002F75AE"/>
    <w:rsid w:val="00305854"/>
    <w:rsid w:val="003062E4"/>
    <w:rsid w:val="003150EC"/>
    <w:rsid w:val="00316118"/>
    <w:rsid w:val="00322466"/>
    <w:rsid w:val="00323753"/>
    <w:rsid w:val="00327CC8"/>
    <w:rsid w:val="00334A23"/>
    <w:rsid w:val="003401F5"/>
    <w:rsid w:val="00346A42"/>
    <w:rsid w:val="00346C23"/>
    <w:rsid w:val="00353D17"/>
    <w:rsid w:val="00353E71"/>
    <w:rsid w:val="003616C0"/>
    <w:rsid w:val="0036280A"/>
    <w:rsid w:val="003632E8"/>
    <w:rsid w:val="003642E8"/>
    <w:rsid w:val="00370137"/>
    <w:rsid w:val="003716B5"/>
    <w:rsid w:val="00372CE5"/>
    <w:rsid w:val="00373303"/>
    <w:rsid w:val="00374699"/>
    <w:rsid w:val="00377B97"/>
    <w:rsid w:val="00386952"/>
    <w:rsid w:val="00387A29"/>
    <w:rsid w:val="00391033"/>
    <w:rsid w:val="003967FE"/>
    <w:rsid w:val="003A0FB0"/>
    <w:rsid w:val="003A72F4"/>
    <w:rsid w:val="003B22FA"/>
    <w:rsid w:val="003B7E7E"/>
    <w:rsid w:val="003D0F60"/>
    <w:rsid w:val="003D4950"/>
    <w:rsid w:val="003D4AE1"/>
    <w:rsid w:val="003D4D28"/>
    <w:rsid w:val="003E0972"/>
    <w:rsid w:val="003E69E9"/>
    <w:rsid w:val="003E77AE"/>
    <w:rsid w:val="003F17DA"/>
    <w:rsid w:val="003F74F2"/>
    <w:rsid w:val="00407442"/>
    <w:rsid w:val="00410413"/>
    <w:rsid w:val="00412C9C"/>
    <w:rsid w:val="004252DD"/>
    <w:rsid w:val="00430368"/>
    <w:rsid w:val="00430B5D"/>
    <w:rsid w:val="00433BAF"/>
    <w:rsid w:val="00434652"/>
    <w:rsid w:val="00436A36"/>
    <w:rsid w:val="00440BB4"/>
    <w:rsid w:val="00441799"/>
    <w:rsid w:val="00443349"/>
    <w:rsid w:val="0044485C"/>
    <w:rsid w:val="004454F0"/>
    <w:rsid w:val="004459A7"/>
    <w:rsid w:val="00447BA8"/>
    <w:rsid w:val="00453ED9"/>
    <w:rsid w:val="00461B62"/>
    <w:rsid w:val="00465077"/>
    <w:rsid w:val="0046688A"/>
    <w:rsid w:val="00480231"/>
    <w:rsid w:val="0048369F"/>
    <w:rsid w:val="00484F4F"/>
    <w:rsid w:val="00497469"/>
    <w:rsid w:val="004A05AF"/>
    <w:rsid w:val="004A171E"/>
    <w:rsid w:val="004B20FD"/>
    <w:rsid w:val="004B228B"/>
    <w:rsid w:val="004B3805"/>
    <w:rsid w:val="004B3FFC"/>
    <w:rsid w:val="004E2121"/>
    <w:rsid w:val="004F034B"/>
    <w:rsid w:val="004F357D"/>
    <w:rsid w:val="004F5308"/>
    <w:rsid w:val="004F5C90"/>
    <w:rsid w:val="005024C3"/>
    <w:rsid w:val="0050569B"/>
    <w:rsid w:val="00507321"/>
    <w:rsid w:val="00511605"/>
    <w:rsid w:val="005151EA"/>
    <w:rsid w:val="00532129"/>
    <w:rsid w:val="005352A8"/>
    <w:rsid w:val="005354FA"/>
    <w:rsid w:val="00535CB4"/>
    <w:rsid w:val="00543E87"/>
    <w:rsid w:val="00562A3D"/>
    <w:rsid w:val="005635B4"/>
    <w:rsid w:val="00571F3F"/>
    <w:rsid w:val="00574AE0"/>
    <w:rsid w:val="00586FCC"/>
    <w:rsid w:val="00595EE8"/>
    <w:rsid w:val="00597108"/>
    <w:rsid w:val="005A05D5"/>
    <w:rsid w:val="005A27F4"/>
    <w:rsid w:val="005A2F3E"/>
    <w:rsid w:val="005A447B"/>
    <w:rsid w:val="005A5257"/>
    <w:rsid w:val="005A6FCC"/>
    <w:rsid w:val="005A6FE1"/>
    <w:rsid w:val="005B0EBB"/>
    <w:rsid w:val="005B30A4"/>
    <w:rsid w:val="005B5792"/>
    <w:rsid w:val="005C6F3E"/>
    <w:rsid w:val="005C7599"/>
    <w:rsid w:val="005D032D"/>
    <w:rsid w:val="005F45DF"/>
    <w:rsid w:val="005F7223"/>
    <w:rsid w:val="00600E50"/>
    <w:rsid w:val="006041DE"/>
    <w:rsid w:val="00605F84"/>
    <w:rsid w:val="006101C0"/>
    <w:rsid w:val="00612375"/>
    <w:rsid w:val="006123DB"/>
    <w:rsid w:val="00613B78"/>
    <w:rsid w:val="006147BC"/>
    <w:rsid w:val="00614CED"/>
    <w:rsid w:val="0061700D"/>
    <w:rsid w:val="00617A1D"/>
    <w:rsid w:val="00623271"/>
    <w:rsid w:val="00626720"/>
    <w:rsid w:val="00633CD8"/>
    <w:rsid w:val="00636E28"/>
    <w:rsid w:val="00645D30"/>
    <w:rsid w:val="00647099"/>
    <w:rsid w:val="00647930"/>
    <w:rsid w:val="00653810"/>
    <w:rsid w:val="006576E9"/>
    <w:rsid w:val="00660B3B"/>
    <w:rsid w:val="00665576"/>
    <w:rsid w:val="00666076"/>
    <w:rsid w:val="006715AC"/>
    <w:rsid w:val="00673882"/>
    <w:rsid w:val="00673925"/>
    <w:rsid w:val="00682413"/>
    <w:rsid w:val="00684743"/>
    <w:rsid w:val="00684B8E"/>
    <w:rsid w:val="00685779"/>
    <w:rsid w:val="00691130"/>
    <w:rsid w:val="00694F90"/>
    <w:rsid w:val="00695D95"/>
    <w:rsid w:val="00697047"/>
    <w:rsid w:val="006A3A8A"/>
    <w:rsid w:val="006A3AE7"/>
    <w:rsid w:val="006A59CA"/>
    <w:rsid w:val="006A726F"/>
    <w:rsid w:val="006A74EC"/>
    <w:rsid w:val="006A7D1F"/>
    <w:rsid w:val="006B0334"/>
    <w:rsid w:val="006B39DC"/>
    <w:rsid w:val="006B464B"/>
    <w:rsid w:val="006B4A47"/>
    <w:rsid w:val="006D5247"/>
    <w:rsid w:val="006D652B"/>
    <w:rsid w:val="006F1D58"/>
    <w:rsid w:val="00705D85"/>
    <w:rsid w:val="00710431"/>
    <w:rsid w:val="007129DC"/>
    <w:rsid w:val="007177E2"/>
    <w:rsid w:val="0072159A"/>
    <w:rsid w:val="00727637"/>
    <w:rsid w:val="00727A56"/>
    <w:rsid w:val="00733F37"/>
    <w:rsid w:val="00740A19"/>
    <w:rsid w:val="007452DC"/>
    <w:rsid w:val="0076513D"/>
    <w:rsid w:val="00765E66"/>
    <w:rsid w:val="007676F5"/>
    <w:rsid w:val="00773189"/>
    <w:rsid w:val="00773A29"/>
    <w:rsid w:val="00780500"/>
    <w:rsid w:val="007819A2"/>
    <w:rsid w:val="00782DC9"/>
    <w:rsid w:val="0078518C"/>
    <w:rsid w:val="00791E97"/>
    <w:rsid w:val="007939A2"/>
    <w:rsid w:val="007960F6"/>
    <w:rsid w:val="007A6AE6"/>
    <w:rsid w:val="007B014B"/>
    <w:rsid w:val="007B07CE"/>
    <w:rsid w:val="007B3A9C"/>
    <w:rsid w:val="007C3185"/>
    <w:rsid w:val="007C3339"/>
    <w:rsid w:val="007D18FB"/>
    <w:rsid w:val="007D1987"/>
    <w:rsid w:val="007D1A1D"/>
    <w:rsid w:val="007D31F0"/>
    <w:rsid w:val="007E7D29"/>
    <w:rsid w:val="007F1D2A"/>
    <w:rsid w:val="00800295"/>
    <w:rsid w:val="008031B3"/>
    <w:rsid w:val="0081069E"/>
    <w:rsid w:val="0081232F"/>
    <w:rsid w:val="00812F94"/>
    <w:rsid w:val="008144B8"/>
    <w:rsid w:val="00826674"/>
    <w:rsid w:val="00830A52"/>
    <w:rsid w:val="00831FCE"/>
    <w:rsid w:val="00832381"/>
    <w:rsid w:val="00836245"/>
    <w:rsid w:val="00836D79"/>
    <w:rsid w:val="00840A7C"/>
    <w:rsid w:val="00845301"/>
    <w:rsid w:val="008454D3"/>
    <w:rsid w:val="008509D4"/>
    <w:rsid w:val="00860DE5"/>
    <w:rsid w:val="008618EF"/>
    <w:rsid w:val="00864350"/>
    <w:rsid w:val="008759D1"/>
    <w:rsid w:val="00877321"/>
    <w:rsid w:val="00884FE1"/>
    <w:rsid w:val="00885745"/>
    <w:rsid w:val="00886131"/>
    <w:rsid w:val="0089117E"/>
    <w:rsid w:val="008A7DB9"/>
    <w:rsid w:val="008B14CA"/>
    <w:rsid w:val="008B25C5"/>
    <w:rsid w:val="008B2A20"/>
    <w:rsid w:val="008B4D3F"/>
    <w:rsid w:val="008C15D5"/>
    <w:rsid w:val="008C5085"/>
    <w:rsid w:val="008C79EC"/>
    <w:rsid w:val="008D7965"/>
    <w:rsid w:val="008F0BD0"/>
    <w:rsid w:val="008F0FE9"/>
    <w:rsid w:val="008F6CEE"/>
    <w:rsid w:val="0091133B"/>
    <w:rsid w:val="00914F24"/>
    <w:rsid w:val="00914F80"/>
    <w:rsid w:val="0091717A"/>
    <w:rsid w:val="009216A1"/>
    <w:rsid w:val="009258F8"/>
    <w:rsid w:val="00932B3C"/>
    <w:rsid w:val="00947159"/>
    <w:rsid w:val="00947980"/>
    <w:rsid w:val="00950060"/>
    <w:rsid w:val="00952593"/>
    <w:rsid w:val="00954A9D"/>
    <w:rsid w:val="0095719A"/>
    <w:rsid w:val="00960598"/>
    <w:rsid w:val="0096114B"/>
    <w:rsid w:val="009617F9"/>
    <w:rsid w:val="00966AD8"/>
    <w:rsid w:val="009719AC"/>
    <w:rsid w:val="0097536A"/>
    <w:rsid w:val="009755D7"/>
    <w:rsid w:val="0098005D"/>
    <w:rsid w:val="00983437"/>
    <w:rsid w:val="009848A2"/>
    <w:rsid w:val="00990935"/>
    <w:rsid w:val="0099660D"/>
    <w:rsid w:val="00997E78"/>
    <w:rsid w:val="009A1BC4"/>
    <w:rsid w:val="009A2AFD"/>
    <w:rsid w:val="009A2BFF"/>
    <w:rsid w:val="009A4E4F"/>
    <w:rsid w:val="009A7FC2"/>
    <w:rsid w:val="009B050D"/>
    <w:rsid w:val="009B149A"/>
    <w:rsid w:val="009B1FAF"/>
    <w:rsid w:val="009B6404"/>
    <w:rsid w:val="009C2F42"/>
    <w:rsid w:val="009C3AA4"/>
    <w:rsid w:val="009C57F6"/>
    <w:rsid w:val="009C5A87"/>
    <w:rsid w:val="009D39D3"/>
    <w:rsid w:val="009E1A57"/>
    <w:rsid w:val="009F111B"/>
    <w:rsid w:val="009F13EC"/>
    <w:rsid w:val="009F5107"/>
    <w:rsid w:val="00A023E9"/>
    <w:rsid w:val="00A1457F"/>
    <w:rsid w:val="00A16783"/>
    <w:rsid w:val="00A3209E"/>
    <w:rsid w:val="00A36057"/>
    <w:rsid w:val="00A36162"/>
    <w:rsid w:val="00A40984"/>
    <w:rsid w:val="00A42238"/>
    <w:rsid w:val="00A449C5"/>
    <w:rsid w:val="00A52F13"/>
    <w:rsid w:val="00A542B9"/>
    <w:rsid w:val="00A55433"/>
    <w:rsid w:val="00A55B9E"/>
    <w:rsid w:val="00A72865"/>
    <w:rsid w:val="00A72D83"/>
    <w:rsid w:val="00A732D8"/>
    <w:rsid w:val="00A76EB5"/>
    <w:rsid w:val="00A82F40"/>
    <w:rsid w:val="00A83457"/>
    <w:rsid w:val="00A83ECD"/>
    <w:rsid w:val="00A9450B"/>
    <w:rsid w:val="00A97F37"/>
    <w:rsid w:val="00AA3070"/>
    <w:rsid w:val="00AA6DAE"/>
    <w:rsid w:val="00AA79C8"/>
    <w:rsid w:val="00AA7AC4"/>
    <w:rsid w:val="00AB2B06"/>
    <w:rsid w:val="00AB2F1E"/>
    <w:rsid w:val="00AB5258"/>
    <w:rsid w:val="00AB5E74"/>
    <w:rsid w:val="00AB6AAF"/>
    <w:rsid w:val="00AC3C97"/>
    <w:rsid w:val="00AC41EC"/>
    <w:rsid w:val="00AC4A5A"/>
    <w:rsid w:val="00AD0195"/>
    <w:rsid w:val="00AD7EA0"/>
    <w:rsid w:val="00AE0A5C"/>
    <w:rsid w:val="00AE7829"/>
    <w:rsid w:val="00AF0E1B"/>
    <w:rsid w:val="00AF1883"/>
    <w:rsid w:val="00AF3B41"/>
    <w:rsid w:val="00AF4EAD"/>
    <w:rsid w:val="00AF6182"/>
    <w:rsid w:val="00B03651"/>
    <w:rsid w:val="00B12967"/>
    <w:rsid w:val="00B20173"/>
    <w:rsid w:val="00B20B1F"/>
    <w:rsid w:val="00B2268D"/>
    <w:rsid w:val="00B258DB"/>
    <w:rsid w:val="00B40679"/>
    <w:rsid w:val="00B421C7"/>
    <w:rsid w:val="00B50E7D"/>
    <w:rsid w:val="00B54C58"/>
    <w:rsid w:val="00B57663"/>
    <w:rsid w:val="00B625DD"/>
    <w:rsid w:val="00B62D60"/>
    <w:rsid w:val="00B726A9"/>
    <w:rsid w:val="00B73EA4"/>
    <w:rsid w:val="00B73FB5"/>
    <w:rsid w:val="00B762B3"/>
    <w:rsid w:val="00B80667"/>
    <w:rsid w:val="00B83CE0"/>
    <w:rsid w:val="00B85F21"/>
    <w:rsid w:val="00B8649D"/>
    <w:rsid w:val="00B91EBC"/>
    <w:rsid w:val="00B91F85"/>
    <w:rsid w:val="00B94DD6"/>
    <w:rsid w:val="00B95142"/>
    <w:rsid w:val="00B95D4A"/>
    <w:rsid w:val="00BA0A46"/>
    <w:rsid w:val="00BA0A6E"/>
    <w:rsid w:val="00BA35D9"/>
    <w:rsid w:val="00BA5939"/>
    <w:rsid w:val="00BA793F"/>
    <w:rsid w:val="00BB1FA7"/>
    <w:rsid w:val="00BB648A"/>
    <w:rsid w:val="00BB680C"/>
    <w:rsid w:val="00BB6A36"/>
    <w:rsid w:val="00BC0C4F"/>
    <w:rsid w:val="00BC528B"/>
    <w:rsid w:val="00BC6B6B"/>
    <w:rsid w:val="00BC77D5"/>
    <w:rsid w:val="00BD1200"/>
    <w:rsid w:val="00BD236E"/>
    <w:rsid w:val="00BD2AF4"/>
    <w:rsid w:val="00BD6DA1"/>
    <w:rsid w:val="00BE0980"/>
    <w:rsid w:val="00BE0B8B"/>
    <w:rsid w:val="00BE5CF6"/>
    <w:rsid w:val="00BF015E"/>
    <w:rsid w:val="00BF2C17"/>
    <w:rsid w:val="00BF49E2"/>
    <w:rsid w:val="00C023BD"/>
    <w:rsid w:val="00C069B8"/>
    <w:rsid w:val="00C173FE"/>
    <w:rsid w:val="00C17556"/>
    <w:rsid w:val="00C2423A"/>
    <w:rsid w:val="00C30AAE"/>
    <w:rsid w:val="00C4419A"/>
    <w:rsid w:val="00C45202"/>
    <w:rsid w:val="00C46BF1"/>
    <w:rsid w:val="00C51053"/>
    <w:rsid w:val="00C56AC9"/>
    <w:rsid w:val="00C64B1B"/>
    <w:rsid w:val="00C65B3D"/>
    <w:rsid w:val="00C837D2"/>
    <w:rsid w:val="00C83E2B"/>
    <w:rsid w:val="00C9146C"/>
    <w:rsid w:val="00CA0874"/>
    <w:rsid w:val="00CA371A"/>
    <w:rsid w:val="00CA3D81"/>
    <w:rsid w:val="00CA53C5"/>
    <w:rsid w:val="00CA5B85"/>
    <w:rsid w:val="00CB065A"/>
    <w:rsid w:val="00CB3D64"/>
    <w:rsid w:val="00CB4DD2"/>
    <w:rsid w:val="00CB5D52"/>
    <w:rsid w:val="00CB75FF"/>
    <w:rsid w:val="00CC5EE8"/>
    <w:rsid w:val="00CD1B37"/>
    <w:rsid w:val="00CE2B4E"/>
    <w:rsid w:val="00CE6DB7"/>
    <w:rsid w:val="00CF1C77"/>
    <w:rsid w:val="00CF28E5"/>
    <w:rsid w:val="00CF79AB"/>
    <w:rsid w:val="00D00D76"/>
    <w:rsid w:val="00D06045"/>
    <w:rsid w:val="00D07D45"/>
    <w:rsid w:val="00D11669"/>
    <w:rsid w:val="00D11C92"/>
    <w:rsid w:val="00D13443"/>
    <w:rsid w:val="00D13F1D"/>
    <w:rsid w:val="00D14F8F"/>
    <w:rsid w:val="00D16CF0"/>
    <w:rsid w:val="00D314C3"/>
    <w:rsid w:val="00D31C30"/>
    <w:rsid w:val="00D31D3A"/>
    <w:rsid w:val="00D34C87"/>
    <w:rsid w:val="00D3684C"/>
    <w:rsid w:val="00D37218"/>
    <w:rsid w:val="00D40FEC"/>
    <w:rsid w:val="00D46960"/>
    <w:rsid w:val="00D55F17"/>
    <w:rsid w:val="00D6205E"/>
    <w:rsid w:val="00D6686B"/>
    <w:rsid w:val="00D70A9D"/>
    <w:rsid w:val="00D735D2"/>
    <w:rsid w:val="00D7419E"/>
    <w:rsid w:val="00D7435B"/>
    <w:rsid w:val="00D743C0"/>
    <w:rsid w:val="00D825E2"/>
    <w:rsid w:val="00D83AC4"/>
    <w:rsid w:val="00D87358"/>
    <w:rsid w:val="00D9321F"/>
    <w:rsid w:val="00D943DE"/>
    <w:rsid w:val="00DA17E4"/>
    <w:rsid w:val="00DA2C22"/>
    <w:rsid w:val="00DB21CF"/>
    <w:rsid w:val="00DB502C"/>
    <w:rsid w:val="00DC0AEC"/>
    <w:rsid w:val="00DC2D78"/>
    <w:rsid w:val="00DD3F5B"/>
    <w:rsid w:val="00DD47CD"/>
    <w:rsid w:val="00DD4AFC"/>
    <w:rsid w:val="00DD5B9B"/>
    <w:rsid w:val="00DD603F"/>
    <w:rsid w:val="00DE1A25"/>
    <w:rsid w:val="00DE41D9"/>
    <w:rsid w:val="00DF2B9A"/>
    <w:rsid w:val="00DF3839"/>
    <w:rsid w:val="00DF6FA8"/>
    <w:rsid w:val="00DF703E"/>
    <w:rsid w:val="00E01111"/>
    <w:rsid w:val="00E01C23"/>
    <w:rsid w:val="00E0674D"/>
    <w:rsid w:val="00E072B1"/>
    <w:rsid w:val="00E14C50"/>
    <w:rsid w:val="00E20E95"/>
    <w:rsid w:val="00E23919"/>
    <w:rsid w:val="00E30F10"/>
    <w:rsid w:val="00E40A72"/>
    <w:rsid w:val="00E422C1"/>
    <w:rsid w:val="00E46928"/>
    <w:rsid w:val="00E47B56"/>
    <w:rsid w:val="00E52090"/>
    <w:rsid w:val="00E55309"/>
    <w:rsid w:val="00E55390"/>
    <w:rsid w:val="00E6327F"/>
    <w:rsid w:val="00E65395"/>
    <w:rsid w:val="00E77DE2"/>
    <w:rsid w:val="00E805DD"/>
    <w:rsid w:val="00E824DB"/>
    <w:rsid w:val="00E8334F"/>
    <w:rsid w:val="00E8564C"/>
    <w:rsid w:val="00E86695"/>
    <w:rsid w:val="00E8683C"/>
    <w:rsid w:val="00E86959"/>
    <w:rsid w:val="00E91287"/>
    <w:rsid w:val="00E935E5"/>
    <w:rsid w:val="00E94AA4"/>
    <w:rsid w:val="00EA346D"/>
    <w:rsid w:val="00EA59D8"/>
    <w:rsid w:val="00EA7EFB"/>
    <w:rsid w:val="00EB4733"/>
    <w:rsid w:val="00EB4C6E"/>
    <w:rsid w:val="00EB6EE2"/>
    <w:rsid w:val="00EC36CF"/>
    <w:rsid w:val="00EC4E08"/>
    <w:rsid w:val="00ED059E"/>
    <w:rsid w:val="00ED140B"/>
    <w:rsid w:val="00ED15F3"/>
    <w:rsid w:val="00ED2C7A"/>
    <w:rsid w:val="00ED41E1"/>
    <w:rsid w:val="00EE2E32"/>
    <w:rsid w:val="00EE4398"/>
    <w:rsid w:val="00EF39B3"/>
    <w:rsid w:val="00EF47B2"/>
    <w:rsid w:val="00F0076D"/>
    <w:rsid w:val="00F00852"/>
    <w:rsid w:val="00F01FDD"/>
    <w:rsid w:val="00F02E42"/>
    <w:rsid w:val="00F0628B"/>
    <w:rsid w:val="00F10FBE"/>
    <w:rsid w:val="00F11171"/>
    <w:rsid w:val="00F11FC5"/>
    <w:rsid w:val="00F23B6D"/>
    <w:rsid w:val="00F2424E"/>
    <w:rsid w:val="00F24990"/>
    <w:rsid w:val="00F32425"/>
    <w:rsid w:val="00F35EDE"/>
    <w:rsid w:val="00F4126E"/>
    <w:rsid w:val="00F44248"/>
    <w:rsid w:val="00F50E77"/>
    <w:rsid w:val="00F523DE"/>
    <w:rsid w:val="00F6409B"/>
    <w:rsid w:val="00F65F61"/>
    <w:rsid w:val="00F70EC7"/>
    <w:rsid w:val="00F74CA4"/>
    <w:rsid w:val="00F758D5"/>
    <w:rsid w:val="00F81284"/>
    <w:rsid w:val="00F87548"/>
    <w:rsid w:val="00F877F3"/>
    <w:rsid w:val="00F90EAE"/>
    <w:rsid w:val="00F91D6D"/>
    <w:rsid w:val="00F91E14"/>
    <w:rsid w:val="00FA2295"/>
    <w:rsid w:val="00FA497A"/>
    <w:rsid w:val="00FA4E3F"/>
    <w:rsid w:val="00FA5476"/>
    <w:rsid w:val="00FB0135"/>
    <w:rsid w:val="00FB0AB6"/>
    <w:rsid w:val="00FB470A"/>
    <w:rsid w:val="00FB59F4"/>
    <w:rsid w:val="00FB5D5C"/>
    <w:rsid w:val="00FC19AF"/>
    <w:rsid w:val="00FD5018"/>
    <w:rsid w:val="00FD5045"/>
    <w:rsid w:val="00FE13D4"/>
    <w:rsid w:val="00FF1945"/>
    <w:rsid w:val="01BC249A"/>
    <w:rsid w:val="02297AFA"/>
    <w:rsid w:val="03F72F26"/>
    <w:rsid w:val="03FA09BE"/>
    <w:rsid w:val="03FB5E46"/>
    <w:rsid w:val="040103E7"/>
    <w:rsid w:val="051C7A24"/>
    <w:rsid w:val="05A97689"/>
    <w:rsid w:val="05D22312"/>
    <w:rsid w:val="06BA54C4"/>
    <w:rsid w:val="06C20FDE"/>
    <w:rsid w:val="078F4F9A"/>
    <w:rsid w:val="079766BC"/>
    <w:rsid w:val="07DB2536"/>
    <w:rsid w:val="086434A7"/>
    <w:rsid w:val="086B6512"/>
    <w:rsid w:val="0A694A8D"/>
    <w:rsid w:val="0B990D2A"/>
    <w:rsid w:val="0BBF09A7"/>
    <w:rsid w:val="0BCE5435"/>
    <w:rsid w:val="0BF9347B"/>
    <w:rsid w:val="0C476A83"/>
    <w:rsid w:val="0C707D3A"/>
    <w:rsid w:val="0C7F5C97"/>
    <w:rsid w:val="0CE80227"/>
    <w:rsid w:val="0CEE2D60"/>
    <w:rsid w:val="0CF4009D"/>
    <w:rsid w:val="0E827993"/>
    <w:rsid w:val="0F4270AF"/>
    <w:rsid w:val="0FDC39C3"/>
    <w:rsid w:val="0FFE454A"/>
    <w:rsid w:val="12D57D77"/>
    <w:rsid w:val="14805FD4"/>
    <w:rsid w:val="157950FF"/>
    <w:rsid w:val="15AA6592"/>
    <w:rsid w:val="15B51753"/>
    <w:rsid w:val="17065675"/>
    <w:rsid w:val="178A70D6"/>
    <w:rsid w:val="17AE5527"/>
    <w:rsid w:val="17B86FB1"/>
    <w:rsid w:val="182417DF"/>
    <w:rsid w:val="193F2457"/>
    <w:rsid w:val="194B494F"/>
    <w:rsid w:val="1A0D4D83"/>
    <w:rsid w:val="1A8F6856"/>
    <w:rsid w:val="1AB37EEE"/>
    <w:rsid w:val="1B8547FD"/>
    <w:rsid w:val="1C06581A"/>
    <w:rsid w:val="1C915B68"/>
    <w:rsid w:val="1D760770"/>
    <w:rsid w:val="1DA57798"/>
    <w:rsid w:val="1E7547E9"/>
    <w:rsid w:val="1F8307F2"/>
    <w:rsid w:val="20366009"/>
    <w:rsid w:val="203F5D95"/>
    <w:rsid w:val="20EF54E5"/>
    <w:rsid w:val="20FE1C7B"/>
    <w:rsid w:val="2118036E"/>
    <w:rsid w:val="21477726"/>
    <w:rsid w:val="218423F9"/>
    <w:rsid w:val="21C24052"/>
    <w:rsid w:val="22105CEB"/>
    <w:rsid w:val="2237252B"/>
    <w:rsid w:val="234A53E7"/>
    <w:rsid w:val="235A4CA6"/>
    <w:rsid w:val="25441F39"/>
    <w:rsid w:val="25E05A53"/>
    <w:rsid w:val="25EE5343"/>
    <w:rsid w:val="26817E91"/>
    <w:rsid w:val="27536553"/>
    <w:rsid w:val="27864608"/>
    <w:rsid w:val="27D31B81"/>
    <w:rsid w:val="27F46C54"/>
    <w:rsid w:val="283732F9"/>
    <w:rsid w:val="28435287"/>
    <w:rsid w:val="29C62362"/>
    <w:rsid w:val="2A761395"/>
    <w:rsid w:val="2A7D1611"/>
    <w:rsid w:val="2AD510B6"/>
    <w:rsid w:val="2AE14633"/>
    <w:rsid w:val="2B6C522D"/>
    <w:rsid w:val="2C375F7A"/>
    <w:rsid w:val="2CDC0254"/>
    <w:rsid w:val="2D373E47"/>
    <w:rsid w:val="2D4448B3"/>
    <w:rsid w:val="2DFD7B5C"/>
    <w:rsid w:val="2E445797"/>
    <w:rsid w:val="2EB11B49"/>
    <w:rsid w:val="2F15517C"/>
    <w:rsid w:val="2F1D677A"/>
    <w:rsid w:val="2F300E03"/>
    <w:rsid w:val="2F377B90"/>
    <w:rsid w:val="2F3E2C7D"/>
    <w:rsid w:val="2F8159CE"/>
    <w:rsid w:val="2FCE0ECA"/>
    <w:rsid w:val="2FDC3653"/>
    <w:rsid w:val="30232107"/>
    <w:rsid w:val="31A20B5F"/>
    <w:rsid w:val="32284440"/>
    <w:rsid w:val="327B32CB"/>
    <w:rsid w:val="33B17F6A"/>
    <w:rsid w:val="33C22F6A"/>
    <w:rsid w:val="348C753C"/>
    <w:rsid w:val="35EA3F8E"/>
    <w:rsid w:val="36D14B07"/>
    <w:rsid w:val="382626DA"/>
    <w:rsid w:val="385E5A15"/>
    <w:rsid w:val="38A56269"/>
    <w:rsid w:val="38E15F1D"/>
    <w:rsid w:val="39205782"/>
    <w:rsid w:val="39443030"/>
    <w:rsid w:val="3A6D6DA7"/>
    <w:rsid w:val="3AD628A1"/>
    <w:rsid w:val="3B2A0F7D"/>
    <w:rsid w:val="3B48043A"/>
    <w:rsid w:val="3BFB3656"/>
    <w:rsid w:val="3C0B453D"/>
    <w:rsid w:val="3C606F86"/>
    <w:rsid w:val="3C624734"/>
    <w:rsid w:val="3D476D34"/>
    <w:rsid w:val="3D6E6EA7"/>
    <w:rsid w:val="3D765FB2"/>
    <w:rsid w:val="3D9E717A"/>
    <w:rsid w:val="3F09196A"/>
    <w:rsid w:val="3F532EC1"/>
    <w:rsid w:val="40197335"/>
    <w:rsid w:val="414F0FBF"/>
    <w:rsid w:val="415A7A9A"/>
    <w:rsid w:val="417E695E"/>
    <w:rsid w:val="42450FD8"/>
    <w:rsid w:val="42C46F45"/>
    <w:rsid w:val="42C667F7"/>
    <w:rsid w:val="43415B03"/>
    <w:rsid w:val="43574BF7"/>
    <w:rsid w:val="43685B14"/>
    <w:rsid w:val="4378246C"/>
    <w:rsid w:val="43CB7A2B"/>
    <w:rsid w:val="44323ABD"/>
    <w:rsid w:val="44E80768"/>
    <w:rsid w:val="450C7A86"/>
    <w:rsid w:val="4591449F"/>
    <w:rsid w:val="46F733F0"/>
    <w:rsid w:val="47594FFE"/>
    <w:rsid w:val="478A4A7F"/>
    <w:rsid w:val="47D73FA0"/>
    <w:rsid w:val="4A773A89"/>
    <w:rsid w:val="4A887DD5"/>
    <w:rsid w:val="4AAC78A7"/>
    <w:rsid w:val="4AB90AA7"/>
    <w:rsid w:val="4AEA4235"/>
    <w:rsid w:val="4C2A65CA"/>
    <w:rsid w:val="4CA82131"/>
    <w:rsid w:val="4CF26F37"/>
    <w:rsid w:val="4D005889"/>
    <w:rsid w:val="4DCE7009"/>
    <w:rsid w:val="4E65355A"/>
    <w:rsid w:val="4EFB5AE9"/>
    <w:rsid w:val="4F4E60F4"/>
    <w:rsid w:val="4F915375"/>
    <w:rsid w:val="50560DE9"/>
    <w:rsid w:val="514E68BB"/>
    <w:rsid w:val="51E47EA7"/>
    <w:rsid w:val="52291D63"/>
    <w:rsid w:val="525075EE"/>
    <w:rsid w:val="527C1B48"/>
    <w:rsid w:val="52A9326E"/>
    <w:rsid w:val="52B24AD1"/>
    <w:rsid w:val="53CE5397"/>
    <w:rsid w:val="54710045"/>
    <w:rsid w:val="55597880"/>
    <w:rsid w:val="55646662"/>
    <w:rsid w:val="5777F1FC"/>
    <w:rsid w:val="57BE14B9"/>
    <w:rsid w:val="57FE0BD2"/>
    <w:rsid w:val="59C81890"/>
    <w:rsid w:val="5AB20948"/>
    <w:rsid w:val="5AC3625F"/>
    <w:rsid w:val="5B74650D"/>
    <w:rsid w:val="5C8B5E09"/>
    <w:rsid w:val="5E657300"/>
    <w:rsid w:val="5F214CFC"/>
    <w:rsid w:val="5FAD3742"/>
    <w:rsid w:val="61BA123D"/>
    <w:rsid w:val="61C4201A"/>
    <w:rsid w:val="621F1A2C"/>
    <w:rsid w:val="62224681"/>
    <w:rsid w:val="626B5DEF"/>
    <w:rsid w:val="628E6084"/>
    <w:rsid w:val="62B25944"/>
    <w:rsid w:val="62E908F6"/>
    <w:rsid w:val="63A020E1"/>
    <w:rsid w:val="647C167A"/>
    <w:rsid w:val="64837092"/>
    <w:rsid w:val="64B825CD"/>
    <w:rsid w:val="65486743"/>
    <w:rsid w:val="65FD31D6"/>
    <w:rsid w:val="6635429A"/>
    <w:rsid w:val="66670D46"/>
    <w:rsid w:val="67686B92"/>
    <w:rsid w:val="679B3764"/>
    <w:rsid w:val="67BC4FA6"/>
    <w:rsid w:val="67C93F37"/>
    <w:rsid w:val="681900A2"/>
    <w:rsid w:val="68382B41"/>
    <w:rsid w:val="68F63074"/>
    <w:rsid w:val="69FB0F43"/>
    <w:rsid w:val="6A0E3425"/>
    <w:rsid w:val="6B265A2F"/>
    <w:rsid w:val="6BAC2007"/>
    <w:rsid w:val="6C1D5873"/>
    <w:rsid w:val="6D3E4587"/>
    <w:rsid w:val="6D552011"/>
    <w:rsid w:val="6DFB65DD"/>
    <w:rsid w:val="6E5A0F07"/>
    <w:rsid w:val="6F503036"/>
    <w:rsid w:val="6F670725"/>
    <w:rsid w:val="6FF700F0"/>
    <w:rsid w:val="6FFD6B93"/>
    <w:rsid w:val="705F3B9E"/>
    <w:rsid w:val="70FB40B9"/>
    <w:rsid w:val="71195D82"/>
    <w:rsid w:val="713B6345"/>
    <w:rsid w:val="71DD22F7"/>
    <w:rsid w:val="71F7681F"/>
    <w:rsid w:val="7236277D"/>
    <w:rsid w:val="72E10006"/>
    <w:rsid w:val="731E664B"/>
    <w:rsid w:val="73514FF8"/>
    <w:rsid w:val="738D3E07"/>
    <w:rsid w:val="739A134F"/>
    <w:rsid w:val="73D145AA"/>
    <w:rsid w:val="74135EB4"/>
    <w:rsid w:val="75DB71C7"/>
    <w:rsid w:val="76696765"/>
    <w:rsid w:val="77255FFA"/>
    <w:rsid w:val="77264721"/>
    <w:rsid w:val="776E1280"/>
    <w:rsid w:val="77841DDD"/>
    <w:rsid w:val="77B72A0C"/>
    <w:rsid w:val="77E349A0"/>
    <w:rsid w:val="78EE584F"/>
    <w:rsid w:val="7DBD7B29"/>
    <w:rsid w:val="7E0026E9"/>
    <w:rsid w:val="7E837D82"/>
    <w:rsid w:val="7F312B78"/>
    <w:rsid w:val="7F340D6E"/>
    <w:rsid w:val="7F9027B0"/>
    <w:rsid w:val="BEBF3AA4"/>
    <w:rsid w:val="DFE7AF0A"/>
    <w:rsid w:val="F89591A0"/>
    <w:rsid w:val="FBF6D4FA"/>
    <w:rsid w:val="FFFD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1"/>
    <w:qFormat/>
    <w:uiPriority w:val="0"/>
    <w:pPr>
      <w:keepNext/>
      <w:jc w:val="center"/>
      <w:outlineLvl w:val="0"/>
    </w:pPr>
    <w:rPr>
      <w:rFonts w:eastAsia="仿宋_GB2312"/>
      <w:sz w:val="30"/>
      <w:szCs w:val="20"/>
    </w:rPr>
  </w:style>
  <w:style w:type="paragraph" w:styleId="5">
    <w:name w:val="heading 2"/>
    <w:basedOn w:val="1"/>
    <w:next w:val="6"/>
    <w:link w:val="22"/>
    <w:qFormat/>
    <w:uiPriority w:val="0"/>
    <w:pPr>
      <w:keepNext/>
      <w:jc w:val="center"/>
      <w:outlineLvl w:val="1"/>
    </w:pPr>
    <w:rPr>
      <w:rFonts w:eastAsia="仿宋_GB2312"/>
      <w:sz w:val="28"/>
      <w:szCs w:val="20"/>
    </w:rPr>
  </w:style>
  <w:style w:type="paragraph" w:styleId="7">
    <w:name w:val="heading 4"/>
    <w:basedOn w:val="1"/>
    <w:next w:val="1"/>
    <w:qFormat/>
    <w:uiPriority w:val="0"/>
    <w:pPr>
      <w:widowControl/>
      <w:numPr>
        <w:ilvl w:val="3"/>
        <w:numId w:val="1"/>
      </w:numPr>
      <w:tabs>
        <w:tab w:val="left" w:pos="567"/>
      </w:tabs>
      <w:spacing w:after="240"/>
      <w:ind w:left="1134" w:hanging="567"/>
      <w:jc w:val="left"/>
      <w:outlineLvl w:val="3"/>
    </w:pPr>
    <w:rPr>
      <w:rFonts w:ascii="Arial" w:hAnsi="Arial" w:eastAsia="楷体_GB2312" w:cs="Arial"/>
      <w:color w:val="000000"/>
      <w:kern w:val="0"/>
      <w:sz w:val="20"/>
      <w:lang w:eastAsia="en-US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next w:val="1"/>
    <w:link w:val="27"/>
    <w:qFormat/>
    <w:uiPriority w:val="0"/>
    <w:pPr>
      <w:jc w:val="center"/>
    </w:pPr>
    <w:rPr>
      <w:rFonts w:ascii="仿宋_GB2312"/>
      <w:b/>
      <w:bCs/>
      <w:sz w:val="40"/>
    </w:r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basedOn w:val="17"/>
    <w:semiHidden/>
    <w:unhideWhenUsed/>
    <w:qFormat/>
    <w:uiPriority w:val="99"/>
    <w:rPr>
      <w:color w:val="0000FF"/>
      <w:u w:val="single"/>
    </w:rPr>
  </w:style>
  <w:style w:type="paragraph" w:customStyle="1" w:styleId="19">
    <w:name w:val="无间隔1"/>
    <w:qFormat/>
    <w:uiPriority w:val="1"/>
    <w:pPr>
      <w:jc w:val="both"/>
    </w:pPr>
    <w:rPr>
      <w:rFonts w:ascii="Times New Roman" w:hAnsi="Times New Roman" w:eastAsia="Times New Roman" w:cs="Times New Roman"/>
      <w:lang w:val="en-US" w:eastAsia="zh-CN" w:bidi="ar-SA"/>
    </w:rPr>
  </w:style>
  <w:style w:type="paragraph" w:customStyle="1" w:styleId="2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1">
    <w:name w:val="标题 1 Char"/>
    <w:basedOn w:val="17"/>
    <w:link w:val="4"/>
    <w:qFormat/>
    <w:uiPriority w:val="0"/>
    <w:rPr>
      <w:rFonts w:eastAsia="仿宋_GB2312"/>
      <w:kern w:val="2"/>
      <w:sz w:val="30"/>
    </w:rPr>
  </w:style>
  <w:style w:type="character" w:customStyle="1" w:styleId="22">
    <w:name w:val="标题 2 Char"/>
    <w:basedOn w:val="17"/>
    <w:link w:val="5"/>
    <w:qFormat/>
    <w:uiPriority w:val="0"/>
    <w:rPr>
      <w:rFonts w:eastAsia="仿宋_GB2312"/>
      <w:kern w:val="2"/>
      <w:sz w:val="28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日期 Char"/>
    <w:basedOn w:val="17"/>
    <w:link w:val="9"/>
    <w:semiHidden/>
    <w:qFormat/>
    <w:uiPriority w:val="99"/>
    <w:rPr>
      <w:kern w:val="2"/>
      <w:sz w:val="21"/>
      <w:szCs w:val="24"/>
    </w:rPr>
  </w:style>
  <w:style w:type="character" w:customStyle="1" w:styleId="25">
    <w:name w:val="页眉 Char"/>
    <w:basedOn w:val="17"/>
    <w:link w:val="12"/>
    <w:semiHidden/>
    <w:qFormat/>
    <w:uiPriority w:val="99"/>
    <w:rPr>
      <w:kern w:val="2"/>
      <w:sz w:val="18"/>
      <w:szCs w:val="18"/>
    </w:rPr>
  </w:style>
  <w:style w:type="character" w:customStyle="1" w:styleId="26">
    <w:name w:val="页脚 Char"/>
    <w:basedOn w:val="17"/>
    <w:link w:val="11"/>
    <w:qFormat/>
    <w:uiPriority w:val="99"/>
    <w:rPr>
      <w:kern w:val="2"/>
      <w:sz w:val="18"/>
      <w:szCs w:val="18"/>
    </w:rPr>
  </w:style>
  <w:style w:type="character" w:customStyle="1" w:styleId="27">
    <w:name w:val="正文文本 Char"/>
    <w:basedOn w:val="17"/>
    <w:link w:val="3"/>
    <w:qFormat/>
    <w:uiPriority w:val="0"/>
    <w:rPr>
      <w:rFonts w:ascii="仿宋_GB2312"/>
      <w:b/>
      <w:bCs/>
      <w:kern w:val="2"/>
      <w:sz w:val="40"/>
      <w:szCs w:val="24"/>
    </w:rPr>
  </w:style>
  <w:style w:type="character" w:customStyle="1" w:styleId="28">
    <w:name w:val="批注框文本 Char"/>
    <w:basedOn w:val="17"/>
    <w:link w:val="10"/>
    <w:semiHidden/>
    <w:qFormat/>
    <w:uiPriority w:val="99"/>
    <w:rPr>
      <w:kern w:val="2"/>
      <w:sz w:val="18"/>
      <w:szCs w:val="18"/>
    </w:rPr>
  </w:style>
  <w:style w:type="paragraph" w:customStyle="1" w:styleId="29">
    <w:name w:val="Char Char Char Char Char Char Char Char Char Char Char Char Char Char Char Char Char Char Char Char Char Char"/>
    <w:basedOn w:val="1"/>
    <w:qFormat/>
    <w:uiPriority w:val="0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</w:style>
  <w:style w:type="paragraph" w:customStyle="1" w:styleId="31">
    <w:name w:val="BodyText1I"/>
    <w:basedOn w:val="32"/>
    <w:qFormat/>
    <w:uiPriority w:val="0"/>
    <w:pPr>
      <w:spacing w:after="120"/>
      <w:ind w:firstLine="420" w:firstLineChars="100"/>
    </w:pPr>
    <w:rPr>
      <w:rFonts w:ascii="Calibri" w:hAnsi="Calibri" w:eastAsia="宋体" w:cs="Times New Roman"/>
      <w:szCs w:val="24"/>
    </w:rPr>
  </w:style>
  <w:style w:type="paragraph" w:customStyle="1" w:styleId="32">
    <w:name w:val="BodyText"/>
    <w:basedOn w:val="1"/>
    <w:qFormat/>
    <w:uiPriority w:val="0"/>
    <w:pPr>
      <w:spacing w:after="120"/>
    </w:pPr>
  </w:style>
  <w:style w:type="paragraph" w:customStyle="1" w:styleId="33">
    <w:name w:val="样式 正文缩进正文缩进2正文缩进 Char Char正文缩进 Char Char Char Char正文缩进 Char ..."/>
    <w:basedOn w:val="6"/>
    <w:qFormat/>
    <w:uiPriority w:val="0"/>
    <w:pPr>
      <w:ind w:firstLine="200"/>
    </w:pPr>
    <w:rPr>
      <w:rFonts w:cs="宋体"/>
      <w:sz w:val="24"/>
    </w:rPr>
  </w:style>
  <w:style w:type="character" w:customStyle="1" w:styleId="34">
    <w:name w:val="xform_fieldlayout"/>
    <w:qFormat/>
    <w:uiPriority w:val="0"/>
  </w:style>
  <w:style w:type="character" w:customStyle="1" w:styleId="35">
    <w:name w:val="NormalCharacter"/>
    <w:semiHidden/>
    <w:qFormat/>
    <w:uiPriority w:val="0"/>
  </w:style>
  <w:style w:type="paragraph" w:customStyle="1" w:styleId="36">
    <w:name w:val="MY正文"/>
    <w:basedOn w:val="1"/>
    <w:qFormat/>
    <w:uiPriority w:val="0"/>
    <w:pPr>
      <w:widowControl/>
      <w:ind w:firstLine="560" w:firstLineChars="200"/>
    </w:pPr>
    <w:rPr>
      <w:rFonts w:ascii="宋体" w:hAnsi="宋体" w:cs="Tahoma"/>
      <w:color w:val="000000"/>
      <w:kern w:val="0"/>
      <w:sz w:val="28"/>
      <w:szCs w:val="28"/>
    </w:rPr>
  </w:style>
  <w:style w:type="paragraph" w:styleId="37">
    <w:name w:val="List Paragraph"/>
    <w:basedOn w:val="1"/>
    <w:qFormat/>
    <w:uiPriority w:val="1"/>
    <w:pPr>
      <w:spacing w:line="400" w:lineRule="exact"/>
      <w:ind w:left="4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11</Pages>
  <Words>801</Words>
  <Characters>846</Characters>
  <Lines>3</Lines>
  <Paragraphs>1</Paragraphs>
  <TotalTime>17</TotalTime>
  <ScaleCrop>false</ScaleCrop>
  <LinksUpToDate>false</LinksUpToDate>
  <CharactersWithSpaces>847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2016-05-20T00:32:00Z</dcterms:created>
  <dc:creator>唈ත唀ත啐තj</dc:creator>
  <cp:lastModifiedBy>罗布顿珠</cp:lastModifiedBy>
  <cp:lastPrinted>2021-06-16T02:00:00Z</cp:lastPrinted>
  <dcterms:modified xsi:type="dcterms:W3CDTF">2024-12-18T07:03:38Z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571B142CD77A4788AF749F802C68DD60</vt:lpwstr>
  </property>
</Properties>
</file>