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48"/>
          <w:szCs w:val="48"/>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2025年2月-12月总中心绿盟网络安全设备维护采购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428442"/>
      <w:bookmarkStart w:id="1" w:name="_Toc247085669"/>
      <w:bookmarkStart w:id="2" w:name="_Toc507319889"/>
      <w:bookmarkStart w:id="3" w:name="_Toc246996898"/>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000404"/>
      <w:bookmarkStart w:id="6" w:name="_Toc179632527"/>
      <w:bookmarkStart w:id="7" w:name="_Toc152042287"/>
      <w:bookmarkStart w:id="8" w:name="_Toc144974479"/>
      <w:bookmarkStart w:id="9" w:name="_Toc246996157"/>
      <w:bookmarkStart w:id="10" w:name="_Toc152045511"/>
      <w:bookmarkStart w:id="11" w:name="_Toc247096243"/>
      <w:bookmarkStart w:id="12" w:name="_Toc507319890"/>
      <w:bookmarkStart w:id="13" w:name="_Toc246996900"/>
      <w:bookmarkStart w:id="14" w:name="_Toc247085671"/>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246996158"/>
      <w:bookmarkStart w:id="19" w:name="_Toc179632528"/>
      <w:bookmarkStart w:id="20" w:name="_Toc24874"/>
      <w:bookmarkStart w:id="21" w:name="_Toc152045512"/>
      <w:bookmarkStart w:id="22" w:name="_Toc6549"/>
      <w:bookmarkStart w:id="23" w:name="_Toc144974480"/>
      <w:bookmarkStart w:id="24" w:name="_Toc152042288"/>
      <w:bookmarkStart w:id="25" w:name="_Toc247085672"/>
      <w:bookmarkStart w:id="26" w:name="_Toc246996901"/>
      <w:bookmarkStart w:id="27" w:name="_Toc507319891"/>
      <w:bookmarkStart w:id="28" w:name="_Toc11329213"/>
      <w:bookmarkStart w:id="29" w:name="_Toc10076"/>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2025年2月-12月总中心绿盟网络安全设备维护采购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1329214"/>
      <w:bookmarkStart w:id="31" w:name="_Toc18109"/>
      <w:bookmarkStart w:id="32" w:name="_Toc21343"/>
      <w:bookmarkStart w:id="33" w:name="_Toc179632529"/>
      <w:bookmarkStart w:id="34" w:name="_Toc247085673"/>
      <w:bookmarkStart w:id="35" w:name="_Toc152045513"/>
      <w:bookmarkStart w:id="36" w:name="_Toc152042289"/>
      <w:bookmarkStart w:id="37" w:name="_Toc10952"/>
      <w:bookmarkStart w:id="38" w:name="_Toc246996159"/>
      <w:bookmarkStart w:id="39" w:name="_Toc507319892"/>
      <w:bookmarkStart w:id="40" w:name="_Toc246996902"/>
      <w:bookmarkStart w:id="41" w:name="_Toc144974481"/>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对重庆高速集团112机房、监控总中心所涉绿盟牌网络安全设备进行维修维护。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对重庆高速集团112机房、监控总中心机房内华为绿盟牌网络安全设备的例行保养、维护、维修等；使用专业的漏洞扫描工具，定期对网络中的系统和设备进行扫描以发现潜在的安全痛洞； 对发现的痛洞进行误报筛查，确认真实有效；在重保期间加强对网络流里和系统日志的监控和分析、更新安全设备防护规则等。</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10171"/>
      <w:bookmarkStart w:id="44" w:name="_Toc152042290"/>
      <w:bookmarkStart w:id="45" w:name="_Toc179632530"/>
      <w:bookmarkStart w:id="46" w:name="_Toc144974482"/>
      <w:bookmarkStart w:id="47" w:name="_Toc247085674"/>
      <w:bookmarkStart w:id="48" w:name="_Toc11329215"/>
      <w:bookmarkStart w:id="49" w:name="_Toc246996160"/>
      <w:bookmarkStart w:id="50" w:name="_Toc30356"/>
      <w:bookmarkStart w:id="51" w:name="_Toc7065"/>
      <w:bookmarkStart w:id="52" w:name="_Toc152045514"/>
      <w:bookmarkStart w:id="53" w:name="_Toc246996903"/>
      <w:bookmarkStart w:id="54" w:name="_Toc507319893"/>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79632531"/>
      <w:bookmarkStart w:id="56" w:name="_Toc247085675"/>
      <w:bookmarkStart w:id="57" w:name="_Toc152042291"/>
      <w:bookmarkStart w:id="58" w:name="_Toc144974483"/>
      <w:bookmarkStart w:id="59" w:name="_Toc246996904"/>
      <w:bookmarkStart w:id="60" w:name="_Toc152045515"/>
      <w:bookmarkStart w:id="61" w:name="_Toc246996161"/>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具有独立法人资格，具有有效的营业执照；</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需为具有绿盟生产厂家出具项目授权的代理商。</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w:t>
      </w:r>
      <w:r>
        <w:rPr>
          <w:rFonts w:hint="eastAsia" w:ascii="宋体" w:hAnsi="宋体" w:cs="宋体"/>
          <w:szCs w:val="21"/>
          <w:highlight w:val="none"/>
          <w:shd w:val="clear" w:color="auto" w:fill="FFFFFF"/>
          <w:lang w:val="en-US" w:eastAsia="zh-CN"/>
        </w:rPr>
        <w:tab/>
      </w:r>
      <w:r>
        <w:rPr>
          <w:rFonts w:hint="eastAsia" w:ascii="宋体" w:hAnsi="宋体" w:cs="宋体"/>
          <w:szCs w:val="21"/>
          <w:highlight w:val="none"/>
          <w:shd w:val="clear" w:color="auto" w:fill="FFFFFF"/>
          <w:lang w:val="en-US" w:eastAsia="zh-CN"/>
        </w:rPr>
        <w:t>2022年1月1日至报价截止日期（以合同签订时间为准）至少承担一项10万以上网络安全设备维护或销售业绩。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25619"/>
      <w:bookmarkStart w:id="63" w:name="_Toc12460"/>
      <w:bookmarkStart w:id="64" w:name="_Toc11329216"/>
      <w:bookmarkStart w:id="65" w:name="_Toc14361"/>
      <w:bookmarkStart w:id="66" w:name="_Toc507319894"/>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79632532"/>
      <w:bookmarkStart w:id="68" w:name="_Toc247085676"/>
      <w:bookmarkStart w:id="69" w:name="_Toc507319895"/>
      <w:bookmarkStart w:id="70" w:name="_Toc246996905"/>
      <w:bookmarkStart w:id="71" w:name="_Toc144974484"/>
      <w:bookmarkStart w:id="72" w:name="_Toc11329217"/>
      <w:bookmarkStart w:id="73" w:name="_Toc246996162"/>
      <w:bookmarkStart w:id="74" w:name="_Toc152042292"/>
      <w:bookmarkStart w:id="75" w:name="_Toc152045516"/>
      <w:bookmarkStart w:id="76" w:name="_Toc16686"/>
      <w:bookmarkStart w:id="77" w:name="_Toc9131"/>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21</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393"/>
      <w:bookmarkStart w:id="80" w:name="_Toc21615"/>
      <w:bookmarkStart w:id="81" w:name="_Toc246996907"/>
      <w:bookmarkStart w:id="82" w:name="_Toc18402"/>
      <w:bookmarkStart w:id="83" w:name="_Toc247085678"/>
      <w:bookmarkStart w:id="84" w:name="_Toc507319897"/>
      <w:bookmarkStart w:id="85" w:name="_Toc152042293"/>
      <w:bookmarkStart w:id="86" w:name="_Toc246996164"/>
      <w:bookmarkStart w:id="87" w:name="_Toc152045517"/>
      <w:bookmarkStart w:id="88" w:name="_Toc144974485"/>
      <w:bookmarkStart w:id="89" w:name="_Toc179632534"/>
      <w:bookmarkStart w:id="90" w:name="_Toc11329219"/>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21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247085687"/>
      <w:bookmarkStart w:id="93" w:name="_Toc144974495"/>
      <w:bookmarkStart w:id="94" w:name="_Toc21719"/>
      <w:bookmarkStart w:id="95" w:name="_Toc246996173"/>
      <w:bookmarkStart w:id="96" w:name="_Toc507319898"/>
      <w:bookmarkStart w:id="97" w:name="_Toc246996916"/>
      <w:bookmarkStart w:id="98" w:name="_Toc152042303"/>
      <w:bookmarkStart w:id="99" w:name="_Toc152045527"/>
      <w:bookmarkStart w:id="100" w:name="_Toc2000405"/>
      <w:bookmarkStart w:id="101" w:name="_Toc179632544"/>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2025年2月-12月总中心绿盟网络安全设备维护采购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2025年2月-12月总中心绿盟网络安全设备维护采购限价为</w:t>
            </w:r>
            <w:r>
              <w:rPr>
                <w:rFonts w:hint="eastAsia" w:ascii="宋体" w:hAnsi="宋体" w:cs="宋体"/>
                <w:b/>
                <w:bCs/>
                <w:szCs w:val="21"/>
                <w:highlight w:val="none"/>
                <w:u w:val="none"/>
                <w:lang w:val="en-US" w:eastAsia="zh-CN"/>
              </w:rPr>
              <w:tab/>
            </w:r>
            <w:r>
              <w:rPr>
                <w:rFonts w:hint="eastAsia" w:ascii="宋体" w:hAnsi="宋体" w:cs="宋体"/>
                <w:b/>
                <w:bCs/>
                <w:szCs w:val="21"/>
                <w:highlight w:val="none"/>
                <w:u w:val="none"/>
                <w:lang w:val="en-US" w:eastAsia="zh-CN"/>
              </w:rPr>
              <w:t>156745.00元，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21</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30198"/>
      <w:bookmarkStart w:id="106" w:name="_Toc17532"/>
      <w:bookmarkStart w:id="107" w:name="_Toc11329222"/>
      <w:bookmarkStart w:id="108" w:name="_Toc11284"/>
      <w:r>
        <w:rPr>
          <w:rFonts w:hint="eastAsia" w:ascii="宋体" w:hAnsi="宋体" w:eastAsia="宋体" w:cs="宋体"/>
          <w:sz w:val="28"/>
          <w:szCs w:val="28"/>
          <w:highlight w:val="none"/>
        </w:rPr>
        <w:t xml:space="preserve">附录1  </w:t>
      </w:r>
      <w:bookmarkEnd w:id="105"/>
      <w:bookmarkEnd w:id="106"/>
      <w:bookmarkEnd w:id="107"/>
      <w:bookmarkEnd w:id="108"/>
      <w:bookmarkStart w:id="109" w:name="_Toc12773"/>
      <w:bookmarkStart w:id="110" w:name="_Toc25591"/>
      <w:bookmarkStart w:id="111" w:name="_Toc11329226"/>
      <w:bookmarkStart w:id="112" w:name="_Toc2709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7234996"/>
            <w:bookmarkStart w:id="114"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shd w:val="clear" w:color="auto" w:fill="FFFFFF"/>
                <w:lang w:val="en-US" w:eastAsia="zh-CN"/>
              </w:rPr>
              <w:t>1名驻场维护人员，2名远程维护人员。</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21487"/>
      <w:bookmarkStart w:id="116" w:name="_Toc27148"/>
      <w:bookmarkStart w:id="117" w:name="_Toc11329227"/>
      <w:bookmarkStart w:id="118" w:name="_Toc8293"/>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23696"/>
            <w:bookmarkStart w:id="121" w:name="_Toc413241584"/>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6096"/>
      <w:bookmarkStart w:id="123" w:name="_Toc17384"/>
      <w:bookmarkStart w:id="124"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7682"/>
      <w:bookmarkStart w:id="126" w:name="_Toc247085745"/>
      <w:bookmarkStart w:id="127" w:name="_Toc152042364"/>
      <w:bookmarkStart w:id="128" w:name="_Toc246996973"/>
      <w:bookmarkStart w:id="129" w:name="_Toc246996230"/>
      <w:bookmarkStart w:id="130" w:name="_Toc144974554"/>
      <w:bookmarkStart w:id="131" w:name="_Toc2000406"/>
      <w:bookmarkStart w:id="132" w:name="_Toc152045587"/>
      <w:bookmarkStart w:id="133" w:name="_Toc507319957"/>
      <w:bookmarkStart w:id="134" w:name="_Toc179632605"/>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33106441"/>
      <w:bookmarkStart w:id="136" w:name="_Toc6578"/>
      <w:bookmarkStart w:id="137" w:name="_Toc57795918"/>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2783"/>
      <w:bookmarkStart w:id="139" w:name="_Toc57795919"/>
      <w:bookmarkStart w:id="140" w:name="_Toc33106442"/>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8634"/>
      <w:bookmarkStart w:id="146" w:name="_Toc33106445"/>
      <w:bookmarkStart w:id="147" w:name="_Toc57795922"/>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33106446"/>
      <w:bookmarkStart w:id="149" w:name="_Toc57795923"/>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33106447"/>
      <w:bookmarkStart w:id="151" w:name="_Toc57795924"/>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33106448"/>
      <w:bookmarkStart w:id="153" w:name="_Toc57795925"/>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57795926"/>
      <w:bookmarkStart w:id="155" w:name="_Toc33106449"/>
      <w:bookmarkStart w:id="156" w:name="_Toc484465184"/>
      <w:bookmarkStart w:id="157" w:name="_Toc479262406"/>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144974855"/>
      <w:bookmarkStart w:id="160" w:name="_Toc246996354"/>
      <w:bookmarkStart w:id="161" w:name="_Toc246997097"/>
      <w:bookmarkStart w:id="162" w:name="_Toc179632806"/>
      <w:bookmarkStart w:id="163" w:name="_Toc152042575"/>
      <w:bookmarkStart w:id="164" w:name="_Toc247085872"/>
      <w:bookmarkStart w:id="165" w:name="_Toc152045786"/>
    </w:p>
    <w:p>
      <w:pPr>
        <w:pStyle w:val="3"/>
        <w:numPr>
          <w:ilvl w:val="0"/>
          <w:numId w:val="2"/>
        </w:numPr>
        <w:spacing w:before="0" w:after="0" w:line="360" w:lineRule="auto"/>
        <w:jc w:val="center"/>
        <w:rPr>
          <w:rFonts w:hint="eastAsia" w:eastAsia="宋体"/>
          <w:lang w:eastAsia="zh-CN"/>
        </w:rPr>
      </w:pPr>
      <w:bookmarkStart w:id="166" w:name="_Toc144974834"/>
      <w:bookmarkStart w:id="167" w:name="_Toc179632789"/>
      <w:bookmarkStart w:id="168" w:name="_Toc152042554"/>
      <w:bookmarkStart w:id="169" w:name="_Toc24503"/>
      <w:bookmarkStart w:id="170" w:name="_Toc247085855"/>
      <w:bookmarkStart w:id="171" w:name="_Toc246996340"/>
      <w:bookmarkStart w:id="172" w:name="_Toc514858705"/>
      <w:bookmarkStart w:id="173" w:name="_Toc246997083"/>
      <w:bookmarkStart w:id="174" w:name="_Toc152045772"/>
      <w:bookmarkStart w:id="175" w:name="_Toc2000409"/>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p>
      <w:pPr>
        <w:rPr>
          <w:rFonts w:hint="eastAsia"/>
          <w:lang w:eastAsia="zh-CN"/>
        </w:rPr>
      </w:pPr>
    </w:p>
    <w:tbl>
      <w:tblPr>
        <w:tblStyle w:val="42"/>
        <w:tblW w:w="7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181"/>
        <w:gridCol w:w="1230"/>
        <w:gridCol w:w="825"/>
        <w:gridCol w:w="990"/>
        <w:gridCol w:w="1125"/>
        <w:gridCol w:w="1197"/>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76" w:name="_Toc179632800"/>
            <w:bookmarkStart w:id="177" w:name="_Toc152042571"/>
            <w:bookmarkStart w:id="178" w:name="_Toc246996350"/>
            <w:bookmarkStart w:id="179" w:name="_Toc152045782"/>
            <w:bookmarkStart w:id="180" w:name="_Toc144974851"/>
            <w:bookmarkStart w:id="181" w:name="_Toc246997093"/>
            <w:bookmarkStart w:id="182" w:name="_Toc247096438"/>
            <w:bookmarkStart w:id="183" w:name="_Toc247085866"/>
            <w:r>
              <w:rPr>
                <w:rFonts w:hint="eastAsia" w:ascii="宋体" w:hAnsi="宋体" w:eastAsia="宋体" w:cs="宋体"/>
                <w:b/>
                <w:bCs/>
                <w:i w:val="0"/>
                <w:iCs w:val="0"/>
                <w:color w:val="000000"/>
                <w:kern w:val="0"/>
                <w:sz w:val="22"/>
                <w:szCs w:val="22"/>
                <w:u w:val="none"/>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设备类型</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含税单价（元）</w:t>
            </w:r>
          </w:p>
        </w:tc>
        <w:tc>
          <w:tcPr>
            <w:tcW w:w="1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含税合计（元）</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数据库审计系统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DAS NX5-E7620C</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日志审计系统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LAS NX3-L3250C</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漏洞扫描管理系统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RSAS NX3-E-C-225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基线核查系统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BVS NX3-S-C-110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网页防篡改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WAF NX3-CH3111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WEB防火墙</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WAF NX5-CH5111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APT未知威胁</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TAC NX3-D1000A</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堡垒机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OSMSNX3-2000C</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数据库审计系统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DAS NX5-E7620C</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日志审计系统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LAS NX3-L3250C</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结算中心(堡垒机)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OSMS-NX3-HD5300C</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漏洞扫描管理系统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RSASNX3-E</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漏洞扫描管理系统</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RSASNX3-E</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7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合计（元），税率6%</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2574"/>
      <w:bookmarkStart w:id="185" w:name="_Toc144974854"/>
      <w:bookmarkStart w:id="186" w:name="_Toc152045785"/>
    </w:p>
    <w:p>
      <w:pPr>
        <w:pStyle w:val="3"/>
        <w:spacing w:before="0" w:after="0" w:line="360" w:lineRule="auto"/>
        <w:jc w:val="center"/>
        <w:rPr>
          <w:rFonts w:hint="eastAsia" w:ascii="宋体" w:hAnsi="宋体" w:cs="宋体"/>
          <w:highlight w:val="none"/>
        </w:rPr>
      </w:pPr>
      <w:bookmarkStart w:id="187" w:name="_Toc447827049"/>
      <w:bookmarkStart w:id="188" w:name="_Toc503951043"/>
      <w:bookmarkStart w:id="189" w:name="_Toc246996353"/>
      <w:bookmarkStart w:id="190" w:name="_Toc179632804"/>
      <w:bookmarkStart w:id="191" w:name="_Toc514858707"/>
      <w:bookmarkStart w:id="192" w:name="_Toc247085870"/>
      <w:bookmarkStart w:id="193" w:name="_Toc2000411"/>
      <w:bookmarkStart w:id="194" w:name="_Toc10887"/>
      <w:bookmarkStart w:id="195" w:name="_Toc246997096"/>
      <w:bookmarkStart w:id="196" w:name="_Toc513633964"/>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12089"/>
      <w:bookmarkStart w:id="198" w:name="_Toc2000412"/>
      <w:bookmarkStart w:id="199" w:name="_Toc514430114"/>
      <w:bookmarkStart w:id="200" w:name="_Toc514858708"/>
      <w:bookmarkStart w:id="201" w:name="_Toc246996355"/>
      <w:bookmarkStart w:id="202" w:name="_Toc152045787"/>
      <w:bookmarkStart w:id="203" w:name="_Toc247085873"/>
      <w:bookmarkStart w:id="204" w:name="_Toc152042576"/>
      <w:bookmarkStart w:id="205" w:name="_Toc246997098"/>
      <w:bookmarkStart w:id="206" w:name="_Toc179632807"/>
      <w:bookmarkStart w:id="207" w:name="_Toc144974856"/>
      <w:bookmarkStart w:id="208" w:name="_Toc507320039"/>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对重庆高速集团112机房、监控总中心所涉绿盟牌网络安全设备进行维修维护。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对重庆高速集团112机房、监控总中心机房内华为绿盟牌网络安全设备的例行保养、维护、维修等；使用专业的漏洞扫描工具，定期对网络中的系统和设备进行扫描以发现潜在的安全痛洞； 对发现的痛洞进行误报筛查，确认真实有效；在重保期间加强对网络流里和系统日志的监控和分析、更新安全设备防护规则等。</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numPr>
          <w:ilvl w:val="0"/>
          <w:numId w:val="4"/>
        </w:numPr>
        <w:adjustRightInd w:val="0"/>
        <w:spacing w:line="400" w:lineRule="exact"/>
        <w:ind w:left="420" w:leftChars="200" w:firstLine="0" w:firstLineChars="0"/>
        <w:jc w:val="both"/>
        <w:rPr>
          <w:rFonts w:hint="eastAsia" w:ascii="宋体" w:hAnsi="宋体" w:eastAsia="宋体" w:cs="宋体"/>
          <w:szCs w:val="21"/>
          <w:highlight w:val="none"/>
        </w:rPr>
      </w:pPr>
      <w:r>
        <w:rPr>
          <w:rFonts w:hint="eastAsia" w:ascii="宋体" w:hAnsi="宋体" w:eastAsia="宋体" w:cs="宋体"/>
          <w:szCs w:val="21"/>
          <w:highlight w:val="none"/>
        </w:rPr>
        <w:t>每季度例行对绿盟牌网络安全设备进行专项巡检、维护、保养；</w:t>
      </w:r>
      <w:r>
        <w:rPr>
          <w:rFonts w:hint="eastAsia" w:ascii="宋体" w:hAnsi="宋体" w:eastAsia="宋体" w:cs="宋体"/>
          <w:szCs w:val="21"/>
          <w:highlight w:val="none"/>
        </w:rPr>
        <w:br w:type="textWrapping"/>
      </w:r>
      <w:r>
        <w:rPr>
          <w:rFonts w:hint="eastAsia" w:ascii="宋体" w:hAnsi="宋体" w:eastAsia="宋体" w:cs="宋体"/>
          <w:szCs w:val="21"/>
          <w:highlight w:val="none"/>
        </w:rPr>
        <w:t>2、故障设备需两小时到达现场进行维修处理；</w:t>
      </w:r>
      <w:r>
        <w:rPr>
          <w:rFonts w:hint="eastAsia" w:ascii="宋体" w:hAnsi="宋体" w:eastAsia="宋体" w:cs="宋体"/>
          <w:szCs w:val="21"/>
          <w:highlight w:val="none"/>
        </w:rPr>
        <w:br w:type="textWrapping"/>
      </w:r>
      <w:r>
        <w:rPr>
          <w:rFonts w:hint="eastAsia" w:ascii="宋体" w:hAnsi="宋体" w:eastAsia="宋体" w:cs="宋体"/>
          <w:szCs w:val="21"/>
          <w:highlight w:val="none"/>
        </w:rPr>
        <w:t>3、重大节假日节前巡检；</w:t>
      </w:r>
      <w:r>
        <w:rPr>
          <w:rFonts w:hint="eastAsia" w:ascii="宋体" w:hAnsi="宋体" w:eastAsia="宋体" w:cs="宋体"/>
          <w:szCs w:val="21"/>
          <w:highlight w:val="none"/>
        </w:rPr>
        <w:br w:type="textWrapping"/>
      </w:r>
      <w:r>
        <w:rPr>
          <w:rFonts w:hint="eastAsia" w:ascii="宋体" w:hAnsi="宋体" w:eastAsia="宋体" w:cs="宋体"/>
          <w:szCs w:val="21"/>
          <w:highlight w:val="none"/>
        </w:rPr>
        <w:t>4、每季度按时完整提交维护计划、维护资料</w:t>
      </w:r>
    </w:p>
    <w:p>
      <w:pPr>
        <w:pStyle w:val="13"/>
        <w:numPr>
          <w:ilvl w:val="0"/>
          <w:numId w:val="0"/>
        </w:numPr>
        <w:adjustRightInd w:val="0"/>
        <w:spacing w:line="400" w:lineRule="exact"/>
        <w:ind w:leftChars="2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5、详细要求详见合同</w:t>
      </w:r>
      <w:r>
        <w:rPr>
          <w:rFonts w:hint="eastAsia" w:ascii="宋体" w:hAnsi="宋体" w:eastAsia="宋体" w:cs="宋体"/>
          <w:szCs w:val="21"/>
          <w:highlight w:val="none"/>
        </w:rPr>
        <w:t>。</w:t>
      </w:r>
    </w:p>
    <w:p>
      <w:pPr>
        <w:pStyle w:val="13"/>
        <w:widowControl w:val="0"/>
        <w:numPr>
          <w:ilvl w:val="0"/>
          <w:numId w:val="0"/>
        </w:numPr>
        <w:adjustRightInd w:val="0"/>
        <w:spacing w:line="400" w:lineRule="exact"/>
        <w:jc w:val="both"/>
        <w:rPr>
          <w:rFonts w:hint="eastAsia" w:ascii="宋体" w:hAnsi="宋体" w:cs="宋体"/>
          <w:b/>
          <w:bCs/>
          <w:szCs w:val="21"/>
          <w:highlight w:val="none"/>
          <w:lang w:val="en-US" w:eastAsia="zh-CN"/>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514858709"/>
      <w:bookmarkStart w:id="211" w:name="_Toc24853"/>
      <w:bookmarkStart w:id="212"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13646738"/>
      <w:bookmarkStart w:id="214" w:name="_Toc513633967"/>
      <w:bookmarkStart w:id="215" w:name="_Toc503971829"/>
      <w:bookmarkStart w:id="216" w:name="_Toc503951046"/>
      <w:bookmarkStart w:id="217"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11329273"/>
      <w:bookmarkStart w:id="219" w:name="_Toc28780"/>
      <w:bookmarkStart w:id="220" w:name="_Toc1368"/>
      <w:bookmarkStart w:id="221" w:name="_Toc5459"/>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8870"/>
      <w:bookmarkStart w:id="223" w:name="_Toc11329274"/>
      <w:bookmarkStart w:id="224" w:name="_Toc25874"/>
      <w:bookmarkStart w:id="225" w:name="_Toc29547"/>
      <w:bookmarkStart w:id="226" w:name="_Toc15863"/>
      <w:bookmarkStart w:id="227" w:name="_Toc513633969"/>
      <w:bookmarkStart w:id="228" w:name="_Toc503951048"/>
      <w:bookmarkStart w:id="229" w:name="_Toc447827053"/>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维护内容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369531698"/>
      <w:bookmarkStart w:id="234" w:name="_Toc352691662"/>
      <w:bookmarkStart w:id="235" w:name="_Toc27897"/>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300835211"/>
      <w:bookmarkStart w:id="237" w:name="_Toc247514248"/>
      <w:bookmarkStart w:id="238" w:name="_Toc144974858"/>
      <w:bookmarkStart w:id="239" w:name="_Toc152042578"/>
      <w:bookmarkStart w:id="240" w:name="_Toc152045789"/>
      <w:bookmarkStart w:id="241" w:name="_Toc247527829"/>
      <w:bookmarkStart w:id="242" w:name="_Toc352691663"/>
      <w:bookmarkStart w:id="243" w:name="_Toc15573"/>
      <w:bookmarkStart w:id="244" w:name="_Toc369531699"/>
      <w:bookmarkStart w:id="245" w:name="_Toc384308377"/>
      <w:bookmarkStart w:id="246" w:name="_Toc361508754"/>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2025年2月-12月总中心绿盟网络安全设备维护采购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513633971"/>
      <w:bookmarkStart w:id="251" w:name="_Toc11329278"/>
      <w:bookmarkStart w:id="252" w:name="_Toc503951050"/>
      <w:bookmarkStart w:id="253" w:name="_Toc152045803"/>
      <w:bookmarkStart w:id="254" w:name="_Toc247085887"/>
      <w:bookmarkStart w:id="255" w:name="_Toc152042592"/>
      <w:bookmarkStart w:id="256" w:name="_Toc144974871"/>
      <w:bookmarkStart w:id="257" w:name="_Toc179632823"/>
      <w:bookmarkStart w:id="258" w:name="_Toc246997112"/>
      <w:bookmarkStart w:id="259" w:name="_Toc447827058"/>
      <w:bookmarkStart w:id="260" w:name="_Toc246996369"/>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6"/>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7"/>
        </w:numPr>
        <w:spacing w:line="400" w:lineRule="exact"/>
        <w:ind w:firstLine="480" w:firstLineChars="200"/>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需为具有</w:t>
      </w:r>
      <w:r>
        <w:rPr>
          <w:rFonts w:hint="eastAsia" w:ascii="宋体" w:hAnsi="宋体" w:cs="宋体"/>
          <w:b w:val="0"/>
          <w:bCs w:val="0"/>
          <w:kern w:val="0"/>
          <w:sz w:val="24"/>
          <w:szCs w:val="24"/>
          <w:highlight w:val="none"/>
          <w:lang w:val="en-US" w:eastAsia="zh-CN" w:bidi="ar-SA"/>
        </w:rPr>
        <w:t>绿盟</w:t>
      </w:r>
      <w:r>
        <w:rPr>
          <w:rFonts w:hint="eastAsia" w:ascii="宋体" w:hAnsi="宋体" w:eastAsia="宋体" w:cs="宋体"/>
          <w:b w:val="0"/>
          <w:bCs w:val="0"/>
          <w:kern w:val="0"/>
          <w:sz w:val="24"/>
          <w:szCs w:val="24"/>
          <w:highlight w:val="none"/>
          <w:lang w:val="en-US" w:eastAsia="zh-CN" w:bidi="ar-SA"/>
        </w:rPr>
        <w:t>生产厂家出具项目授权的代理商</w:t>
      </w:r>
      <w:r>
        <w:rPr>
          <w:rFonts w:hint="eastAsia" w:ascii="宋体" w:hAnsi="宋体" w:cs="宋体"/>
          <w:b w:val="0"/>
          <w:bCs w:val="0"/>
          <w:kern w:val="0"/>
          <w:sz w:val="24"/>
          <w:szCs w:val="24"/>
          <w:highlight w:val="none"/>
          <w:lang w:val="en-US" w:eastAsia="zh-CN" w:bidi="ar-SA"/>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w:t>
      </w:r>
      <w:r>
        <w:rPr>
          <w:rFonts w:hint="eastAsia" w:ascii="宋体" w:hAnsi="宋体" w:eastAsia="宋体" w:cs="宋体"/>
          <w:b w:val="0"/>
          <w:bCs w:val="0"/>
          <w:kern w:val="0"/>
          <w:sz w:val="24"/>
          <w:szCs w:val="24"/>
          <w:highlight w:val="none"/>
          <w:lang w:val="en-US" w:eastAsia="zh-CN" w:bidi="ar-SA"/>
        </w:rPr>
        <w:t>绿盟生产厂家出具的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6"/>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53"/>
    <w:bookmarkEnd w:id="254"/>
    <w:bookmarkEnd w:id="255"/>
    <w:bookmarkEnd w:id="256"/>
    <w:bookmarkEnd w:id="257"/>
    <w:bookmarkEnd w:id="258"/>
    <w:bookmarkEnd w:id="259"/>
    <w:bookmarkEnd w:id="260"/>
    <w:tbl>
      <w:tblPr>
        <w:tblStyle w:val="42"/>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97"/>
        <w:gridCol w:w="1191"/>
        <w:gridCol w:w="280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61" w:name="_Toc447827068"/>
            <w:bookmarkStart w:id="262" w:name="_Toc513633973"/>
            <w:bookmarkStart w:id="263" w:name="_Toc503951055"/>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驻场维护人员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bookmarkStart w:id="264" w:name="_Toc11672"/>
            <w:bookmarkStart w:id="265" w:name="_Toc11329281"/>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远程维护人员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远程维护人员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需提供项目主要管理人员名单（表格形式），以上人员身份证复印件及由社保局出具的报价人为以上人员缴纳近三个月的养老保险证明（2024年9月至2024年11月带有社保部门公章或社保部门的有效电子印章），并加盖单位鲜公章。</w:t>
      </w:r>
    </w:p>
    <w:p>
      <w:pPr>
        <w:pStyle w:val="5"/>
        <w:numPr>
          <w:ilvl w:val="0"/>
          <w:numId w:val="0"/>
        </w:numPr>
        <w:jc w:val="both"/>
        <w:rPr>
          <w:rFonts w:hint="eastAsia" w:ascii="宋体" w:hAnsi="宋体" w:cs="宋体"/>
          <w:b/>
          <w:szCs w:val="21"/>
          <w:highlight w:val="none"/>
        </w:rPr>
      </w:pPr>
      <w:r>
        <w:rPr>
          <w:rFonts w:hint="eastAsia" w:ascii="宋体" w:hAnsi="宋体" w:eastAsia="宋体" w:cs="宋体"/>
          <w:sz w:val="28"/>
          <w:highlight w:val="none"/>
        </w:rPr>
        <w:br w:type="page"/>
      </w:r>
      <w:bookmarkEnd w:id="261"/>
      <w:bookmarkEnd w:id="262"/>
      <w:bookmarkEnd w:id="263"/>
      <w:bookmarkEnd w:id="264"/>
      <w:bookmarkEnd w:id="265"/>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2022年1月1日至报价截止日期（以合同签订时间为准）至少承担一项10万以上网络安全设备维护或销售业绩。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pStyle w:val="29"/>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6" w:name="_Toc513633974"/>
      <w:bookmarkStart w:id="267" w:name="_Toc503951058"/>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2025年2月-12月总中心绿盟网络安全设备维护采购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承诺提供至少提供3名维护人员、提供配备满足项目所需辅助人员，</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w:t>
      </w:r>
      <w:bookmarkStart w:id="268" w:name="_GoBack"/>
      <w:bookmarkEnd w:id="268"/>
      <w:r>
        <w:rPr>
          <w:rFonts w:hint="eastAsia" w:ascii="宋体" w:hAnsi="宋体" w:eastAsia="宋体" w:cs="宋体"/>
          <w:color w:val="000000"/>
          <w:sz w:val="24"/>
          <w:szCs w:val="24"/>
          <w:highlight w:val="none"/>
          <w:lang w:val="en-US" w:eastAsia="zh-CN"/>
        </w:rPr>
        <w:t>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6"/>
    <w:bookmarkEnd w:id="267"/>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（报价人名称）：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578A6E-028E-4F83-905C-3CABEBDCC9C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57477D3F-9E4A-40C8-8B60-2331C103201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B0653"/>
    <w:multiLevelType w:val="singleLevel"/>
    <w:tmpl w:val="D71B0653"/>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CCDB24E"/>
    <w:multiLevelType w:val="singleLevel"/>
    <w:tmpl w:val="0CCDB24E"/>
    <w:lvl w:ilvl="0" w:tentative="0">
      <w:start w:val="2"/>
      <w:numFmt w:val="chineseCounting"/>
      <w:suff w:val="nothing"/>
      <w:lvlText w:val="%1、"/>
      <w:lvlJc w:val="left"/>
      <w:rPr>
        <w:rFonts w:hint="eastAsia"/>
      </w:rPr>
    </w:lvl>
  </w:abstractNum>
  <w:abstractNum w:abstractNumId="3">
    <w:nsid w:val="0DD75B47"/>
    <w:multiLevelType w:val="singleLevel"/>
    <w:tmpl w:val="0DD75B47"/>
    <w:lvl w:ilvl="0" w:tentative="0">
      <w:start w:val="5"/>
      <w:numFmt w:val="chineseCounting"/>
      <w:suff w:val="space"/>
      <w:lvlText w:val="第%1章"/>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88F96AE"/>
    <w:multiLevelType w:val="singleLevel"/>
    <w:tmpl w:val="388F96AE"/>
    <w:lvl w:ilvl="0" w:tentative="0">
      <w:start w:val="2"/>
      <w:numFmt w:val="decimal"/>
      <w:lvlText w:val="%1."/>
      <w:lvlJc w:val="left"/>
      <w:pPr>
        <w:tabs>
          <w:tab w:val="left" w:pos="312"/>
        </w:tabs>
      </w:pPr>
    </w:lvl>
  </w:abstractNum>
  <w:abstractNum w:abstractNumId="6">
    <w:nsid w:val="511A757A"/>
    <w:multiLevelType w:val="singleLevel"/>
    <w:tmpl w:val="511A757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302FAE"/>
    <w:rsid w:val="195D5C0E"/>
    <w:rsid w:val="19B64CC2"/>
    <w:rsid w:val="19BA69A5"/>
    <w:rsid w:val="19DF6D3F"/>
    <w:rsid w:val="19E24459"/>
    <w:rsid w:val="1A305FF4"/>
    <w:rsid w:val="1A3D7EBE"/>
    <w:rsid w:val="1A4353A0"/>
    <w:rsid w:val="1A557489"/>
    <w:rsid w:val="1AF45443"/>
    <w:rsid w:val="1AFB11A4"/>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64CEB"/>
    <w:rsid w:val="37EC0BB8"/>
    <w:rsid w:val="38DD7694"/>
    <w:rsid w:val="39366B6E"/>
    <w:rsid w:val="394C68A5"/>
    <w:rsid w:val="395E479A"/>
    <w:rsid w:val="39675804"/>
    <w:rsid w:val="39A36C2D"/>
    <w:rsid w:val="39AA29B9"/>
    <w:rsid w:val="39E71AEC"/>
    <w:rsid w:val="39F60058"/>
    <w:rsid w:val="3A104089"/>
    <w:rsid w:val="3A8217DE"/>
    <w:rsid w:val="3A822B01"/>
    <w:rsid w:val="3A8D457C"/>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841C03"/>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8F1AAB"/>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A716104"/>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8E5F84"/>
    <w:rsid w:val="68A45648"/>
    <w:rsid w:val="68A5668C"/>
    <w:rsid w:val="68D27297"/>
    <w:rsid w:val="6911241F"/>
    <w:rsid w:val="69901C30"/>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1</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2025-01-14T08:16:38Z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