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渝湘复线水彭段机电工程研发试验推广及技术创新设计服务采购</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年10月</w:t>
      </w:r>
    </w:p>
    <w:p w14:paraId="4E90266F">
      <w:pPr>
        <w:pStyle w:val="28"/>
        <w:jc w:val="center"/>
        <w:rPr>
          <w:rFonts w:ascii="宋体" w:hAnsi="宋体" w:cs="宋体"/>
          <w:color w:val="auto"/>
          <w:szCs w:val="21"/>
          <w:highlight w:val="none"/>
        </w:rPr>
      </w:pPr>
      <w:r>
        <w:rPr>
          <w:color w:val="auto"/>
          <w:highlight w:val="none"/>
        </w:rPr>
        <w:br w:type="page"/>
      </w:r>
      <w:bookmarkStart w:id="1" w:name="_Toc247085669"/>
      <w:bookmarkStart w:id="2" w:name="_Toc296602400"/>
      <w:bookmarkStart w:id="3" w:name="_Toc507319889"/>
      <w:r>
        <w:rPr>
          <w:rFonts w:hint="eastAsia" w:ascii="宋体" w:hAnsi="宋体" w:cs="宋体"/>
          <w:b w:val="0"/>
          <w:color w:val="auto"/>
          <w:sz w:val="32"/>
          <w:highlight w:val="none"/>
        </w:rPr>
        <w:t>目   录</w:t>
      </w:r>
      <w:bookmarkEnd w:id="1"/>
      <w:bookmarkEnd w:id="2"/>
      <w:bookmarkEnd w:id="3"/>
    </w:p>
    <w:p w14:paraId="236D6CB4">
      <w:pPr>
        <w:pStyle w:val="28"/>
        <w:tabs>
          <w:tab w:val="right" w:leader="dot" w:pos="9638"/>
        </w:tabs>
        <w:rPr>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_Toc10142 </w:instrText>
      </w:r>
      <w:r>
        <w:rPr>
          <w:rFonts w:hint="eastAsia" w:ascii="宋体" w:hAnsi="宋体" w:cs="宋体"/>
          <w:bCs w:val="0"/>
          <w:caps w:val="0"/>
          <w:highlight w:val="none"/>
        </w:rPr>
        <w:fldChar w:fldCharType="separate"/>
      </w:r>
      <w:r>
        <w:rPr>
          <w:rFonts w:hint="eastAsia" w:ascii="宋体" w:hAnsi="宋体" w:eastAsia="宋体" w:cs="宋体"/>
          <w:bCs/>
          <w:smallCaps w:val="0"/>
          <w:kern w:val="44"/>
          <w:szCs w:val="44"/>
          <w:highlight w:val="none"/>
          <w:lang w:val="en-US" w:eastAsia="zh-CN" w:bidi="ar-SA"/>
        </w:rPr>
        <w:t>第一章 比选公告</w:t>
      </w:r>
      <w:r>
        <w:rPr>
          <w:highlight w:val="none"/>
        </w:rPr>
        <w:tab/>
      </w:r>
      <w:r>
        <w:rPr>
          <w:highlight w:val="none"/>
        </w:rPr>
        <w:fldChar w:fldCharType="begin"/>
      </w:r>
      <w:r>
        <w:rPr>
          <w:highlight w:val="none"/>
        </w:rPr>
        <w:instrText xml:space="preserve"> PAGEREF _Toc10142 \h </w:instrText>
      </w:r>
      <w:r>
        <w:rPr>
          <w:highlight w:val="none"/>
        </w:rPr>
        <w:fldChar w:fldCharType="separate"/>
      </w:r>
      <w:r>
        <w:rPr>
          <w:highlight w:val="none"/>
        </w:rPr>
        <w:t>1</w:t>
      </w:r>
      <w:r>
        <w:rPr>
          <w:highlight w:val="none"/>
        </w:rPr>
        <w:fldChar w:fldCharType="end"/>
      </w:r>
      <w:r>
        <w:rPr>
          <w:rFonts w:hint="eastAsia" w:ascii="宋体" w:hAnsi="宋体" w:cs="宋体"/>
          <w:bCs w:val="0"/>
          <w:caps w:val="0"/>
          <w:color w:val="auto"/>
          <w:highlight w:val="none"/>
        </w:rPr>
        <w:fldChar w:fldCharType="end"/>
      </w:r>
    </w:p>
    <w:p w14:paraId="7F8F4F3D">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_Toc13849 </w:instrText>
      </w:r>
      <w:r>
        <w:rPr>
          <w:rFonts w:hint="eastAsia" w:ascii="宋体" w:hAnsi="宋体" w:cs="宋体"/>
          <w:bCs/>
          <w:caps/>
          <w:highlight w:val="none"/>
        </w:rPr>
        <w:fldChar w:fldCharType="separate"/>
      </w:r>
      <w:r>
        <w:rPr>
          <w:rFonts w:hint="eastAsia" w:ascii="宋体" w:hAnsi="宋体" w:eastAsia="宋体" w:cs="宋体"/>
          <w:highlight w:val="none"/>
        </w:rPr>
        <w:t>1. 比选条件</w:t>
      </w:r>
      <w:r>
        <w:rPr>
          <w:highlight w:val="none"/>
        </w:rPr>
        <w:tab/>
      </w:r>
      <w:r>
        <w:rPr>
          <w:highlight w:val="none"/>
        </w:rPr>
        <w:fldChar w:fldCharType="begin"/>
      </w:r>
      <w:r>
        <w:rPr>
          <w:highlight w:val="none"/>
        </w:rPr>
        <w:instrText xml:space="preserve"> PAGEREF _Toc13849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6B57ACA6">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_Toc7760 </w:instrText>
      </w:r>
      <w:r>
        <w:rPr>
          <w:rFonts w:hint="eastAsia" w:ascii="宋体" w:hAnsi="宋体" w:cs="宋体"/>
          <w:bCs/>
          <w:caps/>
          <w:highlight w:val="none"/>
        </w:rPr>
        <w:fldChar w:fldCharType="separate"/>
      </w:r>
      <w:r>
        <w:rPr>
          <w:rFonts w:hint="eastAsia" w:ascii="宋体" w:hAnsi="宋体" w:eastAsia="宋体" w:cs="宋体"/>
          <w:highlight w:val="none"/>
        </w:rPr>
        <w:t>2. 项目概况与比选范围</w:t>
      </w:r>
      <w:r>
        <w:rPr>
          <w:highlight w:val="none"/>
        </w:rPr>
        <w:tab/>
      </w:r>
      <w:r>
        <w:rPr>
          <w:highlight w:val="none"/>
        </w:rPr>
        <w:fldChar w:fldCharType="begin"/>
      </w:r>
      <w:r>
        <w:rPr>
          <w:highlight w:val="none"/>
        </w:rPr>
        <w:instrText xml:space="preserve"> PAGEREF _Toc7760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40687D1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_Toc13092 </w:instrText>
      </w:r>
      <w:r>
        <w:rPr>
          <w:rFonts w:hint="eastAsia" w:ascii="宋体" w:hAnsi="宋体" w:cs="宋体"/>
          <w:bCs/>
          <w:caps/>
          <w:highlight w:val="none"/>
        </w:rPr>
        <w:fldChar w:fldCharType="separate"/>
      </w:r>
      <w:r>
        <w:rPr>
          <w:rFonts w:hint="eastAsia" w:ascii="宋体" w:hAnsi="宋体" w:eastAsia="宋体" w:cs="宋体"/>
          <w:highlight w:val="none"/>
        </w:rPr>
        <w:t>3. 报价人资格要求</w:t>
      </w:r>
      <w:r>
        <w:rPr>
          <w:highlight w:val="none"/>
        </w:rPr>
        <w:tab/>
      </w:r>
      <w:r>
        <w:rPr>
          <w:highlight w:val="none"/>
        </w:rPr>
        <w:fldChar w:fldCharType="begin"/>
      </w:r>
      <w:r>
        <w:rPr>
          <w:highlight w:val="none"/>
        </w:rPr>
        <w:instrText xml:space="preserve"> PAGEREF _Toc13092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7878FABE">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_Toc13035 </w:instrText>
      </w:r>
      <w:r>
        <w:rPr>
          <w:rFonts w:hint="eastAsia" w:ascii="宋体" w:hAnsi="宋体" w:cs="宋体"/>
          <w:bCs/>
          <w:caps/>
          <w:highlight w:val="none"/>
        </w:rPr>
        <w:fldChar w:fldCharType="separate"/>
      </w:r>
      <w:r>
        <w:rPr>
          <w:rFonts w:hint="eastAsia" w:ascii="宋体" w:hAnsi="宋体" w:eastAsia="宋体" w:cs="宋体"/>
          <w:highlight w:val="none"/>
        </w:rPr>
        <w:t>4. 评标办法</w:t>
      </w:r>
      <w:r>
        <w:rPr>
          <w:highlight w:val="none"/>
        </w:rPr>
        <w:tab/>
      </w:r>
      <w:r>
        <w:rPr>
          <w:highlight w:val="none"/>
        </w:rPr>
        <w:fldChar w:fldCharType="begin"/>
      </w:r>
      <w:r>
        <w:rPr>
          <w:highlight w:val="none"/>
        </w:rPr>
        <w:instrText xml:space="preserve"> PAGEREF _Toc13035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6D85DB2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_Toc17600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5.</w:t>
      </w:r>
      <w:r>
        <w:rPr>
          <w:rFonts w:hint="eastAsia" w:ascii="宋体" w:hAnsi="宋体" w:eastAsia="宋体" w:cs="宋体"/>
          <w:highlight w:val="none"/>
        </w:rPr>
        <w:t>比选文件的获取</w:t>
      </w:r>
      <w:r>
        <w:rPr>
          <w:highlight w:val="none"/>
        </w:rPr>
        <w:tab/>
      </w:r>
      <w:r>
        <w:rPr>
          <w:highlight w:val="none"/>
        </w:rPr>
        <w:fldChar w:fldCharType="begin"/>
      </w:r>
      <w:r>
        <w:rPr>
          <w:highlight w:val="none"/>
        </w:rPr>
        <w:instrText xml:space="preserve"> PAGEREF _Toc17600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29C91A32">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_Toc14325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竞争性比选响应文件的递交及相关事宜</w:t>
      </w:r>
      <w:r>
        <w:rPr>
          <w:highlight w:val="none"/>
        </w:rPr>
        <w:tab/>
      </w:r>
      <w:r>
        <w:rPr>
          <w:highlight w:val="none"/>
        </w:rPr>
        <w:fldChar w:fldCharType="begin"/>
      </w:r>
      <w:r>
        <w:rPr>
          <w:highlight w:val="none"/>
        </w:rPr>
        <w:instrText xml:space="preserve"> PAGEREF _Toc14325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0EE25D97">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_Toc4010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 联系方式</w:t>
      </w:r>
      <w:r>
        <w:rPr>
          <w:highlight w:val="none"/>
        </w:rPr>
        <w:tab/>
      </w:r>
      <w:r>
        <w:rPr>
          <w:highlight w:val="none"/>
        </w:rPr>
        <w:fldChar w:fldCharType="begin"/>
      </w:r>
      <w:r>
        <w:rPr>
          <w:highlight w:val="none"/>
        </w:rPr>
        <w:instrText xml:space="preserve"> PAGEREF _Toc4010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6559AE12">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_Toc12865 </w:instrText>
      </w:r>
      <w:r>
        <w:rPr>
          <w:rFonts w:hint="eastAsia" w:ascii="宋体" w:hAnsi="宋体" w:cs="宋体"/>
          <w:bCs/>
          <w:caps/>
          <w:highlight w:val="none"/>
        </w:rPr>
        <w:fldChar w:fldCharType="separate"/>
      </w:r>
      <w:r>
        <w:rPr>
          <w:rFonts w:hint="eastAsia" w:ascii="宋体" w:hAnsi="宋体" w:cs="宋体"/>
          <w:highlight w:val="none"/>
        </w:rPr>
        <w:t>第二章 报价人须知</w:t>
      </w:r>
      <w:r>
        <w:rPr>
          <w:highlight w:val="none"/>
        </w:rPr>
        <w:tab/>
      </w:r>
      <w:r>
        <w:rPr>
          <w:highlight w:val="none"/>
        </w:rPr>
        <w:fldChar w:fldCharType="begin"/>
      </w:r>
      <w:r>
        <w:rPr>
          <w:highlight w:val="none"/>
        </w:rPr>
        <w:instrText xml:space="preserve"> PAGEREF _Toc12865 \h </w:instrText>
      </w:r>
      <w:r>
        <w:rPr>
          <w:highlight w:val="none"/>
        </w:rPr>
        <w:fldChar w:fldCharType="separate"/>
      </w:r>
      <w:r>
        <w:rPr>
          <w:highlight w:val="none"/>
        </w:rPr>
        <w:t>3</w:t>
      </w:r>
      <w:r>
        <w:rPr>
          <w:highlight w:val="none"/>
        </w:rPr>
        <w:fldChar w:fldCharType="end"/>
      </w:r>
      <w:r>
        <w:rPr>
          <w:rFonts w:hint="eastAsia" w:ascii="宋体" w:hAnsi="宋体" w:cs="宋体"/>
          <w:bCs/>
          <w:caps/>
          <w:color w:val="auto"/>
          <w:highlight w:val="none"/>
        </w:rPr>
        <w:fldChar w:fldCharType="end"/>
      </w:r>
    </w:p>
    <w:p w14:paraId="35921F33">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_Toc21580 </w:instrText>
      </w:r>
      <w:r>
        <w:rPr>
          <w:rFonts w:hint="eastAsia" w:ascii="宋体" w:hAnsi="宋体" w:cs="宋体"/>
          <w:bCs/>
          <w:caps/>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rPr>
          <w:highlight w:val="none"/>
        </w:rPr>
        <w:tab/>
      </w:r>
      <w:r>
        <w:rPr>
          <w:highlight w:val="none"/>
        </w:rPr>
        <w:fldChar w:fldCharType="begin"/>
      </w:r>
      <w:r>
        <w:rPr>
          <w:highlight w:val="none"/>
        </w:rPr>
        <w:instrText xml:space="preserve"> PAGEREF _Toc21580 \h </w:instrText>
      </w:r>
      <w:r>
        <w:rPr>
          <w:highlight w:val="none"/>
        </w:rPr>
        <w:fldChar w:fldCharType="separate"/>
      </w:r>
      <w:r>
        <w:rPr>
          <w:highlight w:val="none"/>
        </w:rPr>
        <w:t>10</w:t>
      </w:r>
      <w:r>
        <w:rPr>
          <w:highlight w:val="none"/>
        </w:rPr>
        <w:fldChar w:fldCharType="end"/>
      </w:r>
      <w:r>
        <w:rPr>
          <w:rFonts w:hint="eastAsia" w:ascii="宋体" w:hAnsi="宋体" w:cs="宋体"/>
          <w:bCs/>
          <w:caps/>
          <w:color w:val="auto"/>
          <w:highlight w:val="none"/>
        </w:rPr>
        <w:fldChar w:fldCharType="end"/>
      </w:r>
    </w:p>
    <w:p w14:paraId="1A42709B">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_Toc31719 </w:instrText>
      </w:r>
      <w:r>
        <w:rPr>
          <w:rFonts w:hint="eastAsia" w:ascii="宋体" w:hAnsi="宋体" w:cs="宋体"/>
          <w:bCs/>
          <w:caps/>
          <w:highlight w:val="none"/>
        </w:rPr>
        <w:fldChar w:fldCharType="separate"/>
      </w:r>
      <w:r>
        <w:rPr>
          <w:rFonts w:hint="eastAsia"/>
          <w:highlight w:val="none"/>
        </w:rPr>
        <w:t xml:space="preserve">第三章 </w:t>
      </w:r>
      <w:r>
        <w:rPr>
          <w:rFonts w:hint="eastAsia" w:ascii="宋体" w:hAnsi="宋体" w:cs="宋体"/>
          <w:highlight w:val="none"/>
        </w:rPr>
        <w:t>评标办法（综合评估法）</w:t>
      </w:r>
      <w:r>
        <w:rPr>
          <w:highlight w:val="none"/>
        </w:rPr>
        <w:tab/>
      </w:r>
      <w:r>
        <w:rPr>
          <w:highlight w:val="none"/>
        </w:rPr>
        <w:fldChar w:fldCharType="begin"/>
      </w:r>
      <w:r>
        <w:rPr>
          <w:highlight w:val="none"/>
        </w:rPr>
        <w:instrText xml:space="preserve"> PAGEREF _Toc31719 \h </w:instrText>
      </w:r>
      <w:r>
        <w:rPr>
          <w:highlight w:val="none"/>
        </w:rPr>
        <w:fldChar w:fldCharType="separate"/>
      </w:r>
      <w:r>
        <w:rPr>
          <w:highlight w:val="none"/>
        </w:rPr>
        <w:t>12</w:t>
      </w:r>
      <w:r>
        <w:rPr>
          <w:highlight w:val="none"/>
        </w:rPr>
        <w:fldChar w:fldCharType="end"/>
      </w:r>
      <w:r>
        <w:rPr>
          <w:rFonts w:hint="eastAsia" w:ascii="宋体" w:hAnsi="宋体" w:cs="宋体"/>
          <w:bCs/>
          <w:caps/>
          <w:color w:val="auto"/>
          <w:highlight w:val="none"/>
        </w:rPr>
        <w:fldChar w:fldCharType="end"/>
      </w:r>
    </w:p>
    <w:p w14:paraId="291F6998">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_Toc6735 </w:instrText>
      </w:r>
      <w:r>
        <w:rPr>
          <w:rFonts w:hint="eastAsia" w:ascii="宋体" w:hAnsi="宋体" w:cs="宋体"/>
          <w:bCs/>
          <w:caps/>
          <w:highlight w:val="none"/>
        </w:rPr>
        <w:fldChar w:fldCharType="separate"/>
      </w:r>
      <w:r>
        <w:rPr>
          <w:rFonts w:hint="eastAsia" w:ascii="宋体" w:hAnsi="宋体" w:cs="宋体"/>
          <w:szCs w:val="21"/>
          <w:highlight w:val="none"/>
        </w:rPr>
        <w:t>1.  评标方法</w:t>
      </w:r>
      <w:r>
        <w:rPr>
          <w:highlight w:val="none"/>
        </w:rPr>
        <w:tab/>
      </w:r>
      <w:r>
        <w:rPr>
          <w:highlight w:val="none"/>
        </w:rPr>
        <w:fldChar w:fldCharType="begin"/>
      </w:r>
      <w:r>
        <w:rPr>
          <w:highlight w:val="none"/>
        </w:rPr>
        <w:instrText xml:space="preserve"> PAGEREF _Toc6735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1A49B1CF">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_Toc1052 </w:instrText>
      </w:r>
      <w:r>
        <w:rPr>
          <w:rFonts w:hint="eastAsia" w:ascii="宋体" w:hAnsi="宋体" w:cs="宋体"/>
          <w:bCs/>
          <w:caps/>
          <w:highlight w:val="none"/>
        </w:rPr>
        <w:fldChar w:fldCharType="separate"/>
      </w:r>
      <w:r>
        <w:rPr>
          <w:rFonts w:hint="eastAsia" w:ascii="宋体" w:hAnsi="宋体" w:cs="宋体"/>
          <w:szCs w:val="21"/>
          <w:highlight w:val="none"/>
        </w:rPr>
        <w:t>2.  评审标准</w:t>
      </w:r>
      <w:r>
        <w:rPr>
          <w:highlight w:val="none"/>
        </w:rPr>
        <w:tab/>
      </w:r>
      <w:r>
        <w:rPr>
          <w:highlight w:val="none"/>
        </w:rPr>
        <w:fldChar w:fldCharType="begin"/>
      </w:r>
      <w:r>
        <w:rPr>
          <w:highlight w:val="none"/>
        </w:rPr>
        <w:instrText xml:space="preserve"> PAGEREF _Toc1052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13DCE639">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_Toc10650 </w:instrText>
      </w:r>
      <w:r>
        <w:rPr>
          <w:rFonts w:hint="eastAsia" w:ascii="宋体" w:hAnsi="宋体" w:cs="宋体"/>
          <w:bCs/>
          <w:caps/>
          <w:highlight w:val="none"/>
        </w:rPr>
        <w:fldChar w:fldCharType="separate"/>
      </w:r>
      <w:r>
        <w:rPr>
          <w:rFonts w:hint="eastAsia" w:ascii="宋体" w:hAnsi="宋体" w:cs="宋体"/>
          <w:szCs w:val="21"/>
          <w:highlight w:val="none"/>
        </w:rPr>
        <w:t>3.  评标程序</w:t>
      </w:r>
      <w:r>
        <w:rPr>
          <w:highlight w:val="none"/>
        </w:rPr>
        <w:tab/>
      </w:r>
      <w:r>
        <w:rPr>
          <w:highlight w:val="none"/>
        </w:rPr>
        <w:fldChar w:fldCharType="begin"/>
      </w:r>
      <w:r>
        <w:rPr>
          <w:highlight w:val="none"/>
        </w:rPr>
        <w:instrText xml:space="preserve"> PAGEREF _Toc10650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3B7EDBB0">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_Toc15010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四</w:t>
      </w:r>
      <w:r>
        <w:rPr>
          <w:rFonts w:hint="eastAsia" w:ascii="宋体" w:hAnsi="宋体" w:cs="宋体"/>
          <w:highlight w:val="none"/>
        </w:rPr>
        <w:t xml:space="preserve">章  </w:t>
      </w:r>
      <w:r>
        <w:rPr>
          <w:rFonts w:hint="eastAsia" w:ascii="宋体" w:hAnsi="宋体" w:cs="宋体"/>
          <w:highlight w:val="none"/>
          <w:lang w:val="en-US" w:eastAsia="zh-CN"/>
        </w:rPr>
        <w:t>服务要求</w:t>
      </w:r>
      <w:r>
        <w:rPr>
          <w:highlight w:val="none"/>
        </w:rPr>
        <w:tab/>
      </w:r>
      <w:r>
        <w:rPr>
          <w:highlight w:val="none"/>
        </w:rPr>
        <w:fldChar w:fldCharType="begin"/>
      </w:r>
      <w:r>
        <w:rPr>
          <w:highlight w:val="none"/>
        </w:rPr>
        <w:instrText xml:space="preserve"> PAGEREF _Toc15010 \h </w:instrText>
      </w:r>
      <w:r>
        <w:rPr>
          <w:highlight w:val="none"/>
        </w:rPr>
        <w:fldChar w:fldCharType="separate"/>
      </w:r>
      <w:r>
        <w:rPr>
          <w:highlight w:val="none"/>
        </w:rPr>
        <w:t>17</w:t>
      </w:r>
      <w:r>
        <w:rPr>
          <w:highlight w:val="none"/>
        </w:rPr>
        <w:fldChar w:fldCharType="end"/>
      </w:r>
      <w:r>
        <w:rPr>
          <w:rFonts w:hint="eastAsia" w:ascii="宋体" w:hAnsi="宋体" w:cs="宋体"/>
          <w:bCs/>
          <w:caps/>
          <w:color w:val="auto"/>
          <w:highlight w:val="none"/>
        </w:rPr>
        <w:fldChar w:fldCharType="end"/>
      </w:r>
    </w:p>
    <w:p w14:paraId="7F10DC64">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_Toc17525 </w:instrText>
      </w:r>
      <w:r>
        <w:rPr>
          <w:rFonts w:hint="eastAsia" w:ascii="宋体" w:hAnsi="宋体" w:cs="宋体"/>
          <w:bCs/>
          <w:caps/>
          <w:highlight w:val="none"/>
        </w:rPr>
        <w:fldChar w:fldCharType="separate"/>
      </w:r>
      <w:r>
        <w:rPr>
          <w:rFonts w:hint="eastAsia" w:ascii="宋体" w:hAnsi="宋体" w:eastAsia="宋体" w:cs="宋体"/>
          <w:bCs/>
          <w:kern w:val="44"/>
          <w:szCs w:val="44"/>
          <w:highlight w:val="none"/>
          <w:lang w:val="en-US" w:eastAsia="zh-CN" w:bidi="ar-SA"/>
        </w:rPr>
        <w:t>第五章  合同范本</w:t>
      </w:r>
      <w:r>
        <w:rPr>
          <w:highlight w:val="none"/>
        </w:rPr>
        <w:tab/>
      </w:r>
      <w:r>
        <w:rPr>
          <w:highlight w:val="none"/>
        </w:rPr>
        <w:fldChar w:fldCharType="begin"/>
      </w:r>
      <w:r>
        <w:rPr>
          <w:highlight w:val="none"/>
        </w:rPr>
        <w:instrText xml:space="preserve"> PAGEREF _Toc17525 \h </w:instrText>
      </w:r>
      <w:r>
        <w:rPr>
          <w:highlight w:val="none"/>
        </w:rPr>
        <w:fldChar w:fldCharType="separate"/>
      </w:r>
      <w:r>
        <w:rPr>
          <w:highlight w:val="none"/>
        </w:rPr>
        <w:t>18</w:t>
      </w:r>
      <w:r>
        <w:rPr>
          <w:highlight w:val="none"/>
        </w:rPr>
        <w:fldChar w:fldCharType="end"/>
      </w:r>
      <w:r>
        <w:rPr>
          <w:rFonts w:hint="eastAsia" w:ascii="宋体" w:hAnsi="宋体" w:cs="宋体"/>
          <w:bCs/>
          <w:caps/>
          <w:color w:val="auto"/>
          <w:highlight w:val="none"/>
        </w:rPr>
        <w:fldChar w:fldCharType="end"/>
      </w:r>
    </w:p>
    <w:p w14:paraId="6EFF158A">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_Toc27626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六</w:t>
      </w:r>
      <w:r>
        <w:rPr>
          <w:rFonts w:hint="eastAsia" w:ascii="宋体" w:hAnsi="宋体" w:cs="宋体"/>
          <w:highlight w:val="none"/>
        </w:rPr>
        <w:t>章  竞争性比选响应文件格式</w:t>
      </w:r>
      <w:r>
        <w:rPr>
          <w:highlight w:val="none"/>
        </w:rPr>
        <w:tab/>
      </w:r>
      <w:r>
        <w:rPr>
          <w:highlight w:val="none"/>
        </w:rPr>
        <w:fldChar w:fldCharType="begin"/>
      </w:r>
      <w:r>
        <w:rPr>
          <w:highlight w:val="none"/>
        </w:rPr>
        <w:instrText xml:space="preserve"> PAGEREF _Toc27626 \h </w:instrText>
      </w:r>
      <w:r>
        <w:rPr>
          <w:highlight w:val="none"/>
        </w:rPr>
        <w:fldChar w:fldCharType="separate"/>
      </w:r>
      <w:r>
        <w:rPr>
          <w:highlight w:val="none"/>
        </w:rPr>
        <w:t>23</w:t>
      </w:r>
      <w:r>
        <w:rPr>
          <w:highlight w:val="none"/>
        </w:rPr>
        <w:fldChar w:fldCharType="end"/>
      </w:r>
      <w:r>
        <w:rPr>
          <w:rFonts w:hint="eastAsia" w:ascii="宋体" w:hAnsi="宋体" w:cs="宋体"/>
          <w:bCs/>
          <w:caps/>
          <w:color w:val="auto"/>
          <w:highlight w:val="none"/>
        </w:rPr>
        <w:fldChar w:fldCharType="end"/>
      </w:r>
    </w:p>
    <w:p w14:paraId="6E4D2850">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_Toc29615 </w:instrText>
      </w:r>
      <w:r>
        <w:rPr>
          <w:rFonts w:hint="eastAsia" w:ascii="宋体" w:hAnsi="宋体" w:cs="宋体"/>
          <w:bCs/>
          <w:caps/>
          <w:highlight w:val="none"/>
        </w:rPr>
        <w:fldChar w:fldCharType="separate"/>
      </w:r>
      <w:r>
        <w:rPr>
          <w:rFonts w:hint="eastAsia" w:ascii="宋体" w:hAnsi="宋体" w:eastAsia="宋体" w:cs="宋体"/>
          <w:highlight w:val="none"/>
        </w:rPr>
        <w:t xml:space="preserve">一、 </w:t>
      </w:r>
      <w:r>
        <w:rPr>
          <w:rFonts w:hint="eastAsia" w:ascii="宋体" w:hAnsi="宋体" w:eastAsia="宋体" w:cs="宋体"/>
          <w:highlight w:val="none"/>
        </w:rPr>
        <w:t>竞争比选响应声明书</w:t>
      </w:r>
      <w:r>
        <w:rPr>
          <w:highlight w:val="none"/>
        </w:rPr>
        <w:tab/>
      </w:r>
      <w:r>
        <w:rPr>
          <w:highlight w:val="none"/>
        </w:rPr>
        <w:fldChar w:fldCharType="begin"/>
      </w:r>
      <w:r>
        <w:rPr>
          <w:highlight w:val="none"/>
        </w:rPr>
        <w:instrText xml:space="preserve"> PAGEREF _Toc29615 \h </w:instrText>
      </w:r>
      <w:r>
        <w:rPr>
          <w:highlight w:val="none"/>
        </w:rPr>
        <w:fldChar w:fldCharType="separate"/>
      </w:r>
      <w:r>
        <w:rPr>
          <w:highlight w:val="none"/>
        </w:rPr>
        <w:t>26</w:t>
      </w:r>
      <w:r>
        <w:rPr>
          <w:highlight w:val="none"/>
        </w:rPr>
        <w:fldChar w:fldCharType="end"/>
      </w:r>
      <w:r>
        <w:rPr>
          <w:rFonts w:hint="eastAsia" w:ascii="宋体" w:hAnsi="宋体" w:cs="宋体"/>
          <w:bCs/>
          <w:caps/>
          <w:color w:val="auto"/>
          <w:highlight w:val="none"/>
        </w:rPr>
        <w:fldChar w:fldCharType="end"/>
      </w:r>
    </w:p>
    <w:p w14:paraId="34C13DE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_Toc15139 </w:instrText>
      </w:r>
      <w:r>
        <w:rPr>
          <w:rFonts w:hint="eastAsia" w:ascii="宋体" w:hAnsi="宋体" w:cs="宋体"/>
          <w:bCs/>
          <w:caps/>
          <w:highlight w:val="none"/>
        </w:rPr>
        <w:fldChar w:fldCharType="separate"/>
      </w:r>
      <w:r>
        <w:rPr>
          <w:rFonts w:hint="eastAsia" w:ascii="宋体" w:hAnsi="宋体" w:eastAsia="宋体" w:cs="宋体"/>
          <w:highlight w:val="none"/>
        </w:rPr>
        <w:t xml:space="preserve">二、 </w:t>
      </w:r>
      <w:r>
        <w:rPr>
          <w:rFonts w:hint="eastAsia" w:ascii="宋体" w:hAnsi="宋体" w:eastAsia="宋体" w:cs="宋体"/>
          <w:highlight w:val="none"/>
        </w:rPr>
        <w:t>法定代表人身份证明或法定代表人授权委托书</w:t>
      </w:r>
      <w:r>
        <w:rPr>
          <w:highlight w:val="none"/>
        </w:rPr>
        <w:tab/>
      </w:r>
      <w:r>
        <w:rPr>
          <w:highlight w:val="none"/>
        </w:rPr>
        <w:fldChar w:fldCharType="begin"/>
      </w:r>
      <w:r>
        <w:rPr>
          <w:highlight w:val="none"/>
        </w:rPr>
        <w:instrText xml:space="preserve"> PAGEREF _Toc15139 \h </w:instrText>
      </w:r>
      <w:r>
        <w:rPr>
          <w:highlight w:val="none"/>
        </w:rPr>
        <w:fldChar w:fldCharType="separate"/>
      </w:r>
      <w:r>
        <w:rPr>
          <w:highlight w:val="none"/>
        </w:rPr>
        <w:t>27</w:t>
      </w:r>
      <w:r>
        <w:rPr>
          <w:highlight w:val="none"/>
        </w:rPr>
        <w:fldChar w:fldCharType="end"/>
      </w:r>
      <w:r>
        <w:rPr>
          <w:rFonts w:hint="eastAsia" w:ascii="宋体" w:hAnsi="宋体" w:cs="宋体"/>
          <w:bCs/>
          <w:caps/>
          <w:color w:val="auto"/>
          <w:highlight w:val="none"/>
        </w:rPr>
        <w:fldChar w:fldCharType="end"/>
      </w:r>
    </w:p>
    <w:p w14:paraId="4C00AF6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_Toc31983 </w:instrText>
      </w:r>
      <w:r>
        <w:rPr>
          <w:rFonts w:hint="eastAsia" w:ascii="宋体" w:hAnsi="宋体" w:cs="宋体"/>
          <w:bCs/>
          <w:caps/>
          <w:highlight w:val="none"/>
        </w:rPr>
        <w:fldChar w:fldCharType="separate"/>
      </w:r>
      <w:r>
        <w:rPr>
          <w:rFonts w:hint="eastAsia" w:ascii="宋体" w:hAnsi="宋体" w:eastAsia="宋体" w:cs="宋体"/>
          <w:highlight w:val="none"/>
        </w:rPr>
        <w:t>三、报价一览表</w:t>
      </w:r>
      <w:r>
        <w:rPr>
          <w:highlight w:val="none"/>
        </w:rPr>
        <w:tab/>
      </w:r>
      <w:r>
        <w:rPr>
          <w:highlight w:val="none"/>
        </w:rPr>
        <w:fldChar w:fldCharType="begin"/>
      </w:r>
      <w:r>
        <w:rPr>
          <w:highlight w:val="none"/>
        </w:rPr>
        <w:instrText xml:space="preserve"> PAGEREF _Toc31983 \h </w:instrText>
      </w:r>
      <w:r>
        <w:rPr>
          <w:highlight w:val="none"/>
        </w:rPr>
        <w:fldChar w:fldCharType="separate"/>
      </w:r>
      <w:r>
        <w:rPr>
          <w:highlight w:val="none"/>
        </w:rPr>
        <w:t>29</w:t>
      </w:r>
      <w:r>
        <w:rPr>
          <w:highlight w:val="none"/>
        </w:rPr>
        <w:fldChar w:fldCharType="end"/>
      </w:r>
      <w:r>
        <w:rPr>
          <w:rFonts w:hint="eastAsia" w:ascii="宋体" w:hAnsi="宋体" w:cs="宋体"/>
          <w:bCs/>
          <w:caps/>
          <w:color w:val="auto"/>
          <w:highlight w:val="none"/>
        </w:rPr>
        <w:fldChar w:fldCharType="end"/>
      </w:r>
    </w:p>
    <w:p w14:paraId="1307EBD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_Toc4544 </w:instrText>
      </w:r>
      <w:r>
        <w:rPr>
          <w:rFonts w:hint="eastAsia" w:ascii="宋体" w:hAnsi="宋体" w:cs="宋体"/>
          <w:bCs/>
          <w:caps/>
          <w:highlight w:val="none"/>
        </w:rPr>
        <w:fldChar w:fldCharType="separate"/>
      </w:r>
      <w:r>
        <w:rPr>
          <w:rFonts w:hint="eastAsia" w:ascii="宋体" w:hAnsi="宋体" w:eastAsia="宋体" w:cs="宋体"/>
          <w:highlight w:val="none"/>
        </w:rPr>
        <w:t>四、资格审查资料</w:t>
      </w:r>
      <w:r>
        <w:rPr>
          <w:highlight w:val="none"/>
        </w:rPr>
        <w:tab/>
      </w:r>
      <w:r>
        <w:rPr>
          <w:highlight w:val="none"/>
        </w:rPr>
        <w:fldChar w:fldCharType="begin"/>
      </w:r>
      <w:r>
        <w:rPr>
          <w:highlight w:val="none"/>
        </w:rPr>
        <w:instrText xml:space="preserve"> PAGEREF _Toc4544 \h </w:instrText>
      </w:r>
      <w:r>
        <w:rPr>
          <w:highlight w:val="none"/>
        </w:rPr>
        <w:fldChar w:fldCharType="separate"/>
      </w:r>
      <w:r>
        <w:rPr>
          <w:highlight w:val="none"/>
        </w:rPr>
        <w:t>30</w:t>
      </w:r>
      <w:r>
        <w:rPr>
          <w:highlight w:val="none"/>
        </w:rPr>
        <w:fldChar w:fldCharType="end"/>
      </w:r>
      <w:r>
        <w:rPr>
          <w:rFonts w:hint="eastAsia" w:ascii="宋体" w:hAnsi="宋体" w:cs="宋体"/>
          <w:bCs/>
          <w:caps/>
          <w:color w:val="auto"/>
          <w:highlight w:val="none"/>
        </w:rPr>
        <w:fldChar w:fldCharType="end"/>
      </w:r>
    </w:p>
    <w:p w14:paraId="46BFC8B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_Toc7326 </w:instrText>
      </w:r>
      <w:r>
        <w:rPr>
          <w:rFonts w:hint="eastAsia" w:ascii="宋体" w:hAnsi="宋体" w:cs="宋体"/>
          <w:bCs/>
          <w:caps/>
          <w:highlight w:val="none"/>
        </w:rPr>
        <w:fldChar w:fldCharType="separate"/>
      </w:r>
      <w:r>
        <w:rPr>
          <w:rFonts w:hint="eastAsia" w:ascii="宋体" w:hAnsi="宋体" w:eastAsia="宋体" w:cs="宋体"/>
          <w:highlight w:val="none"/>
        </w:rPr>
        <w:t>五、报价人承诺</w:t>
      </w:r>
      <w:r>
        <w:rPr>
          <w:highlight w:val="none"/>
        </w:rPr>
        <w:tab/>
      </w:r>
      <w:r>
        <w:rPr>
          <w:highlight w:val="none"/>
        </w:rPr>
        <w:fldChar w:fldCharType="begin"/>
      </w:r>
      <w:r>
        <w:rPr>
          <w:highlight w:val="none"/>
        </w:rPr>
        <w:instrText xml:space="preserve"> PAGEREF _Toc7326 \h </w:instrText>
      </w:r>
      <w:r>
        <w:rPr>
          <w:highlight w:val="none"/>
        </w:rPr>
        <w:fldChar w:fldCharType="separate"/>
      </w:r>
      <w:r>
        <w:rPr>
          <w:highlight w:val="none"/>
        </w:rPr>
        <w:t>33</w:t>
      </w:r>
      <w:r>
        <w:rPr>
          <w:highlight w:val="none"/>
        </w:rPr>
        <w:fldChar w:fldCharType="end"/>
      </w:r>
      <w:r>
        <w:rPr>
          <w:rFonts w:hint="eastAsia" w:ascii="宋体" w:hAnsi="宋体" w:cs="宋体"/>
          <w:bCs/>
          <w:caps/>
          <w:color w:val="auto"/>
          <w:highlight w:val="none"/>
        </w:rPr>
        <w:fldChar w:fldCharType="end"/>
      </w:r>
    </w:p>
    <w:p w14:paraId="6C6CB581">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_Toc22594 </w:instrText>
      </w:r>
      <w:r>
        <w:rPr>
          <w:rFonts w:hint="eastAsia" w:ascii="宋体" w:hAnsi="宋体" w:cs="宋体"/>
          <w:bCs/>
          <w:caps/>
          <w:highlight w:val="none"/>
        </w:rPr>
        <w:fldChar w:fldCharType="separate"/>
      </w:r>
      <w:r>
        <w:rPr>
          <w:rFonts w:hint="eastAsia" w:ascii="宋体" w:hAnsi="宋体" w:eastAsia="宋体" w:cs="宋体"/>
          <w:bCs/>
          <w:kern w:val="0"/>
          <w:szCs w:val="32"/>
          <w:highlight w:val="none"/>
          <w:lang w:val="en-US" w:eastAsia="zh-CN" w:bidi="ar-SA"/>
        </w:rPr>
        <w:t>六、报价人其他资料</w:t>
      </w:r>
      <w:r>
        <w:rPr>
          <w:highlight w:val="none"/>
        </w:rPr>
        <w:tab/>
      </w:r>
      <w:r>
        <w:rPr>
          <w:highlight w:val="none"/>
        </w:rPr>
        <w:fldChar w:fldCharType="begin"/>
      </w:r>
      <w:r>
        <w:rPr>
          <w:highlight w:val="none"/>
        </w:rPr>
        <w:instrText xml:space="preserve"> PAGEREF _Toc22594 \h </w:instrText>
      </w:r>
      <w:r>
        <w:rPr>
          <w:highlight w:val="none"/>
        </w:rPr>
        <w:fldChar w:fldCharType="separate"/>
      </w:r>
      <w:r>
        <w:rPr>
          <w:highlight w:val="none"/>
        </w:rPr>
        <w:t>34</w:t>
      </w:r>
      <w:r>
        <w:rPr>
          <w:highlight w:val="none"/>
        </w:rPr>
        <w:fldChar w:fldCharType="end"/>
      </w:r>
      <w:r>
        <w:rPr>
          <w:rFonts w:hint="eastAsia" w:ascii="宋体" w:hAnsi="宋体" w:cs="宋体"/>
          <w:bCs/>
          <w:caps/>
          <w:color w:val="auto"/>
          <w:highlight w:val="none"/>
        </w:rPr>
        <w:fldChar w:fldCharType="end"/>
      </w:r>
    </w:p>
    <w:p w14:paraId="6DAE6D79">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10142"/>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4"/>
        <w:spacing w:before="0" w:after="0" w:line="360" w:lineRule="auto"/>
        <w:rPr>
          <w:rFonts w:ascii="宋体" w:hAnsi="宋体" w:eastAsia="宋体" w:cs="宋体"/>
          <w:color w:val="auto"/>
          <w:highlight w:val="none"/>
        </w:rPr>
      </w:pPr>
      <w:bookmarkStart w:id="6" w:name="_Toc246996901"/>
      <w:bookmarkStart w:id="7" w:name="_Toc507319891"/>
      <w:bookmarkStart w:id="8" w:name="_Toc152045512"/>
      <w:bookmarkStart w:id="9" w:name="_Toc179632528"/>
      <w:bookmarkStart w:id="10" w:name="_Toc247085672"/>
      <w:bookmarkStart w:id="11" w:name="_Toc11329213"/>
      <w:bookmarkStart w:id="12" w:name="_Toc10076"/>
      <w:bookmarkStart w:id="13" w:name="_Toc152042288"/>
      <w:bookmarkStart w:id="14" w:name="_Toc6549"/>
      <w:bookmarkStart w:id="15" w:name="_Toc13849"/>
      <w:bookmarkStart w:id="16" w:name="_Toc24874"/>
      <w:bookmarkStart w:id="17" w:name="_Toc144974480"/>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渝湘复线水彭段机电工程研发试验推广及技术创新设计服务采购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4"/>
        <w:spacing w:before="120" w:after="0" w:line="360" w:lineRule="auto"/>
        <w:rPr>
          <w:rFonts w:ascii="宋体" w:hAnsi="宋体" w:eastAsia="宋体" w:cs="宋体"/>
          <w:color w:val="auto"/>
          <w:highlight w:val="none"/>
        </w:rPr>
      </w:pPr>
      <w:bookmarkStart w:id="19" w:name="_Toc246996159"/>
      <w:bookmarkStart w:id="20" w:name="_Toc179632529"/>
      <w:bookmarkStart w:id="21" w:name="_Toc144974481"/>
      <w:bookmarkStart w:id="22" w:name="_Toc152042289"/>
      <w:bookmarkStart w:id="23" w:name="_Toc507319892"/>
      <w:bookmarkStart w:id="24" w:name="_Toc21343"/>
      <w:bookmarkStart w:id="25" w:name="_Toc11329214"/>
      <w:bookmarkStart w:id="26" w:name="_Toc246996902"/>
      <w:bookmarkStart w:id="27" w:name="_Toc247085673"/>
      <w:bookmarkStart w:id="28" w:name="_Toc7760"/>
      <w:bookmarkStart w:id="29" w:name="_Toc152045513"/>
      <w:bookmarkStart w:id="30" w:name="_Toc10952"/>
      <w:bookmarkStart w:id="31" w:name="_Toc18109"/>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265234827"/>
      <w:bookmarkStart w:id="33" w:name="_Toc382816230"/>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渝湘复线水彭段</w:t>
      </w:r>
      <w:bookmarkEnd w:id="34"/>
    </w:p>
    <w:p w14:paraId="48B9846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渝湘复线水彭段机电工程研发试验推广及技术创新设计，设计内容包括三维可视化中台及AI编程技术、隧道智能安全诱导、隧道入口安全管控预警、智能消防、照明伴随式调光、智能储能、紧急停车带照明控制、智能配电、电能质量斜滤波补偿等系统的现场勘察、施工图设计及预算编制工作，工程造价估算1100万元。</w:t>
      </w:r>
      <w:bookmarkEnd w:id="35"/>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r>
        <w:rPr>
          <w:rFonts w:hint="eastAsia" w:ascii="宋体" w:hAnsi="宋体" w:cs="宋体"/>
          <w:color w:val="auto"/>
          <w:szCs w:val="21"/>
          <w:highlight w:val="none"/>
          <w:u w:val="single"/>
          <w:lang w:val="en-US" w:eastAsia="zh-CN"/>
        </w:rPr>
        <w:t>23.59</w:t>
      </w:r>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w:t>
      </w:r>
      <w:r>
        <w:rPr>
          <w:rFonts w:hint="eastAsia" w:ascii="宋体" w:hAnsi="宋体" w:cs="宋体"/>
          <w:color w:val="auto"/>
          <w:highlight w:val="none"/>
          <w:lang w:val="en-US" w:eastAsia="zh-CN"/>
        </w:rPr>
        <w:t>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 xml:space="preserve"> 包括三维可视化中台及AI编程技术、隧道智能安全诱导、隧道入口安全管控预警、智能消防、照明伴随式调光、智能储能、紧急停车带照明控制、智能配电、电能质量斜滤波补偿等系统的现场勘察、施工图设计及预算编制 </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2"/>
    <w:bookmarkEnd w:id="33"/>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6" w:name="工期、货期要求"/>
      <w:r>
        <w:rPr>
          <w:rFonts w:hint="eastAsia" w:ascii="宋体" w:hAnsi="宋体" w:eastAsia="宋体" w:cs="宋体"/>
          <w:color w:val="auto"/>
          <w:szCs w:val="21"/>
          <w:highlight w:val="none"/>
          <w:u w:val="single"/>
        </w:rPr>
        <w:t>2025年12月31日前完成。</w:t>
      </w:r>
      <w:bookmarkEnd w:id="36"/>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7" w:name="_Toc144974482"/>
      <w:bookmarkStart w:id="38" w:name="_Toc246996903"/>
      <w:bookmarkStart w:id="39" w:name="_Toc179632530"/>
      <w:bookmarkStart w:id="40" w:name="_Toc7065"/>
      <w:bookmarkStart w:id="41" w:name="_Toc152045514"/>
      <w:bookmarkStart w:id="42" w:name="_Toc247085674"/>
      <w:bookmarkStart w:id="43" w:name="_Toc246996160"/>
      <w:bookmarkStart w:id="44" w:name="_Toc30356"/>
      <w:bookmarkStart w:id="45" w:name="_Toc11329215"/>
      <w:bookmarkStart w:id="46" w:name="_Toc507319893"/>
      <w:bookmarkStart w:id="47" w:name="_Toc10171"/>
      <w:bookmarkStart w:id="48" w:name="_Toc152042290"/>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49" w:name="标段划分"/>
      <w:r>
        <w:rPr>
          <w:rFonts w:hint="eastAsia" w:ascii="宋体" w:hAnsi="宋体" w:cs="宋体"/>
          <w:b w:val="0"/>
          <w:bCs w:val="0"/>
          <w:color w:val="auto"/>
          <w:kern w:val="2"/>
          <w:sz w:val="21"/>
          <w:szCs w:val="24"/>
          <w:highlight w:val="none"/>
          <w:u w:val="single"/>
          <w:lang w:val="en-US" w:eastAsia="zh-CN" w:bidi="ar-SA"/>
        </w:rPr>
        <w:t>1</w:t>
      </w:r>
      <w:bookmarkEnd w:id="49"/>
      <w:r>
        <w:rPr>
          <w:rFonts w:hint="eastAsia" w:ascii="宋体" w:hAnsi="宋体" w:cs="宋体"/>
          <w:b w:val="0"/>
          <w:bCs w:val="0"/>
          <w:color w:val="auto"/>
          <w:kern w:val="2"/>
          <w:sz w:val="21"/>
          <w:szCs w:val="24"/>
          <w:highlight w:val="none"/>
          <w:lang w:val="en-US" w:eastAsia="zh-CN" w:bidi="ar-SA"/>
        </w:rPr>
        <w:t>个标段。</w:t>
      </w:r>
    </w:p>
    <w:p w14:paraId="2988C130">
      <w:pPr>
        <w:pStyle w:val="4"/>
        <w:spacing w:before="120" w:after="0" w:line="360" w:lineRule="auto"/>
        <w:rPr>
          <w:rFonts w:ascii="宋体" w:hAnsi="宋体" w:eastAsia="宋体" w:cs="宋体"/>
          <w:color w:val="auto"/>
          <w:highlight w:val="none"/>
        </w:rPr>
      </w:pPr>
      <w:bookmarkStart w:id="50" w:name="_Toc13092"/>
      <w:r>
        <w:rPr>
          <w:rFonts w:hint="eastAsia" w:ascii="宋体" w:hAnsi="宋体" w:eastAsia="宋体" w:cs="宋体"/>
          <w:color w:val="auto"/>
          <w:highlight w:val="none"/>
        </w:rPr>
        <w:t>3. 报价人资格要求</w:t>
      </w:r>
      <w:bookmarkEnd w:id="37"/>
      <w:bookmarkEnd w:id="38"/>
      <w:bookmarkEnd w:id="39"/>
      <w:bookmarkEnd w:id="40"/>
      <w:bookmarkEnd w:id="41"/>
      <w:bookmarkEnd w:id="42"/>
      <w:bookmarkEnd w:id="43"/>
      <w:bookmarkEnd w:id="44"/>
      <w:bookmarkEnd w:id="45"/>
      <w:bookmarkEnd w:id="46"/>
      <w:bookmarkEnd w:id="47"/>
      <w:bookmarkEnd w:id="48"/>
      <w:bookmarkEnd w:id="50"/>
    </w:p>
    <w:p w14:paraId="61ECFB61">
      <w:pPr>
        <w:pStyle w:val="12"/>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cs="宋体"/>
          <w:color w:val="auto"/>
          <w:sz w:val="21"/>
          <w:szCs w:val="21"/>
          <w:highlight w:val="none"/>
          <w:lang w:val="en-US" w:eastAsia="zh-CN"/>
        </w:rPr>
      </w:pPr>
      <w:bookmarkStart w:id="51" w:name="_Toc246996161"/>
      <w:bookmarkStart w:id="52" w:name="_Toc144974483"/>
      <w:bookmarkStart w:id="53" w:name="_Toc246996904"/>
      <w:bookmarkStart w:id="54" w:name="_Toc152042291"/>
      <w:bookmarkStart w:id="55" w:name="_Toc152045515"/>
      <w:bookmarkStart w:id="56" w:name="_Toc247085675"/>
      <w:bookmarkStart w:id="57" w:name="_Toc179632531"/>
      <w:r>
        <w:rPr>
          <w:rFonts w:hint="eastAsia" w:ascii="宋体" w:hAnsi="宋体" w:cs="宋体"/>
          <w:color w:val="auto"/>
          <w:sz w:val="21"/>
          <w:szCs w:val="21"/>
          <w:highlight w:val="none"/>
          <w:lang w:val="en-US" w:eastAsia="zh-CN"/>
        </w:rPr>
        <w:t>3.1 资质要求：</w:t>
      </w:r>
      <w:bookmarkStart w:id="58" w:name="资质要求"/>
    </w:p>
    <w:p w14:paraId="5D3A4BD6">
      <w:pPr>
        <w:pStyle w:val="12"/>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(1)报价人具有独立法人资格及有效的营业执照或事业单位法人证书。 </w:t>
      </w:r>
    </w:p>
    <w:p w14:paraId="77EECD20">
      <w:pPr>
        <w:pStyle w:val="12"/>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(2)报价人具备工程设计综合甲级资质或公路行业甲级资质或交通工程专业甲级资质。</w:t>
      </w:r>
      <w:bookmarkEnd w:id="58"/>
    </w:p>
    <w:p w14:paraId="363FBFAA">
      <w:pPr>
        <w:pStyle w:val="12"/>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59" w:name="业绩要求"/>
      <w:r>
        <w:rPr>
          <w:rFonts w:hint="eastAsia" w:ascii="宋体" w:hAnsi="宋体" w:eastAsia="宋体" w:cs="宋体"/>
          <w:color w:val="auto"/>
          <w:sz w:val="21"/>
          <w:szCs w:val="21"/>
          <w:highlight w:val="none"/>
          <w:lang w:val="en-US" w:eastAsia="zh-CN"/>
        </w:rPr>
        <w:t>报价人在2022年1月1日至竞争性比选文件发出之日10万元及以上的机电工程设计服务业绩。</w:t>
      </w:r>
      <w:bookmarkEnd w:id="59"/>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4"/>
        <w:spacing w:before="120" w:after="0" w:line="400" w:lineRule="exact"/>
        <w:rPr>
          <w:rFonts w:hint="eastAsia" w:ascii="宋体" w:hAnsi="宋体" w:eastAsia="宋体" w:cs="宋体"/>
          <w:color w:val="auto"/>
          <w:highlight w:val="none"/>
        </w:rPr>
      </w:pPr>
      <w:bookmarkStart w:id="60" w:name="_Toc13035"/>
      <w:bookmarkStart w:id="61" w:name="_Toc14361"/>
      <w:bookmarkStart w:id="62" w:name="_Toc11329216"/>
      <w:bookmarkStart w:id="63" w:name="_Toc507319894"/>
      <w:bookmarkStart w:id="64" w:name="_Toc12460"/>
      <w:bookmarkStart w:id="65" w:name="_Toc25619"/>
      <w:r>
        <w:rPr>
          <w:rFonts w:hint="eastAsia" w:ascii="宋体" w:hAnsi="宋体" w:eastAsia="宋体" w:cs="宋体"/>
          <w:color w:val="auto"/>
          <w:highlight w:val="none"/>
        </w:rPr>
        <w:t>4. 评标办法</w:t>
      </w:r>
      <w:bookmarkEnd w:id="60"/>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4"/>
        <w:spacing w:before="120" w:after="0" w:line="400" w:lineRule="exact"/>
        <w:rPr>
          <w:rFonts w:ascii="宋体" w:hAnsi="宋体" w:eastAsia="宋体" w:cs="宋体"/>
          <w:color w:val="auto"/>
          <w:highlight w:val="none"/>
        </w:rPr>
      </w:pPr>
      <w:bookmarkStart w:id="66" w:name="_Toc17600"/>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1"/>
      <w:bookmarkEnd w:id="52"/>
      <w:bookmarkEnd w:id="53"/>
      <w:bookmarkEnd w:id="54"/>
      <w:bookmarkEnd w:id="55"/>
      <w:bookmarkEnd w:id="56"/>
      <w:bookmarkEnd w:id="57"/>
      <w:bookmarkEnd w:id="61"/>
      <w:bookmarkEnd w:id="62"/>
      <w:bookmarkEnd w:id="63"/>
      <w:bookmarkEnd w:id="64"/>
      <w:bookmarkEnd w:id="65"/>
      <w:bookmarkEnd w:id="66"/>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7" w:name="_Toc247085676"/>
      <w:bookmarkStart w:id="68" w:name="_Toc179632532"/>
      <w:bookmarkStart w:id="69" w:name="_Toc507319895"/>
      <w:bookmarkStart w:id="70" w:name="_Toc246996162"/>
      <w:bookmarkStart w:id="71" w:name="_Toc246996905"/>
      <w:bookmarkStart w:id="72" w:name="_Toc144974484"/>
      <w:bookmarkStart w:id="73" w:name="_Toc152045516"/>
      <w:bookmarkStart w:id="74" w:name="_Toc152042292"/>
      <w:bookmarkStart w:id="75" w:name="_Toc11329217"/>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4"/>
        <w:spacing w:before="120" w:after="0" w:line="400" w:lineRule="exact"/>
        <w:rPr>
          <w:rFonts w:ascii="宋体" w:hAnsi="宋体" w:eastAsia="宋体" w:cs="宋体"/>
          <w:color w:val="auto"/>
          <w:highlight w:val="none"/>
        </w:rPr>
      </w:pPr>
      <w:bookmarkStart w:id="76" w:name="_Toc9131"/>
      <w:bookmarkStart w:id="77" w:name="_Toc16686"/>
      <w:bookmarkStart w:id="78" w:name="_Toc31493"/>
      <w:bookmarkStart w:id="79" w:name="_Toc14325"/>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7"/>
      <w:bookmarkEnd w:id="68"/>
      <w:bookmarkEnd w:id="69"/>
      <w:bookmarkEnd w:id="70"/>
      <w:bookmarkEnd w:id="71"/>
      <w:bookmarkEnd w:id="72"/>
      <w:bookmarkEnd w:id="73"/>
      <w:bookmarkEnd w:id="74"/>
      <w:bookmarkEnd w:id="75"/>
      <w:r>
        <w:rPr>
          <w:rFonts w:hint="eastAsia" w:ascii="宋体" w:hAnsi="宋体" w:eastAsia="宋体" w:cs="宋体"/>
          <w:color w:val="auto"/>
          <w:highlight w:val="none"/>
        </w:rPr>
        <w:t>及相关事宜</w:t>
      </w:r>
      <w:bookmarkEnd w:id="76"/>
      <w:bookmarkEnd w:id="77"/>
      <w:bookmarkEnd w:id="78"/>
      <w:bookmarkEnd w:id="79"/>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80"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r>
        <w:rPr>
          <w:rFonts w:hint="eastAsia" w:ascii="宋体" w:hAnsi="宋体" w:cs="宋体"/>
          <w:color w:val="auto"/>
          <w:szCs w:val="21"/>
          <w:highlight w:val="none"/>
        </w:rPr>
        <w:t>。</w:t>
      </w:r>
      <w:bookmarkEnd w:id="80"/>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4"/>
        <w:spacing w:before="120" w:after="0" w:line="400" w:lineRule="exact"/>
        <w:rPr>
          <w:rFonts w:ascii="宋体" w:hAnsi="宋体" w:eastAsia="宋体" w:cs="宋体"/>
          <w:color w:val="auto"/>
          <w:highlight w:val="none"/>
        </w:rPr>
      </w:pPr>
      <w:bookmarkStart w:id="81" w:name="_Toc507319897"/>
      <w:bookmarkStart w:id="82" w:name="_Toc246996907"/>
      <w:bookmarkStart w:id="83" w:name="_Toc246996164"/>
      <w:bookmarkStart w:id="84" w:name="_Toc18402"/>
      <w:bookmarkStart w:id="85" w:name="_Toc393"/>
      <w:bookmarkStart w:id="86" w:name="_Toc247085678"/>
      <w:bookmarkStart w:id="87" w:name="_Toc144974485"/>
      <w:bookmarkStart w:id="88" w:name="_Toc21615"/>
      <w:bookmarkStart w:id="89" w:name="_Toc4010"/>
      <w:bookmarkStart w:id="90" w:name="_Toc152042293"/>
      <w:bookmarkStart w:id="91" w:name="_Toc152045517"/>
      <w:bookmarkStart w:id="92" w:name="_Toc11329219"/>
      <w:bookmarkStart w:id="93" w:name="_Toc179632534"/>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1"/>
      <w:bookmarkEnd w:id="82"/>
      <w:bookmarkEnd w:id="83"/>
      <w:bookmarkEnd w:id="84"/>
      <w:bookmarkEnd w:id="85"/>
      <w:bookmarkEnd w:id="86"/>
      <w:bookmarkEnd w:id="87"/>
      <w:bookmarkEnd w:id="88"/>
      <w:bookmarkEnd w:id="89"/>
      <w:bookmarkEnd w:id="90"/>
      <w:bookmarkEnd w:id="91"/>
      <w:bookmarkEnd w:id="92"/>
      <w:bookmarkEnd w:id="93"/>
    </w:p>
    <w:tbl>
      <w:tblPr>
        <w:tblStyle w:val="43"/>
        <w:tblW w:w="9709" w:type="dxa"/>
        <w:tblInd w:w="0" w:type="dxa"/>
        <w:tblLayout w:type="fixed"/>
        <w:tblCellMar>
          <w:top w:w="0" w:type="dxa"/>
          <w:left w:w="108" w:type="dxa"/>
          <w:bottom w:w="0" w:type="dxa"/>
          <w:right w:w="108" w:type="dxa"/>
        </w:tblCellMar>
      </w:tblPr>
      <w:tblGrid>
        <w:gridCol w:w="9709"/>
      </w:tblGrid>
      <w:tr w14:paraId="28B3AEA6">
        <w:tblPrEx>
          <w:tblCellMar>
            <w:top w:w="0" w:type="dxa"/>
            <w:left w:w="108" w:type="dxa"/>
            <w:bottom w:w="0" w:type="dxa"/>
            <w:right w:w="108" w:type="dxa"/>
          </w:tblCellMar>
        </w:tblPrEx>
        <w:trPr>
          <w:trHeight w:val="520" w:hRule="atLeast"/>
        </w:trPr>
        <w:tc>
          <w:tcPr>
            <w:tcW w:w="9709" w:type="dxa"/>
            <w:vAlign w:val="center"/>
          </w:tcPr>
          <w:p w14:paraId="3B29DBC2">
            <w:pPr>
              <w:pStyle w:val="103"/>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 xml:space="preserve"> 何 </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 xml:space="preserve"> 19923675869  </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 xml:space="preserve"> 毕 </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 xml:space="preserve"> 023-63131274 </w:t>
            </w:r>
          </w:p>
        </w:tc>
      </w:tr>
    </w:tbl>
    <w:p w14:paraId="3ABA1DE3">
      <w:pPr>
        <w:rPr>
          <w:color w:val="auto"/>
          <w:highlight w:val="none"/>
        </w:rPr>
      </w:pPr>
    </w:p>
    <w:p w14:paraId="5A7D0BC8">
      <w:pPr>
        <w:pStyle w:val="28"/>
        <w:rPr>
          <w:color w:val="auto"/>
          <w:highlight w:val="none"/>
        </w:rPr>
      </w:pPr>
    </w:p>
    <w:p w14:paraId="54A9631B">
      <w:pPr>
        <w:rPr>
          <w:color w:val="auto"/>
          <w:highlight w:val="none"/>
        </w:rPr>
      </w:pPr>
    </w:p>
    <w:p w14:paraId="1FB154CE">
      <w:pPr>
        <w:pStyle w:val="28"/>
        <w:rPr>
          <w:color w:val="auto"/>
          <w:highlight w:val="none"/>
        </w:rPr>
      </w:pPr>
    </w:p>
    <w:p w14:paraId="1F8B1607">
      <w:pPr>
        <w:pStyle w:val="28"/>
        <w:rPr>
          <w:color w:val="auto"/>
          <w:highlight w:val="none"/>
        </w:rPr>
      </w:pPr>
    </w:p>
    <w:p w14:paraId="03262C24">
      <w:pPr>
        <w:pStyle w:val="3"/>
        <w:spacing w:before="0" w:after="0" w:line="360" w:lineRule="auto"/>
        <w:jc w:val="center"/>
        <w:rPr>
          <w:rFonts w:ascii="宋体" w:hAnsi="宋体" w:cs="宋体"/>
          <w:color w:val="auto"/>
          <w:highlight w:val="none"/>
        </w:rPr>
      </w:pPr>
      <w:bookmarkStart w:id="94" w:name="_Toc152045527"/>
      <w:bookmarkStart w:id="95" w:name="_Toc2000405"/>
      <w:bookmarkStart w:id="96" w:name="_Toc179632544"/>
      <w:bookmarkStart w:id="97" w:name="_Toc144974495"/>
      <w:bookmarkStart w:id="98" w:name="_Toc246996173"/>
      <w:bookmarkStart w:id="99" w:name="_Toc246996916"/>
      <w:bookmarkStart w:id="100" w:name="_Toc247085687"/>
      <w:bookmarkStart w:id="101" w:name="_Toc507319898"/>
      <w:bookmarkStart w:id="102" w:name="_Toc152042303"/>
      <w:r>
        <w:rPr>
          <w:rFonts w:hint="eastAsia" w:ascii="宋体" w:hAnsi="宋体" w:cs="宋体"/>
          <w:color w:val="auto"/>
          <w:highlight w:val="none"/>
        </w:rPr>
        <w:br w:type="page"/>
      </w:r>
      <w:bookmarkStart w:id="103" w:name="_Toc12865"/>
      <w:r>
        <w:rPr>
          <w:rFonts w:hint="eastAsia" w:ascii="宋体" w:hAnsi="宋体" w:cs="宋体"/>
          <w:color w:val="auto"/>
          <w:highlight w:val="none"/>
        </w:rPr>
        <w:t>第二章 报价人须知</w:t>
      </w:r>
      <w:bookmarkEnd w:id="94"/>
      <w:bookmarkEnd w:id="95"/>
      <w:bookmarkEnd w:id="96"/>
      <w:bookmarkEnd w:id="97"/>
      <w:bookmarkEnd w:id="98"/>
      <w:bookmarkEnd w:id="99"/>
      <w:bookmarkEnd w:id="100"/>
      <w:bookmarkEnd w:id="101"/>
      <w:bookmarkEnd w:id="102"/>
      <w:bookmarkEnd w:id="103"/>
    </w:p>
    <w:tbl>
      <w:tblPr>
        <w:tblStyle w:val="43"/>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4"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0F339C84">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53AD5BF9">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145EA6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 xml:space="preserve">  毕  </w:t>
            </w:r>
            <w:r>
              <w:rPr>
                <w:rFonts w:hint="eastAsia" w:ascii="宋体" w:hAnsi="宋体" w:cs="宋体"/>
                <w:color w:val="auto"/>
                <w:szCs w:val="21"/>
                <w:highlight w:val="none"/>
                <w:lang w:val="en-US" w:eastAsia="zh-CN"/>
              </w:rPr>
              <w:t>老师</w:t>
            </w:r>
          </w:p>
          <w:p w14:paraId="75EF5636">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 xml:space="preserve"> 023-63131274 </w:t>
            </w:r>
            <w:bookmarkStart w:id="240" w:name="_GoBack"/>
            <w:bookmarkEnd w:id="240"/>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5" w:name="单据名称2"/>
            <w:r>
              <w:rPr>
                <w:rFonts w:hint="eastAsia" w:ascii="宋体" w:hAnsi="宋体" w:cs="宋体"/>
                <w:i w:val="0"/>
                <w:iCs w:val="0"/>
                <w:color w:val="auto"/>
                <w:szCs w:val="21"/>
                <w:highlight w:val="none"/>
                <w:u w:val="single"/>
                <w:lang w:val="en-US" w:eastAsia="zh-CN"/>
              </w:rPr>
              <w:t>渝湘复线水彭段机电工程研发试验推广及技术创新设计服务采购</w:t>
            </w:r>
            <w:bookmarkEnd w:id="105"/>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50"/>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w:t>
            </w:r>
            <w:r>
              <w:rPr>
                <w:rFonts w:hint="eastAsia" w:ascii="宋体" w:hAnsi="宋体" w:cs="宋体"/>
                <w:color w:val="auto"/>
                <w:szCs w:val="21"/>
                <w:highlight w:val="none"/>
                <w:u w:val="single"/>
              </w:rPr>
              <w:t>总价包干报价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 xml:space="preserve"> 235900.50 </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6" w:name="支付方式"/>
            <w:r>
              <w:rPr>
                <w:rFonts w:hint="eastAsia" w:ascii="宋体" w:hAnsi="宋体" w:cs="宋体"/>
                <w:b w:val="0"/>
                <w:bCs w:val="0"/>
                <w:color w:val="auto"/>
                <w:sz w:val="21"/>
                <w:szCs w:val="21"/>
                <w:highlight w:val="none"/>
                <w:lang w:val="en-US" w:eastAsia="zh-CN"/>
              </w:rPr>
              <w:t>每次支付前需由乙方提交书面支付申请、相关证明材料以及对应增值税专用发票经甲方审核无误后，按以下节点支付，因乙方原因未按时提交相关资料，导致支付延期的，非甲方违约责任： 施工图设计文件经评审后的一个月内支付至合同金额的95%，剩余5%在施工图设计评审满两年后进行支付。</w:t>
            </w:r>
            <w:bookmarkEnd w:id="106"/>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7" w:name="是否提供投标保证金"/>
            <w:r>
              <w:rPr>
                <w:rFonts w:hint="eastAsia" w:hAnsi="宋体" w:cs="宋体"/>
                <w:b w:val="0"/>
                <w:bCs w:val="0"/>
                <w:color w:val="auto"/>
                <w:kern w:val="0"/>
                <w:sz w:val="21"/>
                <w:szCs w:val="18"/>
                <w:highlight w:val="none"/>
                <w:lang w:val="en-US" w:eastAsia="zh-CN" w:bidi="ar"/>
              </w:rPr>
              <w:t>是</w:t>
            </w:r>
            <w:bookmarkEnd w:id="107"/>
          </w:p>
          <w:p w14:paraId="272F6DF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8" w:name="投标保证金"/>
            <w:r>
              <w:rPr>
                <w:rFonts w:hint="eastAsia" w:hAnsi="宋体" w:cs="宋体"/>
                <w:color w:val="auto"/>
                <w:sz w:val="21"/>
                <w:szCs w:val="21"/>
                <w:highlight w:val="none"/>
                <w:u w:val="single"/>
                <w:lang w:val="en-US" w:eastAsia="zh-CN"/>
              </w:rPr>
              <w:t>5000.00</w:t>
            </w:r>
            <w:bookmarkEnd w:id="108"/>
            <w:r>
              <w:rPr>
                <w:rFonts w:hint="eastAsia" w:ascii="宋体" w:hAnsi="宋体" w:eastAsia="宋体" w:cs="宋体"/>
                <w:color w:val="auto"/>
                <w:sz w:val="21"/>
                <w:szCs w:val="21"/>
                <w:highlight w:val="none"/>
              </w:rPr>
              <w:t>元，由报价人从公司基本账户将投标保证金汇至以下指定账户：</w:t>
            </w:r>
          </w:p>
          <w:p w14:paraId="037BD869">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09" w:name="单据名称3"/>
            <w:r>
              <w:rPr>
                <w:rFonts w:hint="eastAsia" w:ascii="宋体" w:hAnsi="宋体" w:eastAsia="宋体" w:cs="宋体"/>
                <w:i w:val="0"/>
                <w:iCs w:val="0"/>
                <w:color w:val="auto"/>
                <w:sz w:val="21"/>
                <w:szCs w:val="21"/>
                <w:highlight w:val="none"/>
                <w:u w:val="single"/>
              </w:rPr>
              <w:t>渝湘复线水彭段机电工程研发试验推广及技术创新设计服务采购</w:t>
            </w:r>
            <w:bookmarkEnd w:id="109"/>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50"/>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0" w:name="是否提供履约保证金"/>
            <w:r>
              <w:rPr>
                <w:rFonts w:hint="eastAsia" w:hAnsi="宋体" w:cs="宋体"/>
                <w:b w:val="0"/>
                <w:bCs w:val="0"/>
                <w:color w:val="auto"/>
                <w:kern w:val="0"/>
                <w:sz w:val="21"/>
                <w:szCs w:val="18"/>
                <w:highlight w:val="none"/>
                <w:lang w:val="en-US" w:eastAsia="zh-CN" w:bidi="ar"/>
              </w:rPr>
              <w:t>是</w:t>
            </w:r>
            <w:bookmarkEnd w:id="110"/>
          </w:p>
          <w:p w14:paraId="6E125F3E">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1" w:name="履约保证金"/>
            <w:r>
              <w:rPr>
                <w:rFonts w:hint="eastAsia" w:hAnsi="宋体"/>
                <w:color w:val="auto"/>
                <w:kern w:val="2"/>
                <w:sz w:val="21"/>
                <w:szCs w:val="21"/>
                <w:highlight w:val="none"/>
                <w:u w:val="single"/>
                <w:lang w:val="en-US" w:eastAsia="zh-CN"/>
              </w:rPr>
              <w:t>合同金额的10%</w:t>
            </w:r>
            <w:bookmarkEnd w:id="111"/>
          </w:p>
          <w:p w14:paraId="514A29AF">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2" w:name="单据名称4"/>
            <w:r>
              <w:rPr>
                <w:rFonts w:hint="eastAsia" w:ascii="宋体" w:hAnsi="宋体" w:eastAsia="宋体" w:cs="宋体"/>
                <w:i w:val="0"/>
                <w:iCs w:val="0"/>
                <w:color w:val="auto"/>
                <w:sz w:val="21"/>
                <w:szCs w:val="21"/>
                <w:highlight w:val="none"/>
                <w:u w:val="single"/>
              </w:rPr>
              <w:t>渝湘复线水彭段机电工程研发试验推广及技术创新设计服务采购</w:t>
            </w:r>
            <w:bookmarkEnd w:id="112"/>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50"/>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3" w:name="是否提供低价风险担保金"/>
            <w:r>
              <w:rPr>
                <w:rFonts w:hint="eastAsia" w:ascii="宋体" w:hAnsi="宋体" w:cs="宋体"/>
                <w:b w:val="0"/>
                <w:bCs w:val="0"/>
                <w:color w:val="auto"/>
                <w:kern w:val="0"/>
                <w:sz w:val="21"/>
                <w:szCs w:val="18"/>
                <w:highlight w:val="none"/>
                <w:lang w:val="en-US" w:eastAsia="zh-CN" w:bidi="ar"/>
              </w:rPr>
              <w:t>是</w:t>
            </w:r>
            <w:bookmarkEnd w:id="113"/>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50"/>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50"/>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3"/>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50"/>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97" w:type="dxa"/>
            <w:vAlign w:val="center"/>
          </w:tcPr>
          <w:p w14:paraId="69B8C7A8">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52BFB2C4">
            <w:pPr>
              <w:pStyle w:val="150"/>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50"/>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50"/>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50"/>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50"/>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50"/>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50"/>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50"/>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50"/>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50"/>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4"/>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4" w:name="_Hlt227984024"/>
      <w:bookmarkEnd w:id="114"/>
    </w:p>
    <w:p w14:paraId="5D5B6716">
      <w:pPr>
        <w:pStyle w:val="4"/>
        <w:jc w:val="center"/>
        <w:rPr>
          <w:rFonts w:ascii="宋体" w:hAnsi="宋体" w:eastAsia="宋体" w:cs="宋体"/>
          <w:bCs w:val="0"/>
          <w:color w:val="auto"/>
          <w:sz w:val="28"/>
          <w:szCs w:val="28"/>
          <w:highlight w:val="none"/>
        </w:rPr>
      </w:pPr>
      <w:bookmarkStart w:id="115" w:name="_Toc11284"/>
      <w:bookmarkStart w:id="116" w:name="_Toc17532"/>
      <w:bookmarkStart w:id="117" w:name="_Toc11329222"/>
      <w:bookmarkStart w:id="118" w:name="_Toc30198"/>
      <w:bookmarkStart w:id="119" w:name="_Toc21580"/>
      <w:r>
        <w:rPr>
          <w:rFonts w:hint="eastAsia" w:ascii="宋体" w:hAnsi="宋体" w:eastAsia="宋体" w:cs="宋体"/>
          <w:color w:val="auto"/>
          <w:sz w:val="28"/>
          <w:szCs w:val="28"/>
          <w:highlight w:val="none"/>
        </w:rPr>
        <w:t xml:space="preserve">附录1  </w:t>
      </w:r>
      <w:bookmarkEnd w:id="115"/>
      <w:bookmarkEnd w:id="116"/>
      <w:bookmarkEnd w:id="117"/>
      <w:bookmarkEnd w:id="118"/>
      <w:bookmarkStart w:id="120" w:name="_Toc27096"/>
      <w:bookmarkStart w:id="121" w:name="_Toc11329226"/>
      <w:bookmarkStart w:id="122" w:name="_Toc12773"/>
      <w:bookmarkStart w:id="123" w:name="_Toc25591"/>
      <w:r>
        <w:rPr>
          <w:rFonts w:hint="eastAsia" w:ascii="宋体" w:hAnsi="宋体" w:eastAsia="宋体" w:cs="宋体"/>
          <w:bCs w:val="0"/>
          <w:color w:val="auto"/>
          <w:sz w:val="28"/>
          <w:szCs w:val="28"/>
          <w:highlight w:val="none"/>
        </w:rPr>
        <w:t>报价人资格要求</w:t>
      </w:r>
      <w:bookmarkEnd w:id="119"/>
      <w:bookmarkEnd w:id="120"/>
      <w:bookmarkEnd w:id="121"/>
      <w:bookmarkEnd w:id="122"/>
      <w:bookmarkEnd w:id="123"/>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4" w:name="_Toc387234996"/>
            <w:bookmarkStart w:id="125" w:name="_Toc388534043"/>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6" w:name="资质要求1"/>
            <w:r>
              <w:rPr>
                <w:rFonts w:hint="eastAsia" w:ascii="宋体" w:hAnsi="宋体" w:eastAsia="宋体" w:cs="宋体"/>
                <w:i w:val="0"/>
                <w:iCs w:val="0"/>
                <w:caps w:val="0"/>
                <w:color w:val="auto"/>
                <w:spacing w:val="0"/>
                <w:sz w:val="21"/>
                <w:szCs w:val="21"/>
                <w:highlight w:val="none"/>
                <w:shd w:val="clear" w:fill="FCFCFC"/>
              </w:rPr>
              <w:t>(1)报价人具有独立法人资格及有效的营业执照或事业单位法人证书。 (2)报价人具备工程设计综合甲级资质或公路行业甲级资质或交通工程专业甲级资质。</w:t>
            </w:r>
            <w:bookmarkEnd w:id="126"/>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bookmarkStart w:id="127" w:name="业绩要求1"/>
            <w:r>
              <w:rPr>
                <w:rFonts w:hint="eastAsia" w:ascii="宋体" w:hAnsi="宋体" w:eastAsia="宋体" w:cs="宋体"/>
                <w:color w:val="auto"/>
                <w:sz w:val="21"/>
                <w:szCs w:val="21"/>
                <w:highlight w:val="none"/>
                <w:lang w:val="en-US" w:eastAsia="zh-CN"/>
              </w:rPr>
              <w:t>报价人在2022年1月1日至竞争性比选文件发出之日10万元及以上的机电工程设计服务业绩。</w:t>
            </w:r>
            <w:bookmarkEnd w:id="127"/>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eastAsia" w:ascii="宋体" w:hAnsi="宋体" w:eastAsia="宋体" w:cs="宋体"/>
                <w:color w:val="auto"/>
                <w:sz w:val="21"/>
                <w:szCs w:val="21"/>
                <w:highlight w:val="none"/>
                <w:lang w:val="en-US" w:eastAsia="zh-CN"/>
              </w:rPr>
            </w:pPr>
            <w:bookmarkStart w:id="128" w:name="主要管理人员要求"/>
            <w:r>
              <w:rPr>
                <w:rFonts w:hint="eastAsia" w:ascii="宋体" w:hAnsi="宋体" w:eastAsia="宋体" w:cs="宋体"/>
                <w:color w:val="auto"/>
                <w:sz w:val="21"/>
                <w:szCs w:val="21"/>
                <w:highlight w:val="none"/>
                <w:lang w:val="en-US" w:eastAsia="zh-CN"/>
              </w:rPr>
              <w:t>1、项目负责人1名，具有交通工程或机电工程或电气工程高级工程师及以上技术职称； 2、技术负责人1名，具备交通工程或机电工程或电气工程高级工程师及以上技术职称。</w:t>
            </w:r>
            <w:bookmarkEnd w:id="128"/>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547AB7">
            <w:pPr>
              <w:spacing w:line="400" w:lineRule="exact"/>
              <w:ind w:firstLine="420" w:firstLineChars="200"/>
              <w:rPr>
                <w:rFonts w:hint="eastAsia" w:ascii="宋体" w:hAnsi="宋体" w:eastAsia="宋体" w:cs="宋体"/>
                <w:color w:val="auto"/>
                <w:sz w:val="21"/>
                <w:szCs w:val="21"/>
                <w:highlight w:val="none"/>
                <w:lang w:val="en-US" w:eastAsia="zh-CN"/>
              </w:rPr>
            </w:pPr>
            <w:bookmarkStart w:id="129" w:name="其他人员要求"/>
            <w:r>
              <w:rPr>
                <w:rFonts w:hint="eastAsia" w:ascii="宋体" w:hAnsi="宋体" w:cs="宋体"/>
                <w:b w:val="0"/>
                <w:bCs w:val="0"/>
                <w:color w:val="auto"/>
                <w:szCs w:val="21"/>
                <w:highlight w:val="none"/>
                <w:lang w:val="en-US" w:eastAsia="zh-CN"/>
              </w:rPr>
              <w:t>根据项目进度要求合理配备相应人员。</w:t>
            </w:r>
            <w:bookmarkEnd w:id="129"/>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D92F2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w:t>
      </w:r>
      <w:r>
        <w:rPr>
          <w:rFonts w:hint="eastAsia" w:hAnsi="宋体"/>
          <w:b/>
          <w:bCs/>
          <w:color w:val="auto"/>
          <w:kern w:val="0"/>
          <w:szCs w:val="21"/>
          <w:highlight w:val="none"/>
          <w:lang w:val="en-US" w:eastAsia="zh-CN"/>
        </w:rPr>
        <w:t>及专业资质</w:t>
      </w:r>
      <w:r>
        <w:rPr>
          <w:rFonts w:hint="eastAsia" w:hAnsi="宋体"/>
          <w:b/>
          <w:bCs/>
          <w:color w:val="auto"/>
          <w:kern w:val="0"/>
          <w:szCs w:val="21"/>
          <w:highlight w:val="none"/>
        </w:rPr>
        <w:t>复印件，并加盖单位公章。</w:t>
      </w:r>
    </w:p>
    <w:p w14:paraId="54E2F8D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109541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2E919516">
      <w:pPr>
        <w:pStyle w:val="28"/>
        <w:rPr>
          <w:color w:val="auto"/>
          <w:highlight w:val="none"/>
        </w:rPr>
      </w:pPr>
    </w:p>
    <w:bookmarkEnd w:id="124"/>
    <w:bookmarkEnd w:id="125"/>
    <w:p w14:paraId="31AE6816">
      <w:pPr>
        <w:spacing w:line="440" w:lineRule="exact"/>
        <w:ind w:firstLine="210" w:firstLineChars="100"/>
        <w:rPr>
          <w:rFonts w:ascii="宋体" w:hAnsi="宋体" w:cs="宋体"/>
          <w:color w:val="auto"/>
          <w:highlight w:val="none"/>
        </w:rPr>
      </w:pPr>
    </w:p>
    <w:p w14:paraId="25DA0F5C">
      <w:pPr>
        <w:pStyle w:val="16"/>
        <w:rPr>
          <w:rFonts w:ascii="宋体" w:hAnsi="宋体" w:cs="宋体"/>
          <w:color w:val="auto"/>
          <w:highlight w:val="none"/>
        </w:rPr>
      </w:pPr>
    </w:p>
    <w:p w14:paraId="6CF9BDE8">
      <w:pPr>
        <w:rPr>
          <w:rFonts w:ascii="宋体" w:hAnsi="宋体" w:cs="宋体"/>
          <w:color w:val="auto"/>
          <w:highlight w:val="none"/>
        </w:rPr>
      </w:pPr>
    </w:p>
    <w:p w14:paraId="3B392628">
      <w:pPr>
        <w:pStyle w:val="16"/>
        <w:rPr>
          <w:rFonts w:ascii="宋体" w:hAnsi="宋体" w:cs="宋体"/>
          <w:color w:val="auto"/>
          <w:highlight w:val="none"/>
        </w:rPr>
      </w:pPr>
    </w:p>
    <w:p w14:paraId="0EE849B0">
      <w:pPr>
        <w:rPr>
          <w:rFonts w:ascii="宋体" w:hAnsi="宋体" w:cs="宋体"/>
          <w:color w:val="auto"/>
          <w:highlight w:val="none"/>
        </w:rPr>
      </w:pPr>
    </w:p>
    <w:p w14:paraId="781C0BA8">
      <w:pPr>
        <w:pStyle w:val="16"/>
        <w:rPr>
          <w:rFonts w:ascii="宋体" w:hAnsi="宋体" w:cs="宋体"/>
          <w:color w:val="auto"/>
          <w:highlight w:val="none"/>
        </w:rPr>
      </w:pPr>
    </w:p>
    <w:p w14:paraId="666AE244">
      <w:pPr>
        <w:rPr>
          <w:color w:val="auto"/>
          <w:highlight w:val="none"/>
        </w:rPr>
      </w:pPr>
    </w:p>
    <w:p w14:paraId="75A4D70E">
      <w:pPr>
        <w:pStyle w:val="3"/>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0" w:name="_Toc31719"/>
      <w:bookmarkStart w:id="131" w:name="_Toc31054"/>
      <w:r>
        <w:rPr>
          <w:rFonts w:hint="eastAsia" w:ascii="宋体" w:hAnsi="宋体" w:cs="宋体"/>
          <w:color w:val="auto"/>
          <w:highlight w:val="none"/>
        </w:rPr>
        <w:t>评标办法（综合评估法）</w:t>
      </w:r>
      <w:bookmarkEnd w:id="130"/>
      <w:bookmarkEnd w:id="131"/>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3"/>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1"/>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9165D09">
            <w:pPr>
              <w:keepNext w:val="0"/>
              <w:pageBreakBefore w:val="0"/>
              <w:kinsoku/>
              <w:wordWrap/>
              <w:overflowPunct/>
              <w:topLinePunct w:val="0"/>
              <w:autoSpaceDE w:val="0"/>
              <w:autoSpaceDN w:val="0"/>
              <w:bidi w:val="0"/>
              <w:spacing w:beforeAutospacing="0" w:line="400" w:lineRule="exact"/>
              <w:jc w:val="center"/>
              <w:rPr>
                <w:rFonts w:hint="eastAsia" w:asciiTheme="minorEastAsia" w:hAnsiTheme="minorEastAsia" w:eastAsiaTheme="minorEastAsia" w:cstheme="minorEastAsia"/>
                <w:bCs/>
                <w:i/>
                <w:i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lang w:val="en-US" w:eastAsia="zh-CN"/>
              </w:rPr>
              <w:t>总体方案（4分）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7068F8">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对比选文件设计的理解和总体设计思路。</w:t>
            </w:r>
          </w:p>
          <w:p w14:paraId="05C186E9">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根据总体设计思路合理性进行评分，总体设计思路合理可实施性强得4~3.2分，总体设计思路较合理可实施性较强得3.2~2.4分，总体设计思路不合理可实施性差得2.4~0分。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7E9B7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62CB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058DAF9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85141F3">
            <w:pPr>
              <w:keepNext w:val="0"/>
              <w:pageBreakBefore w:val="0"/>
              <w:kinsoku/>
              <w:wordWrap/>
              <w:overflowPunct/>
              <w:topLinePunct w:val="0"/>
              <w:autoSpaceDE w:val="0"/>
              <w:autoSpaceDN w:val="0"/>
              <w:bidi w:val="0"/>
              <w:spacing w:beforeAutospacing="0" w:line="4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设计策略（4分）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15BA4F">
            <w:pPr>
              <w:pStyle w:val="121"/>
              <w:keepNext w:val="0"/>
              <w:pageBreakBefore w:val="0"/>
              <w:kinsoku/>
              <w:wordWrap/>
              <w:overflowPunct/>
              <w:topLinePunct w:val="0"/>
              <w:bidi w:val="0"/>
              <w:adjustRightInd w:val="0"/>
              <w:spacing w:beforeAutospacing="0" w:line="400" w:lineRule="exact"/>
              <w:textAlignment w:val="baseline"/>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对项目的特点及关键问题的对策。根据对项目特点、关键技术问题的把握程度和设计应着重解决的技术问题所提出处理措施的可行性程度进行评分。</w:t>
            </w:r>
          </w:p>
          <w:p w14:paraId="08BC0323">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根据设计策略合理性进行评分，设计策略合理可实施性强得4~3.2分，设计策略较合理可实施性较强得3.2~2.4分，设计策略不合理可实施性差得2.4~0分。</w:t>
            </w:r>
          </w:p>
        </w:tc>
        <w:tc>
          <w:tcPr>
            <w:tcW w:w="555" w:type="dxa"/>
            <w:tcBorders>
              <w:top w:val="single" w:color="auto" w:sz="4" w:space="0"/>
              <w:left w:val="single" w:color="auto" w:sz="4" w:space="0"/>
              <w:bottom w:val="single" w:color="auto" w:sz="4" w:space="0"/>
            </w:tcBorders>
            <w:vAlign w:val="center"/>
          </w:tcPr>
          <w:p w14:paraId="68917C3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7D97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F30D3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0BBC0EC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226E1863">
            <w:pPr>
              <w:keepNext w:val="0"/>
              <w:pageBreakBefore w:val="0"/>
              <w:kinsoku/>
              <w:wordWrap/>
              <w:overflowPunct/>
              <w:topLinePunct w:val="0"/>
              <w:autoSpaceDE w:val="0"/>
              <w:autoSpaceDN w:val="0"/>
              <w:bidi w:val="0"/>
              <w:spacing w:beforeAutospacing="0" w:line="400" w:lineRule="exac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项目进度（4分）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A823C6">
            <w:pPr>
              <w:pStyle w:val="121"/>
              <w:keepNext w:val="0"/>
              <w:pageBreakBefore w:val="0"/>
              <w:kinsoku/>
              <w:wordWrap/>
              <w:overflowPunct/>
              <w:topLinePunct w:val="0"/>
              <w:bidi w:val="0"/>
              <w:adjustRightInd w:val="0"/>
              <w:spacing w:beforeAutospacing="0" w:line="400" w:lineRule="exact"/>
              <w:textAlignment w:val="baseline"/>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根据项目要求，对设计工作量进行合理划分并进行进度集合。根据工作计划实施、安排的合理程度进行评分。</w:t>
            </w:r>
          </w:p>
          <w:p w14:paraId="186EF6D7">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cs="宋体"/>
                <w:szCs w:val="21"/>
                <w:highlight w:val="none"/>
              </w:rPr>
              <w:t>根据</w:t>
            </w:r>
            <w:r>
              <w:rPr>
                <w:rFonts w:hint="eastAsia" w:ascii="宋体" w:hAnsi="宋体" w:cs="宋体"/>
                <w:color w:val="000000"/>
                <w:kern w:val="0"/>
                <w:szCs w:val="21"/>
                <w:highlight w:val="none"/>
                <w:lang w:eastAsia="zh-CN"/>
              </w:rPr>
              <w:t>项目进度</w:t>
            </w:r>
            <w:r>
              <w:rPr>
                <w:rFonts w:hint="eastAsia" w:ascii="宋体" w:hAnsi="宋体" w:cs="宋体"/>
                <w:szCs w:val="21"/>
                <w:highlight w:val="none"/>
              </w:rPr>
              <w:t>合理性进行评分，</w:t>
            </w:r>
            <w:r>
              <w:rPr>
                <w:rFonts w:hint="eastAsia" w:ascii="宋体" w:hAnsi="宋体" w:cs="宋体"/>
                <w:color w:val="000000"/>
                <w:kern w:val="0"/>
                <w:szCs w:val="21"/>
                <w:highlight w:val="none"/>
                <w:lang w:eastAsia="zh-CN"/>
              </w:rPr>
              <w:t>项目进度</w:t>
            </w:r>
            <w:r>
              <w:rPr>
                <w:rFonts w:hint="eastAsia" w:ascii="宋体" w:hAnsi="宋体" w:cs="宋体"/>
                <w:szCs w:val="21"/>
                <w:highlight w:val="none"/>
              </w:rPr>
              <w:t>合理可实施性强得4~3.2分，</w:t>
            </w:r>
            <w:r>
              <w:rPr>
                <w:rFonts w:hint="eastAsia" w:ascii="宋体" w:hAnsi="宋体" w:cs="宋体"/>
                <w:color w:val="000000"/>
                <w:kern w:val="0"/>
                <w:szCs w:val="21"/>
                <w:highlight w:val="none"/>
                <w:lang w:eastAsia="zh-CN"/>
              </w:rPr>
              <w:t>项目进度</w:t>
            </w:r>
            <w:r>
              <w:rPr>
                <w:rFonts w:hint="eastAsia" w:ascii="宋体" w:hAnsi="宋体" w:cs="宋体"/>
                <w:szCs w:val="21"/>
                <w:highlight w:val="none"/>
              </w:rPr>
              <w:t>较合理可实施性较强得3.2~2.4分，</w:t>
            </w:r>
            <w:r>
              <w:rPr>
                <w:rFonts w:hint="eastAsia" w:ascii="宋体" w:hAnsi="宋体" w:cs="宋体"/>
                <w:color w:val="000000"/>
                <w:kern w:val="0"/>
                <w:szCs w:val="21"/>
                <w:highlight w:val="none"/>
                <w:lang w:eastAsia="zh-CN"/>
              </w:rPr>
              <w:t>项目进度</w:t>
            </w:r>
            <w:r>
              <w:rPr>
                <w:rFonts w:hint="eastAsia" w:ascii="宋体" w:hAnsi="宋体" w:cs="宋体"/>
                <w:szCs w:val="21"/>
                <w:highlight w:val="none"/>
              </w:rPr>
              <w:t>不合理可实施性差得2.4~0分。</w:t>
            </w:r>
          </w:p>
        </w:tc>
        <w:tc>
          <w:tcPr>
            <w:tcW w:w="555" w:type="dxa"/>
            <w:tcBorders>
              <w:top w:val="single" w:color="auto" w:sz="4" w:space="0"/>
              <w:left w:val="single" w:color="auto" w:sz="4" w:space="0"/>
              <w:bottom w:val="single" w:color="auto" w:sz="4" w:space="0"/>
            </w:tcBorders>
            <w:vAlign w:val="center"/>
          </w:tcPr>
          <w:p w14:paraId="74E8F1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1988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8F18D1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7DB488A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C0D593B">
            <w:pPr>
              <w:keepNext w:val="0"/>
              <w:pageBreakBefore w:val="0"/>
              <w:kinsoku/>
              <w:wordWrap/>
              <w:overflowPunct/>
              <w:topLinePunct w:val="0"/>
              <w:autoSpaceDE w:val="0"/>
              <w:autoSpaceDN w:val="0"/>
              <w:bidi w:val="0"/>
              <w:spacing w:beforeAutospacing="0" w:line="400" w:lineRule="exact"/>
              <w:jc w:val="center"/>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质量保障（4分）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3B5268">
            <w:pPr>
              <w:numPr>
                <w:ilvl w:val="0"/>
                <w:numId w:val="0"/>
              </w:numPr>
              <w:spacing w:line="240" w:lineRule="auto"/>
              <w:ind w:left="0" w:leftChars="0" w:firstLine="420" w:firstLineChars="200"/>
              <w:jc w:val="both"/>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根据业主对技术创新的需求，提出合理的设计的质量保证措施，确保最终成果满足业主要求。</w:t>
            </w:r>
          </w:p>
          <w:p w14:paraId="745E83C7">
            <w:pPr>
              <w:keepNext w:val="0"/>
              <w:pageBreakBefore w:val="0"/>
              <w:kinsoku/>
              <w:wordWrap/>
              <w:overflowPunct/>
              <w:topLinePunct w:val="0"/>
              <w:autoSpaceDE w:val="0"/>
              <w:autoSpaceDN w:val="0"/>
              <w:bidi w:val="0"/>
              <w:spacing w:before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color w:val="000000"/>
                <w:kern w:val="0"/>
                <w:szCs w:val="21"/>
                <w:highlight w:val="none"/>
                <w:lang w:eastAsia="zh-CN"/>
              </w:rPr>
              <w:t>质量保障</w:t>
            </w:r>
            <w:r>
              <w:rPr>
                <w:rFonts w:hint="eastAsia" w:ascii="宋体" w:hAnsi="宋体" w:cs="宋体"/>
                <w:color w:val="000000"/>
                <w:kern w:val="0"/>
                <w:szCs w:val="21"/>
                <w:highlight w:val="none"/>
              </w:rPr>
              <w:t>方案</w:t>
            </w:r>
            <w:r>
              <w:rPr>
                <w:rFonts w:hint="eastAsia" w:ascii="宋体" w:hAnsi="宋体" w:cs="宋体"/>
                <w:szCs w:val="21"/>
                <w:highlight w:val="none"/>
              </w:rPr>
              <w:t>合理性进行评分，</w:t>
            </w:r>
            <w:r>
              <w:rPr>
                <w:rFonts w:hint="eastAsia" w:ascii="宋体" w:hAnsi="宋体" w:cs="宋体"/>
                <w:color w:val="000000"/>
                <w:kern w:val="0"/>
                <w:szCs w:val="21"/>
                <w:highlight w:val="none"/>
                <w:lang w:eastAsia="zh-CN"/>
              </w:rPr>
              <w:t>质量保障</w:t>
            </w:r>
            <w:r>
              <w:rPr>
                <w:rFonts w:hint="eastAsia" w:ascii="宋体" w:hAnsi="宋体" w:cs="宋体"/>
                <w:color w:val="000000"/>
                <w:kern w:val="0"/>
                <w:szCs w:val="21"/>
                <w:highlight w:val="none"/>
              </w:rPr>
              <w:t>方案</w:t>
            </w:r>
            <w:r>
              <w:rPr>
                <w:rFonts w:hint="eastAsia" w:ascii="宋体" w:hAnsi="宋体" w:cs="宋体"/>
                <w:szCs w:val="21"/>
                <w:highlight w:val="none"/>
              </w:rPr>
              <w:t>合理可实施性强得4~3.2分，</w:t>
            </w:r>
            <w:r>
              <w:rPr>
                <w:rFonts w:hint="eastAsia" w:ascii="宋体" w:hAnsi="宋体" w:cs="宋体"/>
                <w:color w:val="000000"/>
                <w:kern w:val="0"/>
                <w:szCs w:val="21"/>
                <w:highlight w:val="none"/>
                <w:lang w:eastAsia="zh-CN"/>
              </w:rPr>
              <w:t>质量保障</w:t>
            </w:r>
            <w:r>
              <w:rPr>
                <w:rFonts w:hint="eastAsia" w:ascii="宋体" w:hAnsi="宋体" w:cs="宋体"/>
                <w:color w:val="000000"/>
                <w:kern w:val="0"/>
                <w:szCs w:val="21"/>
                <w:highlight w:val="none"/>
              </w:rPr>
              <w:t>方案</w:t>
            </w:r>
            <w:r>
              <w:rPr>
                <w:rFonts w:hint="eastAsia" w:ascii="宋体" w:hAnsi="宋体" w:cs="宋体"/>
                <w:szCs w:val="21"/>
                <w:highlight w:val="none"/>
              </w:rPr>
              <w:t>较合理可实施性较强得3.2~2.4分，</w:t>
            </w:r>
            <w:r>
              <w:rPr>
                <w:rFonts w:hint="eastAsia" w:ascii="宋体" w:hAnsi="宋体" w:cs="宋体"/>
                <w:color w:val="000000"/>
                <w:kern w:val="0"/>
                <w:szCs w:val="21"/>
                <w:highlight w:val="none"/>
                <w:lang w:eastAsia="zh-CN"/>
              </w:rPr>
              <w:t>质量保障</w:t>
            </w:r>
            <w:r>
              <w:rPr>
                <w:rFonts w:hint="eastAsia" w:ascii="宋体" w:hAnsi="宋体" w:cs="宋体"/>
                <w:color w:val="000000"/>
                <w:kern w:val="0"/>
                <w:szCs w:val="21"/>
                <w:highlight w:val="none"/>
              </w:rPr>
              <w:t>方案</w:t>
            </w:r>
            <w:r>
              <w:rPr>
                <w:rFonts w:hint="eastAsia" w:ascii="宋体" w:hAnsi="宋体" w:cs="宋体"/>
                <w:szCs w:val="21"/>
                <w:highlight w:val="none"/>
              </w:rPr>
              <w:t>不合理可实施性差得2.4~0分。</w:t>
            </w:r>
          </w:p>
        </w:tc>
        <w:tc>
          <w:tcPr>
            <w:tcW w:w="555" w:type="dxa"/>
            <w:tcBorders>
              <w:top w:val="single" w:color="auto" w:sz="4" w:space="0"/>
              <w:left w:val="single" w:color="auto" w:sz="4" w:space="0"/>
              <w:bottom w:val="single" w:color="auto" w:sz="4" w:space="0"/>
            </w:tcBorders>
            <w:vAlign w:val="center"/>
          </w:tcPr>
          <w:p w14:paraId="120B825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63C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A06C0E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34BB3D4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1A347E39">
            <w:pPr>
              <w:pStyle w:val="28"/>
              <w:keepNext w:val="0"/>
              <w:pageBreakBefore w:val="0"/>
              <w:tabs>
                <w:tab w:val="right" w:leader="dot" w:pos="9174"/>
              </w:tabs>
              <w:kinsoku/>
              <w:wordWrap/>
              <w:overflowPunct/>
              <w:topLinePunct w:val="0"/>
              <w:bidi w:val="0"/>
              <w:spacing w:before="0" w:beforeAutospacing="0" w:after="0" w:line="400" w:lineRule="exact"/>
              <w:jc w:val="center"/>
              <w:rPr>
                <w:rFonts w:asciiTheme="minorEastAsia" w:hAnsiTheme="minorEastAsia" w:eastAsiaTheme="minorEastAsia" w:cstheme="minorEastAsia"/>
                <w:b w:val="0"/>
                <w:i/>
                <w:iCs/>
                <w:caps w:val="0"/>
                <w:color w:val="auto"/>
                <w:sz w:val="21"/>
                <w:szCs w:val="21"/>
                <w:highlight w:val="none"/>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售后保障（4分）</w:t>
            </w: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5E2B16EE">
            <w:pPr>
              <w:numPr>
                <w:ilvl w:val="0"/>
                <w:numId w:val="0"/>
              </w:numPr>
              <w:spacing w:line="240" w:lineRule="auto"/>
              <w:ind w:left="0" w:leftChars="0" w:firstLine="420" w:firstLineChars="200"/>
              <w:jc w:val="both"/>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后续根据项目的落地，持续跟进应用效果情况，进行技术性回访，总结设计经验，为进一步推广提供相关保障措施。</w:t>
            </w:r>
          </w:p>
          <w:p w14:paraId="63DA2C50">
            <w:pPr>
              <w:pStyle w:val="121"/>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cs="宋体"/>
                <w:szCs w:val="21"/>
                <w:highlight w:val="none"/>
              </w:rPr>
              <w:t>根据</w:t>
            </w:r>
            <w:r>
              <w:rPr>
                <w:rFonts w:hint="eastAsia" w:ascii="宋体" w:hAnsi="宋体" w:cs="宋体"/>
                <w:color w:val="000000"/>
                <w:kern w:val="0"/>
                <w:szCs w:val="21"/>
                <w:highlight w:val="none"/>
                <w:lang w:eastAsia="zh-CN"/>
              </w:rPr>
              <w:t>售后保障</w:t>
            </w:r>
            <w:r>
              <w:rPr>
                <w:rFonts w:hint="eastAsia" w:ascii="宋体" w:hAnsi="宋体" w:cs="宋体"/>
                <w:color w:val="000000"/>
                <w:kern w:val="0"/>
                <w:szCs w:val="21"/>
                <w:highlight w:val="none"/>
              </w:rPr>
              <w:t>方案</w:t>
            </w:r>
            <w:r>
              <w:rPr>
                <w:rFonts w:hint="eastAsia" w:ascii="宋体" w:hAnsi="宋体" w:cs="宋体"/>
                <w:szCs w:val="21"/>
                <w:highlight w:val="none"/>
              </w:rPr>
              <w:t>合理性进行评分，</w:t>
            </w:r>
            <w:r>
              <w:rPr>
                <w:rFonts w:hint="eastAsia" w:ascii="宋体" w:hAnsi="宋体" w:cs="宋体"/>
                <w:color w:val="000000"/>
                <w:kern w:val="0"/>
                <w:szCs w:val="21"/>
                <w:highlight w:val="none"/>
                <w:lang w:eastAsia="zh-CN"/>
              </w:rPr>
              <w:t>售后保障</w:t>
            </w:r>
            <w:r>
              <w:rPr>
                <w:rFonts w:hint="eastAsia" w:ascii="宋体" w:hAnsi="宋体" w:cs="宋体"/>
                <w:color w:val="000000"/>
                <w:kern w:val="0"/>
                <w:szCs w:val="21"/>
                <w:highlight w:val="none"/>
              </w:rPr>
              <w:t>方案</w:t>
            </w:r>
            <w:r>
              <w:rPr>
                <w:rFonts w:hint="eastAsia" w:ascii="宋体" w:hAnsi="宋体" w:cs="宋体"/>
                <w:szCs w:val="21"/>
                <w:highlight w:val="none"/>
              </w:rPr>
              <w:t>合理可实施性强得4~3.2分，</w:t>
            </w:r>
            <w:r>
              <w:rPr>
                <w:rFonts w:hint="eastAsia" w:ascii="宋体" w:hAnsi="宋体" w:cs="宋体"/>
                <w:color w:val="000000"/>
                <w:kern w:val="0"/>
                <w:szCs w:val="21"/>
                <w:highlight w:val="none"/>
                <w:lang w:eastAsia="zh-CN"/>
              </w:rPr>
              <w:t>售后保障</w:t>
            </w:r>
            <w:r>
              <w:rPr>
                <w:rFonts w:hint="eastAsia" w:ascii="宋体" w:hAnsi="宋体" w:cs="宋体"/>
                <w:color w:val="000000"/>
                <w:kern w:val="0"/>
                <w:szCs w:val="21"/>
                <w:highlight w:val="none"/>
              </w:rPr>
              <w:t>方案</w:t>
            </w:r>
            <w:r>
              <w:rPr>
                <w:rFonts w:hint="eastAsia" w:ascii="宋体" w:hAnsi="宋体" w:cs="宋体"/>
                <w:szCs w:val="21"/>
                <w:highlight w:val="none"/>
              </w:rPr>
              <w:t>较合理可实施性较强得3.2~2.4分，</w:t>
            </w:r>
            <w:r>
              <w:rPr>
                <w:rFonts w:hint="eastAsia" w:ascii="宋体" w:hAnsi="宋体" w:cs="宋体"/>
                <w:color w:val="000000"/>
                <w:kern w:val="0"/>
                <w:szCs w:val="21"/>
                <w:highlight w:val="none"/>
                <w:lang w:eastAsia="zh-CN"/>
              </w:rPr>
              <w:t>售后保障</w:t>
            </w:r>
            <w:r>
              <w:rPr>
                <w:rFonts w:hint="eastAsia" w:ascii="宋体" w:hAnsi="宋体" w:cs="宋体"/>
                <w:color w:val="000000"/>
                <w:kern w:val="0"/>
                <w:szCs w:val="21"/>
                <w:highlight w:val="none"/>
              </w:rPr>
              <w:t>方案</w:t>
            </w:r>
            <w:r>
              <w:rPr>
                <w:rFonts w:hint="eastAsia" w:ascii="宋体" w:hAnsi="宋体" w:cs="宋体"/>
                <w:szCs w:val="21"/>
                <w:highlight w:val="none"/>
              </w:rPr>
              <w:t>不合理可实施性差得2.4~0分。</w:t>
            </w:r>
          </w:p>
        </w:tc>
        <w:tc>
          <w:tcPr>
            <w:tcW w:w="555" w:type="dxa"/>
            <w:tcBorders>
              <w:top w:val="single" w:color="auto" w:sz="4" w:space="0"/>
              <w:left w:val="single" w:color="auto" w:sz="4" w:space="0"/>
              <w:bottom w:val="single" w:color="auto" w:sz="4" w:space="0"/>
            </w:tcBorders>
            <w:vAlign w:val="center"/>
          </w:tcPr>
          <w:p w14:paraId="10BE31A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w:t>
            </w:r>
            <w:r>
              <w:rPr>
                <w:rFonts w:hint="eastAsia" w:asciiTheme="minorEastAsia" w:hAnsiTheme="minorEastAsia" w:eastAsiaTheme="minorEastAsia" w:cstheme="minorEastAsia"/>
                <w:bCs/>
                <w:color w:val="auto"/>
                <w:szCs w:val="21"/>
                <w:highlight w:val="none"/>
                <w:lang w:val="en-US" w:eastAsia="zh-CN" w:bidi="ar"/>
              </w:rPr>
              <w:t>2</w:t>
            </w:r>
            <w:r>
              <w:rPr>
                <w:rFonts w:hint="eastAsia" w:asciiTheme="minorEastAsia" w:hAnsiTheme="minorEastAsia" w:eastAsiaTheme="minorEastAsia" w:cstheme="minorEastAsia"/>
                <w:bCs/>
                <w:color w:val="auto"/>
                <w:szCs w:val="21"/>
                <w:highlight w:val="none"/>
                <w:lang w:bidi="ar"/>
              </w:rPr>
              <w:t>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CBAD1D7">
            <w:pPr>
              <w:keepNext w:val="0"/>
              <w:pageBreakBefore w:val="0"/>
              <w:widowControl/>
              <w:kinsoku/>
              <w:wordWrap/>
              <w:overflowPunct/>
              <w:topLinePunct w:val="0"/>
              <w:bidi w:val="0"/>
              <w:spacing w:beforeAutospacing="0" w:line="400" w:lineRule="exact"/>
              <w:jc w:val="center"/>
              <w:textAlignment w:val="center"/>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人员实力（10分）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021DA512">
            <w:pPr>
              <w:spacing w:line="360" w:lineRule="exact"/>
              <w:ind w:firstLine="420"/>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1.业绩满足资格要求得6分；</w:t>
            </w:r>
          </w:p>
          <w:p w14:paraId="5BE4E20D">
            <w:pPr>
              <w:pStyle w:val="41"/>
              <w:keepNext w:val="0"/>
              <w:keepLines w:val="0"/>
              <w:pageBreakBefore w:val="0"/>
              <w:widowControl w:val="0"/>
              <w:numPr>
                <w:ilvl w:val="0"/>
                <w:numId w:val="0"/>
              </w:numPr>
              <w:kinsoku/>
              <w:wordWrap/>
              <w:overflowPunct/>
              <w:topLinePunct w:val="0"/>
              <w:autoSpaceDE/>
              <w:autoSpaceDN/>
              <w:bidi w:val="0"/>
              <w:snapToGrid/>
              <w:spacing w:after="0" w:line="240" w:lineRule="auto"/>
              <w:ind w:firstLine="420" w:firstLineChars="200"/>
              <w:jc w:val="both"/>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2.在满足资格要求的基础上，项目负责人在2022年1月1日至投标截止时间止(以合同签订时间为准)作为项目负责人或技术负责人承担过一个合同金额10万元以上的高速公路机电工程相关设计业绩的得1分,本项满分2分。</w:t>
            </w:r>
          </w:p>
          <w:p w14:paraId="75548113">
            <w:pPr>
              <w:pStyle w:val="41"/>
              <w:keepNext w:val="0"/>
              <w:keepLines w:val="0"/>
              <w:pageBreakBefore w:val="0"/>
              <w:widowControl w:val="0"/>
              <w:numPr>
                <w:ilvl w:val="0"/>
                <w:numId w:val="0"/>
              </w:numPr>
              <w:kinsoku/>
              <w:wordWrap/>
              <w:overflowPunct/>
              <w:topLinePunct w:val="0"/>
              <w:autoSpaceDE/>
              <w:autoSpaceDN/>
              <w:bidi w:val="0"/>
              <w:snapToGrid/>
              <w:spacing w:after="0" w:line="240" w:lineRule="auto"/>
              <w:ind w:firstLine="420" w:firstLineChars="200"/>
              <w:jc w:val="both"/>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3.技术负责人在2022年1月1日至投标截止时间止(以合同签订时间为准)作为项目负责人或技术负责人承担过一个合同金额10万元以上的高速公路机电工程相关设计业绩的得1分，本项满分1分。</w:t>
            </w:r>
          </w:p>
          <w:p w14:paraId="022D56E1">
            <w:pPr>
              <w:pStyle w:val="41"/>
              <w:keepNext w:val="0"/>
              <w:keepLines w:val="0"/>
              <w:pageBreakBefore w:val="0"/>
              <w:widowControl w:val="0"/>
              <w:numPr>
                <w:ilvl w:val="0"/>
                <w:numId w:val="0"/>
              </w:numPr>
              <w:kinsoku/>
              <w:wordWrap/>
              <w:overflowPunct/>
              <w:topLinePunct w:val="0"/>
              <w:autoSpaceDE/>
              <w:autoSpaceDN/>
              <w:bidi w:val="0"/>
              <w:snapToGrid/>
              <w:spacing w:after="0" w:line="240" w:lineRule="auto"/>
              <w:ind w:firstLine="420" w:firstLineChars="200"/>
              <w:jc w:val="both"/>
              <w:rPr>
                <w:rFonts w:hint="default"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4.其他成员每具备一个机电工程或电气工程正高级工程师技术职称的得1分，本项满分1分。</w:t>
            </w:r>
          </w:p>
          <w:p w14:paraId="16BD9C8B">
            <w:pPr>
              <w:keepNext w:val="0"/>
              <w:pageBreakBefore w:val="0"/>
              <w:kinsoku/>
              <w:wordWrap/>
              <w:overflowPunct/>
              <w:topLinePunct w:val="0"/>
              <w:bidi w:val="0"/>
              <w:spacing w:beforeAutospacing="0" w:line="400" w:lineRule="exact"/>
              <w:ind w:firstLine="420" w:firstLineChars="0"/>
              <w:rPr>
                <w:rFonts w:hint="default" w:asciiTheme="minorEastAsia" w:hAnsiTheme="minorEastAsia" w:eastAsiaTheme="minorEastAsia" w:cstheme="minorEastAsia"/>
                <w:b/>
                <w:bCs w:val="0"/>
                <w:caps w:val="0"/>
                <w:color w:val="auto"/>
                <w:kern w:val="2"/>
                <w:sz w:val="21"/>
                <w:szCs w:val="21"/>
                <w:highlight w:val="none"/>
                <w:lang w:val="en-US" w:eastAsia="zh-CN" w:bidi="ar-SA"/>
              </w:rPr>
            </w:pPr>
            <w:r>
              <w:rPr>
                <w:rFonts w:hint="eastAsia" w:asciiTheme="minorEastAsia" w:hAnsiTheme="minorEastAsia" w:eastAsiaTheme="minorEastAsia" w:cstheme="minorEastAsia"/>
                <w:b/>
                <w:bCs w:val="0"/>
                <w:caps w:val="0"/>
                <w:color w:val="auto"/>
                <w:kern w:val="2"/>
                <w:sz w:val="21"/>
                <w:szCs w:val="21"/>
                <w:highlight w:val="none"/>
                <w:lang w:val="en-US" w:eastAsia="zh-CN" w:bidi="ar-SA"/>
              </w:rPr>
              <w:t>注：1.提供业绩相关证明材料，并加盖单位公章。</w:t>
            </w:r>
          </w:p>
          <w:p w14:paraId="0D7C5CB9">
            <w:pPr>
              <w:keepNext w:val="0"/>
              <w:pageBreakBefore w:val="0"/>
              <w:kinsoku/>
              <w:wordWrap/>
              <w:overflowPunct/>
              <w:topLinePunct w:val="0"/>
              <w:bidi w:val="0"/>
              <w:spacing w:beforeAutospacing="0" w:line="400" w:lineRule="exact"/>
              <w:ind w:firstLine="420" w:firstLineChars="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
                <w:bCs w:val="0"/>
                <w:caps w:val="0"/>
                <w:color w:val="auto"/>
                <w:kern w:val="2"/>
                <w:sz w:val="21"/>
                <w:szCs w:val="21"/>
                <w:highlight w:val="none"/>
                <w:lang w:val="en-US" w:eastAsia="zh-CN" w:bidi="ar-SA"/>
              </w:rPr>
              <w:t>2.提供上述证书复印件，并加盖单位公章。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7C3795F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3F6740A">
            <w:pPr>
              <w:keepNext w:val="0"/>
              <w:pageBreakBefore w:val="0"/>
              <w:widowControl/>
              <w:kinsoku/>
              <w:wordWrap/>
              <w:overflowPunct/>
              <w:topLinePunct w:val="0"/>
              <w:bidi w:val="0"/>
              <w:spacing w:beforeAutospacing="0" w:line="400" w:lineRule="exact"/>
              <w:jc w:val="center"/>
              <w:textAlignment w:val="center"/>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报价人</w:t>
            </w:r>
          </w:p>
          <w:p w14:paraId="309E440E">
            <w:pPr>
              <w:keepNext w:val="0"/>
              <w:pageBreakBefore w:val="0"/>
              <w:widowControl/>
              <w:kinsoku/>
              <w:wordWrap/>
              <w:overflowPunct/>
              <w:topLinePunct w:val="0"/>
              <w:bidi w:val="0"/>
              <w:spacing w:beforeAutospacing="0" w:line="400" w:lineRule="exact"/>
              <w:jc w:val="center"/>
              <w:textAlignment w:val="center"/>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业绩</w:t>
            </w:r>
          </w:p>
          <w:p w14:paraId="118B4509">
            <w:pPr>
              <w:pageBreakBefore w:val="0"/>
              <w:kinsoku/>
              <w:wordWrap/>
              <w:overflowPunct/>
              <w:topLinePunct w:val="0"/>
              <w:bidi w:val="0"/>
              <w:spacing w:line="320" w:lineRule="exact"/>
              <w:jc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（10分）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14653015">
            <w:pPr>
              <w:spacing w:line="360" w:lineRule="exact"/>
              <w:ind w:firstLine="420"/>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1.业绩满足资格要求得6分；</w:t>
            </w:r>
          </w:p>
          <w:p w14:paraId="09BB876B">
            <w:pPr>
              <w:spacing w:line="360" w:lineRule="exact"/>
              <w:ind w:firstLine="420"/>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2.在2022年1月1日至投标截止时间止(以合同签订时间为准)每额外承担一项合同金额10万元以上的高速公路机电专项设计业绩的得1分，本项满分2分。</w:t>
            </w:r>
          </w:p>
          <w:p w14:paraId="35F90B96">
            <w:pPr>
              <w:spacing w:line="360" w:lineRule="exact"/>
              <w:ind w:firstLine="420"/>
              <w:rPr>
                <w:rFonts w:hint="eastAsia" w:asciiTheme="minorEastAsia" w:hAnsiTheme="minorEastAsia" w:eastAsiaTheme="minorEastAsia" w:cstheme="minorEastAsia"/>
                <w:b w:val="0"/>
                <w:bCs/>
                <w:caps w:val="0"/>
                <w:color w:val="auto"/>
                <w:kern w:val="2"/>
                <w:sz w:val="21"/>
                <w:szCs w:val="21"/>
                <w:highlight w:val="none"/>
                <w:lang w:val="en-US" w:eastAsia="zh-CN" w:bidi="ar-SA"/>
              </w:rPr>
            </w:pPr>
            <w:r>
              <w:rPr>
                <w:rFonts w:hint="eastAsia" w:asciiTheme="minorEastAsia" w:hAnsiTheme="minorEastAsia" w:eastAsiaTheme="minorEastAsia" w:cstheme="minorEastAsia"/>
                <w:b w:val="0"/>
                <w:bCs/>
                <w:caps w:val="0"/>
                <w:color w:val="auto"/>
                <w:kern w:val="2"/>
                <w:sz w:val="21"/>
                <w:szCs w:val="21"/>
                <w:highlight w:val="none"/>
                <w:lang w:val="en-US" w:eastAsia="zh-CN" w:bidi="ar-SA"/>
              </w:rPr>
              <w:t>3.2022年1月1日投标截止时间止(以合同签订时间为准)每完成1个合同金额10万元以上公路隧道照明或隧道智慧管控技术产品的相关业绩（包含系统或软件研发、产品或软件销售)业绩得1分，本项满分2分。</w:t>
            </w:r>
          </w:p>
          <w:p w14:paraId="0518862D">
            <w:pPr>
              <w:keepNext w:val="0"/>
              <w:pageBreakBefore w:val="0"/>
              <w:kinsoku/>
              <w:wordWrap/>
              <w:overflowPunct/>
              <w:topLinePunct w:val="0"/>
              <w:bidi w:val="0"/>
              <w:spacing w:beforeAutospacing="0" w:line="320" w:lineRule="exact"/>
              <w:ind w:firstLine="422" w:firstLineChars="200"/>
              <w:jc w:val="left"/>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Theme="minorEastAsia" w:hAnsiTheme="minorEastAsia" w:eastAsiaTheme="minorEastAsia" w:cstheme="minorEastAsia"/>
                <w:b/>
                <w:bCs w:val="0"/>
                <w:caps w:val="0"/>
                <w:color w:val="auto"/>
                <w:kern w:val="2"/>
                <w:sz w:val="21"/>
                <w:szCs w:val="21"/>
                <w:highlight w:val="none"/>
                <w:lang w:val="en-US" w:eastAsia="zh-CN" w:bidi="ar-SA"/>
              </w:rPr>
              <w:t>注：提供合同复印件（合同需清晰反映上述业绩要求的主要内容，包括但不限于合同签订时间、合同金额及合同内容），盖单位公章。若合同中无法体现上述内容的，则还需出具加盖业主公章的业主证明材料。</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w:t>
            </w:r>
            <w:r>
              <w:rPr>
                <w:rFonts w:hint="eastAsia" w:asciiTheme="minorEastAsia" w:hAnsiTheme="minorEastAsia" w:eastAsiaTheme="minorEastAsia" w:cstheme="minorEastAsia"/>
                <w:bCs/>
                <w:color w:val="auto"/>
                <w:kern w:val="2"/>
                <w:sz w:val="21"/>
                <w:szCs w:val="21"/>
                <w:highlight w:val="none"/>
                <w:lang w:val="en-US" w:eastAsia="zh-CN" w:bidi="ar"/>
              </w:rPr>
              <w:t>6</w:t>
            </w:r>
            <w:r>
              <w:rPr>
                <w:rFonts w:hint="eastAsia" w:asciiTheme="minorEastAsia" w:hAnsiTheme="minorEastAsia" w:eastAsiaTheme="minorEastAsia" w:cstheme="minorEastAsia"/>
                <w:bCs/>
                <w:color w:val="auto"/>
                <w:kern w:val="2"/>
                <w:sz w:val="21"/>
                <w:szCs w:val="21"/>
                <w:highlight w:val="none"/>
                <w:lang w:bidi="ar"/>
              </w:rPr>
              <w:t>0分）</w:t>
            </w:r>
          </w:p>
        </w:tc>
        <w:tc>
          <w:tcPr>
            <w:tcW w:w="1129" w:type="dxa"/>
            <w:tcBorders>
              <w:top w:val="single" w:color="auto" w:sz="4" w:space="0"/>
              <w:left w:val="single" w:color="auto" w:sz="4" w:space="0"/>
              <w:right w:val="single" w:color="auto" w:sz="4" w:space="0"/>
            </w:tcBorders>
            <w:vAlign w:val="center"/>
          </w:tcPr>
          <w:p w14:paraId="66DD5437">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7"/>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rPr>
              <w:t>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r>
              <w:rPr>
                <w:rFonts w:hint="eastAsia" w:asciiTheme="minorEastAsia" w:hAnsiTheme="minorEastAsia" w:eastAsiaTheme="minorEastAsia" w:cstheme="minorEastAsia"/>
                <w:color w:val="auto"/>
                <w:kern w:val="2"/>
                <w:sz w:val="21"/>
                <w:szCs w:val="21"/>
                <w:highlight w:val="none"/>
                <w:lang w:val="en-US" w:eastAsia="zh-CN"/>
              </w:rPr>
              <w:t>扣完为止</w:t>
            </w:r>
            <w:r>
              <w:rPr>
                <w:rFonts w:hint="eastAsia" w:asciiTheme="minorEastAsia" w:hAnsiTheme="minorEastAsia" w:eastAsiaTheme="minorEastAsia" w:cstheme="minorEastAsia"/>
                <w:color w:val="auto"/>
                <w:kern w:val="2"/>
                <w:sz w:val="21"/>
                <w:szCs w:val="21"/>
                <w:highlight w:val="none"/>
              </w:rPr>
              <w:t>。按插入法计算得分。以上计算取小数点后两位，第三位四舍五入。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31888BF5">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2" w:name="_Toc6735"/>
      <w:bookmarkStart w:id="133" w:name="_Toc19268"/>
      <w:bookmarkStart w:id="134" w:name="_Toc26037"/>
      <w:r>
        <w:rPr>
          <w:rFonts w:hint="eastAsia" w:ascii="宋体" w:hAnsi="宋体" w:cs="宋体"/>
          <w:color w:val="auto"/>
          <w:szCs w:val="21"/>
          <w:highlight w:val="none"/>
        </w:rPr>
        <w:t>1.  评标方法</w:t>
      </w:r>
      <w:bookmarkEnd w:id="132"/>
      <w:bookmarkEnd w:id="133"/>
      <w:bookmarkEnd w:id="134"/>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5" w:name="_Toc22200"/>
      <w:bookmarkStart w:id="136" w:name="_Toc31759"/>
      <w:bookmarkStart w:id="137" w:name="_Toc1052"/>
      <w:bookmarkStart w:id="138" w:name="_Toc8753"/>
      <w:r>
        <w:rPr>
          <w:rFonts w:hint="eastAsia" w:ascii="宋体" w:hAnsi="宋体" w:cs="宋体"/>
          <w:color w:val="auto"/>
          <w:szCs w:val="21"/>
          <w:highlight w:val="none"/>
        </w:rPr>
        <w:t>2.  评审标准</w:t>
      </w:r>
      <w:bookmarkEnd w:id="135"/>
      <w:bookmarkEnd w:id="136"/>
      <w:bookmarkEnd w:id="137"/>
      <w:bookmarkEnd w:id="138"/>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9" w:name="_Toc10650"/>
      <w:bookmarkStart w:id="140" w:name="_Toc5245"/>
      <w:bookmarkStart w:id="141" w:name="_Toc8345"/>
      <w:bookmarkStart w:id="142" w:name="_Toc11564"/>
      <w:r>
        <w:rPr>
          <w:rFonts w:hint="eastAsia" w:ascii="宋体" w:hAnsi="宋体" w:cs="宋体"/>
          <w:color w:val="auto"/>
          <w:szCs w:val="21"/>
          <w:highlight w:val="none"/>
        </w:rPr>
        <w:t>3.  评标程序</w:t>
      </w:r>
      <w:bookmarkEnd w:id="139"/>
      <w:bookmarkEnd w:id="140"/>
      <w:bookmarkEnd w:id="141"/>
      <w:bookmarkEnd w:id="142"/>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3"/>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3"/>
          <w:rFonts w:hint="eastAsia"/>
          <w:color w:val="auto"/>
          <w:highlight w:val="none"/>
        </w:rPr>
      </w:pPr>
      <w:r>
        <w:rPr>
          <w:rStyle w:val="83"/>
          <w:rFonts w:hint="eastAsia"/>
          <w:color w:val="auto"/>
          <w:highlight w:val="none"/>
        </w:rPr>
        <w:br w:type="page"/>
      </w:r>
    </w:p>
    <w:p w14:paraId="5D625701">
      <w:pPr>
        <w:pStyle w:val="3"/>
        <w:spacing w:before="0" w:after="0" w:line="360" w:lineRule="auto"/>
        <w:jc w:val="center"/>
        <w:rPr>
          <w:rFonts w:hint="default" w:ascii="宋体" w:hAnsi="宋体" w:eastAsia="宋体" w:cs="宋体"/>
          <w:color w:val="auto"/>
          <w:highlight w:val="none"/>
          <w:lang w:val="en-US" w:eastAsia="zh-CN"/>
        </w:rPr>
      </w:pPr>
      <w:bookmarkStart w:id="143" w:name="_Toc152042574"/>
      <w:bookmarkStart w:id="144" w:name="_Toc503951043"/>
      <w:bookmarkStart w:id="145" w:name="_Toc152045785"/>
      <w:bookmarkStart w:id="146" w:name="_Toc144974854"/>
      <w:bookmarkStart w:id="147" w:name="_Toc179632804"/>
      <w:bookmarkStart w:id="148" w:name="_Toc2000411"/>
      <w:bookmarkStart w:id="149" w:name="_Toc447827049"/>
      <w:bookmarkStart w:id="150" w:name="_Toc513633964"/>
      <w:bookmarkStart w:id="151" w:name="_Toc247085870"/>
      <w:bookmarkStart w:id="152" w:name="_Toc514858707"/>
      <w:bookmarkStart w:id="153" w:name="_Toc246997096"/>
      <w:bookmarkStart w:id="154" w:name="_Toc246996353"/>
      <w:bookmarkStart w:id="155" w:name="_Toc15010"/>
      <w:bookmarkStart w:id="156" w:name="_Toc246996354"/>
      <w:bookmarkStart w:id="157" w:name="_Toc144974855"/>
      <w:bookmarkStart w:id="158" w:name="_Toc152045786"/>
      <w:bookmarkStart w:id="159" w:name="_Toc247085872"/>
      <w:bookmarkStart w:id="160" w:name="_Toc152042575"/>
      <w:bookmarkStart w:id="161" w:name="_Toc246997097"/>
      <w:bookmarkStart w:id="162" w:name="_Toc179632806"/>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color w:val="auto"/>
          <w:highlight w:val="none"/>
          <w:lang w:val="en-US" w:eastAsia="zh-CN"/>
        </w:rPr>
        <w:t>服务要求</w:t>
      </w:r>
      <w:bookmarkEnd w:id="155"/>
    </w:p>
    <w:bookmarkEnd w:id="156"/>
    <w:bookmarkEnd w:id="157"/>
    <w:bookmarkEnd w:id="158"/>
    <w:bookmarkEnd w:id="159"/>
    <w:bookmarkEnd w:id="160"/>
    <w:bookmarkEnd w:id="161"/>
    <w:bookmarkEnd w:id="162"/>
    <w:p w14:paraId="4497C1D3">
      <w:pPr>
        <w:pStyle w:val="16"/>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int="eastAsia" w:ascii="宋体" w:hAnsi="宋体" w:cs="宋体"/>
          <w:color w:val="auto"/>
          <w:highlight w:val="none"/>
        </w:rPr>
      </w:pPr>
      <w:bookmarkStart w:id="163" w:name="_Toc514858708"/>
      <w:bookmarkStart w:id="164" w:name="_Toc514430114"/>
      <w:bookmarkStart w:id="165" w:name="_Toc2000412"/>
      <w:bookmarkStart w:id="166" w:name="_Toc246997098"/>
      <w:bookmarkStart w:id="167" w:name="_Toc144974856"/>
      <w:bookmarkStart w:id="168" w:name="_Toc179632807"/>
      <w:bookmarkStart w:id="169" w:name="_Toc507320039"/>
      <w:bookmarkStart w:id="170" w:name="_Toc152042576"/>
      <w:bookmarkStart w:id="171" w:name="_Toc247085873"/>
      <w:bookmarkStart w:id="172" w:name="_Toc246996355"/>
      <w:bookmarkStart w:id="173" w:name="_Toc152045787"/>
    </w:p>
    <w:p w14:paraId="41FC78D7">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渝湘复线水彭段机电工程研发试验推广及技术创新设计，设计内容包括三维可视化中台及AI编程技术、隧道智能安全诱导、隧道入口安全管控预警、智能消防、照明伴随式调光、智能储能、紧急停车带照明控制、智能配电、电能质量斜滤波补偿等系统的现场勘察、施工图设计及预算编制工作</w:t>
      </w:r>
      <w:r>
        <w:rPr>
          <w:rFonts w:hint="eastAsia" w:ascii="宋体" w:hAnsi="宋体" w:cs="宋体"/>
          <w:color w:val="auto"/>
          <w:sz w:val="21"/>
          <w:szCs w:val="21"/>
          <w:highlight w:val="none"/>
          <w:lang w:eastAsia="zh-CN"/>
        </w:rPr>
        <w:t>。</w:t>
      </w:r>
    </w:p>
    <w:p w14:paraId="353E80D8">
      <w:pPr>
        <w:pStyle w:val="16"/>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74" w:name="_Toc17525"/>
      <w:r>
        <w:rPr>
          <w:rFonts w:hint="eastAsia" w:ascii="宋体" w:hAnsi="宋体" w:eastAsia="宋体" w:cs="宋体"/>
          <w:b/>
          <w:bCs/>
          <w:color w:val="auto"/>
          <w:kern w:val="44"/>
          <w:sz w:val="44"/>
          <w:szCs w:val="44"/>
          <w:highlight w:val="none"/>
          <w:lang w:val="en-US" w:eastAsia="zh-CN" w:bidi="ar-SA"/>
        </w:rPr>
        <w:t xml:space="preserve">第五章  </w:t>
      </w:r>
      <w:bookmarkEnd w:id="163"/>
      <w:bookmarkEnd w:id="164"/>
      <w:bookmarkEnd w:id="165"/>
      <w:r>
        <w:rPr>
          <w:rFonts w:hint="eastAsia" w:ascii="宋体" w:hAnsi="宋体" w:eastAsia="宋体" w:cs="宋体"/>
          <w:b/>
          <w:bCs/>
          <w:color w:val="auto"/>
          <w:kern w:val="44"/>
          <w:sz w:val="44"/>
          <w:szCs w:val="44"/>
          <w:highlight w:val="none"/>
          <w:lang w:val="en-US" w:eastAsia="zh-CN" w:bidi="ar-SA"/>
        </w:rPr>
        <w:t>合同范本</w:t>
      </w:r>
      <w:bookmarkEnd w:id="174"/>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18A14E98">
      <w:pPr>
        <w:pStyle w:val="16"/>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37D8A86E">
      <w:pPr>
        <w:pStyle w:val="16"/>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5" w:name="_Toc513633965"/>
    </w:p>
    <w:p w14:paraId="1DE984FE">
      <w:pPr>
        <w:rPr>
          <w:rFonts w:ascii="宋体" w:hAnsi="宋体" w:cs="宋体"/>
          <w:color w:val="auto"/>
          <w:highlight w:val="none"/>
        </w:rPr>
      </w:pPr>
    </w:p>
    <w:p w14:paraId="6DE31E19">
      <w:pPr>
        <w:pStyle w:val="3"/>
        <w:spacing w:before="0" w:after="0" w:line="360" w:lineRule="auto"/>
        <w:jc w:val="center"/>
        <w:rPr>
          <w:rFonts w:ascii="宋体" w:hAnsi="宋体" w:cs="宋体"/>
          <w:color w:val="auto"/>
          <w:highlight w:val="none"/>
        </w:rPr>
      </w:pPr>
      <w:bookmarkStart w:id="176" w:name="_Toc2000413"/>
      <w:bookmarkStart w:id="177" w:name="_Toc514858709"/>
      <w:bookmarkStart w:id="178" w:name="_Toc27626"/>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5"/>
      <w:bookmarkEnd w:id="176"/>
      <w:bookmarkEnd w:id="177"/>
      <w:bookmarkEnd w:id="178"/>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79" w:name="_Toc513633967"/>
      <w:bookmarkStart w:id="180" w:name="_Toc513646738"/>
      <w:bookmarkStart w:id="181" w:name="_Toc514858710"/>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79"/>
      <w:bookmarkEnd w:id="180"/>
      <w:bookmarkEnd w:id="181"/>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8"/>
        <w:rPr>
          <w:color w:val="auto"/>
          <w:highlight w:val="none"/>
        </w:rPr>
      </w:pPr>
    </w:p>
    <w:p w14:paraId="57B58CF4">
      <w:pPr>
        <w:rPr>
          <w:color w:val="auto"/>
          <w:highlight w:val="none"/>
        </w:rPr>
      </w:pPr>
    </w:p>
    <w:p w14:paraId="5BAD2012">
      <w:pPr>
        <w:pStyle w:val="28"/>
        <w:rPr>
          <w:color w:val="auto"/>
          <w:highlight w:val="none"/>
        </w:rPr>
      </w:pPr>
    </w:p>
    <w:p w14:paraId="3098D36B">
      <w:pPr>
        <w:rPr>
          <w:color w:val="auto"/>
          <w:highlight w:val="none"/>
        </w:rPr>
      </w:pPr>
    </w:p>
    <w:p w14:paraId="6C685DC7">
      <w:pPr>
        <w:pStyle w:val="28"/>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2" w:name="_Toc1368"/>
      <w:bookmarkStart w:id="183" w:name="_Toc28780"/>
      <w:bookmarkStart w:id="184" w:name="_Toc11329273"/>
      <w:bookmarkStart w:id="185" w:name="_Toc5459"/>
      <w:r>
        <w:rPr>
          <w:rFonts w:hint="eastAsia" w:ascii="宋体" w:hAnsi="宋体" w:eastAsia="宋体" w:cs="宋体"/>
          <w:color w:val="auto"/>
          <w:sz w:val="32"/>
          <w:szCs w:val="40"/>
          <w:highlight w:val="none"/>
        </w:rPr>
        <w:t>目    录</w:t>
      </w:r>
      <w:bookmarkEnd w:id="166"/>
      <w:bookmarkEnd w:id="167"/>
      <w:bookmarkEnd w:id="168"/>
      <w:bookmarkEnd w:id="169"/>
      <w:bookmarkEnd w:id="170"/>
      <w:bookmarkEnd w:id="171"/>
      <w:bookmarkEnd w:id="172"/>
      <w:bookmarkEnd w:id="173"/>
      <w:bookmarkEnd w:id="182"/>
      <w:bookmarkEnd w:id="183"/>
      <w:bookmarkEnd w:id="184"/>
      <w:bookmarkEnd w:id="185"/>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4"/>
        <w:numPr>
          <w:ilvl w:val="0"/>
          <w:numId w:val="4"/>
        </w:numPr>
        <w:spacing w:before="0" w:after="0" w:line="360" w:lineRule="auto"/>
        <w:jc w:val="center"/>
        <w:rPr>
          <w:rFonts w:ascii="宋体" w:hAnsi="宋体" w:eastAsia="宋体" w:cs="宋体"/>
          <w:color w:val="auto"/>
          <w:sz w:val="28"/>
          <w:highlight w:val="none"/>
        </w:rPr>
      </w:pPr>
      <w:bookmarkStart w:id="186" w:name="_Toc15863"/>
      <w:bookmarkStart w:id="187" w:name="_Toc25874"/>
      <w:bookmarkStart w:id="188" w:name="_Toc29547"/>
      <w:bookmarkStart w:id="189" w:name="_Toc29615"/>
      <w:bookmarkStart w:id="190" w:name="_Toc447827053"/>
      <w:bookmarkStart w:id="191" w:name="_Toc503951048"/>
      <w:bookmarkStart w:id="192" w:name="_Toc513633969"/>
      <w:r>
        <w:rPr>
          <w:rFonts w:hint="eastAsia" w:ascii="宋体" w:hAnsi="宋体" w:eastAsia="宋体" w:cs="宋体"/>
          <w:color w:val="auto"/>
          <w:sz w:val="28"/>
          <w:highlight w:val="none"/>
        </w:rPr>
        <w:t>竞争比选响应声明书</w:t>
      </w:r>
      <w:bookmarkEnd w:id="186"/>
      <w:bookmarkEnd w:id="187"/>
      <w:bookmarkEnd w:id="188"/>
      <w:bookmarkEnd w:id="189"/>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93" w:name="_Toc27815"/>
      <w:bookmarkStart w:id="194" w:name="_Toc491883232"/>
    </w:p>
    <w:p w14:paraId="37833702">
      <w:pPr>
        <w:pStyle w:val="42"/>
        <w:rPr>
          <w:color w:val="auto"/>
          <w:highlight w:val="none"/>
        </w:rPr>
      </w:pPr>
    </w:p>
    <w:p w14:paraId="4D0A050F">
      <w:pPr>
        <w:pStyle w:val="42"/>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4"/>
        <w:numPr>
          <w:ilvl w:val="0"/>
          <w:numId w:val="4"/>
        </w:numPr>
        <w:spacing w:before="0" w:after="0" w:line="360" w:lineRule="auto"/>
        <w:jc w:val="center"/>
        <w:rPr>
          <w:rFonts w:hint="eastAsia" w:ascii="宋体" w:hAnsi="宋体" w:eastAsia="宋体" w:cs="宋体"/>
          <w:color w:val="auto"/>
          <w:sz w:val="28"/>
          <w:highlight w:val="none"/>
        </w:rPr>
      </w:pPr>
      <w:bookmarkStart w:id="195" w:name="_Toc15139"/>
      <w:r>
        <w:rPr>
          <w:rFonts w:hint="eastAsia" w:ascii="宋体" w:hAnsi="宋体" w:eastAsia="宋体" w:cs="宋体"/>
          <w:color w:val="auto"/>
          <w:sz w:val="28"/>
          <w:highlight w:val="none"/>
        </w:rPr>
        <w:t>法定代表人身份证明或法定代表人授权委托书</w:t>
      </w:r>
      <w:bookmarkEnd w:id="193"/>
      <w:bookmarkEnd w:id="195"/>
    </w:p>
    <w:bookmarkEnd w:id="194"/>
    <w:p w14:paraId="67306D7F">
      <w:pPr>
        <w:pStyle w:val="4"/>
        <w:spacing w:line="480" w:lineRule="auto"/>
        <w:jc w:val="center"/>
        <w:outlineLvl w:val="2"/>
        <w:rPr>
          <w:rFonts w:ascii="宋体" w:hAnsi="宋体" w:eastAsia="宋体" w:cs="宋体"/>
          <w:color w:val="auto"/>
          <w:sz w:val="24"/>
          <w:szCs w:val="24"/>
          <w:highlight w:val="none"/>
        </w:rPr>
      </w:pPr>
      <w:bookmarkStart w:id="196" w:name="_Toc14141"/>
      <w:bookmarkStart w:id="197" w:name="_Toc20985"/>
      <w:r>
        <w:rPr>
          <w:rFonts w:hint="eastAsia" w:ascii="宋体" w:hAnsi="宋体" w:eastAsia="宋体" w:cs="宋体"/>
          <w:color w:val="auto"/>
          <w:sz w:val="24"/>
          <w:szCs w:val="24"/>
          <w:highlight w:val="none"/>
        </w:rPr>
        <w:t>（一）法定代表人身份证明</w:t>
      </w:r>
      <w:bookmarkEnd w:id="196"/>
      <w:bookmarkEnd w:id="197"/>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8" w:name="_Toc369531698"/>
      <w:bookmarkStart w:id="199" w:name="_Toc352691662"/>
      <w:bookmarkStart w:id="200" w:name="_Toc27897"/>
      <w:r>
        <w:rPr>
          <w:rFonts w:ascii="宋体" w:hAnsi="宋体"/>
          <w:color w:val="auto"/>
          <w:highlight w:val="none"/>
          <w:u w:val="single"/>
        </w:rPr>
        <w:t xml:space="preserve">        </w:t>
      </w:r>
      <w:r>
        <w:rPr>
          <w:rFonts w:ascii="宋体" w:hAnsi="宋体"/>
          <w:color w:val="auto"/>
          <w:highlight w:val="none"/>
        </w:rPr>
        <w:t>年</w:t>
      </w:r>
      <w:bookmarkEnd w:id="198"/>
      <w:bookmarkEnd w:id="199"/>
      <w:bookmarkEnd w:id="200"/>
      <w:r>
        <w:rPr>
          <w:rFonts w:ascii="宋体" w:hAnsi="宋体"/>
          <w:color w:val="auto"/>
          <w:highlight w:val="none"/>
        </w:rPr>
        <w:t>龄</w:t>
      </w:r>
      <w:bookmarkStart w:id="201" w:name="_Toc152045789"/>
      <w:bookmarkStart w:id="202" w:name="_Toc15573"/>
      <w:bookmarkStart w:id="203" w:name="_Toc247527829"/>
      <w:bookmarkStart w:id="204" w:name="_Toc144974858"/>
      <w:bookmarkStart w:id="205" w:name="_Toc152042578"/>
      <w:bookmarkStart w:id="206" w:name="_Toc247514248"/>
      <w:bookmarkStart w:id="207" w:name="_Toc300835211"/>
      <w:bookmarkStart w:id="208" w:name="_Toc369531699"/>
      <w:bookmarkStart w:id="209" w:name="_Toc352691663"/>
      <w:bookmarkStart w:id="210" w:name="_Toc384308377"/>
      <w:bookmarkStart w:id="211" w:name="_Toc361508754"/>
      <w:r>
        <w:rPr>
          <w:rFonts w:ascii="宋体" w:hAnsi="宋体"/>
          <w:color w:val="auto"/>
          <w:highlight w:val="none"/>
        </w:rPr>
        <w:t>：</w:t>
      </w:r>
      <w:bookmarkEnd w:id="201"/>
      <w:bookmarkEnd w:id="202"/>
      <w:bookmarkEnd w:id="203"/>
      <w:bookmarkEnd w:id="204"/>
      <w:bookmarkEnd w:id="205"/>
      <w:bookmarkEnd w:id="206"/>
      <w:bookmarkEnd w:id="207"/>
      <w:bookmarkEnd w:id="208"/>
      <w:bookmarkEnd w:id="209"/>
      <w:bookmarkEnd w:id="210"/>
      <w:bookmarkEnd w:id="211"/>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4"/>
        <w:spacing w:line="480" w:lineRule="auto"/>
        <w:jc w:val="center"/>
        <w:outlineLvl w:val="2"/>
        <w:rPr>
          <w:rFonts w:ascii="宋体" w:hAnsi="宋体"/>
          <w:color w:val="auto"/>
          <w:sz w:val="28"/>
          <w:szCs w:val="28"/>
          <w:highlight w:val="none"/>
        </w:rPr>
      </w:pPr>
      <w:bookmarkStart w:id="212" w:name="_Toc491883233"/>
      <w:bookmarkStart w:id="213" w:name="_Toc58"/>
      <w:bookmarkStart w:id="214" w:name="_Toc3882"/>
      <w:r>
        <w:rPr>
          <w:rFonts w:hint="eastAsia" w:ascii="宋体" w:hAnsi="宋体" w:eastAsia="宋体" w:cs="宋体"/>
          <w:color w:val="auto"/>
          <w:sz w:val="24"/>
          <w:szCs w:val="24"/>
          <w:highlight w:val="none"/>
        </w:rPr>
        <w:t>（二）</w:t>
      </w:r>
      <w:bookmarkEnd w:id="212"/>
      <w:r>
        <w:rPr>
          <w:rFonts w:hint="eastAsia" w:ascii="宋体" w:hAnsi="宋体" w:eastAsia="宋体" w:cs="宋体"/>
          <w:color w:val="auto"/>
          <w:sz w:val="24"/>
          <w:szCs w:val="24"/>
          <w:highlight w:val="none"/>
        </w:rPr>
        <w:t>法定代表人授权委托书</w:t>
      </w:r>
      <w:bookmarkEnd w:id="213"/>
      <w:bookmarkEnd w:id="214"/>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71477EA0">
      <w:pPr>
        <w:pStyle w:val="28"/>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1CEB24DB">
      <w:pPr>
        <w:rPr>
          <w:rFonts w:ascii="宋体" w:hAnsi="宋体" w:cs="宋体"/>
          <w:snapToGrid w:val="0"/>
          <w:color w:val="auto"/>
          <w:kern w:val="0"/>
          <w:szCs w:val="21"/>
          <w:highlight w:val="none"/>
        </w:rPr>
      </w:pPr>
    </w:p>
    <w:p w14:paraId="6778F719">
      <w:pPr>
        <w:pStyle w:val="4"/>
        <w:spacing w:before="0" w:after="0" w:line="360" w:lineRule="auto"/>
        <w:jc w:val="center"/>
        <w:rPr>
          <w:rFonts w:ascii="宋体" w:hAnsi="宋体" w:eastAsia="宋体" w:cs="宋体"/>
          <w:color w:val="auto"/>
          <w:sz w:val="28"/>
          <w:highlight w:val="none"/>
        </w:rPr>
      </w:pPr>
      <w:bookmarkStart w:id="215" w:name="_Toc11329275"/>
      <w:bookmarkStart w:id="216" w:name="_Toc31983"/>
      <w:r>
        <w:rPr>
          <w:rFonts w:hint="eastAsia" w:ascii="宋体" w:hAnsi="宋体" w:eastAsia="宋体" w:cs="宋体"/>
          <w:color w:val="auto"/>
          <w:sz w:val="28"/>
          <w:highlight w:val="none"/>
        </w:rPr>
        <w:t>三、</w:t>
      </w:r>
      <w:bookmarkEnd w:id="190"/>
      <w:bookmarkEnd w:id="191"/>
      <w:bookmarkEnd w:id="192"/>
      <w:bookmarkEnd w:id="215"/>
      <w:r>
        <w:rPr>
          <w:rFonts w:hint="eastAsia" w:ascii="宋体" w:hAnsi="宋体" w:eastAsia="宋体" w:cs="宋体"/>
          <w:color w:val="auto"/>
          <w:sz w:val="28"/>
          <w:highlight w:val="none"/>
        </w:rPr>
        <w:t>报价一览表</w:t>
      </w:r>
      <w:bookmarkEnd w:id="216"/>
    </w:p>
    <w:p w14:paraId="71B3AFC7">
      <w:pPr>
        <w:ind w:left="765"/>
        <w:jc w:val="center"/>
        <w:rPr>
          <w:rFonts w:ascii="宋体" w:hAnsi="宋体" w:cs="宋体"/>
          <w:color w:val="auto"/>
          <w:szCs w:val="21"/>
          <w:highlight w:val="none"/>
        </w:rPr>
      </w:pPr>
    </w:p>
    <w:p w14:paraId="34226766">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23C20CC6">
      <w:pPr>
        <w:spacing w:line="480" w:lineRule="auto"/>
        <w:ind w:firstLine="420" w:firstLineChars="200"/>
        <w:jc w:val="left"/>
        <w:rPr>
          <w:rFonts w:ascii="宋体" w:hAnsi="宋体"/>
          <w:b/>
          <w:color w:val="auto"/>
          <w:szCs w:val="21"/>
          <w:highlight w:val="none"/>
        </w:rPr>
      </w:pPr>
      <w:bookmarkStart w:id="217" w:name="_Toc503951050"/>
      <w:bookmarkStart w:id="218" w:name="_Toc11329278"/>
      <w:bookmarkStart w:id="219" w:name="_Toc513633971"/>
      <w:bookmarkStart w:id="220" w:name="_Toc152042592"/>
      <w:bookmarkStart w:id="221" w:name="_Toc152045803"/>
      <w:bookmarkStart w:id="222" w:name="_Toc247085887"/>
      <w:bookmarkStart w:id="223" w:name="_Toc144974871"/>
      <w:bookmarkStart w:id="224" w:name="_Toc447827058"/>
      <w:bookmarkStart w:id="225" w:name="_Toc246996369"/>
      <w:bookmarkStart w:id="226" w:name="_Toc179632823"/>
      <w:bookmarkStart w:id="227" w:name="_Toc246997112"/>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3"/>
        <w:tblW w:w="8519" w:type="dxa"/>
        <w:tblInd w:w="0" w:type="dxa"/>
        <w:tblLayout w:type="fixed"/>
        <w:tblCellMar>
          <w:top w:w="0" w:type="dxa"/>
          <w:left w:w="108" w:type="dxa"/>
          <w:bottom w:w="0" w:type="dxa"/>
          <w:right w:w="108" w:type="dxa"/>
        </w:tblCellMar>
      </w:tblPr>
      <w:tblGrid>
        <w:gridCol w:w="637"/>
        <w:gridCol w:w="1273"/>
        <w:gridCol w:w="1527"/>
        <w:gridCol w:w="875"/>
        <w:gridCol w:w="712"/>
        <w:gridCol w:w="875"/>
        <w:gridCol w:w="800"/>
        <w:gridCol w:w="913"/>
        <w:gridCol w:w="907"/>
      </w:tblGrid>
      <w:tr w14:paraId="0362C4A2">
        <w:tblPrEx>
          <w:tblCellMar>
            <w:top w:w="0" w:type="dxa"/>
            <w:left w:w="108" w:type="dxa"/>
            <w:bottom w:w="0" w:type="dxa"/>
            <w:right w:w="108" w:type="dxa"/>
          </w:tblCellMar>
        </w:tblPrEx>
        <w:trPr>
          <w:trHeight w:val="585" w:hRule="atLeast"/>
        </w:trPr>
        <w:tc>
          <w:tcPr>
            <w:tcW w:w="637" w:type="dxa"/>
            <w:tcBorders>
              <w:top w:val="single" w:color="000000" w:sz="8" w:space="0"/>
              <w:left w:val="single" w:color="000000" w:sz="8" w:space="0"/>
              <w:bottom w:val="single" w:color="000000" w:sz="8" w:space="0"/>
              <w:right w:val="single" w:color="000000" w:sz="8" w:space="0"/>
            </w:tcBorders>
            <w:vAlign w:val="center"/>
          </w:tcPr>
          <w:p w14:paraId="69D7069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73" w:type="dxa"/>
            <w:tcBorders>
              <w:top w:val="single" w:color="000000" w:sz="8" w:space="0"/>
              <w:left w:val="nil"/>
              <w:bottom w:val="single" w:color="000000" w:sz="8" w:space="0"/>
              <w:right w:val="single" w:color="000000" w:sz="8" w:space="0"/>
            </w:tcBorders>
            <w:vAlign w:val="center"/>
          </w:tcPr>
          <w:p w14:paraId="3084AFE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服务项目</w:t>
            </w:r>
          </w:p>
        </w:tc>
        <w:tc>
          <w:tcPr>
            <w:tcW w:w="2402" w:type="dxa"/>
            <w:gridSpan w:val="2"/>
            <w:tcBorders>
              <w:top w:val="single" w:color="000000" w:sz="8" w:space="0"/>
              <w:left w:val="nil"/>
              <w:bottom w:val="single" w:color="000000" w:sz="8" w:space="0"/>
              <w:right w:val="single" w:color="000000" w:sz="8" w:space="0"/>
            </w:tcBorders>
            <w:vAlign w:val="center"/>
          </w:tcPr>
          <w:p w14:paraId="2B9F81B0">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服务内容</w:t>
            </w:r>
          </w:p>
        </w:tc>
        <w:tc>
          <w:tcPr>
            <w:tcW w:w="712" w:type="dxa"/>
            <w:tcBorders>
              <w:top w:val="single" w:color="000000" w:sz="8" w:space="0"/>
              <w:left w:val="nil"/>
              <w:bottom w:val="single" w:color="000000" w:sz="8" w:space="0"/>
              <w:right w:val="single" w:color="auto" w:sz="4" w:space="0"/>
            </w:tcBorders>
            <w:vAlign w:val="center"/>
          </w:tcPr>
          <w:p w14:paraId="1F63068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75" w:type="dxa"/>
            <w:tcBorders>
              <w:top w:val="single" w:color="000000" w:sz="8" w:space="0"/>
              <w:left w:val="single" w:color="auto" w:sz="4" w:space="0"/>
              <w:bottom w:val="single" w:color="000000" w:sz="8" w:space="0"/>
              <w:right w:val="single" w:color="000000" w:sz="8" w:space="0"/>
            </w:tcBorders>
            <w:shd w:val="clear" w:color="auto" w:fill="auto"/>
            <w:vAlign w:val="center"/>
          </w:tcPr>
          <w:p w14:paraId="3617804D">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数量</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E7836B5">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单价（元）</w:t>
            </w:r>
          </w:p>
        </w:tc>
        <w:tc>
          <w:tcPr>
            <w:tcW w:w="913" w:type="dxa"/>
            <w:tcBorders>
              <w:top w:val="single" w:color="000000" w:sz="8" w:space="0"/>
              <w:left w:val="nil"/>
              <w:bottom w:val="single" w:color="000000" w:sz="8" w:space="0"/>
              <w:right w:val="single" w:color="000000" w:sz="8" w:space="0"/>
            </w:tcBorders>
            <w:shd w:val="clear" w:color="auto" w:fill="auto"/>
            <w:vAlign w:val="center"/>
          </w:tcPr>
          <w:p w14:paraId="3AB5942C">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合价（元）</w:t>
            </w:r>
          </w:p>
        </w:tc>
        <w:tc>
          <w:tcPr>
            <w:tcW w:w="907" w:type="dxa"/>
            <w:tcBorders>
              <w:top w:val="single" w:color="000000" w:sz="8" w:space="0"/>
              <w:left w:val="nil"/>
              <w:bottom w:val="single" w:color="000000" w:sz="8" w:space="0"/>
              <w:right w:val="single" w:color="000000" w:sz="8" w:space="0"/>
            </w:tcBorders>
            <w:vAlign w:val="center"/>
          </w:tcPr>
          <w:p w14:paraId="58C51BE6">
            <w:pPr>
              <w:widowControl/>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7EEEA021">
        <w:tblPrEx>
          <w:tblCellMar>
            <w:top w:w="0" w:type="dxa"/>
            <w:left w:w="108" w:type="dxa"/>
            <w:bottom w:w="0" w:type="dxa"/>
            <w:right w:w="108" w:type="dxa"/>
          </w:tblCellMar>
        </w:tblPrEx>
        <w:trPr>
          <w:trHeight w:val="985" w:hRule="atLeast"/>
        </w:trPr>
        <w:tc>
          <w:tcPr>
            <w:tcW w:w="637" w:type="dxa"/>
            <w:tcBorders>
              <w:top w:val="nil"/>
              <w:left w:val="single" w:color="000000" w:sz="8" w:space="0"/>
              <w:bottom w:val="single" w:color="000000" w:sz="8" w:space="0"/>
              <w:right w:val="single" w:color="000000" w:sz="8" w:space="0"/>
            </w:tcBorders>
            <w:vAlign w:val="center"/>
          </w:tcPr>
          <w:p w14:paraId="26516E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73" w:type="dxa"/>
            <w:tcBorders>
              <w:top w:val="nil"/>
              <w:left w:val="nil"/>
              <w:bottom w:val="single" w:color="000000" w:sz="8" w:space="0"/>
              <w:right w:val="single" w:color="000000" w:sz="8" w:space="0"/>
            </w:tcBorders>
            <w:vAlign w:val="center"/>
          </w:tcPr>
          <w:p w14:paraId="24E33B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渝湘复线水彭段机电工程研发试验推广及技术创新设计服务采购</w:t>
            </w:r>
          </w:p>
        </w:tc>
        <w:tc>
          <w:tcPr>
            <w:tcW w:w="2402" w:type="dxa"/>
            <w:gridSpan w:val="2"/>
            <w:tcBorders>
              <w:top w:val="nil"/>
              <w:left w:val="nil"/>
              <w:bottom w:val="single" w:color="000000" w:sz="8" w:space="0"/>
              <w:right w:val="single" w:color="000000" w:sz="8" w:space="0"/>
            </w:tcBorders>
            <w:vAlign w:val="center"/>
          </w:tcPr>
          <w:p w14:paraId="27B37EA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渝湘复线水彭段机电工程研发试验推广及技术创新设计，设计内容包括三维可视化中台及AI编程技术、隧道智能安全诱导、隧道入口安全管控预警、智能消防、照明伴随式调光、智能储能、紧急停车带照明控制、智能配电、电能质量斜滤波补偿等系统的现场勘察、施工图设计及预算编制工作，工程造价估算1100万元。</w:t>
            </w:r>
          </w:p>
        </w:tc>
        <w:tc>
          <w:tcPr>
            <w:tcW w:w="712" w:type="dxa"/>
            <w:tcBorders>
              <w:top w:val="nil"/>
              <w:left w:val="nil"/>
              <w:bottom w:val="single" w:color="000000" w:sz="8" w:space="0"/>
              <w:right w:val="single" w:color="auto" w:sz="4" w:space="0"/>
            </w:tcBorders>
            <w:vAlign w:val="center"/>
          </w:tcPr>
          <w:p w14:paraId="131744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875" w:type="dxa"/>
            <w:tcBorders>
              <w:top w:val="nil"/>
              <w:left w:val="single" w:color="auto" w:sz="4" w:space="0"/>
              <w:bottom w:val="single" w:color="000000" w:sz="8" w:space="0"/>
              <w:right w:val="single" w:color="000000" w:sz="8" w:space="0"/>
            </w:tcBorders>
            <w:vAlign w:val="center"/>
          </w:tcPr>
          <w:p w14:paraId="0F0C2650">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800" w:type="dxa"/>
            <w:tcBorders>
              <w:top w:val="nil"/>
              <w:left w:val="nil"/>
              <w:bottom w:val="single" w:color="000000" w:sz="8" w:space="0"/>
              <w:right w:val="single" w:color="000000" w:sz="8" w:space="0"/>
            </w:tcBorders>
            <w:vAlign w:val="center"/>
          </w:tcPr>
          <w:p w14:paraId="24CE6FEF">
            <w:pPr>
              <w:rPr>
                <w:rFonts w:hint="eastAsia" w:ascii="宋体" w:hAnsi="宋体" w:eastAsia="宋体" w:cs="宋体"/>
                <w:color w:val="auto"/>
                <w:sz w:val="21"/>
                <w:szCs w:val="21"/>
                <w:highlight w:val="none"/>
              </w:rPr>
            </w:pPr>
          </w:p>
        </w:tc>
        <w:tc>
          <w:tcPr>
            <w:tcW w:w="913" w:type="dxa"/>
            <w:tcBorders>
              <w:top w:val="nil"/>
              <w:left w:val="nil"/>
              <w:bottom w:val="single" w:color="000000" w:sz="8" w:space="0"/>
              <w:right w:val="single" w:color="000000" w:sz="8" w:space="0"/>
            </w:tcBorders>
            <w:vAlign w:val="center"/>
          </w:tcPr>
          <w:p w14:paraId="350F646E">
            <w:pPr>
              <w:jc w:val="center"/>
              <w:rPr>
                <w:rFonts w:hint="eastAsia" w:ascii="宋体" w:hAnsi="宋体" w:eastAsia="宋体" w:cs="宋体"/>
                <w:color w:val="auto"/>
                <w:sz w:val="21"/>
                <w:szCs w:val="21"/>
                <w:highlight w:val="none"/>
                <w:lang w:val="en-US" w:eastAsia="zh-CN"/>
              </w:rPr>
            </w:pPr>
          </w:p>
        </w:tc>
        <w:tc>
          <w:tcPr>
            <w:tcW w:w="907" w:type="dxa"/>
            <w:tcBorders>
              <w:top w:val="nil"/>
              <w:left w:val="nil"/>
              <w:bottom w:val="single" w:color="000000" w:sz="8" w:space="0"/>
              <w:right w:val="single" w:color="000000" w:sz="8" w:space="0"/>
            </w:tcBorders>
            <w:vAlign w:val="center"/>
          </w:tcPr>
          <w:p w14:paraId="79045822">
            <w:pPr>
              <w:jc w:val="center"/>
              <w:rPr>
                <w:rFonts w:hint="eastAsia" w:ascii="宋体" w:hAnsi="宋体" w:eastAsia="宋体" w:cs="宋体"/>
                <w:color w:val="auto"/>
                <w:sz w:val="21"/>
                <w:szCs w:val="21"/>
                <w:highlight w:val="none"/>
              </w:rPr>
            </w:pPr>
          </w:p>
        </w:tc>
      </w:tr>
      <w:tr w14:paraId="1A1F416C">
        <w:tblPrEx>
          <w:tblCellMar>
            <w:top w:w="0" w:type="dxa"/>
            <w:left w:w="108" w:type="dxa"/>
            <w:bottom w:w="0" w:type="dxa"/>
            <w:right w:w="108" w:type="dxa"/>
          </w:tblCellMar>
        </w:tblPrEx>
        <w:trPr>
          <w:trHeight w:val="510" w:hRule="atLeast"/>
        </w:trPr>
        <w:tc>
          <w:tcPr>
            <w:tcW w:w="3437" w:type="dxa"/>
            <w:gridSpan w:val="3"/>
            <w:tcBorders>
              <w:top w:val="nil"/>
              <w:left w:val="single" w:color="000000" w:sz="8" w:space="0"/>
              <w:bottom w:val="single" w:color="000000" w:sz="8" w:space="0"/>
              <w:right w:val="single" w:color="000000" w:sz="8" w:space="0"/>
            </w:tcBorders>
            <w:vAlign w:val="center"/>
          </w:tcPr>
          <w:p w14:paraId="5DAC71A0">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税率（%）</w:t>
            </w:r>
          </w:p>
        </w:tc>
        <w:tc>
          <w:tcPr>
            <w:tcW w:w="5082" w:type="dxa"/>
            <w:gridSpan w:val="6"/>
            <w:tcBorders>
              <w:top w:val="nil"/>
              <w:left w:val="nil"/>
              <w:bottom w:val="single" w:color="000000" w:sz="8" w:space="0"/>
              <w:right w:val="single" w:color="000000" w:sz="8" w:space="0"/>
            </w:tcBorders>
            <w:vAlign w:val="center"/>
          </w:tcPr>
          <w:p w14:paraId="00F65F79">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r w14:paraId="60D8A61D">
        <w:tblPrEx>
          <w:tblCellMar>
            <w:top w:w="0" w:type="dxa"/>
            <w:left w:w="108" w:type="dxa"/>
            <w:bottom w:w="0" w:type="dxa"/>
            <w:right w:w="108" w:type="dxa"/>
          </w:tblCellMar>
        </w:tblPrEx>
        <w:trPr>
          <w:trHeight w:val="450" w:hRule="atLeast"/>
        </w:trPr>
        <w:tc>
          <w:tcPr>
            <w:tcW w:w="3437" w:type="dxa"/>
            <w:gridSpan w:val="3"/>
            <w:tcBorders>
              <w:top w:val="nil"/>
              <w:left w:val="single" w:color="000000" w:sz="8" w:space="0"/>
              <w:bottom w:val="single" w:color="000000" w:sz="8" w:space="0"/>
              <w:right w:val="single" w:color="000000" w:sz="8" w:space="0"/>
            </w:tcBorders>
            <w:vAlign w:val="center"/>
          </w:tcPr>
          <w:p w14:paraId="6BFCD0DF">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含税总报价（元）</w:t>
            </w:r>
          </w:p>
        </w:tc>
        <w:tc>
          <w:tcPr>
            <w:tcW w:w="5082" w:type="dxa"/>
            <w:gridSpan w:val="6"/>
            <w:tcBorders>
              <w:top w:val="nil"/>
              <w:left w:val="nil"/>
              <w:bottom w:val="single" w:color="000000" w:sz="8" w:space="0"/>
              <w:right w:val="single" w:color="000000" w:sz="8" w:space="0"/>
            </w:tcBorders>
            <w:vAlign w:val="center"/>
          </w:tcPr>
          <w:p w14:paraId="18E618AF">
            <w:pPr>
              <w:jc w:val="center"/>
              <w:rPr>
                <w:rFonts w:hint="eastAsia" w:ascii="宋体" w:hAnsi="宋体" w:eastAsia="宋体" w:cs="宋体"/>
                <w:color w:val="auto"/>
                <w:sz w:val="21"/>
                <w:szCs w:val="21"/>
                <w:highlight w:val="none"/>
              </w:rPr>
            </w:pPr>
          </w:p>
        </w:tc>
      </w:tr>
    </w:tbl>
    <w:p w14:paraId="6C1339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095FD5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7185A822">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b w:val="0"/>
          <w:bCs w:val="0"/>
          <w:color w:val="auto"/>
          <w:sz w:val="24"/>
          <w:highlight w:val="none"/>
        </w:rPr>
      </w:pPr>
    </w:p>
    <w:p w14:paraId="0A491143">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4FDC4D30">
      <w:pPr>
        <w:tabs>
          <w:tab w:val="left" w:pos="7140"/>
          <w:tab w:val="left" w:pos="7560"/>
          <w:tab w:val="left" w:pos="8300"/>
        </w:tabs>
        <w:autoSpaceDE w:val="0"/>
        <w:autoSpaceDN w:val="0"/>
        <w:adjustRightInd w:val="0"/>
        <w:spacing w:line="360" w:lineRule="auto"/>
        <w:ind w:right="210" w:firstLine="3584" w:firstLineChars="1700"/>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582D7244">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4C6F8165">
      <w:pPr>
        <w:jc w:val="right"/>
        <w:rPr>
          <w:rFonts w:hint="eastAsia" w:ascii="宋体" w:hAnsi="宋体" w:eastAsia="宋体"/>
          <w:b/>
          <w:bCs/>
          <w:color w:val="auto"/>
          <w:kern w:val="0"/>
          <w:szCs w:val="21"/>
          <w:highlight w:val="none"/>
          <w:u w:val="single"/>
        </w:rPr>
      </w:pPr>
    </w:p>
    <w:p w14:paraId="08E2F58D">
      <w:pPr>
        <w:jc w:val="right"/>
        <w:rPr>
          <w:rFonts w:hint="eastAsia" w:ascii="宋体" w:hAnsi="宋体" w:eastAsia="宋体"/>
          <w:b/>
          <w:bCs/>
          <w:color w:val="auto"/>
          <w:kern w:val="0"/>
          <w:szCs w:val="21"/>
          <w:highlight w:val="none"/>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400E3C39">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28" w:name="_Toc18757"/>
      <w:bookmarkStart w:id="229" w:name="_Toc4544"/>
      <w:bookmarkStart w:id="230" w:name="_Toc11961"/>
      <w:bookmarkStart w:id="231" w:name="_Toc12910"/>
      <w:r>
        <w:rPr>
          <w:rFonts w:hint="eastAsia" w:ascii="宋体" w:hAnsi="宋体" w:eastAsia="宋体" w:cs="宋体"/>
          <w:color w:val="auto"/>
          <w:sz w:val="28"/>
          <w:highlight w:val="none"/>
        </w:rPr>
        <w:t>四、资格审查资料</w:t>
      </w:r>
      <w:bookmarkEnd w:id="217"/>
      <w:bookmarkEnd w:id="218"/>
      <w:bookmarkEnd w:id="219"/>
      <w:bookmarkEnd w:id="228"/>
      <w:bookmarkEnd w:id="229"/>
      <w:bookmarkEnd w:id="230"/>
      <w:bookmarkEnd w:id="231"/>
    </w:p>
    <w:bookmarkEnd w:id="220"/>
    <w:bookmarkEnd w:id="221"/>
    <w:bookmarkEnd w:id="222"/>
    <w:bookmarkEnd w:id="223"/>
    <w:bookmarkEnd w:id="224"/>
    <w:bookmarkEnd w:id="225"/>
    <w:bookmarkEnd w:id="226"/>
    <w:bookmarkEnd w:id="227"/>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32" w:name="_Toc503951058"/>
      <w:bookmarkStart w:id="233" w:name="_Toc513633974"/>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34" w:name="资质要求2"/>
            <w:r>
              <w:rPr>
                <w:rFonts w:hint="eastAsia" w:ascii="宋体" w:hAnsi="宋体" w:eastAsia="宋体" w:cs="宋体"/>
                <w:i w:val="0"/>
                <w:iCs w:val="0"/>
                <w:caps w:val="0"/>
                <w:color w:val="auto"/>
                <w:spacing w:val="0"/>
                <w:sz w:val="21"/>
                <w:szCs w:val="21"/>
                <w:highlight w:val="none"/>
                <w:shd w:val="clear" w:fill="FCFCFC"/>
              </w:rPr>
              <w:t>(1)报价人具有独立法人资格及有效的营业执照或事业单位法人证书。 (2)报价人具备工程设计综合甲级资质或公路行业甲级资质或交通工程专业甲级资质。</w:t>
            </w:r>
            <w:bookmarkEnd w:id="234"/>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bookmarkStart w:id="235" w:name="业绩要求2"/>
            <w:r>
              <w:rPr>
                <w:rFonts w:hint="eastAsia" w:ascii="宋体" w:hAnsi="宋体" w:eastAsia="宋体" w:cs="宋体"/>
                <w:color w:val="auto"/>
                <w:sz w:val="21"/>
                <w:szCs w:val="21"/>
                <w:highlight w:val="none"/>
                <w:lang w:val="en-US" w:eastAsia="zh-CN"/>
              </w:rPr>
              <w:t>报价人在2022年1月1日至竞争性比选文件发出之日10万元及以上的机电工程设计服务业绩。</w:t>
            </w:r>
            <w:bookmarkEnd w:id="235"/>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eastAsia" w:ascii="宋体" w:hAnsi="宋体" w:eastAsia="宋体" w:cs="宋体"/>
                <w:color w:val="auto"/>
                <w:sz w:val="21"/>
                <w:szCs w:val="21"/>
                <w:highlight w:val="none"/>
                <w:lang w:val="en-US" w:eastAsia="zh-CN"/>
              </w:rPr>
            </w:pPr>
            <w:bookmarkStart w:id="236" w:name="主要管理人员要求1"/>
            <w:r>
              <w:rPr>
                <w:rFonts w:hint="eastAsia" w:ascii="宋体" w:hAnsi="宋体" w:eastAsia="宋体" w:cs="宋体"/>
                <w:color w:val="auto"/>
                <w:sz w:val="21"/>
                <w:szCs w:val="21"/>
                <w:highlight w:val="none"/>
                <w:lang w:val="en-US" w:eastAsia="zh-CN"/>
              </w:rPr>
              <w:t>1、项目负责人1名，具有交通工程或机电工程或电气工程高级工程师及以上技术职称； 2、技术负责人1名，具备交通工程或机电工程或电气工程高级工程师及以上技术职称。</w:t>
            </w:r>
            <w:bookmarkEnd w:id="236"/>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CAB874">
            <w:pPr>
              <w:spacing w:line="400" w:lineRule="exact"/>
              <w:ind w:firstLine="420" w:firstLineChars="200"/>
              <w:rPr>
                <w:rFonts w:hint="eastAsia" w:ascii="宋体" w:hAnsi="宋体" w:eastAsia="宋体" w:cs="宋体"/>
                <w:color w:val="auto"/>
                <w:sz w:val="21"/>
                <w:szCs w:val="21"/>
                <w:highlight w:val="none"/>
                <w:lang w:val="en-US" w:eastAsia="zh-CN"/>
              </w:rPr>
            </w:pPr>
            <w:bookmarkStart w:id="237" w:name="其他人员要求1"/>
            <w:r>
              <w:rPr>
                <w:rFonts w:hint="eastAsia" w:ascii="宋体" w:hAnsi="宋体" w:cs="宋体"/>
                <w:b w:val="0"/>
                <w:bCs w:val="0"/>
                <w:color w:val="auto"/>
                <w:szCs w:val="21"/>
                <w:highlight w:val="none"/>
                <w:lang w:val="en-US" w:eastAsia="zh-CN"/>
              </w:rPr>
              <w:t>根据项目进度要求合理配备相应人员。</w:t>
            </w:r>
            <w:bookmarkEnd w:id="237"/>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8C62C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w:t>
      </w:r>
      <w:r>
        <w:rPr>
          <w:rFonts w:hint="eastAsia" w:hAnsi="宋体"/>
          <w:b/>
          <w:bCs/>
          <w:color w:val="auto"/>
          <w:sz w:val="21"/>
          <w:szCs w:val="21"/>
          <w:highlight w:val="none"/>
          <w:lang w:val="en-US" w:eastAsia="zh-CN"/>
        </w:rPr>
        <w:t>及专业资质</w:t>
      </w:r>
      <w:r>
        <w:rPr>
          <w:rFonts w:hint="eastAsia" w:hAnsi="宋体"/>
          <w:b/>
          <w:bCs/>
          <w:color w:val="auto"/>
          <w:sz w:val="21"/>
          <w:szCs w:val="21"/>
          <w:highlight w:val="none"/>
        </w:rPr>
        <w:t>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7D852F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7D30D4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A9F8B42">
      <w:pPr>
        <w:rPr>
          <w:color w:val="auto"/>
          <w:highlight w:val="none"/>
        </w:rPr>
      </w:pPr>
    </w:p>
    <w:p w14:paraId="178AC969">
      <w:pPr>
        <w:pStyle w:val="5"/>
        <w:jc w:val="center"/>
        <w:rPr>
          <w:rFonts w:ascii="宋体" w:hAnsi="宋体" w:cs="宋体"/>
          <w:color w:val="auto"/>
          <w:sz w:val="28"/>
          <w:highlight w:val="none"/>
        </w:rPr>
      </w:pPr>
    </w:p>
    <w:p w14:paraId="026362C9">
      <w:pPr>
        <w:rPr>
          <w:rFonts w:ascii="宋体" w:hAnsi="宋体" w:cs="宋体"/>
          <w:color w:val="auto"/>
          <w:sz w:val="28"/>
          <w:highlight w:val="none"/>
        </w:rPr>
      </w:pPr>
    </w:p>
    <w:p w14:paraId="229B5C7F">
      <w:pPr>
        <w:pStyle w:val="16"/>
        <w:rPr>
          <w:rFonts w:ascii="宋体" w:hAnsi="宋体" w:cs="宋体"/>
          <w:color w:val="auto"/>
          <w:sz w:val="28"/>
          <w:highlight w:val="none"/>
        </w:rPr>
      </w:pPr>
    </w:p>
    <w:p w14:paraId="4A9DBB01">
      <w:pPr>
        <w:rPr>
          <w:rFonts w:ascii="宋体" w:hAnsi="宋体" w:cs="宋体"/>
          <w:color w:val="auto"/>
          <w:sz w:val="28"/>
          <w:highlight w:val="none"/>
        </w:rPr>
      </w:pPr>
    </w:p>
    <w:p w14:paraId="7C8F1793">
      <w:pPr>
        <w:pStyle w:val="16"/>
        <w:rPr>
          <w:rFonts w:ascii="宋体" w:hAnsi="宋体" w:cs="宋体"/>
          <w:color w:val="auto"/>
          <w:sz w:val="28"/>
          <w:highlight w:val="none"/>
        </w:rPr>
      </w:pPr>
    </w:p>
    <w:p w14:paraId="40646E19">
      <w:pPr>
        <w:rPr>
          <w:rFonts w:ascii="宋体" w:hAnsi="宋体" w:cs="宋体"/>
          <w:color w:val="auto"/>
          <w:sz w:val="28"/>
          <w:highlight w:val="none"/>
        </w:rPr>
      </w:pPr>
    </w:p>
    <w:p w14:paraId="1EE0BF2D">
      <w:pPr>
        <w:pStyle w:val="16"/>
        <w:rPr>
          <w:rFonts w:ascii="宋体" w:hAnsi="宋体" w:cs="宋体"/>
          <w:color w:val="auto"/>
          <w:sz w:val="28"/>
          <w:highlight w:val="none"/>
        </w:rPr>
      </w:pP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3"/>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16"/>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16"/>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16"/>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4"/>
        <w:spacing w:before="0" w:after="0" w:line="360" w:lineRule="auto"/>
        <w:jc w:val="center"/>
        <w:rPr>
          <w:rFonts w:ascii="宋体" w:hAnsi="宋体" w:eastAsia="宋体" w:cs="宋体"/>
          <w:color w:val="auto"/>
          <w:sz w:val="28"/>
          <w:highlight w:val="none"/>
        </w:rPr>
      </w:pPr>
      <w:bookmarkStart w:id="238" w:name="_Toc7326"/>
      <w:r>
        <w:rPr>
          <w:rFonts w:hint="eastAsia" w:ascii="宋体" w:hAnsi="宋体" w:eastAsia="宋体" w:cs="宋体"/>
          <w:color w:val="auto"/>
          <w:sz w:val="28"/>
          <w:highlight w:val="none"/>
        </w:rPr>
        <w:t>五、报价人承诺</w:t>
      </w:r>
      <w:bookmarkEnd w:id="238"/>
    </w:p>
    <w:p w14:paraId="62C5C8CA">
      <w:pPr>
        <w:pStyle w:val="16"/>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39" w:name="_Toc22594"/>
      <w:r>
        <w:rPr>
          <w:rFonts w:hint="eastAsia" w:ascii="宋体" w:hAnsi="宋体" w:eastAsia="宋体" w:cs="宋体"/>
          <w:b/>
          <w:bCs/>
          <w:color w:val="auto"/>
          <w:kern w:val="0"/>
          <w:sz w:val="28"/>
          <w:szCs w:val="32"/>
          <w:highlight w:val="none"/>
          <w:lang w:val="en-US" w:eastAsia="zh-CN" w:bidi="ar-SA"/>
        </w:rPr>
        <w:t>六、报价人其他资料</w:t>
      </w:r>
      <w:bookmarkEnd w:id="239"/>
    </w:p>
    <w:p w14:paraId="79A471DA">
      <w:pPr>
        <w:pStyle w:val="16"/>
        <w:rPr>
          <w:rFonts w:ascii="宋体" w:hAnsi="宋体"/>
          <w:color w:val="auto"/>
          <w:sz w:val="24"/>
          <w:highlight w:val="none"/>
        </w:rPr>
      </w:pPr>
    </w:p>
    <w:p w14:paraId="32A95D04">
      <w:pPr>
        <w:pStyle w:val="5"/>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6"/>
        <w:rPr>
          <w:color w:val="auto"/>
          <w:highlight w:val="none"/>
        </w:rPr>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6"/>
        <w:rPr>
          <w:rFonts w:hint="eastAsia" w:ascii="宋体" w:hAnsi="宋体" w:cs="宋体"/>
          <w:color w:val="auto"/>
          <w:sz w:val="28"/>
          <w:highlight w:val="none"/>
          <w:lang w:eastAsia="zh-CN"/>
        </w:rPr>
      </w:pPr>
    </w:p>
    <w:p w14:paraId="0EDC86D9">
      <w:pPr>
        <w:pStyle w:val="16"/>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4"/>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4"/>
        <w:spacing w:before="0" w:after="0" w:line="360" w:lineRule="auto"/>
        <w:jc w:val="center"/>
        <w:outlineLvl w:val="9"/>
        <w:rPr>
          <w:rFonts w:hint="eastAsia" w:ascii="宋体" w:hAnsi="宋体" w:eastAsia="宋体" w:cs="宋体"/>
          <w:color w:val="auto"/>
          <w:sz w:val="21"/>
          <w:szCs w:val="21"/>
          <w:highlight w:val="none"/>
        </w:rPr>
      </w:pPr>
    </w:p>
    <w:p w14:paraId="16A78CA5">
      <w:pPr>
        <w:pStyle w:val="16"/>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6"/>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6"/>
        <w:rPr>
          <w:color w:val="auto"/>
          <w:highlight w:val="none"/>
        </w:rPr>
      </w:pPr>
    </w:p>
    <w:p w14:paraId="41B20AB5">
      <w:pPr>
        <w:rPr>
          <w:rFonts w:ascii="宋体" w:hAnsi="宋体" w:cs="宋体"/>
          <w:color w:val="auto"/>
          <w:sz w:val="28"/>
          <w:highlight w:val="none"/>
        </w:rPr>
      </w:pPr>
    </w:p>
    <w:bookmarkEnd w:id="232"/>
    <w:bookmarkEnd w:id="233"/>
    <w:p w14:paraId="7D0F392A">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68BD50-88E5-4EF0-95D1-56CA9A1F6BD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2846C3E8-6371-4967-AA7F-54F1B736D257}"/>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60EFB3EA-3CD4-4CE8-9C13-4BE24FC3D48D}"/>
  </w:font>
  <w:font w:name="方正小标宋_GBK">
    <w:panose1 w:val="02000000000000000000"/>
    <w:charset w:val="86"/>
    <w:family w:val="script"/>
    <w:pitch w:val="default"/>
    <w:sig w:usb0="A00002BF" w:usb1="38CF7CFA" w:usb2="00082016" w:usb3="00000000" w:csb0="00040001" w:csb1="00000000"/>
    <w:embedRegular r:id="rId4" w:fontKey="{32CAF457-42D3-446F-956D-C67FB9EFA72B}"/>
  </w:font>
  <w:font w:name="仿宋">
    <w:panose1 w:val="02010609060101010101"/>
    <w:charset w:val="86"/>
    <w:family w:val="modern"/>
    <w:pitch w:val="default"/>
    <w:sig w:usb0="800002BF" w:usb1="38CF7CFA" w:usb2="00000016" w:usb3="00000000" w:csb0="00040001" w:csb1="00000000"/>
    <w:embedRegular r:id="rId5" w:fontKey="{A96790D0-6321-4B7F-A9C8-7BFC7A015D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6"/>
      <w:jc w:val="center"/>
    </w:pPr>
  </w:p>
  <w:p w14:paraId="7283DC5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6"/>
      <w:framePr w:wrap="around" w:vAnchor="text" w:hAnchor="margin" w:xAlign="center" w:y="1"/>
      <w:rPr>
        <w:rStyle w:val="47"/>
      </w:rPr>
    </w:pPr>
    <w:r>
      <w:fldChar w:fldCharType="begin"/>
    </w:r>
    <w:r>
      <w:rPr>
        <w:rStyle w:val="47"/>
      </w:rPr>
      <w:instrText xml:space="preserve">PAGE  </w:instrText>
    </w:r>
    <w:r>
      <w:fldChar w:fldCharType="end"/>
    </w:r>
  </w:p>
  <w:p w14:paraId="5B18FBA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6"/>
      <w:jc w:val="center"/>
    </w:pPr>
    <w:r>
      <w:fldChar w:fldCharType="begin"/>
    </w:r>
    <w:r>
      <w:instrText xml:space="preserve">PAGE   \* MERGEFORMAT</w:instrText>
    </w:r>
    <w:r>
      <w:fldChar w:fldCharType="separate"/>
    </w:r>
    <w:r>
      <w:rPr>
        <w:lang w:val="zh-CN"/>
      </w:rPr>
      <w:t>79</w:t>
    </w:r>
    <w:r>
      <w:fldChar w:fldCharType="end"/>
    </w:r>
  </w:p>
  <w:p w14:paraId="4AA489D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6"/>
      <w:jc w:val="center"/>
    </w:pPr>
    <w:r>
      <w:fldChar w:fldCharType="begin"/>
    </w:r>
    <w:r>
      <w:instrText xml:space="preserve">PAGE   \* MERGEFORMAT</w:instrText>
    </w:r>
    <w:r>
      <w:fldChar w:fldCharType="separate"/>
    </w:r>
    <w:r>
      <w:rPr>
        <w:lang w:val="zh-CN"/>
      </w:rPr>
      <w:t>35</w:t>
    </w:r>
    <w:r>
      <w:fldChar w:fldCharType="end"/>
    </w:r>
  </w:p>
  <w:p w14:paraId="2FCE9550">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6"/>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14:paraId="5CA42F2B">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6"/>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6"/>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6"/>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6"/>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1427"/>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8F1702"/>
    <w:rsid w:val="05A42E7B"/>
    <w:rsid w:val="05A52CD4"/>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037FE5"/>
    <w:rsid w:val="19193365"/>
    <w:rsid w:val="19261639"/>
    <w:rsid w:val="1935660C"/>
    <w:rsid w:val="195D5C0E"/>
    <w:rsid w:val="19B64CC2"/>
    <w:rsid w:val="19BA69A5"/>
    <w:rsid w:val="19DF6D3F"/>
    <w:rsid w:val="19E24459"/>
    <w:rsid w:val="1A305FF4"/>
    <w:rsid w:val="1A3D7EBE"/>
    <w:rsid w:val="1A4353A0"/>
    <w:rsid w:val="1A557489"/>
    <w:rsid w:val="1A6E3606"/>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B952AB"/>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2F664C5"/>
    <w:rsid w:val="23005537"/>
    <w:rsid w:val="233C2C53"/>
    <w:rsid w:val="23486890"/>
    <w:rsid w:val="236F1F61"/>
    <w:rsid w:val="23827D58"/>
    <w:rsid w:val="23AB4CDF"/>
    <w:rsid w:val="23C37A75"/>
    <w:rsid w:val="24220F3E"/>
    <w:rsid w:val="2423604B"/>
    <w:rsid w:val="243A3F7E"/>
    <w:rsid w:val="24436391"/>
    <w:rsid w:val="2450121E"/>
    <w:rsid w:val="2487622C"/>
    <w:rsid w:val="24973094"/>
    <w:rsid w:val="24AD6D9A"/>
    <w:rsid w:val="24BB11E4"/>
    <w:rsid w:val="251418FC"/>
    <w:rsid w:val="25A0096A"/>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1C077C"/>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5519A7"/>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16D8E"/>
    <w:rsid w:val="30331BC6"/>
    <w:rsid w:val="303E7E03"/>
    <w:rsid w:val="304A182B"/>
    <w:rsid w:val="306939C3"/>
    <w:rsid w:val="30700C52"/>
    <w:rsid w:val="30757C00"/>
    <w:rsid w:val="307D5D65"/>
    <w:rsid w:val="30B34CE3"/>
    <w:rsid w:val="30CB1C83"/>
    <w:rsid w:val="30EA6E9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C7374A"/>
    <w:rsid w:val="33EE589E"/>
    <w:rsid w:val="33F03D7B"/>
    <w:rsid w:val="340329A9"/>
    <w:rsid w:val="342645AD"/>
    <w:rsid w:val="342B057B"/>
    <w:rsid w:val="342E1467"/>
    <w:rsid w:val="34335C8F"/>
    <w:rsid w:val="34617CD8"/>
    <w:rsid w:val="346925DA"/>
    <w:rsid w:val="34753860"/>
    <w:rsid w:val="34A61339"/>
    <w:rsid w:val="34CC3006"/>
    <w:rsid w:val="34F3793E"/>
    <w:rsid w:val="34F5133E"/>
    <w:rsid w:val="353C59B9"/>
    <w:rsid w:val="35574E9C"/>
    <w:rsid w:val="35712E34"/>
    <w:rsid w:val="35C10F67"/>
    <w:rsid w:val="35ED793B"/>
    <w:rsid w:val="35F84740"/>
    <w:rsid w:val="36383125"/>
    <w:rsid w:val="366C082D"/>
    <w:rsid w:val="368C388A"/>
    <w:rsid w:val="36C90DD1"/>
    <w:rsid w:val="36C95F72"/>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0A727E"/>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3D83C99"/>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5D2834"/>
    <w:rsid w:val="486634EE"/>
    <w:rsid w:val="486C6BDF"/>
    <w:rsid w:val="48807890"/>
    <w:rsid w:val="48A64B98"/>
    <w:rsid w:val="48BC156D"/>
    <w:rsid w:val="48F765BE"/>
    <w:rsid w:val="490445F2"/>
    <w:rsid w:val="490935A0"/>
    <w:rsid w:val="49320F23"/>
    <w:rsid w:val="4944230E"/>
    <w:rsid w:val="49DD73AE"/>
    <w:rsid w:val="49F95BD6"/>
    <w:rsid w:val="4A14705F"/>
    <w:rsid w:val="4A6138B7"/>
    <w:rsid w:val="4AA73240"/>
    <w:rsid w:val="4AB72272"/>
    <w:rsid w:val="4AD703A4"/>
    <w:rsid w:val="4B305E1B"/>
    <w:rsid w:val="4B5279C2"/>
    <w:rsid w:val="4B9B43F1"/>
    <w:rsid w:val="4BB92D8E"/>
    <w:rsid w:val="4BD07B58"/>
    <w:rsid w:val="4BE87BA5"/>
    <w:rsid w:val="4C3176AB"/>
    <w:rsid w:val="4C415DC1"/>
    <w:rsid w:val="4C622843"/>
    <w:rsid w:val="4C6E278E"/>
    <w:rsid w:val="4CFF538B"/>
    <w:rsid w:val="4D4D7800"/>
    <w:rsid w:val="4D7251FF"/>
    <w:rsid w:val="4DAA0B4E"/>
    <w:rsid w:val="4DDF3E76"/>
    <w:rsid w:val="4DE50C0B"/>
    <w:rsid w:val="4E11105D"/>
    <w:rsid w:val="4E16225A"/>
    <w:rsid w:val="4E253AB8"/>
    <w:rsid w:val="4E472C92"/>
    <w:rsid w:val="4E824D97"/>
    <w:rsid w:val="4E9D0B33"/>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15B29"/>
    <w:rsid w:val="51BA5A6F"/>
    <w:rsid w:val="51C42E16"/>
    <w:rsid w:val="525351F4"/>
    <w:rsid w:val="525A6FBC"/>
    <w:rsid w:val="526C0997"/>
    <w:rsid w:val="52855A65"/>
    <w:rsid w:val="52D97EBD"/>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302D35"/>
    <w:rsid w:val="546450D5"/>
    <w:rsid w:val="546535D1"/>
    <w:rsid w:val="54976AA9"/>
    <w:rsid w:val="549A3F89"/>
    <w:rsid w:val="54DE0134"/>
    <w:rsid w:val="553C46B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B77A55"/>
    <w:rsid w:val="59F001A4"/>
    <w:rsid w:val="5A1E2DE7"/>
    <w:rsid w:val="5A20427A"/>
    <w:rsid w:val="5A395FB6"/>
    <w:rsid w:val="5A436A2D"/>
    <w:rsid w:val="5A767910"/>
    <w:rsid w:val="5AEB4FF2"/>
    <w:rsid w:val="5B0A066E"/>
    <w:rsid w:val="5B123FA7"/>
    <w:rsid w:val="5B21789B"/>
    <w:rsid w:val="5B5E18A4"/>
    <w:rsid w:val="5B613C0E"/>
    <w:rsid w:val="5B871DD5"/>
    <w:rsid w:val="5B955E96"/>
    <w:rsid w:val="5B9B3675"/>
    <w:rsid w:val="5BA26571"/>
    <w:rsid w:val="5BB11CA6"/>
    <w:rsid w:val="5BCA6564"/>
    <w:rsid w:val="5BD66D67"/>
    <w:rsid w:val="5C107D40"/>
    <w:rsid w:val="5C1E3775"/>
    <w:rsid w:val="5C381264"/>
    <w:rsid w:val="5C672644"/>
    <w:rsid w:val="5C8132C7"/>
    <w:rsid w:val="5CA23A25"/>
    <w:rsid w:val="5CB00EB7"/>
    <w:rsid w:val="5CC26330"/>
    <w:rsid w:val="5CD67F41"/>
    <w:rsid w:val="5CDF760E"/>
    <w:rsid w:val="5CF93D1F"/>
    <w:rsid w:val="5D017C51"/>
    <w:rsid w:val="5D0D455B"/>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94302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4F73D0F"/>
    <w:rsid w:val="65376B47"/>
    <w:rsid w:val="654042F5"/>
    <w:rsid w:val="65DD0843"/>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CC3BA9"/>
    <w:rsid w:val="68D27297"/>
    <w:rsid w:val="6911241F"/>
    <w:rsid w:val="695E7EED"/>
    <w:rsid w:val="69B67115"/>
    <w:rsid w:val="69B82DF4"/>
    <w:rsid w:val="69EE20B7"/>
    <w:rsid w:val="69EF53B4"/>
    <w:rsid w:val="6A126DD2"/>
    <w:rsid w:val="6A3A4EEC"/>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371181"/>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A0C29"/>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C478F8"/>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8"/>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7"/>
    <w:qFormat/>
    <w:uiPriority w:val="0"/>
    <w:pPr>
      <w:keepNext/>
      <w:keepLines/>
      <w:spacing w:before="260" w:after="260" w:line="415" w:lineRule="auto"/>
      <w:outlineLvl w:val="2"/>
    </w:pPr>
    <w:rPr>
      <w:b/>
      <w:bCs/>
      <w:kern w:val="0"/>
      <w:sz w:val="32"/>
      <w:szCs w:val="32"/>
    </w:rPr>
  </w:style>
  <w:style w:type="paragraph" w:styleId="2">
    <w:name w:val="heading 4"/>
    <w:basedOn w:val="1"/>
    <w:next w:val="1"/>
    <w:link w:val="92"/>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5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9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7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rFonts w:ascii="Calibri" w:hAnsi="Calibri"/>
      <w:sz w:val="18"/>
      <w:szCs w:val="18"/>
    </w:rPr>
  </w:style>
  <w:style w:type="paragraph" w:styleId="11">
    <w:name w:val="table of authorities"/>
    <w:basedOn w:val="1"/>
    <w:next w:val="1"/>
    <w:qFormat/>
    <w:uiPriority w:val="99"/>
    <w:pPr>
      <w:ind w:left="420" w:leftChars="200"/>
    </w:pPr>
  </w:style>
  <w:style w:type="paragraph" w:styleId="12">
    <w:name w:val="Normal Indent"/>
    <w:basedOn w:val="1"/>
    <w:link w:val="69"/>
    <w:qFormat/>
    <w:uiPriority w:val="0"/>
    <w:pPr>
      <w:ind w:firstLine="420" w:firstLineChars="200"/>
    </w:pPr>
  </w:style>
  <w:style w:type="paragraph" w:styleId="13">
    <w:name w:val="Document Map"/>
    <w:basedOn w:val="1"/>
    <w:link w:val="76"/>
    <w:qFormat/>
    <w:uiPriority w:val="0"/>
    <w:pPr>
      <w:shd w:val="clear" w:color="auto" w:fill="000080"/>
    </w:pPr>
    <w:rPr>
      <w:kern w:val="0"/>
      <w:sz w:val="20"/>
    </w:rPr>
  </w:style>
  <w:style w:type="paragraph" w:styleId="14">
    <w:name w:val="annotation text"/>
    <w:basedOn w:val="1"/>
    <w:link w:val="58"/>
    <w:unhideWhenUsed/>
    <w:qFormat/>
    <w:uiPriority w:val="99"/>
    <w:pPr>
      <w:jc w:val="left"/>
    </w:pPr>
    <w:rPr>
      <w:kern w:val="0"/>
      <w:sz w:val="20"/>
    </w:rPr>
  </w:style>
  <w:style w:type="paragraph" w:styleId="15">
    <w:name w:val="Body Text 3"/>
    <w:basedOn w:val="1"/>
    <w:link w:val="62"/>
    <w:qFormat/>
    <w:uiPriority w:val="0"/>
    <w:rPr>
      <w:rFonts w:ascii="宋体"/>
      <w:kern w:val="0"/>
      <w:sz w:val="24"/>
      <w:szCs w:val="20"/>
    </w:rPr>
  </w:style>
  <w:style w:type="paragraph" w:styleId="16">
    <w:name w:val="Body Text"/>
    <w:basedOn w:val="12"/>
    <w:next w:val="1"/>
    <w:link w:val="65"/>
    <w:qFormat/>
    <w:uiPriority w:val="0"/>
    <w:pPr>
      <w:spacing w:after="120"/>
    </w:pPr>
    <w:rPr>
      <w:kern w:val="0"/>
      <w:sz w:val="20"/>
    </w:rPr>
  </w:style>
  <w:style w:type="paragraph" w:styleId="17">
    <w:name w:val="Body Text Indent"/>
    <w:basedOn w:val="1"/>
    <w:link w:val="75"/>
    <w:qFormat/>
    <w:uiPriority w:val="0"/>
    <w:pPr>
      <w:spacing w:after="120"/>
      <w:ind w:left="420" w:leftChars="200"/>
    </w:pPr>
    <w:rPr>
      <w:kern w:val="0"/>
      <w:sz w:val="20"/>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19">
    <w:name w:val="toc 5"/>
    <w:basedOn w:val="1"/>
    <w:next w:val="1"/>
    <w:qFormat/>
    <w:uiPriority w:val="39"/>
    <w:pPr>
      <w:ind w:left="840"/>
      <w:jc w:val="left"/>
    </w:pPr>
    <w:rPr>
      <w:rFonts w:ascii="Calibri" w:hAnsi="Calibri"/>
      <w:sz w:val="18"/>
      <w:szCs w:val="18"/>
    </w:rPr>
  </w:style>
  <w:style w:type="paragraph" w:styleId="20">
    <w:name w:val="toc 3"/>
    <w:basedOn w:val="1"/>
    <w:next w:val="1"/>
    <w:qFormat/>
    <w:uiPriority w:val="39"/>
    <w:pPr>
      <w:ind w:left="420"/>
      <w:jc w:val="left"/>
    </w:pPr>
    <w:rPr>
      <w:rFonts w:ascii="Calibri" w:hAnsi="Calibri"/>
      <w:i/>
      <w:iCs/>
      <w:sz w:val="20"/>
      <w:szCs w:val="20"/>
    </w:rPr>
  </w:style>
  <w:style w:type="paragraph" w:styleId="21">
    <w:name w:val="Plain Text"/>
    <w:basedOn w:val="1"/>
    <w:link w:val="98"/>
    <w:qFormat/>
    <w:uiPriority w:val="99"/>
    <w:rPr>
      <w:rFonts w:ascii="Courier New" w:hAnsi="Courier New"/>
      <w:kern w:val="0"/>
      <w:sz w:val="20"/>
      <w:szCs w:val="20"/>
    </w:rPr>
  </w:style>
  <w:style w:type="paragraph" w:styleId="22">
    <w:name w:val="toc 8"/>
    <w:basedOn w:val="1"/>
    <w:next w:val="1"/>
    <w:qFormat/>
    <w:uiPriority w:val="39"/>
    <w:pPr>
      <w:ind w:left="1470"/>
      <w:jc w:val="left"/>
    </w:pPr>
    <w:rPr>
      <w:rFonts w:ascii="Calibri" w:hAnsi="Calibri"/>
      <w:sz w:val="18"/>
      <w:szCs w:val="18"/>
    </w:rPr>
  </w:style>
  <w:style w:type="paragraph" w:styleId="23">
    <w:name w:val="Date"/>
    <w:basedOn w:val="1"/>
    <w:next w:val="1"/>
    <w:link w:val="82"/>
    <w:qFormat/>
    <w:uiPriority w:val="0"/>
    <w:rPr>
      <w:kern w:val="0"/>
      <w:sz w:val="24"/>
      <w:szCs w:val="20"/>
    </w:r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80"/>
    <w:qFormat/>
    <w:uiPriority w:val="0"/>
    <w:rPr>
      <w:kern w:val="0"/>
      <w:sz w:val="18"/>
      <w:szCs w:val="18"/>
    </w:rPr>
  </w:style>
  <w:style w:type="paragraph" w:styleId="26">
    <w:name w:val="footer"/>
    <w:basedOn w:val="1"/>
    <w:link w:val="94"/>
    <w:qFormat/>
    <w:uiPriority w:val="99"/>
    <w:pPr>
      <w:tabs>
        <w:tab w:val="center" w:pos="4153"/>
        <w:tab w:val="right" w:pos="8306"/>
      </w:tabs>
      <w:snapToGrid w:val="0"/>
      <w:jc w:val="left"/>
    </w:pPr>
    <w:rPr>
      <w:kern w:val="0"/>
      <w:sz w:val="18"/>
      <w:szCs w:val="18"/>
    </w:rPr>
  </w:style>
  <w:style w:type="paragraph" w:styleId="27">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6"/>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6"/>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4"/>
    <w:next w:val="14"/>
    <w:link w:val="68"/>
    <w:qFormat/>
    <w:uiPriority w:val="0"/>
    <w:rPr>
      <w:b/>
      <w:bCs/>
    </w:rPr>
  </w:style>
  <w:style w:type="paragraph" w:styleId="41">
    <w:name w:val="Body Text First Indent"/>
    <w:basedOn w:val="16"/>
    <w:qFormat/>
    <w:uiPriority w:val="0"/>
    <w:pPr>
      <w:adjustRightInd w:val="0"/>
      <w:spacing w:line="275" w:lineRule="atLeast"/>
      <w:ind w:firstLine="420"/>
      <w:textAlignment w:val="baseline"/>
    </w:pPr>
    <w:rPr>
      <w:rFonts w:ascii="宋体" w:eastAsia="楷体_GB2312"/>
      <w:sz w:val="24"/>
      <w:szCs w:val="20"/>
    </w:rPr>
  </w:style>
  <w:style w:type="paragraph" w:styleId="42">
    <w:name w:val="Body Text First Indent 2"/>
    <w:basedOn w:val="17"/>
    <w:qFormat/>
    <w:uiPriority w:val="0"/>
    <w:pPr>
      <w:ind w:firstLine="420"/>
    </w:pPr>
    <w:rPr>
      <w:sz w:val="21"/>
    </w:r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Emphasis"/>
    <w:basedOn w:val="45"/>
    <w:qFormat/>
    <w:uiPriority w:val="20"/>
    <w:rPr>
      <w:i/>
    </w:rPr>
  </w:style>
  <w:style w:type="character" w:styleId="50">
    <w:name w:val="Hyperlink"/>
    <w:basedOn w:val="45"/>
    <w:qFormat/>
    <w:uiPriority w:val="99"/>
    <w:rPr>
      <w:rFonts w:ascii="Arial" w:hAnsi="Arial" w:eastAsia="Arial" w:cs="Arial"/>
      <w:color w:val="333333"/>
      <w:sz w:val="21"/>
      <w:szCs w:val="21"/>
      <w:u w:val="non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apple-style-span"/>
    <w:qFormat/>
    <w:uiPriority w:val="0"/>
    <w:rPr>
      <w:rFonts w:ascii="Verdana" w:hAnsi="Verdana" w:eastAsia="宋体"/>
      <w:sz w:val="21"/>
      <w:lang w:val="en-US" w:eastAsia="en-US" w:bidi="ar-SA"/>
    </w:rPr>
  </w:style>
  <w:style w:type="character" w:customStyle="1" w:styleId="54">
    <w:name w:val="正文文本 3 Char1"/>
    <w:semiHidden/>
    <w:qFormat/>
    <w:uiPriority w:val="99"/>
    <w:rPr>
      <w:rFonts w:ascii="Times New Roman" w:hAnsi="Times New Roman" w:eastAsia="宋体" w:cs="Times New Roman"/>
      <w:sz w:val="16"/>
      <w:szCs w:val="16"/>
    </w:rPr>
  </w:style>
  <w:style w:type="character" w:customStyle="1" w:styleId="55">
    <w:name w:val="样式 宋体"/>
    <w:qFormat/>
    <w:uiPriority w:val="0"/>
    <w:rPr>
      <w:rFonts w:ascii="Times New Roman" w:hAnsi="Times New Roman" w:eastAsia="宋体"/>
      <w:sz w:val="21"/>
    </w:rPr>
  </w:style>
  <w:style w:type="character" w:customStyle="1" w:styleId="56">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7">
    <w:name w:val="标题 3 字符"/>
    <w:link w:val="5"/>
    <w:qFormat/>
    <w:uiPriority w:val="0"/>
    <w:rPr>
      <w:rFonts w:ascii="Times New Roman" w:hAnsi="Times New Roman" w:eastAsia="宋体" w:cs="Times New Roman"/>
      <w:b/>
      <w:bCs/>
      <w:sz w:val="32"/>
      <w:szCs w:val="32"/>
    </w:rPr>
  </w:style>
  <w:style w:type="character" w:customStyle="1" w:styleId="58">
    <w:name w:val="批注文字 字符"/>
    <w:link w:val="14"/>
    <w:semiHidden/>
    <w:qFormat/>
    <w:uiPriority w:val="99"/>
    <w:rPr>
      <w:rFonts w:ascii="Times New Roman" w:hAnsi="Times New Roman" w:eastAsia="宋体" w:cs="Times New Roman"/>
      <w:szCs w:val="24"/>
    </w:rPr>
  </w:style>
  <w:style w:type="character" w:customStyle="1" w:styleId="59">
    <w:name w:val="标题 6 字符"/>
    <w:link w:val="6"/>
    <w:qFormat/>
    <w:uiPriority w:val="0"/>
    <w:rPr>
      <w:rFonts w:ascii="Arial" w:hAnsi="Arial" w:eastAsia="黑体" w:cs="Times New Roman"/>
      <w:b/>
      <w:bCs/>
      <w:kern w:val="0"/>
      <w:sz w:val="24"/>
      <w:szCs w:val="24"/>
    </w:rPr>
  </w:style>
  <w:style w:type="character" w:customStyle="1" w:styleId="60">
    <w:name w:val="Char Char8"/>
    <w:qFormat/>
    <w:uiPriority w:val="0"/>
    <w:rPr>
      <w:rFonts w:ascii="Arial" w:hAnsi="Arial" w:eastAsia="黑体"/>
      <w:b/>
      <w:bCs/>
      <w:kern w:val="2"/>
      <w:sz w:val="32"/>
      <w:szCs w:val="32"/>
      <w:lang w:val="en-US" w:eastAsia="zh-CN" w:bidi="ar-SA"/>
    </w:rPr>
  </w:style>
  <w:style w:type="character" w:customStyle="1" w:styleId="61">
    <w:name w:val="脚注文本 Char1"/>
    <w:semiHidden/>
    <w:qFormat/>
    <w:uiPriority w:val="99"/>
    <w:rPr>
      <w:rFonts w:ascii="Times New Roman" w:hAnsi="Times New Roman" w:eastAsia="宋体" w:cs="Times New Roman"/>
      <w:sz w:val="18"/>
      <w:szCs w:val="18"/>
    </w:rPr>
  </w:style>
  <w:style w:type="character" w:customStyle="1" w:styleId="62">
    <w:name w:val="正文文本 3 字符"/>
    <w:link w:val="15"/>
    <w:qFormat/>
    <w:uiPriority w:val="0"/>
    <w:rPr>
      <w:rFonts w:ascii="宋体"/>
      <w:sz w:val="24"/>
    </w:rPr>
  </w:style>
  <w:style w:type="character" w:customStyle="1" w:styleId="63">
    <w:name w:val="页脚 Char1"/>
    <w:semiHidden/>
    <w:qFormat/>
    <w:uiPriority w:val="99"/>
    <w:rPr>
      <w:rFonts w:ascii="Times New Roman" w:hAnsi="Times New Roman" w:eastAsia="宋体" w:cs="Times New Roman"/>
      <w:sz w:val="18"/>
      <w:szCs w:val="18"/>
    </w:rPr>
  </w:style>
  <w:style w:type="character" w:customStyle="1" w:styleId="64">
    <w:name w:val="标题 Char1"/>
    <w:qFormat/>
    <w:uiPriority w:val="10"/>
    <w:rPr>
      <w:rFonts w:ascii="Calibri Light" w:hAnsi="Calibri Light" w:eastAsia="宋体" w:cs="Times New Roman"/>
      <w:b/>
      <w:bCs/>
      <w:sz w:val="32"/>
      <w:szCs w:val="32"/>
    </w:rPr>
  </w:style>
  <w:style w:type="character" w:customStyle="1" w:styleId="65">
    <w:name w:val="正文文本 字符"/>
    <w:link w:val="16"/>
    <w:qFormat/>
    <w:uiPriority w:val="0"/>
    <w:rPr>
      <w:rFonts w:eastAsia="宋体"/>
      <w:szCs w:val="24"/>
    </w:rPr>
  </w:style>
  <w:style w:type="character" w:customStyle="1" w:styleId="66">
    <w:name w:val="脚注文本 字符"/>
    <w:link w:val="30"/>
    <w:qFormat/>
    <w:uiPriority w:val="0"/>
    <w:rPr>
      <w:rFonts w:eastAsia="宋体"/>
    </w:rPr>
  </w:style>
  <w:style w:type="character" w:customStyle="1" w:styleId="67">
    <w:name w:val="纯文本 Char1"/>
    <w:semiHidden/>
    <w:qFormat/>
    <w:uiPriority w:val="99"/>
    <w:rPr>
      <w:rFonts w:ascii="宋体" w:hAnsi="Courier New" w:eastAsia="宋体" w:cs="Courier New"/>
      <w:szCs w:val="21"/>
    </w:rPr>
  </w:style>
  <w:style w:type="character" w:customStyle="1" w:styleId="68">
    <w:name w:val="批注主题 字符"/>
    <w:link w:val="40"/>
    <w:qFormat/>
    <w:uiPriority w:val="0"/>
    <w:rPr>
      <w:rFonts w:ascii="Times New Roman" w:hAnsi="Times New Roman" w:eastAsia="宋体" w:cs="Times New Roman"/>
      <w:b/>
      <w:bCs/>
      <w:szCs w:val="24"/>
    </w:rPr>
  </w:style>
  <w:style w:type="character" w:customStyle="1" w:styleId="69">
    <w:name w:val="正文缩进 字符"/>
    <w:link w:val="12"/>
    <w:qFormat/>
    <w:locked/>
    <w:uiPriority w:val="0"/>
    <w:rPr>
      <w:kern w:val="2"/>
      <w:sz w:val="21"/>
      <w:szCs w:val="24"/>
    </w:rPr>
  </w:style>
  <w:style w:type="character" w:customStyle="1" w:styleId="70">
    <w:name w:val="font11"/>
    <w:qFormat/>
    <w:uiPriority w:val="0"/>
    <w:rPr>
      <w:rFonts w:hint="default" w:ascii="Times New Roman" w:hAnsi="Times New Roman" w:cs="Times New Roman"/>
      <w:color w:val="000000"/>
      <w:sz w:val="22"/>
      <w:szCs w:val="22"/>
      <w:u w:val="none"/>
    </w:rPr>
  </w:style>
  <w:style w:type="character" w:customStyle="1" w:styleId="71">
    <w:name w:val="font01"/>
    <w:qFormat/>
    <w:uiPriority w:val="0"/>
    <w:rPr>
      <w:rFonts w:hint="eastAsia" w:ascii="宋体" w:hAnsi="宋体" w:eastAsia="宋体" w:cs="宋体"/>
      <w:color w:val="000000"/>
      <w:sz w:val="22"/>
      <w:szCs w:val="22"/>
      <w:u w:val="none"/>
    </w:rPr>
  </w:style>
  <w:style w:type="character" w:customStyle="1" w:styleId="72">
    <w:name w:val="页眉 字符"/>
    <w:link w:val="27"/>
    <w:qFormat/>
    <w:uiPriority w:val="0"/>
    <w:rPr>
      <w:rFonts w:ascii="Times New Roman" w:hAnsi="Times New Roman" w:eastAsia="宋体" w:cs="Times New Roman"/>
      <w:sz w:val="18"/>
      <w:szCs w:val="18"/>
    </w:rPr>
  </w:style>
  <w:style w:type="character" w:customStyle="1" w:styleId="73">
    <w:name w:val="标题 9 字符"/>
    <w:link w:val="9"/>
    <w:qFormat/>
    <w:uiPriority w:val="0"/>
    <w:rPr>
      <w:rFonts w:ascii="Arial" w:hAnsi="Arial" w:eastAsia="黑体" w:cs="Times New Roman"/>
      <w:kern w:val="0"/>
      <w:szCs w:val="21"/>
    </w:rPr>
  </w:style>
  <w:style w:type="character" w:customStyle="1" w:styleId="74">
    <w:name w:val="标题 2 Char1"/>
    <w:qFormat/>
    <w:uiPriority w:val="0"/>
    <w:rPr>
      <w:rFonts w:ascii="Arial" w:hAnsi="Arial" w:eastAsia="黑体" w:cs="Times New Roman"/>
      <w:b/>
      <w:bCs/>
      <w:sz w:val="32"/>
      <w:szCs w:val="32"/>
      <w:lang w:val="en-US" w:eastAsia="en-US" w:bidi="ar-SA"/>
    </w:rPr>
  </w:style>
  <w:style w:type="character" w:customStyle="1" w:styleId="75">
    <w:name w:val="正文文本缩进 字符"/>
    <w:link w:val="17"/>
    <w:qFormat/>
    <w:uiPriority w:val="0"/>
    <w:rPr>
      <w:szCs w:val="24"/>
    </w:rPr>
  </w:style>
  <w:style w:type="character" w:customStyle="1" w:styleId="76">
    <w:name w:val="文档结构图 字符"/>
    <w:link w:val="13"/>
    <w:qFormat/>
    <w:uiPriority w:val="0"/>
    <w:rPr>
      <w:rFonts w:ascii="Times New Roman" w:hAnsi="Times New Roman" w:eastAsia="宋体" w:cs="Times New Roman"/>
      <w:szCs w:val="24"/>
      <w:shd w:val="clear" w:color="auto" w:fill="000080"/>
    </w:rPr>
  </w:style>
  <w:style w:type="character" w:customStyle="1" w:styleId="77">
    <w:name w:val="font161"/>
    <w:qFormat/>
    <w:uiPriority w:val="0"/>
    <w:rPr>
      <w:b/>
      <w:bCs/>
      <w:sz w:val="32"/>
      <w:szCs w:val="32"/>
    </w:rPr>
  </w:style>
  <w:style w:type="character" w:customStyle="1" w:styleId="78">
    <w:name w:val="标题 2 字符"/>
    <w:link w:val="4"/>
    <w:qFormat/>
    <w:uiPriority w:val="0"/>
    <w:rPr>
      <w:rFonts w:ascii="Arial" w:hAnsi="Arial" w:eastAsia="黑体" w:cs="Times New Roman"/>
      <w:b/>
      <w:bCs/>
      <w:sz w:val="32"/>
      <w:szCs w:val="32"/>
    </w:rPr>
  </w:style>
  <w:style w:type="character" w:customStyle="1" w:styleId="79">
    <w:name w:val="标题 字符"/>
    <w:link w:val="39"/>
    <w:qFormat/>
    <w:uiPriority w:val="0"/>
    <w:rPr>
      <w:rFonts w:ascii="Arial" w:hAnsi="Arial"/>
      <w:b/>
      <w:sz w:val="32"/>
    </w:rPr>
  </w:style>
  <w:style w:type="character" w:customStyle="1" w:styleId="80">
    <w:name w:val="批注框文本 字符"/>
    <w:link w:val="25"/>
    <w:qFormat/>
    <w:uiPriority w:val="0"/>
    <w:rPr>
      <w:rFonts w:ascii="Times New Roman" w:hAnsi="Times New Roman" w:eastAsia="宋体" w:cs="Times New Roman"/>
      <w:sz w:val="18"/>
      <w:szCs w:val="18"/>
    </w:rPr>
  </w:style>
  <w:style w:type="character" w:customStyle="1" w:styleId="81">
    <w:name w:val="标题 8 字符"/>
    <w:link w:val="8"/>
    <w:qFormat/>
    <w:uiPriority w:val="0"/>
    <w:rPr>
      <w:rFonts w:ascii="Arial" w:hAnsi="Arial" w:eastAsia="黑体" w:cs="Times New Roman"/>
      <w:kern w:val="0"/>
      <w:sz w:val="24"/>
      <w:szCs w:val="24"/>
    </w:rPr>
  </w:style>
  <w:style w:type="character" w:customStyle="1" w:styleId="82">
    <w:name w:val="日期 字符"/>
    <w:link w:val="23"/>
    <w:qFormat/>
    <w:uiPriority w:val="0"/>
    <w:rPr>
      <w:rFonts w:ascii="Times New Roman" w:hAnsi="Times New Roman" w:eastAsia="宋体" w:cs="Times New Roman"/>
      <w:sz w:val="24"/>
      <w:szCs w:val="20"/>
    </w:rPr>
  </w:style>
  <w:style w:type="character" w:customStyle="1" w:styleId="83">
    <w:name w:val="标题 1 字符"/>
    <w:link w:val="3"/>
    <w:qFormat/>
    <w:uiPriority w:val="0"/>
    <w:rPr>
      <w:rFonts w:ascii="Times New Roman" w:hAnsi="Times New Roman" w:eastAsia="宋体" w:cs="Times New Roman"/>
      <w:b/>
      <w:bCs/>
      <w:kern w:val="44"/>
      <w:sz w:val="44"/>
      <w:szCs w:val="44"/>
    </w:rPr>
  </w:style>
  <w:style w:type="character" w:customStyle="1" w:styleId="84">
    <w:name w:val="招标节 Char"/>
    <w:link w:val="85"/>
    <w:qFormat/>
    <w:locked/>
    <w:uiPriority w:val="0"/>
    <w:rPr>
      <w:b/>
      <w:sz w:val="24"/>
      <w:szCs w:val="24"/>
    </w:rPr>
  </w:style>
  <w:style w:type="paragraph" w:customStyle="1" w:styleId="85">
    <w:name w:val="招标节"/>
    <w:basedOn w:val="1"/>
    <w:next w:val="1"/>
    <w:link w:val="84"/>
    <w:qFormat/>
    <w:uiPriority w:val="0"/>
    <w:pPr>
      <w:spacing w:beforeLines="50" w:afterLines="50"/>
      <w:outlineLvl w:val="1"/>
    </w:pPr>
    <w:rPr>
      <w:b/>
      <w:kern w:val="0"/>
      <w:sz w:val="24"/>
    </w:rPr>
  </w:style>
  <w:style w:type="character" w:customStyle="1" w:styleId="86">
    <w:name w:val="正文文本缩进 3 字符"/>
    <w:link w:val="32"/>
    <w:qFormat/>
    <w:uiPriority w:val="0"/>
    <w:rPr>
      <w:rFonts w:ascii="Times New Roman" w:hAnsi="Times New Roman" w:eastAsia="宋体" w:cs="Times New Roman"/>
      <w:sz w:val="16"/>
      <w:szCs w:val="16"/>
    </w:rPr>
  </w:style>
  <w:style w:type="character" w:customStyle="1" w:styleId="87">
    <w:name w:val="tpc_content1"/>
    <w:qFormat/>
    <w:uiPriority w:val="0"/>
    <w:rPr>
      <w:sz w:val="20"/>
      <w:szCs w:val="20"/>
    </w:rPr>
  </w:style>
  <w:style w:type="character" w:customStyle="1" w:styleId="88">
    <w:name w:val="Char Char"/>
    <w:qFormat/>
    <w:uiPriority w:val="0"/>
    <w:rPr>
      <w:rFonts w:ascii="Arial" w:hAnsi="Arial" w:eastAsia="黑体"/>
      <w:b/>
      <w:bCs/>
      <w:kern w:val="2"/>
      <w:sz w:val="32"/>
      <w:szCs w:val="32"/>
      <w:lang w:val="en-US" w:eastAsia="zh-CN" w:bidi="ar-SA"/>
    </w:rPr>
  </w:style>
  <w:style w:type="character" w:customStyle="1" w:styleId="89">
    <w:name w:val="正文文本 Char1"/>
    <w:semiHidden/>
    <w:qFormat/>
    <w:uiPriority w:val="99"/>
    <w:rPr>
      <w:rFonts w:ascii="Times New Roman" w:hAnsi="Times New Roman" w:eastAsia="宋体" w:cs="Times New Roman"/>
      <w:szCs w:val="24"/>
    </w:rPr>
  </w:style>
  <w:style w:type="character" w:customStyle="1" w:styleId="90">
    <w:name w:val="Char Char2"/>
    <w:qFormat/>
    <w:uiPriority w:val="0"/>
    <w:rPr>
      <w:rFonts w:eastAsia="宋体"/>
      <w:kern w:val="2"/>
      <w:sz w:val="21"/>
      <w:szCs w:val="24"/>
      <w:lang w:val="en-US" w:eastAsia="zh-CN" w:bidi="ar-SA"/>
    </w:rPr>
  </w:style>
  <w:style w:type="character" w:customStyle="1" w:styleId="91">
    <w:name w:val="apple-converted-space"/>
    <w:qFormat/>
    <w:uiPriority w:val="0"/>
  </w:style>
  <w:style w:type="character" w:customStyle="1" w:styleId="92">
    <w:name w:val="标题 4 字符"/>
    <w:link w:val="2"/>
    <w:qFormat/>
    <w:uiPriority w:val="0"/>
    <w:rPr>
      <w:rFonts w:ascii="Arial" w:hAnsi="Arial" w:eastAsia="黑体" w:cs="Times New Roman"/>
      <w:b/>
      <w:bCs/>
      <w:sz w:val="28"/>
      <w:szCs w:val="28"/>
    </w:rPr>
  </w:style>
  <w:style w:type="character" w:customStyle="1" w:styleId="93">
    <w:name w:val="正文文本缩进 Char1"/>
    <w:semiHidden/>
    <w:qFormat/>
    <w:uiPriority w:val="99"/>
    <w:rPr>
      <w:rFonts w:ascii="Times New Roman" w:hAnsi="Times New Roman" w:eastAsia="宋体" w:cs="Times New Roman"/>
      <w:szCs w:val="24"/>
    </w:rPr>
  </w:style>
  <w:style w:type="character" w:customStyle="1" w:styleId="94">
    <w:name w:val="页脚 字符"/>
    <w:link w:val="26"/>
    <w:qFormat/>
    <w:uiPriority w:val="99"/>
    <w:rPr>
      <w:sz w:val="18"/>
      <w:szCs w:val="18"/>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HTML 预设格式 字符"/>
    <w:link w:val="36"/>
    <w:qFormat/>
    <w:uiPriority w:val="0"/>
    <w:rPr>
      <w:rFonts w:ascii="微软雅黑" w:hAnsi="微软雅黑" w:eastAsia="微软雅黑" w:cs="Times New Roman"/>
      <w:kern w:val="0"/>
      <w:sz w:val="24"/>
      <w:szCs w:val="24"/>
    </w:rPr>
  </w:style>
  <w:style w:type="character" w:customStyle="1" w:styleId="97">
    <w:name w:val="批注文字 Char"/>
    <w:qFormat/>
    <w:uiPriority w:val="0"/>
    <w:rPr>
      <w:rFonts w:eastAsia="宋体"/>
      <w:kern w:val="2"/>
      <w:sz w:val="21"/>
      <w:szCs w:val="24"/>
      <w:lang w:val="en-US" w:eastAsia="zh-CN" w:bidi="ar-SA"/>
    </w:rPr>
  </w:style>
  <w:style w:type="character" w:customStyle="1" w:styleId="98">
    <w:name w:val="纯文本 字符"/>
    <w:link w:val="21"/>
    <w:qFormat/>
    <w:uiPriority w:val="99"/>
    <w:rPr>
      <w:rFonts w:ascii="Courier New" w:hAnsi="Courier New"/>
    </w:rPr>
  </w:style>
  <w:style w:type="character" w:customStyle="1" w:styleId="99">
    <w:name w:val="标题 7 字符"/>
    <w:link w:val="7"/>
    <w:qFormat/>
    <w:uiPriority w:val="0"/>
    <w:rPr>
      <w:rFonts w:ascii="Times New Roman" w:hAnsi="Times New Roman" w:eastAsia="宋体" w:cs="Times New Roman"/>
      <w:b/>
      <w:bCs/>
      <w:kern w:val="0"/>
      <w:sz w:val="24"/>
      <w:szCs w:val="24"/>
    </w:rPr>
  </w:style>
  <w:style w:type="paragraph" w:customStyle="1" w:styleId="100">
    <w:name w:val="样式4"/>
    <w:basedOn w:val="5"/>
    <w:qFormat/>
    <w:uiPriority w:val="0"/>
    <w:rPr>
      <w:rFonts w:eastAsia="Arial"/>
    </w:rPr>
  </w:style>
  <w:style w:type="paragraph" w:customStyle="1" w:styleId="101">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3">
    <w:name w:val="font10"/>
    <w:basedOn w:val="1"/>
    <w:qFormat/>
    <w:uiPriority w:val="0"/>
    <w:pPr>
      <w:widowControl/>
      <w:spacing w:before="100" w:beforeAutospacing="1" w:after="100" w:afterAutospacing="1"/>
      <w:jc w:val="left"/>
    </w:pPr>
    <w:rPr>
      <w:kern w:val="0"/>
      <w:sz w:val="28"/>
      <w:szCs w:val="28"/>
    </w:rPr>
  </w:style>
  <w:style w:type="paragraph" w:customStyle="1" w:styleId="104">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6">
    <w:name w:val="样式1"/>
    <w:basedOn w:val="5"/>
    <w:qFormat/>
    <w:uiPriority w:val="0"/>
    <w:rPr>
      <w:rFonts w:eastAsia="Arial"/>
    </w:rPr>
  </w:style>
  <w:style w:type="paragraph" w:customStyle="1" w:styleId="107">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9">
    <w:name w:val="Char"/>
    <w:basedOn w:val="1"/>
    <w:qFormat/>
    <w:uiPriority w:val="0"/>
    <w:pPr>
      <w:tabs>
        <w:tab w:val="left" w:pos="360"/>
      </w:tabs>
    </w:pPr>
    <w:rPr>
      <w:sz w:val="24"/>
    </w:rPr>
  </w:style>
  <w:style w:type="paragraph" w:customStyle="1" w:styleId="110">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5">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6">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1">
    <w:name w:val="列表段落1"/>
    <w:basedOn w:val="1"/>
    <w:qFormat/>
    <w:uiPriority w:val="34"/>
    <w:pPr>
      <w:ind w:firstLine="420" w:firstLineChars="200"/>
    </w:pPr>
    <w:rPr>
      <w:rFonts w:ascii="Calibri" w:hAnsi="Calibri"/>
      <w:szCs w:val="22"/>
    </w:rPr>
  </w:style>
  <w:style w:type="paragraph" w:customStyle="1" w:styleId="12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3">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5">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7">
    <w:name w:val="1"/>
    <w:basedOn w:val="1"/>
    <w:next w:val="1"/>
    <w:qFormat/>
    <w:uiPriority w:val="0"/>
  </w:style>
  <w:style w:type="paragraph" w:customStyle="1" w:styleId="128">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规范文本"/>
    <w:basedOn w:val="21"/>
    <w:qFormat/>
    <w:uiPriority w:val="0"/>
    <w:pPr>
      <w:adjustRightInd w:val="0"/>
      <w:snapToGrid w:val="0"/>
      <w:spacing w:line="360" w:lineRule="exact"/>
      <w:ind w:firstLine="420"/>
    </w:pPr>
    <w:rPr>
      <w:rFonts w:ascii="宋体"/>
      <w:snapToGrid w:val="0"/>
      <w:szCs w:val="21"/>
    </w:rPr>
  </w:style>
  <w:style w:type="paragraph" w:customStyle="1" w:styleId="131">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2">
    <w:name w:val="节"/>
    <w:basedOn w:val="21"/>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3">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4">
    <w:name w:val="样式3"/>
    <w:basedOn w:val="5"/>
    <w:qFormat/>
    <w:uiPriority w:val="0"/>
    <w:rPr>
      <w:rFonts w:eastAsia="Arial"/>
    </w:rPr>
  </w:style>
  <w:style w:type="paragraph" w:customStyle="1" w:styleId="135">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8">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9">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40">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2">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3">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4">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5">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6">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8">
    <w:name w:val="第二"/>
    <w:basedOn w:val="1"/>
    <w:qFormat/>
    <w:uiPriority w:val="0"/>
    <w:pPr>
      <w:adjustRightInd w:val="0"/>
      <w:snapToGrid w:val="0"/>
      <w:spacing w:line="360" w:lineRule="auto"/>
      <w:ind w:right="-108" w:rightChars="-45" w:firstLine="482"/>
    </w:pPr>
    <w:rPr>
      <w:b/>
    </w:rPr>
  </w:style>
  <w:style w:type="paragraph" w:customStyle="1" w:styleId="14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2">
    <w:name w:val="内容"/>
    <w:basedOn w:val="1"/>
    <w:qFormat/>
    <w:uiPriority w:val="0"/>
    <w:pPr>
      <w:spacing w:line="480" w:lineRule="exact"/>
      <w:ind w:firstLine="200" w:firstLineChars="200"/>
    </w:pPr>
  </w:style>
  <w:style w:type="paragraph" w:customStyle="1" w:styleId="153">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5">
    <w:name w:val="列出段落1"/>
    <w:basedOn w:val="1"/>
    <w:qFormat/>
    <w:uiPriority w:val="99"/>
    <w:pPr>
      <w:ind w:firstLine="420" w:firstLineChars="200"/>
    </w:pPr>
  </w:style>
  <w:style w:type="paragraph" w:customStyle="1" w:styleId="156">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7">
    <w:name w:val="表格文字"/>
    <w:basedOn w:val="1"/>
    <w:qFormat/>
    <w:uiPriority w:val="0"/>
    <w:pPr>
      <w:adjustRightInd w:val="0"/>
      <w:spacing w:line="420" w:lineRule="atLeast"/>
      <w:jc w:val="left"/>
      <w:textAlignment w:val="baseline"/>
    </w:pPr>
    <w:rPr>
      <w:kern w:val="0"/>
      <w:szCs w:val="20"/>
    </w:rPr>
  </w:style>
  <w:style w:type="paragraph" w:customStyle="1" w:styleId="158">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9">
    <w:name w:val="样式2"/>
    <w:basedOn w:val="5"/>
    <w:qFormat/>
    <w:uiPriority w:val="0"/>
  </w:style>
  <w:style w:type="character" w:customStyle="1" w:styleId="160">
    <w:name w:val="after"/>
    <w:basedOn w:val="45"/>
    <w:qFormat/>
    <w:uiPriority w:val="0"/>
    <w:rPr>
      <w:bdr w:val="dashed" w:color="auto" w:sz="48" w:space="0"/>
    </w:rPr>
  </w:style>
  <w:style w:type="character" w:customStyle="1" w:styleId="161">
    <w:name w:val="before"/>
    <w:basedOn w:val="45"/>
    <w:qFormat/>
    <w:uiPriority w:val="0"/>
    <w:rPr>
      <w:bdr w:val="single" w:color="auto" w:sz="48" w:space="0"/>
    </w:rPr>
  </w:style>
  <w:style w:type="character" w:customStyle="1" w:styleId="162">
    <w:name w:val="hover48"/>
    <w:basedOn w:val="45"/>
    <w:qFormat/>
    <w:uiPriority w:val="0"/>
    <w:rPr>
      <w:shd w:val="clear" w:color="auto" w:fill="346AC3"/>
    </w:rPr>
  </w:style>
  <w:style w:type="character" w:customStyle="1" w:styleId="163">
    <w:name w:val="hover49"/>
    <w:basedOn w:val="45"/>
    <w:qFormat/>
    <w:uiPriority w:val="0"/>
  </w:style>
  <w:style w:type="character" w:customStyle="1" w:styleId="164">
    <w:name w:val="hover50"/>
    <w:basedOn w:val="45"/>
    <w:qFormat/>
    <w:uiPriority w:val="0"/>
    <w:rPr>
      <w:color w:val="4285F4"/>
      <w:u w:val="none"/>
    </w:rPr>
  </w:style>
  <w:style w:type="character" w:customStyle="1" w:styleId="165">
    <w:name w:val="hover51"/>
    <w:basedOn w:val="45"/>
    <w:qFormat/>
    <w:uiPriority w:val="0"/>
    <w:rPr>
      <w:color w:val="4285F4"/>
    </w:rPr>
  </w:style>
  <w:style w:type="character" w:customStyle="1" w:styleId="166">
    <w:name w:val="hover52"/>
    <w:basedOn w:val="45"/>
    <w:qFormat/>
    <w:uiPriority w:val="0"/>
    <w:rPr>
      <w:color w:val="1A85D7"/>
    </w:rPr>
  </w:style>
  <w:style w:type="character" w:customStyle="1" w:styleId="167">
    <w:name w:val="credit"/>
    <w:basedOn w:val="45"/>
    <w:qFormat/>
    <w:uiPriority w:val="0"/>
    <w:rPr>
      <w:sz w:val="18"/>
      <w:szCs w:val="18"/>
    </w:rPr>
  </w:style>
  <w:style w:type="character" w:customStyle="1" w:styleId="168">
    <w:name w:val="first-child"/>
    <w:basedOn w:val="45"/>
    <w:qFormat/>
    <w:uiPriority w:val="0"/>
  </w:style>
  <w:style w:type="paragraph" w:customStyle="1" w:styleId="169">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40</Pages>
  <Words>14598</Words>
  <Characters>15285</Characters>
  <Lines>116</Lines>
  <Paragraphs>32</Paragraphs>
  <TotalTime>2</TotalTime>
  <ScaleCrop>false</ScaleCrop>
  <LinksUpToDate>false</LinksUpToDate>
  <CharactersWithSpaces>16538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霸</cp:lastModifiedBy>
  <cp:lastPrinted>2022-06-07T10:51:00Z</cp:lastPrinted>
  <dcterms:modified xsi:type="dcterms:W3CDTF">2025-10-27T09:37:28Z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50255F6AD3054ED8B2E309F310A7266C_13</vt:lpwstr>
  </property>
  <property fmtid="{D5CDD505-2E9C-101B-9397-08002B2CF9AE}" pid="4" name="KSOTemplateDocerSaveRecord">
    <vt:lpwstr>eyJoZGlkIjoiMmViY2MzMmY4ZjlhZjg2YzY5MDlhM2RhYjY2NWE4ZmIiLCJ1c2VySWQiOiI0NTAzMTI4MTQifQ==</vt:lpwstr>
  </property>
</Properties>
</file>