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方正小标宋_GBK"/>
          <w:kern w:val="2"/>
          <w:sz w:val="44"/>
          <w:szCs w:val="44"/>
          <w:lang w:val="en-US" w:bidi="ar-SA"/>
        </w:rPr>
      </w:pPr>
      <w:bookmarkStart w:id="333" w:name="_GoBack"/>
      <w:bookmarkEnd w:id="333"/>
    </w:p>
    <w:p>
      <w:pPr>
        <w:jc w:val="center"/>
        <w:rPr>
          <w:rFonts w:hint="eastAsia" w:ascii="黑体" w:hAnsi="黑体" w:eastAsia="黑体" w:cs="方正小标宋_GBK"/>
          <w:kern w:val="2"/>
          <w:sz w:val="44"/>
          <w:szCs w:val="44"/>
          <w:lang w:val="en-US" w:bidi="ar-SA"/>
        </w:rPr>
      </w:pPr>
    </w:p>
    <w:p>
      <w:pPr>
        <w:jc w:val="center"/>
        <w:rPr>
          <w:rFonts w:hint="eastAsia" w:ascii="黑体" w:hAnsi="黑体" w:eastAsia="黑体" w:cs="方正小标宋_GBK"/>
          <w:kern w:val="2"/>
          <w:sz w:val="44"/>
          <w:szCs w:val="44"/>
          <w:lang w:val="en-US" w:bidi="ar-SA"/>
        </w:rPr>
      </w:pPr>
    </w:p>
    <w:p>
      <w:pPr>
        <w:jc w:val="center"/>
        <w:rPr>
          <w:rFonts w:hint="eastAsia" w:ascii="黑体" w:hAnsi="黑体" w:eastAsia="黑体" w:cs="方正小标宋_GBK"/>
          <w:kern w:val="2"/>
          <w:sz w:val="44"/>
          <w:szCs w:val="44"/>
          <w:lang w:val="en-US" w:bidi="ar-SA"/>
        </w:rPr>
      </w:pPr>
    </w:p>
    <w:p>
      <w:pPr>
        <w:jc w:val="center"/>
        <w:rPr>
          <w:rFonts w:hint="eastAsia" w:ascii="黑体" w:hAnsi="黑体" w:eastAsia="黑体" w:cs="方正小标宋_GBK"/>
          <w:kern w:val="2"/>
          <w:sz w:val="44"/>
          <w:szCs w:val="44"/>
          <w:lang w:val="en-US" w:bidi="ar-SA"/>
        </w:rPr>
      </w:pPr>
    </w:p>
    <w:p>
      <w:pPr>
        <w:ind w:firstLine="883"/>
        <w:jc w:val="center"/>
        <w:rPr>
          <w:rStyle w:val="459"/>
          <w:rFonts w:hint="eastAsia" w:ascii="黑体" w:hAnsi="黑体" w:cs="黑体"/>
          <w:szCs w:val="44"/>
        </w:rPr>
      </w:pPr>
      <w:r>
        <w:rPr>
          <w:rStyle w:val="459"/>
          <w:rFonts w:hint="eastAsia" w:ascii="黑体" w:hAnsi="黑体" w:cs="黑体"/>
          <w:szCs w:val="44"/>
          <w:lang w:val="en-US"/>
        </w:rPr>
        <w:t>ETC门架数据聚合与分析平台需求分析</w:t>
      </w:r>
      <w:r>
        <w:rPr>
          <w:rStyle w:val="459"/>
          <w:rFonts w:hint="eastAsia" w:ascii="黑体" w:hAnsi="黑体" w:cs="黑体"/>
          <w:szCs w:val="44"/>
        </w:rPr>
        <w:t>说明书</w:t>
      </w:r>
    </w:p>
    <w:p>
      <w:pPr>
        <w:ind w:firstLine="560"/>
        <w:rPr>
          <w:rFonts w:hint="eastAsia"/>
        </w:rPr>
      </w:pPr>
    </w:p>
    <w:p>
      <w:pPr>
        <w:ind w:firstLine="560"/>
        <w:rPr>
          <w:rFonts w:hint="eastAsia"/>
        </w:rPr>
      </w:pPr>
    </w:p>
    <w:p>
      <w:pPr>
        <w:ind w:firstLine="560"/>
        <w:rPr>
          <w:rFonts w:hint="eastAsia"/>
        </w:rPr>
      </w:pPr>
    </w:p>
    <w:p>
      <w:pPr>
        <w:ind w:firstLine="0" w:firstLineChars="0"/>
        <w:rPr>
          <w:rFonts w:hint="eastAsia"/>
        </w:rPr>
      </w:pPr>
    </w:p>
    <w:p>
      <w:pPr>
        <w:ind w:firstLine="560"/>
        <w:rPr>
          <w:rFonts w:hint="eastAsia"/>
        </w:rPr>
      </w:pPr>
    </w:p>
    <w:p>
      <w:pPr>
        <w:ind w:firstLine="0" w:firstLineChars="0"/>
        <w:rPr>
          <w:rFonts w:hint="eastAsia"/>
        </w:rPr>
      </w:pPr>
    </w:p>
    <w:p>
      <w:pPr>
        <w:ind w:firstLine="560"/>
        <w:rPr>
          <w:rFonts w:hint="eastAsia"/>
        </w:rPr>
      </w:pPr>
    </w:p>
    <w:p>
      <w:pPr>
        <w:ind w:firstLine="560"/>
        <w:rPr>
          <w:rFonts w:hint="eastAsia"/>
        </w:rPr>
      </w:pPr>
    </w:p>
    <w:p>
      <w:pPr>
        <w:ind w:firstLine="560"/>
        <w:rPr>
          <w:rFonts w:hint="eastAsia"/>
        </w:rPr>
      </w:pPr>
    </w:p>
    <w:p>
      <w:pPr>
        <w:ind w:firstLine="482"/>
        <w:rPr>
          <w:rFonts w:hint="eastAsia"/>
          <w:sz w:val="24"/>
        </w:rPr>
      </w:pPr>
      <w:r>
        <w:rPr>
          <w:rFonts w:hint="eastAsia"/>
          <w:b/>
          <w:sz w:val="24"/>
        </w:rPr>
        <w:t>文档编号</w:t>
      </w:r>
      <w:r>
        <w:rPr>
          <w:rFonts w:hint="eastAsia"/>
          <w:sz w:val="24"/>
        </w:rPr>
        <w:t>：</w:t>
      </w:r>
      <w:r>
        <w:rPr>
          <w:rFonts w:hint="eastAsia"/>
          <w:sz w:val="24"/>
          <w:lang w:val="en-US"/>
        </w:rPr>
        <w:t>CTTI-QM_RD_</w:t>
      </w:r>
      <w:r>
        <w:rPr>
          <w:rFonts w:hint="eastAsia"/>
          <w:sz w:val="24"/>
          <w:lang w:val="en-US" w:eastAsia="zh-CN"/>
        </w:rPr>
        <w:t>JK_MJJK_202503</w:t>
      </w:r>
      <w:r>
        <w:rPr>
          <w:rFonts w:hint="eastAsia"/>
          <w:sz w:val="24"/>
          <w:lang w:val="en-US"/>
        </w:rPr>
        <w:t>_SRS</w:t>
      </w:r>
    </w:p>
    <w:p>
      <w:pPr>
        <w:ind w:firstLine="482"/>
        <w:rPr>
          <w:rFonts w:hint="eastAsia"/>
          <w:sz w:val="24"/>
        </w:rPr>
      </w:pPr>
      <w:r>
        <w:rPr>
          <w:rFonts w:hint="eastAsia"/>
          <w:b/>
          <w:sz w:val="24"/>
        </w:rPr>
        <w:t>文档信息</w:t>
      </w:r>
      <w:r>
        <w:rPr>
          <w:rFonts w:hint="eastAsia"/>
          <w:sz w:val="24"/>
        </w:rPr>
        <w:t>：</w:t>
      </w:r>
      <w:r>
        <w:rPr>
          <w:rFonts w:hint="eastAsia"/>
          <w:sz w:val="24"/>
          <w:lang w:val="en-US"/>
        </w:rPr>
        <w:t>开发</w:t>
      </w:r>
      <w:r>
        <w:rPr>
          <w:rFonts w:hint="eastAsia"/>
          <w:sz w:val="24"/>
        </w:rPr>
        <w:t>文档</w:t>
      </w:r>
    </w:p>
    <w:p>
      <w:pPr>
        <w:ind w:firstLine="482"/>
        <w:rPr>
          <w:rFonts w:hint="eastAsia"/>
          <w:sz w:val="24"/>
        </w:rPr>
      </w:pPr>
      <w:r>
        <w:rPr>
          <w:rFonts w:hint="eastAsia"/>
          <w:b/>
          <w:sz w:val="24"/>
        </w:rPr>
        <w:t>文档名称</w:t>
      </w:r>
      <w:r>
        <w:rPr>
          <w:rFonts w:hint="eastAsia"/>
          <w:sz w:val="24"/>
        </w:rPr>
        <w:t>：</w:t>
      </w:r>
      <w:r>
        <w:rPr>
          <w:rFonts w:hint="default"/>
          <w:bCs/>
          <w:sz w:val="24"/>
        </w:rPr>
        <w:t>ETC门架数据聚合与分析平台</w:t>
      </w:r>
      <w:r>
        <w:rPr>
          <w:rFonts w:hint="eastAsia"/>
          <w:bCs/>
          <w:sz w:val="24"/>
          <w:lang w:val="en-US"/>
        </w:rPr>
        <w:t>需求分析</w:t>
      </w:r>
      <w:r>
        <w:rPr>
          <w:rFonts w:hint="eastAsia"/>
          <w:bCs/>
          <w:sz w:val="24"/>
        </w:rPr>
        <w:t>说明书</w:t>
      </w:r>
    </w:p>
    <w:p>
      <w:pPr>
        <w:ind w:firstLine="482"/>
        <w:rPr>
          <w:rFonts w:hint="eastAsia"/>
          <w:sz w:val="24"/>
        </w:rPr>
      </w:pPr>
      <w:r>
        <w:rPr>
          <w:rFonts w:hint="eastAsia"/>
          <w:b/>
          <w:sz w:val="24"/>
        </w:rPr>
        <w:t>文档类别</w:t>
      </w:r>
      <w:r>
        <w:rPr>
          <w:rFonts w:hint="eastAsia"/>
          <w:sz w:val="24"/>
        </w:rPr>
        <w:t>：</w:t>
      </w:r>
      <w:r>
        <w:rPr>
          <w:rFonts w:hint="eastAsia"/>
          <w:sz w:val="24"/>
          <w:lang w:val="en-US"/>
        </w:rPr>
        <w:t>开发</w:t>
      </w:r>
      <w:r>
        <w:rPr>
          <w:rFonts w:hint="eastAsia"/>
          <w:sz w:val="24"/>
        </w:rPr>
        <w:t>类</w:t>
      </w:r>
    </w:p>
    <w:p>
      <w:pPr>
        <w:ind w:firstLine="482"/>
        <w:rPr>
          <w:rFonts w:hint="eastAsia"/>
          <w:sz w:val="24"/>
        </w:rPr>
      </w:pPr>
      <w:r>
        <w:rPr>
          <w:rFonts w:hint="eastAsia"/>
          <w:b/>
          <w:sz w:val="24"/>
        </w:rPr>
        <w:t>密    级</w:t>
      </w:r>
      <w:r>
        <w:rPr>
          <w:rFonts w:hint="eastAsia"/>
          <w:sz w:val="24"/>
        </w:rPr>
        <w:t>：内部</w:t>
      </w:r>
    </w:p>
    <w:p>
      <w:pPr>
        <w:ind w:firstLine="482"/>
        <w:rPr>
          <w:rFonts w:hint="eastAsia"/>
          <w:sz w:val="24"/>
        </w:rPr>
      </w:pPr>
      <w:r>
        <w:rPr>
          <w:rFonts w:hint="eastAsia"/>
          <w:b/>
          <w:sz w:val="24"/>
        </w:rPr>
        <w:t>版本信息</w:t>
      </w:r>
      <w:r>
        <w:rPr>
          <w:rFonts w:hint="eastAsia"/>
          <w:sz w:val="24"/>
        </w:rPr>
        <w:t>：1.0</w:t>
      </w:r>
    </w:p>
    <w:p>
      <w:pPr>
        <w:ind w:firstLine="482"/>
        <w:rPr>
          <w:rFonts w:hint="eastAsia"/>
          <w:sz w:val="24"/>
        </w:rPr>
      </w:pPr>
      <w:r>
        <w:rPr>
          <w:rFonts w:hint="eastAsia"/>
          <w:b/>
          <w:sz w:val="24"/>
        </w:rPr>
        <w:t>建立日期</w:t>
      </w:r>
      <w:r>
        <w:rPr>
          <w:rFonts w:hint="eastAsia"/>
          <w:sz w:val="24"/>
        </w:rPr>
        <w:t>：2025-03-10</w:t>
      </w:r>
    </w:p>
    <w:p>
      <w:pPr>
        <w:ind w:firstLine="480"/>
        <w:rPr>
          <w:rFonts w:hint="eastAsia"/>
          <w:sz w:val="24"/>
        </w:rPr>
      </w:pPr>
    </w:p>
    <w:p>
      <w:pPr>
        <w:ind w:firstLine="482"/>
        <w:rPr>
          <w:rFonts w:hint="eastAsia"/>
          <w:sz w:val="24"/>
        </w:rPr>
      </w:pPr>
      <w:r>
        <w:rPr>
          <w:rFonts w:hint="eastAsia"/>
          <w:b/>
          <w:sz w:val="24"/>
        </w:rPr>
        <w:t>创 建 人</w:t>
      </w:r>
      <w:r>
        <w:rPr>
          <w:rFonts w:hint="eastAsia"/>
          <w:sz w:val="24"/>
        </w:rPr>
        <w:t>：郑学文</w:t>
      </w:r>
    </w:p>
    <w:p>
      <w:pPr>
        <w:ind w:firstLine="482"/>
        <w:rPr>
          <w:rFonts w:hint="eastAsia"/>
          <w:sz w:val="24"/>
        </w:rPr>
      </w:pPr>
      <w:r>
        <w:rPr>
          <w:rFonts w:hint="eastAsia"/>
          <w:b/>
          <w:sz w:val="24"/>
        </w:rPr>
        <w:t>审 核 者</w:t>
      </w:r>
      <w:r>
        <w:rPr>
          <w:rFonts w:hint="eastAsia"/>
          <w:sz w:val="24"/>
        </w:rPr>
        <w:t>：</w:t>
      </w:r>
    </w:p>
    <w:p>
      <w:pPr>
        <w:ind w:firstLine="482"/>
        <w:rPr>
          <w:rFonts w:hint="eastAsia"/>
          <w:sz w:val="24"/>
        </w:rPr>
      </w:pPr>
      <w:r>
        <w:rPr>
          <w:rFonts w:hint="eastAsia"/>
          <w:b/>
          <w:sz w:val="24"/>
        </w:rPr>
        <w:t>批 准 人</w:t>
      </w:r>
      <w:r>
        <w:rPr>
          <w:rFonts w:hint="eastAsia"/>
          <w:sz w:val="24"/>
        </w:rPr>
        <w:t>：</w:t>
      </w:r>
    </w:p>
    <w:p>
      <w:pPr>
        <w:ind w:firstLine="482"/>
        <w:rPr>
          <w:rFonts w:hint="eastAsia"/>
          <w:sz w:val="24"/>
        </w:rPr>
      </w:pPr>
      <w:r>
        <w:rPr>
          <w:rFonts w:hint="eastAsia"/>
          <w:b/>
          <w:sz w:val="24"/>
        </w:rPr>
        <w:t>批准日期</w:t>
      </w:r>
      <w:r>
        <w:rPr>
          <w:rFonts w:hint="eastAsia"/>
          <w:sz w:val="24"/>
        </w:rPr>
        <w:t>：</w:t>
      </w:r>
    </w:p>
    <w:p>
      <w:pPr>
        <w:ind w:firstLine="480"/>
        <w:rPr>
          <w:rFonts w:hint="eastAsia"/>
          <w:sz w:val="24"/>
        </w:rPr>
      </w:pPr>
      <w:r>
        <w:rPr>
          <w:rFonts w:hint="eastAsia"/>
          <w:sz w:val="24"/>
        </w:rPr>
        <w:br w:type="page"/>
      </w:r>
    </w:p>
    <w:p>
      <w:pPr>
        <w:ind w:firstLine="0" w:firstLineChars="0"/>
        <w:rPr>
          <w:rFonts w:hint="eastAsia" w:ascii="黑体" w:eastAsia="黑体"/>
          <w:sz w:val="24"/>
          <w:szCs w:val="24"/>
        </w:rPr>
      </w:pPr>
      <w:r>
        <w:rPr>
          <w:rFonts w:hint="eastAsia" w:ascii="黑体" w:eastAsia="黑体"/>
          <w:sz w:val="24"/>
          <w:szCs w:val="24"/>
        </w:rPr>
        <w:t>文档修订记录</w:t>
      </w:r>
    </w:p>
    <w:tbl>
      <w:tblPr>
        <w:tblStyle w:val="45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8"/>
        <w:gridCol w:w="840"/>
        <w:gridCol w:w="2572"/>
        <w:gridCol w:w="1525"/>
        <w:gridCol w:w="1115"/>
        <w:gridCol w:w="1148"/>
        <w:gridCol w:w="11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shd w:val="pct10" w:color="auto" w:fill="auto"/>
          </w:tcPr>
          <w:p>
            <w:pPr>
              <w:pStyle w:val="449"/>
              <w:ind w:firstLine="0" w:firstLineChars="0"/>
              <w:jc w:val="both"/>
              <w:rPr>
                <w:rFonts w:hint="eastAsia"/>
              </w:rPr>
            </w:pPr>
            <w:r>
              <w:rPr>
                <w:rFonts w:hint="eastAsia"/>
              </w:rPr>
              <w:t>版本编号或者更改记录编号</w:t>
            </w:r>
          </w:p>
        </w:tc>
        <w:tc>
          <w:tcPr>
            <w:tcW w:w="840" w:type="dxa"/>
            <w:shd w:val="pct10" w:color="auto" w:fill="auto"/>
          </w:tcPr>
          <w:p>
            <w:pPr>
              <w:pStyle w:val="449"/>
              <w:ind w:firstLine="0" w:firstLineChars="0"/>
              <w:jc w:val="both"/>
              <w:rPr>
                <w:rFonts w:hint="eastAsia"/>
              </w:rPr>
            </w:pPr>
            <w:r>
              <w:rPr>
                <w:rFonts w:hint="eastAsia"/>
              </w:rPr>
              <w:t>*变化</w:t>
            </w:r>
          </w:p>
          <w:p>
            <w:pPr>
              <w:pStyle w:val="449"/>
              <w:ind w:firstLine="0" w:firstLineChars="0"/>
              <w:jc w:val="both"/>
              <w:rPr>
                <w:rFonts w:hint="eastAsia"/>
              </w:rPr>
            </w:pPr>
            <w:r>
              <w:rPr>
                <w:rFonts w:hint="eastAsia"/>
              </w:rPr>
              <w:t>状态</w:t>
            </w:r>
          </w:p>
        </w:tc>
        <w:tc>
          <w:tcPr>
            <w:tcW w:w="2572" w:type="dxa"/>
            <w:shd w:val="pct10" w:color="auto" w:fill="auto"/>
          </w:tcPr>
          <w:p>
            <w:pPr>
              <w:pStyle w:val="449"/>
              <w:ind w:firstLine="0" w:firstLineChars="0"/>
              <w:jc w:val="both"/>
              <w:rPr>
                <w:rFonts w:hint="eastAsia"/>
              </w:rPr>
            </w:pPr>
            <w:r>
              <w:rPr>
                <w:rFonts w:hint="eastAsia"/>
              </w:rPr>
              <w:t>简要说明（变更内容和变更范围）</w:t>
            </w:r>
          </w:p>
        </w:tc>
        <w:tc>
          <w:tcPr>
            <w:tcW w:w="1525" w:type="dxa"/>
            <w:shd w:val="pct10" w:color="auto" w:fill="auto"/>
          </w:tcPr>
          <w:p>
            <w:pPr>
              <w:pStyle w:val="449"/>
              <w:ind w:firstLine="420"/>
              <w:jc w:val="both"/>
              <w:rPr>
                <w:rFonts w:hint="eastAsia"/>
              </w:rPr>
            </w:pPr>
            <w:r>
              <w:rPr>
                <w:rFonts w:hint="eastAsia"/>
              </w:rPr>
              <w:t>日期</w:t>
            </w:r>
          </w:p>
        </w:tc>
        <w:tc>
          <w:tcPr>
            <w:tcW w:w="1115" w:type="dxa"/>
            <w:shd w:val="pct10" w:color="auto" w:fill="auto"/>
          </w:tcPr>
          <w:p>
            <w:pPr>
              <w:pStyle w:val="449"/>
              <w:ind w:firstLine="210" w:firstLineChars="100"/>
              <w:jc w:val="both"/>
              <w:rPr>
                <w:rFonts w:hint="eastAsia"/>
              </w:rPr>
            </w:pPr>
            <w:r>
              <w:rPr>
                <w:rFonts w:hint="eastAsia"/>
              </w:rPr>
              <w:t>变更人</w:t>
            </w:r>
          </w:p>
        </w:tc>
        <w:tc>
          <w:tcPr>
            <w:tcW w:w="1148" w:type="dxa"/>
            <w:shd w:val="pct10" w:color="auto" w:fill="auto"/>
          </w:tcPr>
          <w:p>
            <w:pPr>
              <w:pStyle w:val="449"/>
              <w:ind w:firstLine="0" w:firstLineChars="0"/>
              <w:jc w:val="both"/>
              <w:rPr>
                <w:rFonts w:hint="eastAsia"/>
              </w:rPr>
            </w:pPr>
            <w:r>
              <w:rPr>
                <w:rFonts w:hint="eastAsia"/>
              </w:rPr>
              <w:t>批准日期</w:t>
            </w:r>
          </w:p>
        </w:tc>
        <w:tc>
          <w:tcPr>
            <w:tcW w:w="1106" w:type="dxa"/>
            <w:shd w:val="pct10" w:color="auto" w:fill="auto"/>
          </w:tcPr>
          <w:p>
            <w:pPr>
              <w:pStyle w:val="449"/>
              <w:ind w:firstLine="0" w:firstLineChars="0"/>
              <w:jc w:val="both"/>
              <w:rPr>
                <w:rFonts w:hint="eastAsia"/>
              </w:rPr>
            </w:pPr>
            <w:r>
              <w:rPr>
                <w:rFonts w:hint="eastAsia"/>
              </w:rPr>
              <w:t>批准人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48" w:type="dxa"/>
          </w:tcPr>
          <w:p>
            <w:pPr>
              <w:pStyle w:val="22"/>
              <w:ind w:firstLine="440"/>
              <w:rPr>
                <w:rFonts w:hint="eastAsia"/>
              </w:rPr>
            </w:pPr>
            <w:r>
              <w:rPr>
                <w:rFonts w:hint="eastAsia"/>
              </w:rPr>
              <w:t>V1.0</w:t>
            </w:r>
          </w:p>
        </w:tc>
        <w:tc>
          <w:tcPr>
            <w:tcW w:w="840" w:type="dxa"/>
          </w:tcPr>
          <w:p>
            <w:pPr>
              <w:pStyle w:val="22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新建</w:t>
            </w:r>
          </w:p>
        </w:tc>
        <w:tc>
          <w:tcPr>
            <w:tcW w:w="2572" w:type="dxa"/>
          </w:tcPr>
          <w:p>
            <w:pPr>
              <w:pStyle w:val="22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新建</w:t>
            </w:r>
          </w:p>
        </w:tc>
        <w:tc>
          <w:tcPr>
            <w:tcW w:w="1525" w:type="dxa"/>
          </w:tcPr>
          <w:p>
            <w:pPr>
              <w:ind w:left="0" w:leftChars="0" w:firstLine="0" w:firstLineChars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2025-03-10</w:t>
            </w:r>
          </w:p>
          <w:p>
            <w:pPr>
              <w:pStyle w:val="22"/>
              <w:ind w:firstLine="440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1115" w:type="dxa"/>
          </w:tcPr>
          <w:p>
            <w:pPr>
              <w:pStyle w:val="22"/>
              <w:ind w:left="0" w:leftChars="0" w:firstLine="0" w:firstLineChars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郑学文</w:t>
            </w:r>
          </w:p>
        </w:tc>
        <w:tc>
          <w:tcPr>
            <w:tcW w:w="1148" w:type="dxa"/>
          </w:tcPr>
          <w:p>
            <w:pPr>
              <w:pStyle w:val="22"/>
              <w:ind w:firstLine="440"/>
              <w:rPr>
                <w:rFonts w:hint="eastAsia"/>
              </w:rPr>
            </w:pPr>
          </w:p>
        </w:tc>
        <w:tc>
          <w:tcPr>
            <w:tcW w:w="1106" w:type="dxa"/>
          </w:tcPr>
          <w:p>
            <w:pPr>
              <w:pStyle w:val="22"/>
              <w:ind w:firstLine="440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48" w:type="dxa"/>
          </w:tcPr>
          <w:p>
            <w:pPr>
              <w:pStyle w:val="22"/>
              <w:ind w:firstLine="440"/>
              <w:rPr>
                <w:rFonts w:hint="eastAsia"/>
              </w:rPr>
            </w:pPr>
          </w:p>
        </w:tc>
        <w:tc>
          <w:tcPr>
            <w:tcW w:w="840" w:type="dxa"/>
          </w:tcPr>
          <w:p>
            <w:pPr>
              <w:pStyle w:val="22"/>
              <w:ind w:firstLine="440"/>
              <w:rPr>
                <w:rFonts w:hint="eastAsia"/>
              </w:rPr>
            </w:pPr>
          </w:p>
        </w:tc>
        <w:tc>
          <w:tcPr>
            <w:tcW w:w="2572" w:type="dxa"/>
          </w:tcPr>
          <w:p>
            <w:pPr>
              <w:pStyle w:val="22"/>
              <w:ind w:firstLine="440"/>
              <w:rPr>
                <w:rFonts w:hint="eastAsia"/>
              </w:rPr>
            </w:pPr>
          </w:p>
        </w:tc>
        <w:tc>
          <w:tcPr>
            <w:tcW w:w="1525" w:type="dxa"/>
          </w:tcPr>
          <w:p>
            <w:pPr>
              <w:pStyle w:val="22"/>
              <w:ind w:firstLine="440"/>
              <w:rPr>
                <w:rFonts w:hint="eastAsia"/>
              </w:rPr>
            </w:pPr>
          </w:p>
        </w:tc>
        <w:tc>
          <w:tcPr>
            <w:tcW w:w="1115" w:type="dxa"/>
          </w:tcPr>
          <w:p>
            <w:pPr>
              <w:pStyle w:val="22"/>
              <w:ind w:firstLine="440"/>
              <w:rPr>
                <w:rFonts w:hint="eastAsia"/>
              </w:rPr>
            </w:pPr>
          </w:p>
        </w:tc>
        <w:tc>
          <w:tcPr>
            <w:tcW w:w="1148" w:type="dxa"/>
          </w:tcPr>
          <w:p>
            <w:pPr>
              <w:pStyle w:val="22"/>
              <w:ind w:firstLine="440"/>
              <w:rPr>
                <w:rFonts w:hint="eastAsia"/>
              </w:rPr>
            </w:pPr>
          </w:p>
        </w:tc>
        <w:tc>
          <w:tcPr>
            <w:tcW w:w="1106" w:type="dxa"/>
          </w:tcPr>
          <w:p>
            <w:pPr>
              <w:pStyle w:val="22"/>
              <w:ind w:firstLine="440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48" w:type="dxa"/>
          </w:tcPr>
          <w:p>
            <w:pPr>
              <w:pStyle w:val="22"/>
              <w:ind w:firstLine="440"/>
              <w:rPr>
                <w:rFonts w:hint="eastAsia"/>
              </w:rPr>
            </w:pPr>
          </w:p>
        </w:tc>
        <w:tc>
          <w:tcPr>
            <w:tcW w:w="840" w:type="dxa"/>
          </w:tcPr>
          <w:p>
            <w:pPr>
              <w:pStyle w:val="22"/>
              <w:ind w:firstLine="440"/>
              <w:rPr>
                <w:rFonts w:hint="eastAsia"/>
              </w:rPr>
            </w:pPr>
          </w:p>
        </w:tc>
        <w:tc>
          <w:tcPr>
            <w:tcW w:w="2572" w:type="dxa"/>
          </w:tcPr>
          <w:p>
            <w:pPr>
              <w:pStyle w:val="22"/>
              <w:ind w:firstLine="440"/>
              <w:rPr>
                <w:rFonts w:hint="eastAsia"/>
              </w:rPr>
            </w:pPr>
          </w:p>
        </w:tc>
        <w:tc>
          <w:tcPr>
            <w:tcW w:w="1525" w:type="dxa"/>
          </w:tcPr>
          <w:p>
            <w:pPr>
              <w:pStyle w:val="22"/>
              <w:ind w:firstLine="440"/>
              <w:rPr>
                <w:rFonts w:hint="eastAsia"/>
              </w:rPr>
            </w:pPr>
          </w:p>
        </w:tc>
        <w:tc>
          <w:tcPr>
            <w:tcW w:w="1115" w:type="dxa"/>
          </w:tcPr>
          <w:p>
            <w:pPr>
              <w:pStyle w:val="22"/>
              <w:ind w:firstLine="440"/>
              <w:rPr>
                <w:rFonts w:hint="eastAsia"/>
              </w:rPr>
            </w:pPr>
          </w:p>
        </w:tc>
        <w:tc>
          <w:tcPr>
            <w:tcW w:w="1148" w:type="dxa"/>
          </w:tcPr>
          <w:p>
            <w:pPr>
              <w:pStyle w:val="22"/>
              <w:ind w:firstLine="440"/>
              <w:rPr>
                <w:rFonts w:hint="eastAsia"/>
              </w:rPr>
            </w:pPr>
          </w:p>
        </w:tc>
        <w:tc>
          <w:tcPr>
            <w:tcW w:w="1106" w:type="dxa"/>
          </w:tcPr>
          <w:p>
            <w:pPr>
              <w:pStyle w:val="22"/>
              <w:ind w:firstLine="440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48" w:type="dxa"/>
          </w:tcPr>
          <w:p>
            <w:pPr>
              <w:pStyle w:val="22"/>
              <w:ind w:firstLine="440"/>
              <w:rPr>
                <w:rFonts w:hint="eastAsia"/>
              </w:rPr>
            </w:pPr>
          </w:p>
        </w:tc>
        <w:tc>
          <w:tcPr>
            <w:tcW w:w="840" w:type="dxa"/>
          </w:tcPr>
          <w:p>
            <w:pPr>
              <w:pStyle w:val="22"/>
              <w:ind w:firstLine="440"/>
              <w:rPr>
                <w:rFonts w:hint="eastAsia"/>
              </w:rPr>
            </w:pPr>
          </w:p>
        </w:tc>
        <w:tc>
          <w:tcPr>
            <w:tcW w:w="2572" w:type="dxa"/>
          </w:tcPr>
          <w:p>
            <w:pPr>
              <w:pStyle w:val="22"/>
              <w:ind w:firstLine="440"/>
              <w:rPr>
                <w:rFonts w:hint="eastAsia"/>
              </w:rPr>
            </w:pPr>
          </w:p>
        </w:tc>
        <w:tc>
          <w:tcPr>
            <w:tcW w:w="1525" w:type="dxa"/>
          </w:tcPr>
          <w:p>
            <w:pPr>
              <w:pStyle w:val="22"/>
              <w:ind w:firstLine="440"/>
              <w:rPr>
                <w:rFonts w:hint="eastAsia"/>
              </w:rPr>
            </w:pPr>
          </w:p>
        </w:tc>
        <w:tc>
          <w:tcPr>
            <w:tcW w:w="1115" w:type="dxa"/>
          </w:tcPr>
          <w:p>
            <w:pPr>
              <w:pStyle w:val="22"/>
              <w:ind w:firstLine="440"/>
              <w:rPr>
                <w:rFonts w:hint="eastAsia"/>
              </w:rPr>
            </w:pPr>
          </w:p>
        </w:tc>
        <w:tc>
          <w:tcPr>
            <w:tcW w:w="1148" w:type="dxa"/>
          </w:tcPr>
          <w:p>
            <w:pPr>
              <w:pStyle w:val="22"/>
              <w:ind w:firstLine="440"/>
              <w:rPr>
                <w:rFonts w:hint="eastAsia"/>
              </w:rPr>
            </w:pPr>
          </w:p>
        </w:tc>
        <w:tc>
          <w:tcPr>
            <w:tcW w:w="1106" w:type="dxa"/>
          </w:tcPr>
          <w:p>
            <w:pPr>
              <w:pStyle w:val="22"/>
              <w:ind w:firstLine="440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48" w:type="dxa"/>
          </w:tcPr>
          <w:p>
            <w:pPr>
              <w:pStyle w:val="22"/>
              <w:ind w:firstLine="440"/>
              <w:rPr>
                <w:rFonts w:hint="eastAsia"/>
              </w:rPr>
            </w:pPr>
          </w:p>
        </w:tc>
        <w:tc>
          <w:tcPr>
            <w:tcW w:w="840" w:type="dxa"/>
          </w:tcPr>
          <w:p>
            <w:pPr>
              <w:pStyle w:val="22"/>
              <w:ind w:firstLine="440"/>
              <w:rPr>
                <w:rFonts w:hint="eastAsia"/>
              </w:rPr>
            </w:pPr>
          </w:p>
        </w:tc>
        <w:tc>
          <w:tcPr>
            <w:tcW w:w="2572" w:type="dxa"/>
          </w:tcPr>
          <w:p>
            <w:pPr>
              <w:pStyle w:val="22"/>
              <w:ind w:firstLine="440"/>
              <w:rPr>
                <w:rFonts w:hint="eastAsia"/>
              </w:rPr>
            </w:pPr>
          </w:p>
        </w:tc>
        <w:tc>
          <w:tcPr>
            <w:tcW w:w="1525" w:type="dxa"/>
          </w:tcPr>
          <w:p>
            <w:pPr>
              <w:pStyle w:val="22"/>
              <w:ind w:firstLine="440"/>
              <w:rPr>
                <w:rFonts w:hint="eastAsia"/>
              </w:rPr>
            </w:pPr>
          </w:p>
        </w:tc>
        <w:tc>
          <w:tcPr>
            <w:tcW w:w="1115" w:type="dxa"/>
          </w:tcPr>
          <w:p>
            <w:pPr>
              <w:pStyle w:val="22"/>
              <w:ind w:firstLine="440"/>
              <w:rPr>
                <w:rFonts w:hint="eastAsia"/>
              </w:rPr>
            </w:pPr>
          </w:p>
        </w:tc>
        <w:tc>
          <w:tcPr>
            <w:tcW w:w="1148" w:type="dxa"/>
          </w:tcPr>
          <w:p>
            <w:pPr>
              <w:pStyle w:val="22"/>
              <w:ind w:firstLine="440"/>
              <w:rPr>
                <w:rFonts w:hint="eastAsia"/>
              </w:rPr>
            </w:pPr>
          </w:p>
        </w:tc>
        <w:tc>
          <w:tcPr>
            <w:tcW w:w="1106" w:type="dxa"/>
          </w:tcPr>
          <w:p>
            <w:pPr>
              <w:pStyle w:val="22"/>
              <w:ind w:firstLine="440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48" w:type="dxa"/>
          </w:tcPr>
          <w:p>
            <w:pPr>
              <w:pStyle w:val="22"/>
              <w:ind w:firstLine="440"/>
              <w:rPr>
                <w:rFonts w:hint="eastAsia"/>
              </w:rPr>
            </w:pPr>
          </w:p>
        </w:tc>
        <w:tc>
          <w:tcPr>
            <w:tcW w:w="840" w:type="dxa"/>
          </w:tcPr>
          <w:p>
            <w:pPr>
              <w:pStyle w:val="22"/>
              <w:ind w:firstLine="440"/>
              <w:rPr>
                <w:rFonts w:hint="eastAsia"/>
              </w:rPr>
            </w:pPr>
          </w:p>
        </w:tc>
        <w:tc>
          <w:tcPr>
            <w:tcW w:w="2572" w:type="dxa"/>
          </w:tcPr>
          <w:p>
            <w:pPr>
              <w:pStyle w:val="22"/>
              <w:ind w:firstLine="440"/>
              <w:rPr>
                <w:rFonts w:hint="eastAsia"/>
              </w:rPr>
            </w:pPr>
          </w:p>
        </w:tc>
        <w:tc>
          <w:tcPr>
            <w:tcW w:w="1525" w:type="dxa"/>
          </w:tcPr>
          <w:p>
            <w:pPr>
              <w:pStyle w:val="22"/>
              <w:ind w:firstLine="440"/>
              <w:rPr>
                <w:rFonts w:hint="eastAsia"/>
              </w:rPr>
            </w:pPr>
          </w:p>
        </w:tc>
        <w:tc>
          <w:tcPr>
            <w:tcW w:w="1115" w:type="dxa"/>
          </w:tcPr>
          <w:p>
            <w:pPr>
              <w:pStyle w:val="22"/>
              <w:ind w:firstLine="440"/>
              <w:rPr>
                <w:rFonts w:hint="eastAsia"/>
              </w:rPr>
            </w:pPr>
          </w:p>
        </w:tc>
        <w:tc>
          <w:tcPr>
            <w:tcW w:w="1148" w:type="dxa"/>
          </w:tcPr>
          <w:p>
            <w:pPr>
              <w:pStyle w:val="22"/>
              <w:ind w:firstLine="440"/>
              <w:rPr>
                <w:rFonts w:hint="eastAsia"/>
              </w:rPr>
            </w:pPr>
          </w:p>
        </w:tc>
        <w:tc>
          <w:tcPr>
            <w:tcW w:w="1106" w:type="dxa"/>
          </w:tcPr>
          <w:p>
            <w:pPr>
              <w:pStyle w:val="22"/>
              <w:ind w:firstLine="440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48" w:type="dxa"/>
          </w:tcPr>
          <w:p>
            <w:pPr>
              <w:pStyle w:val="22"/>
              <w:ind w:firstLine="440"/>
              <w:rPr>
                <w:rFonts w:hint="eastAsia"/>
              </w:rPr>
            </w:pPr>
          </w:p>
        </w:tc>
        <w:tc>
          <w:tcPr>
            <w:tcW w:w="840" w:type="dxa"/>
          </w:tcPr>
          <w:p>
            <w:pPr>
              <w:pStyle w:val="22"/>
              <w:ind w:firstLine="440"/>
              <w:rPr>
                <w:rFonts w:hint="eastAsia"/>
              </w:rPr>
            </w:pPr>
          </w:p>
        </w:tc>
        <w:tc>
          <w:tcPr>
            <w:tcW w:w="2572" w:type="dxa"/>
          </w:tcPr>
          <w:p>
            <w:pPr>
              <w:pStyle w:val="22"/>
              <w:ind w:firstLine="440"/>
              <w:rPr>
                <w:rFonts w:hint="eastAsia"/>
              </w:rPr>
            </w:pPr>
          </w:p>
        </w:tc>
        <w:tc>
          <w:tcPr>
            <w:tcW w:w="1525" w:type="dxa"/>
          </w:tcPr>
          <w:p>
            <w:pPr>
              <w:pStyle w:val="22"/>
              <w:ind w:firstLine="440"/>
              <w:rPr>
                <w:rFonts w:hint="eastAsia"/>
              </w:rPr>
            </w:pPr>
          </w:p>
        </w:tc>
        <w:tc>
          <w:tcPr>
            <w:tcW w:w="1115" w:type="dxa"/>
          </w:tcPr>
          <w:p>
            <w:pPr>
              <w:pStyle w:val="22"/>
              <w:ind w:firstLine="440"/>
              <w:rPr>
                <w:rFonts w:hint="eastAsia"/>
              </w:rPr>
            </w:pPr>
          </w:p>
        </w:tc>
        <w:tc>
          <w:tcPr>
            <w:tcW w:w="1148" w:type="dxa"/>
          </w:tcPr>
          <w:p>
            <w:pPr>
              <w:pStyle w:val="22"/>
              <w:ind w:firstLine="440"/>
              <w:rPr>
                <w:rFonts w:hint="eastAsia"/>
              </w:rPr>
            </w:pPr>
          </w:p>
        </w:tc>
        <w:tc>
          <w:tcPr>
            <w:tcW w:w="1106" w:type="dxa"/>
          </w:tcPr>
          <w:p>
            <w:pPr>
              <w:pStyle w:val="22"/>
              <w:ind w:firstLine="440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48" w:type="dxa"/>
          </w:tcPr>
          <w:p>
            <w:pPr>
              <w:pStyle w:val="22"/>
              <w:ind w:firstLine="440"/>
              <w:rPr>
                <w:rFonts w:hint="eastAsia"/>
              </w:rPr>
            </w:pPr>
          </w:p>
        </w:tc>
        <w:tc>
          <w:tcPr>
            <w:tcW w:w="840" w:type="dxa"/>
          </w:tcPr>
          <w:p>
            <w:pPr>
              <w:pStyle w:val="22"/>
              <w:ind w:firstLine="440"/>
              <w:rPr>
                <w:rFonts w:hint="eastAsia"/>
              </w:rPr>
            </w:pPr>
          </w:p>
        </w:tc>
        <w:tc>
          <w:tcPr>
            <w:tcW w:w="2572" w:type="dxa"/>
          </w:tcPr>
          <w:p>
            <w:pPr>
              <w:pStyle w:val="22"/>
              <w:ind w:firstLine="440"/>
              <w:rPr>
                <w:rFonts w:hint="eastAsia"/>
              </w:rPr>
            </w:pPr>
          </w:p>
        </w:tc>
        <w:tc>
          <w:tcPr>
            <w:tcW w:w="1525" w:type="dxa"/>
          </w:tcPr>
          <w:p>
            <w:pPr>
              <w:pStyle w:val="22"/>
              <w:ind w:firstLine="440"/>
              <w:rPr>
                <w:rFonts w:hint="eastAsia"/>
              </w:rPr>
            </w:pPr>
          </w:p>
        </w:tc>
        <w:tc>
          <w:tcPr>
            <w:tcW w:w="1115" w:type="dxa"/>
          </w:tcPr>
          <w:p>
            <w:pPr>
              <w:pStyle w:val="22"/>
              <w:ind w:firstLine="440"/>
              <w:rPr>
                <w:rFonts w:hint="eastAsia"/>
              </w:rPr>
            </w:pPr>
          </w:p>
        </w:tc>
        <w:tc>
          <w:tcPr>
            <w:tcW w:w="1148" w:type="dxa"/>
          </w:tcPr>
          <w:p>
            <w:pPr>
              <w:pStyle w:val="22"/>
              <w:ind w:firstLine="440"/>
              <w:rPr>
                <w:rFonts w:hint="eastAsia"/>
              </w:rPr>
            </w:pPr>
          </w:p>
        </w:tc>
        <w:tc>
          <w:tcPr>
            <w:tcW w:w="1106" w:type="dxa"/>
          </w:tcPr>
          <w:p>
            <w:pPr>
              <w:pStyle w:val="22"/>
              <w:ind w:firstLine="440"/>
              <w:rPr>
                <w:rFonts w:hint="eastAsia"/>
              </w:rPr>
            </w:pPr>
          </w:p>
        </w:tc>
      </w:tr>
    </w:tbl>
    <w:p>
      <w:pPr>
        <w:ind w:firstLine="440"/>
        <w:rPr>
          <w:rFonts w:hint="eastAsia"/>
          <w:sz w:val="22"/>
        </w:rPr>
      </w:pPr>
      <w:r>
        <w:rPr>
          <w:rFonts w:hint="eastAsia"/>
          <w:sz w:val="22"/>
        </w:rPr>
        <w:t>*变化状态：A——增加，M——修改，D——删除</w:t>
      </w:r>
    </w:p>
    <w:p>
      <w:pPr>
        <w:ind w:firstLine="560"/>
        <w:rPr>
          <w:rFonts w:hint="eastAsia"/>
        </w:rPr>
      </w:pPr>
    </w:p>
    <w:p>
      <w:pPr>
        <w:ind w:firstLine="560"/>
        <w:rPr>
          <w:rFonts w:hint="eastAsia"/>
        </w:rPr>
      </w:pPr>
    </w:p>
    <w:p>
      <w:pPr>
        <w:ind w:firstLine="0" w:firstLineChars="0"/>
        <w:rPr>
          <w:rFonts w:hint="eastAsia" w:ascii="黑体" w:eastAsia="黑体"/>
          <w:sz w:val="24"/>
          <w:szCs w:val="24"/>
        </w:rPr>
      </w:pPr>
      <w:r>
        <w:rPr>
          <w:rFonts w:hint="eastAsia" w:ascii="黑体" w:eastAsia="黑体"/>
          <w:sz w:val="24"/>
          <w:szCs w:val="24"/>
        </w:rPr>
        <w:t>文档审批信息</w:t>
      </w:r>
    </w:p>
    <w:tbl>
      <w:tblPr>
        <w:tblStyle w:val="4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296"/>
        <w:gridCol w:w="1662"/>
        <w:gridCol w:w="1778"/>
        <w:gridCol w:w="1778"/>
        <w:gridCol w:w="1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  <w:shd w:val="pct10" w:color="auto" w:fill="auto"/>
          </w:tcPr>
          <w:p>
            <w:pPr>
              <w:pStyle w:val="449"/>
              <w:ind w:firstLine="0" w:firstLineChars="0"/>
              <w:jc w:val="both"/>
              <w:rPr>
                <w:rFonts w:hint="eastAsia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1320" w:type="dxa"/>
            <w:shd w:val="pct10" w:color="auto" w:fill="auto"/>
          </w:tcPr>
          <w:p>
            <w:pPr>
              <w:pStyle w:val="449"/>
              <w:ind w:firstLine="0" w:firstLineChars="0"/>
              <w:jc w:val="both"/>
              <w:rPr>
                <w:rFonts w:hint="eastAsia"/>
              </w:rPr>
            </w:pPr>
            <w:r>
              <w:rPr>
                <w:rFonts w:hint="eastAsia"/>
              </w:rPr>
              <w:t>审批人</w:t>
            </w:r>
          </w:p>
        </w:tc>
        <w:tc>
          <w:tcPr>
            <w:tcW w:w="1680" w:type="dxa"/>
            <w:shd w:val="pct10" w:color="auto" w:fill="auto"/>
          </w:tcPr>
          <w:p>
            <w:pPr>
              <w:pStyle w:val="449"/>
              <w:ind w:firstLine="420"/>
              <w:jc w:val="both"/>
              <w:rPr>
                <w:rFonts w:hint="eastAsia"/>
              </w:rPr>
            </w:pPr>
            <w:r>
              <w:rPr>
                <w:rFonts w:hint="eastAsia"/>
              </w:rPr>
              <w:t>角色</w:t>
            </w:r>
          </w:p>
        </w:tc>
        <w:tc>
          <w:tcPr>
            <w:tcW w:w="1800" w:type="dxa"/>
            <w:shd w:val="pct10" w:color="auto" w:fill="auto"/>
          </w:tcPr>
          <w:p>
            <w:pPr>
              <w:pStyle w:val="449"/>
              <w:ind w:firstLine="420"/>
              <w:jc w:val="both"/>
              <w:rPr>
                <w:rFonts w:hint="eastAsia"/>
              </w:rPr>
            </w:pPr>
            <w:r>
              <w:rPr>
                <w:rFonts w:hint="eastAsia"/>
              </w:rPr>
              <w:t>审批日期</w:t>
            </w:r>
          </w:p>
        </w:tc>
        <w:tc>
          <w:tcPr>
            <w:tcW w:w="1800" w:type="dxa"/>
            <w:shd w:val="pct10" w:color="auto" w:fill="auto"/>
          </w:tcPr>
          <w:p>
            <w:pPr>
              <w:pStyle w:val="449"/>
              <w:ind w:firstLine="420"/>
              <w:jc w:val="both"/>
              <w:rPr>
                <w:rFonts w:hint="eastAsia"/>
              </w:rPr>
            </w:pPr>
            <w:r>
              <w:rPr>
                <w:rFonts w:hint="eastAsia"/>
              </w:rPr>
              <w:t>签字</w:t>
            </w:r>
          </w:p>
        </w:tc>
        <w:tc>
          <w:tcPr>
            <w:tcW w:w="1574" w:type="dxa"/>
            <w:shd w:val="pct10" w:color="auto" w:fill="auto"/>
          </w:tcPr>
          <w:p>
            <w:pPr>
              <w:pStyle w:val="449"/>
              <w:ind w:firstLine="420"/>
              <w:jc w:val="both"/>
              <w:rPr>
                <w:rFonts w:hint="eastAsia"/>
              </w:rPr>
            </w:pPr>
            <w:r>
              <w:rPr>
                <w:rFonts w:hint="eastAsi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28" w:type="dxa"/>
          </w:tcPr>
          <w:p>
            <w:pPr>
              <w:pStyle w:val="22"/>
              <w:ind w:firstLine="440"/>
              <w:rPr>
                <w:rFonts w:hint="eastAsia"/>
              </w:rPr>
            </w:pPr>
          </w:p>
        </w:tc>
        <w:tc>
          <w:tcPr>
            <w:tcW w:w="1320" w:type="dxa"/>
          </w:tcPr>
          <w:p>
            <w:pPr>
              <w:pStyle w:val="22"/>
              <w:ind w:firstLine="440"/>
              <w:rPr>
                <w:rFonts w:hint="eastAsia"/>
              </w:rPr>
            </w:pPr>
          </w:p>
        </w:tc>
        <w:tc>
          <w:tcPr>
            <w:tcW w:w="1680" w:type="dxa"/>
          </w:tcPr>
          <w:p>
            <w:pPr>
              <w:pStyle w:val="22"/>
              <w:ind w:firstLine="440"/>
              <w:rPr>
                <w:rFonts w:hint="eastAsia"/>
              </w:rPr>
            </w:pPr>
          </w:p>
        </w:tc>
        <w:tc>
          <w:tcPr>
            <w:tcW w:w="1800" w:type="dxa"/>
          </w:tcPr>
          <w:p>
            <w:pPr>
              <w:pStyle w:val="22"/>
              <w:ind w:firstLine="440"/>
              <w:rPr>
                <w:rFonts w:hint="eastAsia"/>
              </w:rPr>
            </w:pPr>
          </w:p>
        </w:tc>
        <w:tc>
          <w:tcPr>
            <w:tcW w:w="1800" w:type="dxa"/>
          </w:tcPr>
          <w:p>
            <w:pPr>
              <w:pStyle w:val="22"/>
              <w:ind w:firstLine="440"/>
              <w:rPr>
                <w:rFonts w:hint="eastAsia"/>
              </w:rPr>
            </w:pPr>
          </w:p>
        </w:tc>
        <w:tc>
          <w:tcPr>
            <w:tcW w:w="1574" w:type="dxa"/>
          </w:tcPr>
          <w:p>
            <w:pPr>
              <w:pStyle w:val="22"/>
              <w:ind w:firstLine="440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28" w:type="dxa"/>
          </w:tcPr>
          <w:p>
            <w:pPr>
              <w:pStyle w:val="22"/>
              <w:ind w:firstLine="440"/>
              <w:rPr>
                <w:rFonts w:hint="eastAsia"/>
              </w:rPr>
            </w:pPr>
          </w:p>
        </w:tc>
        <w:tc>
          <w:tcPr>
            <w:tcW w:w="1320" w:type="dxa"/>
          </w:tcPr>
          <w:p>
            <w:pPr>
              <w:pStyle w:val="22"/>
              <w:ind w:firstLine="440"/>
              <w:rPr>
                <w:rFonts w:hint="eastAsia"/>
              </w:rPr>
            </w:pPr>
          </w:p>
        </w:tc>
        <w:tc>
          <w:tcPr>
            <w:tcW w:w="1680" w:type="dxa"/>
          </w:tcPr>
          <w:p>
            <w:pPr>
              <w:pStyle w:val="22"/>
              <w:ind w:firstLine="440"/>
              <w:rPr>
                <w:rFonts w:hint="eastAsia"/>
              </w:rPr>
            </w:pPr>
          </w:p>
        </w:tc>
        <w:tc>
          <w:tcPr>
            <w:tcW w:w="1800" w:type="dxa"/>
          </w:tcPr>
          <w:p>
            <w:pPr>
              <w:pStyle w:val="22"/>
              <w:ind w:firstLine="440"/>
              <w:rPr>
                <w:rFonts w:hint="eastAsia"/>
              </w:rPr>
            </w:pPr>
          </w:p>
        </w:tc>
        <w:tc>
          <w:tcPr>
            <w:tcW w:w="1800" w:type="dxa"/>
          </w:tcPr>
          <w:p>
            <w:pPr>
              <w:pStyle w:val="22"/>
              <w:ind w:firstLine="440"/>
              <w:rPr>
                <w:rFonts w:hint="eastAsia"/>
              </w:rPr>
            </w:pPr>
          </w:p>
        </w:tc>
        <w:tc>
          <w:tcPr>
            <w:tcW w:w="1574" w:type="dxa"/>
          </w:tcPr>
          <w:p>
            <w:pPr>
              <w:pStyle w:val="22"/>
              <w:ind w:firstLine="440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28" w:type="dxa"/>
          </w:tcPr>
          <w:p>
            <w:pPr>
              <w:pStyle w:val="22"/>
              <w:ind w:firstLine="440"/>
              <w:rPr>
                <w:rFonts w:hint="eastAsia"/>
              </w:rPr>
            </w:pPr>
          </w:p>
        </w:tc>
        <w:tc>
          <w:tcPr>
            <w:tcW w:w="1320" w:type="dxa"/>
          </w:tcPr>
          <w:p>
            <w:pPr>
              <w:pStyle w:val="22"/>
              <w:ind w:firstLine="440"/>
              <w:rPr>
                <w:rFonts w:hint="eastAsia"/>
              </w:rPr>
            </w:pPr>
          </w:p>
        </w:tc>
        <w:tc>
          <w:tcPr>
            <w:tcW w:w="1680" w:type="dxa"/>
          </w:tcPr>
          <w:p>
            <w:pPr>
              <w:pStyle w:val="22"/>
              <w:ind w:firstLine="440"/>
              <w:rPr>
                <w:rFonts w:hint="eastAsia"/>
              </w:rPr>
            </w:pPr>
          </w:p>
        </w:tc>
        <w:tc>
          <w:tcPr>
            <w:tcW w:w="1800" w:type="dxa"/>
          </w:tcPr>
          <w:p>
            <w:pPr>
              <w:pStyle w:val="22"/>
              <w:ind w:firstLine="440"/>
              <w:rPr>
                <w:rFonts w:hint="eastAsia"/>
              </w:rPr>
            </w:pPr>
          </w:p>
        </w:tc>
        <w:tc>
          <w:tcPr>
            <w:tcW w:w="1800" w:type="dxa"/>
          </w:tcPr>
          <w:p>
            <w:pPr>
              <w:pStyle w:val="22"/>
              <w:ind w:firstLine="440"/>
              <w:rPr>
                <w:rFonts w:hint="eastAsia"/>
              </w:rPr>
            </w:pPr>
          </w:p>
        </w:tc>
        <w:tc>
          <w:tcPr>
            <w:tcW w:w="1574" w:type="dxa"/>
          </w:tcPr>
          <w:p>
            <w:pPr>
              <w:pStyle w:val="22"/>
              <w:ind w:firstLine="440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28" w:type="dxa"/>
          </w:tcPr>
          <w:p>
            <w:pPr>
              <w:pStyle w:val="22"/>
              <w:ind w:firstLine="440"/>
              <w:rPr>
                <w:rFonts w:hint="eastAsia"/>
              </w:rPr>
            </w:pPr>
          </w:p>
        </w:tc>
        <w:tc>
          <w:tcPr>
            <w:tcW w:w="1320" w:type="dxa"/>
          </w:tcPr>
          <w:p>
            <w:pPr>
              <w:pStyle w:val="22"/>
              <w:ind w:firstLine="440"/>
              <w:rPr>
                <w:rFonts w:hint="eastAsia"/>
              </w:rPr>
            </w:pPr>
          </w:p>
        </w:tc>
        <w:tc>
          <w:tcPr>
            <w:tcW w:w="1680" w:type="dxa"/>
          </w:tcPr>
          <w:p>
            <w:pPr>
              <w:pStyle w:val="22"/>
              <w:ind w:firstLine="440"/>
              <w:rPr>
                <w:rFonts w:hint="eastAsia"/>
              </w:rPr>
            </w:pPr>
          </w:p>
        </w:tc>
        <w:tc>
          <w:tcPr>
            <w:tcW w:w="1800" w:type="dxa"/>
          </w:tcPr>
          <w:p>
            <w:pPr>
              <w:pStyle w:val="22"/>
              <w:ind w:firstLine="440"/>
              <w:rPr>
                <w:rFonts w:hint="eastAsia"/>
              </w:rPr>
            </w:pPr>
          </w:p>
        </w:tc>
        <w:tc>
          <w:tcPr>
            <w:tcW w:w="1800" w:type="dxa"/>
          </w:tcPr>
          <w:p>
            <w:pPr>
              <w:pStyle w:val="22"/>
              <w:ind w:firstLine="440"/>
              <w:rPr>
                <w:rFonts w:hint="eastAsia"/>
              </w:rPr>
            </w:pPr>
          </w:p>
        </w:tc>
        <w:tc>
          <w:tcPr>
            <w:tcW w:w="1574" w:type="dxa"/>
          </w:tcPr>
          <w:p>
            <w:pPr>
              <w:pStyle w:val="22"/>
              <w:ind w:firstLine="440"/>
              <w:rPr>
                <w:rFonts w:hint="eastAsia"/>
              </w:rPr>
            </w:pPr>
          </w:p>
        </w:tc>
      </w:tr>
    </w:tbl>
    <w:p>
      <w:pPr>
        <w:ind w:firstLine="560"/>
        <w:rPr>
          <w:rFonts w:hint="eastAsia"/>
        </w:rPr>
      </w:pPr>
    </w:p>
    <w:p>
      <w:pPr>
        <w:ind w:firstLine="560"/>
        <w:rPr>
          <w:rFonts w:hint="eastAsia"/>
        </w:rPr>
      </w:pPr>
      <w:r>
        <w:br w:type="page"/>
      </w:r>
    </w:p>
    <w:p>
      <w:pPr>
        <w:pStyle w:val="462"/>
        <w:rPr>
          <w:rFonts w:hint="default"/>
        </w:rPr>
      </w:pPr>
      <w:r>
        <w:t>目  录</w:t>
      </w:r>
    </w:p>
    <w:p>
      <w:pPr>
        <w:pStyle w:val="29"/>
        <w:keepNext w:val="0"/>
        <w:keepLines w:val="0"/>
        <w:pageBreakBefore w:val="0"/>
        <w:widowControl w:val="0"/>
        <w:tabs>
          <w:tab w:val="right" w:leader="dot" w:pos="8674"/>
        </w:tabs>
        <w:kinsoku/>
        <w:wordWrap/>
        <w:overflowPunct/>
        <w:topLinePunct w:val="0"/>
        <w:bidi w:val="0"/>
        <w:adjustRightInd/>
        <w:snapToGrid/>
        <w:jc w:val="center"/>
        <w:textAlignment w:val="auto"/>
        <w:rPr>
          <w:rFonts w:hint="eastAsia" w:ascii="黑体" w:hAnsi="黑体" w:eastAsia="黑体" w:cs="黑体"/>
          <w:bCs w:val="0"/>
          <w:kern w:val="2"/>
          <w:sz w:val="28"/>
          <w:szCs w:val="28"/>
          <w:lang w:val="en-US" w:bidi="ar-SA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TOC \o "1-3" \h \u </w:instrText>
      </w:r>
      <w:r>
        <w:rPr>
          <w:sz w:val="24"/>
          <w:szCs w:val="24"/>
        </w:rPr>
        <w:fldChar w:fldCharType="separate"/>
      </w:r>
      <w:r>
        <w:rPr>
          <w:rFonts w:hint="eastAsia" w:ascii="黑体" w:hAnsi="黑体" w:eastAsia="黑体" w:cs="黑体"/>
          <w:bCs w:val="0"/>
          <w:kern w:val="2"/>
          <w:sz w:val="28"/>
          <w:szCs w:val="28"/>
          <w:lang w:val="en-US" w:bidi="ar-SA"/>
        </w:rPr>
        <w:fldChar w:fldCharType="begin"/>
      </w:r>
      <w:r>
        <w:rPr>
          <w:rFonts w:hint="eastAsia" w:ascii="黑体" w:hAnsi="黑体" w:eastAsia="黑体" w:cs="黑体"/>
          <w:bCs w:val="0"/>
          <w:kern w:val="2"/>
          <w:sz w:val="28"/>
          <w:szCs w:val="28"/>
          <w:lang w:val="en-US" w:bidi="ar-SA"/>
        </w:rPr>
        <w:instrText xml:space="preserve"> HYPERLINK \l _Toc16439 </w:instrText>
      </w:r>
      <w:r>
        <w:rPr>
          <w:rFonts w:hint="eastAsia" w:ascii="黑体" w:hAnsi="黑体" w:eastAsia="黑体" w:cs="黑体"/>
          <w:bCs w:val="0"/>
          <w:kern w:val="2"/>
          <w:sz w:val="28"/>
          <w:szCs w:val="28"/>
          <w:lang w:val="en-US" w:bidi="ar-SA"/>
        </w:rPr>
        <w:fldChar w:fldCharType="separate"/>
      </w:r>
      <w:r>
        <w:rPr>
          <w:rFonts w:hint="default" w:ascii="黑体" w:hAnsi="黑体" w:eastAsia="黑体" w:cs="黑体"/>
          <w:bCs w:val="0"/>
          <w:kern w:val="2"/>
          <w:sz w:val="28"/>
          <w:szCs w:val="28"/>
          <w:lang w:val="en-US" w:bidi="ar-SA"/>
        </w:rPr>
        <w:t xml:space="preserve">1 </w:t>
      </w:r>
      <w:r>
        <w:rPr>
          <w:rFonts w:hint="eastAsia" w:ascii="黑体" w:hAnsi="黑体" w:eastAsia="黑体" w:cs="黑体"/>
          <w:bCs w:val="0"/>
          <w:kern w:val="2"/>
          <w:sz w:val="28"/>
          <w:szCs w:val="28"/>
          <w:lang w:val="en-US" w:bidi="ar-SA"/>
        </w:rPr>
        <w:t>引言</w:t>
      </w:r>
      <w:r>
        <w:rPr>
          <w:rFonts w:hint="eastAsia" w:ascii="黑体" w:hAnsi="黑体" w:eastAsia="黑体" w:cs="黑体"/>
          <w:bCs w:val="0"/>
          <w:kern w:val="2"/>
          <w:sz w:val="28"/>
          <w:szCs w:val="28"/>
          <w:lang w:val="en-US" w:bidi="ar-SA"/>
        </w:rPr>
        <w:tab/>
      </w:r>
      <w:r>
        <w:rPr>
          <w:rFonts w:hint="eastAsia" w:ascii="黑体" w:hAnsi="黑体" w:eastAsia="黑体" w:cs="黑体"/>
          <w:bCs w:val="0"/>
          <w:kern w:val="2"/>
          <w:sz w:val="28"/>
          <w:szCs w:val="28"/>
          <w:lang w:val="en-US" w:bidi="ar-SA"/>
        </w:rPr>
        <w:fldChar w:fldCharType="begin"/>
      </w:r>
      <w:r>
        <w:rPr>
          <w:rFonts w:hint="eastAsia" w:ascii="黑体" w:hAnsi="黑体" w:eastAsia="黑体" w:cs="黑体"/>
          <w:bCs w:val="0"/>
          <w:kern w:val="2"/>
          <w:sz w:val="28"/>
          <w:szCs w:val="28"/>
          <w:lang w:val="en-US" w:bidi="ar-SA"/>
        </w:rPr>
        <w:instrText xml:space="preserve"> PAGEREF _Toc16439 \h </w:instrText>
      </w:r>
      <w:r>
        <w:rPr>
          <w:rFonts w:hint="eastAsia" w:ascii="黑体" w:hAnsi="黑体" w:eastAsia="黑体" w:cs="黑体"/>
          <w:bCs w:val="0"/>
          <w:kern w:val="2"/>
          <w:sz w:val="28"/>
          <w:szCs w:val="28"/>
          <w:lang w:val="en-US" w:bidi="ar-SA"/>
        </w:rPr>
        <w:fldChar w:fldCharType="separate"/>
      </w:r>
      <w:r>
        <w:rPr>
          <w:rFonts w:hint="eastAsia" w:ascii="黑体" w:hAnsi="黑体" w:eastAsia="黑体" w:cs="黑体"/>
          <w:bCs w:val="0"/>
          <w:kern w:val="2"/>
          <w:sz w:val="28"/>
          <w:szCs w:val="28"/>
          <w:lang w:val="en-US" w:bidi="ar-SA"/>
        </w:rPr>
        <w:t>1</w:t>
      </w:r>
      <w:r>
        <w:rPr>
          <w:rFonts w:hint="eastAsia" w:ascii="黑体" w:hAnsi="黑体" w:eastAsia="黑体" w:cs="黑体"/>
          <w:bCs w:val="0"/>
          <w:kern w:val="2"/>
          <w:sz w:val="28"/>
          <w:szCs w:val="28"/>
          <w:lang w:val="en-US" w:bidi="ar-SA"/>
        </w:rPr>
        <w:fldChar w:fldCharType="end"/>
      </w:r>
      <w:r>
        <w:rPr>
          <w:rFonts w:hint="eastAsia" w:ascii="黑体" w:hAnsi="黑体" w:eastAsia="黑体" w:cs="黑体"/>
          <w:bCs w:val="0"/>
          <w:kern w:val="2"/>
          <w:sz w:val="28"/>
          <w:szCs w:val="28"/>
          <w:lang w:val="en-US" w:bidi="ar-SA"/>
        </w:rPr>
        <w:fldChar w:fldCharType="end"/>
      </w:r>
    </w:p>
    <w:p>
      <w:pPr>
        <w:pStyle w:val="36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/>
        <w:ind w:left="560" w:leftChars="200" w:firstLine="0" w:firstLineChars="0"/>
        <w:jc w:val="both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  <w:fldChar w:fldCharType="begin"/>
      </w:r>
      <w:r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  <w:instrText xml:space="preserve"> HYPERLINK \l _Toc11807 </w:instrText>
      </w:r>
      <w:r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  <w:fldChar w:fldCharType="separate"/>
      </w:r>
      <w:r>
        <w:rPr>
          <w:rFonts w:hint="default" w:ascii="宋体" w:hAnsi="宋体" w:eastAsia="宋体" w:cs="宋体"/>
          <w:kern w:val="2"/>
          <w:sz w:val="24"/>
          <w:szCs w:val="24"/>
          <w:lang w:val="en-US" w:bidi="ar-SA"/>
        </w:rPr>
        <w:t>1</w:t>
      </w:r>
      <w:r>
        <w:rPr>
          <w:rFonts w:hint="default" w:ascii="宋体" w:hAnsi="宋体" w:eastAsia="宋体" w:cs="宋体"/>
          <w:kern w:val="2"/>
          <w:sz w:val="24"/>
          <w:szCs w:val="24"/>
          <w:lang w:val="en-US" w:eastAsia="zh-CN" w:bidi="ar-SA"/>
        </w:rPr>
        <w:t xml:space="preserve">.1 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目的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ab/>
      </w:r>
      <w:r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  <w:fldChar w:fldCharType="begin"/>
      </w:r>
      <w:r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  <w:instrText xml:space="preserve"> PAGEREF _Toc11807 \h </w:instrText>
      </w:r>
      <w:r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  <w:fldChar w:fldCharType="separate"/>
      </w:r>
      <w:r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  <w:t>1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  <w:fldChar w:fldCharType="end"/>
      </w:r>
      <w:r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  <w:fldChar w:fldCharType="end"/>
      </w:r>
    </w:p>
    <w:p>
      <w:pPr>
        <w:pStyle w:val="36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/>
        <w:ind w:left="560" w:leftChars="200" w:firstLine="0" w:firstLineChars="0"/>
        <w:jc w:val="both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  <w:fldChar w:fldCharType="begin"/>
      </w:r>
      <w:r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  <w:instrText xml:space="preserve"> HYPERLINK \l _Toc9808 </w:instrText>
      </w:r>
      <w:r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  <w:fldChar w:fldCharType="separate"/>
      </w:r>
      <w:r>
        <w:rPr>
          <w:rFonts w:hint="default" w:ascii="宋体" w:hAnsi="宋体" w:eastAsia="宋体" w:cs="宋体"/>
          <w:kern w:val="2"/>
          <w:sz w:val="24"/>
          <w:szCs w:val="24"/>
          <w:lang w:val="en-US" w:bidi="ar-SA"/>
        </w:rPr>
        <w:t xml:space="preserve">1.2 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  <w:t>范围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  <w:tab/>
      </w:r>
      <w:r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  <w:fldChar w:fldCharType="begin"/>
      </w:r>
      <w:r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  <w:instrText xml:space="preserve"> PAGEREF _Toc9808 \h </w:instrText>
      </w:r>
      <w:r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  <w:fldChar w:fldCharType="separate"/>
      </w:r>
      <w:r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  <w:t>1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  <w:fldChar w:fldCharType="end"/>
      </w:r>
      <w:r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  <w:fldChar w:fldCharType="end"/>
      </w:r>
    </w:p>
    <w:p>
      <w:pPr>
        <w:pStyle w:val="36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/>
        <w:ind w:left="560" w:leftChars="200" w:firstLine="0" w:firstLineChars="0"/>
        <w:jc w:val="both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  <w:fldChar w:fldCharType="begin"/>
      </w:r>
      <w:r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  <w:instrText xml:space="preserve"> HYPERLINK \l _Toc10864 </w:instrText>
      </w:r>
      <w:r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  <w:fldChar w:fldCharType="separate"/>
      </w:r>
      <w:r>
        <w:rPr>
          <w:rFonts w:hint="default" w:ascii="宋体" w:hAnsi="宋体" w:eastAsia="宋体" w:cs="宋体"/>
          <w:kern w:val="2"/>
          <w:sz w:val="24"/>
          <w:szCs w:val="24"/>
          <w:lang w:val="en-US" w:bidi="ar-SA"/>
        </w:rPr>
        <w:t xml:space="preserve">1.3 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  <w:t>定义、简写和缩略语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  <w:tab/>
      </w:r>
      <w:r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  <w:fldChar w:fldCharType="begin"/>
      </w:r>
      <w:r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  <w:instrText xml:space="preserve"> PAGEREF _Toc10864 \h </w:instrText>
      </w:r>
      <w:r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  <w:fldChar w:fldCharType="separate"/>
      </w:r>
      <w:r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  <w:t>1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  <w:fldChar w:fldCharType="end"/>
      </w:r>
      <w:r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  <w:fldChar w:fldCharType="end"/>
      </w:r>
    </w:p>
    <w:p>
      <w:pPr>
        <w:pStyle w:val="36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/>
        <w:ind w:left="560" w:leftChars="200" w:firstLine="0" w:firstLineChars="0"/>
        <w:jc w:val="both"/>
        <w:textAlignment w:val="auto"/>
      </w:pPr>
      <w:r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  <w:fldChar w:fldCharType="begin"/>
      </w:r>
      <w:r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  <w:instrText xml:space="preserve"> HYPERLINK \l _Toc169 </w:instrText>
      </w:r>
      <w:r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  <w:fldChar w:fldCharType="separate"/>
      </w:r>
      <w:r>
        <w:rPr>
          <w:rFonts w:hint="default" w:ascii="宋体" w:hAnsi="宋体" w:eastAsia="宋体" w:cs="宋体"/>
          <w:kern w:val="2"/>
          <w:sz w:val="24"/>
          <w:szCs w:val="24"/>
          <w:lang w:val="en-US" w:bidi="ar-SA"/>
        </w:rPr>
        <w:t xml:space="preserve">1.4 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  <w:t>参考资料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  <w:tab/>
      </w:r>
      <w:r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  <w:fldChar w:fldCharType="begin"/>
      </w:r>
      <w:r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  <w:instrText xml:space="preserve"> PAGEREF _Toc169 \h </w:instrText>
      </w:r>
      <w:r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  <w:fldChar w:fldCharType="separate"/>
      </w:r>
      <w:r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  <w:t>1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  <w:fldChar w:fldCharType="end"/>
      </w:r>
      <w:r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  <w:fldChar w:fldCharType="end"/>
      </w:r>
    </w:p>
    <w:p>
      <w:pPr>
        <w:pStyle w:val="29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both"/>
        <w:textAlignment w:val="auto"/>
        <w:rPr>
          <w:rFonts w:hint="eastAsia" w:ascii="黑体" w:hAnsi="黑体" w:eastAsia="黑体" w:cs="黑体"/>
          <w:bCs w:val="0"/>
          <w:kern w:val="2"/>
          <w:sz w:val="28"/>
          <w:szCs w:val="28"/>
          <w:lang w:val="en-US" w:bidi="ar-SA"/>
        </w:rPr>
      </w:pPr>
      <w:r>
        <w:rPr>
          <w:rFonts w:hint="eastAsia" w:ascii="黑体" w:hAnsi="黑体" w:eastAsia="黑体" w:cs="黑体"/>
          <w:bCs w:val="0"/>
          <w:kern w:val="2"/>
          <w:sz w:val="28"/>
          <w:szCs w:val="28"/>
          <w:lang w:val="en-US" w:bidi="ar-SA"/>
        </w:rPr>
        <w:fldChar w:fldCharType="begin"/>
      </w:r>
      <w:r>
        <w:rPr>
          <w:rFonts w:hint="eastAsia" w:ascii="黑体" w:hAnsi="黑体" w:eastAsia="黑体" w:cs="黑体"/>
          <w:bCs w:val="0"/>
          <w:kern w:val="2"/>
          <w:sz w:val="28"/>
          <w:szCs w:val="28"/>
          <w:lang w:val="en-US" w:bidi="ar-SA"/>
        </w:rPr>
        <w:instrText xml:space="preserve"> HYPERLINK \l _Toc7204 </w:instrText>
      </w:r>
      <w:r>
        <w:rPr>
          <w:rFonts w:hint="eastAsia" w:ascii="黑体" w:hAnsi="黑体" w:eastAsia="黑体" w:cs="黑体"/>
          <w:bCs w:val="0"/>
          <w:kern w:val="2"/>
          <w:sz w:val="28"/>
          <w:szCs w:val="28"/>
          <w:lang w:val="en-US" w:bidi="ar-SA"/>
        </w:rPr>
        <w:fldChar w:fldCharType="separate"/>
      </w:r>
      <w:r>
        <w:rPr>
          <w:rFonts w:hint="default" w:ascii="黑体" w:hAnsi="黑体" w:eastAsia="黑体" w:cs="黑体"/>
          <w:bCs w:val="0"/>
          <w:kern w:val="2"/>
          <w:sz w:val="28"/>
          <w:szCs w:val="28"/>
          <w:lang w:val="en-US" w:bidi="ar-SA"/>
        </w:rPr>
        <w:t xml:space="preserve">2 </w:t>
      </w:r>
      <w:r>
        <w:rPr>
          <w:rFonts w:hint="eastAsia" w:ascii="黑体" w:hAnsi="黑体" w:eastAsia="黑体" w:cs="黑体"/>
          <w:bCs w:val="0"/>
          <w:kern w:val="2"/>
          <w:sz w:val="28"/>
          <w:szCs w:val="28"/>
          <w:lang w:val="en-US" w:bidi="ar-SA"/>
        </w:rPr>
        <w:t>总体描述</w:t>
      </w:r>
      <w:r>
        <w:rPr>
          <w:rFonts w:hint="eastAsia" w:ascii="黑体" w:hAnsi="黑体" w:eastAsia="黑体" w:cs="黑体"/>
          <w:bCs w:val="0"/>
          <w:kern w:val="2"/>
          <w:sz w:val="28"/>
          <w:szCs w:val="28"/>
          <w:lang w:val="en-US" w:bidi="ar-SA"/>
        </w:rPr>
        <w:tab/>
      </w:r>
      <w:r>
        <w:rPr>
          <w:rFonts w:hint="eastAsia" w:ascii="黑体" w:hAnsi="黑体" w:eastAsia="黑体" w:cs="黑体"/>
          <w:bCs w:val="0"/>
          <w:kern w:val="2"/>
          <w:sz w:val="28"/>
          <w:szCs w:val="28"/>
          <w:lang w:val="en-US" w:bidi="ar-SA"/>
        </w:rPr>
        <w:fldChar w:fldCharType="begin"/>
      </w:r>
      <w:r>
        <w:rPr>
          <w:rFonts w:hint="eastAsia" w:ascii="黑体" w:hAnsi="黑体" w:eastAsia="黑体" w:cs="黑体"/>
          <w:bCs w:val="0"/>
          <w:kern w:val="2"/>
          <w:sz w:val="28"/>
          <w:szCs w:val="28"/>
          <w:lang w:val="en-US" w:bidi="ar-SA"/>
        </w:rPr>
        <w:instrText xml:space="preserve"> PAGEREF _Toc7204 \h </w:instrText>
      </w:r>
      <w:r>
        <w:rPr>
          <w:rFonts w:hint="eastAsia" w:ascii="黑体" w:hAnsi="黑体" w:eastAsia="黑体" w:cs="黑体"/>
          <w:bCs w:val="0"/>
          <w:kern w:val="2"/>
          <w:sz w:val="28"/>
          <w:szCs w:val="28"/>
          <w:lang w:val="en-US" w:bidi="ar-SA"/>
        </w:rPr>
        <w:fldChar w:fldCharType="separate"/>
      </w:r>
      <w:r>
        <w:rPr>
          <w:rFonts w:hint="eastAsia" w:ascii="黑体" w:hAnsi="黑体" w:eastAsia="黑体" w:cs="黑体"/>
          <w:bCs w:val="0"/>
          <w:kern w:val="2"/>
          <w:sz w:val="28"/>
          <w:szCs w:val="28"/>
          <w:lang w:val="en-US" w:bidi="ar-SA"/>
        </w:rPr>
        <w:t>2</w:t>
      </w:r>
      <w:r>
        <w:rPr>
          <w:rFonts w:hint="eastAsia" w:ascii="黑体" w:hAnsi="黑体" w:eastAsia="黑体" w:cs="黑体"/>
          <w:bCs w:val="0"/>
          <w:kern w:val="2"/>
          <w:sz w:val="28"/>
          <w:szCs w:val="28"/>
          <w:lang w:val="en-US" w:bidi="ar-SA"/>
        </w:rPr>
        <w:fldChar w:fldCharType="end"/>
      </w:r>
      <w:r>
        <w:rPr>
          <w:rFonts w:hint="eastAsia" w:ascii="黑体" w:hAnsi="黑体" w:eastAsia="黑体" w:cs="黑体"/>
          <w:bCs w:val="0"/>
          <w:kern w:val="2"/>
          <w:sz w:val="28"/>
          <w:szCs w:val="28"/>
          <w:lang w:val="en-US" w:bidi="ar-SA"/>
        </w:rPr>
        <w:fldChar w:fldCharType="end"/>
      </w:r>
    </w:p>
    <w:p>
      <w:pPr>
        <w:pStyle w:val="36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/>
        <w:ind w:left="560" w:leftChars="200" w:firstLine="0" w:firstLineChars="0"/>
        <w:jc w:val="both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  <w:fldChar w:fldCharType="begin"/>
      </w:r>
      <w:r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  <w:instrText xml:space="preserve"> HYPERLINK \l _Toc23921 </w:instrText>
      </w:r>
      <w:r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  <w:fldChar w:fldCharType="separate"/>
      </w:r>
      <w:r>
        <w:rPr>
          <w:rFonts w:hint="default" w:ascii="宋体" w:hAnsi="宋体" w:eastAsia="宋体" w:cs="宋体"/>
          <w:kern w:val="2"/>
          <w:sz w:val="24"/>
          <w:szCs w:val="24"/>
          <w:lang w:val="en-US" w:bidi="ar-SA"/>
        </w:rPr>
        <w:t xml:space="preserve">2.1 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  <w:t>产品描述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  <w:tab/>
      </w:r>
      <w:r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  <w:fldChar w:fldCharType="begin"/>
      </w:r>
      <w:r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  <w:instrText xml:space="preserve"> PAGEREF _Toc23921 \h </w:instrText>
      </w:r>
      <w:r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  <w:fldChar w:fldCharType="separate"/>
      </w:r>
      <w:r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  <w:t>2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  <w:fldChar w:fldCharType="end"/>
      </w:r>
      <w:r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  <w:fldChar w:fldCharType="end"/>
      </w:r>
    </w:p>
    <w:p>
      <w:pPr>
        <w:pStyle w:val="21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\l _Toc21439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default" w:ascii="宋体" w:hAnsi="宋体" w:eastAsia="宋体" w:cs="宋体"/>
          <w:sz w:val="24"/>
          <w:szCs w:val="24"/>
        </w:rPr>
        <w:t xml:space="preserve">2.1.1 </w:t>
      </w:r>
      <w:r>
        <w:rPr>
          <w:rFonts w:hint="eastAsia" w:ascii="宋体" w:hAnsi="宋体" w:eastAsia="宋体" w:cs="宋体"/>
          <w:sz w:val="24"/>
          <w:szCs w:val="24"/>
        </w:rPr>
        <w:t>系统接口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PAGEREF _Toc21439 \h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2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</w:p>
    <w:p>
      <w:pPr>
        <w:pStyle w:val="21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\l _Toc8681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default" w:ascii="宋体" w:hAnsi="宋体" w:eastAsia="宋体" w:cs="宋体"/>
          <w:sz w:val="24"/>
          <w:szCs w:val="24"/>
        </w:rPr>
        <w:t xml:space="preserve">2.1.2 </w:t>
      </w:r>
      <w:r>
        <w:rPr>
          <w:rFonts w:hint="eastAsia" w:ascii="宋体" w:hAnsi="宋体" w:eastAsia="宋体" w:cs="宋体"/>
          <w:sz w:val="24"/>
          <w:szCs w:val="24"/>
        </w:rPr>
        <w:t>用户界面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PAGEREF _Toc8681 \h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2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</w:p>
    <w:p>
      <w:pPr>
        <w:pStyle w:val="21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\l _Toc17696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default" w:ascii="宋体" w:hAnsi="宋体" w:eastAsia="宋体" w:cs="宋体"/>
          <w:sz w:val="24"/>
          <w:szCs w:val="24"/>
        </w:rPr>
        <w:t xml:space="preserve">2.1.3 </w:t>
      </w:r>
      <w:r>
        <w:rPr>
          <w:rFonts w:hint="eastAsia" w:ascii="宋体" w:hAnsi="宋体" w:eastAsia="宋体" w:cs="宋体"/>
          <w:sz w:val="24"/>
          <w:szCs w:val="24"/>
        </w:rPr>
        <w:t>硬件接口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PAGEREF _Toc17696 \h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5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</w:p>
    <w:p>
      <w:pPr>
        <w:pStyle w:val="21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\l _Toc3977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default" w:ascii="宋体" w:hAnsi="宋体" w:eastAsia="宋体" w:cs="宋体"/>
          <w:sz w:val="24"/>
          <w:szCs w:val="24"/>
        </w:rPr>
        <w:t xml:space="preserve">2.1.4 </w:t>
      </w:r>
      <w:r>
        <w:rPr>
          <w:rFonts w:hint="eastAsia" w:ascii="宋体" w:hAnsi="宋体" w:eastAsia="宋体" w:cs="宋体"/>
          <w:sz w:val="24"/>
          <w:szCs w:val="24"/>
        </w:rPr>
        <w:t>软件接口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PAGEREF _Toc3977 \h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5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</w:p>
    <w:p>
      <w:pPr>
        <w:pStyle w:val="21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\l _Toc15505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default" w:ascii="宋体" w:hAnsi="宋体" w:eastAsia="宋体" w:cs="宋体"/>
          <w:sz w:val="24"/>
          <w:szCs w:val="24"/>
        </w:rPr>
        <w:t xml:space="preserve">2.1.5 </w:t>
      </w:r>
      <w:r>
        <w:rPr>
          <w:rFonts w:hint="eastAsia" w:ascii="宋体" w:hAnsi="宋体" w:eastAsia="宋体" w:cs="宋体"/>
          <w:sz w:val="24"/>
          <w:szCs w:val="24"/>
        </w:rPr>
        <w:t>用户界面通信接口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PAGEREF _Toc15505 \h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5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</w:p>
    <w:p>
      <w:pPr>
        <w:pStyle w:val="21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\l _Toc22370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default" w:ascii="宋体" w:hAnsi="宋体" w:eastAsia="宋体" w:cs="宋体"/>
          <w:sz w:val="24"/>
          <w:szCs w:val="24"/>
        </w:rPr>
        <w:t xml:space="preserve">2.1.6 </w:t>
      </w:r>
      <w:r>
        <w:rPr>
          <w:rFonts w:hint="eastAsia" w:ascii="宋体" w:hAnsi="宋体" w:eastAsia="宋体" w:cs="宋体"/>
          <w:sz w:val="24"/>
          <w:szCs w:val="24"/>
        </w:rPr>
        <w:t>内存约束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PAGEREF _Toc22370 \h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5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</w:p>
    <w:p>
      <w:pPr>
        <w:pStyle w:val="21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\l _Toc3362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default" w:ascii="宋体" w:hAnsi="宋体" w:eastAsia="宋体" w:cs="宋体"/>
          <w:sz w:val="24"/>
          <w:szCs w:val="24"/>
        </w:rPr>
        <w:t xml:space="preserve">2.1.7 </w:t>
      </w:r>
      <w:r>
        <w:rPr>
          <w:rFonts w:hint="eastAsia" w:ascii="宋体" w:hAnsi="宋体" w:eastAsia="宋体" w:cs="宋体"/>
          <w:sz w:val="24"/>
          <w:szCs w:val="24"/>
        </w:rPr>
        <w:t>操作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PAGEREF _Toc3362 \h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5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</w:p>
    <w:p>
      <w:pPr>
        <w:pStyle w:val="21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</w:pP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\l _Toc21886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default" w:ascii="宋体" w:hAnsi="宋体" w:eastAsia="宋体" w:cs="宋体"/>
          <w:sz w:val="24"/>
          <w:szCs w:val="24"/>
        </w:rPr>
        <w:t xml:space="preserve">2.1.8 </w:t>
      </w:r>
      <w:r>
        <w:rPr>
          <w:rFonts w:hint="eastAsia" w:ascii="宋体" w:hAnsi="宋体" w:eastAsia="宋体" w:cs="宋体"/>
          <w:sz w:val="24"/>
          <w:szCs w:val="24"/>
        </w:rPr>
        <w:t>现场适应性需求等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PAGEREF _Toc21886 \h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5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</w:p>
    <w:p>
      <w:pPr>
        <w:pStyle w:val="36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/>
        <w:ind w:left="560" w:leftChars="200" w:firstLine="0" w:firstLineChars="0"/>
        <w:jc w:val="both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  <w:fldChar w:fldCharType="begin"/>
      </w:r>
      <w:r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  <w:instrText xml:space="preserve"> HYPERLINK \l _Toc2822 </w:instrText>
      </w:r>
      <w:r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  <w:fldChar w:fldCharType="separate"/>
      </w:r>
      <w:r>
        <w:rPr>
          <w:rFonts w:hint="default" w:ascii="宋体" w:hAnsi="宋体" w:eastAsia="宋体" w:cs="宋体"/>
          <w:kern w:val="2"/>
          <w:sz w:val="24"/>
          <w:szCs w:val="24"/>
          <w:lang w:val="en-US" w:bidi="ar-SA"/>
        </w:rPr>
        <w:t xml:space="preserve">2.2 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  <w:t>产品功能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  <w:tab/>
      </w:r>
      <w:r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  <w:fldChar w:fldCharType="begin"/>
      </w:r>
      <w:r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  <w:instrText xml:space="preserve"> PAGEREF _Toc2822 \h </w:instrText>
      </w:r>
      <w:r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  <w:fldChar w:fldCharType="separate"/>
      </w:r>
      <w:r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  <w:t>5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  <w:fldChar w:fldCharType="end"/>
      </w:r>
      <w:r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  <w:fldChar w:fldCharType="end"/>
      </w:r>
    </w:p>
    <w:p>
      <w:pPr>
        <w:pStyle w:val="36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/>
        <w:ind w:left="560" w:leftChars="200" w:firstLine="0" w:firstLineChars="0"/>
        <w:jc w:val="both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  <w:fldChar w:fldCharType="begin"/>
      </w:r>
      <w:r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  <w:instrText xml:space="preserve"> HYPERLINK \l _Toc7242 </w:instrText>
      </w:r>
      <w:r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  <w:fldChar w:fldCharType="separate"/>
      </w:r>
      <w:r>
        <w:rPr>
          <w:rFonts w:hint="default" w:ascii="宋体" w:hAnsi="宋体" w:eastAsia="宋体" w:cs="宋体"/>
          <w:kern w:val="2"/>
          <w:sz w:val="24"/>
          <w:szCs w:val="24"/>
          <w:lang w:val="en-US" w:bidi="ar-SA"/>
        </w:rPr>
        <w:t xml:space="preserve">2.3 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  <w:t>用户特点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  <w:tab/>
      </w:r>
      <w:r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  <w:fldChar w:fldCharType="begin"/>
      </w:r>
      <w:r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  <w:instrText xml:space="preserve"> PAGEREF _Toc7242 \h </w:instrText>
      </w:r>
      <w:r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  <w:fldChar w:fldCharType="separate"/>
      </w:r>
      <w:r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  <w:t>6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  <w:fldChar w:fldCharType="end"/>
      </w:r>
      <w:r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  <w:fldChar w:fldCharType="end"/>
      </w:r>
    </w:p>
    <w:p>
      <w:pPr>
        <w:pStyle w:val="36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/>
        <w:ind w:left="560" w:leftChars="200" w:firstLine="0" w:firstLineChars="0"/>
        <w:jc w:val="both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  <w:fldChar w:fldCharType="begin"/>
      </w:r>
      <w:r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  <w:instrText xml:space="preserve"> HYPERLINK \l _Toc31192 </w:instrText>
      </w:r>
      <w:r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  <w:fldChar w:fldCharType="separate"/>
      </w:r>
      <w:r>
        <w:rPr>
          <w:rFonts w:hint="default" w:ascii="宋体" w:hAnsi="宋体" w:eastAsia="宋体" w:cs="宋体"/>
          <w:kern w:val="2"/>
          <w:sz w:val="24"/>
          <w:szCs w:val="24"/>
          <w:lang w:val="en-US" w:bidi="ar-SA"/>
        </w:rPr>
        <w:t xml:space="preserve">2.4 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  <w:t>约束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  <w:tab/>
      </w:r>
      <w:r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  <w:fldChar w:fldCharType="begin"/>
      </w:r>
      <w:r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  <w:instrText xml:space="preserve"> PAGEREF _Toc31192 \h </w:instrText>
      </w:r>
      <w:r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  <w:fldChar w:fldCharType="separate"/>
      </w:r>
      <w:r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  <w:t>6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  <w:fldChar w:fldCharType="end"/>
      </w:r>
      <w:r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  <w:fldChar w:fldCharType="end"/>
      </w:r>
    </w:p>
    <w:p>
      <w:pPr>
        <w:pStyle w:val="36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/>
        <w:ind w:left="560" w:leftChars="200" w:firstLine="0" w:firstLineChars="0"/>
        <w:jc w:val="both"/>
        <w:textAlignment w:val="auto"/>
      </w:pPr>
      <w:r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  <w:fldChar w:fldCharType="begin"/>
      </w:r>
      <w:r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  <w:instrText xml:space="preserve"> HYPERLINK \l _Toc30802 </w:instrText>
      </w:r>
      <w:r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  <w:fldChar w:fldCharType="separate"/>
      </w:r>
      <w:r>
        <w:rPr>
          <w:rFonts w:hint="default" w:ascii="宋体" w:hAnsi="宋体" w:eastAsia="宋体" w:cs="宋体"/>
          <w:kern w:val="2"/>
          <w:sz w:val="24"/>
          <w:szCs w:val="24"/>
          <w:lang w:val="en-US" w:bidi="ar-SA"/>
        </w:rPr>
        <w:t xml:space="preserve">2.5 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  <w:t>假设和约束(依赖)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  <w:tab/>
      </w:r>
      <w:r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  <w:fldChar w:fldCharType="begin"/>
      </w:r>
      <w:r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  <w:instrText xml:space="preserve"> PAGEREF _Toc30802 \h </w:instrText>
      </w:r>
      <w:r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  <w:fldChar w:fldCharType="separate"/>
      </w:r>
      <w:r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  <w:t>6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  <w:fldChar w:fldCharType="end"/>
      </w:r>
      <w:r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  <w:fldChar w:fldCharType="end"/>
      </w:r>
    </w:p>
    <w:p>
      <w:pPr>
        <w:pStyle w:val="29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both"/>
        <w:textAlignment w:val="auto"/>
        <w:rPr>
          <w:rFonts w:hint="eastAsia" w:ascii="黑体" w:hAnsi="黑体" w:eastAsia="黑体" w:cs="黑体"/>
          <w:bCs w:val="0"/>
          <w:kern w:val="2"/>
          <w:sz w:val="28"/>
          <w:szCs w:val="28"/>
          <w:lang w:val="en-US" w:bidi="ar-SA"/>
        </w:rPr>
      </w:pPr>
      <w:r>
        <w:rPr>
          <w:rFonts w:hint="eastAsia" w:ascii="黑体" w:hAnsi="黑体" w:eastAsia="黑体" w:cs="黑体"/>
          <w:bCs w:val="0"/>
          <w:kern w:val="2"/>
          <w:sz w:val="28"/>
          <w:szCs w:val="28"/>
          <w:lang w:val="en-US" w:bidi="ar-SA"/>
        </w:rPr>
        <w:fldChar w:fldCharType="begin"/>
      </w:r>
      <w:r>
        <w:rPr>
          <w:rFonts w:hint="eastAsia" w:ascii="黑体" w:hAnsi="黑体" w:eastAsia="黑体" w:cs="黑体"/>
          <w:bCs w:val="0"/>
          <w:kern w:val="2"/>
          <w:sz w:val="28"/>
          <w:szCs w:val="28"/>
          <w:lang w:val="en-US" w:bidi="ar-SA"/>
        </w:rPr>
        <w:instrText xml:space="preserve"> HYPERLINK \l _Toc5606 </w:instrText>
      </w:r>
      <w:r>
        <w:rPr>
          <w:rFonts w:hint="eastAsia" w:ascii="黑体" w:hAnsi="黑体" w:eastAsia="黑体" w:cs="黑体"/>
          <w:bCs w:val="0"/>
          <w:kern w:val="2"/>
          <w:sz w:val="28"/>
          <w:szCs w:val="28"/>
          <w:lang w:val="en-US" w:bidi="ar-SA"/>
        </w:rPr>
        <w:fldChar w:fldCharType="separate"/>
      </w:r>
      <w:r>
        <w:rPr>
          <w:rFonts w:hint="default" w:ascii="黑体" w:hAnsi="黑体" w:eastAsia="黑体" w:cs="黑体"/>
          <w:bCs w:val="0"/>
          <w:kern w:val="2"/>
          <w:sz w:val="28"/>
          <w:szCs w:val="28"/>
          <w:lang w:val="en-US" w:bidi="ar-SA"/>
        </w:rPr>
        <w:t xml:space="preserve">3 </w:t>
      </w:r>
      <w:r>
        <w:rPr>
          <w:rFonts w:hint="eastAsia" w:ascii="黑体" w:hAnsi="黑体" w:eastAsia="黑体" w:cs="黑体"/>
          <w:bCs w:val="0"/>
          <w:kern w:val="2"/>
          <w:sz w:val="28"/>
          <w:szCs w:val="28"/>
          <w:lang w:val="en-US" w:bidi="ar-SA"/>
        </w:rPr>
        <w:t>具体需求</w:t>
      </w:r>
      <w:r>
        <w:rPr>
          <w:rFonts w:hint="eastAsia" w:ascii="黑体" w:hAnsi="黑体" w:eastAsia="黑体" w:cs="黑体"/>
          <w:bCs w:val="0"/>
          <w:kern w:val="2"/>
          <w:sz w:val="28"/>
          <w:szCs w:val="28"/>
          <w:lang w:val="en-US" w:bidi="ar-SA"/>
        </w:rPr>
        <w:tab/>
      </w:r>
      <w:r>
        <w:rPr>
          <w:rFonts w:hint="eastAsia" w:ascii="黑体" w:hAnsi="黑体" w:eastAsia="黑体" w:cs="黑体"/>
          <w:bCs w:val="0"/>
          <w:kern w:val="2"/>
          <w:sz w:val="28"/>
          <w:szCs w:val="28"/>
          <w:lang w:val="en-US" w:bidi="ar-SA"/>
        </w:rPr>
        <w:fldChar w:fldCharType="begin"/>
      </w:r>
      <w:r>
        <w:rPr>
          <w:rFonts w:hint="eastAsia" w:ascii="黑体" w:hAnsi="黑体" w:eastAsia="黑体" w:cs="黑体"/>
          <w:bCs w:val="0"/>
          <w:kern w:val="2"/>
          <w:sz w:val="28"/>
          <w:szCs w:val="28"/>
          <w:lang w:val="en-US" w:bidi="ar-SA"/>
        </w:rPr>
        <w:instrText xml:space="preserve"> PAGEREF _Toc5606 \h </w:instrText>
      </w:r>
      <w:r>
        <w:rPr>
          <w:rFonts w:hint="eastAsia" w:ascii="黑体" w:hAnsi="黑体" w:eastAsia="黑体" w:cs="黑体"/>
          <w:bCs w:val="0"/>
          <w:kern w:val="2"/>
          <w:sz w:val="28"/>
          <w:szCs w:val="28"/>
          <w:lang w:val="en-US" w:bidi="ar-SA"/>
        </w:rPr>
        <w:fldChar w:fldCharType="separate"/>
      </w:r>
      <w:r>
        <w:rPr>
          <w:rFonts w:hint="eastAsia" w:ascii="黑体" w:hAnsi="黑体" w:eastAsia="黑体" w:cs="黑体"/>
          <w:bCs w:val="0"/>
          <w:kern w:val="2"/>
          <w:sz w:val="28"/>
          <w:szCs w:val="28"/>
          <w:lang w:val="en-US" w:bidi="ar-SA"/>
        </w:rPr>
        <w:t>7</w:t>
      </w:r>
      <w:r>
        <w:rPr>
          <w:rFonts w:hint="eastAsia" w:ascii="黑体" w:hAnsi="黑体" w:eastAsia="黑体" w:cs="黑体"/>
          <w:bCs w:val="0"/>
          <w:kern w:val="2"/>
          <w:sz w:val="28"/>
          <w:szCs w:val="28"/>
          <w:lang w:val="en-US" w:bidi="ar-SA"/>
        </w:rPr>
        <w:fldChar w:fldCharType="end"/>
      </w:r>
      <w:r>
        <w:rPr>
          <w:rFonts w:hint="eastAsia" w:ascii="黑体" w:hAnsi="黑体" w:eastAsia="黑体" w:cs="黑体"/>
          <w:bCs w:val="0"/>
          <w:kern w:val="2"/>
          <w:sz w:val="28"/>
          <w:szCs w:val="28"/>
          <w:lang w:val="en-US" w:bidi="ar-SA"/>
        </w:rPr>
        <w:fldChar w:fldCharType="end"/>
      </w:r>
    </w:p>
    <w:p>
      <w:pPr>
        <w:pStyle w:val="36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/>
        <w:ind w:left="560" w:leftChars="200" w:firstLine="0" w:firstLineChars="0"/>
        <w:jc w:val="both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  <w:fldChar w:fldCharType="begin"/>
      </w:r>
      <w:r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  <w:instrText xml:space="preserve"> HYPERLINK \l _Toc5844 </w:instrText>
      </w:r>
      <w:r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  <w:fldChar w:fldCharType="separate"/>
      </w:r>
      <w:r>
        <w:rPr>
          <w:rFonts w:hint="default" w:ascii="宋体" w:hAnsi="宋体" w:eastAsia="宋体" w:cs="宋体"/>
          <w:kern w:val="2"/>
          <w:sz w:val="24"/>
          <w:szCs w:val="24"/>
          <w:lang w:val="en-US" w:bidi="ar-SA"/>
        </w:rPr>
        <w:t xml:space="preserve">3.1 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  <w:t>外部接口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  <w:tab/>
      </w:r>
      <w:r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  <w:fldChar w:fldCharType="begin"/>
      </w:r>
      <w:r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  <w:instrText xml:space="preserve"> PAGEREF _Toc5844 \h </w:instrText>
      </w:r>
      <w:r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  <w:fldChar w:fldCharType="separate"/>
      </w:r>
      <w:r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  <w:t>7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  <w:fldChar w:fldCharType="end"/>
      </w:r>
      <w:r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  <w:fldChar w:fldCharType="end"/>
      </w:r>
    </w:p>
    <w:p>
      <w:pPr>
        <w:pStyle w:val="36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/>
        <w:ind w:left="560" w:leftChars="200" w:firstLine="0" w:firstLineChars="0"/>
        <w:jc w:val="both"/>
        <w:textAlignment w:val="auto"/>
      </w:pPr>
      <w:r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  <w:fldChar w:fldCharType="begin"/>
      </w:r>
      <w:r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  <w:instrText xml:space="preserve"> HYPERLINK \l _Toc22775 </w:instrText>
      </w:r>
      <w:r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  <w:fldChar w:fldCharType="separate"/>
      </w:r>
      <w:r>
        <w:rPr>
          <w:rFonts w:hint="default" w:ascii="宋体" w:hAnsi="宋体" w:eastAsia="宋体" w:cs="宋体"/>
          <w:kern w:val="2"/>
          <w:sz w:val="24"/>
          <w:szCs w:val="24"/>
          <w:lang w:val="en-US" w:bidi="ar-SA"/>
        </w:rPr>
        <w:t xml:space="preserve">3.2 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  <w:t>功能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  <w:tab/>
      </w:r>
      <w:r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  <w:fldChar w:fldCharType="begin"/>
      </w:r>
      <w:r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  <w:instrText xml:space="preserve"> PAGEREF _Toc22775 \h </w:instrText>
      </w:r>
      <w:r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  <w:fldChar w:fldCharType="separate"/>
      </w:r>
      <w:r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  <w:t>7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  <w:fldChar w:fldCharType="end"/>
      </w:r>
      <w:r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  <w:fldChar w:fldCharType="end"/>
      </w:r>
    </w:p>
    <w:p>
      <w:pPr>
        <w:pStyle w:val="21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\l _Toc3575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default" w:ascii="宋体" w:hAnsi="宋体" w:eastAsia="宋体" w:cs="宋体"/>
          <w:sz w:val="24"/>
          <w:szCs w:val="24"/>
        </w:rPr>
        <w:t xml:space="preserve">3.2.1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门架</w:t>
      </w:r>
      <w:r>
        <w:rPr>
          <w:rFonts w:hint="eastAsia" w:ascii="宋体" w:hAnsi="宋体" w:eastAsia="宋体" w:cs="宋体"/>
          <w:sz w:val="24"/>
          <w:szCs w:val="24"/>
        </w:rPr>
        <w:t>-用户登录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PAGEREF _Toc3575 \h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7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</w:p>
    <w:p>
      <w:pPr>
        <w:pStyle w:val="21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\l _Toc24106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default" w:ascii="宋体" w:hAnsi="宋体" w:eastAsia="宋体" w:cs="宋体"/>
          <w:sz w:val="24"/>
          <w:szCs w:val="24"/>
        </w:rPr>
        <w:t xml:space="preserve">3.2.2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门架-首页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PAGEREF _Toc24106 \h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7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</w:p>
    <w:p>
      <w:pPr>
        <w:pStyle w:val="21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\l _Toc15271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default" w:ascii="宋体" w:hAnsi="宋体" w:eastAsia="宋体" w:cs="宋体"/>
          <w:sz w:val="24"/>
          <w:szCs w:val="24"/>
        </w:rPr>
        <w:t xml:space="preserve">3.2.3 </w:t>
      </w:r>
      <w:r>
        <w:rPr>
          <w:rFonts w:hint="eastAsia" w:ascii="宋体" w:hAnsi="宋体" w:eastAsia="宋体" w:cs="宋体"/>
          <w:sz w:val="24"/>
          <w:szCs w:val="24"/>
        </w:rPr>
        <w:t>门架-设备数据采集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控制、展示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PAGEREF _Toc15271 \h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7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</w:p>
    <w:p>
      <w:pPr>
        <w:pStyle w:val="21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\l _Toc9693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default" w:ascii="宋体" w:hAnsi="宋体" w:eastAsia="宋体" w:cs="宋体"/>
          <w:sz w:val="24"/>
          <w:szCs w:val="24"/>
        </w:rPr>
        <w:t xml:space="preserve">3.2.4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门架-设备历史数据查询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PAGEREF _Toc9693 \h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8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</w:p>
    <w:p>
      <w:pPr>
        <w:pStyle w:val="21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\l _Toc22629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default" w:ascii="宋体" w:hAnsi="宋体" w:eastAsia="宋体" w:cs="宋体"/>
          <w:sz w:val="24"/>
          <w:szCs w:val="24"/>
        </w:rPr>
        <w:t xml:space="preserve">3.2.5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门架-设备历史状态查询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PAGEREF _Toc22629 \h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8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</w:p>
    <w:p>
      <w:pPr>
        <w:pStyle w:val="21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\l _Toc16831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default" w:ascii="宋体" w:hAnsi="宋体" w:eastAsia="宋体" w:cs="宋体"/>
          <w:sz w:val="24"/>
          <w:szCs w:val="24"/>
        </w:rPr>
        <w:t xml:space="preserve">3.2.6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门架-车检器信息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PAGEREF _Toc16831 \h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8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</w:p>
    <w:p>
      <w:pPr>
        <w:pStyle w:val="21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\l _Toc17808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default" w:ascii="宋体" w:hAnsi="宋体" w:eastAsia="宋体" w:cs="宋体"/>
          <w:sz w:val="24"/>
          <w:szCs w:val="24"/>
        </w:rPr>
        <w:t xml:space="preserve">3.2.7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门架-温湿度走势图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PAGEREF _Toc17808 \h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8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</w:p>
    <w:p>
      <w:pPr>
        <w:pStyle w:val="21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\l _Toc29302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default" w:ascii="宋体" w:hAnsi="宋体" w:eastAsia="宋体" w:cs="宋体"/>
          <w:sz w:val="24"/>
          <w:szCs w:val="24"/>
        </w:rPr>
        <w:t xml:space="preserve">3.2.8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门架-阈值设置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PAGEREF _Toc29302 \h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8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</w:p>
    <w:p>
      <w:pPr>
        <w:pStyle w:val="21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\l _Toc6891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default" w:ascii="宋体" w:hAnsi="宋体" w:eastAsia="宋体" w:cs="宋体"/>
          <w:sz w:val="24"/>
          <w:szCs w:val="24"/>
        </w:rPr>
        <w:t xml:space="preserve">3.2.9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门架-设备管理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PAGEREF _Toc6891 \h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9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</w:p>
    <w:p>
      <w:pPr>
        <w:pStyle w:val="21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\l _Toc19334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default" w:ascii="宋体" w:hAnsi="宋体" w:eastAsia="宋体" w:cs="宋体"/>
          <w:sz w:val="24"/>
          <w:szCs w:val="24"/>
        </w:rPr>
        <w:t xml:space="preserve">3.2.10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门架-报警信息查看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PAGEREF _Toc19334 \h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9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</w:p>
    <w:p>
      <w:pPr>
        <w:pStyle w:val="21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\l _Toc21875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default" w:ascii="宋体" w:hAnsi="宋体" w:eastAsia="宋体" w:cs="宋体"/>
          <w:sz w:val="24"/>
          <w:szCs w:val="24"/>
        </w:rPr>
        <w:t xml:space="preserve">3.2.11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门架-故障信息查看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PAGEREF _Toc21875 \h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9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</w:p>
    <w:p>
      <w:pPr>
        <w:pStyle w:val="21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\l _Toc22364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default" w:ascii="宋体" w:hAnsi="宋体" w:eastAsia="宋体" w:cs="宋体"/>
          <w:sz w:val="24"/>
          <w:szCs w:val="24"/>
        </w:rPr>
        <w:t xml:space="preserve">3.2.12 </w:t>
      </w:r>
      <w:r>
        <w:rPr>
          <w:rFonts w:hint="eastAsia" w:ascii="宋体" w:hAnsi="宋体" w:eastAsia="宋体" w:cs="宋体"/>
          <w:sz w:val="24"/>
          <w:szCs w:val="24"/>
        </w:rPr>
        <w:t>门架-ETC门架服务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检测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PAGEREF _Toc22364 \h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10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</w:p>
    <w:p>
      <w:pPr>
        <w:pStyle w:val="21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\l _Toc22978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default" w:ascii="宋体" w:hAnsi="宋体" w:eastAsia="宋体" w:cs="宋体"/>
          <w:sz w:val="24"/>
          <w:szCs w:val="24"/>
        </w:rPr>
        <w:t xml:space="preserve">3.2.13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门架-用户管理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PAGEREF _Toc22978 \h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10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</w:p>
    <w:p>
      <w:pPr>
        <w:pStyle w:val="21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\l _Toc17567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default" w:ascii="宋体" w:hAnsi="宋体" w:eastAsia="宋体" w:cs="宋体"/>
          <w:sz w:val="24"/>
          <w:szCs w:val="24"/>
        </w:rPr>
        <w:t xml:space="preserve">3.2.14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门架-角色管理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PAGEREF _Toc17567 \h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10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</w:p>
    <w:p>
      <w:pPr>
        <w:pStyle w:val="21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\l _Toc20104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default" w:ascii="宋体" w:hAnsi="宋体" w:eastAsia="宋体" w:cs="宋体"/>
          <w:sz w:val="24"/>
          <w:szCs w:val="24"/>
        </w:rPr>
        <w:t xml:space="preserve">3.2.15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门架-字典管理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PAGEREF _Toc20104 \h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10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</w:p>
    <w:p>
      <w:pPr>
        <w:pStyle w:val="21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\l _Toc12098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default" w:ascii="宋体" w:hAnsi="宋体" w:eastAsia="宋体" w:cs="宋体"/>
          <w:sz w:val="24"/>
          <w:szCs w:val="24"/>
        </w:rPr>
        <w:t xml:space="preserve">3.2.16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门架-参数设置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PAGEREF _Toc12098 \h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11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</w:p>
    <w:p>
      <w:pPr>
        <w:pStyle w:val="21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\l _Toc14312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default" w:ascii="宋体" w:hAnsi="宋体" w:eastAsia="宋体" w:cs="宋体"/>
          <w:sz w:val="24"/>
          <w:szCs w:val="24"/>
        </w:rPr>
        <w:t xml:space="preserve">3.2.17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门架-日志管理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PAGEREF _Toc14312 \h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11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</w:p>
    <w:p>
      <w:pPr>
        <w:pStyle w:val="21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\l _Toc27367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default" w:ascii="宋体" w:hAnsi="宋体" w:eastAsia="宋体" w:cs="宋体"/>
          <w:sz w:val="24"/>
          <w:szCs w:val="24"/>
        </w:rPr>
        <w:t xml:space="preserve">3.2.18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门架-在线用户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PAGEREF _Toc27367 \h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11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</w:p>
    <w:p>
      <w:pPr>
        <w:pStyle w:val="21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\l _Toc17091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default" w:ascii="宋体" w:hAnsi="宋体" w:eastAsia="宋体" w:cs="宋体"/>
          <w:sz w:val="24"/>
          <w:szCs w:val="24"/>
        </w:rPr>
        <w:t xml:space="preserve">3.2.19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门架-定时任务管理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PAGEREF _Toc17091 \h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11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</w:p>
    <w:p>
      <w:pPr>
        <w:pStyle w:val="21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\l _Toc8594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default" w:ascii="宋体" w:hAnsi="宋体" w:eastAsia="宋体" w:cs="宋体"/>
          <w:sz w:val="24"/>
          <w:szCs w:val="24"/>
        </w:rPr>
        <w:t xml:space="preserve">3.2.20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门架-服务监控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PAGEREF _Toc8594 \h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12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</w:p>
    <w:p>
      <w:pPr>
        <w:pStyle w:val="21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\l _Toc26411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default" w:ascii="宋体" w:hAnsi="宋体" w:eastAsia="宋体" w:cs="宋体"/>
          <w:sz w:val="24"/>
          <w:szCs w:val="24"/>
        </w:rPr>
        <w:t xml:space="preserve">3.2.21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门架-缓存监控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PAGEREF _Toc26411 \h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12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</w:p>
    <w:p>
      <w:pPr>
        <w:pStyle w:val="21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\l _Toc28863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default" w:ascii="宋体" w:hAnsi="宋体" w:eastAsia="宋体" w:cs="宋体"/>
          <w:sz w:val="24"/>
          <w:szCs w:val="24"/>
        </w:rPr>
        <w:t xml:space="preserve">3.2.22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门架</w:t>
      </w:r>
      <w:r>
        <w:rPr>
          <w:rFonts w:hint="eastAsia" w:ascii="宋体" w:hAnsi="宋体" w:eastAsia="宋体" w:cs="宋体"/>
          <w:sz w:val="24"/>
          <w:szCs w:val="24"/>
        </w:rPr>
        <w:t>-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缓存列表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PAGEREF _Toc28863 \h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12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</w:p>
    <w:p>
      <w:pPr>
        <w:pStyle w:val="21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\l _Toc916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default" w:ascii="宋体" w:hAnsi="宋体" w:eastAsia="宋体" w:cs="宋体"/>
          <w:sz w:val="24"/>
          <w:szCs w:val="24"/>
        </w:rPr>
        <w:t xml:space="preserve">3.2.23 </w:t>
      </w:r>
      <w:r>
        <w:rPr>
          <w:rFonts w:hint="eastAsia" w:ascii="宋体" w:hAnsi="宋体" w:eastAsia="宋体" w:cs="宋体"/>
          <w:sz w:val="24"/>
          <w:szCs w:val="24"/>
        </w:rPr>
        <w:t>中心-用户登录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PAGEREF _Toc916 \h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12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</w:p>
    <w:p>
      <w:pPr>
        <w:pStyle w:val="21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\l _Toc16469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default" w:ascii="宋体" w:hAnsi="宋体" w:eastAsia="宋体" w:cs="宋体"/>
          <w:sz w:val="24"/>
          <w:szCs w:val="24"/>
        </w:rPr>
        <w:t xml:space="preserve">3.2.24 </w:t>
      </w:r>
      <w:r>
        <w:rPr>
          <w:rFonts w:hint="eastAsia" w:ascii="宋体" w:hAnsi="宋体" w:eastAsia="宋体" w:cs="宋体"/>
          <w:sz w:val="24"/>
          <w:szCs w:val="24"/>
        </w:rPr>
        <w:t>中心-首页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PAGEREF _Toc16469 \h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13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</w:p>
    <w:p>
      <w:pPr>
        <w:pStyle w:val="21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\l _Toc24196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default" w:ascii="宋体" w:hAnsi="宋体" w:eastAsia="宋体" w:cs="宋体"/>
          <w:sz w:val="24"/>
          <w:szCs w:val="24"/>
        </w:rPr>
        <w:t xml:space="preserve">3.2.25 </w:t>
      </w:r>
      <w:r>
        <w:rPr>
          <w:rFonts w:hint="eastAsia" w:ascii="宋体" w:hAnsi="宋体" w:eastAsia="宋体" w:cs="宋体"/>
          <w:sz w:val="24"/>
          <w:szCs w:val="24"/>
        </w:rPr>
        <w:t>中心-设备故障列表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PAGEREF _Toc24196 \h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13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</w:p>
    <w:p>
      <w:pPr>
        <w:pStyle w:val="21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\l _Toc10768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default" w:ascii="宋体" w:hAnsi="宋体" w:eastAsia="宋体" w:cs="宋体"/>
          <w:sz w:val="24"/>
          <w:szCs w:val="24"/>
        </w:rPr>
        <w:t xml:space="preserve">3.2.26 </w:t>
      </w:r>
      <w:r>
        <w:rPr>
          <w:rFonts w:hint="eastAsia" w:ascii="宋体" w:hAnsi="宋体" w:eastAsia="宋体" w:cs="宋体"/>
          <w:sz w:val="24"/>
          <w:szCs w:val="24"/>
        </w:rPr>
        <w:t>中心-报警记录列表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PAGEREF _Toc10768 \h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13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</w:p>
    <w:p>
      <w:pPr>
        <w:pStyle w:val="21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\l _Toc10961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default" w:ascii="宋体" w:hAnsi="宋体" w:eastAsia="宋体" w:cs="宋体"/>
          <w:sz w:val="24"/>
          <w:szCs w:val="24"/>
        </w:rPr>
        <w:t xml:space="preserve">3.2.27 </w:t>
      </w:r>
      <w:r>
        <w:rPr>
          <w:rFonts w:hint="eastAsia" w:ascii="宋体" w:hAnsi="宋体" w:eastAsia="宋体" w:cs="宋体"/>
          <w:sz w:val="24"/>
          <w:szCs w:val="24"/>
        </w:rPr>
        <w:t>中心-温度湿度查询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PAGEREF _Toc10961 \h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13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</w:p>
    <w:p>
      <w:pPr>
        <w:pStyle w:val="21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\l _Toc15700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default" w:ascii="宋体" w:hAnsi="宋体" w:eastAsia="宋体" w:cs="宋体"/>
          <w:sz w:val="24"/>
          <w:szCs w:val="24"/>
        </w:rPr>
        <w:t xml:space="preserve">3.2.28 </w:t>
      </w:r>
      <w:r>
        <w:rPr>
          <w:rFonts w:hint="eastAsia" w:ascii="宋体" w:hAnsi="宋体" w:eastAsia="宋体" w:cs="宋体"/>
          <w:sz w:val="24"/>
          <w:szCs w:val="24"/>
        </w:rPr>
        <w:t>中心-北斗授时查询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PAGEREF _Toc15700 \h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14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</w:p>
    <w:p>
      <w:pPr>
        <w:pStyle w:val="21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\l _Toc19111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default" w:ascii="宋体" w:hAnsi="宋体" w:eastAsia="宋体" w:cs="宋体"/>
          <w:sz w:val="24"/>
          <w:szCs w:val="24"/>
        </w:rPr>
        <w:t xml:space="preserve">3.2.29 </w:t>
      </w:r>
      <w:r>
        <w:rPr>
          <w:rFonts w:hint="eastAsia" w:ascii="宋体" w:hAnsi="宋体" w:eastAsia="宋体" w:cs="宋体"/>
          <w:sz w:val="24"/>
          <w:szCs w:val="24"/>
        </w:rPr>
        <w:t>中心-IMC网络设备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PAGEREF _Toc19111 \h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14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</w:p>
    <w:p>
      <w:pPr>
        <w:pStyle w:val="21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\l _Toc2700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default" w:ascii="宋体" w:hAnsi="宋体" w:eastAsia="宋体" w:cs="宋体"/>
          <w:sz w:val="24"/>
          <w:szCs w:val="24"/>
        </w:rPr>
        <w:t xml:space="preserve">3.2.30 </w:t>
      </w:r>
      <w:r>
        <w:rPr>
          <w:rFonts w:hint="eastAsia" w:ascii="宋体" w:hAnsi="宋体" w:eastAsia="宋体" w:cs="宋体"/>
          <w:sz w:val="24"/>
          <w:szCs w:val="24"/>
        </w:rPr>
        <w:t>中心-收费车道工控机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PAGEREF _Toc2700 \h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14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</w:p>
    <w:p>
      <w:pPr>
        <w:pStyle w:val="21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\l _Toc12273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default" w:ascii="宋体" w:hAnsi="宋体" w:eastAsia="宋体" w:cs="宋体"/>
          <w:sz w:val="24"/>
          <w:szCs w:val="24"/>
        </w:rPr>
        <w:t xml:space="preserve">3.2.31 </w:t>
      </w:r>
      <w:r>
        <w:rPr>
          <w:rFonts w:hint="eastAsia" w:ascii="宋体" w:hAnsi="宋体" w:eastAsia="宋体" w:cs="宋体"/>
          <w:sz w:val="24"/>
          <w:szCs w:val="24"/>
        </w:rPr>
        <w:t>中心-温湿度走势图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PAGEREF _Toc12273 \h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14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</w:p>
    <w:p>
      <w:pPr>
        <w:pStyle w:val="21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\l _Toc31356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default" w:ascii="宋体" w:hAnsi="宋体" w:eastAsia="宋体" w:cs="宋体"/>
          <w:sz w:val="24"/>
          <w:szCs w:val="24"/>
        </w:rPr>
        <w:t xml:space="preserve">3.2.32 </w:t>
      </w:r>
      <w:r>
        <w:rPr>
          <w:rFonts w:hint="eastAsia" w:ascii="宋体" w:hAnsi="宋体" w:eastAsia="宋体" w:cs="宋体"/>
          <w:sz w:val="24"/>
          <w:szCs w:val="24"/>
        </w:rPr>
        <w:t>中心-路段流量查询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PAGEREF _Toc31356 \h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15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</w:p>
    <w:p>
      <w:pPr>
        <w:pStyle w:val="21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\l _Toc27864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default" w:ascii="宋体" w:hAnsi="宋体" w:eastAsia="宋体" w:cs="宋体"/>
          <w:sz w:val="24"/>
          <w:szCs w:val="24"/>
        </w:rPr>
        <w:t xml:space="preserve">3.2.33 </w:t>
      </w:r>
      <w:r>
        <w:rPr>
          <w:rFonts w:hint="eastAsia" w:ascii="宋体" w:hAnsi="宋体" w:eastAsia="宋体" w:cs="宋体"/>
          <w:sz w:val="24"/>
          <w:szCs w:val="24"/>
        </w:rPr>
        <w:t>中心-故障恢复时间查询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PAGEREF _Toc27864 \h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15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</w:p>
    <w:p>
      <w:pPr>
        <w:pStyle w:val="21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\l _Toc22838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default" w:ascii="宋体" w:hAnsi="宋体" w:eastAsia="宋体" w:cs="宋体"/>
          <w:sz w:val="24"/>
          <w:szCs w:val="24"/>
        </w:rPr>
        <w:t xml:space="preserve">3.2.34 </w:t>
      </w:r>
      <w:r>
        <w:rPr>
          <w:rFonts w:hint="eastAsia" w:ascii="宋体" w:hAnsi="宋体" w:eastAsia="宋体" w:cs="宋体"/>
          <w:sz w:val="24"/>
          <w:szCs w:val="24"/>
        </w:rPr>
        <w:t>中心-设备故障率查询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PAGEREF _Toc22838 \h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15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</w:p>
    <w:p>
      <w:pPr>
        <w:pStyle w:val="21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\l _Toc23930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default" w:ascii="宋体" w:hAnsi="宋体" w:eastAsia="宋体" w:cs="宋体"/>
          <w:sz w:val="24"/>
          <w:szCs w:val="24"/>
        </w:rPr>
        <w:t xml:space="preserve">3.2.35 </w:t>
      </w:r>
      <w:r>
        <w:rPr>
          <w:rFonts w:hint="eastAsia" w:ascii="宋体" w:hAnsi="宋体" w:eastAsia="宋体" w:cs="宋体"/>
          <w:sz w:val="24"/>
          <w:szCs w:val="24"/>
        </w:rPr>
        <w:t>中心-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路段管理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PAGEREF _Toc23930 \h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15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</w:p>
    <w:p>
      <w:pPr>
        <w:pStyle w:val="21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\l _Toc31111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default" w:ascii="宋体" w:hAnsi="宋体" w:eastAsia="宋体" w:cs="宋体"/>
          <w:sz w:val="24"/>
          <w:szCs w:val="24"/>
        </w:rPr>
        <w:t xml:space="preserve">3.2.36 </w:t>
      </w:r>
      <w:r>
        <w:rPr>
          <w:rFonts w:hint="eastAsia" w:ascii="宋体" w:hAnsi="宋体" w:eastAsia="宋体" w:cs="宋体"/>
          <w:sz w:val="24"/>
          <w:szCs w:val="24"/>
        </w:rPr>
        <w:t>中心-钉钉、企业微信推送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PAGEREF _Toc31111 \h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16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</w:p>
    <w:p>
      <w:pPr>
        <w:pStyle w:val="21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\l _Toc23552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default" w:ascii="宋体" w:hAnsi="宋体" w:eastAsia="宋体" w:cs="宋体"/>
          <w:sz w:val="24"/>
          <w:szCs w:val="24"/>
        </w:rPr>
        <w:t xml:space="preserve">3.2.37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中心-用户管理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PAGEREF _Toc23552 \h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16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</w:p>
    <w:p>
      <w:pPr>
        <w:pStyle w:val="21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\l _Toc15652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default" w:ascii="宋体" w:hAnsi="宋体" w:eastAsia="宋体" w:cs="宋体"/>
          <w:sz w:val="24"/>
          <w:szCs w:val="24"/>
        </w:rPr>
        <w:t xml:space="preserve">3.2.38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中心-角色管理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PAGEREF _Toc15652 \h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16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</w:p>
    <w:p>
      <w:pPr>
        <w:pStyle w:val="21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\l _Toc15036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default" w:ascii="宋体" w:hAnsi="宋体" w:eastAsia="宋体" w:cs="宋体"/>
          <w:sz w:val="24"/>
          <w:szCs w:val="24"/>
        </w:rPr>
        <w:t xml:space="preserve">3.2.39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中心-字典管理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PAGEREF _Toc15036 \h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16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</w:p>
    <w:p>
      <w:pPr>
        <w:pStyle w:val="21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\l _Toc28377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default" w:ascii="宋体" w:hAnsi="宋体" w:eastAsia="宋体" w:cs="宋体"/>
          <w:sz w:val="24"/>
          <w:szCs w:val="24"/>
        </w:rPr>
        <w:t xml:space="preserve">3.2.40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中心-参数设置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PAGEREF _Toc28377 \h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17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</w:p>
    <w:p>
      <w:pPr>
        <w:pStyle w:val="21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\l _Toc1923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default" w:ascii="宋体" w:hAnsi="宋体" w:eastAsia="宋体" w:cs="宋体"/>
          <w:sz w:val="24"/>
          <w:szCs w:val="24"/>
        </w:rPr>
        <w:t xml:space="preserve">3.2.41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中心-日志管理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PAGEREF _Toc1923 \h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17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</w:p>
    <w:p>
      <w:pPr>
        <w:pStyle w:val="21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\l _Toc15808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default" w:ascii="宋体" w:hAnsi="宋体" w:eastAsia="宋体" w:cs="宋体"/>
          <w:sz w:val="24"/>
          <w:szCs w:val="24"/>
        </w:rPr>
        <w:t xml:space="preserve">3.2.42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中心-在线用户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PAGEREF _Toc15808 \h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17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</w:p>
    <w:p>
      <w:pPr>
        <w:pStyle w:val="21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\l _Toc31656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default" w:ascii="宋体" w:hAnsi="宋体" w:eastAsia="宋体" w:cs="宋体"/>
          <w:sz w:val="24"/>
          <w:szCs w:val="24"/>
        </w:rPr>
        <w:t xml:space="preserve">3.2.43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中心-定时任务管理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PAGEREF _Toc31656 \h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17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</w:p>
    <w:p>
      <w:pPr>
        <w:pStyle w:val="21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\l _Toc16197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default" w:ascii="宋体" w:hAnsi="宋体" w:eastAsia="宋体" w:cs="宋体"/>
          <w:sz w:val="24"/>
          <w:szCs w:val="24"/>
        </w:rPr>
        <w:t xml:space="preserve">3.2.44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中心-服务监控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PAGEREF _Toc16197 \h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18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</w:p>
    <w:p>
      <w:pPr>
        <w:pStyle w:val="21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\l _Toc24285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default" w:ascii="宋体" w:hAnsi="宋体" w:eastAsia="宋体" w:cs="宋体"/>
          <w:sz w:val="24"/>
          <w:szCs w:val="24"/>
        </w:rPr>
        <w:t xml:space="preserve">3.2.45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中心-缓存监控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PAGEREF _Toc24285 \h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18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</w:p>
    <w:p>
      <w:pPr>
        <w:pStyle w:val="21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</w:pP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\l _Toc22908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default" w:ascii="宋体" w:hAnsi="宋体" w:eastAsia="宋体" w:cs="宋体"/>
          <w:sz w:val="24"/>
          <w:szCs w:val="24"/>
        </w:rPr>
        <w:t xml:space="preserve">3.2.46 </w:t>
      </w:r>
      <w:r>
        <w:rPr>
          <w:rFonts w:hint="eastAsia" w:ascii="宋体" w:hAnsi="宋体" w:eastAsia="宋体" w:cs="宋体"/>
          <w:sz w:val="24"/>
          <w:szCs w:val="24"/>
        </w:rPr>
        <w:t>中心-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缓存列表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PAGEREF _Toc22908 \h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18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</w:p>
    <w:p>
      <w:pPr>
        <w:pStyle w:val="36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/>
        <w:ind w:left="560" w:leftChars="200" w:firstLine="0" w:firstLineChars="0"/>
        <w:jc w:val="both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  <w:fldChar w:fldCharType="begin"/>
      </w:r>
      <w:r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  <w:instrText xml:space="preserve"> HYPERLINK \l _Toc21344 </w:instrText>
      </w:r>
      <w:r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  <w:fldChar w:fldCharType="separate"/>
      </w:r>
      <w:r>
        <w:rPr>
          <w:rFonts w:hint="default" w:ascii="宋体" w:hAnsi="宋体" w:eastAsia="宋体" w:cs="宋体"/>
          <w:kern w:val="2"/>
          <w:sz w:val="24"/>
          <w:szCs w:val="24"/>
          <w:lang w:val="en-US" w:bidi="ar-SA"/>
        </w:rPr>
        <w:t xml:space="preserve">3.3 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  <w:t>性能需求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  <w:tab/>
      </w:r>
      <w:r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  <w:fldChar w:fldCharType="begin"/>
      </w:r>
      <w:r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  <w:instrText xml:space="preserve"> PAGEREF _Toc21344 \h </w:instrText>
      </w:r>
      <w:r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  <w:fldChar w:fldCharType="separate"/>
      </w:r>
      <w:r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  <w:t>18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  <w:fldChar w:fldCharType="end"/>
      </w:r>
      <w:r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  <w:fldChar w:fldCharType="end"/>
      </w:r>
    </w:p>
    <w:p>
      <w:pPr>
        <w:pStyle w:val="21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\l _Toc1693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default" w:ascii="宋体" w:hAnsi="宋体" w:eastAsia="宋体" w:cs="宋体"/>
          <w:sz w:val="24"/>
          <w:szCs w:val="24"/>
        </w:rPr>
        <w:t xml:space="preserve">3.3.1 </w:t>
      </w:r>
      <w:r>
        <w:rPr>
          <w:rFonts w:hint="eastAsia" w:ascii="宋体" w:hAnsi="宋体" w:eastAsia="宋体" w:cs="宋体"/>
          <w:sz w:val="24"/>
          <w:szCs w:val="24"/>
        </w:rPr>
        <w:t>普通查询响应时间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PAGEREF _Toc1693 \h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18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</w:p>
    <w:p>
      <w:pPr>
        <w:pStyle w:val="21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\l _Toc12183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default" w:ascii="宋体" w:hAnsi="宋体" w:eastAsia="宋体" w:cs="宋体"/>
          <w:sz w:val="24"/>
          <w:szCs w:val="24"/>
        </w:rPr>
        <w:t xml:space="preserve">3.3.2 </w:t>
      </w:r>
      <w:r>
        <w:rPr>
          <w:rFonts w:hint="eastAsia" w:ascii="宋体" w:hAnsi="宋体" w:eastAsia="宋体" w:cs="宋体"/>
          <w:sz w:val="24"/>
          <w:szCs w:val="24"/>
        </w:rPr>
        <w:t>系统登录响应时间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PAGEREF _Toc12183 \h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19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</w:p>
    <w:p>
      <w:pPr>
        <w:pStyle w:val="21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\l _Toc15432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default" w:ascii="宋体" w:hAnsi="宋体" w:eastAsia="宋体" w:cs="宋体"/>
          <w:sz w:val="24"/>
          <w:szCs w:val="24"/>
        </w:rPr>
        <w:t xml:space="preserve">3.3.3 </w:t>
      </w:r>
      <w:r>
        <w:rPr>
          <w:rFonts w:hint="eastAsia" w:ascii="宋体" w:hAnsi="宋体" w:eastAsia="宋体" w:cs="宋体"/>
          <w:sz w:val="24"/>
          <w:szCs w:val="24"/>
        </w:rPr>
        <w:t>页面读取响应时间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PAGEREF _Toc15432 \h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19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</w:p>
    <w:p>
      <w:pPr>
        <w:pStyle w:val="21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\l _Toc20550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default" w:ascii="宋体" w:hAnsi="宋体" w:eastAsia="宋体" w:cs="宋体"/>
          <w:sz w:val="24"/>
          <w:szCs w:val="24"/>
        </w:rPr>
        <w:t xml:space="preserve">3.3.4 </w:t>
      </w:r>
      <w:r>
        <w:rPr>
          <w:rFonts w:hint="eastAsia" w:ascii="宋体" w:hAnsi="宋体" w:eastAsia="宋体" w:cs="宋体"/>
          <w:sz w:val="24"/>
          <w:szCs w:val="24"/>
        </w:rPr>
        <w:t>复杂查询响应时间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PAGEREF _Toc20550 \h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19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</w:p>
    <w:p>
      <w:pPr>
        <w:pStyle w:val="21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\l _Toc13129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default" w:ascii="宋体" w:hAnsi="宋体" w:eastAsia="宋体" w:cs="宋体"/>
          <w:sz w:val="24"/>
          <w:szCs w:val="24"/>
        </w:rPr>
        <w:t xml:space="preserve">3.3.5 </w:t>
      </w:r>
      <w:r>
        <w:rPr>
          <w:rFonts w:hint="eastAsia" w:ascii="宋体" w:hAnsi="宋体" w:eastAsia="宋体" w:cs="宋体"/>
          <w:sz w:val="24"/>
          <w:szCs w:val="24"/>
        </w:rPr>
        <w:t>海量数据查询分析响应时间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PAGEREF _Toc13129 \h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19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</w:p>
    <w:p>
      <w:pPr>
        <w:pStyle w:val="21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</w:pP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\l _Toc1470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default" w:ascii="宋体" w:hAnsi="宋体" w:eastAsia="宋体" w:cs="宋体"/>
          <w:sz w:val="24"/>
          <w:szCs w:val="24"/>
        </w:rPr>
        <w:t xml:space="preserve">3.3.6 </w:t>
      </w:r>
      <w:r>
        <w:rPr>
          <w:rFonts w:hint="eastAsia" w:ascii="宋体" w:hAnsi="宋体" w:eastAsia="宋体" w:cs="宋体"/>
          <w:sz w:val="24"/>
          <w:szCs w:val="24"/>
        </w:rPr>
        <w:t>数据更新时间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PAGEREF _Toc1470 \h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19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</w:p>
    <w:p>
      <w:pPr>
        <w:pStyle w:val="36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/>
        <w:ind w:left="560" w:leftChars="200" w:firstLine="0" w:firstLineChars="0"/>
        <w:jc w:val="both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  <w:fldChar w:fldCharType="begin"/>
      </w:r>
      <w:r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  <w:instrText xml:space="preserve"> HYPERLINK \l _Toc21142 </w:instrText>
      </w:r>
      <w:r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  <w:fldChar w:fldCharType="separate"/>
      </w:r>
      <w:r>
        <w:rPr>
          <w:rFonts w:hint="default" w:ascii="宋体" w:hAnsi="宋体" w:eastAsia="宋体" w:cs="宋体"/>
          <w:kern w:val="2"/>
          <w:sz w:val="24"/>
          <w:szCs w:val="24"/>
          <w:lang w:val="en-US" w:bidi="ar-SA"/>
        </w:rPr>
        <w:t xml:space="preserve">3.4 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  <w:t>属性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  <w:tab/>
      </w:r>
      <w:r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  <w:fldChar w:fldCharType="begin"/>
      </w:r>
      <w:r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  <w:instrText xml:space="preserve"> PAGEREF _Toc21142 \h </w:instrText>
      </w:r>
      <w:r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  <w:fldChar w:fldCharType="separate"/>
      </w:r>
      <w:r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  <w:t>19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  <w:fldChar w:fldCharType="end"/>
      </w:r>
      <w:r>
        <w:rPr>
          <w:rFonts w:hint="eastAsia" w:ascii="宋体" w:hAnsi="宋体" w:eastAsia="宋体" w:cs="宋体"/>
          <w:kern w:val="2"/>
          <w:sz w:val="24"/>
          <w:szCs w:val="24"/>
          <w:lang w:val="en-US" w:bidi="ar-SA"/>
        </w:rPr>
        <w:fldChar w:fldCharType="end"/>
      </w:r>
    </w:p>
    <w:p>
      <w:pPr>
        <w:pStyle w:val="21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\l _Toc15195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default" w:ascii="宋体" w:hAnsi="宋体" w:eastAsia="宋体" w:cs="宋体"/>
          <w:sz w:val="24"/>
          <w:szCs w:val="24"/>
        </w:rPr>
        <w:t xml:space="preserve">3.4.1 </w:t>
      </w:r>
      <w:r>
        <w:rPr>
          <w:rFonts w:hint="eastAsia" w:ascii="宋体" w:hAnsi="宋体" w:eastAsia="宋体" w:cs="宋体"/>
          <w:sz w:val="24"/>
          <w:szCs w:val="24"/>
        </w:rPr>
        <w:t>可靠性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PAGEREF _Toc15195 \h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19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</w:p>
    <w:p>
      <w:pPr>
        <w:pStyle w:val="21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\l _Toc32595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default" w:ascii="宋体" w:hAnsi="宋体" w:eastAsia="宋体" w:cs="宋体"/>
          <w:sz w:val="24"/>
          <w:szCs w:val="24"/>
        </w:rPr>
        <w:t xml:space="preserve">3.4.2 </w:t>
      </w:r>
      <w:r>
        <w:rPr>
          <w:rFonts w:hint="eastAsia" w:ascii="宋体" w:hAnsi="宋体" w:eastAsia="宋体" w:cs="宋体"/>
          <w:sz w:val="24"/>
          <w:szCs w:val="24"/>
        </w:rPr>
        <w:t>可用性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PAGEREF _Toc32595 \h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19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</w:p>
    <w:p>
      <w:pPr>
        <w:pStyle w:val="21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\l _Toc13315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default" w:ascii="宋体" w:hAnsi="宋体" w:eastAsia="宋体" w:cs="宋体"/>
          <w:sz w:val="24"/>
          <w:szCs w:val="24"/>
        </w:rPr>
        <w:t xml:space="preserve">3.4.3 </w:t>
      </w:r>
      <w:r>
        <w:rPr>
          <w:rFonts w:hint="eastAsia" w:ascii="宋体" w:hAnsi="宋体" w:eastAsia="宋体" w:cs="宋体"/>
          <w:sz w:val="24"/>
          <w:szCs w:val="24"/>
        </w:rPr>
        <w:t>安全保密性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PAGEREF _Toc13315 \h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19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</w:p>
    <w:p>
      <w:pPr>
        <w:pStyle w:val="21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\l _Toc25053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default" w:ascii="宋体" w:hAnsi="宋体" w:eastAsia="宋体" w:cs="宋体"/>
          <w:sz w:val="24"/>
          <w:szCs w:val="24"/>
        </w:rPr>
        <w:t xml:space="preserve">3.4.4 </w:t>
      </w:r>
      <w:r>
        <w:rPr>
          <w:rFonts w:hint="eastAsia" w:ascii="宋体" w:hAnsi="宋体" w:eastAsia="宋体" w:cs="宋体"/>
          <w:sz w:val="24"/>
          <w:szCs w:val="24"/>
        </w:rPr>
        <w:t>可维护性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PAGEREF _Toc25053 \h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19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</w:p>
    <w:p>
      <w:pPr>
        <w:pStyle w:val="21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\l _Toc19331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default" w:ascii="宋体" w:hAnsi="宋体" w:eastAsia="宋体" w:cs="宋体"/>
          <w:sz w:val="24"/>
          <w:szCs w:val="24"/>
        </w:rPr>
        <w:t xml:space="preserve">3.4.5 </w:t>
      </w:r>
      <w:r>
        <w:rPr>
          <w:rFonts w:hint="eastAsia" w:ascii="宋体" w:hAnsi="宋体" w:eastAsia="宋体" w:cs="宋体"/>
          <w:sz w:val="24"/>
          <w:szCs w:val="24"/>
        </w:rPr>
        <w:t>可移植性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PAGEREF _Toc19331 \h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20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</w:p>
    <w:p>
      <w:pPr>
        <w:pStyle w:val="21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\l _Toc28706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default" w:ascii="宋体" w:hAnsi="宋体" w:eastAsia="宋体" w:cs="宋体"/>
          <w:sz w:val="24"/>
          <w:szCs w:val="24"/>
        </w:rPr>
        <w:t xml:space="preserve">3.4.6 </w:t>
      </w:r>
      <w:r>
        <w:rPr>
          <w:rFonts w:hint="eastAsia" w:ascii="宋体" w:hAnsi="宋体" w:eastAsia="宋体" w:cs="宋体"/>
          <w:sz w:val="24"/>
          <w:szCs w:val="24"/>
        </w:rPr>
        <w:t>开发文档齐全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PAGEREF _Toc28706 \h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20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</w:p>
    <w:p>
      <w:pPr>
        <w:tabs>
          <w:tab w:val="right" w:leader="dot" w:pos="8674"/>
        </w:tabs>
        <w:spacing w:line="440" w:lineRule="exact"/>
        <w:ind w:firstLine="560"/>
        <w:rPr>
          <w:rFonts w:hint="eastAsia"/>
          <w:sz w:val="24"/>
          <w:szCs w:val="24"/>
        </w:rPr>
      </w:pPr>
      <w:r>
        <w:rPr>
          <w:szCs w:val="24"/>
        </w:rPr>
        <w:fldChar w:fldCharType="end"/>
      </w:r>
    </w:p>
    <w:p>
      <w:pPr>
        <w:pStyle w:val="2"/>
        <w:rPr>
          <w:rFonts w:hint="eastAsia"/>
          <w:b/>
        </w:rPr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pgSz w:w="11906" w:h="16838"/>
          <w:pgMar w:top="1418" w:right="1418" w:bottom="1418" w:left="1814" w:header="567" w:footer="680" w:gutter="0"/>
          <w:cols w:space="720" w:num="1"/>
          <w:docGrid w:type="lines" w:linePitch="312" w:charSpace="0"/>
        </w:sectPr>
      </w:pPr>
      <w:bookmarkStart w:id="0" w:name="_Toc89905471"/>
      <w:bookmarkStart w:id="1" w:name="_Toc89905873"/>
      <w:bookmarkStart w:id="2" w:name="_Toc89906650"/>
      <w:bookmarkStart w:id="3" w:name="_Toc89905069"/>
      <w:bookmarkStart w:id="4" w:name="_Toc89910299"/>
      <w:bookmarkStart w:id="5" w:name="_Toc89909845"/>
      <w:bookmarkStart w:id="6" w:name="_Toc89906256"/>
      <w:bookmarkStart w:id="7" w:name="_Toc90028228"/>
      <w:bookmarkStart w:id="8" w:name="_Toc453934414"/>
      <w:bookmarkStart w:id="9" w:name="_Toc25647"/>
      <w:bookmarkStart w:id="10" w:name="_Toc90027692"/>
      <w:bookmarkStart w:id="11" w:name="_Toc89908785"/>
      <w:bookmarkStart w:id="12" w:name="_Toc89907141"/>
    </w:p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textAlignment w:val="auto"/>
        <w:rPr>
          <w:rFonts w:hint="eastAsia"/>
          <w:b/>
        </w:rPr>
      </w:pPr>
      <w:bookmarkStart w:id="13" w:name="_Toc16439"/>
      <w:r>
        <w:rPr>
          <w:rStyle w:val="57"/>
          <w:rFonts w:hint="eastAsia"/>
          <w:bCs/>
        </w:rPr>
        <w:t>引言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>
      <w:pPr>
        <w:pStyle w:val="3"/>
        <w:ind w:firstLineChars="0"/>
        <w:rPr>
          <w:rFonts w:hint="eastAsia"/>
        </w:rPr>
      </w:pPr>
      <w:bookmarkStart w:id="14" w:name="_Toc89909846"/>
      <w:bookmarkStart w:id="15" w:name="_Toc89907142"/>
      <w:bookmarkStart w:id="16" w:name="_Toc11807"/>
      <w:bookmarkStart w:id="17" w:name="_Toc89906257"/>
      <w:bookmarkStart w:id="18" w:name="_Toc23844"/>
      <w:bookmarkStart w:id="19" w:name="_Toc90028229"/>
      <w:bookmarkStart w:id="20" w:name="_Toc89905472"/>
      <w:bookmarkStart w:id="21" w:name="_Toc89905874"/>
      <w:bookmarkStart w:id="22" w:name="_Toc89905070"/>
      <w:bookmarkStart w:id="23" w:name="_Toc89908786"/>
      <w:bookmarkStart w:id="24" w:name="_Toc453934415"/>
      <w:bookmarkStart w:id="25" w:name="_Toc90027693"/>
      <w:r>
        <w:rPr>
          <w:rFonts w:hint="eastAsia"/>
        </w:rPr>
        <w:t>目的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/>
        </w:rPr>
      </w:pPr>
      <w:r>
        <w:rPr>
          <w:rFonts w:hint="default"/>
        </w:rPr>
        <w:t>ETC门架数据聚合与分析平台</w:t>
      </w:r>
      <w:r>
        <w:rPr>
          <w:rFonts w:hint="eastAsia"/>
        </w:rPr>
        <w:t>的主要目的是实时监控和管理ETC机柜内的动力设备（如</w:t>
      </w:r>
      <w:r>
        <w:fldChar w:fldCharType="begin"/>
      </w:r>
      <w:r>
        <w:instrText xml:space="preserve"> HYPERLINK "https://zhida.zhihu.com/search?content_id=245674440&amp;content_type=Article&amp;match_order=1&amp;q=UPS&amp;zhida_source=entity" \t "_blank" </w:instrText>
      </w:r>
      <w:r>
        <w:fldChar w:fldCharType="separate"/>
      </w:r>
      <w:r>
        <w:rPr>
          <w:rStyle w:val="54"/>
          <w:rFonts w:hint="eastAsia" w:ascii="宋体" w:hAnsi="宋体" w:eastAsia="宋体" w:cs="宋体"/>
          <w:sz w:val="28"/>
          <w:szCs w:val="22"/>
        </w:rPr>
        <w:t>UPS</w:t>
      </w:r>
      <w:r>
        <w:rPr>
          <w:rStyle w:val="54"/>
          <w:rFonts w:hint="eastAsia" w:ascii="宋体" w:hAnsi="宋体" w:eastAsia="宋体" w:cs="宋体"/>
          <w:sz w:val="28"/>
          <w:szCs w:val="22"/>
        </w:rPr>
        <w:fldChar w:fldCharType="end"/>
      </w:r>
      <w:r>
        <w:rPr>
          <w:rFonts w:hint="eastAsia"/>
        </w:rPr>
        <w:t>、</w:t>
      </w:r>
      <w:r>
        <w:t>市电</w:t>
      </w:r>
      <w:r>
        <w:rPr>
          <w:rFonts w:hint="eastAsia"/>
        </w:rPr>
        <w:t>等）和环境设备（如温湿度、</w:t>
      </w:r>
      <w:r>
        <w:t>烟雾、水浸</w:t>
      </w:r>
      <w:r>
        <w:rPr>
          <w:rFonts w:hint="eastAsia"/>
        </w:rPr>
        <w:t>等）。该平台能够及时发现并推送潜在问题，提升运维效率，保障ETC系统的连续性和稳定性。</w:t>
      </w:r>
    </w:p>
    <w:p>
      <w:pPr>
        <w:pStyle w:val="3"/>
        <w:ind w:firstLineChars="0"/>
        <w:rPr>
          <w:rFonts w:hint="eastAsia"/>
        </w:rPr>
      </w:pPr>
      <w:bookmarkStart w:id="26" w:name="_Toc9808"/>
      <w:bookmarkStart w:id="27" w:name="_Toc4107"/>
      <w:r>
        <w:rPr>
          <w:rFonts w:hint="eastAsia"/>
        </w:rPr>
        <w:t>范围</w:t>
      </w:r>
      <w:bookmarkEnd w:id="26"/>
      <w:bookmarkEnd w:id="27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/>
        </w:rPr>
      </w:pPr>
      <w:r>
        <w:rPr>
          <w:rFonts w:hint="eastAsia"/>
        </w:rPr>
        <w:t>软件名称：</w:t>
      </w:r>
      <w:r>
        <w:rPr>
          <w:rFonts w:hint="default"/>
        </w:rPr>
        <w:t>ETC门架数据聚合与分析平台</w:t>
      </w:r>
      <w:r>
        <w:rPr>
          <w:rFonts w:hint="eastAsia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/>
        </w:rPr>
      </w:pPr>
      <w:r>
        <w:rPr>
          <w:rFonts w:hint="eastAsia"/>
        </w:rPr>
        <w:t xml:space="preserve">主要功能：协助运维人员监控ETC设备亭里面的设备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/>
        </w:rPr>
      </w:pPr>
      <w:r>
        <w:rPr>
          <w:rFonts w:hint="eastAsia"/>
        </w:rPr>
        <w:t>业主单位： 高速集团</w:t>
      </w:r>
    </w:p>
    <w:p>
      <w:pPr>
        <w:pStyle w:val="3"/>
        <w:ind w:firstLineChars="0"/>
        <w:rPr>
          <w:rFonts w:hint="eastAsia"/>
        </w:rPr>
      </w:pPr>
      <w:bookmarkStart w:id="28" w:name="_Toc90027694"/>
      <w:bookmarkStart w:id="29" w:name="_Toc90028230"/>
      <w:bookmarkStart w:id="30" w:name="_Toc29231"/>
      <w:bookmarkStart w:id="31" w:name="_Toc89905473"/>
      <w:bookmarkStart w:id="32" w:name="_Toc89906258"/>
      <w:bookmarkStart w:id="33" w:name="_Toc89908787"/>
      <w:bookmarkStart w:id="34" w:name="_Toc89907143"/>
      <w:bookmarkStart w:id="35" w:name="_Toc453934417"/>
      <w:bookmarkStart w:id="36" w:name="_Toc89909847"/>
      <w:bookmarkStart w:id="37" w:name="_Toc89905071"/>
      <w:bookmarkStart w:id="38" w:name="_Toc89905875"/>
      <w:bookmarkStart w:id="39" w:name="_Toc10864"/>
      <w:r>
        <w:rPr>
          <w:rFonts w:hint="eastAsia"/>
        </w:rPr>
        <w:t>定义、简写和缩略语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/>
        </w:rPr>
      </w:pPr>
      <w:r>
        <w:rPr>
          <w:rFonts w:hint="eastAsia"/>
        </w:rPr>
        <w:t>无</w:t>
      </w:r>
    </w:p>
    <w:p>
      <w:pPr>
        <w:pStyle w:val="3"/>
        <w:ind w:firstLineChars="0"/>
        <w:rPr>
          <w:rFonts w:hint="eastAsia"/>
        </w:rPr>
      </w:pPr>
      <w:bookmarkStart w:id="40" w:name="_Toc453934418"/>
      <w:bookmarkStart w:id="41" w:name="_Toc89905876"/>
      <w:bookmarkStart w:id="42" w:name="_Toc169"/>
      <w:bookmarkStart w:id="43" w:name="_Toc89909848"/>
      <w:bookmarkStart w:id="44" w:name="_Toc90027695"/>
      <w:bookmarkStart w:id="45" w:name="_Toc89907144"/>
      <w:bookmarkStart w:id="46" w:name="_Toc89906259"/>
      <w:bookmarkStart w:id="47" w:name="_Toc90028231"/>
      <w:bookmarkStart w:id="48" w:name="_Toc89908788"/>
      <w:bookmarkStart w:id="49" w:name="_Toc89905474"/>
      <w:bookmarkStart w:id="50" w:name="_Toc7845"/>
      <w:bookmarkStart w:id="51" w:name="_Toc89905072"/>
      <w:r>
        <w:rPr>
          <w:rFonts w:hint="eastAsia"/>
        </w:rPr>
        <w:t>参考资料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/>
        </w:rPr>
      </w:pPr>
      <w:r>
        <w:rPr>
          <w:rFonts w:hint="eastAsia"/>
        </w:rPr>
        <w:t xml:space="preserve">（1）《GB/T 8566 —2007  信息技术软件周期过程》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/>
        </w:rPr>
      </w:pPr>
      <w:r>
        <w:rPr>
          <w:rFonts w:hint="eastAsia"/>
        </w:rPr>
        <w:t xml:space="preserve">（2）《GB/T 8567 —2006  计算机软件产品开发文件编制指南》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/>
        </w:rPr>
      </w:pPr>
      <w:r>
        <w:rPr>
          <w:rFonts w:hint="eastAsia"/>
        </w:rPr>
        <w:t xml:space="preserve">（3）《GB/T 19003—2008 软件工程GB/T19001—2000应用于计算机软件的指南》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/>
        </w:rPr>
      </w:pPr>
      <w:r>
        <w:rPr>
          <w:rFonts w:hint="eastAsia"/>
        </w:rPr>
        <w:t>（4）《GB/T 9385 —2008  计算机软件需求说明编制指南》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/>
        </w:rPr>
      </w:pPr>
      <w:r>
        <w:rPr>
          <w:rFonts w:hint="eastAsia"/>
        </w:rPr>
        <w:t>（5）本软件特有的参考资料，如招标文件，相关标准等等……）</w:t>
      </w:r>
      <w:bookmarkStart w:id="52" w:name="_Toc89905073"/>
      <w:bookmarkStart w:id="53" w:name="_Toc453934419"/>
      <w:bookmarkStart w:id="54" w:name="_Toc89907145"/>
      <w:bookmarkStart w:id="55" w:name="_Toc89908789"/>
      <w:bookmarkStart w:id="56" w:name="_Toc89906651"/>
      <w:bookmarkStart w:id="57" w:name="_Toc90027696"/>
      <w:bookmarkStart w:id="58" w:name="_Toc89906260"/>
      <w:bookmarkStart w:id="59" w:name="_Toc89910300"/>
      <w:bookmarkStart w:id="60" w:name="_Toc89905475"/>
      <w:bookmarkStart w:id="61" w:name="_Toc89909849"/>
      <w:bookmarkStart w:id="62" w:name="_Toc90028232"/>
      <w:bookmarkStart w:id="63" w:name="_Toc89905877"/>
    </w:p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textAlignment w:val="auto"/>
        <w:rPr>
          <w:rFonts w:hint="eastAsia"/>
        </w:rPr>
      </w:pPr>
      <w:r>
        <w:br w:type="page"/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Start w:id="64" w:name="_Toc5712"/>
      <w:bookmarkStart w:id="65" w:name="_Toc7204"/>
      <w:r>
        <w:rPr>
          <w:rStyle w:val="57"/>
          <w:rFonts w:hint="eastAsia"/>
          <w:bCs/>
        </w:rPr>
        <w:t>总体描述</w:t>
      </w:r>
      <w:bookmarkEnd w:id="64"/>
      <w:bookmarkEnd w:id="65"/>
    </w:p>
    <w:p>
      <w:pPr>
        <w:pStyle w:val="3"/>
        <w:ind w:firstLineChars="0"/>
        <w:rPr>
          <w:rFonts w:hint="eastAsia"/>
        </w:rPr>
      </w:pPr>
      <w:bookmarkStart w:id="66" w:name="_Toc5919"/>
      <w:bookmarkStart w:id="67" w:name="_Toc23921"/>
      <w:r>
        <w:rPr>
          <w:rFonts w:hint="eastAsia"/>
        </w:rPr>
        <w:t>产品描述</w:t>
      </w:r>
      <w:bookmarkEnd w:id="66"/>
      <w:bookmarkEnd w:id="67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 w:eastAsia="宋体"/>
          <w:lang w:eastAsia="zh-CN"/>
        </w:rPr>
      </w:pPr>
      <w:r>
        <w:rPr>
          <w:rFonts w:hint="default"/>
        </w:rPr>
        <w:t>ETC门架数据聚合与分析平台</w:t>
      </w:r>
      <w:r>
        <w:rPr>
          <w:rFonts w:hint="eastAsia"/>
        </w:rPr>
        <w:t>是一款针对高速公路ETC门架设备亭的智能化监控与管理软件，通过‌实时数据采集、智能分析预警、远程控制运维‌三大核心能力，保障ETC门架设备的稳定运行</w:t>
      </w:r>
      <w:r>
        <w:rPr>
          <w:rFonts w:hint="eastAsia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/>
        </w:rPr>
      </w:pPr>
      <w:r>
        <w:rPr>
          <w:rFonts w:hint="eastAsia"/>
        </w:rPr>
        <w:t>监测门架设备亭内的动力设备（UPS电源、市电）、环境参数（温湿度、烟雾、水浸）及安防状态（机柜门开关、非法入侵），实现设备异常告警、远程维护及数据分析。</w:t>
      </w:r>
    </w:p>
    <w:p>
      <w:pPr>
        <w:pStyle w:val="4"/>
        <w:ind w:left="0" w:firstLine="0" w:firstLineChars="0"/>
        <w:rPr>
          <w:rFonts w:hint="eastAsia"/>
        </w:rPr>
      </w:pPr>
      <w:bookmarkStart w:id="68" w:name="_Toc21439"/>
      <w:bookmarkStart w:id="69" w:name="_Toc116"/>
      <w:r>
        <w:rPr>
          <w:rFonts w:hint="eastAsia"/>
        </w:rPr>
        <w:t>系统接口</w:t>
      </w:r>
      <w:bookmarkEnd w:id="68"/>
      <w:bookmarkEnd w:id="69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/>
        </w:rPr>
      </w:pPr>
      <w:r>
        <w:rPr>
          <w:rFonts w:hint="eastAsia"/>
        </w:rPr>
        <w:t>暂无</w:t>
      </w:r>
    </w:p>
    <w:p>
      <w:pPr>
        <w:pStyle w:val="4"/>
        <w:ind w:left="0" w:firstLine="0" w:firstLineChars="0"/>
        <w:rPr>
          <w:rFonts w:hint="eastAsia"/>
        </w:rPr>
      </w:pPr>
      <w:bookmarkStart w:id="70" w:name="_Toc8681"/>
      <w:bookmarkStart w:id="71" w:name="_Toc22426"/>
      <w:r>
        <w:rPr>
          <w:rFonts w:hint="eastAsia"/>
        </w:rPr>
        <w:t>用户界面</w:t>
      </w:r>
      <w:bookmarkEnd w:id="70"/>
      <w:bookmarkEnd w:id="71"/>
    </w:p>
    <w:p>
      <w:pPr>
        <w:pStyle w:val="99"/>
        <w:numPr>
          <w:ilvl w:val="0"/>
          <w:numId w:val="25"/>
        </w:numPr>
        <w:ind w:firstLineChars="0"/>
        <w:rPr>
          <w:rFonts w:hint="eastAsia" w:ascii="宋体" w:hAnsi="宋体" w:eastAsia="宋体" w:cs="宋体"/>
          <w:sz w:val="28"/>
          <w:szCs w:val="22"/>
          <w:lang w:val="zh-CN" w:eastAsia="zh-CN" w:bidi="zh-CN"/>
        </w:rPr>
      </w:pPr>
      <w:r>
        <w:rPr>
          <w:rFonts w:hint="eastAsia" w:ascii="宋体" w:hAnsi="宋体" w:eastAsia="宋体" w:cs="宋体"/>
          <w:sz w:val="28"/>
          <w:szCs w:val="22"/>
          <w:lang w:val="zh-CN" w:eastAsia="zh-CN" w:bidi="zh-CN"/>
        </w:rPr>
        <w:t>用户登录界面</w:t>
      </w:r>
    </w:p>
    <w:p>
      <w:pPr>
        <w:ind w:firstLine="0" w:firstLineChars="0"/>
        <w:rPr>
          <w:rFonts w:hint="eastAsia"/>
        </w:rPr>
      </w:pPr>
      <w:r>
        <w:drawing>
          <wp:inline distT="0" distB="0" distL="0" distR="0">
            <wp:extent cx="5124450" cy="4048125"/>
            <wp:effectExtent l="0" t="0" r="0" b="9525"/>
            <wp:docPr id="11835074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350749" name="图片 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124450" cy="404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99"/>
        <w:numPr>
          <w:ilvl w:val="0"/>
          <w:numId w:val="25"/>
        </w:numPr>
        <w:ind w:firstLineChars="0"/>
        <w:rPr>
          <w:rFonts w:hint="eastAsia" w:ascii="宋体" w:hAnsi="宋体" w:eastAsia="宋体" w:cs="宋体"/>
          <w:sz w:val="28"/>
          <w:szCs w:val="22"/>
          <w:lang w:val="zh-CN" w:eastAsia="zh-CN" w:bidi="zh-CN"/>
        </w:rPr>
      </w:pPr>
      <w:r>
        <w:rPr>
          <w:rFonts w:hint="eastAsia" w:ascii="宋体" w:hAnsi="宋体" w:eastAsia="宋体" w:cs="宋体"/>
          <w:sz w:val="28"/>
          <w:szCs w:val="22"/>
          <w:lang w:val="zh-CN" w:eastAsia="zh-CN" w:bidi="zh-CN"/>
        </w:rPr>
        <w:t>中心-首页</w:t>
      </w:r>
    </w:p>
    <w:p>
      <w:pPr>
        <w:ind w:firstLine="0" w:firstLineChars="0"/>
        <w:rPr>
          <w:rFonts w:hint="eastAsia"/>
        </w:rPr>
      </w:pPr>
      <w:r>
        <w:drawing>
          <wp:inline distT="0" distB="0" distL="0" distR="0">
            <wp:extent cx="5507990" cy="3108325"/>
            <wp:effectExtent l="0" t="0" r="0" b="0"/>
            <wp:docPr id="66631699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6316992" name="图片 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507990" cy="3108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99"/>
        <w:numPr>
          <w:ilvl w:val="0"/>
          <w:numId w:val="26"/>
        </w:numPr>
        <w:ind w:firstLineChars="0"/>
        <w:rPr>
          <w:rFonts w:hint="eastAsia" w:ascii="宋体" w:hAnsi="宋体" w:eastAsia="宋体" w:cs="宋体"/>
          <w:sz w:val="28"/>
          <w:szCs w:val="22"/>
          <w:lang w:val="zh-CN" w:eastAsia="zh-CN" w:bidi="zh-CN"/>
        </w:rPr>
      </w:pPr>
      <w:r>
        <w:rPr>
          <w:rFonts w:hint="eastAsia" w:ascii="宋体" w:hAnsi="宋体" w:eastAsia="宋体" w:cs="宋体"/>
          <w:sz w:val="28"/>
          <w:szCs w:val="22"/>
          <w:lang w:val="zh-CN" w:eastAsia="zh-CN" w:bidi="zh-CN"/>
        </w:rPr>
        <w:t>收费关键设备故障数：点击故障数跳转到故障设备页面</w:t>
      </w:r>
    </w:p>
    <w:p>
      <w:pPr>
        <w:pStyle w:val="99"/>
        <w:numPr>
          <w:ilvl w:val="0"/>
          <w:numId w:val="26"/>
        </w:numPr>
        <w:ind w:firstLineChars="0"/>
        <w:rPr>
          <w:rFonts w:hint="eastAsia" w:ascii="宋体" w:hAnsi="宋体" w:eastAsia="宋体" w:cs="宋体"/>
          <w:sz w:val="28"/>
          <w:szCs w:val="22"/>
          <w:lang w:val="zh-CN" w:eastAsia="zh-CN" w:bidi="zh-CN"/>
        </w:rPr>
      </w:pPr>
      <w:r>
        <w:rPr>
          <w:rFonts w:hint="eastAsia" w:ascii="宋体" w:hAnsi="宋体" w:eastAsia="宋体" w:cs="宋体"/>
          <w:sz w:val="28"/>
          <w:szCs w:val="22"/>
          <w:lang w:val="zh-CN" w:eastAsia="zh-CN" w:bidi="zh-CN"/>
        </w:rPr>
        <w:t>亭内关键设备故障数：点击故障数跳转到故障设备页面</w:t>
      </w:r>
    </w:p>
    <w:p>
      <w:pPr>
        <w:pStyle w:val="99"/>
        <w:numPr>
          <w:ilvl w:val="0"/>
          <w:numId w:val="26"/>
        </w:numPr>
        <w:ind w:firstLineChars="0"/>
        <w:rPr>
          <w:rFonts w:hint="eastAsia" w:ascii="宋体" w:hAnsi="宋体" w:eastAsia="宋体" w:cs="宋体"/>
          <w:sz w:val="28"/>
          <w:szCs w:val="22"/>
          <w:lang w:val="zh-CN" w:eastAsia="zh-CN" w:bidi="zh-CN"/>
        </w:rPr>
      </w:pPr>
      <w:r>
        <w:rPr>
          <w:rFonts w:hint="eastAsia" w:ascii="宋体" w:hAnsi="宋体" w:eastAsia="宋体" w:cs="宋体"/>
          <w:sz w:val="28"/>
          <w:szCs w:val="22"/>
          <w:lang w:val="zh-CN" w:eastAsia="zh-CN" w:bidi="zh-CN"/>
        </w:rPr>
        <w:t>环境监测设备故障数：点击故障数跳转到故障设备页面</w:t>
      </w:r>
    </w:p>
    <w:p>
      <w:pPr>
        <w:pStyle w:val="99"/>
        <w:numPr>
          <w:ilvl w:val="0"/>
          <w:numId w:val="26"/>
        </w:numPr>
        <w:ind w:firstLineChars="0"/>
        <w:rPr>
          <w:rFonts w:hint="eastAsia" w:ascii="宋体" w:hAnsi="宋体" w:eastAsia="宋体" w:cs="宋体"/>
          <w:sz w:val="28"/>
          <w:szCs w:val="22"/>
          <w:lang w:val="zh-CN" w:eastAsia="zh-CN" w:bidi="zh-CN"/>
        </w:rPr>
      </w:pPr>
      <w:r>
        <w:rPr>
          <w:rFonts w:hint="eastAsia" w:ascii="宋体" w:hAnsi="宋体" w:eastAsia="宋体" w:cs="宋体"/>
          <w:sz w:val="28"/>
          <w:szCs w:val="22"/>
          <w:lang w:val="zh-CN" w:eastAsia="zh-CN" w:bidi="zh-CN"/>
        </w:rPr>
        <w:t>报警总数：点击个数跳转到报警故障页面</w:t>
      </w:r>
    </w:p>
    <w:p>
      <w:pPr>
        <w:pStyle w:val="99"/>
        <w:numPr>
          <w:ilvl w:val="0"/>
          <w:numId w:val="26"/>
        </w:numPr>
        <w:ind w:firstLineChars="0"/>
        <w:rPr>
          <w:rFonts w:hint="eastAsia" w:ascii="宋体" w:hAnsi="宋体" w:eastAsia="宋体" w:cs="宋体"/>
          <w:sz w:val="28"/>
          <w:szCs w:val="22"/>
          <w:lang w:val="zh-CN" w:eastAsia="zh-CN" w:bidi="zh-CN"/>
        </w:rPr>
      </w:pPr>
      <w:r>
        <w:rPr>
          <w:rFonts w:hint="eastAsia" w:ascii="宋体" w:hAnsi="宋体" w:eastAsia="宋体" w:cs="宋体"/>
          <w:sz w:val="28"/>
          <w:szCs w:val="22"/>
          <w:lang w:val="zh-CN" w:eastAsia="zh-CN" w:bidi="zh-CN"/>
        </w:rPr>
        <w:t>路段列表：点击路段或者门架在地图上去只展示选中的门架点</w:t>
      </w:r>
    </w:p>
    <w:p>
      <w:pPr>
        <w:pStyle w:val="99"/>
        <w:numPr>
          <w:ilvl w:val="0"/>
          <w:numId w:val="26"/>
        </w:numPr>
        <w:ind w:firstLineChars="0"/>
        <w:rPr>
          <w:rFonts w:hint="eastAsia" w:ascii="宋体" w:hAnsi="宋体" w:eastAsia="宋体" w:cs="宋体"/>
          <w:sz w:val="28"/>
          <w:szCs w:val="22"/>
          <w:lang w:val="zh-CN" w:eastAsia="zh-CN" w:bidi="zh-CN"/>
        </w:rPr>
      </w:pPr>
      <w:r>
        <w:rPr>
          <w:rFonts w:hint="eastAsia" w:ascii="宋体" w:hAnsi="宋体" w:eastAsia="宋体" w:cs="宋体"/>
          <w:sz w:val="28"/>
          <w:szCs w:val="22"/>
          <w:lang w:val="zh-CN" w:eastAsia="zh-CN" w:bidi="zh-CN"/>
        </w:rPr>
        <w:t>点击门架进入门架设备展示页面</w:t>
      </w:r>
    </w:p>
    <w:p>
      <w:pPr>
        <w:pStyle w:val="99"/>
        <w:numPr>
          <w:ilvl w:val="0"/>
          <w:numId w:val="25"/>
        </w:numPr>
        <w:ind w:firstLineChars="0"/>
        <w:rPr>
          <w:rFonts w:hint="eastAsia" w:ascii="宋体" w:hAnsi="宋体" w:eastAsia="宋体" w:cs="宋体"/>
          <w:sz w:val="28"/>
          <w:szCs w:val="22"/>
          <w:lang w:val="zh-CN" w:eastAsia="zh-CN" w:bidi="zh-CN"/>
        </w:rPr>
      </w:pPr>
      <w:r>
        <w:rPr>
          <w:rFonts w:hint="eastAsia" w:ascii="宋体" w:hAnsi="宋体" w:eastAsia="宋体" w:cs="宋体"/>
          <w:sz w:val="28"/>
          <w:szCs w:val="22"/>
          <w:lang w:val="zh-CN" w:eastAsia="zh-CN" w:bidi="zh-CN"/>
        </w:rPr>
        <w:t>设备故障页面</w:t>
      </w:r>
    </w:p>
    <w:p>
      <w:pPr>
        <w:ind w:firstLine="0" w:firstLineChars="0"/>
        <w:rPr>
          <w:rFonts w:hint="eastAsia"/>
        </w:rPr>
      </w:pPr>
      <w:r>
        <w:drawing>
          <wp:inline distT="0" distB="0" distL="0" distR="0">
            <wp:extent cx="5507990" cy="1617980"/>
            <wp:effectExtent l="0" t="0" r="0" b="1270"/>
            <wp:docPr id="187162449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1624492" name="图片 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507990" cy="1617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99"/>
        <w:numPr>
          <w:ilvl w:val="0"/>
          <w:numId w:val="25"/>
        </w:numPr>
        <w:ind w:firstLineChars="0"/>
        <w:rPr>
          <w:rFonts w:hint="eastAsia" w:ascii="宋体" w:hAnsi="宋体" w:eastAsia="宋体" w:cs="宋体"/>
          <w:sz w:val="28"/>
          <w:szCs w:val="22"/>
          <w:lang w:val="zh-CN" w:eastAsia="zh-CN" w:bidi="zh-CN"/>
        </w:rPr>
      </w:pPr>
      <w:r>
        <w:rPr>
          <w:rFonts w:hint="eastAsia" w:ascii="宋体" w:hAnsi="宋体" w:eastAsia="宋体" w:cs="宋体"/>
          <w:sz w:val="28"/>
          <w:szCs w:val="22"/>
          <w:lang w:val="zh-CN" w:eastAsia="zh-CN" w:bidi="zh-CN"/>
        </w:rPr>
        <w:t>报警页面</w:t>
      </w:r>
    </w:p>
    <w:p>
      <w:pPr>
        <w:ind w:firstLine="0" w:firstLineChars="0"/>
        <w:rPr>
          <w:rFonts w:hint="eastAsia"/>
        </w:rPr>
      </w:pPr>
      <w:r>
        <w:drawing>
          <wp:inline distT="0" distB="0" distL="0" distR="0">
            <wp:extent cx="5507990" cy="1353185"/>
            <wp:effectExtent l="0" t="0" r="0" b="0"/>
            <wp:docPr id="155200013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2000135" name="图片 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507990" cy="1353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99"/>
        <w:numPr>
          <w:ilvl w:val="0"/>
          <w:numId w:val="25"/>
        </w:numPr>
        <w:ind w:firstLineChars="0"/>
        <w:rPr>
          <w:rFonts w:hint="eastAsia" w:ascii="宋体" w:hAnsi="宋体" w:eastAsia="宋体" w:cs="宋体"/>
          <w:sz w:val="28"/>
          <w:szCs w:val="22"/>
          <w:lang w:val="zh-CN" w:eastAsia="zh-CN" w:bidi="zh-CN"/>
        </w:rPr>
      </w:pPr>
      <w:r>
        <w:rPr>
          <w:rFonts w:hint="eastAsia" w:ascii="宋体" w:hAnsi="宋体" w:eastAsia="宋体" w:cs="宋体"/>
          <w:sz w:val="28"/>
          <w:szCs w:val="22"/>
          <w:lang w:val="zh-CN" w:eastAsia="zh-CN" w:bidi="zh-CN"/>
        </w:rPr>
        <w:t>门架-首页</w:t>
      </w:r>
    </w:p>
    <w:p>
      <w:pPr>
        <w:ind w:firstLine="0" w:firstLineChars="0"/>
        <w:rPr>
          <w:rFonts w:hint="eastAsia"/>
        </w:rPr>
      </w:pPr>
      <w:r>
        <w:drawing>
          <wp:inline distT="0" distB="0" distL="0" distR="0">
            <wp:extent cx="5507990" cy="2642870"/>
            <wp:effectExtent l="0" t="0" r="0" b="5080"/>
            <wp:docPr id="121108918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1089181" name="图片 1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507990" cy="2642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99"/>
        <w:numPr>
          <w:ilvl w:val="0"/>
          <w:numId w:val="27"/>
        </w:numPr>
        <w:ind w:firstLineChars="0"/>
        <w:rPr>
          <w:rFonts w:hint="eastAsia"/>
        </w:rPr>
      </w:pPr>
      <w:r>
        <w:rPr>
          <w:rFonts w:hint="eastAsia"/>
        </w:rPr>
        <w:t>可以通过上面的导航条切换当前门架所属路段的其他门架</w:t>
      </w:r>
    </w:p>
    <w:p>
      <w:pPr>
        <w:pStyle w:val="99"/>
        <w:numPr>
          <w:ilvl w:val="0"/>
          <w:numId w:val="27"/>
        </w:numPr>
        <w:ind w:firstLineChars="0"/>
        <w:rPr>
          <w:rFonts w:hint="eastAsia"/>
        </w:rPr>
      </w:pPr>
      <w:r>
        <w:rPr>
          <w:rFonts w:hint="eastAsia"/>
        </w:rPr>
        <w:t>点击设备可以显示设备信息</w:t>
      </w:r>
    </w:p>
    <w:p>
      <w:pPr>
        <w:pStyle w:val="99"/>
        <w:numPr>
          <w:ilvl w:val="0"/>
          <w:numId w:val="25"/>
        </w:numPr>
        <w:ind w:firstLineChars="0"/>
        <w:rPr>
          <w:rFonts w:hint="eastAsia" w:ascii="宋体" w:hAnsi="宋体" w:eastAsia="宋体" w:cs="宋体"/>
          <w:sz w:val="28"/>
          <w:szCs w:val="22"/>
          <w:lang w:val="zh-CN" w:eastAsia="zh-CN" w:bidi="zh-CN"/>
        </w:rPr>
      </w:pPr>
      <w:r>
        <w:rPr>
          <w:rFonts w:hint="eastAsia" w:ascii="宋体" w:hAnsi="宋体" w:eastAsia="宋体" w:cs="宋体"/>
          <w:sz w:val="28"/>
          <w:szCs w:val="22"/>
          <w:lang w:val="zh-CN" w:eastAsia="zh-CN" w:bidi="zh-CN"/>
        </w:rPr>
        <w:t>设备详细信息查看</w:t>
      </w:r>
    </w:p>
    <w:p>
      <w:pPr>
        <w:ind w:firstLine="0" w:firstLineChars="0"/>
        <w:rPr>
          <w:rFonts w:hint="eastAsia"/>
        </w:rPr>
      </w:pPr>
      <w:r>
        <w:drawing>
          <wp:inline distT="0" distB="0" distL="0" distR="0">
            <wp:extent cx="4171950" cy="2715260"/>
            <wp:effectExtent l="0" t="0" r="0" b="8890"/>
            <wp:docPr id="97545751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5457519" name="图片 1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180364" cy="2721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4"/>
        <w:ind w:left="0" w:firstLine="0" w:firstLineChars="0"/>
        <w:rPr>
          <w:rFonts w:hint="eastAsia"/>
        </w:rPr>
      </w:pPr>
      <w:bookmarkStart w:id="72" w:name="_Toc21859"/>
      <w:bookmarkStart w:id="73" w:name="_Toc17696"/>
      <w:r>
        <w:rPr>
          <w:rFonts w:hint="eastAsia"/>
        </w:rPr>
        <w:t>硬件接口</w:t>
      </w:r>
      <w:bookmarkEnd w:id="72"/>
      <w:bookmarkEnd w:id="73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/>
        </w:rPr>
      </w:pPr>
      <w:r>
        <w:rPr>
          <w:rFonts w:hint="eastAsia"/>
        </w:rPr>
        <w:t>硬件协议接口参见《开发文档-设备厂商协议.zip》</w:t>
      </w:r>
    </w:p>
    <w:p>
      <w:pPr>
        <w:pStyle w:val="4"/>
        <w:ind w:left="0" w:firstLine="0" w:firstLineChars="0"/>
        <w:rPr>
          <w:rFonts w:hint="eastAsia"/>
        </w:rPr>
      </w:pPr>
      <w:bookmarkStart w:id="74" w:name="_Toc23627"/>
      <w:bookmarkStart w:id="75" w:name="_Toc3977"/>
      <w:r>
        <w:rPr>
          <w:rFonts w:hint="eastAsia"/>
        </w:rPr>
        <w:t>软件接口</w:t>
      </w:r>
      <w:bookmarkEnd w:id="74"/>
      <w:bookmarkEnd w:id="75"/>
    </w:p>
    <w:p>
      <w:pPr>
        <w:pStyle w:val="99"/>
        <w:numPr>
          <w:ilvl w:val="0"/>
          <w:numId w:val="28"/>
        </w:numPr>
        <w:ind w:firstLineChars="0"/>
        <w:rPr>
          <w:rFonts w:hint="eastAsia" w:ascii="宋体" w:hAnsi="宋体" w:eastAsia="宋体" w:cs="宋体"/>
          <w:sz w:val="28"/>
          <w:szCs w:val="22"/>
          <w:lang w:val="zh-CN" w:eastAsia="zh-CN" w:bidi="zh-CN"/>
        </w:rPr>
      </w:pPr>
      <w:r>
        <w:rPr>
          <w:rFonts w:hint="eastAsia" w:ascii="宋体" w:hAnsi="宋体" w:eastAsia="宋体" w:cs="宋体"/>
          <w:sz w:val="28"/>
          <w:szCs w:val="22"/>
          <w:lang w:val="en-US" w:eastAsia="zh-CN" w:bidi="zh-CN"/>
        </w:rPr>
        <w:t>kafka作为消息中间件将门架数据送至中心</w:t>
      </w:r>
    </w:p>
    <w:p>
      <w:pPr>
        <w:pStyle w:val="99"/>
        <w:numPr>
          <w:ilvl w:val="0"/>
          <w:numId w:val="28"/>
        </w:numPr>
        <w:ind w:firstLineChars="0"/>
        <w:rPr>
          <w:rFonts w:hint="eastAsia" w:ascii="宋体" w:hAnsi="宋体" w:eastAsia="宋体" w:cs="宋体"/>
          <w:sz w:val="28"/>
          <w:szCs w:val="22"/>
          <w:lang w:val="zh-CN" w:eastAsia="zh-CN" w:bidi="zh-CN"/>
        </w:rPr>
      </w:pPr>
      <w:r>
        <w:rPr>
          <w:rFonts w:hint="eastAsia" w:ascii="宋体" w:hAnsi="宋体" w:eastAsia="宋体" w:cs="宋体"/>
          <w:sz w:val="28"/>
          <w:szCs w:val="22"/>
          <w:lang w:val="zh-CN" w:eastAsia="zh-CN" w:bidi="zh-CN"/>
        </w:rPr>
        <w:t>MySql作为门架服务存储数据库，oracle作为中心服务数据库</w:t>
      </w:r>
    </w:p>
    <w:p>
      <w:pPr>
        <w:pStyle w:val="4"/>
        <w:ind w:left="0" w:firstLine="0" w:firstLineChars="0"/>
        <w:rPr>
          <w:rFonts w:hint="eastAsia"/>
        </w:rPr>
      </w:pPr>
      <w:bookmarkStart w:id="76" w:name="_Toc26873"/>
      <w:bookmarkStart w:id="77" w:name="_Toc15505"/>
      <w:r>
        <w:rPr>
          <w:rFonts w:hint="eastAsia"/>
        </w:rPr>
        <w:t>用户界面通信接口</w:t>
      </w:r>
      <w:bookmarkEnd w:id="76"/>
      <w:bookmarkEnd w:id="77"/>
    </w:p>
    <w:p>
      <w:pPr>
        <w:ind w:firstLine="560"/>
        <w:rPr>
          <w:rFonts w:hint="eastAsia"/>
        </w:rPr>
      </w:pPr>
      <w:r>
        <w:rPr>
          <w:rFonts w:hint="eastAsia"/>
        </w:rPr>
        <w:t>无</w:t>
      </w:r>
    </w:p>
    <w:p>
      <w:pPr>
        <w:pStyle w:val="4"/>
        <w:ind w:left="0" w:firstLine="0" w:firstLineChars="0"/>
        <w:rPr>
          <w:rFonts w:hint="eastAsia"/>
        </w:rPr>
      </w:pPr>
      <w:bookmarkStart w:id="78" w:name="_Toc14377"/>
      <w:bookmarkStart w:id="79" w:name="_Toc22370"/>
      <w:r>
        <w:rPr>
          <w:rFonts w:hint="eastAsia"/>
        </w:rPr>
        <w:t>内存约束</w:t>
      </w:r>
      <w:bookmarkEnd w:id="78"/>
      <w:bookmarkEnd w:id="79"/>
    </w:p>
    <w:p>
      <w:pPr>
        <w:ind w:firstLine="560"/>
        <w:rPr>
          <w:rFonts w:hint="eastAsia"/>
        </w:rPr>
      </w:pPr>
      <w:r>
        <w:rPr>
          <w:rFonts w:hint="eastAsia"/>
        </w:rPr>
        <w:t>无</w:t>
      </w:r>
    </w:p>
    <w:p>
      <w:pPr>
        <w:pStyle w:val="4"/>
        <w:ind w:left="0" w:firstLine="0" w:firstLineChars="0"/>
        <w:rPr>
          <w:rFonts w:hint="eastAsia"/>
        </w:rPr>
      </w:pPr>
      <w:bookmarkStart w:id="80" w:name="_Toc7838"/>
      <w:bookmarkStart w:id="81" w:name="_Toc3362"/>
      <w:r>
        <w:rPr>
          <w:rFonts w:hint="eastAsia"/>
        </w:rPr>
        <w:t>操作</w:t>
      </w:r>
      <w:bookmarkEnd w:id="80"/>
      <w:bookmarkEnd w:id="81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/>
        </w:rPr>
      </w:pPr>
      <w:r>
        <w:rPr>
          <w:rFonts w:hint="eastAsia"/>
        </w:rPr>
        <w:t>用户的操作方式，所有接口都要进行鉴权操作。</w:t>
      </w:r>
    </w:p>
    <w:p>
      <w:pPr>
        <w:pStyle w:val="4"/>
        <w:ind w:left="0" w:firstLine="0" w:firstLineChars="0"/>
        <w:rPr>
          <w:rFonts w:hint="eastAsia"/>
        </w:rPr>
      </w:pPr>
      <w:bookmarkStart w:id="82" w:name="_Toc5154"/>
      <w:bookmarkStart w:id="83" w:name="_Toc21886"/>
      <w:r>
        <w:rPr>
          <w:rFonts w:hint="eastAsia"/>
        </w:rPr>
        <w:t>现场适应性需求等</w:t>
      </w:r>
      <w:bookmarkEnd w:id="82"/>
      <w:bookmarkEnd w:id="83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/>
        </w:rPr>
      </w:pPr>
      <w:bookmarkStart w:id="84" w:name="_Toc89906261"/>
      <w:bookmarkEnd w:id="84"/>
      <w:bookmarkStart w:id="85" w:name="_Toc432082222"/>
      <w:bookmarkEnd w:id="85"/>
      <w:bookmarkStart w:id="86" w:name="_Toc453940976"/>
      <w:bookmarkEnd w:id="86"/>
      <w:bookmarkStart w:id="87" w:name="_Toc453491933"/>
      <w:bookmarkEnd w:id="87"/>
      <w:bookmarkStart w:id="88" w:name="_Toc89906743"/>
      <w:bookmarkEnd w:id="88"/>
      <w:bookmarkStart w:id="89" w:name="_Toc428978693"/>
      <w:bookmarkEnd w:id="89"/>
      <w:bookmarkStart w:id="90" w:name="_Toc89905476"/>
      <w:bookmarkEnd w:id="90"/>
      <w:bookmarkStart w:id="91" w:name="_Toc90027697"/>
      <w:bookmarkEnd w:id="91"/>
      <w:bookmarkStart w:id="92" w:name="_Toc454370306"/>
      <w:bookmarkEnd w:id="92"/>
      <w:bookmarkStart w:id="93" w:name="_Toc414607479"/>
      <w:bookmarkEnd w:id="93"/>
      <w:bookmarkStart w:id="94" w:name="_Toc93929757"/>
      <w:bookmarkEnd w:id="94"/>
      <w:bookmarkStart w:id="95" w:name="_Toc454370361"/>
      <w:bookmarkEnd w:id="95"/>
      <w:bookmarkStart w:id="96" w:name="_Toc414631907"/>
      <w:bookmarkEnd w:id="96"/>
      <w:bookmarkStart w:id="97" w:name="_Toc430249549"/>
      <w:bookmarkEnd w:id="97"/>
      <w:bookmarkStart w:id="98" w:name="_Toc414606952"/>
      <w:bookmarkEnd w:id="98"/>
      <w:bookmarkStart w:id="99" w:name="_Toc93937784"/>
      <w:bookmarkEnd w:id="99"/>
      <w:bookmarkStart w:id="100" w:name="_Toc94013337"/>
      <w:bookmarkEnd w:id="100"/>
      <w:bookmarkStart w:id="101" w:name="_Toc89904270"/>
      <w:bookmarkEnd w:id="101"/>
      <w:bookmarkStart w:id="102" w:name="_Toc426531728"/>
      <w:bookmarkEnd w:id="102"/>
      <w:bookmarkStart w:id="103" w:name="_Toc453934420"/>
      <w:bookmarkEnd w:id="103"/>
      <w:bookmarkStart w:id="104" w:name="_Toc93931169"/>
      <w:bookmarkEnd w:id="104"/>
      <w:bookmarkStart w:id="105" w:name="_Toc453491968"/>
      <w:bookmarkEnd w:id="105"/>
      <w:bookmarkStart w:id="106" w:name="_Toc453680146"/>
      <w:bookmarkEnd w:id="106"/>
      <w:bookmarkStart w:id="107" w:name="_Toc428978756"/>
      <w:bookmarkEnd w:id="107"/>
      <w:bookmarkStart w:id="108" w:name="_Toc416853339"/>
      <w:bookmarkEnd w:id="108"/>
      <w:bookmarkStart w:id="109" w:name="_Toc414956037"/>
      <w:bookmarkEnd w:id="109"/>
      <w:bookmarkStart w:id="110" w:name="_Toc89907146"/>
      <w:bookmarkEnd w:id="110"/>
      <w:bookmarkStart w:id="111" w:name="_Toc89908790"/>
      <w:bookmarkEnd w:id="111"/>
      <w:bookmarkStart w:id="112" w:name="_Toc89904672"/>
      <w:bookmarkEnd w:id="112"/>
      <w:bookmarkStart w:id="113" w:name="_Toc93927953"/>
      <w:bookmarkEnd w:id="113"/>
      <w:bookmarkStart w:id="114" w:name="_Toc94013043"/>
      <w:bookmarkEnd w:id="114"/>
      <w:bookmarkStart w:id="115" w:name="_Toc428978630"/>
      <w:bookmarkEnd w:id="115"/>
      <w:bookmarkStart w:id="116" w:name="_Toc428978820"/>
      <w:bookmarkEnd w:id="116"/>
      <w:bookmarkStart w:id="117" w:name="_Toc90028233"/>
      <w:bookmarkEnd w:id="117"/>
      <w:bookmarkStart w:id="118" w:name="_Toc426531670"/>
      <w:bookmarkEnd w:id="118"/>
      <w:bookmarkStart w:id="119" w:name="_Toc89905074"/>
      <w:bookmarkEnd w:id="119"/>
      <w:bookmarkStart w:id="120" w:name="_Toc414607157"/>
      <w:bookmarkEnd w:id="120"/>
      <w:bookmarkStart w:id="121" w:name="_Toc453772703"/>
      <w:bookmarkEnd w:id="121"/>
      <w:bookmarkStart w:id="122" w:name="_Toc414890759"/>
      <w:bookmarkEnd w:id="122"/>
      <w:r>
        <w:rPr>
          <w:rFonts w:hint="eastAsia"/>
        </w:rPr>
        <w:t>收费内网操作</w:t>
      </w:r>
    </w:p>
    <w:p>
      <w:pPr>
        <w:pStyle w:val="3"/>
        <w:ind w:firstLineChars="0"/>
        <w:rPr>
          <w:rFonts w:hint="eastAsia"/>
        </w:rPr>
      </w:pPr>
      <w:bookmarkStart w:id="123" w:name="_Toc2822"/>
      <w:bookmarkStart w:id="124" w:name="_Toc2590"/>
      <w:r>
        <w:rPr>
          <w:rFonts w:hint="eastAsia"/>
        </w:rPr>
        <w:t>产品功能</w:t>
      </w:r>
      <w:bookmarkEnd w:id="123"/>
      <w:bookmarkEnd w:id="124"/>
    </w:p>
    <w:p>
      <w:pPr>
        <w:pStyle w:val="99"/>
        <w:numPr>
          <w:ilvl w:val="0"/>
          <w:numId w:val="29"/>
        </w:numPr>
        <w:ind w:firstLineChars="0"/>
        <w:rPr>
          <w:rFonts w:hint="eastAsia"/>
        </w:rPr>
      </w:pPr>
      <w:r>
        <w:rPr>
          <w:rFonts w:hint="eastAsia"/>
        </w:rPr>
        <w:t>登录平台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/>
        </w:rPr>
      </w:pPr>
      <w:r>
        <w:rPr>
          <w:rFonts w:hint="eastAsia"/>
        </w:rPr>
        <w:t>用户通过使用自己的账号和密码登录平台</w:t>
      </w:r>
    </w:p>
    <w:p>
      <w:pPr>
        <w:pStyle w:val="99"/>
        <w:numPr>
          <w:ilvl w:val="0"/>
          <w:numId w:val="29"/>
        </w:numPr>
        <w:ind w:firstLineChars="0"/>
        <w:rPr>
          <w:rFonts w:hint="eastAsia"/>
        </w:rPr>
      </w:pPr>
      <w:r>
        <w:rPr>
          <w:rFonts w:hint="eastAsia"/>
        </w:rPr>
        <w:t>首页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/>
        </w:rPr>
      </w:pPr>
      <w:r>
        <w:rPr>
          <w:rFonts w:hint="eastAsia"/>
        </w:rPr>
        <w:t>首页涵盖了全部的门架在地图上的位置，门架信息，故障设备统计，报警设备统计。</w:t>
      </w:r>
    </w:p>
    <w:p>
      <w:pPr>
        <w:pStyle w:val="99"/>
        <w:numPr>
          <w:ilvl w:val="0"/>
          <w:numId w:val="29"/>
        </w:numPr>
        <w:ind w:firstLineChars="0"/>
        <w:rPr>
          <w:rFonts w:hint="eastAsia"/>
        </w:rPr>
      </w:pPr>
      <w:r>
        <w:rPr>
          <w:rFonts w:hint="eastAsia"/>
        </w:rPr>
        <w:t>设备状态展示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/>
        </w:rPr>
      </w:pPr>
      <w:r>
        <w:rPr>
          <w:rFonts w:hint="eastAsia"/>
        </w:rPr>
        <w:t>展示门架上所有设备的状态</w:t>
      </w:r>
    </w:p>
    <w:p>
      <w:pPr>
        <w:pStyle w:val="99"/>
        <w:numPr>
          <w:ilvl w:val="0"/>
          <w:numId w:val="29"/>
        </w:numPr>
        <w:ind w:firstLineChars="0"/>
        <w:rPr>
          <w:rFonts w:hint="eastAsia"/>
        </w:rPr>
      </w:pPr>
      <w:r>
        <w:rPr>
          <w:rFonts w:hint="eastAsia"/>
        </w:rPr>
        <w:t>数据展示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/>
        </w:rPr>
      </w:pPr>
      <w:r>
        <w:rPr>
          <w:rFonts w:hint="eastAsia"/>
        </w:rPr>
        <w:t>温湿度查询：根据门架编号筛选查看当前门架的温度和湿度数据。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/>
        </w:rPr>
      </w:pPr>
      <w:r>
        <w:rPr>
          <w:rFonts w:hint="eastAsia"/>
        </w:rPr>
        <w:t>北斗授时查询：展示北斗授时异常设备和异常时差设备，并展示到地图上。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/>
        </w:rPr>
      </w:pPr>
      <w:r>
        <w:rPr>
          <w:rFonts w:hint="eastAsia"/>
        </w:rPr>
        <w:t>IMC网络设备：展示网络设备的正常、异常、报警，并展示异常、报警设备的原因和解决建议。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/>
        </w:rPr>
      </w:pPr>
      <w:r>
        <w:rPr>
          <w:rFonts w:hint="eastAsia"/>
        </w:rPr>
        <w:t>收费车道工控机：展示收费车道工控机的状态。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/>
        </w:rPr>
      </w:pPr>
      <w:r>
        <w:rPr>
          <w:rFonts w:hint="eastAsia"/>
        </w:rPr>
        <w:t>报警查询：查询所用报警信息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/>
        </w:rPr>
      </w:pPr>
      <w:r>
        <w:rPr>
          <w:rFonts w:hint="eastAsia"/>
        </w:rPr>
        <w:t>异常查询：查询所有的故障信息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/>
        </w:rPr>
      </w:pPr>
      <w:r>
        <w:rPr>
          <w:rFonts w:hint="eastAsia"/>
        </w:rPr>
        <w:t>温湿度走势图：时间段中温度、湿度走势图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/>
        </w:rPr>
      </w:pPr>
      <w:r>
        <w:rPr>
          <w:rFonts w:hint="eastAsia"/>
        </w:rPr>
        <w:t>路段流量：时间段中通过的车流量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/>
        </w:rPr>
      </w:pPr>
      <w:r>
        <w:rPr>
          <w:rFonts w:hint="eastAsia"/>
        </w:rPr>
        <w:t>设备恢复时间查询：设备的恢复时间列表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/>
        </w:rPr>
      </w:pPr>
      <w:r>
        <w:rPr>
          <w:rFonts w:hint="eastAsia"/>
        </w:rPr>
        <w:t>设备故障率查询：设备的故障率查询</w:t>
      </w:r>
    </w:p>
    <w:p>
      <w:pPr>
        <w:pStyle w:val="99"/>
        <w:numPr>
          <w:ilvl w:val="0"/>
          <w:numId w:val="29"/>
        </w:numPr>
        <w:ind w:firstLineChars="0"/>
        <w:rPr>
          <w:rFonts w:hint="eastAsia"/>
        </w:rPr>
      </w:pPr>
      <w:r>
        <w:rPr>
          <w:rFonts w:hint="eastAsia"/>
        </w:rPr>
        <w:t>设备控制：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/>
        </w:rPr>
      </w:pPr>
      <w:r>
        <w:rPr>
          <w:rFonts w:hint="eastAsia"/>
        </w:rPr>
        <w:t>可以对门磁、空调、除湿机等部分设备的控制</w:t>
      </w:r>
    </w:p>
    <w:p>
      <w:pPr>
        <w:pStyle w:val="3"/>
        <w:ind w:firstLineChars="0"/>
        <w:rPr>
          <w:rFonts w:hint="eastAsia"/>
        </w:rPr>
      </w:pPr>
      <w:bookmarkStart w:id="125" w:name="_Toc28928"/>
      <w:bookmarkStart w:id="126" w:name="_Toc7242"/>
      <w:r>
        <w:rPr>
          <w:rFonts w:hint="eastAsia"/>
        </w:rPr>
        <w:t>用户特点</w:t>
      </w:r>
      <w:bookmarkEnd w:id="125"/>
      <w:bookmarkEnd w:id="126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/>
        </w:rPr>
      </w:pPr>
      <w:r>
        <w:rPr>
          <w:rFonts w:hint="eastAsia"/>
        </w:rPr>
        <w:t>机电人员</w:t>
      </w:r>
    </w:p>
    <w:p>
      <w:pPr>
        <w:pStyle w:val="3"/>
        <w:ind w:firstLineChars="0"/>
        <w:rPr>
          <w:rFonts w:hint="eastAsia"/>
        </w:rPr>
      </w:pPr>
      <w:bookmarkStart w:id="127" w:name="_Toc15495"/>
      <w:bookmarkStart w:id="128" w:name="_Toc31192"/>
      <w:r>
        <w:rPr>
          <w:rFonts w:hint="eastAsia"/>
        </w:rPr>
        <w:t>约束</w:t>
      </w:r>
      <w:bookmarkEnd w:id="127"/>
      <w:bookmarkEnd w:id="128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/>
        </w:rPr>
      </w:pPr>
      <w:r>
        <w:rPr>
          <w:rFonts w:hint="eastAsia"/>
          <w:lang w:val="en-US"/>
        </w:rPr>
        <w:t>系统所有请求响应时间需小于3秒</w:t>
      </w:r>
    </w:p>
    <w:p>
      <w:pPr>
        <w:pStyle w:val="3"/>
        <w:ind w:firstLineChars="0"/>
        <w:rPr>
          <w:rFonts w:hint="eastAsia"/>
        </w:rPr>
      </w:pPr>
      <w:bookmarkStart w:id="129" w:name="_Toc90028244"/>
      <w:bookmarkStart w:id="130" w:name="_Toc89906272"/>
      <w:bookmarkStart w:id="131" w:name="_Toc2399"/>
      <w:bookmarkStart w:id="132" w:name="_Toc89905883"/>
      <w:bookmarkStart w:id="133" w:name="_Toc89909855"/>
      <w:bookmarkStart w:id="134" w:name="_Toc90027708"/>
      <w:bookmarkStart w:id="135" w:name="_Toc89905487"/>
      <w:bookmarkStart w:id="136" w:name="_Toc453934427"/>
      <w:bookmarkStart w:id="137" w:name="_Toc89907157"/>
      <w:bookmarkStart w:id="138" w:name="_Toc89905085"/>
      <w:bookmarkStart w:id="139" w:name="_Toc89908801"/>
      <w:bookmarkStart w:id="140" w:name="_Toc30802"/>
      <w:bookmarkStart w:id="141" w:name="_Toc89905488"/>
      <w:bookmarkStart w:id="142" w:name="_Toc89905086"/>
      <w:bookmarkStart w:id="143" w:name="_Toc89905884"/>
      <w:bookmarkStart w:id="144" w:name="_Toc89907158"/>
      <w:bookmarkStart w:id="145" w:name="_Toc89906652"/>
      <w:bookmarkStart w:id="146" w:name="_Toc89906273"/>
      <w:r>
        <w:rPr>
          <w:rFonts w:hint="eastAsia"/>
        </w:rPr>
        <w:t>假设和约束(依赖)</w:t>
      </w:r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/>
        </w:rPr>
      </w:pPr>
      <w:r>
        <w:rPr>
          <w:rFonts w:hint="eastAsia"/>
        </w:rPr>
        <w:t>系统客户端浏览器需支持HTML5标准</w:t>
      </w:r>
    </w:p>
    <w:p>
      <w:pPr>
        <w:ind w:firstLine="560"/>
        <w:rPr>
          <w:rFonts w:hint="eastAsia"/>
        </w:rPr>
      </w:pPr>
      <w:r>
        <w:rPr>
          <w:rFonts w:hint="eastAsia"/>
        </w:rPr>
        <w:br w:type="page"/>
      </w:r>
    </w:p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textAlignment w:val="auto"/>
        <w:rPr>
          <w:rStyle w:val="57"/>
          <w:rFonts w:hint="eastAsia"/>
          <w:bCs/>
        </w:rPr>
      </w:pPr>
      <w:bookmarkStart w:id="147" w:name="_Toc89909856"/>
      <w:bookmarkStart w:id="148" w:name="_Toc90028245"/>
      <w:bookmarkStart w:id="149" w:name="_Toc89910301"/>
      <w:bookmarkStart w:id="150" w:name="_Toc90027709"/>
      <w:bookmarkStart w:id="151" w:name="_Toc89908802"/>
      <w:bookmarkStart w:id="152" w:name="_Toc17597"/>
      <w:bookmarkStart w:id="153" w:name="_Toc5606"/>
      <w:r>
        <w:rPr>
          <w:rStyle w:val="57"/>
          <w:rFonts w:hint="eastAsia"/>
          <w:bCs/>
        </w:rPr>
        <w:t>具体需求</w:t>
      </w:r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Start w:id="154" w:name="_Toc89904696"/>
      <w:bookmarkStart w:id="155" w:name="_Toc90027721"/>
      <w:bookmarkStart w:id="156" w:name="_Toc89905098"/>
      <w:bookmarkStart w:id="157" w:name="_Toc89909868"/>
      <w:bookmarkStart w:id="158" w:name="_Toc90028257"/>
      <w:bookmarkStart w:id="159" w:name="_Toc89906285"/>
      <w:bookmarkStart w:id="160" w:name="_Toc89905500"/>
      <w:bookmarkStart w:id="161" w:name="_Toc89905896"/>
      <w:bookmarkStart w:id="162" w:name="_Toc89908814"/>
      <w:bookmarkStart w:id="163" w:name="_Toc89907170"/>
    </w:p>
    <w:p>
      <w:pPr>
        <w:pStyle w:val="3"/>
        <w:ind w:firstLineChars="0"/>
        <w:rPr>
          <w:rFonts w:hint="eastAsia"/>
        </w:rPr>
      </w:pPr>
      <w:bookmarkStart w:id="164" w:name="_Toc23651"/>
      <w:bookmarkStart w:id="165" w:name="_Toc5844"/>
      <w:r>
        <w:rPr>
          <w:rFonts w:hint="eastAsia"/>
        </w:rPr>
        <w:t>外部接口</w:t>
      </w:r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Start w:id="166" w:name="_Toc414607503"/>
      <w:bookmarkEnd w:id="166"/>
      <w:bookmarkStart w:id="167" w:name="_Toc428978673"/>
      <w:bookmarkEnd w:id="167"/>
      <w:bookmarkStart w:id="168" w:name="_Toc428978793"/>
      <w:bookmarkEnd w:id="168"/>
      <w:bookmarkStart w:id="169" w:name="_Toc428978667"/>
      <w:bookmarkEnd w:id="169"/>
      <w:bookmarkStart w:id="170" w:name="_Toc428978674"/>
      <w:bookmarkEnd w:id="170"/>
      <w:bookmarkStart w:id="171" w:name="_Toc453491953"/>
      <w:bookmarkEnd w:id="171"/>
      <w:bookmarkStart w:id="172" w:name="_Toc430249592"/>
      <w:bookmarkEnd w:id="172"/>
      <w:bookmarkStart w:id="173" w:name="_Toc453491988"/>
      <w:bookmarkEnd w:id="173"/>
      <w:bookmarkStart w:id="174" w:name="_Toc453491960"/>
      <w:bookmarkEnd w:id="174"/>
      <w:bookmarkStart w:id="175" w:name="_Toc416853370"/>
      <w:bookmarkEnd w:id="175"/>
      <w:bookmarkStart w:id="176" w:name="_Toc416853377"/>
      <w:bookmarkEnd w:id="176"/>
      <w:bookmarkStart w:id="177" w:name="_Toc426531702"/>
      <w:bookmarkEnd w:id="177"/>
      <w:bookmarkStart w:id="178" w:name="_Toc453491995"/>
      <w:bookmarkEnd w:id="178"/>
      <w:bookmarkStart w:id="179" w:name="_Toc453680173"/>
      <w:bookmarkEnd w:id="179"/>
      <w:bookmarkStart w:id="180" w:name="_Toc453491994"/>
      <w:bookmarkEnd w:id="180"/>
      <w:bookmarkStart w:id="181" w:name="_Toc426531760"/>
      <w:bookmarkEnd w:id="181"/>
      <w:bookmarkStart w:id="182" w:name="_Toc428978863"/>
      <w:bookmarkEnd w:id="182"/>
      <w:bookmarkStart w:id="183" w:name="_Toc432082265"/>
      <w:bookmarkEnd w:id="183"/>
      <w:bookmarkStart w:id="184" w:name="_Toc432082271"/>
      <w:bookmarkEnd w:id="184"/>
      <w:bookmarkStart w:id="185" w:name="_Toc453491959"/>
      <w:bookmarkEnd w:id="185"/>
      <w:bookmarkStart w:id="186" w:name="_Toc432082272"/>
      <w:bookmarkEnd w:id="186"/>
      <w:bookmarkStart w:id="187" w:name="_Toc414631940"/>
      <w:bookmarkEnd w:id="187"/>
      <w:bookmarkStart w:id="188" w:name="_Toc426531766"/>
      <w:bookmarkEnd w:id="188"/>
      <w:bookmarkStart w:id="189" w:name="_Toc426531709"/>
      <w:bookmarkEnd w:id="189"/>
      <w:bookmarkStart w:id="190" w:name="_Toc428978857"/>
      <w:bookmarkEnd w:id="190"/>
      <w:bookmarkStart w:id="191" w:name="_Toc428978799"/>
      <w:bookmarkEnd w:id="191"/>
      <w:bookmarkStart w:id="192" w:name="_Toc414607497"/>
      <w:bookmarkEnd w:id="192"/>
      <w:bookmarkStart w:id="193" w:name="_Toc453680172"/>
      <w:bookmarkEnd w:id="193"/>
      <w:bookmarkStart w:id="194" w:name="_Toc414607504"/>
      <w:bookmarkEnd w:id="194"/>
      <w:bookmarkStart w:id="195" w:name="_Toc416853376"/>
      <w:bookmarkEnd w:id="195"/>
      <w:bookmarkStart w:id="196" w:name="_Toc414631933"/>
      <w:bookmarkEnd w:id="196"/>
      <w:bookmarkStart w:id="197" w:name="_Toc414890792"/>
      <w:bookmarkEnd w:id="197"/>
      <w:bookmarkStart w:id="198" w:name="_Toc430249599"/>
      <w:bookmarkEnd w:id="198"/>
      <w:bookmarkStart w:id="199" w:name="_Toc430249598"/>
      <w:bookmarkEnd w:id="199"/>
      <w:bookmarkStart w:id="200" w:name="_Toc428978730"/>
      <w:bookmarkEnd w:id="200"/>
      <w:bookmarkStart w:id="201" w:name="_Toc414631939"/>
      <w:bookmarkEnd w:id="201"/>
      <w:bookmarkStart w:id="202" w:name="_Toc428978736"/>
      <w:bookmarkEnd w:id="202"/>
      <w:bookmarkStart w:id="203" w:name="_Toc414956071"/>
      <w:bookmarkEnd w:id="203"/>
      <w:bookmarkStart w:id="204" w:name="_Toc428978800"/>
      <w:bookmarkEnd w:id="204"/>
      <w:bookmarkStart w:id="205" w:name="_Toc414890791"/>
      <w:bookmarkEnd w:id="205"/>
      <w:bookmarkStart w:id="206" w:name="_Toc426531767"/>
      <w:bookmarkEnd w:id="206"/>
      <w:bookmarkStart w:id="207" w:name="_Toc414956065"/>
      <w:bookmarkEnd w:id="207"/>
      <w:bookmarkStart w:id="208" w:name="_Toc414956072"/>
      <w:bookmarkEnd w:id="208"/>
      <w:bookmarkStart w:id="209" w:name="_Toc453680166"/>
      <w:bookmarkEnd w:id="209"/>
      <w:bookmarkStart w:id="210" w:name="_Toc428978737"/>
      <w:bookmarkEnd w:id="210"/>
      <w:bookmarkStart w:id="211" w:name="_Toc426531708"/>
      <w:bookmarkEnd w:id="211"/>
      <w:bookmarkStart w:id="212" w:name="_Toc414890785"/>
      <w:bookmarkEnd w:id="212"/>
      <w:bookmarkStart w:id="213" w:name="_Toc428978864"/>
      <w:bookmarkEnd w:id="213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/>
        </w:rPr>
      </w:pPr>
      <w:r>
        <w:rPr>
          <w:rFonts w:hint="eastAsia"/>
        </w:rPr>
        <w:t>暂无</w:t>
      </w:r>
    </w:p>
    <w:p>
      <w:pPr>
        <w:pStyle w:val="3"/>
        <w:ind w:firstLineChars="0"/>
        <w:rPr>
          <w:rFonts w:hint="eastAsia"/>
        </w:rPr>
      </w:pPr>
      <w:bookmarkStart w:id="214" w:name="_Toc89906275"/>
      <w:bookmarkStart w:id="215" w:name="_Toc89904686"/>
      <w:bookmarkStart w:id="216" w:name="_Toc22775"/>
      <w:bookmarkStart w:id="217" w:name="_Toc90027711"/>
      <w:bookmarkStart w:id="218" w:name="_Toc89908804"/>
      <w:bookmarkStart w:id="219" w:name="_Toc90028247"/>
      <w:bookmarkStart w:id="220" w:name="_Toc89905088"/>
      <w:bookmarkStart w:id="221" w:name="_Toc89905886"/>
      <w:bookmarkStart w:id="222" w:name="_Toc89905490"/>
      <w:bookmarkStart w:id="223" w:name="_Toc27103"/>
      <w:bookmarkStart w:id="224" w:name="_Toc89907160"/>
      <w:bookmarkStart w:id="225" w:name="_Toc89909858"/>
      <w:bookmarkStart w:id="226" w:name="_Toc2936"/>
      <w:r>
        <w:rPr>
          <w:rFonts w:hint="eastAsia"/>
        </w:rPr>
        <w:t>功能</w:t>
      </w:r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</w:p>
    <w:p>
      <w:pPr>
        <w:pStyle w:val="4"/>
        <w:ind w:left="0" w:firstLine="0" w:firstLineChars="0"/>
        <w:rPr>
          <w:rFonts w:hint="eastAsia"/>
        </w:rPr>
      </w:pPr>
      <w:bookmarkStart w:id="227" w:name="_Toc3575"/>
      <w:r>
        <w:rPr>
          <w:rFonts w:hint="eastAsia"/>
          <w:lang w:val="en-US" w:eastAsia="zh-CN"/>
        </w:rPr>
        <w:t>门架</w:t>
      </w:r>
      <w:r>
        <w:rPr>
          <w:rFonts w:hint="eastAsia"/>
        </w:rPr>
        <w:t>-用户登录</w:t>
      </w:r>
      <w:bookmarkEnd w:id="227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/>
        </w:rPr>
      </w:pPr>
      <w:r>
        <w:rPr>
          <w:rFonts w:hint="eastAsia"/>
        </w:rPr>
        <w:t>（1）引言： 用户可以通过账号、密码、验证码登录平台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/>
        </w:rPr>
      </w:pPr>
      <w:r>
        <w:rPr>
          <w:rFonts w:hint="eastAsia"/>
        </w:rPr>
        <w:t xml:space="preserve">（2）输入：用户账号、密码（长度8位以上：包含大小写字母、符号、数字）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/>
        </w:rPr>
      </w:pPr>
      <w:r>
        <w:rPr>
          <w:rFonts w:hint="eastAsia"/>
        </w:rPr>
        <w:t>（3）加工：中心在</w:t>
      </w:r>
      <w:r>
        <w:rPr>
          <w:rFonts w:hint="eastAsia"/>
          <w:lang w:val="en-US" w:eastAsia="zh-CN"/>
        </w:rPr>
        <w:t>mysql</w:t>
      </w:r>
      <w:r>
        <w:rPr>
          <w:rFonts w:hint="eastAsia"/>
        </w:rPr>
        <w:t>中验证账号密码是否正确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/>
        </w:rPr>
      </w:pPr>
      <w:r>
        <w:rPr>
          <w:rFonts w:hint="eastAsia"/>
        </w:rPr>
        <w:t>（4）输出：账号密码正确进入主界面，错误提示账号密码不正确</w:t>
      </w:r>
    </w:p>
    <w:p>
      <w:pPr>
        <w:pStyle w:val="4"/>
        <w:ind w:left="0" w:firstLine="0" w:firstLineChars="0"/>
        <w:rPr>
          <w:rFonts w:hint="eastAsia"/>
        </w:rPr>
      </w:pPr>
      <w:bookmarkStart w:id="228" w:name="_Toc24106"/>
      <w:r>
        <w:rPr>
          <w:rFonts w:hint="eastAsia"/>
          <w:lang w:val="en-US" w:eastAsia="zh-CN"/>
        </w:rPr>
        <w:t>门架-首页</w:t>
      </w:r>
      <w:bookmarkEnd w:id="228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default" w:eastAsia="宋体"/>
          <w:lang w:val="en-US" w:eastAsia="zh-CN"/>
        </w:rPr>
      </w:pPr>
      <w:r>
        <w:rPr>
          <w:rFonts w:hint="eastAsia"/>
        </w:rPr>
        <w:t xml:space="preserve">（1）引言： </w:t>
      </w:r>
      <w:r>
        <w:rPr>
          <w:rFonts w:hint="eastAsia"/>
          <w:lang w:val="en-US" w:eastAsia="zh-CN"/>
        </w:rPr>
        <w:t>展示设备数据状态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/>
        </w:rPr>
      </w:pPr>
      <w:r>
        <w:rPr>
          <w:rFonts w:hint="eastAsia"/>
        </w:rPr>
        <w:t>（2）输入：无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default" w:eastAsia="宋体"/>
          <w:lang w:val="en-US" w:eastAsia="zh-CN"/>
        </w:rPr>
      </w:pPr>
      <w:r>
        <w:rPr>
          <w:rFonts w:hint="eastAsia"/>
          <w:lang w:val="en-US"/>
        </w:rPr>
        <w:t>（3）</w:t>
      </w:r>
      <w:r>
        <w:rPr>
          <w:rFonts w:hint="eastAsia"/>
        </w:rPr>
        <w:t>加工</w:t>
      </w:r>
      <w:r>
        <w:rPr>
          <w:rFonts w:hint="eastAsia"/>
          <w:lang w:val="en-US"/>
        </w:rPr>
        <w:t xml:space="preserve">： </w:t>
      </w:r>
      <w:r>
        <w:rPr>
          <w:rFonts w:hint="eastAsia"/>
          <w:lang w:val="en-US" w:eastAsia="zh-CN"/>
        </w:rPr>
        <w:t>通过协议解析设备状态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default" w:eastAsia="宋体"/>
          <w:lang w:val="en-US" w:eastAsia="zh-CN"/>
        </w:rPr>
      </w:pPr>
      <w:r>
        <w:rPr>
          <w:rFonts w:hint="eastAsia"/>
        </w:rPr>
        <w:t>（4）输出：</w:t>
      </w:r>
      <w:r>
        <w:rPr>
          <w:rFonts w:hint="eastAsia"/>
          <w:lang w:val="en-US" w:eastAsia="zh-CN"/>
        </w:rPr>
        <w:t>设备状态、报警、故障信息</w:t>
      </w:r>
    </w:p>
    <w:p>
      <w:pPr>
        <w:pStyle w:val="4"/>
        <w:ind w:left="0" w:firstLine="0" w:firstLineChars="0"/>
        <w:rPr>
          <w:rFonts w:hint="eastAsia"/>
        </w:rPr>
      </w:pPr>
      <w:bookmarkStart w:id="229" w:name="_Toc15271"/>
      <w:r>
        <w:rPr>
          <w:rFonts w:hint="eastAsia"/>
        </w:rPr>
        <w:t>门架-设备数据采集</w:t>
      </w:r>
      <w:r>
        <w:rPr>
          <w:rFonts w:hint="eastAsia"/>
          <w:lang w:eastAsia="zh-CN"/>
        </w:rPr>
        <w:t>、</w:t>
      </w:r>
      <w:r>
        <w:rPr>
          <w:rFonts w:hint="eastAsia"/>
          <w:lang w:val="en-US" w:eastAsia="zh-CN"/>
        </w:rPr>
        <w:t>控制、展示</w:t>
      </w:r>
      <w:bookmarkEnd w:id="229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default" w:eastAsia="宋体"/>
          <w:lang w:val="en-US" w:eastAsia="zh-CN"/>
        </w:rPr>
      </w:pPr>
      <w:r>
        <w:rPr>
          <w:rFonts w:hint="eastAsia"/>
        </w:rPr>
        <w:t>（1）引言： 通过设备相关的协议连接设备，获取相关的数据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并且能够控制设备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/>
        </w:rPr>
      </w:pPr>
      <w:r>
        <w:rPr>
          <w:rFonts w:hint="eastAsia"/>
        </w:rPr>
        <w:t>（2）输入：无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/>
          <w:lang w:val="en-US"/>
        </w:rPr>
      </w:pPr>
      <w:r>
        <w:rPr>
          <w:rFonts w:hint="eastAsia"/>
          <w:lang w:val="en-US"/>
        </w:rPr>
        <w:t>（3）</w:t>
      </w:r>
      <w:r>
        <w:rPr>
          <w:rFonts w:hint="eastAsia"/>
        </w:rPr>
        <w:t>加工</w:t>
      </w:r>
      <w:r>
        <w:rPr>
          <w:rFonts w:hint="eastAsia"/>
          <w:lang w:val="en-US"/>
        </w:rPr>
        <w:t>： 根据协议解析数据转变成对应的对象，当设备的状态数据（如温度）达到某个阈值发送报警消息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/>
        </w:rPr>
      </w:pPr>
      <w:r>
        <w:rPr>
          <w:rFonts w:hint="eastAsia"/>
        </w:rPr>
        <w:t>（4）输出：报警消息、设备状态</w:t>
      </w:r>
    </w:p>
    <w:p>
      <w:pPr>
        <w:pStyle w:val="4"/>
        <w:ind w:left="0" w:firstLine="0" w:firstLineChars="0"/>
        <w:rPr>
          <w:rFonts w:hint="eastAsia"/>
        </w:rPr>
      </w:pPr>
      <w:bookmarkStart w:id="230" w:name="_Toc9693"/>
      <w:r>
        <w:rPr>
          <w:rFonts w:hint="eastAsia"/>
          <w:lang w:val="en-US" w:eastAsia="zh-CN"/>
        </w:rPr>
        <w:t>门架-设备历史数据查询</w:t>
      </w:r>
      <w:bookmarkEnd w:id="23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default" w:eastAsia="宋体"/>
          <w:lang w:val="en-US" w:eastAsia="zh-CN"/>
        </w:rPr>
      </w:pPr>
      <w:r>
        <w:rPr>
          <w:rFonts w:hint="eastAsia"/>
        </w:rPr>
        <w:t xml:space="preserve">（1）引言： </w:t>
      </w:r>
      <w:r>
        <w:rPr>
          <w:rFonts w:hint="eastAsia"/>
          <w:lang w:val="en-US" w:eastAsia="zh-CN"/>
        </w:rPr>
        <w:t>查询设备历史数据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default" w:eastAsia="宋体"/>
          <w:lang w:val="en-US" w:eastAsia="zh-CN"/>
        </w:rPr>
      </w:pPr>
      <w:r>
        <w:rPr>
          <w:rFonts w:hint="eastAsia"/>
        </w:rPr>
        <w:t>（2）输入：</w:t>
      </w:r>
      <w:r>
        <w:rPr>
          <w:rFonts w:hint="eastAsia"/>
          <w:lang w:val="en-US" w:eastAsia="zh-CN"/>
        </w:rPr>
        <w:t>设备、时间范围、设备数据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/>
          <w:lang w:val="en-US"/>
        </w:rPr>
      </w:pPr>
      <w:r>
        <w:rPr>
          <w:rFonts w:hint="eastAsia"/>
          <w:lang w:val="en-US"/>
        </w:rPr>
        <w:t>（3）</w:t>
      </w:r>
      <w:r>
        <w:rPr>
          <w:rFonts w:hint="eastAsia"/>
        </w:rPr>
        <w:t>加工</w:t>
      </w:r>
      <w:r>
        <w:rPr>
          <w:rFonts w:hint="eastAsia"/>
          <w:lang w:val="en-US"/>
        </w:rPr>
        <w:t xml:space="preserve">： </w:t>
      </w:r>
      <w:r>
        <w:rPr>
          <w:rFonts w:hint="eastAsia"/>
        </w:rPr>
        <w:t>前端发送请求，后端处理从数据库中查询数据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default" w:eastAsia="宋体"/>
          <w:lang w:val="en-US" w:eastAsia="zh-CN"/>
        </w:rPr>
      </w:pPr>
      <w:r>
        <w:rPr>
          <w:rFonts w:hint="eastAsia"/>
        </w:rPr>
        <w:t>（4）输出：</w:t>
      </w:r>
      <w:r>
        <w:rPr>
          <w:rFonts w:hint="eastAsia"/>
          <w:lang w:val="en-US" w:eastAsia="zh-CN"/>
        </w:rPr>
        <w:t>设备历史数据</w:t>
      </w:r>
    </w:p>
    <w:p>
      <w:pPr>
        <w:pStyle w:val="4"/>
        <w:ind w:left="0" w:firstLine="0" w:firstLineChars="0"/>
        <w:rPr>
          <w:rFonts w:hint="eastAsia"/>
        </w:rPr>
      </w:pPr>
      <w:bookmarkStart w:id="231" w:name="_Toc22629"/>
      <w:r>
        <w:rPr>
          <w:rFonts w:hint="eastAsia"/>
          <w:lang w:val="en-US" w:eastAsia="zh-CN"/>
        </w:rPr>
        <w:t>门架-设备历史状态查询</w:t>
      </w:r>
      <w:bookmarkEnd w:id="231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default" w:eastAsia="宋体"/>
          <w:lang w:val="en-US" w:eastAsia="zh-CN"/>
        </w:rPr>
      </w:pPr>
      <w:r>
        <w:rPr>
          <w:rFonts w:hint="eastAsia"/>
          <w:lang w:val="en-US"/>
        </w:rPr>
        <w:t>（1）引言：获取</w:t>
      </w:r>
      <w:r>
        <w:rPr>
          <w:rFonts w:hint="eastAsia"/>
          <w:lang w:val="en-US" w:eastAsia="zh-CN"/>
        </w:rPr>
        <w:t>设备历史状态信息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default" w:eastAsia="宋体"/>
          <w:lang w:val="en-US" w:eastAsia="zh-CN"/>
        </w:rPr>
      </w:pPr>
      <w:r>
        <w:rPr>
          <w:rFonts w:hint="eastAsia"/>
          <w:lang w:val="en-US"/>
        </w:rPr>
        <w:t>（2）输入：</w:t>
      </w:r>
      <w:r>
        <w:rPr>
          <w:rFonts w:hint="eastAsia"/>
          <w:lang w:val="en-US" w:eastAsia="zh-CN"/>
        </w:rPr>
        <w:t>设备、设备状态、报警等级、时间范围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/>
          <w:lang w:val="en-US"/>
        </w:rPr>
      </w:pPr>
      <w:r>
        <w:rPr>
          <w:rFonts w:hint="eastAsia"/>
          <w:lang w:val="en-US"/>
        </w:rPr>
        <w:t>（3）加工：</w:t>
      </w:r>
      <w:r>
        <w:rPr>
          <w:rFonts w:hint="eastAsia"/>
        </w:rPr>
        <w:t>前端发送请求，后端处理从数据库中查询数据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/>
        </w:rPr>
        <w:t>（4）输出：</w:t>
      </w:r>
      <w:r>
        <w:rPr>
          <w:rFonts w:hint="eastAsia"/>
          <w:lang w:val="en-US" w:eastAsia="zh-CN"/>
        </w:rPr>
        <w:t>设备历史状态信息</w:t>
      </w:r>
    </w:p>
    <w:p>
      <w:pPr>
        <w:pStyle w:val="4"/>
        <w:ind w:left="0" w:firstLine="0" w:firstLineChars="0"/>
        <w:rPr>
          <w:rFonts w:hint="eastAsia"/>
        </w:rPr>
      </w:pPr>
      <w:bookmarkStart w:id="232" w:name="_Toc16831"/>
      <w:r>
        <w:rPr>
          <w:rFonts w:hint="eastAsia"/>
          <w:lang w:val="en-US" w:eastAsia="zh-CN"/>
        </w:rPr>
        <w:t>门架-车检器信息</w:t>
      </w:r>
      <w:bookmarkEnd w:id="232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default" w:eastAsia="宋体"/>
          <w:lang w:val="en-US" w:eastAsia="zh-CN"/>
        </w:rPr>
      </w:pPr>
      <w:r>
        <w:rPr>
          <w:rFonts w:hint="eastAsia"/>
          <w:lang w:val="en-US"/>
        </w:rPr>
        <w:t>（1）引言：获取</w:t>
      </w:r>
      <w:r>
        <w:rPr>
          <w:rFonts w:hint="eastAsia"/>
          <w:lang w:val="en-US" w:eastAsia="zh-CN"/>
        </w:rPr>
        <w:t>激光车检器数据信息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default" w:eastAsia="宋体"/>
          <w:lang w:val="en-US" w:eastAsia="zh-CN"/>
        </w:rPr>
      </w:pPr>
      <w:r>
        <w:rPr>
          <w:rFonts w:hint="eastAsia"/>
          <w:lang w:val="en-US"/>
        </w:rPr>
        <w:t>（2）输入：</w:t>
      </w:r>
      <w:r>
        <w:rPr>
          <w:rFonts w:hint="eastAsia"/>
          <w:lang w:val="en-US" w:eastAsia="zh-CN"/>
        </w:rPr>
        <w:t>设备、过车时间、车流量、速度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/>
          <w:lang w:val="en-US"/>
        </w:rPr>
      </w:pPr>
      <w:r>
        <w:rPr>
          <w:rFonts w:hint="eastAsia"/>
          <w:lang w:val="en-US"/>
        </w:rPr>
        <w:t>（3）加工：</w:t>
      </w:r>
      <w:r>
        <w:rPr>
          <w:rFonts w:hint="eastAsia"/>
        </w:rPr>
        <w:t>前端发送请求，后端处理从数据库中查询数据</w:t>
      </w:r>
    </w:p>
    <w:p>
      <w:pPr>
        <w:rPr>
          <w:rFonts w:hint="default"/>
          <w:lang w:val="en-US"/>
        </w:rPr>
      </w:pPr>
      <w:r>
        <w:rPr>
          <w:rFonts w:hint="eastAsia"/>
          <w:lang w:val="en-US"/>
        </w:rPr>
        <w:t>（4）输出：</w:t>
      </w:r>
      <w:r>
        <w:rPr>
          <w:rFonts w:hint="eastAsia"/>
          <w:lang w:val="en-US" w:eastAsia="zh-CN"/>
        </w:rPr>
        <w:t>车检器数据</w:t>
      </w:r>
    </w:p>
    <w:p>
      <w:pPr>
        <w:pStyle w:val="4"/>
        <w:ind w:left="0" w:firstLine="0" w:firstLineChars="0"/>
        <w:rPr>
          <w:rFonts w:hint="eastAsia"/>
        </w:rPr>
      </w:pPr>
      <w:bookmarkStart w:id="233" w:name="_Toc17808"/>
      <w:r>
        <w:rPr>
          <w:rFonts w:hint="eastAsia"/>
          <w:lang w:val="en-US" w:eastAsia="zh-CN"/>
        </w:rPr>
        <w:t>门架-温湿度走势图</w:t>
      </w:r>
      <w:bookmarkEnd w:id="233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default" w:eastAsia="宋体"/>
          <w:lang w:val="en-US" w:eastAsia="zh-CN"/>
        </w:rPr>
      </w:pPr>
      <w:r>
        <w:rPr>
          <w:rFonts w:hint="eastAsia"/>
          <w:lang w:val="en-US"/>
        </w:rPr>
        <w:t>（1）引言：获取</w:t>
      </w:r>
      <w:r>
        <w:rPr>
          <w:rFonts w:hint="eastAsia"/>
          <w:lang w:val="en-US" w:eastAsia="zh-CN"/>
        </w:rPr>
        <w:t>温湿度数据信息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default" w:eastAsia="宋体"/>
          <w:lang w:val="en-US" w:eastAsia="zh-CN"/>
        </w:rPr>
      </w:pPr>
      <w:r>
        <w:rPr>
          <w:rFonts w:hint="eastAsia"/>
          <w:lang w:val="en-US"/>
        </w:rPr>
        <w:t>（2）输入：</w:t>
      </w:r>
      <w:r>
        <w:rPr>
          <w:rFonts w:hint="eastAsia"/>
          <w:lang w:val="en-US" w:eastAsia="zh-CN"/>
        </w:rPr>
        <w:t>设备、时间范围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/>
          <w:lang w:val="en-US"/>
        </w:rPr>
      </w:pPr>
      <w:r>
        <w:rPr>
          <w:rFonts w:hint="eastAsia"/>
          <w:lang w:val="en-US"/>
        </w:rPr>
        <w:t>（3）加工：</w:t>
      </w:r>
      <w:r>
        <w:rPr>
          <w:rFonts w:hint="eastAsia"/>
        </w:rPr>
        <w:t>前端发送请求，后端处理从数据库中查询数据</w:t>
      </w:r>
    </w:p>
    <w:p>
      <w:pPr>
        <w:rPr>
          <w:rFonts w:hint="eastAsia"/>
        </w:rPr>
      </w:pPr>
      <w:r>
        <w:rPr>
          <w:rFonts w:hint="eastAsia"/>
          <w:lang w:val="en-US"/>
        </w:rPr>
        <w:t>（4）输出：</w:t>
      </w:r>
      <w:r>
        <w:rPr>
          <w:rFonts w:hint="eastAsia"/>
          <w:lang w:val="en-US" w:eastAsia="zh-CN"/>
        </w:rPr>
        <w:t>温湿度列表、温湿度走势图</w:t>
      </w:r>
    </w:p>
    <w:p>
      <w:pPr>
        <w:pStyle w:val="4"/>
        <w:ind w:left="0" w:firstLine="0" w:firstLineChars="0"/>
        <w:rPr>
          <w:rFonts w:hint="eastAsia"/>
        </w:rPr>
      </w:pPr>
      <w:bookmarkStart w:id="234" w:name="_Toc29302"/>
      <w:r>
        <w:rPr>
          <w:rFonts w:hint="eastAsia"/>
          <w:lang w:val="en-US" w:eastAsia="zh-CN"/>
        </w:rPr>
        <w:t>门架-阈值设置</w:t>
      </w:r>
      <w:bookmarkEnd w:id="234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default" w:eastAsia="宋体"/>
          <w:lang w:val="en-US" w:eastAsia="zh-CN"/>
        </w:rPr>
      </w:pPr>
      <w:r>
        <w:rPr>
          <w:rFonts w:hint="eastAsia"/>
          <w:lang w:val="en-US"/>
        </w:rPr>
        <w:t>（1）引言：</w:t>
      </w:r>
      <w:r>
        <w:rPr>
          <w:rFonts w:hint="eastAsia"/>
          <w:lang w:val="en-US" w:eastAsia="zh-CN"/>
        </w:rPr>
        <w:t>对门架阈值信息维护（增加、修改、删除）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default" w:eastAsia="宋体"/>
          <w:lang w:val="en-US" w:eastAsia="zh-CN"/>
        </w:rPr>
      </w:pPr>
      <w:r>
        <w:rPr>
          <w:rFonts w:hint="eastAsia"/>
          <w:lang w:val="en-US"/>
        </w:rPr>
        <w:t>（2）输入：</w:t>
      </w:r>
      <w:r>
        <w:rPr>
          <w:rFonts w:hint="eastAsia"/>
          <w:lang w:val="en-US" w:eastAsia="zh-CN"/>
        </w:rPr>
        <w:t>设备、关键字、最小值、最大值、报警等级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default" w:eastAsia="宋体"/>
          <w:lang w:val="en-US" w:eastAsia="zh-CN"/>
        </w:rPr>
      </w:pPr>
      <w:r>
        <w:rPr>
          <w:rFonts w:hint="eastAsia"/>
          <w:lang w:val="en-US"/>
        </w:rPr>
        <w:t>（3）加工</w:t>
      </w:r>
      <w:r>
        <w:rPr>
          <w:rFonts w:hint="eastAsia"/>
          <w:lang w:val="en-US" w:eastAsia="zh-CN"/>
        </w:rPr>
        <w:t>：</w:t>
      </w:r>
      <w:r>
        <w:rPr>
          <w:rFonts w:hint="eastAsia"/>
        </w:rPr>
        <w:t>前端发送请求，后端处理从数据库中查询</w:t>
      </w:r>
      <w:r>
        <w:rPr>
          <w:rFonts w:hint="eastAsia"/>
          <w:lang w:eastAsia="zh-CN"/>
        </w:rPr>
        <w:t>、</w:t>
      </w:r>
      <w:r>
        <w:rPr>
          <w:rFonts w:hint="eastAsia"/>
          <w:lang w:val="en-US" w:eastAsia="zh-CN"/>
        </w:rPr>
        <w:t>修改、删除</w:t>
      </w:r>
      <w:r>
        <w:rPr>
          <w:rFonts w:hint="eastAsia"/>
        </w:rPr>
        <w:t>数据</w:t>
      </w:r>
    </w:p>
    <w:p>
      <w:pPr>
        <w:rPr>
          <w:rFonts w:hint="default"/>
          <w:lang w:val="en-US"/>
        </w:rPr>
      </w:pPr>
      <w:r>
        <w:rPr>
          <w:rFonts w:hint="eastAsia"/>
          <w:lang w:val="en-US"/>
        </w:rPr>
        <w:t>（4）输出：添加成功、修改成功、</w:t>
      </w:r>
      <w:r>
        <w:rPr>
          <w:rFonts w:hint="eastAsia"/>
          <w:lang w:val="en-US" w:eastAsia="zh-CN"/>
        </w:rPr>
        <w:t>删除</w:t>
      </w:r>
      <w:r>
        <w:rPr>
          <w:rFonts w:hint="eastAsia"/>
          <w:lang w:val="en-US"/>
        </w:rPr>
        <w:t>成功</w:t>
      </w:r>
    </w:p>
    <w:p>
      <w:pPr>
        <w:pStyle w:val="4"/>
        <w:ind w:left="0" w:firstLine="0" w:firstLineChars="0"/>
        <w:rPr>
          <w:rFonts w:hint="eastAsia"/>
        </w:rPr>
      </w:pPr>
      <w:bookmarkStart w:id="235" w:name="_Toc6891"/>
      <w:r>
        <w:rPr>
          <w:rFonts w:hint="eastAsia"/>
          <w:lang w:val="en-US" w:eastAsia="zh-CN"/>
        </w:rPr>
        <w:t>门架-设备管理</w:t>
      </w:r>
      <w:bookmarkEnd w:id="235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default" w:eastAsia="宋体"/>
          <w:lang w:val="en-US" w:eastAsia="zh-CN"/>
        </w:rPr>
      </w:pPr>
      <w:r>
        <w:rPr>
          <w:rFonts w:hint="eastAsia"/>
          <w:lang w:val="en-US"/>
        </w:rPr>
        <w:t>（1）引言：</w:t>
      </w:r>
      <w:r>
        <w:rPr>
          <w:rFonts w:hint="eastAsia"/>
          <w:lang w:val="en-US" w:eastAsia="zh-CN"/>
        </w:rPr>
        <w:t>对设备相关信息维护（增加、删除、修改）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 w:eastAsia="宋体"/>
          <w:lang w:val="en-US" w:eastAsia="zh-CN"/>
        </w:rPr>
      </w:pPr>
      <w:r>
        <w:rPr>
          <w:rFonts w:hint="eastAsia"/>
          <w:lang w:val="en-US"/>
        </w:rPr>
        <w:t>（2）输入：</w:t>
      </w:r>
      <w:r>
        <w:rPr>
          <w:rFonts w:ascii="宋体" w:hAnsi="宋体" w:eastAsia="宋体" w:cs="宋体"/>
          <w:sz w:val="24"/>
          <w:szCs w:val="24"/>
        </w:rPr>
        <w:t>设</w:t>
      </w:r>
      <w:r>
        <w:rPr>
          <w:rFonts w:hint="eastAsia"/>
          <w:lang w:val="en-US" w:eastAsia="zh-CN"/>
        </w:rPr>
        <w:t>备id、设备名称、设备id、端口、运行方式、传输类型、协议类型、路段名称、门架名称、超时时间、方向、x轴、y轴、桩号、设备类型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 w:eastAsia="宋体"/>
          <w:lang w:val="en-US" w:eastAsia="zh-CN"/>
        </w:rPr>
      </w:pPr>
      <w:r>
        <w:rPr>
          <w:rFonts w:hint="eastAsia"/>
          <w:lang w:val="en-US"/>
        </w:rPr>
        <w:t>（3）加工：</w:t>
      </w:r>
      <w:r>
        <w:rPr>
          <w:rFonts w:hint="eastAsia"/>
        </w:rPr>
        <w:t>前端发送请求，后端处理从数据库中查询</w:t>
      </w:r>
      <w:r>
        <w:rPr>
          <w:rFonts w:hint="eastAsia"/>
          <w:lang w:eastAsia="zh-CN"/>
        </w:rPr>
        <w:t>、</w:t>
      </w:r>
      <w:r>
        <w:rPr>
          <w:rFonts w:hint="eastAsia"/>
          <w:lang w:val="en-US" w:eastAsia="zh-CN"/>
        </w:rPr>
        <w:t>修改、删除</w:t>
      </w:r>
      <w:r>
        <w:rPr>
          <w:rFonts w:hint="eastAsia"/>
        </w:rPr>
        <w:t>数据</w:t>
      </w:r>
    </w:p>
    <w:p>
      <w:pPr>
        <w:rPr>
          <w:rFonts w:hint="eastAsia"/>
        </w:rPr>
      </w:pPr>
      <w:r>
        <w:rPr>
          <w:rFonts w:hint="eastAsia"/>
          <w:lang w:val="en-US"/>
        </w:rPr>
        <w:t>（4）输出：添加成功、修改成功、</w:t>
      </w:r>
      <w:r>
        <w:rPr>
          <w:rFonts w:hint="eastAsia"/>
          <w:lang w:val="en-US" w:eastAsia="zh-CN"/>
        </w:rPr>
        <w:t>删除</w:t>
      </w:r>
      <w:r>
        <w:rPr>
          <w:rFonts w:hint="eastAsia"/>
          <w:lang w:val="en-US"/>
        </w:rPr>
        <w:t>成功</w:t>
      </w:r>
    </w:p>
    <w:p>
      <w:pPr>
        <w:pStyle w:val="4"/>
        <w:ind w:left="0" w:firstLine="0" w:firstLineChars="0"/>
        <w:rPr>
          <w:rFonts w:hint="eastAsia"/>
        </w:rPr>
      </w:pPr>
      <w:bookmarkStart w:id="236" w:name="_Toc19334"/>
      <w:r>
        <w:rPr>
          <w:rFonts w:hint="eastAsia"/>
          <w:lang w:val="en-US" w:eastAsia="zh-CN"/>
        </w:rPr>
        <w:t>门架-报警信息查看</w:t>
      </w:r>
      <w:bookmarkEnd w:id="236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default" w:eastAsia="宋体"/>
          <w:lang w:val="en-US" w:eastAsia="zh-CN"/>
        </w:rPr>
      </w:pPr>
      <w:r>
        <w:rPr>
          <w:rFonts w:hint="eastAsia"/>
          <w:lang w:val="en-US"/>
        </w:rPr>
        <w:t>（1）引言：</w:t>
      </w:r>
      <w:r>
        <w:rPr>
          <w:rFonts w:hint="eastAsia"/>
          <w:lang w:val="en-US" w:eastAsia="zh-CN"/>
        </w:rPr>
        <w:t>查看设备的报警信息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 w:eastAsia="宋体"/>
          <w:lang w:val="en-US" w:eastAsia="zh-CN"/>
        </w:rPr>
      </w:pPr>
      <w:r>
        <w:rPr>
          <w:rFonts w:hint="eastAsia"/>
          <w:lang w:val="en-US"/>
        </w:rPr>
        <w:t>（2）输入：</w:t>
      </w:r>
      <w:r>
        <w:rPr>
          <w:rFonts w:hint="eastAsia"/>
          <w:lang w:val="en-US"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default" w:eastAsia="宋体"/>
          <w:lang w:val="en-US" w:eastAsia="zh-CN"/>
        </w:rPr>
      </w:pPr>
      <w:r>
        <w:rPr>
          <w:rFonts w:hint="eastAsia"/>
          <w:lang w:val="en-US"/>
        </w:rPr>
        <w:t>（3）加工：</w:t>
      </w:r>
      <w:r>
        <w:rPr>
          <w:rFonts w:hint="eastAsia"/>
          <w:lang w:val="en-US" w:eastAsia="zh-CN"/>
        </w:rPr>
        <w:t>设备数据匹配阈值或设备状态为报警，推送数据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/>
        </w:rPr>
        <w:t>（4）输出：</w:t>
      </w:r>
      <w:r>
        <w:rPr>
          <w:rFonts w:hint="eastAsia"/>
          <w:lang w:val="en-US" w:eastAsia="zh-CN"/>
        </w:rPr>
        <w:t>报警信息</w:t>
      </w:r>
    </w:p>
    <w:p>
      <w:pPr>
        <w:pStyle w:val="4"/>
        <w:ind w:left="0" w:firstLine="0" w:firstLineChars="0"/>
        <w:rPr>
          <w:rFonts w:hint="eastAsia"/>
        </w:rPr>
      </w:pPr>
      <w:bookmarkStart w:id="237" w:name="_Toc21875"/>
      <w:r>
        <w:rPr>
          <w:rFonts w:hint="eastAsia"/>
          <w:lang w:val="en-US" w:eastAsia="zh-CN"/>
        </w:rPr>
        <w:t>门架-故障信息查看</w:t>
      </w:r>
      <w:bookmarkEnd w:id="237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default" w:eastAsia="宋体"/>
          <w:lang w:val="en-US" w:eastAsia="zh-CN"/>
        </w:rPr>
      </w:pPr>
      <w:r>
        <w:rPr>
          <w:rFonts w:hint="eastAsia"/>
          <w:lang w:val="en-US"/>
        </w:rPr>
        <w:t>（1）引言：</w:t>
      </w:r>
      <w:r>
        <w:rPr>
          <w:rFonts w:hint="eastAsia"/>
          <w:lang w:val="en-US" w:eastAsia="zh-CN"/>
        </w:rPr>
        <w:t>查看设备的故障信息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/>
          <w:lang w:val="en-US"/>
        </w:rPr>
      </w:pPr>
      <w:r>
        <w:rPr>
          <w:rFonts w:hint="eastAsia"/>
          <w:lang w:val="en-US"/>
        </w:rPr>
        <w:t>（2）输入：无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default" w:eastAsia="宋体"/>
          <w:lang w:val="en-US" w:eastAsia="zh-CN"/>
        </w:rPr>
      </w:pPr>
      <w:r>
        <w:rPr>
          <w:rFonts w:hint="eastAsia"/>
          <w:lang w:val="en-US"/>
        </w:rPr>
        <w:t>（3）加工：</w:t>
      </w:r>
      <w:r>
        <w:rPr>
          <w:rFonts w:hint="eastAsia"/>
          <w:lang w:val="en-US" w:eastAsia="zh-CN"/>
        </w:rPr>
        <w:t>设备数据为故障，推送故障信息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/>
        </w:rPr>
        <w:t>（4）输出：</w:t>
      </w:r>
      <w:r>
        <w:rPr>
          <w:rFonts w:hint="eastAsia"/>
          <w:lang w:val="en-US" w:eastAsia="zh-CN"/>
        </w:rPr>
        <w:t>设备故障信息</w:t>
      </w:r>
    </w:p>
    <w:p>
      <w:pPr>
        <w:pStyle w:val="4"/>
        <w:ind w:left="0" w:firstLine="0" w:firstLineChars="0"/>
        <w:rPr>
          <w:rFonts w:hint="eastAsia"/>
        </w:rPr>
      </w:pPr>
      <w:bookmarkStart w:id="238" w:name="_Toc22364"/>
      <w:r>
        <w:rPr>
          <w:rFonts w:hint="eastAsia"/>
        </w:rPr>
        <w:t>门架-ETC门架服务</w:t>
      </w:r>
      <w:r>
        <w:rPr>
          <w:rFonts w:hint="eastAsia"/>
          <w:lang w:val="en-US" w:eastAsia="zh-CN"/>
        </w:rPr>
        <w:t>检测</w:t>
      </w:r>
      <w:bookmarkEnd w:id="238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/>
          <w:lang w:val="en-US"/>
        </w:rPr>
      </w:pPr>
      <w:r>
        <w:rPr>
          <w:rFonts w:hint="eastAsia"/>
          <w:lang w:val="en-US"/>
        </w:rPr>
        <w:t>（1）引言：获取ETC门架服务器上的传输信息、设备信息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/>
          <w:lang w:val="en-US"/>
        </w:rPr>
      </w:pPr>
      <w:r>
        <w:rPr>
          <w:rFonts w:hint="eastAsia"/>
          <w:lang w:val="en-US"/>
        </w:rPr>
        <w:t>（2）输入：无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/>
          <w:lang w:val="en-US"/>
        </w:rPr>
      </w:pPr>
      <w:r>
        <w:rPr>
          <w:rFonts w:hint="eastAsia"/>
          <w:lang w:val="en-US"/>
        </w:rPr>
        <w:t>（3）加工：调取门架服务器的接口，解析门架服务器的网页获取数据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/>
          <w:lang w:val="en-US"/>
        </w:rPr>
      </w:pPr>
      <w:r>
        <w:rPr>
          <w:rFonts w:hint="eastAsia"/>
          <w:lang w:val="en-US"/>
        </w:rPr>
        <w:t>（4）输出：门架服务器传输信息、设备信息</w:t>
      </w:r>
    </w:p>
    <w:p>
      <w:pPr>
        <w:pStyle w:val="4"/>
        <w:ind w:left="0" w:firstLine="0" w:firstLineChars="0"/>
        <w:rPr>
          <w:rFonts w:hint="eastAsia"/>
        </w:rPr>
      </w:pPr>
      <w:bookmarkStart w:id="239" w:name="_Toc22978"/>
      <w:r>
        <w:rPr>
          <w:rFonts w:hint="eastAsia"/>
          <w:lang w:val="en-US" w:eastAsia="zh-CN"/>
        </w:rPr>
        <w:t>门架-用户管理</w:t>
      </w:r>
      <w:bookmarkEnd w:id="239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default" w:eastAsia="宋体"/>
          <w:lang w:val="en-US" w:eastAsia="zh-CN"/>
        </w:rPr>
      </w:pPr>
      <w:r>
        <w:rPr>
          <w:rFonts w:hint="eastAsia"/>
        </w:rPr>
        <w:t xml:space="preserve">（1）引言： </w:t>
      </w:r>
      <w:r>
        <w:rPr>
          <w:rFonts w:hint="eastAsia"/>
          <w:lang w:val="en-US" w:eastAsia="zh-CN"/>
        </w:rPr>
        <w:t>维护使用用户的登录信息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default" w:eastAsia="宋体"/>
          <w:lang w:val="en-US" w:eastAsia="zh-CN"/>
        </w:rPr>
      </w:pPr>
      <w:r>
        <w:rPr>
          <w:rFonts w:hint="eastAsia"/>
        </w:rPr>
        <w:t>（2）输入：</w:t>
      </w:r>
      <w:r>
        <w:rPr>
          <w:rFonts w:hint="eastAsia"/>
          <w:lang w:val="en-US" w:eastAsia="zh-CN"/>
        </w:rPr>
        <w:t>用户相关信息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 w:eastAsia="宋体"/>
          <w:lang w:val="en-US" w:eastAsia="zh-CN"/>
        </w:rPr>
      </w:pPr>
      <w:r>
        <w:rPr>
          <w:rFonts w:hint="eastAsia"/>
        </w:rPr>
        <w:t>（3）加工：前端发送请求，后端处理从数据库中查询</w:t>
      </w:r>
      <w:r>
        <w:rPr>
          <w:rFonts w:hint="eastAsia"/>
          <w:lang w:eastAsia="zh-CN"/>
        </w:rPr>
        <w:t>、</w:t>
      </w:r>
      <w:r>
        <w:rPr>
          <w:rFonts w:hint="eastAsia"/>
          <w:lang w:val="en-US" w:eastAsia="zh-CN"/>
        </w:rPr>
        <w:t>修改、保存</w:t>
      </w:r>
      <w:r>
        <w:rPr>
          <w:rFonts w:hint="eastAsia"/>
        </w:rPr>
        <w:t>数据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/>
          <w:lang w:val="en-US" w:eastAsia="zh-CN"/>
        </w:rPr>
      </w:pPr>
      <w:r>
        <w:rPr>
          <w:rFonts w:hint="eastAsia"/>
        </w:rPr>
        <w:t>（4）输出：</w:t>
      </w:r>
      <w:r>
        <w:rPr>
          <w:rFonts w:hint="eastAsia"/>
          <w:lang w:val="en-US" w:eastAsia="zh-CN"/>
        </w:rPr>
        <w:t>用户信息列表</w:t>
      </w:r>
    </w:p>
    <w:p>
      <w:pPr>
        <w:pStyle w:val="4"/>
        <w:ind w:left="0" w:firstLine="0" w:firstLineChars="0"/>
        <w:rPr>
          <w:rFonts w:hint="eastAsia"/>
        </w:rPr>
      </w:pPr>
      <w:bookmarkStart w:id="240" w:name="_Toc17567"/>
      <w:r>
        <w:rPr>
          <w:rFonts w:hint="eastAsia"/>
          <w:lang w:val="en-US" w:eastAsia="zh-CN"/>
        </w:rPr>
        <w:t>门架-角色管理</w:t>
      </w:r>
      <w:bookmarkEnd w:id="24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default" w:eastAsia="宋体"/>
          <w:lang w:val="en-US" w:eastAsia="zh-CN"/>
        </w:rPr>
      </w:pPr>
      <w:r>
        <w:rPr>
          <w:rFonts w:hint="eastAsia"/>
        </w:rPr>
        <w:t>（1）引言：</w:t>
      </w:r>
      <w:r>
        <w:rPr>
          <w:rFonts w:hint="eastAsia"/>
          <w:lang w:val="en-US" w:eastAsia="zh-CN"/>
        </w:rPr>
        <w:t>维护角色信息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default" w:eastAsia="宋体"/>
          <w:lang w:val="en-US" w:eastAsia="zh-CN"/>
        </w:rPr>
      </w:pPr>
      <w:r>
        <w:rPr>
          <w:rFonts w:hint="eastAsia"/>
        </w:rPr>
        <w:t>（2）输入：</w:t>
      </w:r>
      <w:r>
        <w:rPr>
          <w:rFonts w:hint="eastAsia"/>
          <w:lang w:val="en-US" w:eastAsia="zh-CN"/>
        </w:rPr>
        <w:t>角色相关信息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/>
        </w:rPr>
      </w:pPr>
      <w:r>
        <w:rPr>
          <w:rFonts w:hint="eastAsia"/>
        </w:rPr>
        <w:t>（3）加工：前端发送请求，后端处理从数据库中查询</w:t>
      </w:r>
      <w:r>
        <w:rPr>
          <w:rFonts w:hint="eastAsia"/>
          <w:lang w:eastAsia="zh-CN"/>
        </w:rPr>
        <w:t>、</w:t>
      </w:r>
      <w:r>
        <w:rPr>
          <w:rFonts w:hint="eastAsia"/>
          <w:lang w:val="en-US" w:eastAsia="zh-CN"/>
        </w:rPr>
        <w:t>修改、保存</w:t>
      </w:r>
      <w:r>
        <w:rPr>
          <w:rFonts w:hint="eastAsia"/>
        </w:rPr>
        <w:t>数据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2"/>
          <w:lang w:val="en-US" w:eastAsia="zh-CN" w:bidi="zh-CN"/>
        </w:rPr>
      </w:pPr>
      <w:r>
        <w:rPr>
          <w:rFonts w:hint="eastAsia"/>
        </w:rPr>
        <w:t>（4）</w:t>
      </w:r>
      <w:r>
        <w:rPr>
          <w:rFonts w:hint="eastAsia" w:ascii="宋体" w:hAnsi="宋体" w:eastAsia="宋体" w:cs="宋体"/>
          <w:b w:val="0"/>
          <w:bCs w:val="0"/>
          <w:sz w:val="28"/>
          <w:szCs w:val="22"/>
          <w:lang w:val="zh-CN" w:eastAsia="zh-CN" w:bidi="zh-CN"/>
        </w:rPr>
        <w:t>输出：</w:t>
      </w:r>
      <w:r>
        <w:rPr>
          <w:rFonts w:hint="eastAsia" w:ascii="宋体" w:hAnsi="宋体" w:eastAsia="宋体" w:cs="宋体"/>
          <w:b w:val="0"/>
          <w:bCs w:val="0"/>
          <w:sz w:val="28"/>
          <w:szCs w:val="22"/>
          <w:lang w:val="en-US" w:eastAsia="zh-CN" w:bidi="zh-CN"/>
        </w:rPr>
        <w:t>角色信息列表</w:t>
      </w:r>
    </w:p>
    <w:p>
      <w:pPr>
        <w:pStyle w:val="4"/>
        <w:ind w:left="0" w:firstLine="0" w:firstLineChars="0"/>
        <w:rPr>
          <w:rFonts w:hint="eastAsia"/>
        </w:rPr>
      </w:pPr>
      <w:bookmarkStart w:id="241" w:name="_Toc20104"/>
      <w:r>
        <w:rPr>
          <w:rFonts w:hint="eastAsia"/>
          <w:lang w:val="en-US" w:eastAsia="zh-CN"/>
        </w:rPr>
        <w:t>门架-字典管理</w:t>
      </w:r>
      <w:bookmarkEnd w:id="241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default" w:eastAsia="宋体"/>
          <w:lang w:val="en-US" w:eastAsia="zh-CN"/>
        </w:rPr>
      </w:pPr>
      <w:r>
        <w:rPr>
          <w:rFonts w:hint="eastAsia"/>
        </w:rPr>
        <w:t>（1）引言：</w:t>
      </w:r>
      <w:r>
        <w:rPr>
          <w:rFonts w:hint="eastAsia"/>
          <w:lang w:val="en-US" w:eastAsia="zh-CN"/>
        </w:rPr>
        <w:t>维护字典信息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default" w:eastAsia="宋体"/>
          <w:lang w:val="en-US" w:eastAsia="zh-CN"/>
        </w:rPr>
      </w:pPr>
      <w:r>
        <w:rPr>
          <w:rFonts w:hint="eastAsia"/>
        </w:rPr>
        <w:t>（2）输入：</w:t>
      </w:r>
      <w:r>
        <w:rPr>
          <w:rFonts w:hint="eastAsia"/>
          <w:lang w:val="en-US" w:eastAsia="zh-CN"/>
        </w:rPr>
        <w:t>字典相关信息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/>
        </w:rPr>
      </w:pPr>
      <w:r>
        <w:rPr>
          <w:rFonts w:hint="eastAsia"/>
        </w:rPr>
        <w:t>（3）加工：前端发送请求，后端处理从数据库中查询</w:t>
      </w:r>
      <w:r>
        <w:rPr>
          <w:rFonts w:hint="eastAsia"/>
          <w:lang w:eastAsia="zh-CN"/>
        </w:rPr>
        <w:t>、</w:t>
      </w:r>
      <w:r>
        <w:rPr>
          <w:rFonts w:hint="eastAsia"/>
          <w:lang w:val="en-US" w:eastAsia="zh-CN"/>
        </w:rPr>
        <w:t>修改、保存</w:t>
      </w:r>
      <w:r>
        <w:rPr>
          <w:rFonts w:hint="eastAsia"/>
        </w:rPr>
        <w:t>数据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2"/>
          <w:lang w:val="en-US" w:eastAsia="zh-CN" w:bidi="zh-CN"/>
        </w:rPr>
      </w:pPr>
      <w:r>
        <w:rPr>
          <w:rFonts w:hint="eastAsia"/>
        </w:rPr>
        <w:t>（4）</w:t>
      </w:r>
      <w:r>
        <w:rPr>
          <w:rFonts w:hint="eastAsia" w:ascii="宋体" w:hAnsi="宋体" w:eastAsia="宋体" w:cs="宋体"/>
          <w:b w:val="0"/>
          <w:bCs w:val="0"/>
          <w:sz w:val="28"/>
          <w:szCs w:val="22"/>
          <w:lang w:val="zh-CN" w:eastAsia="zh-CN" w:bidi="zh-CN"/>
        </w:rPr>
        <w:t>输出：</w:t>
      </w:r>
      <w:r>
        <w:rPr>
          <w:rFonts w:hint="eastAsia" w:cs="宋体"/>
          <w:b w:val="0"/>
          <w:bCs w:val="0"/>
          <w:sz w:val="28"/>
          <w:szCs w:val="22"/>
          <w:lang w:val="en-US" w:eastAsia="zh-CN" w:bidi="zh-CN"/>
        </w:rPr>
        <w:t>字典</w:t>
      </w:r>
      <w:r>
        <w:rPr>
          <w:rFonts w:hint="eastAsia" w:ascii="宋体" w:hAnsi="宋体" w:eastAsia="宋体" w:cs="宋体"/>
          <w:b w:val="0"/>
          <w:bCs w:val="0"/>
          <w:sz w:val="28"/>
          <w:szCs w:val="22"/>
          <w:lang w:val="en-US" w:eastAsia="zh-CN" w:bidi="zh-CN"/>
        </w:rPr>
        <w:t>信息列表</w:t>
      </w:r>
    </w:p>
    <w:p>
      <w:pPr>
        <w:pStyle w:val="4"/>
        <w:ind w:left="0" w:firstLine="0" w:firstLineChars="0"/>
        <w:rPr>
          <w:rFonts w:hint="eastAsia"/>
        </w:rPr>
      </w:pPr>
      <w:bookmarkStart w:id="242" w:name="_Toc12098"/>
      <w:r>
        <w:rPr>
          <w:rFonts w:hint="eastAsia"/>
          <w:lang w:val="en-US" w:eastAsia="zh-CN"/>
        </w:rPr>
        <w:t>门架-参数设置</w:t>
      </w:r>
      <w:bookmarkEnd w:id="242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default" w:eastAsia="宋体"/>
          <w:lang w:val="en-US" w:eastAsia="zh-CN"/>
        </w:rPr>
      </w:pPr>
      <w:r>
        <w:rPr>
          <w:rFonts w:hint="eastAsia"/>
        </w:rPr>
        <w:t>（1）引言：</w:t>
      </w:r>
      <w:r>
        <w:rPr>
          <w:rFonts w:hint="eastAsia"/>
          <w:lang w:val="en-US" w:eastAsia="zh-CN"/>
        </w:rPr>
        <w:t>维护系统相关的参数信息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default" w:eastAsia="宋体"/>
          <w:lang w:val="en-US" w:eastAsia="zh-CN"/>
        </w:rPr>
      </w:pPr>
      <w:r>
        <w:rPr>
          <w:rFonts w:hint="eastAsia"/>
        </w:rPr>
        <w:t>（2）输入：</w:t>
      </w:r>
      <w:r>
        <w:rPr>
          <w:rFonts w:hint="eastAsia"/>
          <w:lang w:val="en-US" w:eastAsia="zh-CN"/>
        </w:rPr>
        <w:t>参数相关信息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/>
        </w:rPr>
      </w:pPr>
      <w:r>
        <w:rPr>
          <w:rFonts w:hint="eastAsia"/>
        </w:rPr>
        <w:t>（3）加工：前端发送请求，后端处理从数据库中查询</w:t>
      </w:r>
      <w:r>
        <w:rPr>
          <w:rFonts w:hint="eastAsia"/>
          <w:lang w:eastAsia="zh-CN"/>
        </w:rPr>
        <w:t>、</w:t>
      </w:r>
      <w:r>
        <w:rPr>
          <w:rFonts w:hint="eastAsia"/>
          <w:lang w:val="en-US" w:eastAsia="zh-CN"/>
        </w:rPr>
        <w:t>修改、保存</w:t>
      </w:r>
      <w:r>
        <w:rPr>
          <w:rFonts w:hint="eastAsia"/>
        </w:rPr>
        <w:t>数据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2"/>
          <w:lang w:val="en-US" w:eastAsia="zh-CN" w:bidi="zh-CN"/>
        </w:rPr>
      </w:pPr>
      <w:r>
        <w:rPr>
          <w:rFonts w:hint="eastAsia"/>
        </w:rPr>
        <w:t>（4）</w:t>
      </w:r>
      <w:r>
        <w:rPr>
          <w:rFonts w:hint="eastAsia" w:ascii="宋体" w:hAnsi="宋体" w:eastAsia="宋体" w:cs="宋体"/>
          <w:b w:val="0"/>
          <w:bCs w:val="0"/>
          <w:sz w:val="28"/>
          <w:szCs w:val="22"/>
          <w:lang w:val="zh-CN" w:eastAsia="zh-CN" w:bidi="zh-CN"/>
        </w:rPr>
        <w:t>输出：</w:t>
      </w:r>
      <w:r>
        <w:rPr>
          <w:rFonts w:hint="eastAsia" w:cs="宋体"/>
          <w:b w:val="0"/>
          <w:bCs w:val="0"/>
          <w:sz w:val="28"/>
          <w:szCs w:val="22"/>
          <w:lang w:val="en-US" w:eastAsia="zh-CN" w:bidi="zh-CN"/>
        </w:rPr>
        <w:t>参数</w:t>
      </w:r>
      <w:r>
        <w:rPr>
          <w:rFonts w:hint="eastAsia" w:ascii="宋体" w:hAnsi="宋体" w:eastAsia="宋体" w:cs="宋体"/>
          <w:b w:val="0"/>
          <w:bCs w:val="0"/>
          <w:sz w:val="28"/>
          <w:szCs w:val="22"/>
          <w:lang w:val="en-US" w:eastAsia="zh-CN" w:bidi="zh-CN"/>
        </w:rPr>
        <w:t>信息列表</w:t>
      </w:r>
    </w:p>
    <w:p>
      <w:pPr>
        <w:pStyle w:val="4"/>
        <w:ind w:left="0" w:firstLine="0" w:firstLineChars="0"/>
        <w:rPr>
          <w:rFonts w:hint="eastAsia"/>
        </w:rPr>
      </w:pPr>
      <w:bookmarkStart w:id="243" w:name="_Toc14312"/>
      <w:r>
        <w:rPr>
          <w:rFonts w:hint="eastAsia"/>
          <w:lang w:val="en-US" w:eastAsia="zh-CN"/>
        </w:rPr>
        <w:t>门架-日志管理</w:t>
      </w:r>
      <w:bookmarkEnd w:id="243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default" w:eastAsia="宋体"/>
          <w:lang w:val="en-US" w:eastAsia="zh-CN"/>
        </w:rPr>
      </w:pPr>
      <w:r>
        <w:rPr>
          <w:rFonts w:hint="eastAsia"/>
        </w:rPr>
        <w:t>（1）引言：</w:t>
      </w:r>
      <w:r>
        <w:rPr>
          <w:rFonts w:hint="eastAsia"/>
          <w:lang w:val="en-US" w:eastAsia="zh-CN"/>
        </w:rPr>
        <w:t>记录平台操作日志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 w:eastAsia="宋体"/>
          <w:lang w:val="en-US" w:eastAsia="zh-CN"/>
        </w:rPr>
      </w:pPr>
      <w:r>
        <w:rPr>
          <w:rFonts w:hint="eastAsia"/>
        </w:rPr>
        <w:t>（2）输入：</w:t>
      </w:r>
      <w:r>
        <w:rPr>
          <w:rFonts w:hint="eastAsia"/>
          <w:lang w:val="en-US"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/>
        </w:rPr>
      </w:pPr>
      <w:r>
        <w:rPr>
          <w:rFonts w:hint="eastAsia"/>
        </w:rPr>
        <w:t>（3）加工：前端发送请求，后端处理从数据库中查询数据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default"/>
          <w:lang w:val="en-US" w:eastAsia="zh-CN"/>
        </w:rPr>
      </w:pPr>
      <w:r>
        <w:rPr>
          <w:rFonts w:hint="eastAsia"/>
        </w:rPr>
        <w:t>（4）</w:t>
      </w:r>
      <w:r>
        <w:rPr>
          <w:rFonts w:hint="eastAsia" w:ascii="宋体" w:hAnsi="宋体" w:eastAsia="宋体" w:cs="宋体"/>
          <w:b w:val="0"/>
          <w:bCs w:val="0"/>
          <w:sz w:val="28"/>
          <w:szCs w:val="22"/>
          <w:lang w:val="zh-CN" w:eastAsia="zh-CN" w:bidi="zh-CN"/>
        </w:rPr>
        <w:t>输出：</w:t>
      </w:r>
      <w:r>
        <w:rPr>
          <w:rFonts w:hint="eastAsia" w:cs="宋体"/>
          <w:b w:val="0"/>
          <w:bCs w:val="0"/>
          <w:sz w:val="28"/>
          <w:szCs w:val="22"/>
          <w:lang w:val="en-US" w:eastAsia="zh-CN" w:bidi="zh-CN"/>
        </w:rPr>
        <w:t>日志</w:t>
      </w:r>
      <w:r>
        <w:rPr>
          <w:rFonts w:hint="eastAsia" w:ascii="宋体" w:hAnsi="宋体" w:eastAsia="宋体" w:cs="宋体"/>
          <w:b w:val="0"/>
          <w:bCs w:val="0"/>
          <w:sz w:val="28"/>
          <w:szCs w:val="22"/>
          <w:lang w:val="en-US" w:eastAsia="zh-CN" w:bidi="zh-CN"/>
        </w:rPr>
        <w:t>信息列表</w:t>
      </w:r>
    </w:p>
    <w:p>
      <w:pPr>
        <w:pStyle w:val="4"/>
        <w:ind w:left="0" w:firstLine="0" w:firstLineChars="0"/>
        <w:rPr>
          <w:rFonts w:hint="eastAsia"/>
        </w:rPr>
      </w:pPr>
      <w:bookmarkStart w:id="244" w:name="_Toc27367"/>
      <w:r>
        <w:rPr>
          <w:rFonts w:hint="eastAsia"/>
          <w:lang w:val="en-US" w:eastAsia="zh-CN"/>
        </w:rPr>
        <w:t>门架-在线用户</w:t>
      </w:r>
      <w:bookmarkEnd w:id="244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default" w:eastAsia="宋体"/>
          <w:lang w:val="en-US" w:eastAsia="zh-CN"/>
        </w:rPr>
      </w:pPr>
      <w:r>
        <w:rPr>
          <w:rFonts w:hint="eastAsia"/>
        </w:rPr>
        <w:t>（1）引言：</w:t>
      </w:r>
      <w:r>
        <w:rPr>
          <w:rFonts w:hint="eastAsia"/>
          <w:lang w:val="en-US" w:eastAsia="zh-CN"/>
        </w:rPr>
        <w:t>展示在线用户并可以强退在线用户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default" w:eastAsia="宋体"/>
          <w:lang w:val="en-US" w:eastAsia="zh-CN"/>
        </w:rPr>
      </w:pPr>
      <w:r>
        <w:rPr>
          <w:rFonts w:hint="eastAsia"/>
        </w:rPr>
        <w:t>（2）输入：</w:t>
      </w:r>
      <w:r>
        <w:rPr>
          <w:rFonts w:hint="eastAsia"/>
          <w:lang w:val="en-US" w:eastAsia="zh-CN"/>
        </w:rPr>
        <w:t>登录地址、用户名称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/>
        </w:rPr>
      </w:pPr>
      <w:r>
        <w:rPr>
          <w:rFonts w:hint="eastAsia"/>
        </w:rPr>
        <w:t>（3）加工：前端发送请求，后端处理从数据库中查询数据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default" w:eastAsia="宋体"/>
          <w:lang w:val="en-US" w:eastAsia="zh-CN"/>
        </w:rPr>
      </w:pPr>
      <w:r>
        <w:rPr>
          <w:rFonts w:hint="eastAsia"/>
        </w:rPr>
        <w:t>（4）输出：</w:t>
      </w:r>
      <w:r>
        <w:rPr>
          <w:rFonts w:hint="eastAsia"/>
          <w:lang w:val="en-US" w:eastAsia="zh-CN"/>
        </w:rPr>
        <w:t>用户在线信息</w:t>
      </w:r>
    </w:p>
    <w:p>
      <w:pPr>
        <w:pStyle w:val="4"/>
        <w:ind w:left="0" w:firstLine="0" w:firstLineChars="0"/>
        <w:rPr>
          <w:rFonts w:hint="eastAsia"/>
        </w:rPr>
      </w:pPr>
      <w:bookmarkStart w:id="245" w:name="_Toc17091"/>
      <w:r>
        <w:rPr>
          <w:rFonts w:hint="eastAsia"/>
          <w:lang w:val="en-US" w:eastAsia="zh-CN"/>
        </w:rPr>
        <w:t>门架-定时任务管理</w:t>
      </w:r>
      <w:bookmarkEnd w:id="245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default" w:eastAsia="宋体"/>
          <w:lang w:val="en-US" w:eastAsia="zh-CN"/>
        </w:rPr>
      </w:pPr>
      <w:r>
        <w:rPr>
          <w:rFonts w:hint="eastAsia"/>
        </w:rPr>
        <w:t>（1）引言：</w:t>
      </w:r>
      <w:r>
        <w:rPr>
          <w:rFonts w:hint="eastAsia"/>
          <w:lang w:val="en-US" w:eastAsia="zh-CN"/>
        </w:rPr>
        <w:t>配置在后台定时执行的任务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default" w:eastAsia="宋体"/>
          <w:lang w:val="en-US" w:eastAsia="zh-CN"/>
        </w:rPr>
      </w:pPr>
      <w:r>
        <w:rPr>
          <w:rFonts w:hint="eastAsia"/>
        </w:rPr>
        <w:t>（2）输入：</w:t>
      </w:r>
      <w:r>
        <w:rPr>
          <w:rFonts w:hint="eastAsia"/>
          <w:lang w:val="en-US" w:eastAsia="zh-CN"/>
        </w:rPr>
        <w:t>定时任务相关信息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default" w:eastAsia="宋体"/>
          <w:lang w:val="en-US" w:eastAsia="zh-CN"/>
        </w:rPr>
      </w:pPr>
      <w:r>
        <w:rPr>
          <w:rFonts w:hint="eastAsia"/>
        </w:rPr>
        <w:t>（3）加工：前端发送请求，后端</w:t>
      </w:r>
      <w:r>
        <w:rPr>
          <w:rFonts w:hint="eastAsia"/>
          <w:lang w:val="en-US" w:eastAsia="zh-CN"/>
        </w:rPr>
        <w:t>保存数据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/>
        </w:rPr>
      </w:pPr>
      <w:r>
        <w:rPr>
          <w:rFonts w:hint="eastAsia"/>
        </w:rPr>
        <w:t>（4）输出：</w:t>
      </w:r>
      <w:r>
        <w:rPr>
          <w:rFonts w:hint="eastAsia"/>
          <w:lang w:val="en-US"/>
        </w:rPr>
        <w:t>添加成功、修改成功、</w:t>
      </w:r>
      <w:r>
        <w:rPr>
          <w:rFonts w:hint="eastAsia"/>
          <w:lang w:val="en-US" w:eastAsia="zh-CN"/>
        </w:rPr>
        <w:t>删除</w:t>
      </w:r>
      <w:r>
        <w:rPr>
          <w:rFonts w:hint="eastAsia"/>
          <w:lang w:val="en-US"/>
        </w:rPr>
        <w:t>成功</w:t>
      </w:r>
    </w:p>
    <w:p>
      <w:pPr>
        <w:pStyle w:val="4"/>
        <w:ind w:left="0" w:firstLine="0" w:firstLineChars="0"/>
        <w:rPr>
          <w:rFonts w:hint="eastAsia"/>
        </w:rPr>
      </w:pPr>
      <w:bookmarkStart w:id="246" w:name="_Toc8594"/>
      <w:r>
        <w:rPr>
          <w:rFonts w:hint="eastAsia"/>
          <w:lang w:val="en-US" w:eastAsia="zh-CN"/>
        </w:rPr>
        <w:t>门架-服务监控</w:t>
      </w:r>
      <w:bookmarkEnd w:id="246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default" w:eastAsia="宋体"/>
          <w:lang w:val="en-US" w:eastAsia="zh-CN"/>
        </w:rPr>
      </w:pPr>
      <w:r>
        <w:rPr>
          <w:rFonts w:hint="eastAsia"/>
        </w:rPr>
        <w:t>（1）引言：</w:t>
      </w:r>
      <w:r>
        <w:rPr>
          <w:rFonts w:hint="eastAsia"/>
          <w:lang w:val="en-US" w:eastAsia="zh-CN"/>
        </w:rPr>
        <w:t>监控服务器相关信息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 w:eastAsia="宋体"/>
          <w:lang w:val="en-US" w:eastAsia="zh-CN"/>
        </w:rPr>
      </w:pPr>
      <w:r>
        <w:rPr>
          <w:rFonts w:hint="eastAsia"/>
        </w:rPr>
        <w:t>（2）输入：</w:t>
      </w:r>
      <w:r>
        <w:rPr>
          <w:rFonts w:hint="eastAsia"/>
          <w:lang w:val="en-US"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 w:eastAsia="宋体"/>
          <w:lang w:val="en-US" w:eastAsia="zh-CN"/>
        </w:rPr>
      </w:pPr>
      <w:r>
        <w:rPr>
          <w:rFonts w:hint="eastAsia"/>
        </w:rPr>
        <w:t>（3）加工：</w:t>
      </w:r>
      <w:r>
        <w:rPr>
          <w:rFonts w:hint="eastAsia"/>
          <w:lang w:val="en-US"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default" w:eastAsia="宋体"/>
          <w:lang w:val="en-US" w:eastAsia="zh-CN"/>
        </w:rPr>
      </w:pPr>
      <w:r>
        <w:rPr>
          <w:rFonts w:hint="eastAsia"/>
        </w:rPr>
        <w:t>（4）输出：</w:t>
      </w:r>
      <w:r>
        <w:rPr>
          <w:rFonts w:hint="eastAsia"/>
          <w:lang w:val="en-US" w:eastAsia="zh-CN"/>
        </w:rPr>
        <w:t>cpu、内存、磁盘相关信息</w:t>
      </w:r>
    </w:p>
    <w:p>
      <w:pPr>
        <w:pStyle w:val="4"/>
        <w:ind w:left="0" w:firstLine="0" w:firstLineChars="0"/>
        <w:rPr>
          <w:rFonts w:hint="eastAsia"/>
        </w:rPr>
      </w:pPr>
      <w:bookmarkStart w:id="247" w:name="_Toc26411"/>
      <w:r>
        <w:rPr>
          <w:rFonts w:hint="eastAsia"/>
          <w:lang w:val="en-US" w:eastAsia="zh-CN"/>
        </w:rPr>
        <w:t>门架-缓存监控</w:t>
      </w:r>
      <w:bookmarkEnd w:id="247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default" w:eastAsia="宋体"/>
          <w:lang w:val="en-US" w:eastAsia="zh-CN"/>
        </w:rPr>
      </w:pPr>
      <w:r>
        <w:rPr>
          <w:rFonts w:hint="eastAsia"/>
        </w:rPr>
        <w:t>（1）引言：</w:t>
      </w:r>
      <w:r>
        <w:rPr>
          <w:rFonts w:hint="eastAsia"/>
          <w:lang w:val="en-US" w:eastAsia="zh-CN"/>
        </w:rPr>
        <w:t>获取redis缓存相关信息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 w:eastAsia="宋体"/>
          <w:lang w:val="en-US" w:eastAsia="zh-CN"/>
        </w:rPr>
      </w:pPr>
      <w:r>
        <w:rPr>
          <w:rFonts w:hint="eastAsia"/>
        </w:rPr>
        <w:t>（2）输入：</w:t>
      </w:r>
      <w:r>
        <w:rPr>
          <w:rFonts w:hint="eastAsia"/>
          <w:lang w:val="en-US"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 w:eastAsia="宋体"/>
          <w:lang w:val="en-US" w:eastAsia="zh-CN"/>
        </w:rPr>
      </w:pPr>
      <w:r>
        <w:rPr>
          <w:rFonts w:hint="eastAsia"/>
        </w:rPr>
        <w:t>（3）加工：</w:t>
      </w:r>
      <w:r>
        <w:rPr>
          <w:rFonts w:hint="eastAsia"/>
          <w:lang w:val="en-US"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/>
        </w:rPr>
      </w:pPr>
      <w:r>
        <w:rPr>
          <w:rFonts w:hint="eastAsia"/>
        </w:rPr>
        <w:t>（4）输出：</w:t>
      </w:r>
      <w:r>
        <w:rPr>
          <w:rFonts w:hint="eastAsia"/>
          <w:lang w:val="en-US" w:eastAsia="zh-CN"/>
        </w:rPr>
        <w:t>redis基本信息、内存信息、命令执行统计</w:t>
      </w:r>
    </w:p>
    <w:p>
      <w:pPr>
        <w:pStyle w:val="4"/>
        <w:ind w:left="0" w:firstLine="0" w:firstLineChars="0"/>
        <w:rPr>
          <w:rFonts w:hint="eastAsia"/>
        </w:rPr>
      </w:pPr>
      <w:bookmarkStart w:id="248" w:name="_Toc28863"/>
      <w:r>
        <w:rPr>
          <w:rFonts w:hint="eastAsia"/>
          <w:lang w:val="en-US" w:eastAsia="zh-CN"/>
        </w:rPr>
        <w:t>门架</w:t>
      </w:r>
      <w:r>
        <w:rPr>
          <w:rFonts w:hint="eastAsia"/>
        </w:rPr>
        <w:t>-</w:t>
      </w:r>
      <w:r>
        <w:rPr>
          <w:rFonts w:hint="eastAsia"/>
          <w:lang w:val="en-US" w:eastAsia="zh-CN"/>
        </w:rPr>
        <w:t>缓存列表</w:t>
      </w:r>
      <w:bookmarkEnd w:id="248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default" w:eastAsia="宋体"/>
          <w:lang w:val="en-US" w:eastAsia="zh-CN"/>
        </w:rPr>
      </w:pPr>
      <w:r>
        <w:rPr>
          <w:rFonts w:hint="eastAsia"/>
        </w:rPr>
        <w:t>（1）引言：</w:t>
      </w:r>
      <w:r>
        <w:rPr>
          <w:rFonts w:hint="eastAsia"/>
          <w:lang w:val="en-US" w:eastAsia="zh-CN"/>
        </w:rPr>
        <w:t>展示redis缓存中的内容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 w:eastAsia="宋体"/>
          <w:lang w:val="en-US" w:eastAsia="zh-CN"/>
        </w:rPr>
      </w:pPr>
      <w:r>
        <w:rPr>
          <w:rFonts w:hint="eastAsia"/>
        </w:rPr>
        <w:t>（2）输入：</w:t>
      </w:r>
      <w:r>
        <w:rPr>
          <w:rFonts w:hint="eastAsia"/>
          <w:lang w:val="en-US"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/>
          <w:lang w:val="en-US" w:eastAsia="zh-CN"/>
        </w:rPr>
      </w:pPr>
      <w:r>
        <w:rPr>
          <w:rFonts w:hint="eastAsia"/>
        </w:rPr>
        <w:t>（3）加工：</w:t>
      </w:r>
      <w:r>
        <w:rPr>
          <w:rFonts w:hint="eastAsia"/>
          <w:lang w:val="en-US"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textAlignment w:val="auto"/>
        <w:rPr>
          <w:rFonts w:hint="eastAsia" w:ascii="宋体" w:hAnsi="宋体" w:eastAsia="宋体" w:cs="宋体"/>
          <w:b w:val="0"/>
          <w:bCs w:val="0"/>
          <w:sz w:val="28"/>
          <w:szCs w:val="22"/>
          <w:lang w:val="en-US" w:eastAsia="zh-CN" w:bidi="zh-CN"/>
        </w:rPr>
      </w:pPr>
      <w:r>
        <w:rPr>
          <w:rFonts w:hint="eastAsia"/>
        </w:rPr>
        <w:t>（4）</w:t>
      </w:r>
      <w:r>
        <w:rPr>
          <w:rFonts w:hint="eastAsia" w:ascii="宋体" w:hAnsi="宋体" w:eastAsia="宋体" w:cs="宋体"/>
          <w:b w:val="0"/>
          <w:bCs w:val="0"/>
          <w:sz w:val="28"/>
          <w:szCs w:val="22"/>
          <w:lang w:val="zh-CN" w:eastAsia="zh-CN" w:bidi="zh-CN"/>
        </w:rPr>
        <w:t>输出：</w:t>
      </w:r>
      <w:r>
        <w:rPr>
          <w:rFonts w:hint="eastAsia" w:ascii="宋体" w:hAnsi="宋体" w:eastAsia="宋体" w:cs="宋体"/>
          <w:b w:val="0"/>
          <w:bCs w:val="0"/>
          <w:sz w:val="28"/>
          <w:szCs w:val="22"/>
          <w:lang w:val="en-US" w:eastAsia="zh-CN" w:bidi="zh-CN"/>
        </w:rPr>
        <w:t>redis缓存内容</w:t>
      </w:r>
    </w:p>
    <w:p>
      <w:pPr>
        <w:pStyle w:val="4"/>
        <w:ind w:left="0" w:firstLine="0" w:firstLineChars="0"/>
        <w:rPr>
          <w:rFonts w:hint="eastAsia"/>
        </w:rPr>
      </w:pPr>
      <w:bookmarkStart w:id="249" w:name="_Toc916"/>
      <w:r>
        <w:rPr>
          <w:rFonts w:hint="eastAsia"/>
        </w:rPr>
        <w:t>中心-用户登录</w:t>
      </w:r>
      <w:bookmarkEnd w:id="249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/>
        </w:rPr>
      </w:pPr>
      <w:r>
        <w:rPr>
          <w:rFonts w:hint="eastAsia"/>
        </w:rPr>
        <w:t>（1）引言： 用户可以通过账号、密码、验证码登录平台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/>
        </w:rPr>
      </w:pPr>
      <w:r>
        <w:rPr>
          <w:rFonts w:hint="eastAsia"/>
        </w:rPr>
        <w:t xml:space="preserve">（2）输入：用户账号、密码（长度8位以上：包含大小写字母、符号、数字）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/>
        </w:rPr>
      </w:pPr>
      <w:r>
        <w:rPr>
          <w:rFonts w:hint="eastAsia"/>
        </w:rPr>
        <w:t>（3）加工：中心在Oracle中验证账号密码是否正确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/>
        </w:rPr>
      </w:pPr>
      <w:r>
        <w:rPr>
          <w:rFonts w:hint="eastAsia"/>
        </w:rPr>
        <w:t>（4）输出：账号密码正确进入主界面，错误提示账号密码不正确</w:t>
      </w:r>
    </w:p>
    <w:p>
      <w:pPr>
        <w:pStyle w:val="4"/>
        <w:ind w:left="0" w:firstLine="0" w:firstLineChars="0"/>
        <w:rPr>
          <w:rFonts w:hint="eastAsia"/>
        </w:rPr>
      </w:pPr>
      <w:bookmarkStart w:id="250" w:name="_Toc16469"/>
      <w:r>
        <w:rPr>
          <w:rFonts w:hint="eastAsia"/>
        </w:rPr>
        <w:t>中心-首页</w:t>
      </w:r>
      <w:bookmarkEnd w:id="25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default" w:eastAsia="宋体"/>
          <w:lang w:val="en-US" w:eastAsia="zh-CN"/>
        </w:rPr>
      </w:pPr>
      <w:r>
        <w:rPr>
          <w:rFonts w:hint="eastAsia"/>
        </w:rPr>
        <w:t>（1）引言</w:t>
      </w:r>
      <w:r>
        <w:rPr>
          <w:rFonts w:hint="eastAsia"/>
          <w:lang w:eastAsia="zh-CN"/>
        </w:rPr>
        <w:t>：</w:t>
      </w:r>
      <w:r>
        <w:rPr>
          <w:rFonts w:hint="eastAsia"/>
          <w:lang w:val="en-US" w:eastAsia="zh-CN"/>
        </w:rPr>
        <w:t>展示</w:t>
      </w:r>
      <w:r>
        <w:rPr>
          <w:rFonts w:hint="eastAsia"/>
        </w:rPr>
        <w:t>故障设备统计、报警设备统计、所有路段的所有门架展示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default" w:eastAsia="宋体"/>
          <w:lang w:val="en-US" w:eastAsia="zh-CN"/>
        </w:rPr>
      </w:pPr>
      <w:r>
        <w:rPr>
          <w:rFonts w:hint="eastAsia"/>
        </w:rPr>
        <w:t>（2）输入：</w:t>
      </w:r>
      <w:r>
        <w:rPr>
          <w:rFonts w:hint="eastAsia"/>
          <w:lang w:val="en-US" w:eastAsia="zh-CN"/>
        </w:rPr>
        <w:t>门架名称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 w:eastAsia="宋体"/>
          <w:lang w:val="en-US" w:eastAsia="zh-CN"/>
        </w:rPr>
      </w:pPr>
      <w:r>
        <w:rPr>
          <w:rFonts w:hint="eastAsia"/>
          <w:lang w:val="en-US"/>
        </w:rPr>
        <w:t>（3）</w:t>
      </w:r>
      <w:r>
        <w:rPr>
          <w:rFonts w:hint="eastAsia"/>
        </w:rPr>
        <w:t>加工</w:t>
      </w:r>
      <w:r>
        <w:rPr>
          <w:rFonts w:hint="eastAsia"/>
          <w:lang w:val="en-US"/>
        </w:rPr>
        <w:t xml:space="preserve">： </w:t>
      </w:r>
      <w:r>
        <w:rPr>
          <w:rFonts w:hint="eastAsia"/>
          <w:lang w:val="en-US"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default" w:eastAsia="宋体"/>
          <w:lang w:val="en-US" w:eastAsia="zh-CN"/>
        </w:rPr>
      </w:pPr>
      <w:r>
        <w:rPr>
          <w:rFonts w:hint="eastAsia"/>
        </w:rPr>
        <w:t>（4）输出：</w:t>
      </w:r>
      <w:r>
        <w:rPr>
          <w:rFonts w:hint="eastAsia"/>
          <w:lang w:val="en-US" w:eastAsia="zh-CN"/>
        </w:rPr>
        <w:t>设备状态、报警、故障信息</w:t>
      </w:r>
    </w:p>
    <w:p>
      <w:pPr>
        <w:pStyle w:val="4"/>
        <w:ind w:left="0" w:firstLine="0" w:firstLineChars="0"/>
        <w:rPr>
          <w:rFonts w:hint="eastAsia"/>
        </w:rPr>
      </w:pPr>
      <w:bookmarkStart w:id="251" w:name="_Toc24196"/>
      <w:r>
        <w:rPr>
          <w:rFonts w:hint="eastAsia"/>
        </w:rPr>
        <w:t>中心-设备故障列表</w:t>
      </w:r>
      <w:bookmarkEnd w:id="251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/>
        </w:rPr>
      </w:pPr>
      <w:r>
        <w:rPr>
          <w:rFonts w:hint="eastAsia"/>
        </w:rPr>
        <w:t>（1）引言： 用户查询故障设备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/>
        </w:rPr>
      </w:pPr>
      <w:r>
        <w:rPr>
          <w:rFonts w:hint="eastAsia"/>
        </w:rPr>
        <w:t xml:space="preserve">（2）输入：选择亭内观景设备、收费关键设备、环境检测设备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/>
        </w:rPr>
      </w:pPr>
      <w:r>
        <w:rPr>
          <w:rFonts w:hint="eastAsia"/>
        </w:rPr>
        <w:t>（3）加工：前端发送请求，后端处理从数据库中查询数据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/>
        </w:rPr>
      </w:pPr>
      <w:r>
        <w:rPr>
          <w:rFonts w:hint="eastAsia"/>
        </w:rPr>
        <w:t>（4）输出：设备故障列表包含（路段名称、门架名称、设备名称、设备ip、端口、设备类型、时间）</w:t>
      </w:r>
    </w:p>
    <w:p>
      <w:pPr>
        <w:pStyle w:val="4"/>
        <w:ind w:left="0" w:firstLine="0" w:firstLineChars="0"/>
        <w:rPr>
          <w:rFonts w:hint="eastAsia"/>
        </w:rPr>
      </w:pPr>
      <w:bookmarkStart w:id="252" w:name="_Toc10768"/>
      <w:r>
        <w:rPr>
          <w:rFonts w:hint="eastAsia"/>
        </w:rPr>
        <w:t>中心-报警记录列表</w:t>
      </w:r>
      <w:bookmarkEnd w:id="252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/>
        </w:rPr>
      </w:pPr>
      <w:r>
        <w:rPr>
          <w:rFonts w:hint="eastAsia"/>
        </w:rPr>
        <w:t>（1）引言： 用户查询报警记录并确认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/>
        </w:rPr>
      </w:pPr>
      <w:r>
        <w:rPr>
          <w:rFonts w:hint="eastAsia"/>
        </w:rPr>
        <w:t xml:space="preserve">（2）输入：路段、门架、设备名称、状态内容、报警内容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/>
        </w:rPr>
      </w:pPr>
      <w:r>
        <w:rPr>
          <w:rFonts w:hint="eastAsia"/>
        </w:rPr>
        <w:t>（3）加工：前端发送请求，后端处理从数据库中查询数据。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/>
        </w:rPr>
      </w:pPr>
      <w:r>
        <w:rPr>
          <w:rFonts w:hint="eastAsia"/>
        </w:rPr>
        <w:t>（4）输出：设备报警列表 (路段名称、门架名称、设备名称、状态、报警内容、时间)</w:t>
      </w:r>
    </w:p>
    <w:p>
      <w:pPr>
        <w:pStyle w:val="4"/>
        <w:ind w:left="0" w:firstLine="0" w:firstLineChars="0"/>
        <w:rPr>
          <w:rFonts w:hint="eastAsia"/>
        </w:rPr>
      </w:pPr>
      <w:bookmarkStart w:id="253" w:name="_Toc10961"/>
      <w:r>
        <w:rPr>
          <w:rFonts w:hint="eastAsia"/>
        </w:rPr>
        <w:t>中心-温度湿度查询</w:t>
      </w:r>
      <w:bookmarkEnd w:id="253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/>
        </w:rPr>
      </w:pPr>
      <w:r>
        <w:rPr>
          <w:rFonts w:hint="eastAsia"/>
        </w:rPr>
        <w:t>（1）引言： 用户查询温湿度列表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/>
        </w:rPr>
      </w:pPr>
      <w:r>
        <w:rPr>
          <w:rFonts w:hint="eastAsia"/>
        </w:rPr>
        <w:t xml:space="preserve">（2）输入：路段、门架、ip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/>
        </w:rPr>
      </w:pPr>
      <w:r>
        <w:rPr>
          <w:rFonts w:hint="eastAsia"/>
        </w:rPr>
        <w:t>（3）加工：前端发送请求，后端处理从数据库中查询数据。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/>
        </w:rPr>
      </w:pPr>
      <w:r>
        <w:rPr>
          <w:rFonts w:hint="eastAsia"/>
        </w:rPr>
        <w:t>（4）输出：温湿度列表 (路段名称、门架名称、设备名称、ip、时间、状态、温湿度值)</w:t>
      </w:r>
    </w:p>
    <w:p>
      <w:pPr>
        <w:pStyle w:val="4"/>
        <w:ind w:left="0" w:firstLine="0" w:firstLineChars="0"/>
        <w:rPr>
          <w:rFonts w:hint="eastAsia"/>
        </w:rPr>
      </w:pPr>
      <w:bookmarkStart w:id="254" w:name="_Toc15700"/>
      <w:r>
        <w:rPr>
          <w:rFonts w:hint="eastAsia"/>
        </w:rPr>
        <w:t>中心-北斗授时查询</w:t>
      </w:r>
      <w:bookmarkEnd w:id="254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/>
        </w:rPr>
      </w:pPr>
      <w:r>
        <w:rPr>
          <w:rFonts w:hint="eastAsia"/>
        </w:rPr>
        <w:t>（1）引言： 用户查询北斗授时列表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/>
        </w:rPr>
      </w:pPr>
      <w:r>
        <w:rPr>
          <w:rFonts w:hint="eastAsia"/>
        </w:rPr>
        <w:t>（2）输入：无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/>
        </w:rPr>
      </w:pPr>
      <w:r>
        <w:rPr>
          <w:rFonts w:hint="eastAsia"/>
        </w:rPr>
        <w:t>（3）加工：前端发送请求，后端处理从数据库中查询数据。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/>
        </w:rPr>
      </w:pPr>
      <w:r>
        <w:rPr>
          <w:rFonts w:hint="eastAsia"/>
        </w:rPr>
        <w:t>（4）输出：北斗授时设备列表 （段名称、门架名称、设备名称、ip、北斗时间、相差（毫秒）、状态、备注）</w:t>
      </w:r>
    </w:p>
    <w:p>
      <w:pPr>
        <w:pStyle w:val="4"/>
        <w:ind w:left="0" w:firstLine="0" w:firstLineChars="0"/>
        <w:rPr>
          <w:rFonts w:hint="eastAsia"/>
        </w:rPr>
      </w:pPr>
      <w:bookmarkStart w:id="255" w:name="_Toc19111"/>
      <w:r>
        <w:rPr>
          <w:rFonts w:hint="eastAsia"/>
        </w:rPr>
        <w:t>中心-IMC网络设备</w:t>
      </w:r>
      <w:bookmarkEnd w:id="255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/>
        </w:rPr>
      </w:pPr>
      <w:r>
        <w:rPr>
          <w:rFonts w:hint="eastAsia"/>
        </w:rPr>
        <w:t>（1）引言： 用户查询ICM网络设备列表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/>
        </w:rPr>
      </w:pPr>
      <w:r>
        <w:rPr>
          <w:rFonts w:hint="eastAsia"/>
        </w:rPr>
        <w:t>（2）输入：路段、门架、设备类型、ip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/>
        </w:rPr>
      </w:pPr>
      <w:r>
        <w:rPr>
          <w:rFonts w:hint="eastAsia"/>
        </w:rPr>
        <w:t>（3）加工：前端发送请求，后端处理从数据库中查询数据。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/>
        </w:rPr>
      </w:pPr>
      <w:r>
        <w:rPr>
          <w:rFonts w:hint="eastAsia"/>
        </w:rPr>
        <w:t>（4）输出：IMC网络设备列表 （ip、段名称、收费站、设备名称、位置描述、状态、状态描述、报警内容、原因、建议、具体报警描述）</w:t>
      </w:r>
    </w:p>
    <w:p>
      <w:pPr>
        <w:pStyle w:val="4"/>
        <w:ind w:left="0" w:firstLine="0" w:firstLineChars="0"/>
        <w:rPr>
          <w:rFonts w:hint="eastAsia"/>
        </w:rPr>
      </w:pPr>
      <w:bookmarkStart w:id="256" w:name="_Toc2700"/>
      <w:r>
        <w:rPr>
          <w:rFonts w:hint="eastAsia"/>
        </w:rPr>
        <w:t>中心-收费车道工控机</w:t>
      </w:r>
      <w:bookmarkEnd w:id="256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/>
        </w:rPr>
      </w:pPr>
      <w:r>
        <w:rPr>
          <w:rFonts w:hint="eastAsia"/>
        </w:rPr>
        <w:t>（1）引言：用户查询收费车道工控机列表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/>
        </w:rPr>
      </w:pPr>
      <w:r>
        <w:rPr>
          <w:rFonts w:hint="eastAsia"/>
        </w:rPr>
        <w:t>（2）输入：路段、门架、状态、设备名、ip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/>
        </w:rPr>
      </w:pPr>
      <w:r>
        <w:rPr>
          <w:rFonts w:hint="eastAsia"/>
        </w:rPr>
        <w:t>（3）加工：前端发送请求，后端处理从数据库中查询数据。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/>
        </w:rPr>
      </w:pPr>
      <w:r>
        <w:rPr>
          <w:rFonts w:hint="eastAsia"/>
        </w:rPr>
        <w:t>（4）输出：收费车道工控机列表 （路段、收费站、设备名、ip、时间、状态、备注）</w:t>
      </w:r>
    </w:p>
    <w:p>
      <w:pPr>
        <w:pStyle w:val="4"/>
        <w:ind w:left="0" w:firstLine="0" w:firstLineChars="0"/>
        <w:rPr>
          <w:rFonts w:hint="eastAsia"/>
        </w:rPr>
      </w:pPr>
      <w:bookmarkStart w:id="257" w:name="_Toc12273"/>
      <w:r>
        <w:rPr>
          <w:rFonts w:hint="eastAsia"/>
        </w:rPr>
        <w:t>中心-温湿度走势图</w:t>
      </w:r>
      <w:bookmarkEnd w:id="257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/>
        </w:rPr>
      </w:pPr>
      <w:r>
        <w:rPr>
          <w:rFonts w:hint="eastAsia"/>
        </w:rPr>
        <w:t>（1）引言：用户根据时间查询温湿度走势图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/>
        </w:rPr>
      </w:pPr>
      <w:r>
        <w:rPr>
          <w:rFonts w:hint="eastAsia"/>
        </w:rPr>
        <w:t>（2）输入：路段、门架、时间、类型（温度、湿度）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/>
        </w:rPr>
      </w:pPr>
      <w:r>
        <w:rPr>
          <w:rFonts w:hint="eastAsia"/>
        </w:rPr>
        <w:t>（3）加工：前端发送请求，后端处理从数据库中查询数据。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/>
        </w:rPr>
      </w:pPr>
      <w:r>
        <w:rPr>
          <w:rFonts w:hint="eastAsia"/>
        </w:rPr>
        <w:t xml:space="preserve">（4）输出：时间段内温度、湿度走势图 </w:t>
      </w:r>
    </w:p>
    <w:p>
      <w:pPr>
        <w:pStyle w:val="4"/>
        <w:ind w:left="0" w:firstLine="0" w:firstLineChars="0"/>
        <w:rPr>
          <w:rFonts w:hint="eastAsia"/>
        </w:rPr>
      </w:pPr>
      <w:bookmarkStart w:id="258" w:name="_Toc31356"/>
      <w:r>
        <w:rPr>
          <w:rFonts w:hint="eastAsia"/>
        </w:rPr>
        <w:t>中心-路段流量查询</w:t>
      </w:r>
      <w:bookmarkEnd w:id="258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/>
        </w:rPr>
      </w:pPr>
      <w:r>
        <w:rPr>
          <w:rFonts w:hint="eastAsia"/>
        </w:rPr>
        <w:t>（1）引言：用户查询路段的过车流量列表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/>
        </w:rPr>
      </w:pPr>
      <w:r>
        <w:rPr>
          <w:rFonts w:hint="eastAsia"/>
        </w:rPr>
        <w:t>（2）输入：路段、门架、过车时间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/>
        </w:rPr>
      </w:pPr>
      <w:r>
        <w:rPr>
          <w:rFonts w:hint="eastAsia"/>
        </w:rPr>
        <w:t>（3）加工：前端发送请求，后端处理从数据库中查询数据。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/>
        </w:rPr>
      </w:pPr>
      <w:r>
        <w:rPr>
          <w:rFonts w:hint="eastAsia"/>
        </w:rPr>
        <w:t>（4）输出：路段过车流量列表 （设备，过车计数、过车时间、车速、门架名称、路段名称）</w:t>
      </w:r>
    </w:p>
    <w:p>
      <w:pPr>
        <w:pStyle w:val="4"/>
        <w:ind w:left="0" w:firstLine="0" w:firstLineChars="0"/>
        <w:rPr>
          <w:rFonts w:hint="eastAsia"/>
        </w:rPr>
      </w:pPr>
      <w:bookmarkStart w:id="259" w:name="_Toc27864"/>
      <w:r>
        <w:rPr>
          <w:rFonts w:hint="eastAsia"/>
        </w:rPr>
        <w:t>中心-故障恢复时间查询</w:t>
      </w:r>
      <w:bookmarkEnd w:id="259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/>
        </w:rPr>
      </w:pPr>
      <w:r>
        <w:rPr>
          <w:rFonts w:hint="eastAsia"/>
        </w:rPr>
        <w:t>（1）引言：用户查询故障的恢复时间列表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/>
        </w:rPr>
      </w:pPr>
      <w:r>
        <w:rPr>
          <w:rFonts w:hint="eastAsia"/>
        </w:rPr>
        <w:t>（2）输入：路段、门架、设备类型、时间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/>
        </w:rPr>
      </w:pPr>
      <w:r>
        <w:rPr>
          <w:rFonts w:hint="eastAsia"/>
        </w:rPr>
        <w:t>（3）加工：前端发送请求，后端处理从数据库中查询数据。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/>
        </w:rPr>
      </w:pPr>
      <w:r>
        <w:rPr>
          <w:rFonts w:hint="eastAsia"/>
        </w:rPr>
        <w:t xml:space="preserve">（4）输出：恢复时间列表（路段、门架、类型、故障次数、平均恢复时间、查询开始时间、查询结束时间） </w:t>
      </w:r>
    </w:p>
    <w:p>
      <w:pPr>
        <w:pStyle w:val="4"/>
        <w:ind w:left="0" w:firstLine="0" w:firstLineChars="0"/>
        <w:rPr>
          <w:rFonts w:hint="eastAsia"/>
        </w:rPr>
      </w:pPr>
      <w:bookmarkStart w:id="260" w:name="_Toc22838"/>
      <w:r>
        <w:rPr>
          <w:rFonts w:hint="eastAsia"/>
        </w:rPr>
        <w:t>中心-设备故障率查询</w:t>
      </w:r>
      <w:bookmarkEnd w:id="26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/>
        </w:rPr>
      </w:pPr>
      <w:r>
        <w:rPr>
          <w:rFonts w:hint="eastAsia"/>
        </w:rPr>
        <w:t>（1）引言：用户查询设备故障率列表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/>
        </w:rPr>
      </w:pPr>
      <w:r>
        <w:rPr>
          <w:rFonts w:hint="eastAsia"/>
        </w:rPr>
        <w:t>（2）输入：路段、门架、设备类型、时间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/>
        </w:rPr>
      </w:pPr>
      <w:r>
        <w:rPr>
          <w:rFonts w:hint="eastAsia"/>
        </w:rPr>
        <w:t>（3）加工：前端发送请求，后端处理从数据库中查询数据。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/>
        </w:rPr>
      </w:pPr>
      <w:r>
        <w:rPr>
          <w:rFonts w:hint="eastAsia"/>
        </w:rPr>
        <w:t>（4）输出：设备的故障率列表 (路段、设备类型、故障率)</w:t>
      </w:r>
    </w:p>
    <w:p>
      <w:pPr>
        <w:pStyle w:val="4"/>
        <w:ind w:left="0" w:firstLine="0" w:firstLineChars="0"/>
        <w:rPr>
          <w:rFonts w:hint="eastAsia"/>
        </w:rPr>
      </w:pPr>
      <w:bookmarkStart w:id="261" w:name="_Toc23930"/>
      <w:r>
        <w:rPr>
          <w:rFonts w:hint="eastAsia"/>
        </w:rPr>
        <w:t>中心-</w:t>
      </w:r>
      <w:r>
        <w:rPr>
          <w:rFonts w:hint="eastAsia"/>
          <w:lang w:val="en-US" w:eastAsia="zh-CN"/>
        </w:rPr>
        <w:t>路段管理</w:t>
      </w:r>
      <w:bookmarkEnd w:id="261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default" w:eastAsia="宋体"/>
          <w:lang w:val="en-US" w:eastAsia="zh-CN"/>
        </w:rPr>
      </w:pPr>
      <w:r>
        <w:rPr>
          <w:rFonts w:hint="eastAsia"/>
        </w:rPr>
        <w:t>（1）引言：</w:t>
      </w:r>
      <w:r>
        <w:rPr>
          <w:rFonts w:hint="eastAsia"/>
          <w:lang w:val="en-US" w:eastAsia="zh-CN"/>
        </w:rPr>
        <w:t>全路网路段、门架进行管理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/>
        </w:rPr>
      </w:pPr>
      <w:r>
        <w:rPr>
          <w:rFonts w:hint="eastAsia"/>
        </w:rPr>
        <w:t>（2）输入：路段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 w:eastAsia="宋体"/>
          <w:lang w:val="en-US" w:eastAsia="zh-CN"/>
        </w:rPr>
      </w:pPr>
      <w:r>
        <w:rPr>
          <w:rFonts w:hint="eastAsia"/>
        </w:rPr>
        <w:t>（3）加工：</w:t>
      </w:r>
      <w:r>
        <w:rPr>
          <w:rFonts w:hint="eastAsia"/>
          <w:lang w:val="en-US"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default" w:eastAsia="宋体"/>
          <w:lang w:val="en-US" w:eastAsia="zh-CN"/>
        </w:rPr>
      </w:pPr>
      <w:r>
        <w:rPr>
          <w:rFonts w:hint="eastAsia"/>
        </w:rPr>
        <w:t>（4）输出：</w:t>
      </w:r>
      <w:r>
        <w:rPr>
          <w:rFonts w:hint="eastAsia"/>
          <w:lang w:val="en-US" w:eastAsia="zh-CN"/>
        </w:rPr>
        <w:t>路段、门架列表</w:t>
      </w:r>
    </w:p>
    <w:p>
      <w:pPr>
        <w:pStyle w:val="4"/>
        <w:ind w:left="0" w:firstLine="0" w:firstLineChars="0"/>
        <w:rPr>
          <w:rFonts w:hint="eastAsia"/>
        </w:rPr>
      </w:pPr>
      <w:bookmarkStart w:id="262" w:name="_Toc31111"/>
      <w:r>
        <w:rPr>
          <w:rFonts w:hint="eastAsia"/>
        </w:rPr>
        <w:t>中心-钉钉、企业微信推送</w:t>
      </w:r>
      <w:bookmarkEnd w:id="262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/>
        </w:rPr>
      </w:pPr>
      <w:r>
        <w:rPr>
          <w:rFonts w:hint="eastAsia"/>
        </w:rPr>
        <w:t>（1）引言： 通过钉钉或企业微信推送报警信息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/>
        </w:rPr>
      </w:pPr>
      <w:r>
        <w:rPr>
          <w:rFonts w:hint="eastAsia"/>
        </w:rPr>
        <w:t>（2）输入：设备推送报警消息或者设备数据达到阈值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/>
        </w:rPr>
      </w:pPr>
      <w:r>
        <w:rPr>
          <w:rFonts w:hint="eastAsia"/>
        </w:rPr>
        <w:t>（3）加工：根据设备信息获取到推送的钉钉或者企业微信的用户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/>
        </w:rPr>
      </w:pPr>
      <w:r>
        <w:rPr>
          <w:rFonts w:hint="eastAsia"/>
        </w:rPr>
        <w:t>（4）输出：设备报警信息到响应的用户</w:t>
      </w:r>
    </w:p>
    <w:p>
      <w:pPr>
        <w:pStyle w:val="4"/>
        <w:ind w:left="0" w:firstLine="0" w:firstLineChars="0"/>
        <w:rPr>
          <w:rFonts w:hint="eastAsia"/>
        </w:rPr>
      </w:pPr>
      <w:bookmarkStart w:id="263" w:name="_Toc23552"/>
      <w:r>
        <w:rPr>
          <w:rFonts w:hint="eastAsia"/>
          <w:lang w:val="en-US" w:eastAsia="zh-CN"/>
        </w:rPr>
        <w:t>中心-用户管理</w:t>
      </w:r>
      <w:bookmarkEnd w:id="263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default" w:eastAsia="宋体"/>
          <w:lang w:val="en-US" w:eastAsia="zh-CN"/>
        </w:rPr>
      </w:pPr>
      <w:r>
        <w:rPr>
          <w:rFonts w:hint="eastAsia"/>
        </w:rPr>
        <w:t xml:space="preserve">（1）引言： </w:t>
      </w:r>
      <w:r>
        <w:rPr>
          <w:rFonts w:hint="eastAsia"/>
          <w:lang w:val="en-US" w:eastAsia="zh-CN"/>
        </w:rPr>
        <w:t>维护使用用户的登录信息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default" w:eastAsia="宋体"/>
          <w:lang w:val="en-US" w:eastAsia="zh-CN"/>
        </w:rPr>
      </w:pPr>
      <w:r>
        <w:rPr>
          <w:rFonts w:hint="eastAsia"/>
        </w:rPr>
        <w:t>（2）输入：</w:t>
      </w:r>
      <w:r>
        <w:rPr>
          <w:rFonts w:hint="eastAsia"/>
          <w:lang w:val="en-US" w:eastAsia="zh-CN"/>
        </w:rPr>
        <w:t>用户相关信息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 w:eastAsia="宋体"/>
          <w:lang w:val="en-US" w:eastAsia="zh-CN"/>
        </w:rPr>
      </w:pPr>
      <w:r>
        <w:rPr>
          <w:rFonts w:hint="eastAsia"/>
        </w:rPr>
        <w:t>（3）加工：前端发送请求，后端处理从数据库中查询</w:t>
      </w:r>
      <w:r>
        <w:rPr>
          <w:rFonts w:hint="eastAsia"/>
          <w:lang w:eastAsia="zh-CN"/>
        </w:rPr>
        <w:t>、</w:t>
      </w:r>
      <w:r>
        <w:rPr>
          <w:rFonts w:hint="eastAsia"/>
          <w:lang w:val="en-US" w:eastAsia="zh-CN"/>
        </w:rPr>
        <w:t>修改、保存</w:t>
      </w:r>
      <w:r>
        <w:rPr>
          <w:rFonts w:hint="eastAsia"/>
        </w:rPr>
        <w:t>数据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/>
          <w:lang w:val="en-US" w:eastAsia="zh-CN"/>
        </w:rPr>
      </w:pPr>
      <w:r>
        <w:rPr>
          <w:rFonts w:hint="eastAsia"/>
        </w:rPr>
        <w:t>（4）输出：</w:t>
      </w:r>
      <w:r>
        <w:rPr>
          <w:rFonts w:hint="eastAsia"/>
          <w:lang w:val="en-US" w:eastAsia="zh-CN"/>
        </w:rPr>
        <w:t>用户信息列表</w:t>
      </w:r>
    </w:p>
    <w:p>
      <w:pPr>
        <w:pStyle w:val="4"/>
        <w:ind w:left="0" w:firstLine="0" w:firstLineChars="0"/>
        <w:rPr>
          <w:rFonts w:hint="eastAsia"/>
        </w:rPr>
      </w:pPr>
      <w:bookmarkStart w:id="264" w:name="_Toc15652"/>
      <w:r>
        <w:rPr>
          <w:rFonts w:hint="eastAsia"/>
          <w:lang w:val="en-US" w:eastAsia="zh-CN"/>
        </w:rPr>
        <w:t>中心-角色管理</w:t>
      </w:r>
      <w:bookmarkEnd w:id="264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default" w:eastAsia="宋体"/>
          <w:lang w:val="en-US" w:eastAsia="zh-CN"/>
        </w:rPr>
      </w:pPr>
      <w:r>
        <w:rPr>
          <w:rFonts w:hint="eastAsia"/>
        </w:rPr>
        <w:t>（1）引言：</w:t>
      </w:r>
      <w:r>
        <w:rPr>
          <w:rFonts w:hint="eastAsia"/>
          <w:lang w:val="en-US" w:eastAsia="zh-CN"/>
        </w:rPr>
        <w:t>维护角色信息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default" w:eastAsia="宋体"/>
          <w:lang w:val="en-US" w:eastAsia="zh-CN"/>
        </w:rPr>
      </w:pPr>
      <w:r>
        <w:rPr>
          <w:rFonts w:hint="eastAsia"/>
        </w:rPr>
        <w:t>（2）输入：</w:t>
      </w:r>
      <w:r>
        <w:rPr>
          <w:rFonts w:hint="eastAsia"/>
          <w:lang w:val="en-US" w:eastAsia="zh-CN"/>
        </w:rPr>
        <w:t>角色相关信息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/>
        </w:rPr>
      </w:pPr>
      <w:r>
        <w:rPr>
          <w:rFonts w:hint="eastAsia"/>
        </w:rPr>
        <w:t>（3）加工：前端发送请求，后端处理从数据库中查询</w:t>
      </w:r>
      <w:r>
        <w:rPr>
          <w:rFonts w:hint="eastAsia"/>
          <w:lang w:eastAsia="zh-CN"/>
        </w:rPr>
        <w:t>、</w:t>
      </w:r>
      <w:r>
        <w:rPr>
          <w:rFonts w:hint="eastAsia"/>
          <w:lang w:val="en-US" w:eastAsia="zh-CN"/>
        </w:rPr>
        <w:t>修改、保存</w:t>
      </w:r>
      <w:r>
        <w:rPr>
          <w:rFonts w:hint="eastAsia"/>
        </w:rPr>
        <w:t>数据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2"/>
          <w:lang w:val="en-US" w:eastAsia="zh-CN" w:bidi="zh-CN"/>
        </w:rPr>
      </w:pPr>
      <w:r>
        <w:rPr>
          <w:rFonts w:hint="eastAsia"/>
        </w:rPr>
        <w:t>（4）</w:t>
      </w:r>
      <w:r>
        <w:rPr>
          <w:rFonts w:hint="eastAsia" w:ascii="宋体" w:hAnsi="宋体" w:eastAsia="宋体" w:cs="宋体"/>
          <w:b w:val="0"/>
          <w:bCs w:val="0"/>
          <w:sz w:val="28"/>
          <w:szCs w:val="22"/>
          <w:lang w:val="zh-CN" w:eastAsia="zh-CN" w:bidi="zh-CN"/>
        </w:rPr>
        <w:t>输出：</w:t>
      </w:r>
      <w:r>
        <w:rPr>
          <w:rFonts w:hint="eastAsia" w:ascii="宋体" w:hAnsi="宋体" w:eastAsia="宋体" w:cs="宋体"/>
          <w:b w:val="0"/>
          <w:bCs w:val="0"/>
          <w:sz w:val="28"/>
          <w:szCs w:val="22"/>
          <w:lang w:val="en-US" w:eastAsia="zh-CN" w:bidi="zh-CN"/>
        </w:rPr>
        <w:t>角色信息列表</w:t>
      </w:r>
    </w:p>
    <w:p>
      <w:pPr>
        <w:pStyle w:val="4"/>
        <w:ind w:left="0" w:firstLine="0" w:firstLineChars="0"/>
        <w:rPr>
          <w:rFonts w:hint="eastAsia"/>
        </w:rPr>
      </w:pPr>
      <w:bookmarkStart w:id="265" w:name="_Toc15036"/>
      <w:r>
        <w:rPr>
          <w:rFonts w:hint="eastAsia"/>
          <w:lang w:val="en-US" w:eastAsia="zh-CN"/>
        </w:rPr>
        <w:t>中心-字典管理</w:t>
      </w:r>
      <w:bookmarkEnd w:id="265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default" w:eastAsia="宋体"/>
          <w:lang w:val="en-US" w:eastAsia="zh-CN"/>
        </w:rPr>
      </w:pPr>
      <w:r>
        <w:rPr>
          <w:rFonts w:hint="eastAsia"/>
        </w:rPr>
        <w:t>（1）引言：</w:t>
      </w:r>
      <w:r>
        <w:rPr>
          <w:rFonts w:hint="eastAsia"/>
          <w:lang w:val="en-US" w:eastAsia="zh-CN"/>
        </w:rPr>
        <w:t>维护字典信息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default" w:eastAsia="宋体"/>
          <w:lang w:val="en-US" w:eastAsia="zh-CN"/>
        </w:rPr>
      </w:pPr>
      <w:r>
        <w:rPr>
          <w:rFonts w:hint="eastAsia"/>
        </w:rPr>
        <w:t>（2）输入：</w:t>
      </w:r>
      <w:r>
        <w:rPr>
          <w:rFonts w:hint="eastAsia"/>
          <w:lang w:val="en-US" w:eastAsia="zh-CN"/>
        </w:rPr>
        <w:t>字典相关信息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/>
        </w:rPr>
      </w:pPr>
      <w:r>
        <w:rPr>
          <w:rFonts w:hint="eastAsia"/>
        </w:rPr>
        <w:t>（3）加工：前端发送请求，后端处理从数据库中查询</w:t>
      </w:r>
      <w:r>
        <w:rPr>
          <w:rFonts w:hint="eastAsia"/>
          <w:lang w:eastAsia="zh-CN"/>
        </w:rPr>
        <w:t>、</w:t>
      </w:r>
      <w:r>
        <w:rPr>
          <w:rFonts w:hint="eastAsia"/>
          <w:lang w:val="en-US" w:eastAsia="zh-CN"/>
        </w:rPr>
        <w:t>修改、保存</w:t>
      </w:r>
      <w:r>
        <w:rPr>
          <w:rFonts w:hint="eastAsia"/>
        </w:rPr>
        <w:t>数据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2"/>
          <w:lang w:val="en-US" w:eastAsia="zh-CN" w:bidi="zh-CN"/>
        </w:rPr>
      </w:pPr>
      <w:r>
        <w:rPr>
          <w:rFonts w:hint="eastAsia"/>
        </w:rPr>
        <w:t>（4）</w:t>
      </w:r>
      <w:r>
        <w:rPr>
          <w:rFonts w:hint="eastAsia" w:ascii="宋体" w:hAnsi="宋体" w:eastAsia="宋体" w:cs="宋体"/>
          <w:b w:val="0"/>
          <w:bCs w:val="0"/>
          <w:sz w:val="28"/>
          <w:szCs w:val="22"/>
          <w:lang w:val="zh-CN" w:eastAsia="zh-CN" w:bidi="zh-CN"/>
        </w:rPr>
        <w:t>输出：</w:t>
      </w:r>
      <w:r>
        <w:rPr>
          <w:rFonts w:hint="eastAsia" w:cs="宋体"/>
          <w:b w:val="0"/>
          <w:bCs w:val="0"/>
          <w:sz w:val="28"/>
          <w:szCs w:val="22"/>
          <w:lang w:val="en-US" w:eastAsia="zh-CN" w:bidi="zh-CN"/>
        </w:rPr>
        <w:t>字典</w:t>
      </w:r>
      <w:r>
        <w:rPr>
          <w:rFonts w:hint="eastAsia" w:ascii="宋体" w:hAnsi="宋体" w:eastAsia="宋体" w:cs="宋体"/>
          <w:b w:val="0"/>
          <w:bCs w:val="0"/>
          <w:sz w:val="28"/>
          <w:szCs w:val="22"/>
          <w:lang w:val="en-US" w:eastAsia="zh-CN" w:bidi="zh-CN"/>
        </w:rPr>
        <w:t>信息列表</w:t>
      </w:r>
    </w:p>
    <w:p>
      <w:pPr>
        <w:pStyle w:val="4"/>
        <w:ind w:left="0" w:firstLine="0" w:firstLineChars="0"/>
        <w:rPr>
          <w:rFonts w:hint="eastAsia"/>
        </w:rPr>
      </w:pPr>
      <w:bookmarkStart w:id="266" w:name="_Toc28377"/>
      <w:r>
        <w:rPr>
          <w:rFonts w:hint="eastAsia"/>
          <w:lang w:val="en-US" w:eastAsia="zh-CN"/>
        </w:rPr>
        <w:t>中心-参数设置</w:t>
      </w:r>
      <w:bookmarkEnd w:id="266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default" w:eastAsia="宋体"/>
          <w:lang w:val="en-US" w:eastAsia="zh-CN"/>
        </w:rPr>
      </w:pPr>
      <w:r>
        <w:rPr>
          <w:rFonts w:hint="eastAsia"/>
        </w:rPr>
        <w:t>（1）引言：</w:t>
      </w:r>
      <w:r>
        <w:rPr>
          <w:rFonts w:hint="eastAsia"/>
          <w:lang w:val="en-US" w:eastAsia="zh-CN"/>
        </w:rPr>
        <w:t>维护系统相关的参数信息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default" w:eastAsia="宋体"/>
          <w:lang w:val="en-US" w:eastAsia="zh-CN"/>
        </w:rPr>
      </w:pPr>
      <w:r>
        <w:rPr>
          <w:rFonts w:hint="eastAsia"/>
        </w:rPr>
        <w:t>（2）输入：</w:t>
      </w:r>
      <w:r>
        <w:rPr>
          <w:rFonts w:hint="eastAsia"/>
          <w:lang w:val="en-US" w:eastAsia="zh-CN"/>
        </w:rPr>
        <w:t>参数相关信息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/>
        </w:rPr>
      </w:pPr>
      <w:r>
        <w:rPr>
          <w:rFonts w:hint="eastAsia"/>
        </w:rPr>
        <w:t>（3）加工：前端发送请求，后端处理从数据库中查询</w:t>
      </w:r>
      <w:r>
        <w:rPr>
          <w:rFonts w:hint="eastAsia"/>
          <w:lang w:eastAsia="zh-CN"/>
        </w:rPr>
        <w:t>、</w:t>
      </w:r>
      <w:r>
        <w:rPr>
          <w:rFonts w:hint="eastAsia"/>
          <w:lang w:val="en-US" w:eastAsia="zh-CN"/>
        </w:rPr>
        <w:t>修改、保存</w:t>
      </w:r>
      <w:r>
        <w:rPr>
          <w:rFonts w:hint="eastAsia"/>
        </w:rPr>
        <w:t>数据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2"/>
          <w:lang w:val="en-US" w:eastAsia="zh-CN" w:bidi="zh-CN"/>
        </w:rPr>
      </w:pPr>
      <w:r>
        <w:rPr>
          <w:rFonts w:hint="eastAsia"/>
        </w:rPr>
        <w:t>（4）</w:t>
      </w:r>
      <w:r>
        <w:rPr>
          <w:rFonts w:hint="eastAsia" w:ascii="宋体" w:hAnsi="宋体" w:eastAsia="宋体" w:cs="宋体"/>
          <w:b w:val="0"/>
          <w:bCs w:val="0"/>
          <w:sz w:val="28"/>
          <w:szCs w:val="22"/>
          <w:lang w:val="zh-CN" w:eastAsia="zh-CN" w:bidi="zh-CN"/>
        </w:rPr>
        <w:t>输出：</w:t>
      </w:r>
      <w:r>
        <w:rPr>
          <w:rFonts w:hint="eastAsia" w:cs="宋体"/>
          <w:b w:val="0"/>
          <w:bCs w:val="0"/>
          <w:sz w:val="28"/>
          <w:szCs w:val="22"/>
          <w:lang w:val="en-US" w:eastAsia="zh-CN" w:bidi="zh-CN"/>
        </w:rPr>
        <w:t>参数</w:t>
      </w:r>
      <w:r>
        <w:rPr>
          <w:rFonts w:hint="eastAsia" w:ascii="宋体" w:hAnsi="宋体" w:eastAsia="宋体" w:cs="宋体"/>
          <w:b w:val="0"/>
          <w:bCs w:val="0"/>
          <w:sz w:val="28"/>
          <w:szCs w:val="22"/>
          <w:lang w:val="en-US" w:eastAsia="zh-CN" w:bidi="zh-CN"/>
        </w:rPr>
        <w:t>信息列表</w:t>
      </w:r>
    </w:p>
    <w:p>
      <w:pPr>
        <w:pStyle w:val="4"/>
        <w:ind w:left="0" w:firstLine="0" w:firstLineChars="0"/>
        <w:rPr>
          <w:rFonts w:hint="eastAsia"/>
        </w:rPr>
      </w:pPr>
      <w:bookmarkStart w:id="267" w:name="_Toc1923"/>
      <w:r>
        <w:rPr>
          <w:rFonts w:hint="eastAsia"/>
          <w:lang w:val="en-US" w:eastAsia="zh-CN"/>
        </w:rPr>
        <w:t>中心-日志管理</w:t>
      </w:r>
      <w:bookmarkEnd w:id="267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default" w:eastAsia="宋体"/>
          <w:lang w:val="en-US" w:eastAsia="zh-CN"/>
        </w:rPr>
      </w:pPr>
      <w:r>
        <w:rPr>
          <w:rFonts w:hint="eastAsia"/>
        </w:rPr>
        <w:t>（1）引言：</w:t>
      </w:r>
      <w:r>
        <w:rPr>
          <w:rFonts w:hint="eastAsia"/>
          <w:lang w:val="en-US" w:eastAsia="zh-CN"/>
        </w:rPr>
        <w:t>记录平台操作日志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 w:eastAsia="宋体"/>
          <w:lang w:val="en-US" w:eastAsia="zh-CN"/>
        </w:rPr>
      </w:pPr>
      <w:r>
        <w:rPr>
          <w:rFonts w:hint="eastAsia"/>
        </w:rPr>
        <w:t>（2）输入：</w:t>
      </w:r>
      <w:r>
        <w:rPr>
          <w:rFonts w:hint="eastAsia"/>
          <w:lang w:val="en-US"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/>
        </w:rPr>
      </w:pPr>
      <w:r>
        <w:rPr>
          <w:rFonts w:hint="eastAsia"/>
        </w:rPr>
        <w:t>（3）加工：前端发送请求，后端处理从数据库中查询数据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default"/>
          <w:lang w:val="en-US" w:eastAsia="zh-CN"/>
        </w:rPr>
      </w:pPr>
      <w:r>
        <w:rPr>
          <w:rFonts w:hint="eastAsia"/>
        </w:rPr>
        <w:t>（4）</w:t>
      </w:r>
      <w:r>
        <w:rPr>
          <w:rFonts w:hint="eastAsia" w:ascii="宋体" w:hAnsi="宋体" w:eastAsia="宋体" w:cs="宋体"/>
          <w:b w:val="0"/>
          <w:bCs w:val="0"/>
          <w:sz w:val="28"/>
          <w:szCs w:val="22"/>
          <w:lang w:val="zh-CN" w:eastAsia="zh-CN" w:bidi="zh-CN"/>
        </w:rPr>
        <w:t>输出：</w:t>
      </w:r>
      <w:r>
        <w:rPr>
          <w:rFonts w:hint="eastAsia" w:cs="宋体"/>
          <w:b w:val="0"/>
          <w:bCs w:val="0"/>
          <w:sz w:val="28"/>
          <w:szCs w:val="22"/>
          <w:lang w:val="en-US" w:eastAsia="zh-CN" w:bidi="zh-CN"/>
        </w:rPr>
        <w:t>日志</w:t>
      </w:r>
      <w:r>
        <w:rPr>
          <w:rFonts w:hint="eastAsia" w:ascii="宋体" w:hAnsi="宋体" w:eastAsia="宋体" w:cs="宋体"/>
          <w:b w:val="0"/>
          <w:bCs w:val="0"/>
          <w:sz w:val="28"/>
          <w:szCs w:val="22"/>
          <w:lang w:val="en-US" w:eastAsia="zh-CN" w:bidi="zh-CN"/>
        </w:rPr>
        <w:t>信息列表</w:t>
      </w:r>
    </w:p>
    <w:p>
      <w:pPr>
        <w:pStyle w:val="4"/>
        <w:ind w:left="0" w:firstLine="0" w:firstLineChars="0"/>
        <w:rPr>
          <w:rFonts w:hint="eastAsia"/>
        </w:rPr>
      </w:pPr>
      <w:bookmarkStart w:id="268" w:name="_Toc15808"/>
      <w:r>
        <w:rPr>
          <w:rFonts w:hint="eastAsia"/>
          <w:lang w:val="en-US" w:eastAsia="zh-CN"/>
        </w:rPr>
        <w:t>中心-在线用户</w:t>
      </w:r>
      <w:bookmarkEnd w:id="268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default" w:eastAsia="宋体"/>
          <w:lang w:val="en-US" w:eastAsia="zh-CN"/>
        </w:rPr>
      </w:pPr>
      <w:r>
        <w:rPr>
          <w:rFonts w:hint="eastAsia"/>
        </w:rPr>
        <w:t>（1）引言：</w:t>
      </w:r>
      <w:r>
        <w:rPr>
          <w:rFonts w:hint="eastAsia"/>
          <w:lang w:val="en-US" w:eastAsia="zh-CN"/>
        </w:rPr>
        <w:t>展示在线用户并可以强退在线用户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default" w:eastAsia="宋体"/>
          <w:lang w:val="en-US" w:eastAsia="zh-CN"/>
        </w:rPr>
      </w:pPr>
      <w:r>
        <w:rPr>
          <w:rFonts w:hint="eastAsia"/>
        </w:rPr>
        <w:t>（2）输入：</w:t>
      </w:r>
      <w:r>
        <w:rPr>
          <w:rFonts w:hint="eastAsia"/>
          <w:lang w:val="en-US" w:eastAsia="zh-CN"/>
        </w:rPr>
        <w:t>登录地址、用户名称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/>
        </w:rPr>
      </w:pPr>
      <w:r>
        <w:rPr>
          <w:rFonts w:hint="eastAsia"/>
        </w:rPr>
        <w:t>（3）加工：前端发送请求，后端处理从数据库中查询数据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default" w:eastAsia="宋体"/>
          <w:lang w:val="en-US" w:eastAsia="zh-CN"/>
        </w:rPr>
      </w:pPr>
      <w:r>
        <w:rPr>
          <w:rFonts w:hint="eastAsia"/>
        </w:rPr>
        <w:t>（4）输出：</w:t>
      </w:r>
      <w:r>
        <w:rPr>
          <w:rFonts w:hint="eastAsia"/>
          <w:lang w:val="en-US" w:eastAsia="zh-CN"/>
        </w:rPr>
        <w:t>用户在线信息</w:t>
      </w:r>
    </w:p>
    <w:p>
      <w:pPr>
        <w:pStyle w:val="4"/>
        <w:ind w:left="0" w:firstLine="0" w:firstLineChars="0"/>
        <w:rPr>
          <w:rFonts w:hint="eastAsia"/>
        </w:rPr>
      </w:pPr>
      <w:bookmarkStart w:id="269" w:name="_Toc31656"/>
      <w:r>
        <w:rPr>
          <w:rFonts w:hint="eastAsia"/>
          <w:lang w:val="en-US" w:eastAsia="zh-CN"/>
        </w:rPr>
        <w:t>中心-定时任务管理</w:t>
      </w:r>
      <w:bookmarkEnd w:id="269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default" w:eastAsia="宋体"/>
          <w:lang w:val="en-US" w:eastAsia="zh-CN"/>
        </w:rPr>
      </w:pPr>
      <w:r>
        <w:rPr>
          <w:rFonts w:hint="eastAsia"/>
        </w:rPr>
        <w:t>（1）引言：</w:t>
      </w:r>
      <w:r>
        <w:rPr>
          <w:rFonts w:hint="eastAsia"/>
          <w:lang w:val="en-US" w:eastAsia="zh-CN"/>
        </w:rPr>
        <w:t>配置在后台定时执行的任务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default" w:eastAsia="宋体"/>
          <w:lang w:val="en-US" w:eastAsia="zh-CN"/>
        </w:rPr>
      </w:pPr>
      <w:r>
        <w:rPr>
          <w:rFonts w:hint="eastAsia"/>
        </w:rPr>
        <w:t>（2）输入：</w:t>
      </w:r>
      <w:r>
        <w:rPr>
          <w:rFonts w:hint="eastAsia"/>
          <w:lang w:val="en-US" w:eastAsia="zh-CN"/>
        </w:rPr>
        <w:t>定时任务相关信息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default" w:eastAsia="宋体"/>
          <w:lang w:val="en-US" w:eastAsia="zh-CN"/>
        </w:rPr>
      </w:pPr>
      <w:r>
        <w:rPr>
          <w:rFonts w:hint="eastAsia"/>
        </w:rPr>
        <w:t>（3）加工：前端发送请求，后端</w:t>
      </w:r>
      <w:r>
        <w:rPr>
          <w:rFonts w:hint="eastAsia"/>
          <w:lang w:val="en-US" w:eastAsia="zh-CN"/>
        </w:rPr>
        <w:t>保存数据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/>
        </w:rPr>
      </w:pPr>
      <w:r>
        <w:rPr>
          <w:rFonts w:hint="eastAsia"/>
        </w:rPr>
        <w:t>（4）输出：</w:t>
      </w:r>
      <w:r>
        <w:rPr>
          <w:rFonts w:hint="eastAsia"/>
          <w:lang w:val="en-US"/>
        </w:rPr>
        <w:t>添加成功、修改成功、</w:t>
      </w:r>
      <w:r>
        <w:rPr>
          <w:rFonts w:hint="eastAsia"/>
          <w:lang w:val="en-US" w:eastAsia="zh-CN"/>
        </w:rPr>
        <w:t>删除</w:t>
      </w:r>
      <w:r>
        <w:rPr>
          <w:rFonts w:hint="eastAsia"/>
          <w:lang w:val="en-US"/>
        </w:rPr>
        <w:t>成功</w:t>
      </w:r>
    </w:p>
    <w:p>
      <w:pPr>
        <w:pStyle w:val="4"/>
        <w:ind w:left="0" w:firstLine="0" w:firstLineChars="0"/>
        <w:rPr>
          <w:rFonts w:hint="eastAsia"/>
        </w:rPr>
      </w:pPr>
      <w:bookmarkStart w:id="270" w:name="_Toc16197"/>
      <w:r>
        <w:rPr>
          <w:rFonts w:hint="eastAsia"/>
          <w:lang w:val="en-US" w:eastAsia="zh-CN"/>
        </w:rPr>
        <w:t>中心-服务监控</w:t>
      </w:r>
      <w:bookmarkEnd w:id="27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default" w:eastAsia="宋体"/>
          <w:lang w:val="en-US" w:eastAsia="zh-CN"/>
        </w:rPr>
      </w:pPr>
      <w:r>
        <w:rPr>
          <w:rFonts w:hint="eastAsia"/>
        </w:rPr>
        <w:t>（1）引言：</w:t>
      </w:r>
      <w:r>
        <w:rPr>
          <w:rFonts w:hint="eastAsia"/>
          <w:lang w:val="en-US" w:eastAsia="zh-CN"/>
        </w:rPr>
        <w:t>监控服务器相关信息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 w:eastAsia="宋体"/>
          <w:lang w:val="en-US" w:eastAsia="zh-CN"/>
        </w:rPr>
      </w:pPr>
      <w:r>
        <w:rPr>
          <w:rFonts w:hint="eastAsia"/>
        </w:rPr>
        <w:t>（2）输入：</w:t>
      </w:r>
      <w:r>
        <w:rPr>
          <w:rFonts w:hint="eastAsia"/>
          <w:lang w:val="en-US"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 w:eastAsia="宋体"/>
          <w:lang w:val="en-US" w:eastAsia="zh-CN"/>
        </w:rPr>
      </w:pPr>
      <w:r>
        <w:rPr>
          <w:rFonts w:hint="eastAsia"/>
        </w:rPr>
        <w:t>（3）加工：</w:t>
      </w:r>
      <w:r>
        <w:rPr>
          <w:rFonts w:hint="eastAsia"/>
          <w:lang w:val="en-US"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default" w:eastAsia="宋体"/>
          <w:lang w:val="en-US" w:eastAsia="zh-CN"/>
        </w:rPr>
      </w:pPr>
      <w:r>
        <w:rPr>
          <w:rFonts w:hint="eastAsia"/>
        </w:rPr>
        <w:t>（4）输出：</w:t>
      </w:r>
      <w:r>
        <w:rPr>
          <w:rFonts w:hint="eastAsia"/>
          <w:lang w:val="en-US" w:eastAsia="zh-CN"/>
        </w:rPr>
        <w:t>cpu、内存、磁盘相关信息</w:t>
      </w:r>
    </w:p>
    <w:p>
      <w:pPr>
        <w:pStyle w:val="4"/>
        <w:ind w:left="0" w:firstLine="0" w:firstLineChars="0"/>
        <w:rPr>
          <w:rFonts w:hint="eastAsia"/>
        </w:rPr>
      </w:pPr>
      <w:bookmarkStart w:id="271" w:name="_Toc24285"/>
      <w:r>
        <w:rPr>
          <w:rFonts w:hint="eastAsia"/>
          <w:lang w:val="en-US" w:eastAsia="zh-CN"/>
        </w:rPr>
        <w:t>中心-缓存监控</w:t>
      </w:r>
      <w:bookmarkEnd w:id="271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default" w:eastAsia="宋体"/>
          <w:lang w:val="en-US" w:eastAsia="zh-CN"/>
        </w:rPr>
      </w:pPr>
      <w:r>
        <w:rPr>
          <w:rFonts w:hint="eastAsia"/>
        </w:rPr>
        <w:t>（1）引言：</w:t>
      </w:r>
      <w:r>
        <w:rPr>
          <w:rFonts w:hint="eastAsia"/>
          <w:lang w:val="en-US" w:eastAsia="zh-CN"/>
        </w:rPr>
        <w:t>获取redis缓存相关信息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 w:eastAsia="宋体"/>
          <w:lang w:val="en-US" w:eastAsia="zh-CN"/>
        </w:rPr>
      </w:pPr>
      <w:r>
        <w:rPr>
          <w:rFonts w:hint="eastAsia"/>
        </w:rPr>
        <w:t>（2）输入：</w:t>
      </w:r>
      <w:r>
        <w:rPr>
          <w:rFonts w:hint="eastAsia"/>
          <w:lang w:val="en-US"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 w:eastAsia="宋体"/>
          <w:lang w:val="en-US" w:eastAsia="zh-CN"/>
        </w:rPr>
      </w:pPr>
      <w:r>
        <w:rPr>
          <w:rFonts w:hint="eastAsia"/>
        </w:rPr>
        <w:t>（3）加工：</w:t>
      </w:r>
      <w:r>
        <w:rPr>
          <w:rFonts w:hint="eastAsia"/>
          <w:lang w:val="en-US"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/>
        </w:rPr>
      </w:pPr>
      <w:r>
        <w:rPr>
          <w:rFonts w:hint="eastAsia"/>
        </w:rPr>
        <w:t>（4）输出：</w:t>
      </w:r>
      <w:r>
        <w:rPr>
          <w:rFonts w:hint="eastAsia"/>
          <w:lang w:val="en-US" w:eastAsia="zh-CN"/>
        </w:rPr>
        <w:t>redis基本信息、内存信息、命令执行统计</w:t>
      </w:r>
    </w:p>
    <w:p>
      <w:pPr>
        <w:pStyle w:val="4"/>
        <w:ind w:left="0" w:firstLine="0" w:firstLineChars="0"/>
        <w:rPr>
          <w:rFonts w:hint="eastAsia"/>
        </w:rPr>
      </w:pPr>
      <w:bookmarkStart w:id="272" w:name="_Toc22908"/>
      <w:r>
        <w:rPr>
          <w:rFonts w:hint="eastAsia"/>
        </w:rPr>
        <w:t>中心-</w:t>
      </w:r>
      <w:r>
        <w:rPr>
          <w:rFonts w:hint="eastAsia"/>
          <w:lang w:val="en-US" w:eastAsia="zh-CN"/>
        </w:rPr>
        <w:t>缓存列表</w:t>
      </w:r>
      <w:bookmarkEnd w:id="272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default" w:eastAsia="宋体"/>
          <w:lang w:val="en-US" w:eastAsia="zh-CN"/>
        </w:rPr>
      </w:pPr>
      <w:r>
        <w:rPr>
          <w:rFonts w:hint="eastAsia"/>
        </w:rPr>
        <w:t>（1）引言：</w:t>
      </w:r>
      <w:r>
        <w:rPr>
          <w:rFonts w:hint="eastAsia"/>
          <w:lang w:val="en-US" w:eastAsia="zh-CN"/>
        </w:rPr>
        <w:t>展示redis缓存中的内容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 w:eastAsia="宋体"/>
          <w:lang w:val="en-US" w:eastAsia="zh-CN"/>
        </w:rPr>
      </w:pPr>
      <w:r>
        <w:rPr>
          <w:rFonts w:hint="eastAsia"/>
        </w:rPr>
        <w:t>（2）输入：</w:t>
      </w:r>
      <w:r>
        <w:rPr>
          <w:rFonts w:hint="eastAsia"/>
          <w:lang w:val="en-US"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 w:eastAsia="宋体"/>
          <w:lang w:val="en-US" w:eastAsia="zh-CN"/>
        </w:rPr>
      </w:pPr>
      <w:r>
        <w:rPr>
          <w:rFonts w:hint="eastAsia"/>
        </w:rPr>
        <w:t>（3）加工：</w:t>
      </w:r>
      <w:r>
        <w:rPr>
          <w:rFonts w:hint="eastAsia"/>
          <w:lang w:val="en-US"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/>
        </w:rPr>
      </w:pPr>
      <w:r>
        <w:rPr>
          <w:rFonts w:hint="eastAsia"/>
        </w:rPr>
        <w:t>（4）输出：</w:t>
      </w:r>
      <w:r>
        <w:rPr>
          <w:rFonts w:hint="eastAsia"/>
          <w:lang w:val="en-US" w:eastAsia="zh-CN"/>
        </w:rPr>
        <w:t>redis缓存内容</w:t>
      </w:r>
    </w:p>
    <w:p>
      <w:pPr>
        <w:pStyle w:val="3"/>
        <w:ind w:firstLineChars="0"/>
        <w:rPr>
          <w:rFonts w:hint="eastAsia"/>
        </w:rPr>
      </w:pPr>
      <w:bookmarkStart w:id="273" w:name="_Toc21344"/>
      <w:bookmarkStart w:id="274" w:name="_Toc372"/>
      <w:r>
        <w:rPr>
          <w:rFonts w:hint="eastAsia"/>
        </w:rPr>
        <w:t>性能需求</w:t>
      </w:r>
      <w:bookmarkEnd w:id="273"/>
      <w:bookmarkEnd w:id="274"/>
    </w:p>
    <w:p>
      <w:pPr>
        <w:pStyle w:val="4"/>
        <w:ind w:left="0" w:firstLine="0" w:firstLineChars="0"/>
        <w:rPr>
          <w:rFonts w:hint="eastAsia"/>
        </w:rPr>
      </w:pPr>
      <w:bookmarkStart w:id="275" w:name="_Toc22485"/>
      <w:bookmarkStart w:id="276" w:name="_Toc1693"/>
      <w:r>
        <w:rPr>
          <w:rFonts w:hint="eastAsia"/>
        </w:rPr>
        <w:t>普通查询响应时间</w:t>
      </w:r>
      <w:bookmarkEnd w:id="275"/>
      <w:bookmarkEnd w:id="276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/>
          <w:lang w:val="en-US"/>
        </w:rPr>
      </w:pPr>
      <w:r>
        <w:rPr>
          <w:rFonts w:hint="eastAsia"/>
          <w:lang w:val="en-US"/>
        </w:rPr>
        <w:t>小于1秒</w:t>
      </w:r>
    </w:p>
    <w:p>
      <w:pPr>
        <w:pStyle w:val="4"/>
        <w:ind w:left="0" w:firstLine="0" w:firstLineChars="0"/>
        <w:rPr>
          <w:rFonts w:hint="eastAsia"/>
        </w:rPr>
      </w:pPr>
      <w:bookmarkStart w:id="277" w:name="_Toc7675"/>
      <w:bookmarkStart w:id="278" w:name="_Toc12183"/>
      <w:r>
        <w:rPr>
          <w:rFonts w:hint="eastAsia"/>
        </w:rPr>
        <w:t>系统登录响应时间</w:t>
      </w:r>
      <w:bookmarkEnd w:id="277"/>
      <w:bookmarkEnd w:id="278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/>
          <w:lang w:val="en-US"/>
        </w:rPr>
      </w:pPr>
      <w:r>
        <w:rPr>
          <w:rFonts w:hint="eastAsia"/>
          <w:lang w:val="en-US"/>
        </w:rPr>
        <w:t>小于1秒</w:t>
      </w:r>
    </w:p>
    <w:p>
      <w:pPr>
        <w:pStyle w:val="4"/>
        <w:ind w:left="0" w:firstLine="0" w:firstLineChars="0"/>
        <w:rPr>
          <w:rFonts w:hint="eastAsia"/>
        </w:rPr>
      </w:pPr>
      <w:bookmarkStart w:id="279" w:name="_Toc28124"/>
      <w:bookmarkStart w:id="280" w:name="_Toc15432"/>
      <w:r>
        <w:rPr>
          <w:rFonts w:hint="eastAsia"/>
        </w:rPr>
        <w:t>页面读取响应时间</w:t>
      </w:r>
      <w:bookmarkEnd w:id="279"/>
      <w:bookmarkEnd w:id="28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/>
          <w:lang w:val="en-US"/>
        </w:rPr>
      </w:pPr>
      <w:r>
        <w:rPr>
          <w:rFonts w:hint="eastAsia"/>
          <w:lang w:val="en-US"/>
        </w:rPr>
        <w:t>小于1秒</w:t>
      </w:r>
    </w:p>
    <w:p>
      <w:pPr>
        <w:pStyle w:val="4"/>
        <w:ind w:left="0" w:firstLine="0" w:firstLineChars="0"/>
        <w:rPr>
          <w:rFonts w:hint="eastAsia"/>
        </w:rPr>
      </w:pPr>
      <w:bookmarkStart w:id="281" w:name="_Toc23729"/>
      <w:bookmarkStart w:id="282" w:name="_Toc20550"/>
      <w:r>
        <w:rPr>
          <w:rFonts w:hint="eastAsia"/>
        </w:rPr>
        <w:t>复杂查询响应时间</w:t>
      </w:r>
      <w:bookmarkEnd w:id="281"/>
      <w:bookmarkEnd w:id="282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/>
          <w:lang w:val="en-US"/>
        </w:rPr>
      </w:pPr>
      <w:r>
        <w:rPr>
          <w:rFonts w:hint="eastAsia"/>
          <w:lang w:val="en-US"/>
        </w:rPr>
        <w:t>小于3秒</w:t>
      </w:r>
    </w:p>
    <w:p>
      <w:pPr>
        <w:pStyle w:val="4"/>
        <w:ind w:left="0" w:firstLine="0" w:firstLineChars="0"/>
        <w:rPr>
          <w:rFonts w:hint="eastAsia"/>
        </w:rPr>
      </w:pPr>
      <w:bookmarkStart w:id="283" w:name="_Toc25721"/>
      <w:bookmarkStart w:id="284" w:name="_Toc13129"/>
      <w:r>
        <w:rPr>
          <w:rFonts w:hint="eastAsia"/>
        </w:rPr>
        <w:t>海量数据查询分析响应时间</w:t>
      </w:r>
      <w:bookmarkEnd w:id="283"/>
      <w:bookmarkEnd w:id="284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/>
          <w:lang w:val="en-US"/>
        </w:rPr>
      </w:pPr>
      <w:r>
        <w:rPr>
          <w:rFonts w:hint="eastAsia"/>
          <w:lang w:val="en-US"/>
        </w:rPr>
        <w:t>小于5秒</w:t>
      </w:r>
    </w:p>
    <w:p>
      <w:pPr>
        <w:pStyle w:val="4"/>
        <w:ind w:left="0" w:firstLine="0" w:firstLineChars="0"/>
        <w:rPr>
          <w:rFonts w:hint="eastAsia"/>
        </w:rPr>
      </w:pPr>
      <w:bookmarkStart w:id="285" w:name="_Toc16698"/>
      <w:bookmarkStart w:id="286" w:name="_Toc1470"/>
      <w:r>
        <w:rPr>
          <w:rFonts w:hint="eastAsia"/>
        </w:rPr>
        <w:t>数据更新时间</w:t>
      </w:r>
      <w:bookmarkEnd w:id="285"/>
      <w:bookmarkEnd w:id="286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/>
          <w:lang w:val="en-US"/>
        </w:rPr>
      </w:pPr>
      <w:r>
        <w:rPr>
          <w:rFonts w:hint="eastAsia"/>
          <w:lang w:val="en-US"/>
        </w:rPr>
        <w:t>无</w:t>
      </w:r>
    </w:p>
    <w:p>
      <w:pPr>
        <w:pStyle w:val="3"/>
        <w:ind w:firstLineChars="0"/>
        <w:rPr>
          <w:rFonts w:hint="eastAsia"/>
        </w:rPr>
      </w:pPr>
      <w:bookmarkStart w:id="287" w:name="_Toc436452225"/>
      <w:bookmarkStart w:id="288" w:name="_Toc435947023"/>
      <w:bookmarkStart w:id="289" w:name="_Toc355264686"/>
      <w:bookmarkStart w:id="290" w:name="_Toc184704885"/>
      <w:bookmarkStart w:id="291" w:name="_Toc372006484"/>
      <w:bookmarkStart w:id="292" w:name="_Toc442673296"/>
      <w:bookmarkStart w:id="293" w:name="_Toc371887457"/>
      <w:bookmarkStart w:id="294" w:name="_Toc136180296"/>
      <w:bookmarkStart w:id="295" w:name="_Toc470584423"/>
      <w:bookmarkStart w:id="296" w:name="_Toc435947932"/>
      <w:bookmarkStart w:id="297" w:name="_Toc33173565"/>
      <w:bookmarkStart w:id="298" w:name="_Toc442683771"/>
      <w:bookmarkStart w:id="299" w:name="_Toc527366032"/>
      <w:bookmarkStart w:id="300" w:name="_Toc15323"/>
      <w:bookmarkStart w:id="301" w:name="_Toc137393078"/>
      <w:bookmarkStart w:id="302" w:name="_Toc21142"/>
      <w:r>
        <w:rPr>
          <w:rFonts w:hint="eastAsia"/>
        </w:rPr>
        <w:t>属性</w:t>
      </w:r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</w:p>
    <w:p>
      <w:pPr>
        <w:pStyle w:val="4"/>
        <w:ind w:left="0" w:firstLine="0" w:firstLineChars="0"/>
        <w:rPr>
          <w:rFonts w:hint="eastAsia"/>
        </w:rPr>
      </w:pPr>
      <w:bookmarkStart w:id="303" w:name="_Toc4542"/>
      <w:bookmarkStart w:id="304" w:name="_Toc15195"/>
      <w:bookmarkStart w:id="305" w:name="_Toc355264687"/>
      <w:bookmarkStart w:id="306" w:name="_Toc137393079"/>
      <w:bookmarkStart w:id="307" w:name="_Toc442673297"/>
      <w:bookmarkStart w:id="308" w:name="_Toc136180297"/>
      <w:bookmarkStart w:id="309" w:name="_Toc372006485"/>
      <w:bookmarkStart w:id="310" w:name="_Toc33173566"/>
      <w:bookmarkStart w:id="311" w:name="_Toc527366033"/>
      <w:bookmarkStart w:id="312" w:name="_Toc184704886"/>
      <w:bookmarkStart w:id="313" w:name="_Toc435947024"/>
      <w:bookmarkStart w:id="314" w:name="_Toc442683772"/>
      <w:bookmarkStart w:id="315" w:name="_Toc371887458"/>
      <w:bookmarkStart w:id="316" w:name="_Toc470584424"/>
      <w:bookmarkStart w:id="317" w:name="_Toc435947933"/>
      <w:bookmarkStart w:id="318" w:name="_Toc436452226"/>
      <w:r>
        <w:rPr>
          <w:rFonts w:hint="eastAsia"/>
        </w:rPr>
        <w:t>可靠性</w:t>
      </w:r>
      <w:bookmarkEnd w:id="303"/>
      <w:bookmarkEnd w:id="304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/>
          <w:lang w:val="en-US"/>
        </w:rPr>
      </w:pPr>
      <w:r>
        <w:rPr>
          <w:rFonts w:hint="eastAsia"/>
          <w:lang w:val="en-US"/>
        </w:rPr>
        <w:t>系统具有高稳定性，在24小时开机的情况下，保证系统的稳定运行。</w:t>
      </w:r>
    </w:p>
    <w:p>
      <w:pPr>
        <w:pStyle w:val="4"/>
        <w:ind w:left="0" w:firstLine="0" w:firstLineChars="0"/>
        <w:rPr>
          <w:rFonts w:hint="eastAsia"/>
        </w:rPr>
      </w:pPr>
      <w:bookmarkStart w:id="319" w:name="_Toc5491"/>
      <w:bookmarkStart w:id="320" w:name="_Toc32595"/>
      <w:r>
        <w:rPr>
          <w:rFonts w:hint="eastAsia"/>
        </w:rPr>
        <w:t>可用性</w:t>
      </w:r>
      <w:bookmarkEnd w:id="305"/>
      <w:bookmarkEnd w:id="319"/>
      <w:bookmarkEnd w:id="32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/>
          <w:lang w:val="en-US"/>
        </w:rPr>
      </w:pPr>
      <w:r>
        <w:rPr>
          <w:rFonts w:hint="eastAsia"/>
          <w:lang w:val="en-US"/>
        </w:rPr>
        <w:t>系统考虑实用性与先进性相结合，要体现出易于理解掌握、操作简单、提示清晰、逻辑性强、直观简洁、帮助信息丰富。</w:t>
      </w:r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</w:p>
    <w:p>
      <w:pPr>
        <w:pStyle w:val="4"/>
        <w:ind w:left="0" w:firstLine="0" w:firstLineChars="0"/>
        <w:rPr>
          <w:rFonts w:hint="eastAsia"/>
        </w:rPr>
      </w:pPr>
      <w:bookmarkStart w:id="321" w:name="_Toc355264688"/>
      <w:bookmarkStart w:id="322" w:name="_Toc13315"/>
      <w:bookmarkStart w:id="323" w:name="_Toc13864"/>
      <w:r>
        <w:rPr>
          <w:rFonts w:hint="eastAsia"/>
        </w:rPr>
        <w:t>安全保密性</w:t>
      </w:r>
      <w:bookmarkEnd w:id="321"/>
      <w:bookmarkEnd w:id="322"/>
      <w:bookmarkEnd w:id="323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/>
          <w:lang w:val="en-US"/>
        </w:rPr>
      </w:pPr>
      <w:r>
        <w:rPr>
          <w:rFonts w:hint="eastAsia"/>
          <w:lang w:val="en-US"/>
        </w:rPr>
        <w:t>符合《中华人民共和国计算机信息系统安全保护条例》、《计算机信息系统安全保护等级标准》、《应用系统安全等级评估检测标准》、《计算机信息系统安全管理标准》等法律法规以及行业标准的规定。</w:t>
      </w:r>
    </w:p>
    <w:p>
      <w:pPr>
        <w:pStyle w:val="4"/>
        <w:ind w:left="0" w:firstLine="0" w:firstLineChars="0"/>
        <w:rPr>
          <w:rFonts w:hint="eastAsia"/>
        </w:rPr>
      </w:pPr>
      <w:bookmarkStart w:id="324" w:name="_Toc355264690"/>
      <w:bookmarkStart w:id="325" w:name="_Toc23738"/>
      <w:bookmarkStart w:id="326" w:name="_Toc25053"/>
      <w:r>
        <w:rPr>
          <w:rFonts w:hint="eastAsia"/>
        </w:rPr>
        <w:t>可维护性</w:t>
      </w:r>
      <w:bookmarkEnd w:id="324"/>
      <w:bookmarkEnd w:id="325"/>
      <w:bookmarkEnd w:id="326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/>
          <w:lang w:val="en-US"/>
        </w:rPr>
      </w:pPr>
      <w:r>
        <w:rPr>
          <w:rFonts w:hint="eastAsia"/>
          <w:lang w:val="en-US"/>
        </w:rPr>
        <w:t>系统具有强灵活性，能根据用户自身需求自定义不同功能模块和信息设置。</w:t>
      </w:r>
    </w:p>
    <w:p>
      <w:pPr>
        <w:pStyle w:val="4"/>
        <w:ind w:left="0" w:firstLine="0" w:firstLineChars="0"/>
        <w:rPr>
          <w:rFonts w:hint="eastAsia"/>
        </w:rPr>
      </w:pPr>
      <w:bookmarkStart w:id="327" w:name="_Toc27237"/>
      <w:bookmarkStart w:id="328" w:name="_Toc355264691"/>
      <w:bookmarkStart w:id="329" w:name="_Toc19331"/>
      <w:r>
        <w:rPr>
          <w:rFonts w:hint="eastAsia"/>
        </w:rPr>
        <w:t>可移植性</w:t>
      </w:r>
      <w:bookmarkEnd w:id="327"/>
      <w:bookmarkEnd w:id="328"/>
      <w:bookmarkEnd w:id="329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/>
          <w:lang w:val="en-US"/>
        </w:rPr>
      </w:pPr>
      <w:r>
        <w:rPr>
          <w:rFonts w:hint="eastAsia"/>
          <w:lang w:val="en-US"/>
        </w:rPr>
        <w:t>保证数据由采集、存储、整理、审核到应用的一体化，各模块之间要实现数据共享，互联共通，清晰体现内在逻辑联系。系统应尽量采用国际、国家和行业标准，没有国际国内相关标准的要遵循重庆交通业务数据标准，以保证数据的通用性。便于移植。</w:t>
      </w:r>
    </w:p>
    <w:p>
      <w:pPr>
        <w:pStyle w:val="4"/>
        <w:ind w:left="0" w:firstLine="0" w:firstLineChars="0"/>
        <w:rPr>
          <w:rFonts w:hint="eastAsia"/>
        </w:rPr>
      </w:pPr>
      <w:bookmarkStart w:id="330" w:name="_Toc10997"/>
      <w:bookmarkStart w:id="331" w:name="_Toc355264693"/>
      <w:bookmarkStart w:id="332" w:name="_Toc28706"/>
      <w:r>
        <w:rPr>
          <w:rFonts w:hint="eastAsia"/>
        </w:rPr>
        <w:t>开发文档齐全</w:t>
      </w:r>
      <w:bookmarkEnd w:id="330"/>
      <w:bookmarkEnd w:id="331"/>
      <w:bookmarkEnd w:id="332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/>
        <w:textAlignment w:val="auto"/>
        <w:rPr>
          <w:rFonts w:hint="eastAsia"/>
          <w:lang w:val="en-US"/>
        </w:rPr>
      </w:pPr>
      <w:r>
        <w:rPr>
          <w:rFonts w:hint="eastAsia"/>
          <w:lang w:val="en-US"/>
        </w:rPr>
        <w:t>开发过程各阶段技术文档应齐全，文档与实际要严格一致。</w:t>
      </w:r>
    </w:p>
    <w:p>
      <w:pPr>
        <w:widowControl/>
        <w:spacing w:line="800" w:lineRule="exact"/>
        <w:ind w:firstLine="0" w:firstLineChars="0"/>
        <w:jc w:val="both"/>
        <w:rPr>
          <w:rFonts w:hint="eastAsia"/>
          <w:b/>
          <w:bCs/>
        </w:rPr>
      </w:pPr>
    </w:p>
    <w:sectPr>
      <w:footerReference r:id="rId11" w:type="default"/>
      <w:pgSz w:w="11906" w:h="16838"/>
      <w:pgMar w:top="1418" w:right="1418" w:bottom="1418" w:left="1814" w:header="567" w:footer="680" w:gutter="0"/>
      <w:pgNumType w:start="1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560"/>
      </w:pPr>
      <w:r>
        <w:separator/>
      </w:r>
    </w:p>
  </w:endnote>
  <w:endnote w:type="continuationSeparator" w:id="1">
    <w:p>
      <w:pPr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">
    <w:altName w:val="汉仪仿宋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_GB2312">
    <w:altName w:val="汉仪仿宋KW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汉仪楷体KW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icrosoft JhengHei">
    <w:altName w:val="汉仪书宋二KW"/>
    <w:panose1 w:val="020B0604030504040204"/>
    <w:charset w:val="88"/>
    <w:family w:val="swiss"/>
    <w:pitch w:val="default"/>
    <w:sig w:usb0="00000000" w:usb1="00000000" w:usb2="00000016" w:usb3="00000000" w:csb0="00100009" w:csb1="00000000"/>
  </w:font>
  <w:font w:name="Cambria">
    <w:altName w:val="Georgia"/>
    <w:panose1 w:val="02040503050406030204"/>
    <w:charset w:val="00"/>
    <w:family w:val="roman"/>
    <w:pitch w:val="default"/>
    <w:sig w:usb0="00000000" w:usb1="00000000" w:usb2="02000000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Tahoma">
    <w:altName w:val="Verdana"/>
    <w:panose1 w:val="020B0604030504040204"/>
    <w:charset w:val="00"/>
    <w:family w:val="swiss"/>
    <w:pitch w:val="default"/>
    <w:sig w:usb0="00000000" w:usb1="00000000" w:usb2="00000029" w:usb3="00000000" w:csb0="200101FF" w:csb1="20280000"/>
  </w:font>
  <w:font w:name="Arial Unicode MS">
    <w:altName w:val="Arial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ˎ̥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Book Antiqua">
    <w:altName w:val="Georgia"/>
    <w:panose1 w:val="02040602050305030304"/>
    <w:charset w:val="00"/>
    <w:family w:val="roman"/>
    <w:pitch w:val="default"/>
    <w:sig w:usb0="00000000" w:usb1="00000000" w:usb2="00000000" w:usb3="00000000" w:csb0="2000009F" w:csb1="DFD70000"/>
  </w:font>
  <w:font w:name="Calibri Light">
    <w:altName w:val="Arial"/>
    <w:panose1 w:val="020F0302020204030204"/>
    <w:charset w:val="00"/>
    <w:family w:val="swiss"/>
    <w:pitch w:val="default"/>
    <w:sig w:usb0="00000000" w:usb1="00000000" w:usb2="00000009" w:usb3="00000000" w:csb0="200001FF" w:csb1="00000000"/>
  </w:font>
  <w:font w:name="Angsana New">
    <w:altName w:val="Noto Serif Thai"/>
    <w:panose1 w:val="02020603050405020304"/>
    <w:charset w:val="DE"/>
    <w:family w:val="roman"/>
    <w:pitch w:val="default"/>
    <w:sig w:usb0="00000000" w:usb1="00000000" w:usb2="00000000" w:usb3="00000000" w:csb0="00010001" w:csb1="00000000"/>
  </w:font>
  <w:font w:name="Arial Narrow">
    <w:altName w:val="Arial"/>
    <w:panose1 w:val="020B0606020202030204"/>
    <w:charset w:val="00"/>
    <w:family w:val="swiss"/>
    <w:pitch w:val="default"/>
    <w:sig w:usb0="00000000" w:usb1="00000000" w:usb2="00000000" w:usb3="00000000" w:csb0="2000009F" w:csb1="DFD70000"/>
  </w:font>
  <w:font w:name="方正小标宋_GBK">
    <w:altName w:val="汉仪书宋二KW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隶书">
    <w:altName w:val="汉仪书宋二KW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汉仪仿宋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Noto Serif Thai">
    <w:panose1 w:val="02020502060505020204"/>
    <w:charset w:val="00"/>
    <w:family w:val="auto"/>
    <w:pitch w:val="default"/>
    <w:sig w:usb0="81000063" w:usb1="00002000" w:usb2="00000000" w:usb3="00000000" w:csb0="00000000" w:csb1="00000000"/>
  </w:font>
  <w:font w:name="黑体">
    <w:altName w:val="汉仪中黑KW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spacing w:line="14" w:lineRule="auto"/>
      <w:ind w:firstLine="240"/>
      <w:rPr>
        <w:rFonts w:hint="eastAsia"/>
        <w:sz w:val="1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7"/>
      <w:ind w:firstLine="360"/>
      <w:rPr>
        <w:rFonts w:hint="eastAs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7"/>
      <w:ind w:firstLine="360"/>
      <w:rPr>
        <w:rFonts w:hint="eastAsia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spacing w:line="14" w:lineRule="auto"/>
      <w:ind w:firstLine="240"/>
      <w:rPr>
        <w:rFonts w:hint="eastAsia"/>
        <w:sz w:val="12"/>
      </w:rPr>
    </w:pPr>
    <w:r>
      <w:rPr>
        <w:sz w:val="12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7"/>
                            <w:ind w:firstLine="420"/>
                            <w:jc w:val="center"/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  <w:sz w:val="21"/>
                              <w:szCs w:val="21"/>
                            </w:rPr>
                            <w:t>5</w:t>
                          </w:r>
                          <w:r>
                            <w:rPr>
                              <w:rFonts w:ascii="Times New Roman" w:hAnsi="Times New Roman" w:cs="Times New Roman"/>
                              <w:sz w:val="21"/>
                              <w:szCs w:val="21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7"/>
                      <w:ind w:firstLine="420"/>
                      <w:jc w:val="center"/>
                      <w:rPr>
                        <w:rFonts w:hint="eastAsia"/>
                      </w:rPr>
                    </w:pPr>
                    <w:r>
                      <w:rPr>
                        <w:rFonts w:ascii="Times New Roman" w:hAnsi="Times New Roman" w:cs="Times New Roman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  <w:sz w:val="21"/>
                        <w:szCs w:val="21"/>
                      </w:rPr>
                      <w:t>5</w:t>
                    </w:r>
                    <w:r>
                      <w:rPr>
                        <w:rFonts w:ascii="Times New Roman" w:hAnsi="Times New Roman" w:cs="Times New Roman"/>
                        <w:sz w:val="21"/>
                        <w:szCs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560"/>
      </w:pPr>
      <w:r>
        <w:separator/>
      </w:r>
    </w:p>
  </w:footnote>
  <w:footnote w:type="continuationSeparator" w:id="1">
    <w:p>
      <w:pPr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single" w:color="auto" w:sz="4" w:space="0"/>
      </w:pBdr>
      <w:spacing w:line="300" w:lineRule="auto"/>
      <w:ind w:firstLine="420"/>
      <w:jc w:val="right"/>
      <w:rPr>
        <w:rFonts w:ascii="Times New Roman" w:hAnsi="Times New Roman" w:eastAsia="隶书" w:cs="Times New Roman"/>
        <w:kern w:val="2"/>
        <w:sz w:val="21"/>
        <w:szCs w:val="20"/>
        <w:lang w:val="en-US" w:bidi="ar-SA"/>
      </w:rPr>
    </w:pPr>
    <w:r>
      <w:rPr>
        <w:rFonts w:hint="eastAsia" w:ascii="Times New Roman" w:hAnsi="Times New Roman" w:eastAsia="隶书" w:cs="Times New Roman"/>
        <w:kern w:val="2"/>
        <w:sz w:val="21"/>
        <w:szCs w:val="20"/>
        <w:lang w:val="en-US" w:bidi="ar-SA"/>
      </w:rPr>
      <w:t>CTTI-QM</w:t>
    </w:r>
    <w:r>
      <w:rPr>
        <w:rFonts w:hint="eastAsia" w:ascii="Times New Roman" w:hAnsi="Times New Roman" w:eastAsia="隶书" w:cs="Times New Roman"/>
        <w:kern w:val="2"/>
        <w:sz w:val="21"/>
        <w:szCs w:val="20"/>
        <w:lang w:val="pt-BR" w:bidi="ar-SA"/>
      </w:rPr>
      <w:t>_RD_</w:t>
    </w:r>
    <w:r>
      <w:rPr>
        <w:rFonts w:hint="eastAsia" w:ascii="Times New Roman" w:hAnsi="Times New Roman" w:eastAsia="隶书" w:cs="Times New Roman"/>
        <w:kern w:val="2"/>
        <w:sz w:val="21"/>
        <w:szCs w:val="20"/>
        <w:lang w:val="en-US" w:eastAsia="zh-CN" w:bidi="ar-SA"/>
      </w:rPr>
      <w:t>JK_MJJK_202503</w:t>
    </w:r>
    <w:r>
      <w:rPr>
        <w:rFonts w:hint="eastAsia" w:ascii="Times New Roman" w:hAnsi="Times New Roman" w:eastAsia="隶书" w:cs="Times New Roman"/>
        <w:kern w:val="2"/>
        <w:sz w:val="21"/>
        <w:szCs w:val="20"/>
        <w:lang w:val="pt-BR" w:bidi="ar-SA"/>
      </w:rPr>
      <w:t>_SRS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8"/>
      <w:ind w:firstLine="360"/>
      <w:rPr>
        <w:rFonts w:hint="eastAsi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8"/>
      <w:ind w:firstLine="360"/>
      <w:rPr>
        <w:rFonts w:hint="eastAsi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11191EF"/>
    <w:multiLevelType w:val="singleLevel"/>
    <w:tmpl w:val="911191EF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D77E7442"/>
    <w:multiLevelType w:val="singleLevel"/>
    <w:tmpl w:val="D77E7442"/>
    <w:lvl w:ilvl="0" w:tentative="0">
      <w:start w:val="1"/>
      <w:numFmt w:val="decimal"/>
      <w:suff w:val="nothing"/>
      <w:lvlText w:val="%1-"/>
      <w:lvlJc w:val="left"/>
    </w:lvl>
  </w:abstractNum>
  <w:abstractNum w:abstractNumId="2">
    <w:nsid w:val="EB76D22E"/>
    <w:multiLevelType w:val="multilevel"/>
    <w:tmpl w:val="EB76D22E"/>
    <w:lvl w:ilvl="0" w:tentative="0">
      <w:start w:val="2"/>
      <w:numFmt w:val="decimal"/>
      <w:lvlText w:val="%1."/>
      <w:lvlJc w:val="left"/>
      <w:pPr>
        <w:tabs>
          <w:tab w:val="left" w:pos="736"/>
        </w:tabs>
      </w:pPr>
    </w:lvl>
    <w:lvl w:ilvl="1" w:tentative="0">
      <w:start w:val="1"/>
      <w:numFmt w:val="decimal"/>
      <w:pStyle w:val="360"/>
      <w:suff w:val="space"/>
      <w:lvlText w:val="%1.%2"/>
      <w:lvlJc w:val="left"/>
      <w:pPr>
        <w:ind w:left="565" w:firstLine="0"/>
      </w:pPr>
      <w:rPr>
        <w:rFonts w:hint="default"/>
      </w:rPr>
    </w:lvl>
    <w:lvl w:ilvl="2" w:tentative="0">
      <w:start w:val="1"/>
      <w:numFmt w:val="decimal"/>
      <w:suff w:val="space"/>
      <w:lvlText w:val="%1.%2.%3"/>
      <w:lvlJc w:val="left"/>
      <w:pPr>
        <w:ind w:left="424" w:firstLine="0"/>
      </w:pPr>
      <w:rPr>
        <w:rFonts w:hint="default"/>
      </w:rPr>
    </w:lvl>
    <w:lvl w:ilvl="3" w:tentative="0">
      <w:start w:val="1"/>
      <w:numFmt w:val="decimal"/>
      <w:suff w:val="space"/>
      <w:lvlText w:val="%1.%2.%3.%4"/>
      <w:lvlJc w:val="left"/>
      <w:pPr>
        <w:ind w:left="424" w:firstLine="0"/>
      </w:pPr>
      <w:rPr>
        <w:rFonts w:hint="default"/>
      </w:rPr>
    </w:lvl>
    <w:lvl w:ilvl="4" w:tentative="0">
      <w:start w:val="1"/>
      <w:numFmt w:val="decimal"/>
      <w:suff w:val="space"/>
      <w:lvlText w:val="%1.%2.%3.%4.%5"/>
      <w:lvlJc w:val="left"/>
      <w:pPr>
        <w:ind w:left="424" w:firstLine="0"/>
      </w:pPr>
      <w:rPr>
        <w:rFonts w:hint="default"/>
      </w:rPr>
    </w:lvl>
    <w:lvl w:ilvl="5" w:tentative="0">
      <w:start w:val="1"/>
      <w:numFmt w:val="decimal"/>
      <w:suff w:val="space"/>
      <w:lvlText w:val="%1.%2.%3.%4.%5.%6"/>
      <w:lvlJc w:val="left"/>
      <w:pPr>
        <w:ind w:left="424" w:firstLine="0"/>
      </w:pPr>
      <w:rPr>
        <w:rFonts w:hint="default"/>
      </w:rPr>
    </w:lvl>
    <w:lvl w:ilvl="6" w:tentative="0">
      <w:start w:val="1"/>
      <w:numFmt w:val="decimal"/>
      <w:suff w:val="space"/>
      <w:lvlText w:val="%1.%2.%3.%4.%5.%6.%7"/>
      <w:lvlJc w:val="left"/>
      <w:pPr>
        <w:ind w:left="424" w:firstLine="0"/>
      </w:pPr>
      <w:rPr>
        <w:rFonts w:hint="default"/>
      </w:rPr>
    </w:lvl>
    <w:lvl w:ilvl="7" w:tentative="0">
      <w:start w:val="1"/>
      <w:numFmt w:val="decimal"/>
      <w:suff w:val="space"/>
      <w:lvlText w:val="%1.%2.%3.%4.%5.%6.%7.%8"/>
      <w:lvlJc w:val="left"/>
      <w:pPr>
        <w:ind w:left="424" w:firstLine="0"/>
      </w:pPr>
      <w:rPr>
        <w:rFonts w:hint="default"/>
      </w:rPr>
    </w:lvl>
    <w:lvl w:ilvl="8" w:tentative="0">
      <w:start w:val="1"/>
      <w:numFmt w:val="decimal"/>
      <w:suff w:val="space"/>
      <w:lvlText w:val="%1.%2.%3.%4.%5.%6.%7.%8.%9"/>
      <w:lvlJc w:val="left"/>
      <w:pPr>
        <w:ind w:left="424" w:firstLine="0"/>
      </w:pPr>
      <w:rPr>
        <w:rFonts w:hint="default"/>
      </w:rPr>
    </w:lvl>
  </w:abstractNum>
  <w:abstractNum w:abstractNumId="3">
    <w:nsid w:val="0814AD3B"/>
    <w:multiLevelType w:val="multilevel"/>
    <w:tmpl w:val="0814AD3B"/>
    <w:lvl w:ilvl="0" w:tentative="0">
      <w:start w:val="1"/>
      <w:numFmt w:val="decimal"/>
      <w:pStyle w:val="342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ind w:left="575" w:hanging="575"/>
      </w:pPr>
      <w:rPr>
        <w:rFonts w:hint="default" w:ascii="宋体" w:hAnsi="宋体" w:eastAsia="宋体" w:cs="宋体"/>
      </w:rPr>
    </w:lvl>
    <w:lvl w:ilvl="2" w:tentative="0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lowerRoman"/>
      <w:lvlText w:val="%7."/>
      <w:lvlJc w:val="left"/>
      <w:pPr>
        <w:ind w:left="1296" w:hanging="1296"/>
      </w:pPr>
      <w:rPr>
        <w:rFonts w:hint="default" w:ascii="宋体" w:hAnsi="宋体" w:eastAsia="宋体" w:cs="宋体"/>
      </w:rPr>
    </w:lvl>
    <w:lvl w:ilvl="7" w:tentative="0">
      <w:start w:val="1"/>
      <w:numFmt w:val="lowerLetter"/>
      <w:lvlText w:val="%8."/>
      <w:lvlJc w:val="left"/>
      <w:pPr>
        <w:ind w:left="1440" w:hanging="1440"/>
      </w:pPr>
      <w:rPr>
        <w:rFonts w:hint="default" w:ascii="宋体" w:hAnsi="宋体" w:eastAsia="宋体" w:cs="宋体"/>
      </w:rPr>
    </w:lvl>
    <w:lvl w:ilvl="8" w:tentative="0">
      <w:start w:val="1"/>
      <w:numFmt w:val="bullet"/>
      <w:lvlText w:val=""/>
      <w:lvlJc w:val="left"/>
      <w:pPr>
        <w:ind w:left="1583" w:hanging="1583"/>
      </w:pPr>
      <w:rPr>
        <w:rFonts w:hint="default" w:ascii="Wingdings" w:hAnsi="Wingdings"/>
      </w:rPr>
    </w:lvl>
  </w:abstractNum>
  <w:abstractNum w:abstractNumId="4">
    <w:nsid w:val="1C28D6A2"/>
    <w:multiLevelType w:val="singleLevel"/>
    <w:tmpl w:val="1C28D6A2"/>
    <w:lvl w:ilvl="0" w:tentative="0">
      <w:start w:val="1"/>
      <w:numFmt w:val="decimal"/>
      <w:pStyle w:val="361"/>
      <w:suff w:val="nothing"/>
      <w:lvlText w:val="%1-"/>
      <w:lvlJc w:val="left"/>
    </w:lvl>
  </w:abstractNum>
  <w:abstractNum w:abstractNumId="5">
    <w:nsid w:val="1D395B47"/>
    <w:multiLevelType w:val="multilevel"/>
    <w:tmpl w:val="1D395B47"/>
    <w:lvl w:ilvl="0" w:tentative="0">
      <w:start w:val="1"/>
      <w:numFmt w:val="bullet"/>
      <w:pStyle w:val="283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pStyle w:val="309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pStyle w:val="302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6">
    <w:nsid w:val="282E26C4"/>
    <w:multiLevelType w:val="multilevel"/>
    <w:tmpl w:val="282E26C4"/>
    <w:lvl w:ilvl="0" w:tentative="0">
      <w:start w:val="1"/>
      <w:numFmt w:val="bullet"/>
      <w:pStyle w:val="351"/>
      <w:lvlText w:val="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7">
    <w:nsid w:val="29093DBD"/>
    <w:multiLevelType w:val="singleLevel"/>
    <w:tmpl w:val="29093DBD"/>
    <w:lvl w:ilvl="0" w:tentative="0">
      <w:start w:val="1"/>
      <w:numFmt w:val="decimal"/>
      <w:pStyle w:val="392"/>
      <w:suff w:val="nothing"/>
      <w:lvlText w:val="%1-"/>
      <w:lvlJc w:val="left"/>
    </w:lvl>
  </w:abstractNum>
  <w:abstractNum w:abstractNumId="8">
    <w:nsid w:val="2AFE1ED9"/>
    <w:multiLevelType w:val="multilevel"/>
    <w:tmpl w:val="2AFE1ED9"/>
    <w:lvl w:ilvl="0" w:tentative="0">
      <w:start w:val="1"/>
      <w:numFmt w:val="decimal"/>
      <w:pStyle w:val="279"/>
      <w:lvlText w:val="%1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 w:tentative="0">
      <w:start w:val="1"/>
      <w:numFmt w:val="decimal"/>
      <w:lvlText w:val="%1.%2.%3"/>
      <w:lvlJc w:val="left"/>
      <w:rPr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</w:rPr>
    </w:lvl>
    <w:lvl w:ilvl="3" w:tentative="0">
      <w:start w:val="1"/>
      <w:numFmt w:val="decimal"/>
      <w:lvlText w:val="%1.%2.%3.%4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16"/>
        <w:szCs w:val="0"/>
        <w:u w:val="none" w:color="000000"/>
        <w:shd w:val="clear" w:color="000000" w:fill="000000"/>
        <w:vertAlign w:val="baseline"/>
        <w:lang w:val="zh-CN" w:eastAsia="zh-CN" w:bidi="zh-CN"/>
      </w:rPr>
    </w:lvl>
    <w:lvl w:ilvl="4" w:tentative="0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>
    <w:nsid w:val="3AFA3A7C"/>
    <w:multiLevelType w:val="multilevel"/>
    <w:tmpl w:val="3AFA3A7C"/>
    <w:lvl w:ilvl="0" w:tentative="0">
      <w:start w:val="1"/>
      <w:numFmt w:val="decimal"/>
      <w:lvlText w:val="%1"/>
      <w:lvlJc w:val="left"/>
      <w:pPr>
        <w:ind w:left="425" w:hanging="425"/>
      </w:pPr>
    </w:lvl>
    <w:lvl w:ilvl="1" w:tentative="0">
      <w:start w:val="1"/>
      <w:numFmt w:val="decimal"/>
      <w:pStyle w:val="393"/>
      <w:lvlText w:val="%1.%2"/>
      <w:lvlJc w:val="left"/>
      <w:pPr>
        <w:ind w:left="992" w:hanging="567"/>
      </w:pPr>
    </w:lvl>
    <w:lvl w:ilvl="2" w:tentative="0">
      <w:start w:val="1"/>
      <w:numFmt w:val="decimal"/>
      <w:pStyle w:val="252"/>
      <w:lvlText w:val="%1.%2.%3"/>
      <w:lvlJc w:val="left"/>
      <w:pPr>
        <w:ind w:left="1418" w:hanging="567"/>
      </w:pPr>
    </w:lvl>
    <w:lvl w:ilvl="3" w:tentative="0">
      <w:start w:val="1"/>
      <w:numFmt w:val="decimal"/>
      <w:lvlText w:val="%1.%2.%3.%4"/>
      <w:lvlJc w:val="left"/>
      <w:pPr>
        <w:ind w:left="1984" w:hanging="708"/>
      </w:pPr>
    </w:lvl>
    <w:lvl w:ilvl="4" w:tentative="0">
      <w:start w:val="1"/>
      <w:numFmt w:val="decimal"/>
      <w:lvlText w:val="%1.%2.%3.%4.%5"/>
      <w:lvlJc w:val="left"/>
      <w:pPr>
        <w:ind w:left="2551" w:hanging="850"/>
      </w:pPr>
    </w:lvl>
    <w:lvl w:ilvl="5" w:tentative="0">
      <w:start w:val="1"/>
      <w:numFmt w:val="decimal"/>
      <w:lvlText w:val="%1.%2.%3.%4.%5.%6"/>
      <w:lvlJc w:val="left"/>
      <w:pPr>
        <w:ind w:left="3260" w:hanging="1134"/>
      </w:pPr>
    </w:lvl>
    <w:lvl w:ilvl="6" w:tentative="0">
      <w:start w:val="1"/>
      <w:numFmt w:val="decimal"/>
      <w:lvlText w:val="%1.%2.%3.%4.%5.%6.%7"/>
      <w:lvlJc w:val="left"/>
      <w:pPr>
        <w:ind w:left="3827" w:hanging="1276"/>
      </w:pPr>
    </w:lvl>
    <w:lvl w:ilvl="7" w:tentative="0">
      <w:start w:val="1"/>
      <w:numFmt w:val="decimal"/>
      <w:lvlText w:val="%1.%2.%3.%4.%5.%6.%7.%8"/>
      <w:lvlJc w:val="left"/>
      <w:pPr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0">
    <w:nsid w:val="45C85F34"/>
    <w:multiLevelType w:val="multilevel"/>
    <w:tmpl w:val="45C85F34"/>
    <w:lvl w:ilvl="0" w:tentative="0">
      <w:start w:val="1"/>
      <w:numFmt w:val="bullet"/>
      <w:lvlText w:val=""/>
      <w:lvlJc w:val="left"/>
      <w:pPr>
        <w:ind w:left="1000" w:hanging="44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44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88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32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76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20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64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08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520" w:hanging="440"/>
      </w:pPr>
      <w:rPr>
        <w:rFonts w:hint="default" w:ascii="Wingdings" w:hAnsi="Wingdings"/>
      </w:rPr>
    </w:lvl>
  </w:abstractNum>
  <w:abstractNum w:abstractNumId="11">
    <w:nsid w:val="47275EF0"/>
    <w:multiLevelType w:val="multilevel"/>
    <w:tmpl w:val="47275EF0"/>
    <w:lvl w:ilvl="0" w:tentative="0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40" w:hanging="440"/>
      </w:pPr>
    </w:lvl>
    <w:lvl w:ilvl="2" w:tentative="0">
      <w:start w:val="1"/>
      <w:numFmt w:val="lowerRoman"/>
      <w:lvlText w:val="%3."/>
      <w:lvlJc w:val="right"/>
      <w:pPr>
        <w:ind w:left="1880" w:hanging="440"/>
      </w:pPr>
    </w:lvl>
    <w:lvl w:ilvl="3" w:tentative="0">
      <w:start w:val="1"/>
      <w:numFmt w:val="decimal"/>
      <w:lvlText w:val="%4."/>
      <w:lvlJc w:val="left"/>
      <w:pPr>
        <w:ind w:left="2320" w:hanging="440"/>
      </w:pPr>
    </w:lvl>
    <w:lvl w:ilvl="4" w:tentative="0">
      <w:start w:val="1"/>
      <w:numFmt w:val="lowerLetter"/>
      <w:lvlText w:val="%5)"/>
      <w:lvlJc w:val="left"/>
      <w:pPr>
        <w:ind w:left="2760" w:hanging="440"/>
      </w:pPr>
    </w:lvl>
    <w:lvl w:ilvl="5" w:tentative="0">
      <w:start w:val="1"/>
      <w:numFmt w:val="lowerRoman"/>
      <w:lvlText w:val="%6."/>
      <w:lvlJc w:val="right"/>
      <w:pPr>
        <w:ind w:left="3200" w:hanging="440"/>
      </w:pPr>
    </w:lvl>
    <w:lvl w:ilvl="6" w:tentative="0">
      <w:start w:val="1"/>
      <w:numFmt w:val="decimal"/>
      <w:lvlText w:val="%7."/>
      <w:lvlJc w:val="left"/>
      <w:pPr>
        <w:ind w:left="3640" w:hanging="440"/>
      </w:pPr>
    </w:lvl>
    <w:lvl w:ilvl="7" w:tentative="0">
      <w:start w:val="1"/>
      <w:numFmt w:val="lowerLetter"/>
      <w:lvlText w:val="%8)"/>
      <w:lvlJc w:val="left"/>
      <w:pPr>
        <w:ind w:left="4080" w:hanging="440"/>
      </w:pPr>
    </w:lvl>
    <w:lvl w:ilvl="8" w:tentative="0">
      <w:start w:val="1"/>
      <w:numFmt w:val="lowerRoman"/>
      <w:lvlText w:val="%9."/>
      <w:lvlJc w:val="right"/>
      <w:pPr>
        <w:ind w:left="4520" w:hanging="440"/>
      </w:pPr>
    </w:lvl>
  </w:abstractNum>
  <w:abstractNum w:abstractNumId="12">
    <w:nsid w:val="49337AE4"/>
    <w:multiLevelType w:val="multilevel"/>
    <w:tmpl w:val="49337AE4"/>
    <w:lvl w:ilvl="0" w:tentative="0">
      <w:start w:val="1"/>
      <w:numFmt w:val="decimal"/>
      <w:lvlText w:val="%1."/>
      <w:lvlJc w:val="left"/>
      <w:pPr>
        <w:ind w:left="1000" w:hanging="440"/>
      </w:pPr>
    </w:lvl>
    <w:lvl w:ilvl="1" w:tentative="0">
      <w:start w:val="1"/>
      <w:numFmt w:val="lowerLetter"/>
      <w:lvlText w:val="%2)"/>
      <w:lvlJc w:val="left"/>
      <w:pPr>
        <w:ind w:left="1440" w:hanging="440"/>
      </w:pPr>
    </w:lvl>
    <w:lvl w:ilvl="2" w:tentative="0">
      <w:start w:val="1"/>
      <w:numFmt w:val="lowerRoman"/>
      <w:lvlText w:val="%3."/>
      <w:lvlJc w:val="right"/>
      <w:pPr>
        <w:ind w:left="1880" w:hanging="440"/>
      </w:pPr>
    </w:lvl>
    <w:lvl w:ilvl="3" w:tentative="0">
      <w:start w:val="1"/>
      <w:numFmt w:val="decimal"/>
      <w:lvlText w:val="%4."/>
      <w:lvlJc w:val="left"/>
      <w:pPr>
        <w:ind w:left="2320" w:hanging="440"/>
      </w:pPr>
    </w:lvl>
    <w:lvl w:ilvl="4" w:tentative="0">
      <w:start w:val="1"/>
      <w:numFmt w:val="lowerLetter"/>
      <w:lvlText w:val="%5)"/>
      <w:lvlJc w:val="left"/>
      <w:pPr>
        <w:ind w:left="2760" w:hanging="440"/>
      </w:pPr>
    </w:lvl>
    <w:lvl w:ilvl="5" w:tentative="0">
      <w:start w:val="1"/>
      <w:numFmt w:val="lowerRoman"/>
      <w:lvlText w:val="%6."/>
      <w:lvlJc w:val="right"/>
      <w:pPr>
        <w:ind w:left="3200" w:hanging="440"/>
      </w:pPr>
    </w:lvl>
    <w:lvl w:ilvl="6" w:tentative="0">
      <w:start w:val="1"/>
      <w:numFmt w:val="decimal"/>
      <w:lvlText w:val="%7."/>
      <w:lvlJc w:val="left"/>
      <w:pPr>
        <w:ind w:left="3640" w:hanging="440"/>
      </w:pPr>
    </w:lvl>
    <w:lvl w:ilvl="7" w:tentative="0">
      <w:start w:val="1"/>
      <w:numFmt w:val="lowerLetter"/>
      <w:lvlText w:val="%8)"/>
      <w:lvlJc w:val="left"/>
      <w:pPr>
        <w:ind w:left="4080" w:hanging="440"/>
      </w:pPr>
    </w:lvl>
    <w:lvl w:ilvl="8" w:tentative="0">
      <w:start w:val="1"/>
      <w:numFmt w:val="lowerRoman"/>
      <w:lvlText w:val="%9."/>
      <w:lvlJc w:val="right"/>
      <w:pPr>
        <w:ind w:left="4520" w:hanging="440"/>
      </w:pPr>
    </w:lvl>
  </w:abstractNum>
  <w:abstractNum w:abstractNumId="13">
    <w:nsid w:val="4BBB0285"/>
    <w:multiLevelType w:val="multilevel"/>
    <w:tmpl w:val="4BBB0285"/>
    <w:lvl w:ilvl="0" w:tentative="0">
      <w:start w:val="1"/>
      <w:numFmt w:val="decimal"/>
      <w:lvlText w:val="%1."/>
      <w:lvlJc w:val="left"/>
      <w:pPr>
        <w:ind w:left="1000" w:hanging="440"/>
      </w:pPr>
    </w:lvl>
    <w:lvl w:ilvl="1" w:tentative="0">
      <w:start w:val="1"/>
      <w:numFmt w:val="lowerLetter"/>
      <w:lvlText w:val="%2)"/>
      <w:lvlJc w:val="left"/>
      <w:pPr>
        <w:ind w:left="1440" w:hanging="440"/>
      </w:pPr>
    </w:lvl>
    <w:lvl w:ilvl="2" w:tentative="0">
      <w:start w:val="1"/>
      <w:numFmt w:val="lowerRoman"/>
      <w:lvlText w:val="%3."/>
      <w:lvlJc w:val="right"/>
      <w:pPr>
        <w:ind w:left="1880" w:hanging="440"/>
      </w:pPr>
    </w:lvl>
    <w:lvl w:ilvl="3" w:tentative="0">
      <w:start w:val="1"/>
      <w:numFmt w:val="decimal"/>
      <w:lvlText w:val="%4."/>
      <w:lvlJc w:val="left"/>
      <w:pPr>
        <w:ind w:left="2320" w:hanging="440"/>
      </w:pPr>
    </w:lvl>
    <w:lvl w:ilvl="4" w:tentative="0">
      <w:start w:val="1"/>
      <w:numFmt w:val="lowerLetter"/>
      <w:lvlText w:val="%5)"/>
      <w:lvlJc w:val="left"/>
      <w:pPr>
        <w:ind w:left="2760" w:hanging="440"/>
      </w:pPr>
    </w:lvl>
    <w:lvl w:ilvl="5" w:tentative="0">
      <w:start w:val="1"/>
      <w:numFmt w:val="lowerRoman"/>
      <w:lvlText w:val="%6."/>
      <w:lvlJc w:val="right"/>
      <w:pPr>
        <w:ind w:left="3200" w:hanging="440"/>
      </w:pPr>
    </w:lvl>
    <w:lvl w:ilvl="6" w:tentative="0">
      <w:start w:val="1"/>
      <w:numFmt w:val="decimal"/>
      <w:lvlText w:val="%7."/>
      <w:lvlJc w:val="left"/>
      <w:pPr>
        <w:ind w:left="3640" w:hanging="440"/>
      </w:pPr>
    </w:lvl>
    <w:lvl w:ilvl="7" w:tentative="0">
      <w:start w:val="1"/>
      <w:numFmt w:val="lowerLetter"/>
      <w:lvlText w:val="%8)"/>
      <w:lvlJc w:val="left"/>
      <w:pPr>
        <w:ind w:left="4080" w:hanging="440"/>
      </w:pPr>
    </w:lvl>
    <w:lvl w:ilvl="8" w:tentative="0">
      <w:start w:val="1"/>
      <w:numFmt w:val="lowerRoman"/>
      <w:lvlText w:val="%9."/>
      <w:lvlJc w:val="right"/>
      <w:pPr>
        <w:ind w:left="4520" w:hanging="440"/>
      </w:pPr>
    </w:lvl>
  </w:abstractNum>
  <w:abstractNum w:abstractNumId="14">
    <w:nsid w:val="61A5E597"/>
    <w:multiLevelType w:val="multilevel"/>
    <w:tmpl w:val="61A5E597"/>
    <w:lvl w:ilvl="0" w:tentative="0">
      <w:start w:val="1"/>
      <w:numFmt w:val="bullet"/>
      <w:pStyle w:val="135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pStyle w:val="407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pStyle w:val="284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15">
    <w:nsid w:val="61A5E5A3"/>
    <w:multiLevelType w:val="multilevel"/>
    <w:tmpl w:val="61A5E5A3"/>
    <w:lvl w:ilvl="0" w:tentative="0">
      <w:start w:val="1"/>
      <w:numFmt w:val="bullet"/>
      <w:pStyle w:val="208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16">
    <w:nsid w:val="61A5E5AE"/>
    <w:multiLevelType w:val="multilevel"/>
    <w:tmpl w:val="61A5E5AE"/>
    <w:lvl w:ilvl="0" w:tentative="0">
      <w:start w:val="1"/>
      <w:numFmt w:val="bullet"/>
      <w:pStyle w:val="388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pStyle w:val="189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pStyle w:val="246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pStyle w:val="311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17">
    <w:nsid w:val="61A5E5B9"/>
    <w:multiLevelType w:val="multilevel"/>
    <w:tmpl w:val="61A5E5B9"/>
    <w:lvl w:ilvl="0" w:tentative="0">
      <w:start w:val="1"/>
      <w:numFmt w:val="bullet"/>
      <w:pStyle w:val="129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18">
    <w:nsid w:val="61A5E5C4"/>
    <w:multiLevelType w:val="multilevel"/>
    <w:tmpl w:val="61A5E5C4"/>
    <w:lvl w:ilvl="0" w:tentative="0">
      <w:start w:val="1"/>
      <w:numFmt w:val="bullet"/>
      <w:pStyle w:val="150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19">
    <w:nsid w:val="61A5E5CF"/>
    <w:multiLevelType w:val="multilevel"/>
    <w:tmpl w:val="61A5E5CF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pStyle w:val="158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20">
    <w:nsid w:val="61A5E5DA"/>
    <w:multiLevelType w:val="multilevel"/>
    <w:tmpl w:val="61A5E5DA"/>
    <w:lvl w:ilvl="0" w:tentative="0">
      <w:start w:val="1"/>
      <w:numFmt w:val="bullet"/>
      <w:pStyle w:val="219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21">
    <w:nsid w:val="61A5E5E5"/>
    <w:multiLevelType w:val="multilevel"/>
    <w:tmpl w:val="61A5E5E5"/>
    <w:lvl w:ilvl="0" w:tentative="0">
      <w:start w:val="1"/>
      <w:numFmt w:val="bullet"/>
      <w:pStyle w:val="162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22">
    <w:nsid w:val="61A5E5F0"/>
    <w:multiLevelType w:val="multilevel"/>
    <w:tmpl w:val="61A5E5F0"/>
    <w:lvl w:ilvl="0" w:tentative="0">
      <w:start w:val="1"/>
      <w:numFmt w:val="bullet"/>
      <w:pStyle w:val="164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23">
    <w:nsid w:val="61A5E5FB"/>
    <w:multiLevelType w:val="multilevel"/>
    <w:tmpl w:val="61A5E5FB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pStyle w:val="187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24">
    <w:nsid w:val="61A5E606"/>
    <w:multiLevelType w:val="multilevel"/>
    <w:tmpl w:val="61A5E606"/>
    <w:lvl w:ilvl="0" w:tentative="0">
      <w:start w:val="1"/>
      <w:numFmt w:val="bullet"/>
      <w:pStyle w:val="20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pStyle w:val="353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25">
    <w:nsid w:val="6DEC53A6"/>
    <w:multiLevelType w:val="multilevel"/>
    <w:tmpl w:val="6DEC53A6"/>
    <w:lvl w:ilvl="0" w:tentative="0">
      <w:start w:val="1"/>
      <w:numFmt w:val="bullet"/>
      <w:lvlText w:val="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pStyle w:val="354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6">
    <w:nsid w:val="72BC5D73"/>
    <w:multiLevelType w:val="multilevel"/>
    <w:tmpl w:val="72BC5D73"/>
    <w:lvl w:ilvl="0" w:tentative="0">
      <w:start w:val="1"/>
      <w:numFmt w:val="bullet"/>
      <w:lvlText w:val=""/>
      <w:lvlJc w:val="left"/>
      <w:pPr>
        <w:ind w:left="440" w:hanging="44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8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2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/>
      </w:rPr>
    </w:lvl>
  </w:abstractNum>
  <w:abstractNum w:abstractNumId="27">
    <w:nsid w:val="763D48E5"/>
    <w:multiLevelType w:val="multilevel"/>
    <w:tmpl w:val="763D48E5"/>
    <w:lvl w:ilvl="0" w:tentative="0">
      <w:start w:val="1"/>
      <w:numFmt w:val="decimal"/>
      <w:pStyle w:val="261"/>
      <w:lvlText w:val="%1"/>
      <w:lvlJc w:val="left"/>
      <w:pPr>
        <w:ind w:left="425" w:hanging="425"/>
      </w:pPr>
      <w:rPr>
        <w:rFonts w:hint="eastAsia"/>
      </w:rPr>
    </w:lvl>
    <w:lvl w:ilvl="1" w:tentative="0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8">
    <w:nsid w:val="7EC7695E"/>
    <w:multiLevelType w:val="multilevel"/>
    <w:tmpl w:val="7EC7695E"/>
    <w:lvl w:ilvl="0" w:tentative="0">
      <w:start w:val="1"/>
      <w:numFmt w:val="decimal"/>
      <w:pStyle w:val="2"/>
      <w:suff w:val="space"/>
      <w:lvlText w:val="%1"/>
      <w:lvlJc w:val="left"/>
      <w:pPr>
        <w:ind w:left="432" w:hanging="432"/>
      </w:pPr>
      <w:rPr>
        <w:rFonts w:hint="default" w:eastAsia="黑体"/>
        <w:sz w:val="32"/>
        <w:szCs w:val="32"/>
      </w:rPr>
    </w:lvl>
    <w:lvl w:ilvl="1" w:tentative="0">
      <w:start w:val="1"/>
      <w:numFmt w:val="decimal"/>
      <w:pStyle w:val="3"/>
      <w:suff w:val="space"/>
      <w:lvlText w:val="%1.%2"/>
      <w:lvlJc w:val="left"/>
      <w:pPr>
        <w:ind w:left="0" w:firstLine="0"/>
      </w:pPr>
      <w:rPr>
        <w:rFonts w:hint="default"/>
        <w:sz w:val="32"/>
        <w:szCs w:val="32"/>
      </w:rPr>
    </w:lvl>
    <w:lvl w:ilvl="2" w:tentative="0">
      <w:start w:val="1"/>
      <w:numFmt w:val="decimal"/>
      <w:pStyle w:val="4"/>
      <w:suff w:val="space"/>
      <w:lvlText w:val="%1.%2.%3"/>
      <w:lvlJc w:val="left"/>
      <w:pPr>
        <w:tabs>
          <w:tab w:val="left" w:pos="0"/>
        </w:tabs>
        <w:ind w:left="0" w:firstLine="0"/>
      </w:pPr>
      <w:rPr>
        <w:rFonts w:hint="default"/>
      </w:rPr>
    </w:lvl>
    <w:lvl w:ilvl="3" w:tentative="0">
      <w:start w:val="1"/>
      <w:numFmt w:val="decimal"/>
      <w:pStyle w:val="5"/>
      <w:lvlText w:val="%1.%2.%3.%4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pStyle w:val="6"/>
      <w:lvlText w:val="%1.%2.%3.%4.%5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"/>
      <w:lvlJc w:val="left"/>
      <w:pPr>
        <w:ind w:left="1152" w:hanging="1152"/>
      </w:pPr>
      <w:rPr>
        <w:rFonts w:hint="default"/>
      </w:rPr>
    </w:lvl>
    <w:lvl w:ilvl="6" w:tentative="0">
      <w:start w:val="1"/>
      <w:numFmt w:val="decimal"/>
      <w:pStyle w:val="8"/>
      <w:lvlText w:val="%1.%2.%3.%4.%5.%6.%7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28"/>
  </w:num>
  <w:num w:numId="2">
    <w:abstractNumId w:val="17"/>
  </w:num>
  <w:num w:numId="3">
    <w:abstractNumId w:val="14"/>
  </w:num>
  <w:num w:numId="4">
    <w:abstractNumId w:val="18"/>
  </w:num>
  <w:num w:numId="5">
    <w:abstractNumId w:val="19"/>
  </w:num>
  <w:num w:numId="6">
    <w:abstractNumId w:val="21"/>
  </w:num>
  <w:num w:numId="7">
    <w:abstractNumId w:val="22"/>
  </w:num>
  <w:num w:numId="8">
    <w:abstractNumId w:val="23"/>
  </w:num>
  <w:num w:numId="9">
    <w:abstractNumId w:val="16"/>
  </w:num>
  <w:num w:numId="10">
    <w:abstractNumId w:val="24"/>
  </w:num>
  <w:num w:numId="11">
    <w:abstractNumId w:val="15"/>
  </w:num>
  <w:num w:numId="12">
    <w:abstractNumId w:val="20"/>
  </w:num>
  <w:num w:numId="13">
    <w:abstractNumId w:val="9"/>
  </w:num>
  <w:num w:numId="14">
    <w:abstractNumId w:val="27"/>
  </w:num>
  <w:num w:numId="15">
    <w:abstractNumId w:val="8"/>
  </w:num>
  <w:num w:numId="16">
    <w:abstractNumId w:val="5"/>
  </w:num>
  <w:num w:numId="17">
    <w:abstractNumId w:val="0"/>
  </w:num>
  <w:num w:numId="18">
    <w:abstractNumId w:val="3"/>
  </w:num>
  <w:num w:numId="19">
    <w:abstractNumId w:val="6"/>
  </w:num>
  <w:num w:numId="20">
    <w:abstractNumId w:val="25"/>
  </w:num>
  <w:num w:numId="21">
    <w:abstractNumId w:val="2"/>
  </w:num>
  <w:num w:numId="22">
    <w:abstractNumId w:val="4"/>
  </w:num>
  <w:num w:numId="23">
    <w:abstractNumId w:val="7"/>
  </w:num>
  <w:num w:numId="24">
    <w:abstractNumId w:val="1"/>
  </w:num>
  <w:num w:numId="25">
    <w:abstractNumId w:val="13"/>
  </w:num>
  <w:num w:numId="26">
    <w:abstractNumId w:val="10"/>
  </w:num>
  <w:num w:numId="27">
    <w:abstractNumId w:val="26"/>
  </w:num>
  <w:num w:numId="28">
    <w:abstractNumId w:val="12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1619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hjZGIxNGFjNGZkMzQ5YWZiYWM4NjI3YTk3OWEyZmEifQ=="/>
  </w:docVars>
  <w:rsids>
    <w:rsidRoot w:val="245E604F"/>
    <w:rsid w:val="00000210"/>
    <w:rsid w:val="00003D65"/>
    <w:rsid w:val="0000504B"/>
    <w:rsid w:val="0002151E"/>
    <w:rsid w:val="00022575"/>
    <w:rsid w:val="000226A9"/>
    <w:rsid w:val="000244FF"/>
    <w:rsid w:val="000255F9"/>
    <w:rsid w:val="00025C56"/>
    <w:rsid w:val="00033E3B"/>
    <w:rsid w:val="0003405D"/>
    <w:rsid w:val="00053A5D"/>
    <w:rsid w:val="00056014"/>
    <w:rsid w:val="00080DCD"/>
    <w:rsid w:val="000825D1"/>
    <w:rsid w:val="0009263C"/>
    <w:rsid w:val="00094E7D"/>
    <w:rsid w:val="000A071C"/>
    <w:rsid w:val="000A7734"/>
    <w:rsid w:val="000B0399"/>
    <w:rsid w:val="000B65CC"/>
    <w:rsid w:val="000C2920"/>
    <w:rsid w:val="000C7B2A"/>
    <w:rsid w:val="000C7CF4"/>
    <w:rsid w:val="000D0C7D"/>
    <w:rsid w:val="000D4B9C"/>
    <w:rsid w:val="000D5AEB"/>
    <w:rsid w:val="000E094C"/>
    <w:rsid w:val="000E6EDA"/>
    <w:rsid w:val="000F626F"/>
    <w:rsid w:val="000F69F6"/>
    <w:rsid w:val="00101A8D"/>
    <w:rsid w:val="0010378D"/>
    <w:rsid w:val="001109DC"/>
    <w:rsid w:val="00110A87"/>
    <w:rsid w:val="00111F02"/>
    <w:rsid w:val="00120446"/>
    <w:rsid w:val="00122D91"/>
    <w:rsid w:val="00134115"/>
    <w:rsid w:val="00134416"/>
    <w:rsid w:val="00141152"/>
    <w:rsid w:val="00141DF7"/>
    <w:rsid w:val="00151F5F"/>
    <w:rsid w:val="00152EEA"/>
    <w:rsid w:val="0015434C"/>
    <w:rsid w:val="001552FE"/>
    <w:rsid w:val="00155F6D"/>
    <w:rsid w:val="00157981"/>
    <w:rsid w:val="00171810"/>
    <w:rsid w:val="00175E0A"/>
    <w:rsid w:val="00184EAC"/>
    <w:rsid w:val="00191B63"/>
    <w:rsid w:val="001962A4"/>
    <w:rsid w:val="001A2CCF"/>
    <w:rsid w:val="001B19FE"/>
    <w:rsid w:val="001B3A7E"/>
    <w:rsid w:val="001B46B7"/>
    <w:rsid w:val="001C19EE"/>
    <w:rsid w:val="001C4379"/>
    <w:rsid w:val="00200B19"/>
    <w:rsid w:val="002037CE"/>
    <w:rsid w:val="00220718"/>
    <w:rsid w:val="002310A0"/>
    <w:rsid w:val="0023735D"/>
    <w:rsid w:val="002427C8"/>
    <w:rsid w:val="00245BE4"/>
    <w:rsid w:val="00252379"/>
    <w:rsid w:val="0025564E"/>
    <w:rsid w:val="00264910"/>
    <w:rsid w:val="0026626A"/>
    <w:rsid w:val="00270D39"/>
    <w:rsid w:val="002742AF"/>
    <w:rsid w:val="00275E5C"/>
    <w:rsid w:val="00280C55"/>
    <w:rsid w:val="00286319"/>
    <w:rsid w:val="002866B9"/>
    <w:rsid w:val="002867CE"/>
    <w:rsid w:val="00287FD7"/>
    <w:rsid w:val="0029200E"/>
    <w:rsid w:val="0029386F"/>
    <w:rsid w:val="00297946"/>
    <w:rsid w:val="002A2019"/>
    <w:rsid w:val="002A3C9F"/>
    <w:rsid w:val="002A6E2C"/>
    <w:rsid w:val="002B05A7"/>
    <w:rsid w:val="002B2C78"/>
    <w:rsid w:val="002B2DCB"/>
    <w:rsid w:val="002B59D6"/>
    <w:rsid w:val="002B61CE"/>
    <w:rsid w:val="002B6772"/>
    <w:rsid w:val="002B7B14"/>
    <w:rsid w:val="002C2A5C"/>
    <w:rsid w:val="002E19D8"/>
    <w:rsid w:val="002E2A5F"/>
    <w:rsid w:val="002E3205"/>
    <w:rsid w:val="002E6116"/>
    <w:rsid w:val="002F1729"/>
    <w:rsid w:val="002F2229"/>
    <w:rsid w:val="00314A28"/>
    <w:rsid w:val="00317EDE"/>
    <w:rsid w:val="00335D07"/>
    <w:rsid w:val="003364BC"/>
    <w:rsid w:val="0034459E"/>
    <w:rsid w:val="00361406"/>
    <w:rsid w:val="00361B37"/>
    <w:rsid w:val="00362D86"/>
    <w:rsid w:val="003903F1"/>
    <w:rsid w:val="00390834"/>
    <w:rsid w:val="003A5876"/>
    <w:rsid w:val="003A6C5A"/>
    <w:rsid w:val="003B176F"/>
    <w:rsid w:val="003B4325"/>
    <w:rsid w:val="003B4C83"/>
    <w:rsid w:val="003B6D3D"/>
    <w:rsid w:val="003B7F9F"/>
    <w:rsid w:val="003E1498"/>
    <w:rsid w:val="003E32F0"/>
    <w:rsid w:val="003F120A"/>
    <w:rsid w:val="003F3153"/>
    <w:rsid w:val="00401BAA"/>
    <w:rsid w:val="0040604B"/>
    <w:rsid w:val="00412470"/>
    <w:rsid w:val="0041576E"/>
    <w:rsid w:val="0042636D"/>
    <w:rsid w:val="00427821"/>
    <w:rsid w:val="00440908"/>
    <w:rsid w:val="00454273"/>
    <w:rsid w:val="00454DAC"/>
    <w:rsid w:val="00462217"/>
    <w:rsid w:val="00464889"/>
    <w:rsid w:val="004654A1"/>
    <w:rsid w:val="00467587"/>
    <w:rsid w:val="004705BE"/>
    <w:rsid w:val="00473BB4"/>
    <w:rsid w:val="00475805"/>
    <w:rsid w:val="004841D7"/>
    <w:rsid w:val="004964F4"/>
    <w:rsid w:val="004A0E95"/>
    <w:rsid w:val="004A2119"/>
    <w:rsid w:val="004B3557"/>
    <w:rsid w:val="004B6C23"/>
    <w:rsid w:val="004E6256"/>
    <w:rsid w:val="004E70FA"/>
    <w:rsid w:val="004E7BEC"/>
    <w:rsid w:val="004F37BC"/>
    <w:rsid w:val="00502AD9"/>
    <w:rsid w:val="00504B64"/>
    <w:rsid w:val="00505056"/>
    <w:rsid w:val="00507ACC"/>
    <w:rsid w:val="00510933"/>
    <w:rsid w:val="0051190E"/>
    <w:rsid w:val="00515424"/>
    <w:rsid w:val="00537446"/>
    <w:rsid w:val="005416E9"/>
    <w:rsid w:val="005453EF"/>
    <w:rsid w:val="0055049E"/>
    <w:rsid w:val="0058288A"/>
    <w:rsid w:val="005864C1"/>
    <w:rsid w:val="005904F8"/>
    <w:rsid w:val="00594436"/>
    <w:rsid w:val="005A357A"/>
    <w:rsid w:val="005A6BFE"/>
    <w:rsid w:val="005A736A"/>
    <w:rsid w:val="005B4DCA"/>
    <w:rsid w:val="005D087F"/>
    <w:rsid w:val="005D0F67"/>
    <w:rsid w:val="005D520D"/>
    <w:rsid w:val="005F127D"/>
    <w:rsid w:val="005F29BD"/>
    <w:rsid w:val="006006FE"/>
    <w:rsid w:val="0060179D"/>
    <w:rsid w:val="00605A21"/>
    <w:rsid w:val="00611B3E"/>
    <w:rsid w:val="00611F4F"/>
    <w:rsid w:val="00616E8E"/>
    <w:rsid w:val="0061779A"/>
    <w:rsid w:val="0062064F"/>
    <w:rsid w:val="006246F5"/>
    <w:rsid w:val="00624A81"/>
    <w:rsid w:val="006274F5"/>
    <w:rsid w:val="00634586"/>
    <w:rsid w:val="006459E9"/>
    <w:rsid w:val="00653587"/>
    <w:rsid w:val="00655264"/>
    <w:rsid w:val="00660E94"/>
    <w:rsid w:val="00666FB1"/>
    <w:rsid w:val="00671FA9"/>
    <w:rsid w:val="00677F51"/>
    <w:rsid w:val="006A1FF7"/>
    <w:rsid w:val="006A26F6"/>
    <w:rsid w:val="006A2792"/>
    <w:rsid w:val="006A3057"/>
    <w:rsid w:val="006A51F2"/>
    <w:rsid w:val="006A7039"/>
    <w:rsid w:val="006A7AA3"/>
    <w:rsid w:val="006B2687"/>
    <w:rsid w:val="006B3EFC"/>
    <w:rsid w:val="006B6C53"/>
    <w:rsid w:val="006C1DEA"/>
    <w:rsid w:val="006C20AB"/>
    <w:rsid w:val="006D3A2A"/>
    <w:rsid w:val="006F286A"/>
    <w:rsid w:val="006F29A5"/>
    <w:rsid w:val="006F29DA"/>
    <w:rsid w:val="006F7B67"/>
    <w:rsid w:val="0070364D"/>
    <w:rsid w:val="00706DE9"/>
    <w:rsid w:val="00707C62"/>
    <w:rsid w:val="00707FCF"/>
    <w:rsid w:val="00726E4E"/>
    <w:rsid w:val="007271DB"/>
    <w:rsid w:val="007277A0"/>
    <w:rsid w:val="00732517"/>
    <w:rsid w:val="0073425C"/>
    <w:rsid w:val="00736A03"/>
    <w:rsid w:val="0074241F"/>
    <w:rsid w:val="00750B89"/>
    <w:rsid w:val="007514F6"/>
    <w:rsid w:val="007545BA"/>
    <w:rsid w:val="007554C0"/>
    <w:rsid w:val="007562BC"/>
    <w:rsid w:val="00756483"/>
    <w:rsid w:val="0076279C"/>
    <w:rsid w:val="00766DB9"/>
    <w:rsid w:val="00771CF8"/>
    <w:rsid w:val="00774A81"/>
    <w:rsid w:val="00774E18"/>
    <w:rsid w:val="007750DB"/>
    <w:rsid w:val="00777708"/>
    <w:rsid w:val="0078322A"/>
    <w:rsid w:val="0078416D"/>
    <w:rsid w:val="00784BEB"/>
    <w:rsid w:val="0079662C"/>
    <w:rsid w:val="007A1426"/>
    <w:rsid w:val="007B1BD5"/>
    <w:rsid w:val="007B644C"/>
    <w:rsid w:val="007B6ABA"/>
    <w:rsid w:val="007C0FAB"/>
    <w:rsid w:val="007C2408"/>
    <w:rsid w:val="007D226E"/>
    <w:rsid w:val="007D5A9A"/>
    <w:rsid w:val="007E164F"/>
    <w:rsid w:val="007E45FB"/>
    <w:rsid w:val="007F2567"/>
    <w:rsid w:val="007F3966"/>
    <w:rsid w:val="007F423E"/>
    <w:rsid w:val="007F5A7C"/>
    <w:rsid w:val="007F5FA6"/>
    <w:rsid w:val="007F7E6C"/>
    <w:rsid w:val="00807976"/>
    <w:rsid w:val="00813DF1"/>
    <w:rsid w:val="00832AED"/>
    <w:rsid w:val="00834351"/>
    <w:rsid w:val="0084244F"/>
    <w:rsid w:val="00845553"/>
    <w:rsid w:val="008467F2"/>
    <w:rsid w:val="00851F7D"/>
    <w:rsid w:val="00861D65"/>
    <w:rsid w:val="00863477"/>
    <w:rsid w:val="00873342"/>
    <w:rsid w:val="00874A8D"/>
    <w:rsid w:val="008810E2"/>
    <w:rsid w:val="008823CA"/>
    <w:rsid w:val="008869E1"/>
    <w:rsid w:val="008922CA"/>
    <w:rsid w:val="00894057"/>
    <w:rsid w:val="00894D3C"/>
    <w:rsid w:val="008A460F"/>
    <w:rsid w:val="008A4829"/>
    <w:rsid w:val="008A6169"/>
    <w:rsid w:val="008B71A7"/>
    <w:rsid w:val="008C0533"/>
    <w:rsid w:val="008C1D85"/>
    <w:rsid w:val="008C4241"/>
    <w:rsid w:val="008D5D3D"/>
    <w:rsid w:val="008D6CB1"/>
    <w:rsid w:val="008D730F"/>
    <w:rsid w:val="008E20A4"/>
    <w:rsid w:val="008E7529"/>
    <w:rsid w:val="008F5C69"/>
    <w:rsid w:val="0090458E"/>
    <w:rsid w:val="00907B53"/>
    <w:rsid w:val="00911B45"/>
    <w:rsid w:val="00915DEC"/>
    <w:rsid w:val="00916AE3"/>
    <w:rsid w:val="00927187"/>
    <w:rsid w:val="00935982"/>
    <w:rsid w:val="009442A0"/>
    <w:rsid w:val="0095388C"/>
    <w:rsid w:val="009602B8"/>
    <w:rsid w:val="00962485"/>
    <w:rsid w:val="00964172"/>
    <w:rsid w:val="00965DC4"/>
    <w:rsid w:val="00972B9C"/>
    <w:rsid w:val="009825BE"/>
    <w:rsid w:val="00982CC9"/>
    <w:rsid w:val="0098318F"/>
    <w:rsid w:val="009847D6"/>
    <w:rsid w:val="009900A5"/>
    <w:rsid w:val="009942E0"/>
    <w:rsid w:val="0099686E"/>
    <w:rsid w:val="009A6277"/>
    <w:rsid w:val="009B6DF8"/>
    <w:rsid w:val="009B7D7C"/>
    <w:rsid w:val="009D0170"/>
    <w:rsid w:val="009D0ABB"/>
    <w:rsid w:val="009D700E"/>
    <w:rsid w:val="009E2C15"/>
    <w:rsid w:val="009F2FD1"/>
    <w:rsid w:val="009F6DF9"/>
    <w:rsid w:val="00A03052"/>
    <w:rsid w:val="00A17B27"/>
    <w:rsid w:val="00A17CF3"/>
    <w:rsid w:val="00A26354"/>
    <w:rsid w:val="00A3472B"/>
    <w:rsid w:val="00A36473"/>
    <w:rsid w:val="00A41506"/>
    <w:rsid w:val="00A62A52"/>
    <w:rsid w:val="00A635FD"/>
    <w:rsid w:val="00A64E14"/>
    <w:rsid w:val="00A776B1"/>
    <w:rsid w:val="00A77A66"/>
    <w:rsid w:val="00A84F36"/>
    <w:rsid w:val="00A91823"/>
    <w:rsid w:val="00AA185A"/>
    <w:rsid w:val="00AA1B28"/>
    <w:rsid w:val="00AA7CA3"/>
    <w:rsid w:val="00AB587E"/>
    <w:rsid w:val="00AB6285"/>
    <w:rsid w:val="00AC10C3"/>
    <w:rsid w:val="00AC55D2"/>
    <w:rsid w:val="00AD0A94"/>
    <w:rsid w:val="00AD2F3F"/>
    <w:rsid w:val="00AD38FE"/>
    <w:rsid w:val="00AD4E56"/>
    <w:rsid w:val="00AE0985"/>
    <w:rsid w:val="00AF21D9"/>
    <w:rsid w:val="00AF2F3A"/>
    <w:rsid w:val="00AF2FB2"/>
    <w:rsid w:val="00B012E4"/>
    <w:rsid w:val="00B03244"/>
    <w:rsid w:val="00B05EAE"/>
    <w:rsid w:val="00B176D9"/>
    <w:rsid w:val="00B202A8"/>
    <w:rsid w:val="00B20959"/>
    <w:rsid w:val="00B25D39"/>
    <w:rsid w:val="00B340DC"/>
    <w:rsid w:val="00B34990"/>
    <w:rsid w:val="00B41977"/>
    <w:rsid w:val="00B4601E"/>
    <w:rsid w:val="00B526CE"/>
    <w:rsid w:val="00B65697"/>
    <w:rsid w:val="00B70030"/>
    <w:rsid w:val="00B70380"/>
    <w:rsid w:val="00B70BD6"/>
    <w:rsid w:val="00B766DD"/>
    <w:rsid w:val="00B8041A"/>
    <w:rsid w:val="00B84596"/>
    <w:rsid w:val="00B85C21"/>
    <w:rsid w:val="00B866B3"/>
    <w:rsid w:val="00B8683E"/>
    <w:rsid w:val="00B8723A"/>
    <w:rsid w:val="00B87CBF"/>
    <w:rsid w:val="00B9003E"/>
    <w:rsid w:val="00B95024"/>
    <w:rsid w:val="00BA06E2"/>
    <w:rsid w:val="00BA497C"/>
    <w:rsid w:val="00BB4996"/>
    <w:rsid w:val="00BB5264"/>
    <w:rsid w:val="00BB55C5"/>
    <w:rsid w:val="00BB7FB0"/>
    <w:rsid w:val="00BC30E9"/>
    <w:rsid w:val="00BD5ECD"/>
    <w:rsid w:val="00BE25C1"/>
    <w:rsid w:val="00BE3410"/>
    <w:rsid w:val="00BF1612"/>
    <w:rsid w:val="00BF26BF"/>
    <w:rsid w:val="00BF7587"/>
    <w:rsid w:val="00C01228"/>
    <w:rsid w:val="00C05FB8"/>
    <w:rsid w:val="00C2170B"/>
    <w:rsid w:val="00C220C2"/>
    <w:rsid w:val="00C40462"/>
    <w:rsid w:val="00C41558"/>
    <w:rsid w:val="00C4481E"/>
    <w:rsid w:val="00C47FE2"/>
    <w:rsid w:val="00C50865"/>
    <w:rsid w:val="00C508EC"/>
    <w:rsid w:val="00C52D13"/>
    <w:rsid w:val="00C6469D"/>
    <w:rsid w:val="00C65C61"/>
    <w:rsid w:val="00C65D9E"/>
    <w:rsid w:val="00C75628"/>
    <w:rsid w:val="00C767E3"/>
    <w:rsid w:val="00C76EDE"/>
    <w:rsid w:val="00C805DF"/>
    <w:rsid w:val="00C87607"/>
    <w:rsid w:val="00C9379E"/>
    <w:rsid w:val="00CA1B48"/>
    <w:rsid w:val="00CB1D32"/>
    <w:rsid w:val="00CB279E"/>
    <w:rsid w:val="00CB7235"/>
    <w:rsid w:val="00CC5796"/>
    <w:rsid w:val="00CC6179"/>
    <w:rsid w:val="00CD2267"/>
    <w:rsid w:val="00CD5FDD"/>
    <w:rsid w:val="00CE146B"/>
    <w:rsid w:val="00CE58A6"/>
    <w:rsid w:val="00CE64E4"/>
    <w:rsid w:val="00CF2B8F"/>
    <w:rsid w:val="00CF3408"/>
    <w:rsid w:val="00CF5623"/>
    <w:rsid w:val="00CF669F"/>
    <w:rsid w:val="00D06D0D"/>
    <w:rsid w:val="00D07B05"/>
    <w:rsid w:val="00D12685"/>
    <w:rsid w:val="00D14EE1"/>
    <w:rsid w:val="00D16138"/>
    <w:rsid w:val="00D264CA"/>
    <w:rsid w:val="00D32B61"/>
    <w:rsid w:val="00D40677"/>
    <w:rsid w:val="00D41710"/>
    <w:rsid w:val="00D47D42"/>
    <w:rsid w:val="00D50710"/>
    <w:rsid w:val="00D50835"/>
    <w:rsid w:val="00D50939"/>
    <w:rsid w:val="00D70932"/>
    <w:rsid w:val="00D72D88"/>
    <w:rsid w:val="00D7553C"/>
    <w:rsid w:val="00D8080C"/>
    <w:rsid w:val="00D80915"/>
    <w:rsid w:val="00D91388"/>
    <w:rsid w:val="00D929E5"/>
    <w:rsid w:val="00D92AB1"/>
    <w:rsid w:val="00D92E5C"/>
    <w:rsid w:val="00D9304B"/>
    <w:rsid w:val="00D9635E"/>
    <w:rsid w:val="00DB00E4"/>
    <w:rsid w:val="00DB4070"/>
    <w:rsid w:val="00DB5D3C"/>
    <w:rsid w:val="00DC496D"/>
    <w:rsid w:val="00DC59BA"/>
    <w:rsid w:val="00DC5EE8"/>
    <w:rsid w:val="00DC79F1"/>
    <w:rsid w:val="00DD0EE4"/>
    <w:rsid w:val="00DD334A"/>
    <w:rsid w:val="00DD6047"/>
    <w:rsid w:val="00DE03DA"/>
    <w:rsid w:val="00DE05F9"/>
    <w:rsid w:val="00DE21E0"/>
    <w:rsid w:val="00DE4B63"/>
    <w:rsid w:val="00DE692A"/>
    <w:rsid w:val="00DF1C9B"/>
    <w:rsid w:val="00DF5C82"/>
    <w:rsid w:val="00DF79A5"/>
    <w:rsid w:val="00E024AC"/>
    <w:rsid w:val="00E05690"/>
    <w:rsid w:val="00E10414"/>
    <w:rsid w:val="00E127ED"/>
    <w:rsid w:val="00E1453B"/>
    <w:rsid w:val="00E15C95"/>
    <w:rsid w:val="00E15D20"/>
    <w:rsid w:val="00E22A6B"/>
    <w:rsid w:val="00E22C10"/>
    <w:rsid w:val="00E23A29"/>
    <w:rsid w:val="00E24B8E"/>
    <w:rsid w:val="00E25CB1"/>
    <w:rsid w:val="00E424CA"/>
    <w:rsid w:val="00E47053"/>
    <w:rsid w:val="00E52832"/>
    <w:rsid w:val="00E540FF"/>
    <w:rsid w:val="00E5701D"/>
    <w:rsid w:val="00E57C76"/>
    <w:rsid w:val="00E73B83"/>
    <w:rsid w:val="00E82265"/>
    <w:rsid w:val="00E82A09"/>
    <w:rsid w:val="00E87F0B"/>
    <w:rsid w:val="00E9125D"/>
    <w:rsid w:val="00EA3211"/>
    <w:rsid w:val="00EA6782"/>
    <w:rsid w:val="00EC337D"/>
    <w:rsid w:val="00ED48F0"/>
    <w:rsid w:val="00EE6AB1"/>
    <w:rsid w:val="00EF1A3F"/>
    <w:rsid w:val="00EF1ABF"/>
    <w:rsid w:val="00EF685F"/>
    <w:rsid w:val="00F01C9D"/>
    <w:rsid w:val="00F02BAD"/>
    <w:rsid w:val="00F039F9"/>
    <w:rsid w:val="00F0639C"/>
    <w:rsid w:val="00F11428"/>
    <w:rsid w:val="00F16AA5"/>
    <w:rsid w:val="00F16F99"/>
    <w:rsid w:val="00F208D8"/>
    <w:rsid w:val="00F20913"/>
    <w:rsid w:val="00F30140"/>
    <w:rsid w:val="00F303D3"/>
    <w:rsid w:val="00F32363"/>
    <w:rsid w:val="00F3334E"/>
    <w:rsid w:val="00F3342B"/>
    <w:rsid w:val="00F34A9D"/>
    <w:rsid w:val="00F36459"/>
    <w:rsid w:val="00F403DC"/>
    <w:rsid w:val="00F44C51"/>
    <w:rsid w:val="00F54C29"/>
    <w:rsid w:val="00F612A4"/>
    <w:rsid w:val="00F63C92"/>
    <w:rsid w:val="00F65C81"/>
    <w:rsid w:val="00F73CB3"/>
    <w:rsid w:val="00F81427"/>
    <w:rsid w:val="00F81F95"/>
    <w:rsid w:val="00FB1CA7"/>
    <w:rsid w:val="00FB4C3C"/>
    <w:rsid w:val="00FB50AB"/>
    <w:rsid w:val="00FC6213"/>
    <w:rsid w:val="00FE2EF6"/>
    <w:rsid w:val="00FE7A25"/>
    <w:rsid w:val="00FF7069"/>
    <w:rsid w:val="012B7068"/>
    <w:rsid w:val="01323CE1"/>
    <w:rsid w:val="013634DA"/>
    <w:rsid w:val="013B4944"/>
    <w:rsid w:val="02287F07"/>
    <w:rsid w:val="024F7DA9"/>
    <w:rsid w:val="02546368"/>
    <w:rsid w:val="02A8583B"/>
    <w:rsid w:val="02CD4DC1"/>
    <w:rsid w:val="031614B2"/>
    <w:rsid w:val="034E1C04"/>
    <w:rsid w:val="03561FC0"/>
    <w:rsid w:val="037B32FC"/>
    <w:rsid w:val="03912F64"/>
    <w:rsid w:val="03B77BF1"/>
    <w:rsid w:val="03C07382"/>
    <w:rsid w:val="03CA701E"/>
    <w:rsid w:val="03FD5076"/>
    <w:rsid w:val="0427487C"/>
    <w:rsid w:val="042E0790"/>
    <w:rsid w:val="043B56EB"/>
    <w:rsid w:val="04620439"/>
    <w:rsid w:val="053B4BF2"/>
    <w:rsid w:val="0595759D"/>
    <w:rsid w:val="05EB453A"/>
    <w:rsid w:val="06197A08"/>
    <w:rsid w:val="06200F7F"/>
    <w:rsid w:val="062F6A41"/>
    <w:rsid w:val="06316315"/>
    <w:rsid w:val="068F12CC"/>
    <w:rsid w:val="06FA7E79"/>
    <w:rsid w:val="07486DF3"/>
    <w:rsid w:val="07671632"/>
    <w:rsid w:val="07A174CB"/>
    <w:rsid w:val="07FC0BA5"/>
    <w:rsid w:val="083E3BAC"/>
    <w:rsid w:val="086D3F47"/>
    <w:rsid w:val="08CB0CA3"/>
    <w:rsid w:val="08D15E44"/>
    <w:rsid w:val="08DB29E2"/>
    <w:rsid w:val="095836C6"/>
    <w:rsid w:val="09AF7907"/>
    <w:rsid w:val="0B6F4B1D"/>
    <w:rsid w:val="0BD31C1D"/>
    <w:rsid w:val="0BF122D4"/>
    <w:rsid w:val="0BFB1EB3"/>
    <w:rsid w:val="0C1E10EA"/>
    <w:rsid w:val="0C674D25"/>
    <w:rsid w:val="0C7C22A6"/>
    <w:rsid w:val="0CAE6912"/>
    <w:rsid w:val="0D097BFE"/>
    <w:rsid w:val="0D0E35EF"/>
    <w:rsid w:val="0D0F473A"/>
    <w:rsid w:val="0D442DD2"/>
    <w:rsid w:val="0D974726"/>
    <w:rsid w:val="0E6A7CB2"/>
    <w:rsid w:val="0E8A3350"/>
    <w:rsid w:val="0EEF3211"/>
    <w:rsid w:val="0F776A38"/>
    <w:rsid w:val="0F941ADB"/>
    <w:rsid w:val="0FB375A5"/>
    <w:rsid w:val="10017673"/>
    <w:rsid w:val="10046849"/>
    <w:rsid w:val="1069354C"/>
    <w:rsid w:val="10696E79"/>
    <w:rsid w:val="109220A6"/>
    <w:rsid w:val="10CC232B"/>
    <w:rsid w:val="110909E4"/>
    <w:rsid w:val="114B61BD"/>
    <w:rsid w:val="114E2C5D"/>
    <w:rsid w:val="116261DB"/>
    <w:rsid w:val="119500A0"/>
    <w:rsid w:val="12046FD4"/>
    <w:rsid w:val="122E5DFF"/>
    <w:rsid w:val="137F7376"/>
    <w:rsid w:val="13B84100"/>
    <w:rsid w:val="13C407C9"/>
    <w:rsid w:val="14134888"/>
    <w:rsid w:val="146C16AA"/>
    <w:rsid w:val="14C55CC0"/>
    <w:rsid w:val="156147A6"/>
    <w:rsid w:val="156638C5"/>
    <w:rsid w:val="157F6CF7"/>
    <w:rsid w:val="15A1271E"/>
    <w:rsid w:val="168C1346"/>
    <w:rsid w:val="17936E30"/>
    <w:rsid w:val="17BD394C"/>
    <w:rsid w:val="185D3001"/>
    <w:rsid w:val="19014253"/>
    <w:rsid w:val="193261D5"/>
    <w:rsid w:val="1B646E4A"/>
    <w:rsid w:val="1B6F73DF"/>
    <w:rsid w:val="1B84582A"/>
    <w:rsid w:val="1C424C60"/>
    <w:rsid w:val="1CE86FA3"/>
    <w:rsid w:val="1D247C36"/>
    <w:rsid w:val="1F3706DB"/>
    <w:rsid w:val="1F4D16DB"/>
    <w:rsid w:val="1FBA4CED"/>
    <w:rsid w:val="1FD0319A"/>
    <w:rsid w:val="1FFF0769"/>
    <w:rsid w:val="20193D38"/>
    <w:rsid w:val="20526EF1"/>
    <w:rsid w:val="206770AC"/>
    <w:rsid w:val="20D429D1"/>
    <w:rsid w:val="215462C7"/>
    <w:rsid w:val="217C1062"/>
    <w:rsid w:val="21FC77BC"/>
    <w:rsid w:val="236B7C30"/>
    <w:rsid w:val="24152377"/>
    <w:rsid w:val="245E604F"/>
    <w:rsid w:val="24775CB6"/>
    <w:rsid w:val="24DA6FB6"/>
    <w:rsid w:val="2619331D"/>
    <w:rsid w:val="26AB58DE"/>
    <w:rsid w:val="26B95798"/>
    <w:rsid w:val="27E757C0"/>
    <w:rsid w:val="27F154AD"/>
    <w:rsid w:val="285E0D94"/>
    <w:rsid w:val="286756CD"/>
    <w:rsid w:val="2A1D67C9"/>
    <w:rsid w:val="2A3A313B"/>
    <w:rsid w:val="2A5F60FA"/>
    <w:rsid w:val="2AF82FCF"/>
    <w:rsid w:val="2B2678AF"/>
    <w:rsid w:val="2B5D65F5"/>
    <w:rsid w:val="2BC83B79"/>
    <w:rsid w:val="2CC647CC"/>
    <w:rsid w:val="2D2105E2"/>
    <w:rsid w:val="2D47303F"/>
    <w:rsid w:val="2DCC2C44"/>
    <w:rsid w:val="2E0D1407"/>
    <w:rsid w:val="2E7540FB"/>
    <w:rsid w:val="2E7B3D22"/>
    <w:rsid w:val="2F340AE1"/>
    <w:rsid w:val="2F9E1E02"/>
    <w:rsid w:val="30473A02"/>
    <w:rsid w:val="304E3571"/>
    <w:rsid w:val="311E5564"/>
    <w:rsid w:val="31231C9D"/>
    <w:rsid w:val="31442708"/>
    <w:rsid w:val="31570B1C"/>
    <w:rsid w:val="31E501EF"/>
    <w:rsid w:val="32AB29D3"/>
    <w:rsid w:val="32D26724"/>
    <w:rsid w:val="33082597"/>
    <w:rsid w:val="338A408C"/>
    <w:rsid w:val="33E039AA"/>
    <w:rsid w:val="34484A22"/>
    <w:rsid w:val="347D5F1F"/>
    <w:rsid w:val="349618B6"/>
    <w:rsid w:val="34BD2524"/>
    <w:rsid w:val="34DB376C"/>
    <w:rsid w:val="351A5077"/>
    <w:rsid w:val="355B0817"/>
    <w:rsid w:val="35DC154A"/>
    <w:rsid w:val="3659511B"/>
    <w:rsid w:val="370276D6"/>
    <w:rsid w:val="372E2279"/>
    <w:rsid w:val="37A75B88"/>
    <w:rsid w:val="37BA061D"/>
    <w:rsid w:val="381476C1"/>
    <w:rsid w:val="38180237"/>
    <w:rsid w:val="382A2E99"/>
    <w:rsid w:val="386C1187"/>
    <w:rsid w:val="3885411B"/>
    <w:rsid w:val="38DC0C8A"/>
    <w:rsid w:val="38E7655F"/>
    <w:rsid w:val="39183D42"/>
    <w:rsid w:val="39447ABD"/>
    <w:rsid w:val="39720738"/>
    <w:rsid w:val="3991089E"/>
    <w:rsid w:val="399A01EE"/>
    <w:rsid w:val="3A9B6980"/>
    <w:rsid w:val="3AC2638B"/>
    <w:rsid w:val="3ACC6C89"/>
    <w:rsid w:val="3B673FAC"/>
    <w:rsid w:val="3CA64660"/>
    <w:rsid w:val="3CAF1767"/>
    <w:rsid w:val="3CD13DD3"/>
    <w:rsid w:val="3D350C8E"/>
    <w:rsid w:val="3D492553"/>
    <w:rsid w:val="3D754A9C"/>
    <w:rsid w:val="3E5E79C7"/>
    <w:rsid w:val="3EAB7374"/>
    <w:rsid w:val="3EEF51CF"/>
    <w:rsid w:val="3EF47905"/>
    <w:rsid w:val="3F240A5D"/>
    <w:rsid w:val="40D652FB"/>
    <w:rsid w:val="41A65CB2"/>
    <w:rsid w:val="41CC79E7"/>
    <w:rsid w:val="42197F40"/>
    <w:rsid w:val="42AB6E54"/>
    <w:rsid w:val="42C74397"/>
    <w:rsid w:val="43993AA1"/>
    <w:rsid w:val="43E30E9C"/>
    <w:rsid w:val="44734E88"/>
    <w:rsid w:val="44DC1567"/>
    <w:rsid w:val="45BB2497"/>
    <w:rsid w:val="460F00A8"/>
    <w:rsid w:val="46590FED"/>
    <w:rsid w:val="469C1184"/>
    <w:rsid w:val="46C76AF3"/>
    <w:rsid w:val="46F60ED2"/>
    <w:rsid w:val="479916A6"/>
    <w:rsid w:val="47E36768"/>
    <w:rsid w:val="48723BBC"/>
    <w:rsid w:val="48AE65B7"/>
    <w:rsid w:val="48B47879"/>
    <w:rsid w:val="491F48FD"/>
    <w:rsid w:val="49675177"/>
    <w:rsid w:val="497D499A"/>
    <w:rsid w:val="49911E54"/>
    <w:rsid w:val="499C3073"/>
    <w:rsid w:val="49A62341"/>
    <w:rsid w:val="4A1F576B"/>
    <w:rsid w:val="4A770E3E"/>
    <w:rsid w:val="4B184290"/>
    <w:rsid w:val="4B201A7E"/>
    <w:rsid w:val="4B33195A"/>
    <w:rsid w:val="4C7319EB"/>
    <w:rsid w:val="4C880DED"/>
    <w:rsid w:val="4CC4776A"/>
    <w:rsid w:val="4D9F1F35"/>
    <w:rsid w:val="4DCE41E4"/>
    <w:rsid w:val="4E6B55B6"/>
    <w:rsid w:val="4EC07803"/>
    <w:rsid w:val="4FDE2A53"/>
    <w:rsid w:val="4FE36187"/>
    <w:rsid w:val="4FF97471"/>
    <w:rsid w:val="503B7459"/>
    <w:rsid w:val="508924A7"/>
    <w:rsid w:val="50E02E67"/>
    <w:rsid w:val="515406D7"/>
    <w:rsid w:val="515C5B17"/>
    <w:rsid w:val="51600E2A"/>
    <w:rsid w:val="51EE2612"/>
    <w:rsid w:val="528F1B84"/>
    <w:rsid w:val="529632D2"/>
    <w:rsid w:val="52E66EC2"/>
    <w:rsid w:val="53C16901"/>
    <w:rsid w:val="54AC5031"/>
    <w:rsid w:val="55256E3A"/>
    <w:rsid w:val="55472857"/>
    <w:rsid w:val="55690B5E"/>
    <w:rsid w:val="55BB52F7"/>
    <w:rsid w:val="565F67E1"/>
    <w:rsid w:val="56B11FF8"/>
    <w:rsid w:val="56CF1909"/>
    <w:rsid w:val="57066DE1"/>
    <w:rsid w:val="5768147C"/>
    <w:rsid w:val="576867C3"/>
    <w:rsid w:val="5798324A"/>
    <w:rsid w:val="58917F16"/>
    <w:rsid w:val="58C976A6"/>
    <w:rsid w:val="5912714C"/>
    <w:rsid w:val="59965F1A"/>
    <w:rsid w:val="59E85E60"/>
    <w:rsid w:val="5A673BE3"/>
    <w:rsid w:val="5B11748C"/>
    <w:rsid w:val="5B234456"/>
    <w:rsid w:val="5B8C4CF4"/>
    <w:rsid w:val="5C6C48F6"/>
    <w:rsid w:val="5CFD6295"/>
    <w:rsid w:val="5D331AE8"/>
    <w:rsid w:val="5D395F6C"/>
    <w:rsid w:val="5D5B32DF"/>
    <w:rsid w:val="5E2C088C"/>
    <w:rsid w:val="5E552A67"/>
    <w:rsid w:val="5E580FE5"/>
    <w:rsid w:val="5EA07923"/>
    <w:rsid w:val="5ED450D2"/>
    <w:rsid w:val="5EEB50CB"/>
    <w:rsid w:val="5EED153B"/>
    <w:rsid w:val="5F3961B5"/>
    <w:rsid w:val="5F7F7558"/>
    <w:rsid w:val="5FA840C8"/>
    <w:rsid w:val="5FBE3A3F"/>
    <w:rsid w:val="6024362F"/>
    <w:rsid w:val="602F2F28"/>
    <w:rsid w:val="60444211"/>
    <w:rsid w:val="61665FE8"/>
    <w:rsid w:val="619A67FB"/>
    <w:rsid w:val="61D35299"/>
    <w:rsid w:val="62F728DD"/>
    <w:rsid w:val="63117296"/>
    <w:rsid w:val="63195917"/>
    <w:rsid w:val="63A31127"/>
    <w:rsid w:val="63D3715A"/>
    <w:rsid w:val="649A2069"/>
    <w:rsid w:val="64FB2EEB"/>
    <w:rsid w:val="651E5433"/>
    <w:rsid w:val="6547107C"/>
    <w:rsid w:val="6572150A"/>
    <w:rsid w:val="659B2C8E"/>
    <w:rsid w:val="66C41520"/>
    <w:rsid w:val="66E8749F"/>
    <w:rsid w:val="66F145A6"/>
    <w:rsid w:val="670F7122"/>
    <w:rsid w:val="671D539B"/>
    <w:rsid w:val="677104EF"/>
    <w:rsid w:val="68060D49"/>
    <w:rsid w:val="680715DB"/>
    <w:rsid w:val="68333087"/>
    <w:rsid w:val="68394457"/>
    <w:rsid w:val="6886478E"/>
    <w:rsid w:val="68AE62E8"/>
    <w:rsid w:val="68CB4278"/>
    <w:rsid w:val="69736359"/>
    <w:rsid w:val="6A1011E7"/>
    <w:rsid w:val="6A280C51"/>
    <w:rsid w:val="6AAB5AD6"/>
    <w:rsid w:val="6AAF5172"/>
    <w:rsid w:val="6B827B2A"/>
    <w:rsid w:val="6C1A459F"/>
    <w:rsid w:val="6C292B66"/>
    <w:rsid w:val="6C5E3845"/>
    <w:rsid w:val="6CF44DF0"/>
    <w:rsid w:val="6D6D43A8"/>
    <w:rsid w:val="6DA148DB"/>
    <w:rsid w:val="6EBF55CE"/>
    <w:rsid w:val="6F885CC3"/>
    <w:rsid w:val="704903F2"/>
    <w:rsid w:val="711A6DEF"/>
    <w:rsid w:val="71573B9F"/>
    <w:rsid w:val="719605D4"/>
    <w:rsid w:val="71C24565"/>
    <w:rsid w:val="71F1435F"/>
    <w:rsid w:val="726D004F"/>
    <w:rsid w:val="7309518B"/>
    <w:rsid w:val="73235A27"/>
    <w:rsid w:val="735F7132"/>
    <w:rsid w:val="737445FA"/>
    <w:rsid w:val="73A9060D"/>
    <w:rsid w:val="74283B19"/>
    <w:rsid w:val="742849FF"/>
    <w:rsid w:val="7633277A"/>
    <w:rsid w:val="76555B85"/>
    <w:rsid w:val="76805946"/>
    <w:rsid w:val="76AD2283"/>
    <w:rsid w:val="76BA1C29"/>
    <w:rsid w:val="77102D2D"/>
    <w:rsid w:val="778A416A"/>
    <w:rsid w:val="778D6723"/>
    <w:rsid w:val="77C43415"/>
    <w:rsid w:val="77EE7F47"/>
    <w:rsid w:val="786646C8"/>
    <w:rsid w:val="7873205D"/>
    <w:rsid w:val="793B4DF1"/>
    <w:rsid w:val="7A04027D"/>
    <w:rsid w:val="7A0E4EF2"/>
    <w:rsid w:val="7B3A4316"/>
    <w:rsid w:val="7B3E36DA"/>
    <w:rsid w:val="7B541917"/>
    <w:rsid w:val="7B6C262C"/>
    <w:rsid w:val="7BF57A4C"/>
    <w:rsid w:val="7C835B8E"/>
    <w:rsid w:val="7C94748A"/>
    <w:rsid w:val="7CFB1883"/>
    <w:rsid w:val="7D2B7B03"/>
    <w:rsid w:val="7D5B67C5"/>
    <w:rsid w:val="7EDE145C"/>
    <w:rsid w:val="7F7A574F"/>
    <w:rsid w:val="7FC03F85"/>
    <w:rsid w:val="7FC6199B"/>
    <w:rsid w:val="FBBF8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9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iPriority="99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nhideWhenUsed="0" w:uiPriority="0" w:semiHidden="0" w:name="caption"/>
    <w:lsdException w:qFormat="1" w:uiPriority="99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iPriority="99" w:semiHidden="0" w:name="footnote reference"/>
    <w:lsdException w:qFormat="1" w:unhideWhenUsed="0" w:uiPriority="0" w:semiHidden="0" w:name="annotation reference"/>
    <w:lsdException w:qFormat="1" w:uiPriority="99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qFormat="1" w:uiPriority="0" w:semiHidden="0" w:name="Date"/>
    <w:lsdException w:qFormat="1" w:uiPriority="99" w:semiHidden="0" w:name="Body Text First Indent"/>
    <w:lsdException w:qFormat="1" w:uiPriority="99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iPriority="99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qFormat="1"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ind w:firstLine="880" w:firstLineChars="200"/>
    </w:pPr>
    <w:rPr>
      <w:rFonts w:ascii="宋体" w:hAnsi="宋体" w:eastAsia="宋体" w:cs="宋体"/>
      <w:sz w:val="28"/>
      <w:szCs w:val="22"/>
      <w:lang w:val="zh-CN" w:eastAsia="zh-CN" w:bidi="zh-CN"/>
    </w:rPr>
  </w:style>
  <w:style w:type="paragraph" w:styleId="2">
    <w:name w:val="heading 1"/>
    <w:basedOn w:val="1"/>
    <w:next w:val="1"/>
    <w:link w:val="57"/>
    <w:qFormat/>
    <w:uiPriority w:val="0"/>
    <w:pPr>
      <w:keepNext/>
      <w:keepLines/>
      <w:numPr>
        <w:ilvl w:val="0"/>
        <w:numId w:val="1"/>
      </w:numPr>
      <w:ind w:left="0" w:firstLine="0" w:firstLineChars="0"/>
      <w:outlineLvl w:val="0"/>
    </w:pPr>
    <w:rPr>
      <w:rFonts w:ascii="黑体" w:hAnsi="黑体" w:eastAsia="黑体" w:cs="仿宋"/>
      <w:bCs/>
      <w:kern w:val="44"/>
      <w:sz w:val="32"/>
      <w:szCs w:val="32"/>
    </w:rPr>
  </w:style>
  <w:style w:type="paragraph" w:styleId="3">
    <w:name w:val="heading 2"/>
    <w:basedOn w:val="1"/>
    <w:next w:val="1"/>
    <w:link w:val="58"/>
    <w:qFormat/>
    <w:uiPriority w:val="0"/>
    <w:pPr>
      <w:keepNext/>
      <w:keepLines/>
      <w:numPr>
        <w:ilvl w:val="1"/>
        <w:numId w:val="1"/>
      </w:numPr>
      <w:outlineLvl w:val="1"/>
    </w:pPr>
    <w:rPr>
      <w:rFonts w:ascii="黑体" w:hAnsi="黑体" w:eastAsia="黑体" w:cs="黑体"/>
      <w:snapToGrid w:val="0"/>
      <w:sz w:val="32"/>
      <w:szCs w:val="32"/>
    </w:rPr>
  </w:style>
  <w:style w:type="paragraph" w:styleId="4">
    <w:name w:val="heading 3"/>
    <w:basedOn w:val="1"/>
    <w:next w:val="1"/>
    <w:link w:val="59"/>
    <w:qFormat/>
    <w:uiPriority w:val="0"/>
    <w:pPr>
      <w:keepNext/>
      <w:keepLines/>
      <w:numPr>
        <w:ilvl w:val="2"/>
        <w:numId w:val="1"/>
      </w:numPr>
      <w:tabs>
        <w:tab w:val="left" w:pos="420"/>
        <w:tab w:val="clear" w:pos="0"/>
      </w:tabs>
      <w:ind w:left="720" w:hanging="720"/>
      <w:outlineLvl w:val="2"/>
    </w:pPr>
    <w:rPr>
      <w:rFonts w:cs="Times New Roman"/>
      <w:b/>
      <w:bCs/>
      <w:sz w:val="32"/>
      <w:szCs w:val="32"/>
    </w:rPr>
  </w:style>
  <w:style w:type="paragraph" w:styleId="5">
    <w:name w:val="heading 4"/>
    <w:basedOn w:val="1"/>
    <w:next w:val="1"/>
    <w:link w:val="60"/>
    <w:qFormat/>
    <w:uiPriority w:val="9"/>
    <w:pPr>
      <w:numPr>
        <w:ilvl w:val="3"/>
        <w:numId w:val="1"/>
      </w:numPr>
      <w:outlineLvl w:val="3"/>
    </w:pPr>
    <w:rPr>
      <w:rFonts w:ascii="等线" w:hAnsi="等线" w:eastAsia="等线" w:cs="等线"/>
      <w:b/>
      <w:bCs/>
      <w:szCs w:val="28"/>
    </w:rPr>
  </w:style>
  <w:style w:type="paragraph" w:styleId="6">
    <w:name w:val="heading 5"/>
    <w:basedOn w:val="1"/>
    <w:next w:val="1"/>
    <w:link w:val="61"/>
    <w:qFormat/>
    <w:uiPriority w:val="0"/>
    <w:pPr>
      <w:keepNext/>
      <w:keepLines/>
      <w:widowControl/>
      <w:numPr>
        <w:ilvl w:val="4"/>
        <w:numId w:val="1"/>
      </w:numPr>
      <w:tabs>
        <w:tab w:val="left" w:pos="3600"/>
      </w:tabs>
      <w:autoSpaceDE/>
      <w:autoSpaceDN/>
      <w:spacing w:before="280" w:after="290" w:line="374" w:lineRule="auto"/>
      <w:outlineLvl w:val="4"/>
    </w:pPr>
    <w:rPr>
      <w:b/>
      <w:bCs/>
      <w:szCs w:val="28"/>
      <w:lang w:val="en-US" w:bidi="ar-SA"/>
    </w:rPr>
  </w:style>
  <w:style w:type="paragraph" w:styleId="7">
    <w:name w:val="heading 6"/>
    <w:basedOn w:val="1"/>
    <w:next w:val="1"/>
    <w:link w:val="62"/>
    <w:qFormat/>
    <w:uiPriority w:val="0"/>
    <w:pPr>
      <w:keepNext/>
      <w:keepLines/>
      <w:numPr>
        <w:ilvl w:val="5"/>
        <w:numId w:val="1"/>
      </w:numPr>
      <w:tabs>
        <w:tab w:val="left" w:pos="4320"/>
      </w:tabs>
      <w:autoSpaceDE/>
      <w:autoSpaceDN/>
      <w:spacing w:before="240" w:after="64" w:line="320" w:lineRule="auto"/>
      <w:jc w:val="both"/>
      <w:outlineLvl w:val="5"/>
    </w:pPr>
    <w:rPr>
      <w:rFonts w:ascii="Arial" w:hAnsi="Arial" w:eastAsia="黑体" w:cs="Times New Roman"/>
      <w:b/>
      <w:bCs/>
      <w:kern w:val="2"/>
      <w:szCs w:val="24"/>
      <w:lang w:val="en-US" w:bidi="ar-SA"/>
    </w:rPr>
  </w:style>
  <w:style w:type="paragraph" w:styleId="8">
    <w:name w:val="heading 7"/>
    <w:basedOn w:val="1"/>
    <w:next w:val="1"/>
    <w:link w:val="63"/>
    <w:qFormat/>
    <w:uiPriority w:val="0"/>
    <w:pPr>
      <w:keepNext/>
      <w:numPr>
        <w:ilvl w:val="6"/>
        <w:numId w:val="1"/>
      </w:numPr>
      <w:tabs>
        <w:tab w:val="left" w:pos="5040"/>
      </w:tabs>
      <w:adjustRightInd w:val="0"/>
      <w:spacing w:line="288" w:lineRule="auto"/>
      <w:jc w:val="both"/>
      <w:outlineLvl w:val="6"/>
    </w:pPr>
    <w:rPr>
      <w:rFonts w:ascii="Arial" w:hAnsi="Arial" w:cs="Times New Roman"/>
      <w:b/>
      <w:color w:val="000000"/>
      <w:kern w:val="2"/>
      <w:sz w:val="15"/>
      <w:szCs w:val="20"/>
      <w:lang w:val="en-US" w:bidi="ar-SA"/>
    </w:rPr>
  </w:style>
  <w:style w:type="paragraph" w:styleId="9">
    <w:name w:val="heading 8"/>
    <w:basedOn w:val="1"/>
    <w:next w:val="1"/>
    <w:link w:val="64"/>
    <w:qFormat/>
    <w:uiPriority w:val="0"/>
    <w:pPr>
      <w:keepNext/>
      <w:numPr>
        <w:ilvl w:val="7"/>
        <w:numId w:val="1"/>
      </w:numPr>
      <w:tabs>
        <w:tab w:val="left" w:pos="5760"/>
      </w:tabs>
      <w:autoSpaceDE/>
      <w:autoSpaceDN/>
      <w:spacing w:line="360" w:lineRule="auto"/>
      <w:jc w:val="both"/>
      <w:outlineLvl w:val="7"/>
    </w:pPr>
    <w:rPr>
      <w:rFonts w:ascii="仿宋_GB2312" w:hAnsi="Times New Roman" w:eastAsia="仿宋_GB2312" w:cs="Times New Roman"/>
      <w:b/>
      <w:kern w:val="2"/>
      <w:sz w:val="24"/>
      <w:szCs w:val="20"/>
      <w:lang w:val="en-US" w:bidi="ar-SA"/>
    </w:rPr>
  </w:style>
  <w:style w:type="paragraph" w:styleId="10">
    <w:name w:val="heading 9"/>
    <w:basedOn w:val="1"/>
    <w:next w:val="1"/>
    <w:link w:val="65"/>
    <w:qFormat/>
    <w:uiPriority w:val="0"/>
    <w:pPr>
      <w:keepNext/>
      <w:keepLines/>
      <w:numPr>
        <w:ilvl w:val="8"/>
        <w:numId w:val="1"/>
      </w:numPr>
      <w:tabs>
        <w:tab w:val="left" w:pos="6480"/>
      </w:tabs>
      <w:autoSpaceDE/>
      <w:autoSpaceDN/>
      <w:spacing w:before="240" w:after="64" w:line="320" w:lineRule="auto"/>
      <w:jc w:val="both"/>
      <w:outlineLvl w:val="8"/>
    </w:pPr>
    <w:rPr>
      <w:rFonts w:ascii="Arial" w:hAnsi="Arial" w:eastAsia="黑体" w:cs="Times New Roman"/>
      <w:kern w:val="2"/>
      <w:szCs w:val="21"/>
      <w:lang w:val="en-US" w:bidi="ar-SA"/>
    </w:rPr>
  </w:style>
  <w:style w:type="character" w:default="1" w:styleId="48">
    <w:name w:val="Default Paragraph Font"/>
    <w:semiHidden/>
    <w:unhideWhenUsed/>
    <w:qFormat/>
    <w:uiPriority w:val="1"/>
  </w:style>
  <w:style w:type="table" w:default="1" w:styleId="4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"/>
    <w:next w:val="1"/>
    <w:qFormat/>
    <w:uiPriority w:val="39"/>
    <w:pPr>
      <w:autoSpaceDE/>
      <w:autoSpaceDN/>
      <w:ind w:left="2520" w:leftChars="1200"/>
      <w:jc w:val="both"/>
    </w:pPr>
    <w:rPr>
      <w:rFonts w:ascii="Times New Roman" w:hAnsi="Times New Roman" w:cs="Times New Roman"/>
      <w:kern w:val="2"/>
      <w:szCs w:val="24"/>
      <w:lang w:val="en-US" w:bidi="ar-SA"/>
    </w:rPr>
  </w:style>
  <w:style w:type="paragraph" w:styleId="12">
    <w:name w:val="Normal Indent"/>
    <w:basedOn w:val="1"/>
    <w:link w:val="66"/>
    <w:qFormat/>
    <w:uiPriority w:val="0"/>
    <w:pPr>
      <w:autoSpaceDE/>
      <w:autoSpaceDN/>
      <w:ind w:firstLine="420"/>
      <w:jc w:val="both"/>
    </w:pPr>
    <w:rPr>
      <w:rFonts w:ascii="Times New Roman" w:hAnsi="Times New Roman" w:cs="Times New Roman"/>
      <w:kern w:val="2"/>
      <w:sz w:val="21"/>
      <w:szCs w:val="20"/>
      <w:lang w:val="en-US" w:bidi="ar-SA"/>
    </w:rPr>
  </w:style>
  <w:style w:type="paragraph" w:styleId="13">
    <w:name w:val="caption"/>
    <w:basedOn w:val="1"/>
    <w:next w:val="1"/>
    <w:link w:val="67"/>
    <w:qFormat/>
    <w:uiPriority w:val="0"/>
    <w:pPr>
      <w:autoSpaceDE/>
      <w:autoSpaceDN/>
      <w:spacing w:after="100" w:line="360" w:lineRule="auto"/>
      <w:ind w:firstLine="480"/>
      <w:jc w:val="center"/>
    </w:pPr>
    <w:rPr>
      <w:rFonts w:cs="Times New Roman"/>
      <w:kern w:val="2"/>
      <w:sz w:val="24"/>
      <w:szCs w:val="24"/>
      <w:lang w:val="en-US" w:bidi="ar-SA"/>
    </w:rPr>
  </w:style>
  <w:style w:type="paragraph" w:styleId="14">
    <w:name w:val="Document Map"/>
    <w:basedOn w:val="1"/>
    <w:link w:val="68"/>
    <w:qFormat/>
    <w:uiPriority w:val="99"/>
    <w:pPr>
      <w:shd w:val="clear" w:color="auto" w:fill="000080"/>
      <w:autoSpaceDE/>
      <w:autoSpaceDN/>
      <w:spacing w:line="360" w:lineRule="auto"/>
      <w:jc w:val="both"/>
    </w:pPr>
    <w:rPr>
      <w:rFonts w:ascii="Calibri" w:hAnsi="Calibri" w:cs="Times New Roman"/>
      <w:kern w:val="2"/>
      <w:sz w:val="24"/>
      <w:lang w:val="en-US" w:bidi="ar-SA"/>
    </w:rPr>
  </w:style>
  <w:style w:type="paragraph" w:styleId="15">
    <w:name w:val="annotation text"/>
    <w:basedOn w:val="1"/>
    <w:link w:val="69"/>
    <w:qFormat/>
    <w:uiPriority w:val="0"/>
    <w:pPr>
      <w:autoSpaceDE/>
      <w:autoSpaceDN/>
    </w:pPr>
    <w:rPr>
      <w:rFonts w:ascii="Times New Roman" w:hAnsi="Times New Roman" w:cs="Times New Roman"/>
      <w:kern w:val="2"/>
      <w:sz w:val="21"/>
      <w:lang w:val="en-US" w:bidi="ar-SA"/>
    </w:rPr>
  </w:style>
  <w:style w:type="paragraph" w:styleId="16">
    <w:name w:val="Body Text 3"/>
    <w:basedOn w:val="1"/>
    <w:link w:val="70"/>
    <w:qFormat/>
    <w:uiPriority w:val="0"/>
    <w:pPr>
      <w:autoSpaceDE/>
      <w:autoSpaceDN/>
      <w:spacing w:line="440" w:lineRule="exact"/>
      <w:jc w:val="both"/>
    </w:pPr>
    <w:rPr>
      <w:rFonts w:ascii="Times New Roman" w:hAnsi="Times New Roman" w:cs="Times New Roman"/>
      <w:kern w:val="2"/>
      <w:sz w:val="52"/>
      <w:szCs w:val="20"/>
      <w:lang w:val="en-US" w:bidi="ar-SA"/>
    </w:rPr>
  </w:style>
  <w:style w:type="paragraph" w:styleId="17">
    <w:name w:val="Body Text"/>
    <w:basedOn w:val="1"/>
    <w:link w:val="71"/>
    <w:qFormat/>
    <w:uiPriority w:val="99"/>
    <w:rPr>
      <w:szCs w:val="28"/>
    </w:rPr>
  </w:style>
  <w:style w:type="paragraph" w:styleId="18">
    <w:name w:val="Body Text Indent"/>
    <w:basedOn w:val="1"/>
    <w:link w:val="72"/>
    <w:qFormat/>
    <w:uiPriority w:val="99"/>
    <w:pPr>
      <w:autoSpaceDE/>
      <w:autoSpaceDN/>
      <w:spacing w:after="120"/>
      <w:ind w:left="420" w:leftChars="200"/>
      <w:jc w:val="both"/>
    </w:pPr>
    <w:rPr>
      <w:rFonts w:ascii="Times New Roman" w:hAnsi="Times New Roman" w:cs="Times New Roman"/>
      <w:kern w:val="2"/>
      <w:sz w:val="21"/>
      <w:szCs w:val="24"/>
      <w:lang w:val="en-US" w:bidi="ar-SA"/>
    </w:rPr>
  </w:style>
  <w:style w:type="paragraph" w:styleId="19">
    <w:name w:val="Block Text"/>
    <w:basedOn w:val="1"/>
    <w:next w:val="1"/>
    <w:qFormat/>
    <w:uiPriority w:val="0"/>
    <w:pPr>
      <w:adjustRightInd w:val="0"/>
      <w:spacing w:line="360" w:lineRule="auto"/>
      <w:ind w:firstLine="200"/>
    </w:pPr>
    <w:rPr>
      <w:rFonts w:hAnsi="Times New Roman" w:cs="Times New Roman"/>
      <w:sz w:val="24"/>
      <w:szCs w:val="24"/>
      <w:lang w:val="en-US" w:bidi="ar-SA"/>
    </w:rPr>
  </w:style>
  <w:style w:type="paragraph" w:styleId="20">
    <w:name w:val="toc 5"/>
    <w:basedOn w:val="1"/>
    <w:next w:val="1"/>
    <w:qFormat/>
    <w:uiPriority w:val="39"/>
    <w:pPr>
      <w:autoSpaceDE/>
      <w:autoSpaceDN/>
      <w:ind w:left="1680" w:leftChars="800"/>
      <w:jc w:val="both"/>
    </w:pPr>
    <w:rPr>
      <w:rFonts w:ascii="Times New Roman" w:hAnsi="Times New Roman" w:cs="Times New Roman"/>
      <w:kern w:val="2"/>
      <w:szCs w:val="24"/>
      <w:lang w:val="en-US" w:bidi="ar-SA"/>
    </w:rPr>
  </w:style>
  <w:style w:type="paragraph" w:styleId="21">
    <w:name w:val="toc 3"/>
    <w:basedOn w:val="1"/>
    <w:next w:val="1"/>
    <w:unhideWhenUsed/>
    <w:qFormat/>
    <w:uiPriority w:val="39"/>
    <w:pPr>
      <w:autoSpaceDE/>
      <w:autoSpaceDN/>
      <w:ind w:left="840" w:leftChars="400"/>
      <w:jc w:val="both"/>
    </w:pPr>
    <w:rPr>
      <w:rFonts w:ascii="Calibri" w:hAnsi="Calibri" w:cs="Arial"/>
      <w:kern w:val="2"/>
      <w:lang w:val="en-US" w:bidi="ar-SA"/>
    </w:rPr>
  </w:style>
  <w:style w:type="paragraph" w:styleId="22">
    <w:name w:val="Plain Text"/>
    <w:basedOn w:val="1"/>
    <w:link w:val="73"/>
    <w:qFormat/>
    <w:uiPriority w:val="99"/>
    <w:pPr>
      <w:autoSpaceDE/>
      <w:autoSpaceDN/>
    </w:pPr>
    <w:rPr>
      <w:rFonts w:cs="Times New Roman"/>
      <w:kern w:val="2"/>
      <w:sz w:val="22"/>
      <w:szCs w:val="20"/>
      <w:lang w:val="en-US" w:bidi="ar-SA"/>
    </w:rPr>
  </w:style>
  <w:style w:type="paragraph" w:styleId="23">
    <w:name w:val="toc 8"/>
    <w:basedOn w:val="1"/>
    <w:next w:val="1"/>
    <w:qFormat/>
    <w:uiPriority w:val="39"/>
    <w:pPr>
      <w:autoSpaceDE/>
      <w:autoSpaceDN/>
      <w:ind w:left="2940" w:leftChars="1400"/>
      <w:jc w:val="both"/>
    </w:pPr>
    <w:rPr>
      <w:rFonts w:ascii="Times New Roman" w:hAnsi="Times New Roman" w:cs="Times New Roman"/>
      <w:kern w:val="2"/>
      <w:szCs w:val="24"/>
      <w:lang w:val="en-US" w:bidi="ar-SA"/>
    </w:rPr>
  </w:style>
  <w:style w:type="paragraph" w:styleId="24">
    <w:name w:val="Date"/>
    <w:basedOn w:val="1"/>
    <w:next w:val="1"/>
    <w:link w:val="74"/>
    <w:unhideWhenUsed/>
    <w:qFormat/>
    <w:uiPriority w:val="0"/>
    <w:pPr>
      <w:widowControl/>
      <w:autoSpaceDE/>
      <w:autoSpaceDN/>
      <w:spacing w:after="200" w:line="360" w:lineRule="auto"/>
      <w:ind w:left="100" w:leftChars="2500"/>
    </w:pPr>
    <w:rPr>
      <w:rFonts w:ascii="仿宋" w:hAnsi="仿宋" w:eastAsia="仿宋" w:cs="Times New Roman"/>
      <w:spacing w:val="20"/>
      <w:lang w:val="en-US" w:bidi="ar-SA"/>
    </w:rPr>
  </w:style>
  <w:style w:type="paragraph" w:styleId="25">
    <w:name w:val="Body Text Indent 2"/>
    <w:basedOn w:val="1"/>
    <w:link w:val="75"/>
    <w:qFormat/>
    <w:uiPriority w:val="0"/>
    <w:pPr>
      <w:autoSpaceDE/>
      <w:autoSpaceDN/>
      <w:spacing w:line="420" w:lineRule="atLeast"/>
      <w:ind w:left="420" w:leftChars="200" w:firstLine="480"/>
      <w:jc w:val="both"/>
    </w:pPr>
    <w:rPr>
      <w:rFonts w:ascii="楷体_GB2312" w:eastAsia="楷体_GB2312" w:cs="Times New Roman"/>
      <w:kern w:val="2"/>
      <w:sz w:val="24"/>
      <w:szCs w:val="20"/>
      <w:lang w:val="en-US" w:bidi="ar-SA"/>
    </w:rPr>
  </w:style>
  <w:style w:type="paragraph" w:styleId="26">
    <w:name w:val="Balloon Text"/>
    <w:basedOn w:val="1"/>
    <w:link w:val="76"/>
    <w:unhideWhenUsed/>
    <w:qFormat/>
    <w:uiPriority w:val="0"/>
    <w:pPr>
      <w:autoSpaceDE/>
      <w:autoSpaceDN/>
      <w:jc w:val="both"/>
    </w:pPr>
    <w:rPr>
      <w:rFonts w:ascii="Times New Roman" w:hAnsi="Times New Roman" w:cs="Times New Roman"/>
      <w:kern w:val="2"/>
      <w:sz w:val="18"/>
      <w:szCs w:val="18"/>
      <w:lang w:val="en-US" w:bidi="ar-SA"/>
    </w:rPr>
  </w:style>
  <w:style w:type="paragraph" w:styleId="27">
    <w:name w:val="footer"/>
    <w:basedOn w:val="1"/>
    <w:link w:val="77"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28">
    <w:name w:val="header"/>
    <w:basedOn w:val="1"/>
    <w:link w:val="7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9">
    <w:name w:val="toc 1"/>
    <w:basedOn w:val="1"/>
    <w:next w:val="1"/>
    <w:qFormat/>
    <w:uiPriority w:val="39"/>
    <w:pPr>
      <w:ind w:firstLine="0" w:firstLineChars="0"/>
      <w:jc w:val="center"/>
    </w:pPr>
    <w:rPr>
      <w:rFonts w:ascii="Microsoft JhengHei" w:hAnsi="Microsoft JhengHei" w:eastAsia="黑体" w:cs="Microsoft JhengHei"/>
      <w:bCs/>
      <w:sz w:val="32"/>
      <w:szCs w:val="28"/>
    </w:rPr>
  </w:style>
  <w:style w:type="paragraph" w:styleId="30">
    <w:name w:val="toc 4"/>
    <w:basedOn w:val="1"/>
    <w:next w:val="1"/>
    <w:qFormat/>
    <w:uiPriority w:val="39"/>
    <w:pPr>
      <w:autoSpaceDE/>
      <w:autoSpaceDN/>
      <w:ind w:left="1260" w:leftChars="600"/>
      <w:jc w:val="both"/>
    </w:pPr>
    <w:rPr>
      <w:rFonts w:ascii="Times New Roman" w:hAnsi="Times New Roman" w:cs="Times New Roman"/>
      <w:kern w:val="2"/>
      <w:szCs w:val="24"/>
      <w:lang w:val="en-US" w:bidi="ar-SA"/>
    </w:rPr>
  </w:style>
  <w:style w:type="paragraph" w:styleId="31">
    <w:name w:val="Subtitle"/>
    <w:basedOn w:val="1"/>
    <w:next w:val="1"/>
    <w:link w:val="79"/>
    <w:qFormat/>
    <w:uiPriority w:val="11"/>
    <w:pPr>
      <w:widowControl/>
      <w:autoSpaceDE/>
      <w:autoSpaceDN/>
      <w:spacing w:after="200" w:line="360" w:lineRule="auto"/>
      <w:ind w:firstLine="200"/>
    </w:pPr>
    <w:rPr>
      <w:rFonts w:ascii="Cambria" w:hAnsi="Cambria" w:cs="Times New Roman"/>
      <w:i/>
      <w:iCs/>
      <w:color w:val="4F81BD"/>
      <w:spacing w:val="15"/>
      <w:sz w:val="24"/>
      <w:szCs w:val="24"/>
      <w:lang w:val="en-US" w:eastAsia="en-US" w:bidi="en-US"/>
    </w:rPr>
  </w:style>
  <w:style w:type="paragraph" w:styleId="32">
    <w:name w:val="footnote text"/>
    <w:basedOn w:val="1"/>
    <w:link w:val="80"/>
    <w:unhideWhenUsed/>
    <w:qFormat/>
    <w:uiPriority w:val="99"/>
    <w:pPr>
      <w:widowControl/>
      <w:autoSpaceDE/>
      <w:autoSpaceDN/>
      <w:snapToGrid w:val="0"/>
      <w:spacing w:after="200" w:line="360" w:lineRule="auto"/>
    </w:pPr>
    <w:rPr>
      <w:rFonts w:ascii="仿宋" w:hAnsi="仿宋" w:eastAsia="仿宋" w:cs="Times New Roman"/>
      <w:spacing w:val="20"/>
      <w:sz w:val="18"/>
      <w:szCs w:val="18"/>
      <w:lang w:val="en-US" w:bidi="ar-SA"/>
    </w:rPr>
  </w:style>
  <w:style w:type="paragraph" w:styleId="33">
    <w:name w:val="toc 6"/>
    <w:basedOn w:val="1"/>
    <w:next w:val="1"/>
    <w:qFormat/>
    <w:uiPriority w:val="39"/>
    <w:pPr>
      <w:autoSpaceDE/>
      <w:autoSpaceDN/>
      <w:ind w:left="2100" w:leftChars="1000"/>
      <w:jc w:val="both"/>
    </w:pPr>
    <w:rPr>
      <w:rFonts w:ascii="Times New Roman" w:hAnsi="Times New Roman" w:cs="Times New Roman"/>
      <w:kern w:val="2"/>
      <w:szCs w:val="24"/>
      <w:lang w:val="en-US" w:bidi="ar-SA"/>
    </w:rPr>
  </w:style>
  <w:style w:type="paragraph" w:styleId="34">
    <w:name w:val="Body Text Indent 3"/>
    <w:basedOn w:val="1"/>
    <w:link w:val="81"/>
    <w:qFormat/>
    <w:uiPriority w:val="0"/>
    <w:pPr>
      <w:autoSpaceDE/>
      <w:autoSpaceDN/>
      <w:spacing w:line="300" w:lineRule="auto"/>
      <w:ind w:firstLine="420"/>
      <w:jc w:val="both"/>
    </w:pPr>
    <w:rPr>
      <w:rFonts w:ascii="Times New Roman" w:hAnsi="Times New Roman" w:cs="Times New Roman"/>
      <w:kern w:val="2"/>
      <w:sz w:val="24"/>
      <w:szCs w:val="20"/>
      <w:lang w:val="en-US" w:bidi="ar-SA"/>
    </w:rPr>
  </w:style>
  <w:style w:type="paragraph" w:styleId="35">
    <w:name w:val="table of figures"/>
    <w:basedOn w:val="1"/>
    <w:next w:val="1"/>
    <w:unhideWhenUsed/>
    <w:qFormat/>
    <w:uiPriority w:val="99"/>
    <w:pPr>
      <w:autoSpaceDE/>
      <w:autoSpaceDN/>
      <w:spacing w:line="360" w:lineRule="auto"/>
      <w:ind w:left="200" w:leftChars="200" w:hanging="200" w:hangingChars="200"/>
      <w:jc w:val="both"/>
    </w:pPr>
    <w:rPr>
      <w:rFonts w:ascii="Calibri" w:hAnsi="Calibri" w:cs="Times New Roman"/>
      <w:kern w:val="2"/>
      <w:lang w:val="en-US" w:bidi="ar-SA"/>
    </w:rPr>
  </w:style>
  <w:style w:type="paragraph" w:styleId="36">
    <w:name w:val="toc 2"/>
    <w:basedOn w:val="1"/>
    <w:next w:val="1"/>
    <w:link w:val="461"/>
    <w:qFormat/>
    <w:uiPriority w:val="39"/>
    <w:pPr>
      <w:spacing w:before="265"/>
      <w:ind w:left="666"/>
    </w:pPr>
    <w:rPr>
      <w:szCs w:val="28"/>
    </w:rPr>
  </w:style>
  <w:style w:type="paragraph" w:styleId="37">
    <w:name w:val="toc 9"/>
    <w:basedOn w:val="1"/>
    <w:next w:val="1"/>
    <w:qFormat/>
    <w:uiPriority w:val="39"/>
    <w:pPr>
      <w:autoSpaceDE/>
      <w:autoSpaceDN/>
      <w:ind w:left="3360" w:leftChars="1600"/>
      <w:jc w:val="both"/>
    </w:pPr>
    <w:rPr>
      <w:rFonts w:ascii="Times New Roman" w:hAnsi="Times New Roman" w:cs="Times New Roman"/>
      <w:kern w:val="2"/>
      <w:szCs w:val="24"/>
      <w:lang w:val="en-US" w:bidi="ar-SA"/>
    </w:rPr>
  </w:style>
  <w:style w:type="paragraph" w:styleId="38">
    <w:name w:val="Body Text 2"/>
    <w:basedOn w:val="1"/>
    <w:link w:val="82"/>
    <w:qFormat/>
    <w:uiPriority w:val="0"/>
    <w:pPr>
      <w:autoSpaceDE/>
      <w:autoSpaceDN/>
      <w:spacing w:line="240" w:lineRule="exact"/>
      <w:jc w:val="both"/>
    </w:pPr>
    <w:rPr>
      <w:rFonts w:ascii="Times New Roman" w:hAnsi="Times New Roman" w:cs="Times New Roman"/>
      <w:kern w:val="2"/>
      <w:sz w:val="18"/>
      <w:szCs w:val="24"/>
      <w:lang w:val="en-US" w:bidi="ar-SA"/>
    </w:rPr>
  </w:style>
  <w:style w:type="paragraph" w:styleId="39">
    <w:name w:val="HTML Preformatted"/>
    <w:basedOn w:val="1"/>
    <w:link w:val="83"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sz w:val="24"/>
      <w:szCs w:val="24"/>
      <w:lang w:val="en-US" w:bidi="ar-SA"/>
    </w:rPr>
  </w:style>
  <w:style w:type="paragraph" w:styleId="40">
    <w:name w:val="Normal (Web)"/>
    <w:basedOn w:val="1"/>
    <w:qFormat/>
    <w:uiPriority w:val="99"/>
    <w:pPr>
      <w:widowControl/>
      <w:autoSpaceDE/>
      <w:autoSpaceDN/>
      <w:spacing w:before="100" w:after="100"/>
    </w:pPr>
    <w:rPr>
      <w:rFonts w:cs="Times New Roman"/>
      <w:color w:val="000080"/>
      <w:sz w:val="24"/>
      <w:szCs w:val="20"/>
      <w:lang w:val="en-US" w:bidi="ar-SA"/>
    </w:rPr>
  </w:style>
  <w:style w:type="paragraph" w:styleId="41">
    <w:name w:val="Title"/>
    <w:basedOn w:val="1"/>
    <w:next w:val="1"/>
    <w:link w:val="84"/>
    <w:qFormat/>
    <w:uiPriority w:val="0"/>
    <w:pPr>
      <w:autoSpaceDE/>
      <w:autoSpaceDN/>
      <w:spacing w:before="240" w:after="60"/>
      <w:jc w:val="center"/>
      <w:outlineLvl w:val="0"/>
    </w:pPr>
    <w:rPr>
      <w:rFonts w:ascii="Cambria" w:hAnsi="Cambria" w:cs="Times New Roman"/>
      <w:b/>
      <w:bCs/>
      <w:kern w:val="2"/>
      <w:sz w:val="32"/>
      <w:szCs w:val="32"/>
      <w:lang w:val="en-US" w:bidi="ar-SA"/>
    </w:rPr>
  </w:style>
  <w:style w:type="paragraph" w:styleId="42">
    <w:name w:val="annotation subject"/>
    <w:basedOn w:val="15"/>
    <w:next w:val="15"/>
    <w:link w:val="85"/>
    <w:qFormat/>
    <w:uiPriority w:val="0"/>
    <w:rPr>
      <w:b/>
      <w:bCs/>
    </w:rPr>
  </w:style>
  <w:style w:type="paragraph" w:styleId="43">
    <w:name w:val="Body Text First Indent"/>
    <w:basedOn w:val="17"/>
    <w:link w:val="86"/>
    <w:unhideWhenUsed/>
    <w:qFormat/>
    <w:uiPriority w:val="99"/>
    <w:pPr>
      <w:autoSpaceDE/>
      <w:autoSpaceDN/>
      <w:spacing w:after="120"/>
      <w:ind w:firstLine="420" w:firstLineChars="100"/>
      <w:jc w:val="both"/>
    </w:pPr>
    <w:rPr>
      <w:rFonts w:ascii="Times New Roman" w:hAnsi="Times New Roman" w:cs="Times New Roman"/>
      <w:kern w:val="2"/>
      <w:sz w:val="21"/>
      <w:szCs w:val="22"/>
      <w:lang w:val="en-US" w:bidi="ar-SA"/>
    </w:rPr>
  </w:style>
  <w:style w:type="paragraph" w:styleId="44">
    <w:name w:val="Body Text First Indent 2"/>
    <w:basedOn w:val="18"/>
    <w:link w:val="87"/>
    <w:unhideWhenUsed/>
    <w:qFormat/>
    <w:uiPriority w:val="99"/>
    <w:pPr>
      <w:ind w:firstLine="200"/>
    </w:pPr>
    <w:rPr>
      <w:szCs w:val="20"/>
    </w:rPr>
  </w:style>
  <w:style w:type="table" w:styleId="46">
    <w:name w:val="Table Grid"/>
    <w:basedOn w:val="4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47">
    <w:name w:val="Medium Grid 1 Accent 3"/>
    <w:basedOn w:val="45"/>
    <w:qFormat/>
    <w:uiPriority w:val="67"/>
    <w:tblPr>
      <w:tblBorders>
        <w:top w:val="single" w:color="B3CC82" w:sz="8" w:space="0"/>
        <w:left w:val="single" w:color="B3CC82" w:sz="8" w:space="0"/>
        <w:bottom w:val="single" w:color="B3CC82" w:sz="8" w:space="0"/>
        <w:right w:val="single" w:color="B3CC82" w:sz="8" w:space="0"/>
        <w:insideH w:val="single" w:color="B3CC82" w:sz="8" w:space="0"/>
        <w:insideV w:val="single" w:color="B3CC82" w:sz="8" w:space="0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sz="18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character" w:styleId="49">
    <w:name w:val="Strong"/>
    <w:qFormat/>
    <w:uiPriority w:val="22"/>
    <w:rPr>
      <w:b/>
      <w:bCs/>
    </w:r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99"/>
    <w:rPr>
      <w:rFonts w:hint="default" w:ascii="Arial" w:hAnsi="Arial" w:eastAsia="Arial" w:cs="Arial"/>
      <w:color w:val="333333"/>
      <w:sz w:val="21"/>
      <w:szCs w:val="21"/>
      <w:u w:val="none"/>
    </w:rPr>
  </w:style>
  <w:style w:type="character" w:styleId="52">
    <w:name w:val="Emphasis"/>
    <w:qFormat/>
    <w:uiPriority w:val="20"/>
    <w:rPr>
      <w:i/>
      <w:iCs/>
    </w:rPr>
  </w:style>
  <w:style w:type="character" w:styleId="53">
    <w:name w:val="line number"/>
    <w:unhideWhenUsed/>
    <w:qFormat/>
    <w:uiPriority w:val="99"/>
  </w:style>
  <w:style w:type="character" w:styleId="54">
    <w:name w:val="Hyperlink"/>
    <w:qFormat/>
    <w:uiPriority w:val="99"/>
    <w:rPr>
      <w:rFonts w:ascii="Arial" w:hAnsi="Arial" w:eastAsia="Arial" w:cs="Arial"/>
      <w:color w:val="333333"/>
      <w:sz w:val="21"/>
      <w:szCs w:val="21"/>
      <w:u w:val="none"/>
    </w:rPr>
  </w:style>
  <w:style w:type="character" w:styleId="55">
    <w:name w:val="annotation reference"/>
    <w:qFormat/>
    <w:uiPriority w:val="0"/>
    <w:rPr>
      <w:sz w:val="21"/>
      <w:szCs w:val="21"/>
    </w:rPr>
  </w:style>
  <w:style w:type="character" w:styleId="56">
    <w:name w:val="footnote reference"/>
    <w:unhideWhenUsed/>
    <w:qFormat/>
    <w:uiPriority w:val="99"/>
    <w:rPr>
      <w:vertAlign w:val="superscript"/>
    </w:rPr>
  </w:style>
  <w:style w:type="character" w:customStyle="1" w:styleId="57">
    <w:name w:val="标题 1 字符"/>
    <w:link w:val="2"/>
    <w:qFormat/>
    <w:uiPriority w:val="0"/>
    <w:rPr>
      <w:rFonts w:ascii="黑体" w:hAnsi="黑体" w:eastAsia="黑体" w:cs="仿宋"/>
      <w:bCs/>
      <w:kern w:val="44"/>
      <w:sz w:val="32"/>
      <w:szCs w:val="32"/>
      <w:lang w:val="zh-CN" w:bidi="zh-CN"/>
    </w:rPr>
  </w:style>
  <w:style w:type="character" w:customStyle="1" w:styleId="58">
    <w:name w:val="标题 2 字符"/>
    <w:link w:val="3"/>
    <w:qFormat/>
    <w:uiPriority w:val="0"/>
    <w:rPr>
      <w:rFonts w:ascii="黑体" w:hAnsi="黑体" w:eastAsia="黑体" w:cs="黑体"/>
      <w:snapToGrid w:val="0"/>
      <w:sz w:val="32"/>
      <w:szCs w:val="32"/>
      <w:lang w:val="zh-CN" w:bidi="zh-CN"/>
    </w:rPr>
  </w:style>
  <w:style w:type="character" w:customStyle="1" w:styleId="59">
    <w:name w:val="标题 3 字符"/>
    <w:link w:val="4"/>
    <w:qFormat/>
    <w:uiPriority w:val="0"/>
    <w:rPr>
      <w:rFonts w:ascii="宋体" w:hAnsi="宋体" w:eastAsia="宋体" w:cs="Times New Roman"/>
      <w:b/>
      <w:bCs/>
      <w:sz w:val="32"/>
      <w:szCs w:val="32"/>
      <w:lang w:val="zh-CN" w:bidi="zh-CN"/>
    </w:rPr>
  </w:style>
  <w:style w:type="character" w:customStyle="1" w:styleId="60">
    <w:name w:val="标题 4 字符"/>
    <w:link w:val="5"/>
    <w:qFormat/>
    <w:uiPriority w:val="9"/>
    <w:rPr>
      <w:rFonts w:ascii="等线" w:hAnsi="等线" w:eastAsia="等线" w:cs="等线"/>
      <w:b/>
      <w:bCs/>
      <w:sz w:val="28"/>
      <w:szCs w:val="28"/>
      <w:lang w:val="zh-CN" w:bidi="zh-CN"/>
    </w:rPr>
  </w:style>
  <w:style w:type="character" w:customStyle="1" w:styleId="61">
    <w:name w:val="标题 5 字符"/>
    <w:link w:val="6"/>
    <w:qFormat/>
    <w:uiPriority w:val="0"/>
    <w:rPr>
      <w:rFonts w:ascii="宋体" w:hAnsi="宋体" w:cs="宋体"/>
      <w:b/>
      <w:bCs/>
      <w:sz w:val="28"/>
      <w:szCs w:val="28"/>
    </w:rPr>
  </w:style>
  <w:style w:type="character" w:customStyle="1" w:styleId="62">
    <w:name w:val="标题 6 字符"/>
    <w:link w:val="7"/>
    <w:qFormat/>
    <w:uiPriority w:val="0"/>
    <w:rPr>
      <w:rFonts w:ascii="Arial" w:hAnsi="Arial" w:eastAsia="黑体"/>
      <w:b/>
      <w:bCs/>
      <w:kern w:val="2"/>
      <w:sz w:val="28"/>
      <w:szCs w:val="24"/>
    </w:rPr>
  </w:style>
  <w:style w:type="character" w:customStyle="1" w:styleId="63">
    <w:name w:val="标题 7 字符"/>
    <w:link w:val="8"/>
    <w:qFormat/>
    <w:uiPriority w:val="0"/>
    <w:rPr>
      <w:rFonts w:ascii="Arial" w:hAnsi="Arial"/>
      <w:b/>
      <w:color w:val="000000"/>
      <w:kern w:val="2"/>
      <w:sz w:val="15"/>
    </w:rPr>
  </w:style>
  <w:style w:type="character" w:customStyle="1" w:styleId="64">
    <w:name w:val="标题 8 字符"/>
    <w:link w:val="9"/>
    <w:qFormat/>
    <w:uiPriority w:val="0"/>
    <w:rPr>
      <w:rFonts w:ascii="仿宋_GB2312" w:eastAsia="仿宋_GB2312"/>
      <w:b/>
      <w:kern w:val="2"/>
      <w:sz w:val="24"/>
    </w:rPr>
  </w:style>
  <w:style w:type="character" w:customStyle="1" w:styleId="65">
    <w:name w:val="标题 9 字符"/>
    <w:link w:val="10"/>
    <w:qFormat/>
    <w:uiPriority w:val="0"/>
    <w:rPr>
      <w:rFonts w:ascii="Arial" w:hAnsi="Arial" w:eastAsia="黑体"/>
      <w:kern w:val="2"/>
      <w:sz w:val="28"/>
      <w:szCs w:val="21"/>
    </w:rPr>
  </w:style>
  <w:style w:type="character" w:customStyle="1" w:styleId="66">
    <w:name w:val="正文缩进 字符"/>
    <w:link w:val="12"/>
    <w:qFormat/>
    <w:uiPriority w:val="0"/>
    <w:rPr>
      <w:kern w:val="2"/>
      <w:sz w:val="21"/>
    </w:rPr>
  </w:style>
  <w:style w:type="character" w:customStyle="1" w:styleId="67">
    <w:name w:val="题注 字符"/>
    <w:link w:val="13"/>
    <w:qFormat/>
    <w:uiPriority w:val="0"/>
    <w:rPr>
      <w:rFonts w:ascii="宋体" w:hAnsi="宋体"/>
      <w:kern w:val="2"/>
      <w:sz w:val="24"/>
      <w:szCs w:val="24"/>
    </w:rPr>
  </w:style>
  <w:style w:type="character" w:customStyle="1" w:styleId="68">
    <w:name w:val="文档结构图 字符"/>
    <w:link w:val="14"/>
    <w:qFormat/>
    <w:uiPriority w:val="99"/>
    <w:rPr>
      <w:rFonts w:ascii="Calibri" w:hAnsi="Calibri"/>
      <w:kern w:val="2"/>
      <w:sz w:val="24"/>
      <w:szCs w:val="22"/>
      <w:shd w:val="clear" w:color="auto" w:fill="000080"/>
    </w:rPr>
  </w:style>
  <w:style w:type="character" w:customStyle="1" w:styleId="69">
    <w:name w:val="批注文字 字符"/>
    <w:link w:val="15"/>
    <w:qFormat/>
    <w:uiPriority w:val="0"/>
    <w:rPr>
      <w:kern w:val="2"/>
      <w:sz w:val="21"/>
      <w:szCs w:val="22"/>
    </w:rPr>
  </w:style>
  <w:style w:type="character" w:customStyle="1" w:styleId="70">
    <w:name w:val="正文文本 3 字符"/>
    <w:link w:val="16"/>
    <w:qFormat/>
    <w:uiPriority w:val="0"/>
    <w:rPr>
      <w:kern w:val="2"/>
      <w:sz w:val="52"/>
    </w:rPr>
  </w:style>
  <w:style w:type="character" w:customStyle="1" w:styleId="71">
    <w:name w:val="正文文本 字符"/>
    <w:link w:val="17"/>
    <w:qFormat/>
    <w:uiPriority w:val="99"/>
    <w:rPr>
      <w:rFonts w:ascii="宋体" w:hAnsi="宋体" w:cs="宋体"/>
      <w:sz w:val="28"/>
      <w:szCs w:val="28"/>
      <w:lang w:val="zh-CN" w:bidi="zh-CN"/>
    </w:rPr>
  </w:style>
  <w:style w:type="character" w:customStyle="1" w:styleId="72">
    <w:name w:val="正文文本缩进 字符"/>
    <w:link w:val="18"/>
    <w:qFormat/>
    <w:uiPriority w:val="99"/>
    <w:rPr>
      <w:kern w:val="2"/>
      <w:sz w:val="21"/>
      <w:szCs w:val="24"/>
    </w:rPr>
  </w:style>
  <w:style w:type="character" w:customStyle="1" w:styleId="73">
    <w:name w:val="纯文本 字符"/>
    <w:link w:val="22"/>
    <w:qFormat/>
    <w:uiPriority w:val="99"/>
    <w:rPr>
      <w:rFonts w:ascii="宋体" w:hAnsi="宋体" w:eastAsia="宋体"/>
      <w:kern w:val="2"/>
      <w:sz w:val="22"/>
    </w:rPr>
  </w:style>
  <w:style w:type="character" w:customStyle="1" w:styleId="74">
    <w:name w:val="日期 字符"/>
    <w:link w:val="24"/>
    <w:qFormat/>
    <w:uiPriority w:val="0"/>
    <w:rPr>
      <w:rFonts w:ascii="仿宋" w:hAnsi="仿宋" w:eastAsia="仿宋"/>
      <w:spacing w:val="20"/>
      <w:sz w:val="28"/>
      <w:szCs w:val="22"/>
    </w:rPr>
  </w:style>
  <w:style w:type="character" w:customStyle="1" w:styleId="75">
    <w:name w:val="正文文本缩进 2 字符"/>
    <w:link w:val="25"/>
    <w:qFormat/>
    <w:uiPriority w:val="99"/>
    <w:rPr>
      <w:rFonts w:ascii="楷体_GB2312" w:hAnsi="宋体" w:eastAsia="楷体_GB2312"/>
      <w:kern w:val="2"/>
      <w:sz w:val="24"/>
    </w:rPr>
  </w:style>
  <w:style w:type="character" w:customStyle="1" w:styleId="76">
    <w:name w:val="批注框文本 字符"/>
    <w:link w:val="26"/>
    <w:qFormat/>
    <w:uiPriority w:val="0"/>
    <w:rPr>
      <w:kern w:val="2"/>
      <w:sz w:val="18"/>
      <w:szCs w:val="18"/>
    </w:rPr>
  </w:style>
  <w:style w:type="character" w:customStyle="1" w:styleId="77">
    <w:name w:val="页脚 字符"/>
    <w:link w:val="27"/>
    <w:qFormat/>
    <w:uiPriority w:val="99"/>
    <w:rPr>
      <w:rFonts w:ascii="宋体" w:hAnsi="宋体" w:cs="宋体"/>
      <w:sz w:val="18"/>
      <w:szCs w:val="18"/>
      <w:lang w:val="zh-CN" w:bidi="zh-CN"/>
    </w:rPr>
  </w:style>
  <w:style w:type="character" w:customStyle="1" w:styleId="78">
    <w:name w:val="页眉 字符"/>
    <w:link w:val="28"/>
    <w:qFormat/>
    <w:uiPriority w:val="99"/>
    <w:rPr>
      <w:rFonts w:ascii="宋体" w:hAnsi="宋体" w:cs="宋体"/>
      <w:sz w:val="18"/>
      <w:szCs w:val="18"/>
      <w:lang w:val="zh-CN" w:bidi="zh-CN"/>
    </w:rPr>
  </w:style>
  <w:style w:type="character" w:customStyle="1" w:styleId="79">
    <w:name w:val="副标题 字符"/>
    <w:link w:val="31"/>
    <w:qFormat/>
    <w:uiPriority w:val="11"/>
    <w:rPr>
      <w:rFonts w:ascii="Cambria" w:hAnsi="Cambria"/>
      <w:i/>
      <w:iCs/>
      <w:color w:val="4F81BD"/>
      <w:spacing w:val="15"/>
      <w:sz w:val="24"/>
      <w:szCs w:val="24"/>
      <w:lang w:eastAsia="en-US" w:bidi="en-US"/>
    </w:rPr>
  </w:style>
  <w:style w:type="character" w:customStyle="1" w:styleId="80">
    <w:name w:val="脚注文本 字符"/>
    <w:link w:val="32"/>
    <w:qFormat/>
    <w:uiPriority w:val="99"/>
    <w:rPr>
      <w:rFonts w:ascii="仿宋" w:hAnsi="仿宋" w:eastAsia="仿宋"/>
      <w:spacing w:val="20"/>
      <w:sz w:val="18"/>
      <w:szCs w:val="18"/>
    </w:rPr>
  </w:style>
  <w:style w:type="character" w:customStyle="1" w:styleId="81">
    <w:name w:val="正文文本缩进 3 字符"/>
    <w:link w:val="34"/>
    <w:qFormat/>
    <w:uiPriority w:val="0"/>
    <w:rPr>
      <w:kern w:val="2"/>
      <w:sz w:val="24"/>
    </w:rPr>
  </w:style>
  <w:style w:type="character" w:customStyle="1" w:styleId="82">
    <w:name w:val="正文文本 2 字符"/>
    <w:link w:val="38"/>
    <w:qFormat/>
    <w:uiPriority w:val="0"/>
    <w:rPr>
      <w:kern w:val="2"/>
      <w:sz w:val="18"/>
      <w:szCs w:val="24"/>
    </w:rPr>
  </w:style>
  <w:style w:type="character" w:customStyle="1" w:styleId="83">
    <w:name w:val="HTML 预设格式 字符"/>
    <w:link w:val="39"/>
    <w:qFormat/>
    <w:uiPriority w:val="99"/>
    <w:rPr>
      <w:rFonts w:ascii="宋体" w:hAnsi="宋体" w:cs="宋体"/>
      <w:sz w:val="24"/>
      <w:szCs w:val="24"/>
    </w:rPr>
  </w:style>
  <w:style w:type="character" w:customStyle="1" w:styleId="84">
    <w:name w:val="标题 字符"/>
    <w:link w:val="41"/>
    <w:qFormat/>
    <w:uiPriority w:val="0"/>
    <w:rPr>
      <w:rFonts w:ascii="Cambria" w:hAnsi="Cambria"/>
      <w:b/>
      <w:bCs/>
      <w:kern w:val="2"/>
      <w:sz w:val="32"/>
      <w:szCs w:val="32"/>
    </w:rPr>
  </w:style>
  <w:style w:type="character" w:customStyle="1" w:styleId="85">
    <w:name w:val="批注主题 字符"/>
    <w:link w:val="42"/>
    <w:qFormat/>
    <w:uiPriority w:val="0"/>
    <w:rPr>
      <w:b/>
      <w:bCs/>
      <w:kern w:val="2"/>
      <w:sz w:val="21"/>
      <w:szCs w:val="22"/>
    </w:rPr>
  </w:style>
  <w:style w:type="character" w:customStyle="1" w:styleId="86">
    <w:name w:val="正文文本首行缩进 字符"/>
    <w:link w:val="43"/>
    <w:qFormat/>
    <w:uiPriority w:val="99"/>
    <w:rPr>
      <w:rFonts w:ascii="宋体" w:hAnsi="宋体" w:cs="宋体"/>
      <w:kern w:val="2"/>
      <w:sz w:val="21"/>
      <w:szCs w:val="22"/>
      <w:lang w:val="zh-CN" w:bidi="zh-CN"/>
    </w:rPr>
  </w:style>
  <w:style w:type="character" w:customStyle="1" w:styleId="87">
    <w:name w:val="正文文本首行缩进 2 字符"/>
    <w:link w:val="44"/>
    <w:qFormat/>
    <w:uiPriority w:val="99"/>
  </w:style>
  <w:style w:type="character" w:customStyle="1" w:styleId="88">
    <w:name w:val="hover"/>
    <w:qFormat/>
    <w:uiPriority w:val="0"/>
    <w:rPr>
      <w:shd w:val="clear" w:color="auto" w:fill="346AC3"/>
    </w:rPr>
  </w:style>
  <w:style w:type="character" w:customStyle="1" w:styleId="89">
    <w:name w:val="credit"/>
    <w:qFormat/>
    <w:uiPriority w:val="0"/>
    <w:rPr>
      <w:sz w:val="18"/>
      <w:szCs w:val="18"/>
    </w:rPr>
  </w:style>
  <w:style w:type="character" w:customStyle="1" w:styleId="90">
    <w:name w:val="hover3"/>
    <w:qFormat/>
    <w:uiPriority w:val="0"/>
    <w:rPr>
      <w:color w:val="1A85D7"/>
    </w:rPr>
  </w:style>
  <w:style w:type="character" w:customStyle="1" w:styleId="91">
    <w:name w:val="before"/>
    <w:qFormat/>
    <w:uiPriority w:val="0"/>
    <w:rPr>
      <w:bdr w:val="single" w:color="auto" w:sz="48" w:space="0"/>
    </w:rPr>
  </w:style>
  <w:style w:type="character" w:customStyle="1" w:styleId="92">
    <w:name w:val="after"/>
    <w:qFormat/>
    <w:uiPriority w:val="0"/>
    <w:rPr>
      <w:bdr w:val="dashed" w:color="auto" w:sz="48" w:space="0"/>
    </w:rPr>
  </w:style>
  <w:style w:type="character" w:customStyle="1" w:styleId="93">
    <w:name w:val="hover1"/>
    <w:qFormat/>
    <w:uiPriority w:val="0"/>
    <w:rPr>
      <w:color w:val="4285F4"/>
      <w:u w:val="none"/>
    </w:rPr>
  </w:style>
  <w:style w:type="character" w:customStyle="1" w:styleId="94">
    <w:name w:val="first-child"/>
    <w:qFormat/>
    <w:uiPriority w:val="0"/>
  </w:style>
  <w:style w:type="character" w:customStyle="1" w:styleId="95">
    <w:name w:val="hover2"/>
    <w:qFormat/>
    <w:uiPriority w:val="0"/>
    <w:rPr>
      <w:color w:val="4285F4"/>
    </w:rPr>
  </w:style>
  <w:style w:type="character" w:customStyle="1" w:styleId="96">
    <w:name w:val="before1"/>
    <w:qFormat/>
    <w:uiPriority w:val="0"/>
    <w:rPr>
      <w:bdr w:val="single" w:color="auto" w:sz="48" w:space="0"/>
    </w:rPr>
  </w:style>
  <w:style w:type="character" w:customStyle="1" w:styleId="97">
    <w:name w:val="hover4"/>
    <w:qFormat/>
    <w:uiPriority w:val="0"/>
  </w:style>
  <w:style w:type="paragraph" w:customStyle="1" w:styleId="98">
    <w:name w:val="Table Paragraph"/>
    <w:basedOn w:val="1"/>
    <w:qFormat/>
    <w:uiPriority w:val="1"/>
  </w:style>
  <w:style w:type="paragraph" w:styleId="99">
    <w:name w:val="List Paragraph"/>
    <w:basedOn w:val="1"/>
    <w:link w:val="100"/>
    <w:qFormat/>
    <w:uiPriority w:val="34"/>
    <w:pPr>
      <w:ind w:left="883"/>
    </w:pPr>
  </w:style>
  <w:style w:type="character" w:customStyle="1" w:styleId="100">
    <w:name w:val="列表段落 字符"/>
    <w:link w:val="99"/>
    <w:qFormat/>
    <w:uiPriority w:val="34"/>
    <w:rPr>
      <w:rFonts w:ascii="宋体" w:hAnsi="宋体" w:cs="宋体"/>
      <w:sz w:val="22"/>
      <w:szCs w:val="22"/>
      <w:lang w:val="zh-CN" w:bidi="zh-CN"/>
    </w:rPr>
  </w:style>
  <w:style w:type="paragraph" w:customStyle="1" w:styleId="101">
    <w:name w:val="reader-word-layer"/>
    <w:basedOn w:val="1"/>
    <w:qFormat/>
    <w:uiPriority w:val="0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 w:bidi="ar-SA"/>
    </w:rPr>
  </w:style>
  <w:style w:type="paragraph" w:customStyle="1" w:styleId="102">
    <w:name w:val="_Style 101"/>
    <w:basedOn w:val="2"/>
    <w:next w:val="1"/>
    <w:qFormat/>
    <w:uiPriority w:val="39"/>
    <w:pPr>
      <w:outlineLvl w:val="9"/>
    </w:pPr>
  </w:style>
  <w:style w:type="character" w:customStyle="1" w:styleId="103">
    <w:name w:val="apple-converted-space"/>
    <w:qFormat/>
    <w:uiPriority w:val="0"/>
  </w:style>
  <w:style w:type="paragraph" w:customStyle="1" w:styleId="104">
    <w:name w:val="paragraph"/>
    <w:basedOn w:val="1"/>
    <w:qFormat/>
    <w:uiPriority w:val="0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 w:bidi="ar-SA"/>
    </w:rPr>
  </w:style>
  <w:style w:type="paragraph" w:customStyle="1" w:styleId="105">
    <w:name w:val="1.1.1.1.1"/>
    <w:basedOn w:val="1"/>
    <w:link w:val="106"/>
    <w:qFormat/>
    <w:uiPriority w:val="0"/>
    <w:pPr>
      <w:autoSpaceDE/>
      <w:autoSpaceDN/>
      <w:ind w:firstLine="560"/>
      <w:jc w:val="both"/>
    </w:pPr>
    <w:rPr>
      <w:rFonts w:ascii="Times New Roman" w:hAnsi="Times New Roman" w:cs="Times New Roman"/>
      <w:kern w:val="2"/>
      <w:sz w:val="21"/>
      <w:lang w:val="en-US" w:bidi="en-US"/>
    </w:rPr>
  </w:style>
  <w:style w:type="character" w:customStyle="1" w:styleId="106">
    <w:name w:val="1.1.1.1.1 字符"/>
    <w:link w:val="105"/>
    <w:qFormat/>
    <w:uiPriority w:val="0"/>
    <w:rPr>
      <w:kern w:val="2"/>
      <w:sz w:val="21"/>
      <w:szCs w:val="22"/>
      <w:lang w:bidi="en-US"/>
    </w:rPr>
  </w:style>
  <w:style w:type="character" w:customStyle="1" w:styleId="107">
    <w:name w:val="Char Char5"/>
    <w:qFormat/>
    <w:uiPriority w:val="0"/>
    <w:rPr>
      <w:rFonts w:ascii="Arial" w:hAnsi="Arial" w:eastAsia="黑体"/>
      <w:b/>
      <w:bCs/>
      <w:kern w:val="2"/>
      <w:sz w:val="32"/>
      <w:szCs w:val="32"/>
    </w:rPr>
  </w:style>
  <w:style w:type="character" w:customStyle="1" w:styleId="108">
    <w:name w:val="Char Char3"/>
    <w:qFormat/>
    <w:uiPriority w:val="0"/>
    <w:rPr>
      <w:rFonts w:ascii="Calibri" w:hAnsi="Calibri" w:eastAsia="宋体"/>
      <w:kern w:val="2"/>
      <w:sz w:val="18"/>
      <w:szCs w:val="18"/>
      <w:lang w:val="en-US" w:eastAsia="zh-CN" w:bidi="ar-SA"/>
    </w:rPr>
  </w:style>
  <w:style w:type="character" w:customStyle="1" w:styleId="109">
    <w:name w:val="Char Char6"/>
    <w:qFormat/>
    <w:uiPriority w:val="0"/>
    <w:rPr>
      <w:b/>
      <w:bCs/>
      <w:kern w:val="44"/>
      <w:sz w:val="44"/>
      <w:szCs w:val="44"/>
    </w:rPr>
  </w:style>
  <w:style w:type="character" w:customStyle="1" w:styleId="110">
    <w:name w:val="正文文本 Char1"/>
    <w:qFormat/>
    <w:uiPriority w:val="0"/>
    <w:rPr>
      <w:rFonts w:ascii="Arial" w:hAnsi="Arial"/>
      <w:snapToGrid w:val="0"/>
      <w:sz w:val="24"/>
      <w:lang w:eastAsia="en-US"/>
    </w:rPr>
  </w:style>
  <w:style w:type="paragraph" w:customStyle="1" w:styleId="111">
    <w:name w:val="Char Char Char Char Char Char Char Char Char Char Char Char Char Char Char Char Char Char Char Char Char Char"/>
    <w:basedOn w:val="1"/>
    <w:qFormat/>
    <w:uiPriority w:val="0"/>
    <w:pPr>
      <w:widowControl/>
      <w:autoSpaceDE/>
      <w:autoSpaceDN/>
      <w:spacing w:line="400" w:lineRule="exact"/>
      <w:jc w:val="center"/>
    </w:pPr>
    <w:rPr>
      <w:rFonts w:ascii="Verdana" w:hAnsi="Verdana" w:cs="Times New Roman"/>
      <w:sz w:val="21"/>
      <w:szCs w:val="20"/>
      <w:lang w:val="en-US" w:eastAsia="en-US" w:bidi="ar-SA"/>
    </w:rPr>
  </w:style>
  <w:style w:type="paragraph" w:customStyle="1" w:styleId="112">
    <w:name w:val="正文文档"/>
    <w:basedOn w:val="1"/>
    <w:next w:val="1"/>
    <w:qFormat/>
    <w:uiPriority w:val="0"/>
    <w:pPr>
      <w:autoSpaceDE/>
      <w:autoSpaceDN/>
      <w:spacing w:line="360" w:lineRule="auto"/>
      <w:ind w:firstLine="200"/>
      <w:jc w:val="both"/>
    </w:pPr>
    <w:rPr>
      <w:rFonts w:ascii="Times New Roman" w:hAnsi="Times New Roman"/>
      <w:kern w:val="2"/>
      <w:sz w:val="24"/>
      <w:szCs w:val="24"/>
      <w:lang w:val="en-US" w:bidi="ar-SA"/>
    </w:rPr>
  </w:style>
  <w:style w:type="paragraph" w:customStyle="1" w:styleId="113">
    <w:name w:val="Char"/>
    <w:basedOn w:val="1"/>
    <w:qFormat/>
    <w:uiPriority w:val="0"/>
    <w:pPr>
      <w:tabs>
        <w:tab w:val="left" w:pos="360"/>
      </w:tabs>
      <w:autoSpaceDE/>
      <w:autoSpaceDN/>
      <w:jc w:val="both"/>
    </w:pPr>
    <w:rPr>
      <w:rFonts w:cs="Times New Roman"/>
      <w:kern w:val="2"/>
      <w:sz w:val="24"/>
      <w:szCs w:val="24"/>
      <w:lang w:val="en-US" w:bidi="ar-SA"/>
    </w:rPr>
  </w:style>
  <w:style w:type="paragraph" w:customStyle="1" w:styleId="114">
    <w:name w:val="标题4，样式 标题 4"/>
    <w:basedOn w:val="1"/>
    <w:next w:val="1"/>
    <w:qFormat/>
    <w:uiPriority w:val="0"/>
    <w:pPr>
      <w:autoSpaceDE/>
      <w:autoSpaceDN/>
      <w:spacing w:before="240" w:after="240" w:line="360" w:lineRule="auto"/>
      <w:jc w:val="both"/>
      <w:outlineLvl w:val="3"/>
    </w:pPr>
    <w:rPr>
      <w:rFonts w:ascii="Times New Roman" w:hAnsi="Times New Roman"/>
      <w:b/>
      <w:kern w:val="2"/>
      <w:sz w:val="30"/>
      <w:szCs w:val="20"/>
      <w:lang w:val="en-US" w:bidi="ar-SA"/>
    </w:rPr>
  </w:style>
  <w:style w:type="paragraph" w:customStyle="1" w:styleId="115">
    <w:name w:val="不空格正文"/>
    <w:basedOn w:val="17"/>
    <w:qFormat/>
    <w:uiPriority w:val="0"/>
    <w:pPr>
      <w:widowControl/>
      <w:autoSpaceDE/>
      <w:autoSpaceDN/>
      <w:spacing w:before="120" w:after="120" w:line="360" w:lineRule="exact"/>
      <w:jc w:val="both"/>
    </w:pPr>
    <w:rPr>
      <w:rFonts w:cs="Times New Roman"/>
      <w:snapToGrid w:val="0"/>
      <w:sz w:val="24"/>
      <w:szCs w:val="20"/>
      <w:lang w:val="en-US" w:bidi="ar-SA"/>
    </w:rPr>
  </w:style>
  <w:style w:type="paragraph" w:customStyle="1" w:styleId="116">
    <w:name w:val="默认段落字体 Para Char Char Char Char Char Char Char Char Char1 Char"/>
    <w:basedOn w:val="1"/>
    <w:qFormat/>
    <w:uiPriority w:val="0"/>
    <w:pPr>
      <w:autoSpaceDE/>
      <w:autoSpaceDN/>
      <w:jc w:val="both"/>
    </w:pPr>
    <w:rPr>
      <w:rFonts w:ascii="Tahoma" w:hAnsi="Tahoma" w:cs="Times New Roman"/>
      <w:kern w:val="2"/>
      <w:sz w:val="24"/>
      <w:szCs w:val="20"/>
      <w:lang w:val="en-US" w:bidi="ar-SA"/>
    </w:rPr>
  </w:style>
  <w:style w:type="character" w:customStyle="1" w:styleId="117">
    <w:name w:val="正文缩进 字符1"/>
    <w:qFormat/>
    <w:uiPriority w:val="0"/>
    <w:rPr>
      <w:kern w:val="2"/>
      <w:sz w:val="21"/>
    </w:rPr>
  </w:style>
  <w:style w:type="character" w:customStyle="1" w:styleId="118">
    <w:name w:val="MSG_EN_FONT_STYLE_NAME_TEMPLATE_ROLE_NUMBER MSG_EN_FONT_STYLE_NAME_BY_ROLE_TEXT 7_"/>
    <w:qFormat/>
    <w:uiPriority w:val="0"/>
    <w:rPr>
      <w:rFonts w:ascii="宋体" w:hAnsi="宋体" w:eastAsia="宋体" w:cs="宋体"/>
      <w:sz w:val="15"/>
      <w:szCs w:val="15"/>
      <w:u w:val="none"/>
    </w:rPr>
  </w:style>
  <w:style w:type="character" w:customStyle="1" w:styleId="119">
    <w:name w:val="样式1 Char"/>
    <w:link w:val="120"/>
    <w:qFormat/>
    <w:uiPriority w:val="0"/>
    <w:rPr>
      <w:rFonts w:ascii="Cambria" w:hAnsi="Cambria"/>
      <w:sz w:val="18"/>
      <w:szCs w:val="18"/>
      <w:lang w:val="zh-CN" w:bidi="en-US"/>
    </w:rPr>
  </w:style>
  <w:style w:type="paragraph" w:customStyle="1" w:styleId="120">
    <w:name w:val="样式1"/>
    <w:basedOn w:val="27"/>
    <w:link w:val="119"/>
    <w:qFormat/>
    <w:uiPriority w:val="0"/>
    <w:pPr>
      <w:widowControl/>
      <w:tabs>
        <w:tab w:val="clear" w:pos="4153"/>
      </w:tabs>
      <w:autoSpaceDE/>
      <w:autoSpaceDN/>
      <w:spacing w:after="200" w:line="360" w:lineRule="auto"/>
      <w:ind w:firstLine="200"/>
    </w:pPr>
    <w:rPr>
      <w:rFonts w:ascii="Cambria" w:hAnsi="Cambria" w:cs="Times New Roman"/>
      <w:lang w:bidi="en-US"/>
    </w:rPr>
  </w:style>
  <w:style w:type="character" w:customStyle="1" w:styleId="121">
    <w:name w:val="网格表 1 浅色1"/>
    <w:qFormat/>
    <w:uiPriority w:val="33"/>
    <w:rPr>
      <w:b/>
      <w:bCs/>
      <w:smallCaps/>
      <w:spacing w:val="5"/>
    </w:rPr>
  </w:style>
  <w:style w:type="character" w:customStyle="1" w:styleId="122">
    <w:name w:val="正文文本_"/>
    <w:link w:val="123"/>
    <w:qFormat/>
    <w:uiPriority w:val="0"/>
    <w:rPr>
      <w:rFonts w:ascii="Arial Unicode MS" w:hAnsi="Arial Unicode MS" w:eastAsia="Arial Unicode MS" w:cs="Arial Unicode MS"/>
      <w:sz w:val="27"/>
      <w:szCs w:val="27"/>
      <w:shd w:val="clear" w:color="auto" w:fill="FFFFFF"/>
      <w:lang w:val="zh-CN"/>
    </w:rPr>
  </w:style>
  <w:style w:type="paragraph" w:customStyle="1" w:styleId="123">
    <w:name w:val="正文文本6"/>
    <w:basedOn w:val="1"/>
    <w:link w:val="122"/>
    <w:qFormat/>
    <w:uiPriority w:val="0"/>
    <w:pPr>
      <w:shd w:val="clear" w:color="auto" w:fill="FFFFFF"/>
      <w:autoSpaceDE/>
      <w:autoSpaceDN/>
      <w:spacing w:before="360" w:line="624" w:lineRule="exact"/>
      <w:jc w:val="distribute"/>
    </w:pPr>
    <w:rPr>
      <w:rFonts w:ascii="Arial Unicode MS" w:hAnsi="Arial Unicode MS" w:eastAsia="Arial Unicode MS" w:cs="Arial Unicode MS"/>
      <w:sz w:val="27"/>
      <w:szCs w:val="27"/>
      <w:lang w:bidi="ar-SA"/>
    </w:rPr>
  </w:style>
  <w:style w:type="character" w:customStyle="1" w:styleId="124">
    <w:name w:val="正文1 Char1"/>
    <w:link w:val="125"/>
    <w:qFormat/>
    <w:uiPriority w:val="0"/>
    <w:rPr>
      <w:sz w:val="28"/>
      <w:lang w:val="sq-AL"/>
    </w:rPr>
  </w:style>
  <w:style w:type="paragraph" w:customStyle="1" w:styleId="125">
    <w:name w:val="正文1"/>
    <w:basedOn w:val="1"/>
    <w:link w:val="124"/>
    <w:qFormat/>
    <w:uiPriority w:val="0"/>
    <w:pPr>
      <w:widowControl/>
      <w:autoSpaceDE/>
      <w:autoSpaceDN/>
      <w:spacing w:line="480" w:lineRule="exact"/>
      <w:ind w:firstLine="567"/>
      <w:jc w:val="both"/>
    </w:pPr>
    <w:rPr>
      <w:rFonts w:ascii="Times New Roman" w:hAnsi="Times New Roman" w:cs="Times New Roman"/>
      <w:szCs w:val="20"/>
      <w:lang w:val="sq-AL" w:bidi="ar-SA"/>
    </w:rPr>
  </w:style>
  <w:style w:type="character" w:customStyle="1" w:styleId="126">
    <w:name w:val="（1）编号 Char"/>
    <w:link w:val="127"/>
    <w:qFormat/>
    <w:uiPriority w:val="0"/>
    <w:rPr>
      <w:kern w:val="2"/>
      <w:sz w:val="28"/>
      <w:szCs w:val="24"/>
    </w:rPr>
  </w:style>
  <w:style w:type="paragraph" w:customStyle="1" w:styleId="127">
    <w:name w:val="（1）编号"/>
    <w:basedOn w:val="1"/>
    <w:link w:val="126"/>
    <w:qFormat/>
    <w:uiPriority w:val="0"/>
    <w:pPr>
      <w:widowControl/>
      <w:autoSpaceDE/>
      <w:autoSpaceDN/>
      <w:spacing w:beforeLines="50" w:afterLines="50" w:line="360" w:lineRule="auto"/>
    </w:pPr>
    <w:rPr>
      <w:rFonts w:ascii="Times New Roman" w:hAnsi="Times New Roman" w:cs="Times New Roman"/>
      <w:kern w:val="2"/>
      <w:szCs w:val="24"/>
      <w:lang w:val="en-US" w:bidi="ar-SA"/>
    </w:rPr>
  </w:style>
  <w:style w:type="character" w:customStyle="1" w:styleId="128">
    <w:name w:val="4部分表样式1 Char"/>
    <w:link w:val="129"/>
    <w:qFormat/>
    <w:uiPriority w:val="0"/>
    <w:rPr>
      <w:b/>
      <w:sz w:val="22"/>
      <w:szCs w:val="24"/>
    </w:rPr>
  </w:style>
  <w:style w:type="paragraph" w:customStyle="1" w:styleId="129">
    <w:name w:val="4部分表样式1"/>
    <w:basedOn w:val="1"/>
    <w:link w:val="128"/>
    <w:qFormat/>
    <w:uiPriority w:val="0"/>
    <w:pPr>
      <w:widowControl/>
      <w:numPr>
        <w:ilvl w:val="0"/>
        <w:numId w:val="2"/>
      </w:numPr>
      <w:spacing w:before="100" w:beforeAutospacing="1" w:line="360" w:lineRule="exact"/>
      <w:ind w:left="0" w:firstLine="0"/>
      <w:jc w:val="center"/>
    </w:pPr>
    <w:rPr>
      <w:rFonts w:ascii="Times New Roman" w:hAnsi="Times New Roman" w:cs="Times New Roman"/>
      <w:b/>
      <w:szCs w:val="24"/>
      <w:lang w:val="en-US" w:bidi="ar-SA"/>
    </w:rPr>
  </w:style>
  <w:style w:type="character" w:customStyle="1" w:styleId="130">
    <w:name w:val="网格型浅色1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31">
    <w:name w:val="CSS1级正文 Char"/>
    <w:link w:val="132"/>
    <w:qFormat/>
    <w:uiPriority w:val="0"/>
    <w:rPr>
      <w:kern w:val="2"/>
      <w:sz w:val="24"/>
    </w:rPr>
  </w:style>
  <w:style w:type="paragraph" w:customStyle="1" w:styleId="132">
    <w:name w:val="CSS1级正文"/>
    <w:basedOn w:val="1"/>
    <w:link w:val="131"/>
    <w:qFormat/>
    <w:uiPriority w:val="0"/>
    <w:pPr>
      <w:autoSpaceDE/>
      <w:autoSpaceDN/>
      <w:adjustRightInd w:val="0"/>
      <w:snapToGrid w:val="0"/>
      <w:spacing w:line="360" w:lineRule="auto"/>
      <w:ind w:firstLine="480"/>
      <w:jc w:val="both"/>
    </w:pPr>
    <w:rPr>
      <w:rFonts w:ascii="Times New Roman" w:hAnsi="Times New Roman" w:cs="Times New Roman"/>
      <w:kern w:val="2"/>
      <w:sz w:val="24"/>
      <w:szCs w:val="20"/>
      <w:lang w:val="en-US" w:bidi="ar-SA"/>
    </w:rPr>
  </w:style>
  <w:style w:type="character" w:customStyle="1" w:styleId="133">
    <w:name w:val="未处理的提及4"/>
    <w:unhideWhenUsed/>
    <w:qFormat/>
    <w:uiPriority w:val="99"/>
    <w:rPr>
      <w:color w:val="605E5C"/>
      <w:shd w:val="clear" w:color="auto" w:fill="E1DFDD"/>
    </w:rPr>
  </w:style>
  <w:style w:type="character" w:customStyle="1" w:styleId="134">
    <w:name w:val="Item List Char Char"/>
    <w:link w:val="135"/>
    <w:qFormat/>
    <w:uiPriority w:val="0"/>
    <w:rPr>
      <w:rFonts w:ascii="Arial" w:hAnsi="Arial" w:cs="Arial"/>
      <w:kern w:val="2"/>
      <w:sz w:val="24"/>
      <w:lang w:eastAsia="en-US"/>
    </w:rPr>
  </w:style>
  <w:style w:type="paragraph" w:customStyle="1" w:styleId="135">
    <w:name w:val="Item List"/>
    <w:basedOn w:val="1"/>
    <w:link w:val="134"/>
    <w:qFormat/>
    <w:uiPriority w:val="0"/>
    <w:pPr>
      <w:widowControl/>
      <w:numPr>
        <w:ilvl w:val="0"/>
        <w:numId w:val="3"/>
      </w:numPr>
      <w:tabs>
        <w:tab w:val="left" w:pos="0"/>
      </w:tabs>
      <w:autoSpaceDE/>
      <w:autoSpaceDN/>
      <w:spacing w:before="40" w:after="80"/>
      <w:ind w:firstLine="0"/>
      <w:jc w:val="both"/>
    </w:pPr>
    <w:rPr>
      <w:rFonts w:ascii="Arial" w:hAnsi="Arial" w:cs="Arial"/>
      <w:kern w:val="2"/>
      <w:sz w:val="24"/>
      <w:szCs w:val="20"/>
      <w:lang w:val="en-US" w:eastAsia="en-US" w:bidi="ar-SA"/>
    </w:rPr>
  </w:style>
  <w:style w:type="character" w:customStyle="1" w:styleId="136">
    <w:name w:val="自然段 Char"/>
    <w:link w:val="137"/>
    <w:qFormat/>
    <w:uiPriority w:val="0"/>
    <w:rPr>
      <w:rFonts w:ascii="宋体" w:hAnsi="宋体"/>
      <w:spacing w:val="8"/>
      <w:kern w:val="2"/>
      <w:sz w:val="24"/>
      <w:szCs w:val="21"/>
    </w:rPr>
  </w:style>
  <w:style w:type="paragraph" w:customStyle="1" w:styleId="137">
    <w:name w:val="自然段"/>
    <w:basedOn w:val="1"/>
    <w:link w:val="136"/>
    <w:qFormat/>
    <w:uiPriority w:val="0"/>
    <w:pPr>
      <w:autoSpaceDE/>
      <w:autoSpaceDN/>
      <w:spacing w:beforeLines="50" w:afterLines="60" w:line="312" w:lineRule="auto"/>
      <w:ind w:firstLine="512"/>
      <w:jc w:val="both"/>
    </w:pPr>
    <w:rPr>
      <w:rFonts w:cs="Times New Roman"/>
      <w:spacing w:val="8"/>
      <w:kern w:val="2"/>
      <w:sz w:val="24"/>
      <w:szCs w:val="21"/>
      <w:lang w:val="en-US" w:bidi="ar-SA"/>
    </w:rPr>
  </w:style>
  <w:style w:type="character" w:customStyle="1" w:styleId="138">
    <w:name w:val="标题 5 Char"/>
    <w:qFormat/>
    <w:uiPriority w:val="0"/>
    <w:rPr>
      <w:rFonts w:eastAsia="宋体"/>
      <w:b/>
      <w:bCs/>
      <w:kern w:val="2"/>
      <w:sz w:val="28"/>
      <w:szCs w:val="28"/>
      <w:lang w:val="en-US" w:eastAsia="zh-CN" w:bidi="ar-SA"/>
    </w:rPr>
  </w:style>
  <w:style w:type="character" w:customStyle="1" w:styleId="139">
    <w:name w:val="浅色底纹 - 着色 2 字符"/>
    <w:link w:val="140"/>
    <w:qFormat/>
    <w:uiPriority w:val="30"/>
    <w:rPr>
      <w:b/>
      <w:bCs/>
      <w:i/>
      <w:iCs/>
      <w:color w:val="4F81BD"/>
      <w:sz w:val="24"/>
      <w:szCs w:val="22"/>
      <w:lang w:eastAsia="en-US" w:bidi="en-US"/>
    </w:rPr>
  </w:style>
  <w:style w:type="paragraph" w:customStyle="1" w:styleId="140">
    <w:name w:val="浅色底纹 - 着色 21"/>
    <w:basedOn w:val="1"/>
    <w:next w:val="1"/>
    <w:link w:val="139"/>
    <w:qFormat/>
    <w:uiPriority w:val="30"/>
    <w:pPr>
      <w:widowControl/>
      <w:pBdr>
        <w:bottom w:val="single" w:color="4F81BD" w:sz="4" w:space="4"/>
      </w:pBdr>
      <w:autoSpaceDE/>
      <w:autoSpaceDN/>
      <w:spacing w:before="200" w:after="280" w:line="360" w:lineRule="auto"/>
      <w:ind w:left="936" w:right="936" w:firstLine="200"/>
    </w:pPr>
    <w:rPr>
      <w:rFonts w:ascii="Times New Roman" w:hAnsi="Times New Roman" w:cs="Times New Roman"/>
      <w:b/>
      <w:bCs/>
      <w:i/>
      <w:iCs/>
      <w:color w:val="4F81BD"/>
      <w:sz w:val="24"/>
      <w:lang w:val="en-US" w:eastAsia="en-US" w:bidi="en-US"/>
    </w:rPr>
  </w:style>
  <w:style w:type="character" w:customStyle="1" w:styleId="141">
    <w:name w:val="正文首行缩进 AL Char"/>
    <w:link w:val="142"/>
    <w:qFormat/>
    <w:uiPriority w:val="0"/>
    <w:rPr>
      <w:rFonts w:cs="宋体"/>
      <w:kern w:val="2"/>
      <w:sz w:val="24"/>
      <w:szCs w:val="24"/>
    </w:rPr>
  </w:style>
  <w:style w:type="paragraph" w:customStyle="1" w:styleId="142">
    <w:name w:val="正文首行缩进 AL"/>
    <w:basedOn w:val="1"/>
    <w:link w:val="141"/>
    <w:qFormat/>
    <w:uiPriority w:val="0"/>
    <w:pPr>
      <w:autoSpaceDE/>
      <w:autoSpaceDN/>
      <w:spacing w:line="400" w:lineRule="exact"/>
      <w:ind w:firstLine="480"/>
      <w:jc w:val="both"/>
    </w:pPr>
    <w:rPr>
      <w:rFonts w:ascii="Times New Roman" w:hAnsi="Times New Roman"/>
      <w:kern w:val="2"/>
      <w:sz w:val="24"/>
      <w:szCs w:val="24"/>
      <w:lang w:val="en-US" w:bidi="ar-SA"/>
    </w:rPr>
  </w:style>
  <w:style w:type="character" w:customStyle="1" w:styleId="143">
    <w:name w:val="纯文本 Char1"/>
    <w:qFormat/>
    <w:uiPriority w:val="99"/>
    <w:rPr>
      <w:rFonts w:ascii="宋体" w:hAnsi="Courier New" w:eastAsia="宋体" w:cs="Times New Roman"/>
      <w:szCs w:val="20"/>
    </w:rPr>
  </w:style>
  <w:style w:type="character" w:customStyle="1" w:styleId="144">
    <w:name w:val="my正文 Char"/>
    <w:link w:val="145"/>
    <w:qFormat/>
    <w:uiPriority w:val="0"/>
    <w:rPr>
      <w:kern w:val="2"/>
      <w:sz w:val="28"/>
      <w:szCs w:val="24"/>
    </w:rPr>
  </w:style>
  <w:style w:type="paragraph" w:customStyle="1" w:styleId="145">
    <w:name w:val="my正文"/>
    <w:basedOn w:val="1"/>
    <w:link w:val="144"/>
    <w:qFormat/>
    <w:uiPriority w:val="0"/>
    <w:pPr>
      <w:autoSpaceDE/>
      <w:autoSpaceDN/>
      <w:spacing w:line="360" w:lineRule="auto"/>
      <w:ind w:firstLine="480"/>
      <w:jc w:val="both"/>
    </w:pPr>
    <w:rPr>
      <w:rFonts w:ascii="Times New Roman" w:hAnsi="Times New Roman" w:cs="Times New Roman"/>
      <w:kern w:val="2"/>
      <w:szCs w:val="24"/>
      <w:lang w:val="en-US" w:bidi="ar-SA"/>
    </w:rPr>
  </w:style>
  <w:style w:type="character" w:customStyle="1" w:styleId="146">
    <w:name w:val="z.zhang正文 Char"/>
    <w:link w:val="147"/>
    <w:qFormat/>
    <w:uiPriority w:val="0"/>
    <w:rPr>
      <w:rFonts w:cs="宋体"/>
      <w:sz w:val="24"/>
    </w:rPr>
  </w:style>
  <w:style w:type="paragraph" w:customStyle="1" w:styleId="147">
    <w:name w:val="z.zhang正文"/>
    <w:basedOn w:val="1"/>
    <w:link w:val="146"/>
    <w:qFormat/>
    <w:uiPriority w:val="0"/>
    <w:pPr>
      <w:autoSpaceDE/>
      <w:autoSpaceDN/>
      <w:spacing w:before="156" w:after="156" w:line="360" w:lineRule="auto"/>
      <w:ind w:firstLine="480"/>
      <w:jc w:val="both"/>
    </w:pPr>
    <w:rPr>
      <w:rFonts w:ascii="Times New Roman" w:hAnsi="Times New Roman"/>
      <w:sz w:val="24"/>
      <w:szCs w:val="20"/>
      <w:lang w:val="en-US" w:bidi="ar-SA"/>
    </w:rPr>
  </w:style>
  <w:style w:type="character" w:customStyle="1" w:styleId="148">
    <w:name w:val="MSG_EN_FONT_STYLE_NAME_TEMPLATE_ROLE_NUMBER MSG_EN_FONT_STYLE_NAME_BY_ROLE_TEXT 7"/>
    <w:qFormat/>
    <w:uiPriority w:val="0"/>
    <w:rPr>
      <w:rFonts w:ascii="宋体" w:hAnsi="宋体" w:eastAsia="宋体" w:cs="宋体"/>
      <w:color w:val="000000"/>
      <w:spacing w:val="0"/>
      <w:w w:val="100"/>
      <w:position w:val="0"/>
      <w:sz w:val="15"/>
      <w:szCs w:val="15"/>
      <w:u w:val="none"/>
      <w:lang w:val="zh-CN"/>
    </w:rPr>
  </w:style>
  <w:style w:type="character" w:customStyle="1" w:styleId="149">
    <w:name w:val="5部分表样式 Char"/>
    <w:link w:val="150"/>
    <w:qFormat/>
    <w:uiPriority w:val="0"/>
    <w:rPr>
      <w:b/>
      <w:sz w:val="22"/>
      <w:szCs w:val="24"/>
    </w:rPr>
  </w:style>
  <w:style w:type="paragraph" w:customStyle="1" w:styleId="150">
    <w:name w:val="5部分表样式"/>
    <w:basedOn w:val="1"/>
    <w:link w:val="149"/>
    <w:qFormat/>
    <w:uiPriority w:val="0"/>
    <w:pPr>
      <w:widowControl/>
      <w:numPr>
        <w:ilvl w:val="0"/>
        <w:numId w:val="4"/>
      </w:numPr>
      <w:spacing w:before="100" w:beforeAutospacing="1" w:line="360" w:lineRule="exact"/>
      <w:jc w:val="center"/>
    </w:pPr>
    <w:rPr>
      <w:rFonts w:ascii="Times New Roman" w:hAnsi="Times New Roman" w:cs="Times New Roman"/>
      <w:b/>
      <w:szCs w:val="24"/>
      <w:lang w:val="en-US" w:bidi="ar-SA"/>
    </w:rPr>
  </w:style>
  <w:style w:type="character" w:customStyle="1" w:styleId="151">
    <w:name w:val="图编号aa Char"/>
    <w:link w:val="152"/>
    <w:qFormat/>
    <w:uiPriority w:val="0"/>
    <w:rPr>
      <w:rFonts w:ascii="宋体" w:hAnsi="宋体"/>
      <w:b/>
      <w:bCs/>
      <w:sz w:val="24"/>
      <w:szCs w:val="24"/>
      <w:lang w:bidi="en-US"/>
    </w:rPr>
  </w:style>
  <w:style w:type="paragraph" w:customStyle="1" w:styleId="152">
    <w:name w:val="图编号aa"/>
    <w:basedOn w:val="13"/>
    <w:link w:val="151"/>
    <w:qFormat/>
    <w:uiPriority w:val="0"/>
    <w:pPr>
      <w:widowControl/>
      <w:spacing w:after="200" w:line="240" w:lineRule="auto"/>
      <w:ind w:firstLine="0" w:firstLineChars="0"/>
    </w:pPr>
    <w:rPr>
      <w:b/>
      <w:bCs/>
      <w:kern w:val="0"/>
      <w:lang w:bidi="en-US"/>
    </w:rPr>
  </w:style>
  <w:style w:type="character" w:customStyle="1" w:styleId="153">
    <w:name w:val="中等深浅网格 2 字符"/>
    <w:link w:val="154"/>
    <w:qFormat/>
    <w:uiPriority w:val="1"/>
    <w:rPr>
      <w:rFonts w:ascii="Calibri" w:hAnsi="Calibri"/>
      <w:sz w:val="22"/>
      <w:szCs w:val="22"/>
      <w:lang w:eastAsia="en-US" w:bidi="en-US"/>
    </w:rPr>
  </w:style>
  <w:style w:type="paragraph" w:customStyle="1" w:styleId="154">
    <w:name w:val="中等深浅网格 21"/>
    <w:link w:val="153"/>
    <w:qFormat/>
    <w:uiPriority w:val="1"/>
    <w:rPr>
      <w:rFonts w:ascii="Calibri" w:hAnsi="Calibri" w:eastAsia="宋体" w:cs="Times New Roman"/>
      <w:sz w:val="22"/>
      <w:szCs w:val="22"/>
      <w:lang w:val="en-US" w:eastAsia="en-US" w:bidi="en-US"/>
    </w:rPr>
  </w:style>
  <w:style w:type="character" w:customStyle="1" w:styleId="155">
    <w:name w:val="标准正文 Char"/>
    <w:link w:val="156"/>
    <w:qFormat/>
    <w:uiPriority w:val="0"/>
    <w:rPr>
      <w:rFonts w:ascii="宋体" w:hAnsi="宋体"/>
      <w:kern w:val="2"/>
      <w:sz w:val="24"/>
    </w:rPr>
  </w:style>
  <w:style w:type="paragraph" w:customStyle="1" w:styleId="156">
    <w:name w:val="标准正文"/>
    <w:basedOn w:val="1"/>
    <w:link w:val="155"/>
    <w:qFormat/>
    <w:uiPriority w:val="0"/>
    <w:pPr>
      <w:autoSpaceDE/>
      <w:autoSpaceDN/>
      <w:spacing w:line="360" w:lineRule="auto"/>
      <w:ind w:firstLine="480"/>
      <w:jc w:val="both"/>
    </w:pPr>
    <w:rPr>
      <w:rFonts w:cs="Times New Roman"/>
      <w:kern w:val="2"/>
      <w:sz w:val="24"/>
      <w:szCs w:val="20"/>
      <w:lang w:val="en-US" w:bidi="ar-SA"/>
    </w:rPr>
  </w:style>
  <w:style w:type="character" w:customStyle="1" w:styleId="157">
    <w:name w:val="图号 Char"/>
    <w:link w:val="158"/>
    <w:qFormat/>
    <w:uiPriority w:val="0"/>
    <w:rPr>
      <w:rFonts w:ascii="Arial" w:hAnsi="Arial"/>
      <w:kern w:val="2"/>
      <w:sz w:val="18"/>
      <w:szCs w:val="18"/>
    </w:rPr>
  </w:style>
  <w:style w:type="paragraph" w:customStyle="1" w:styleId="158">
    <w:name w:val="图号"/>
    <w:basedOn w:val="1"/>
    <w:link w:val="157"/>
    <w:qFormat/>
    <w:uiPriority w:val="0"/>
    <w:pPr>
      <w:numPr>
        <w:ilvl w:val="7"/>
        <w:numId w:val="5"/>
      </w:numPr>
      <w:adjustRightInd w:val="0"/>
      <w:spacing w:before="105" w:line="360" w:lineRule="auto"/>
      <w:jc w:val="center"/>
    </w:pPr>
    <w:rPr>
      <w:rFonts w:ascii="Arial" w:hAnsi="Arial" w:cs="Times New Roman"/>
      <w:kern w:val="2"/>
      <w:sz w:val="18"/>
      <w:szCs w:val="18"/>
      <w:lang w:val="en-US" w:bidi="ar-SA"/>
    </w:rPr>
  </w:style>
  <w:style w:type="character" w:customStyle="1" w:styleId="159">
    <w:name w:val="MSG_EN_FONT_STYLE_NAME_TEMPLATE_ROLE_NUMBER MSG_EN_FONT_STYLE_NAME_BY_ROLE_TEXT 23_"/>
    <w:link w:val="160"/>
    <w:qFormat/>
    <w:uiPriority w:val="0"/>
    <w:rPr>
      <w:rFonts w:ascii="宋体" w:hAnsi="宋体" w:cs="宋体"/>
      <w:sz w:val="19"/>
      <w:szCs w:val="19"/>
      <w:shd w:val="clear" w:color="auto" w:fill="FFFFFF"/>
    </w:rPr>
  </w:style>
  <w:style w:type="paragraph" w:customStyle="1" w:styleId="160">
    <w:name w:val="MSG_EN_FONT_STYLE_NAME_TEMPLATE_ROLE_NUMBER MSG_EN_FONT_STYLE_NAME_BY_ROLE_TEXT 23"/>
    <w:basedOn w:val="1"/>
    <w:link w:val="159"/>
    <w:qFormat/>
    <w:uiPriority w:val="0"/>
    <w:pPr>
      <w:shd w:val="clear" w:color="auto" w:fill="FFFFFF"/>
      <w:autoSpaceDE/>
      <w:autoSpaceDN/>
      <w:spacing w:line="432" w:lineRule="exact"/>
    </w:pPr>
    <w:rPr>
      <w:sz w:val="19"/>
      <w:szCs w:val="19"/>
      <w:lang w:val="en-US" w:bidi="ar-SA"/>
    </w:rPr>
  </w:style>
  <w:style w:type="character" w:customStyle="1" w:styleId="161">
    <w:name w:val="（1）编号用此 Char"/>
    <w:link w:val="162"/>
    <w:qFormat/>
    <w:uiPriority w:val="0"/>
    <w:rPr>
      <w:sz w:val="28"/>
      <w:szCs w:val="22"/>
      <w:lang w:bidi="en-US"/>
    </w:rPr>
  </w:style>
  <w:style w:type="paragraph" w:customStyle="1" w:styleId="162">
    <w:name w:val="（1）编号用此"/>
    <w:basedOn w:val="1"/>
    <w:link w:val="161"/>
    <w:qFormat/>
    <w:uiPriority w:val="0"/>
    <w:pPr>
      <w:widowControl/>
      <w:numPr>
        <w:ilvl w:val="0"/>
        <w:numId w:val="6"/>
      </w:numPr>
      <w:tabs>
        <w:tab w:val="left" w:pos="1200"/>
      </w:tabs>
      <w:autoSpaceDE/>
      <w:autoSpaceDN/>
      <w:spacing w:after="200" w:line="360" w:lineRule="auto"/>
      <w:ind w:firstLine="200"/>
    </w:pPr>
    <w:rPr>
      <w:rFonts w:ascii="Times New Roman" w:hAnsi="Times New Roman" w:cs="Times New Roman"/>
      <w:lang w:val="en-US" w:bidi="en-US"/>
    </w:rPr>
  </w:style>
  <w:style w:type="character" w:customStyle="1" w:styleId="163">
    <w:name w:val="（1） 编号样式 Char"/>
    <w:link w:val="164"/>
    <w:qFormat/>
    <w:uiPriority w:val="0"/>
    <w:rPr>
      <w:rFonts w:ascii="宋体" w:hAnsi="宋体"/>
      <w:kern w:val="2"/>
      <w:sz w:val="28"/>
      <w:szCs w:val="24"/>
    </w:rPr>
  </w:style>
  <w:style w:type="paragraph" w:customStyle="1" w:styleId="164">
    <w:name w:val="（1） 编号样式"/>
    <w:basedOn w:val="1"/>
    <w:link w:val="163"/>
    <w:qFormat/>
    <w:uiPriority w:val="0"/>
    <w:pPr>
      <w:widowControl/>
      <w:numPr>
        <w:ilvl w:val="0"/>
        <w:numId w:val="7"/>
      </w:numPr>
      <w:tabs>
        <w:tab w:val="left" w:pos="114"/>
      </w:tabs>
      <w:autoSpaceDE/>
      <w:autoSpaceDN/>
      <w:spacing w:beforeLines="50" w:afterLines="50" w:line="360" w:lineRule="auto"/>
      <w:ind w:left="1202" w:firstLine="200"/>
    </w:pPr>
    <w:rPr>
      <w:rFonts w:cs="Times New Roman"/>
      <w:kern w:val="2"/>
      <w:szCs w:val="24"/>
      <w:lang w:val="en-US" w:bidi="ar-SA"/>
    </w:rPr>
  </w:style>
  <w:style w:type="character" w:customStyle="1" w:styleId="165">
    <w:name w:val="Char Char14"/>
    <w:qFormat/>
    <w:uiPriority w:val="0"/>
    <w:rPr>
      <w:rFonts w:ascii="Cambria" w:hAnsi="Cambria" w:eastAsia="黑体"/>
      <w:b/>
      <w:bCs/>
      <w:color w:val="4F81BD"/>
      <w:sz w:val="30"/>
      <w:szCs w:val="26"/>
      <w:lang w:val="en-US" w:eastAsia="zh-CN" w:bidi="en-US"/>
    </w:rPr>
  </w:style>
  <w:style w:type="character" w:customStyle="1" w:styleId="166">
    <w:name w:val="MSG_EN_FONT_STYLE_NAME_TEMPLATE_ROLE_NUMBER MSG_EN_FONT_STYLE_NAME_BY_ROLE_TEXT 9_"/>
    <w:link w:val="167"/>
    <w:qFormat/>
    <w:uiPriority w:val="0"/>
    <w:rPr>
      <w:spacing w:val="10"/>
      <w:sz w:val="22"/>
      <w:szCs w:val="22"/>
      <w:shd w:val="clear" w:color="auto" w:fill="FFFFFF"/>
    </w:rPr>
  </w:style>
  <w:style w:type="paragraph" w:customStyle="1" w:styleId="167">
    <w:name w:val="MSG_EN_FONT_STYLE_NAME_TEMPLATE_ROLE_NUMBER MSG_EN_FONT_STYLE_NAME_BY_ROLE_TEXT 9"/>
    <w:basedOn w:val="1"/>
    <w:link w:val="166"/>
    <w:qFormat/>
    <w:uiPriority w:val="0"/>
    <w:pPr>
      <w:shd w:val="clear" w:color="auto" w:fill="FFFFFF"/>
      <w:autoSpaceDE/>
      <w:autoSpaceDN/>
      <w:spacing w:line="0" w:lineRule="atLeast"/>
      <w:ind w:hanging="700"/>
    </w:pPr>
    <w:rPr>
      <w:rFonts w:ascii="Times New Roman" w:hAnsi="Times New Roman" w:cs="Times New Roman"/>
      <w:spacing w:val="10"/>
      <w:lang w:val="en-US" w:bidi="ar-SA"/>
    </w:rPr>
  </w:style>
  <w:style w:type="character" w:customStyle="1" w:styleId="168">
    <w:name w:val="无格式表格 31"/>
    <w:qFormat/>
    <w:uiPriority w:val="19"/>
    <w:rPr>
      <w:i/>
      <w:iCs/>
      <w:color w:val="808080"/>
    </w:rPr>
  </w:style>
  <w:style w:type="character" w:customStyle="1" w:styleId="169">
    <w:name w:val="彩色网格 - 着色 1 字符"/>
    <w:link w:val="170"/>
    <w:qFormat/>
    <w:uiPriority w:val="29"/>
    <w:rPr>
      <w:i/>
      <w:iCs/>
      <w:color w:val="000000"/>
      <w:sz w:val="24"/>
      <w:szCs w:val="22"/>
      <w:lang w:eastAsia="en-US" w:bidi="en-US"/>
    </w:rPr>
  </w:style>
  <w:style w:type="paragraph" w:customStyle="1" w:styleId="170">
    <w:name w:val="彩色网格 - 着色 11"/>
    <w:basedOn w:val="1"/>
    <w:next w:val="1"/>
    <w:link w:val="169"/>
    <w:qFormat/>
    <w:uiPriority w:val="29"/>
    <w:pPr>
      <w:widowControl/>
      <w:autoSpaceDE/>
      <w:autoSpaceDN/>
      <w:spacing w:after="200" w:line="360" w:lineRule="auto"/>
      <w:ind w:firstLine="200"/>
    </w:pPr>
    <w:rPr>
      <w:rFonts w:ascii="Times New Roman" w:hAnsi="Times New Roman" w:cs="Times New Roman"/>
      <w:i/>
      <w:iCs/>
      <w:color w:val="000000"/>
      <w:sz w:val="24"/>
      <w:lang w:val="en-US" w:eastAsia="en-US" w:bidi="en-US"/>
    </w:rPr>
  </w:style>
  <w:style w:type="character" w:customStyle="1" w:styleId="171">
    <w:name w:val="MSG_EN_FONT_STYLE_NAME_TEMPLATE_ROLE_NUMBER MSG_EN_FONT_STYLE_NAME_BY_ROLE_TEXT 7 + MSG_EN_FONT_STYLE_MODIFER_NAME Times New Roman"/>
    <w:qFormat/>
    <w:uiPriority w:val="0"/>
    <w:rPr>
      <w:rFonts w:ascii="Times New Roman" w:hAnsi="Times New Roman" w:eastAsia="Times New Roman" w:cs="Times New Roman"/>
      <w:b/>
      <w:bCs/>
      <w:color w:val="000000"/>
      <w:spacing w:val="0"/>
      <w:w w:val="100"/>
      <w:position w:val="0"/>
      <w:sz w:val="14"/>
      <w:szCs w:val="14"/>
      <w:u w:val="none"/>
      <w:lang w:val="en-US"/>
    </w:rPr>
  </w:style>
  <w:style w:type="character" w:customStyle="1" w:styleId="172">
    <w:name w:val="标题5 Char"/>
    <w:qFormat/>
    <w:uiPriority w:val="0"/>
    <w:rPr>
      <w:rFonts w:ascii="宋体" w:hAnsi="宋体" w:eastAsia="宋体"/>
      <w:b/>
      <w:bCs/>
      <w:kern w:val="2"/>
      <w:sz w:val="28"/>
      <w:szCs w:val="28"/>
      <w:lang w:val="en-US" w:eastAsia="zh-CN" w:bidi="ar-SA"/>
    </w:rPr>
  </w:style>
  <w:style w:type="character" w:customStyle="1" w:styleId="173">
    <w:name w:val="正文文本 + SimSun"/>
    <w:qFormat/>
    <w:uiPriority w:val="0"/>
    <w:rPr>
      <w:rFonts w:ascii="宋体" w:hAnsi="宋体" w:eastAsia="宋体" w:cs="宋体"/>
      <w:color w:val="000000"/>
      <w:spacing w:val="0"/>
      <w:w w:val="100"/>
      <w:position w:val="0"/>
      <w:sz w:val="19"/>
      <w:szCs w:val="19"/>
      <w:u w:val="none"/>
      <w:lang w:val="en-US"/>
    </w:rPr>
  </w:style>
  <w:style w:type="character" w:customStyle="1" w:styleId="174">
    <w:name w:val="图的样式 Char"/>
    <w:link w:val="175"/>
    <w:qFormat/>
    <w:uiPriority w:val="0"/>
    <w:rPr>
      <w:kern w:val="2"/>
      <w:sz w:val="24"/>
      <w:szCs w:val="24"/>
    </w:rPr>
  </w:style>
  <w:style w:type="paragraph" w:customStyle="1" w:styleId="175">
    <w:name w:val="图的样式"/>
    <w:basedOn w:val="1"/>
    <w:link w:val="174"/>
    <w:qFormat/>
    <w:uiPriority w:val="0"/>
    <w:pPr>
      <w:autoSpaceDE/>
      <w:autoSpaceDN/>
      <w:adjustRightInd w:val="0"/>
      <w:snapToGrid w:val="0"/>
      <w:spacing w:before="120" w:after="240"/>
      <w:jc w:val="center"/>
    </w:pPr>
    <w:rPr>
      <w:rFonts w:ascii="Times New Roman" w:hAnsi="Times New Roman" w:cs="Times New Roman"/>
      <w:kern w:val="2"/>
      <w:sz w:val="24"/>
      <w:szCs w:val="24"/>
      <w:lang w:val="en-US" w:bidi="ar-SA"/>
    </w:rPr>
  </w:style>
  <w:style w:type="character" w:customStyle="1" w:styleId="176">
    <w:name w:val="样式 首行缩进:  2 字符 Char"/>
    <w:link w:val="177"/>
    <w:qFormat/>
    <w:uiPriority w:val="0"/>
    <w:rPr>
      <w:rFonts w:cs="宋体"/>
      <w:kern w:val="2"/>
      <w:sz w:val="24"/>
    </w:rPr>
  </w:style>
  <w:style w:type="paragraph" w:customStyle="1" w:styleId="177">
    <w:name w:val="样式 首行缩进:  2 字符"/>
    <w:basedOn w:val="1"/>
    <w:link w:val="176"/>
    <w:qFormat/>
    <w:uiPriority w:val="0"/>
    <w:pPr>
      <w:autoSpaceDE/>
      <w:autoSpaceDN/>
      <w:spacing w:line="360" w:lineRule="auto"/>
      <w:ind w:firstLine="560"/>
      <w:jc w:val="both"/>
    </w:pPr>
    <w:rPr>
      <w:rFonts w:ascii="Times New Roman" w:hAnsi="Times New Roman"/>
      <w:kern w:val="2"/>
      <w:sz w:val="24"/>
      <w:szCs w:val="20"/>
      <w:lang w:val="en-US" w:bidi="ar-SA"/>
    </w:rPr>
  </w:style>
  <w:style w:type="character" w:customStyle="1" w:styleId="178">
    <w:name w:val="无格式表格 41"/>
    <w:qFormat/>
    <w:uiPriority w:val="21"/>
    <w:rPr>
      <w:b/>
      <w:bCs/>
      <w:i/>
      <w:iCs/>
      <w:color w:val="4F81BD"/>
    </w:rPr>
  </w:style>
  <w:style w:type="character" w:customStyle="1" w:styleId="179">
    <w:name w:val="文章正文 Char"/>
    <w:link w:val="180"/>
    <w:qFormat/>
    <w:uiPriority w:val="0"/>
    <w:rPr>
      <w:rFonts w:ascii="仿宋_GB2312" w:hAnsi="宋体" w:eastAsia="仿宋_GB2312"/>
      <w:kern w:val="2"/>
      <w:sz w:val="28"/>
      <w:szCs w:val="28"/>
    </w:rPr>
  </w:style>
  <w:style w:type="paragraph" w:customStyle="1" w:styleId="180">
    <w:name w:val="文章正文"/>
    <w:basedOn w:val="1"/>
    <w:link w:val="179"/>
    <w:qFormat/>
    <w:uiPriority w:val="0"/>
    <w:pPr>
      <w:widowControl/>
      <w:autoSpaceDE/>
      <w:autoSpaceDN/>
      <w:spacing w:beforeLines="50" w:afterLines="50" w:line="560" w:lineRule="exact"/>
      <w:ind w:firstLine="200"/>
    </w:pPr>
    <w:rPr>
      <w:rFonts w:ascii="仿宋_GB2312" w:eastAsia="仿宋_GB2312" w:cs="Times New Roman"/>
      <w:kern w:val="2"/>
      <w:szCs w:val="28"/>
      <w:lang w:val="en-US" w:bidi="ar-SA"/>
    </w:rPr>
  </w:style>
  <w:style w:type="character" w:customStyle="1" w:styleId="181">
    <w:name w:val="QB 正文 Char"/>
    <w:link w:val="182"/>
    <w:qFormat/>
    <w:uiPriority w:val="0"/>
    <w:rPr>
      <w:rFonts w:ascii="ˎ̥" w:hAnsi="ˎ̥"/>
      <w:color w:val="000000"/>
      <w:sz w:val="24"/>
    </w:rPr>
  </w:style>
  <w:style w:type="paragraph" w:customStyle="1" w:styleId="182">
    <w:name w:val="QB 正文"/>
    <w:basedOn w:val="1"/>
    <w:link w:val="181"/>
    <w:qFormat/>
    <w:uiPriority w:val="0"/>
    <w:pPr>
      <w:widowControl/>
      <w:overflowPunct w:val="0"/>
      <w:adjustRightInd w:val="0"/>
      <w:spacing w:line="360" w:lineRule="auto"/>
      <w:ind w:left="142" w:firstLine="480"/>
      <w:textAlignment w:val="baseline"/>
    </w:pPr>
    <w:rPr>
      <w:rFonts w:ascii="ˎ̥" w:hAnsi="ˎ̥" w:cs="Times New Roman"/>
      <w:color w:val="000000"/>
      <w:sz w:val="24"/>
      <w:szCs w:val="20"/>
      <w:lang w:val="en-US" w:bidi="ar-SA"/>
    </w:rPr>
  </w:style>
  <w:style w:type="character" w:customStyle="1" w:styleId="183">
    <w:name w:val="albumcount"/>
    <w:qFormat/>
    <w:uiPriority w:val="0"/>
  </w:style>
  <w:style w:type="character" w:customStyle="1" w:styleId="184">
    <w:name w:val="不明显参考1"/>
    <w:qFormat/>
    <w:uiPriority w:val="31"/>
    <w:rPr>
      <w:smallCaps/>
      <w:color w:val="595959"/>
    </w:rPr>
  </w:style>
  <w:style w:type="character" w:customStyle="1" w:styleId="185">
    <w:name w:val="无格式表格 51"/>
    <w:qFormat/>
    <w:uiPriority w:val="31"/>
    <w:rPr>
      <w:smallCaps/>
      <w:color w:val="C0504D"/>
      <w:u w:val="single"/>
    </w:rPr>
  </w:style>
  <w:style w:type="character" w:customStyle="1" w:styleId="186">
    <w:name w:val="黑点列表 Char"/>
    <w:link w:val="187"/>
    <w:qFormat/>
    <w:uiPriority w:val="0"/>
    <w:rPr>
      <w:sz w:val="21"/>
      <w:szCs w:val="21"/>
      <w:lang w:bidi="en-US"/>
    </w:rPr>
  </w:style>
  <w:style w:type="paragraph" w:customStyle="1" w:styleId="187">
    <w:name w:val="黑点列表"/>
    <w:basedOn w:val="1"/>
    <w:link w:val="186"/>
    <w:qFormat/>
    <w:uiPriority w:val="0"/>
    <w:pPr>
      <w:widowControl/>
      <w:numPr>
        <w:ilvl w:val="1"/>
        <w:numId w:val="8"/>
      </w:numPr>
      <w:tabs>
        <w:tab w:val="left" w:pos="458"/>
      </w:tabs>
      <w:autoSpaceDE/>
      <w:autoSpaceDN/>
      <w:ind w:left="455" w:leftChars="13" w:hanging="424"/>
    </w:pPr>
    <w:rPr>
      <w:rFonts w:ascii="Times New Roman" w:hAnsi="Times New Roman" w:cs="Times New Roman"/>
      <w:sz w:val="21"/>
      <w:szCs w:val="21"/>
      <w:lang w:val="en-US" w:bidi="en-US"/>
    </w:rPr>
  </w:style>
  <w:style w:type="character" w:customStyle="1" w:styleId="188">
    <w:name w:val="二级标题 Char"/>
    <w:link w:val="189"/>
    <w:qFormat/>
    <w:uiPriority w:val="0"/>
    <w:rPr>
      <w:rFonts w:ascii="Arial" w:hAnsi="Arial" w:eastAsia="黑体"/>
      <w:b/>
      <w:bCs/>
      <w:color w:val="000000"/>
      <w:kern w:val="44"/>
      <w:sz w:val="32"/>
      <w:szCs w:val="21"/>
    </w:rPr>
  </w:style>
  <w:style w:type="paragraph" w:customStyle="1" w:styleId="189">
    <w:name w:val="二级标题"/>
    <w:basedOn w:val="3"/>
    <w:link w:val="188"/>
    <w:qFormat/>
    <w:uiPriority w:val="0"/>
    <w:pPr>
      <w:numPr>
        <w:numId w:val="9"/>
      </w:numPr>
      <w:tabs>
        <w:tab w:val="left" w:pos="1440"/>
      </w:tabs>
      <w:autoSpaceDE/>
      <w:autoSpaceDN/>
      <w:spacing w:line="415" w:lineRule="auto"/>
      <w:ind w:left="0" w:firstLine="0"/>
      <w:jc w:val="both"/>
    </w:pPr>
    <w:rPr>
      <w:rFonts w:ascii="Arial" w:hAnsi="Arial" w:cs="Times New Roman"/>
      <w:color w:val="000000"/>
      <w:kern w:val="44"/>
      <w:szCs w:val="21"/>
      <w:lang w:val="en-US" w:bidi="ar-SA"/>
    </w:rPr>
  </w:style>
  <w:style w:type="character" w:customStyle="1" w:styleId="190">
    <w:name w:val="MSG_EN_FONT_STYLE_NAME_TEMPLATE_ROLE_NUMBER MSG_EN_FONT_STYLE_NAME_BY_ROLE_TEXT 8_"/>
    <w:link w:val="191"/>
    <w:qFormat/>
    <w:uiPriority w:val="0"/>
    <w:rPr>
      <w:sz w:val="14"/>
      <w:szCs w:val="14"/>
      <w:shd w:val="clear" w:color="auto" w:fill="FFFFFF"/>
    </w:rPr>
  </w:style>
  <w:style w:type="paragraph" w:customStyle="1" w:styleId="191">
    <w:name w:val="MSG_EN_FONT_STYLE_NAME_TEMPLATE_ROLE_NUMBER MSG_EN_FONT_STYLE_NAME_BY_ROLE_TEXT 8"/>
    <w:basedOn w:val="1"/>
    <w:link w:val="190"/>
    <w:qFormat/>
    <w:uiPriority w:val="0"/>
    <w:pPr>
      <w:shd w:val="clear" w:color="auto" w:fill="FFFFFF"/>
      <w:autoSpaceDE/>
      <w:autoSpaceDN/>
      <w:spacing w:line="432" w:lineRule="exact"/>
      <w:ind w:hanging="100"/>
    </w:pPr>
    <w:rPr>
      <w:rFonts w:ascii="Times New Roman" w:hAnsi="Times New Roman" w:cs="Times New Roman"/>
      <w:sz w:val="14"/>
      <w:szCs w:val="14"/>
      <w:lang w:val="en-US" w:bidi="ar-SA"/>
    </w:rPr>
  </w:style>
  <w:style w:type="character" w:customStyle="1" w:styleId="192">
    <w:name w:val="样式2 Char"/>
    <w:link w:val="193"/>
    <w:qFormat/>
    <w:uiPriority w:val="0"/>
    <w:rPr>
      <w:spacing w:val="10"/>
      <w:sz w:val="24"/>
    </w:rPr>
  </w:style>
  <w:style w:type="paragraph" w:customStyle="1" w:styleId="193">
    <w:name w:val="样式2"/>
    <w:basedOn w:val="1"/>
    <w:link w:val="192"/>
    <w:qFormat/>
    <w:uiPriority w:val="0"/>
    <w:pPr>
      <w:adjustRightInd w:val="0"/>
      <w:spacing w:line="360" w:lineRule="auto"/>
      <w:jc w:val="both"/>
      <w:textAlignment w:val="baseline"/>
    </w:pPr>
    <w:rPr>
      <w:rFonts w:ascii="Times New Roman" w:hAnsi="Times New Roman" w:cs="Times New Roman"/>
      <w:spacing w:val="10"/>
      <w:sz w:val="24"/>
      <w:szCs w:val="20"/>
      <w:lang w:val="en-US" w:bidi="ar-SA"/>
    </w:rPr>
  </w:style>
  <w:style w:type="character" w:customStyle="1" w:styleId="194">
    <w:name w:val="图编号 Char"/>
    <w:link w:val="195"/>
    <w:qFormat/>
    <w:uiPriority w:val="0"/>
    <w:rPr>
      <w:kern w:val="2"/>
      <w:sz w:val="22"/>
      <w:szCs w:val="24"/>
    </w:rPr>
  </w:style>
  <w:style w:type="paragraph" w:customStyle="1" w:styleId="195">
    <w:name w:val="图编号"/>
    <w:basedOn w:val="1"/>
    <w:link w:val="194"/>
    <w:qFormat/>
    <w:uiPriority w:val="0"/>
    <w:pPr>
      <w:widowControl/>
      <w:autoSpaceDE/>
      <w:autoSpaceDN/>
      <w:spacing w:line="360" w:lineRule="exact"/>
      <w:jc w:val="center"/>
    </w:pPr>
    <w:rPr>
      <w:rFonts w:ascii="Times New Roman" w:hAnsi="Times New Roman" w:cs="Times New Roman"/>
      <w:kern w:val="2"/>
      <w:szCs w:val="24"/>
      <w:lang w:val="en-US" w:bidi="ar-SA"/>
    </w:rPr>
  </w:style>
  <w:style w:type="character" w:customStyle="1" w:styleId="196">
    <w:name w:val="未处理的提及3"/>
    <w:unhideWhenUsed/>
    <w:qFormat/>
    <w:uiPriority w:val="99"/>
    <w:rPr>
      <w:color w:val="605E5C"/>
      <w:shd w:val="clear" w:color="auto" w:fill="E1DFDD"/>
    </w:rPr>
  </w:style>
  <w:style w:type="character" w:customStyle="1" w:styleId="197">
    <w:name w:val="正文文本 + 9.5 pt"/>
    <w:qFormat/>
    <w:uiPriority w:val="0"/>
    <w:rPr>
      <w:rFonts w:ascii="Arial Unicode MS" w:hAnsi="Arial Unicode MS" w:eastAsia="Arial Unicode MS" w:cs="Arial Unicode MS"/>
      <w:color w:val="000000"/>
      <w:spacing w:val="0"/>
      <w:w w:val="100"/>
      <w:position w:val="0"/>
      <w:sz w:val="19"/>
      <w:szCs w:val="19"/>
      <w:u w:val="none"/>
      <w:shd w:val="clear" w:color="auto" w:fill="FFFFFF"/>
      <w:lang w:val="en-US"/>
    </w:rPr>
  </w:style>
  <w:style w:type="character" w:customStyle="1" w:styleId="198">
    <w:name w:val="Item List Text Char"/>
    <w:link w:val="199"/>
    <w:qFormat/>
    <w:locked/>
    <w:uiPriority w:val="0"/>
    <w:rPr>
      <w:szCs w:val="21"/>
    </w:rPr>
  </w:style>
  <w:style w:type="paragraph" w:customStyle="1" w:styleId="199">
    <w:name w:val="Item List Text"/>
    <w:link w:val="198"/>
    <w:qFormat/>
    <w:uiPriority w:val="0"/>
    <w:pPr>
      <w:adjustRightInd w:val="0"/>
      <w:snapToGrid w:val="0"/>
      <w:spacing w:before="80" w:after="80" w:line="240" w:lineRule="atLeast"/>
      <w:ind w:left="2126"/>
    </w:pPr>
    <w:rPr>
      <w:rFonts w:ascii="Times New Roman" w:hAnsi="Times New Roman" w:eastAsia="宋体" w:cs="Times New Roman"/>
      <w:szCs w:val="21"/>
      <w:lang w:val="en-US" w:eastAsia="zh-CN" w:bidi="ar-SA"/>
    </w:rPr>
  </w:style>
  <w:style w:type="character" w:customStyle="1" w:styleId="200">
    <w:name w:val="正文仿宋小四 Char"/>
    <w:link w:val="201"/>
    <w:qFormat/>
    <w:uiPriority w:val="0"/>
    <w:rPr>
      <w:rFonts w:eastAsia="仿宋_GB2312"/>
      <w:sz w:val="24"/>
      <w:szCs w:val="24"/>
    </w:rPr>
  </w:style>
  <w:style w:type="paragraph" w:customStyle="1" w:styleId="201">
    <w:name w:val="正文仿宋小四"/>
    <w:basedOn w:val="1"/>
    <w:link w:val="200"/>
    <w:qFormat/>
    <w:uiPriority w:val="0"/>
    <w:pPr>
      <w:autoSpaceDE/>
      <w:autoSpaceDN/>
      <w:spacing w:line="360" w:lineRule="auto"/>
      <w:ind w:firstLine="480"/>
      <w:jc w:val="both"/>
    </w:pPr>
    <w:rPr>
      <w:rFonts w:ascii="Times New Roman" w:hAnsi="Times New Roman" w:eastAsia="仿宋_GB2312" w:cs="Times New Roman"/>
      <w:sz w:val="24"/>
      <w:szCs w:val="24"/>
      <w:lang w:val="en-US" w:bidi="ar-SA"/>
    </w:rPr>
  </w:style>
  <w:style w:type="character" w:customStyle="1" w:styleId="202">
    <w:name w:val="—— Char"/>
    <w:link w:val="203"/>
    <w:qFormat/>
    <w:uiPriority w:val="0"/>
    <w:rPr>
      <w:sz w:val="22"/>
    </w:rPr>
  </w:style>
  <w:style w:type="paragraph" w:customStyle="1" w:styleId="203">
    <w:name w:val="——"/>
    <w:basedOn w:val="1"/>
    <w:link w:val="202"/>
    <w:qFormat/>
    <w:uiPriority w:val="0"/>
    <w:pPr>
      <w:numPr>
        <w:ilvl w:val="0"/>
        <w:numId w:val="10"/>
      </w:numPr>
      <w:tabs>
        <w:tab w:val="left" w:pos="1100"/>
        <w:tab w:val="left" w:pos="1494"/>
      </w:tabs>
      <w:autoSpaceDE/>
      <w:autoSpaceDN/>
      <w:spacing w:line="360" w:lineRule="exact"/>
      <w:jc w:val="both"/>
    </w:pPr>
    <w:rPr>
      <w:rFonts w:ascii="Times New Roman" w:hAnsi="Times New Roman" w:cs="Times New Roman"/>
      <w:szCs w:val="20"/>
      <w:lang w:val="en-US" w:bidi="ar-SA"/>
    </w:rPr>
  </w:style>
  <w:style w:type="character" w:customStyle="1" w:styleId="204">
    <w:name w:val="title_black_141"/>
    <w:qFormat/>
    <w:uiPriority w:val="0"/>
    <w:rPr>
      <w:color w:val="000000"/>
      <w:sz w:val="18"/>
      <w:szCs w:val="18"/>
      <w:u w:val="none"/>
    </w:rPr>
  </w:style>
  <w:style w:type="character" w:customStyle="1" w:styleId="205">
    <w:name w:val="Table Text Char"/>
    <w:link w:val="206"/>
    <w:qFormat/>
    <w:locked/>
    <w:uiPriority w:val="0"/>
    <w:rPr>
      <w:rFonts w:cs="Arial"/>
      <w:szCs w:val="21"/>
    </w:rPr>
  </w:style>
  <w:style w:type="paragraph" w:customStyle="1" w:styleId="206">
    <w:name w:val="Table Text"/>
    <w:basedOn w:val="1"/>
    <w:link w:val="205"/>
    <w:qFormat/>
    <w:uiPriority w:val="0"/>
    <w:pPr>
      <w:topLinePunct/>
      <w:autoSpaceDE/>
      <w:autoSpaceDN/>
      <w:adjustRightInd w:val="0"/>
      <w:snapToGrid w:val="0"/>
      <w:spacing w:before="80" w:after="80" w:line="240" w:lineRule="atLeast"/>
    </w:pPr>
    <w:rPr>
      <w:rFonts w:ascii="Times New Roman" w:hAnsi="Times New Roman" w:cs="Arial"/>
      <w:sz w:val="20"/>
      <w:szCs w:val="21"/>
      <w:lang w:val="en-US" w:bidi="ar-SA"/>
    </w:rPr>
  </w:style>
  <w:style w:type="character" w:customStyle="1" w:styleId="207">
    <w:name w:val="黑点样式 Char"/>
    <w:link w:val="208"/>
    <w:qFormat/>
    <w:uiPriority w:val="0"/>
    <w:rPr>
      <w:rFonts w:cs="宋体"/>
      <w:kern w:val="2"/>
      <w:sz w:val="28"/>
    </w:rPr>
  </w:style>
  <w:style w:type="paragraph" w:customStyle="1" w:styleId="208">
    <w:name w:val="黑点样式"/>
    <w:basedOn w:val="1"/>
    <w:link w:val="207"/>
    <w:qFormat/>
    <w:uiPriority w:val="0"/>
    <w:pPr>
      <w:numPr>
        <w:ilvl w:val="0"/>
        <w:numId w:val="11"/>
      </w:numPr>
      <w:tabs>
        <w:tab w:val="left" w:pos="993"/>
      </w:tabs>
      <w:autoSpaceDE/>
      <w:autoSpaceDN/>
      <w:snapToGrid w:val="0"/>
      <w:spacing w:line="360" w:lineRule="auto"/>
      <w:ind w:firstLine="0"/>
      <w:jc w:val="both"/>
    </w:pPr>
    <w:rPr>
      <w:rFonts w:ascii="Times New Roman" w:hAnsi="Times New Roman"/>
      <w:kern w:val="2"/>
      <w:szCs w:val="20"/>
      <w:lang w:val="en-US" w:bidi="ar-SA"/>
    </w:rPr>
  </w:style>
  <w:style w:type="character" w:customStyle="1" w:styleId="209">
    <w:name w:val="图- Char"/>
    <w:link w:val="210"/>
    <w:qFormat/>
    <w:uiPriority w:val="0"/>
    <w:rPr>
      <w:rFonts w:hAnsi="宋体"/>
      <w:b/>
      <w:kern w:val="2"/>
      <w:sz w:val="21"/>
      <w:szCs w:val="21"/>
    </w:rPr>
  </w:style>
  <w:style w:type="paragraph" w:customStyle="1" w:styleId="210">
    <w:name w:val="图-"/>
    <w:basedOn w:val="13"/>
    <w:link w:val="209"/>
    <w:qFormat/>
    <w:uiPriority w:val="0"/>
    <w:pPr>
      <w:spacing w:after="0" w:line="240" w:lineRule="auto"/>
      <w:ind w:firstLine="0" w:firstLineChars="0"/>
    </w:pPr>
    <w:rPr>
      <w:rFonts w:ascii="Times New Roman"/>
      <w:b/>
      <w:sz w:val="21"/>
      <w:szCs w:val="21"/>
    </w:rPr>
  </w:style>
  <w:style w:type="character" w:customStyle="1" w:styleId="211">
    <w:name w:val="图表样式 Char"/>
    <w:link w:val="212"/>
    <w:qFormat/>
    <w:uiPriority w:val="0"/>
    <w:rPr>
      <w:kern w:val="2"/>
      <w:sz w:val="28"/>
      <w:szCs w:val="22"/>
    </w:rPr>
  </w:style>
  <w:style w:type="paragraph" w:customStyle="1" w:styleId="212">
    <w:name w:val="图表样式"/>
    <w:basedOn w:val="1"/>
    <w:link w:val="211"/>
    <w:qFormat/>
    <w:uiPriority w:val="0"/>
    <w:pPr>
      <w:autoSpaceDE/>
      <w:autoSpaceDN/>
      <w:spacing w:line="360" w:lineRule="auto"/>
      <w:jc w:val="center"/>
    </w:pPr>
    <w:rPr>
      <w:rFonts w:ascii="Times New Roman" w:hAnsi="Times New Roman" w:cs="Times New Roman"/>
      <w:kern w:val="2"/>
      <w:lang w:val="en-US" w:bidi="ar-SA"/>
    </w:rPr>
  </w:style>
  <w:style w:type="character" w:customStyle="1" w:styleId="213">
    <w:name w:val="图表标题 Char"/>
    <w:link w:val="214"/>
    <w:qFormat/>
    <w:uiPriority w:val="0"/>
    <w:rPr>
      <w:b/>
      <w:kern w:val="2"/>
      <w:sz w:val="21"/>
      <w:szCs w:val="21"/>
    </w:rPr>
  </w:style>
  <w:style w:type="paragraph" w:customStyle="1" w:styleId="214">
    <w:name w:val="图表标题"/>
    <w:basedOn w:val="13"/>
    <w:link w:val="213"/>
    <w:qFormat/>
    <w:uiPriority w:val="0"/>
    <w:pPr>
      <w:adjustRightInd w:val="0"/>
      <w:snapToGrid w:val="0"/>
      <w:spacing w:before="120" w:after="120" w:line="240" w:lineRule="auto"/>
      <w:ind w:firstLine="0" w:firstLineChars="0"/>
    </w:pPr>
    <w:rPr>
      <w:rFonts w:ascii="Times New Roman" w:hAnsi="Times New Roman"/>
      <w:b/>
      <w:sz w:val="21"/>
      <w:szCs w:val="21"/>
    </w:rPr>
  </w:style>
  <w:style w:type="character" w:customStyle="1" w:styleId="215">
    <w:name w:val="列出段落 Char"/>
    <w:link w:val="216"/>
    <w:qFormat/>
    <w:uiPriority w:val="99"/>
    <w:rPr>
      <w:rFonts w:ascii="Calibri" w:hAnsi="Calibri"/>
      <w:kern w:val="2"/>
      <w:sz w:val="21"/>
      <w:szCs w:val="22"/>
    </w:rPr>
  </w:style>
  <w:style w:type="paragraph" w:customStyle="1" w:styleId="216">
    <w:name w:val="列出段落2"/>
    <w:basedOn w:val="1"/>
    <w:link w:val="215"/>
    <w:qFormat/>
    <w:uiPriority w:val="99"/>
    <w:pPr>
      <w:autoSpaceDE/>
      <w:autoSpaceDN/>
      <w:ind w:firstLine="420"/>
      <w:jc w:val="both"/>
    </w:pPr>
    <w:rPr>
      <w:rFonts w:ascii="Calibri" w:hAnsi="Calibri" w:cs="Times New Roman"/>
      <w:kern w:val="2"/>
      <w:sz w:val="21"/>
      <w:lang w:val="en-US" w:bidi="ar-SA"/>
    </w:rPr>
  </w:style>
  <w:style w:type="character" w:customStyle="1" w:styleId="217">
    <w:name w:val="标题1"/>
    <w:qFormat/>
    <w:uiPriority w:val="0"/>
  </w:style>
  <w:style w:type="character" w:customStyle="1" w:styleId="218">
    <w:name w:val="黑点 Char"/>
    <w:link w:val="219"/>
    <w:qFormat/>
    <w:uiPriority w:val="0"/>
    <w:rPr>
      <w:kern w:val="2"/>
      <w:sz w:val="24"/>
      <w:szCs w:val="28"/>
    </w:rPr>
  </w:style>
  <w:style w:type="paragraph" w:customStyle="1" w:styleId="219">
    <w:name w:val="黑点"/>
    <w:basedOn w:val="180"/>
    <w:link w:val="218"/>
    <w:qFormat/>
    <w:uiPriority w:val="0"/>
    <w:pPr>
      <w:numPr>
        <w:ilvl w:val="0"/>
        <w:numId w:val="12"/>
      </w:numPr>
      <w:spacing w:beforeLines="0" w:beforeAutospacing="1" w:afterLines="0" w:afterAutospacing="1" w:line="360" w:lineRule="auto"/>
      <w:ind w:firstLine="0" w:firstLineChars="0"/>
    </w:pPr>
    <w:rPr>
      <w:rFonts w:ascii="Times New Roman" w:hAnsi="Times New Roman" w:eastAsia="宋体"/>
      <w:sz w:val="24"/>
    </w:rPr>
  </w:style>
  <w:style w:type="character" w:customStyle="1" w:styleId="220">
    <w:name w:val="样式4 Char"/>
    <w:link w:val="221"/>
    <w:qFormat/>
    <w:uiPriority w:val="0"/>
    <w:rPr>
      <w:b/>
      <w:bCs/>
      <w:iCs/>
      <w:kern w:val="2"/>
      <w:sz w:val="28"/>
      <w:szCs w:val="28"/>
    </w:rPr>
  </w:style>
  <w:style w:type="paragraph" w:customStyle="1" w:styleId="221">
    <w:name w:val="样式4"/>
    <w:basedOn w:val="6"/>
    <w:link w:val="220"/>
    <w:qFormat/>
    <w:uiPriority w:val="0"/>
    <w:pPr>
      <w:keepNext w:val="0"/>
      <w:keepLines w:val="0"/>
      <w:widowControl w:val="0"/>
      <w:tabs>
        <w:tab w:val="clear" w:pos="3600"/>
      </w:tabs>
      <w:spacing w:before="240" w:after="60" w:line="240" w:lineRule="auto"/>
      <w:ind w:left="0" w:firstLine="0"/>
      <w:jc w:val="both"/>
    </w:pPr>
    <w:rPr>
      <w:rFonts w:ascii="Times New Roman" w:hAnsi="Times New Roman" w:cs="Times New Roman"/>
      <w:iCs/>
      <w:kern w:val="2"/>
    </w:rPr>
  </w:style>
  <w:style w:type="character" w:customStyle="1" w:styleId="222">
    <w:name w:val="正文中文 Char"/>
    <w:link w:val="223"/>
    <w:qFormat/>
    <w:uiPriority w:val="0"/>
    <w:rPr>
      <w:rFonts w:ascii="Arial" w:hAnsi="Arial"/>
      <w:sz w:val="28"/>
      <w:szCs w:val="21"/>
      <w:lang w:eastAsia="en-US"/>
    </w:rPr>
  </w:style>
  <w:style w:type="paragraph" w:customStyle="1" w:styleId="223">
    <w:name w:val="正文中文"/>
    <w:basedOn w:val="224"/>
    <w:link w:val="222"/>
    <w:qFormat/>
    <w:uiPriority w:val="0"/>
    <w:pPr>
      <w:widowControl w:val="0"/>
      <w:autoSpaceDE w:val="0"/>
      <w:autoSpaceDN w:val="0"/>
      <w:adjustRightInd w:val="0"/>
      <w:spacing w:after="0"/>
      <w:ind w:left="0"/>
      <w:jc w:val="both"/>
    </w:pPr>
    <w:rPr>
      <w:rFonts w:ascii="Arial" w:hAnsi="Arial"/>
      <w:sz w:val="28"/>
      <w:szCs w:val="21"/>
      <w:lang w:bidi="ar-SA"/>
    </w:rPr>
  </w:style>
  <w:style w:type="paragraph" w:customStyle="1" w:styleId="224">
    <w:name w:val="彩色列表 - 着色 11"/>
    <w:basedOn w:val="1"/>
    <w:qFormat/>
    <w:uiPriority w:val="34"/>
    <w:pPr>
      <w:widowControl/>
      <w:autoSpaceDE/>
      <w:autoSpaceDN/>
      <w:spacing w:after="200" w:line="360" w:lineRule="auto"/>
      <w:ind w:left="720" w:firstLine="200"/>
      <w:contextualSpacing/>
    </w:pPr>
    <w:rPr>
      <w:rFonts w:ascii="Times New Roman" w:hAnsi="Times New Roman" w:cs="Times New Roman"/>
      <w:sz w:val="24"/>
      <w:lang w:val="en-US" w:eastAsia="en-US" w:bidi="en-US"/>
    </w:rPr>
  </w:style>
  <w:style w:type="character" w:customStyle="1" w:styleId="225">
    <w:name w:val="工可正文 Char"/>
    <w:link w:val="226"/>
    <w:qFormat/>
    <w:uiPriority w:val="0"/>
    <w:rPr>
      <w:sz w:val="28"/>
    </w:rPr>
  </w:style>
  <w:style w:type="paragraph" w:customStyle="1" w:styleId="226">
    <w:name w:val="工可正文"/>
    <w:basedOn w:val="22"/>
    <w:link w:val="225"/>
    <w:qFormat/>
    <w:uiPriority w:val="0"/>
    <w:pPr>
      <w:ind w:firstLine="560"/>
    </w:pPr>
    <w:rPr>
      <w:rFonts w:ascii="Times New Roman" w:hAnsi="Times New Roman"/>
      <w:kern w:val="0"/>
      <w:sz w:val="28"/>
    </w:rPr>
  </w:style>
  <w:style w:type="character" w:customStyle="1" w:styleId="227">
    <w:name w:val="样式3 Char"/>
    <w:link w:val="228"/>
    <w:qFormat/>
    <w:uiPriority w:val="0"/>
    <w:rPr>
      <w:rFonts w:eastAsia="黑体"/>
      <w:bCs/>
      <w:sz w:val="28"/>
      <w:szCs w:val="28"/>
      <w:lang w:bidi="en-US"/>
    </w:rPr>
  </w:style>
  <w:style w:type="paragraph" w:customStyle="1" w:styleId="228">
    <w:name w:val="样式3"/>
    <w:basedOn w:val="2"/>
    <w:link w:val="227"/>
    <w:qFormat/>
    <w:uiPriority w:val="0"/>
    <w:pPr>
      <w:widowControl/>
      <w:numPr>
        <w:numId w:val="0"/>
      </w:numPr>
      <w:tabs>
        <w:tab w:val="left" w:pos="567"/>
        <w:tab w:val="left" w:pos="720"/>
      </w:tabs>
      <w:autoSpaceDE/>
      <w:autoSpaceDN/>
      <w:spacing w:line="360" w:lineRule="auto"/>
      <w:ind w:left="846" w:hanging="420"/>
    </w:pPr>
    <w:rPr>
      <w:rFonts w:ascii="Times New Roman" w:hAnsi="Times New Roman" w:cs="Times New Roman"/>
      <w:kern w:val="0"/>
      <w:sz w:val="28"/>
      <w:szCs w:val="28"/>
      <w:lang w:val="en-US" w:bidi="en-US"/>
    </w:rPr>
  </w:style>
  <w:style w:type="character" w:customStyle="1" w:styleId="229">
    <w:name w:val="MSG_EN_FONT_STYLE_NAME_TEMPLATE_ROLE_NUMBER MSG_EN_FONT_STYLE_NAME_BY_ROLE_TEXT 8 + MSG_EN_FONT_STYLE_MODIFER_NAME SimSun"/>
    <w:qFormat/>
    <w:uiPriority w:val="0"/>
    <w:rPr>
      <w:rFonts w:ascii="宋体" w:hAnsi="宋体" w:eastAsia="宋体" w:cs="宋体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zh-CN"/>
    </w:rPr>
  </w:style>
  <w:style w:type="character" w:customStyle="1" w:styleId="230">
    <w:name w:val="Table Heading Char"/>
    <w:link w:val="231"/>
    <w:qFormat/>
    <w:locked/>
    <w:uiPriority w:val="0"/>
    <w:rPr>
      <w:rFonts w:ascii="Book Antiqua" w:hAnsi="Book Antiqua" w:eastAsia="黑体" w:cs="Book Antiqua"/>
      <w:bCs/>
      <w:szCs w:val="21"/>
    </w:rPr>
  </w:style>
  <w:style w:type="paragraph" w:customStyle="1" w:styleId="231">
    <w:name w:val="Table Heading"/>
    <w:basedOn w:val="1"/>
    <w:link w:val="230"/>
    <w:qFormat/>
    <w:uiPriority w:val="0"/>
    <w:pPr>
      <w:keepNext/>
      <w:topLinePunct/>
      <w:autoSpaceDE/>
      <w:autoSpaceDN/>
      <w:adjustRightInd w:val="0"/>
      <w:snapToGrid w:val="0"/>
      <w:spacing w:before="80" w:after="80" w:line="240" w:lineRule="atLeast"/>
    </w:pPr>
    <w:rPr>
      <w:rFonts w:ascii="Book Antiqua" w:hAnsi="Book Antiqua" w:eastAsia="黑体" w:cs="Book Antiqua"/>
      <w:bCs/>
      <w:sz w:val="20"/>
      <w:szCs w:val="21"/>
      <w:lang w:val="en-US" w:bidi="ar-SA"/>
    </w:rPr>
  </w:style>
  <w:style w:type="character" w:customStyle="1" w:styleId="232">
    <w:name w:val="未处理的提及1"/>
    <w:unhideWhenUsed/>
    <w:qFormat/>
    <w:uiPriority w:val="99"/>
    <w:rPr>
      <w:color w:val="605E5C"/>
      <w:shd w:val="clear" w:color="auto" w:fill="E1DFDD"/>
    </w:rPr>
  </w:style>
  <w:style w:type="character" w:customStyle="1" w:styleId="233">
    <w:name w:val="表格内容"/>
    <w:qFormat/>
    <w:uiPriority w:val="0"/>
    <w:rPr>
      <w:rFonts w:ascii="宋体" w:hAnsi="宋体"/>
      <w:sz w:val="20"/>
    </w:rPr>
  </w:style>
  <w:style w:type="character" w:customStyle="1" w:styleId="234">
    <w:name w:val="图形样式 Char"/>
    <w:link w:val="235"/>
    <w:qFormat/>
    <w:uiPriority w:val="0"/>
    <w:rPr>
      <w:rFonts w:ascii="宋体"/>
      <w:sz w:val="22"/>
      <w:szCs w:val="22"/>
    </w:rPr>
  </w:style>
  <w:style w:type="paragraph" w:customStyle="1" w:styleId="235">
    <w:name w:val="图形样式"/>
    <w:basedOn w:val="1"/>
    <w:link w:val="234"/>
    <w:qFormat/>
    <w:uiPriority w:val="0"/>
    <w:pPr>
      <w:widowControl/>
      <w:autoSpaceDE/>
      <w:autoSpaceDN/>
      <w:jc w:val="center"/>
    </w:pPr>
    <w:rPr>
      <w:rFonts w:hAnsi="Times New Roman" w:cs="Times New Roman"/>
      <w:lang w:val="en-US" w:bidi="ar-SA"/>
    </w:rPr>
  </w:style>
  <w:style w:type="character" w:customStyle="1" w:styleId="236">
    <w:name w:val="A正文 Char"/>
    <w:link w:val="237"/>
    <w:qFormat/>
    <w:uiPriority w:val="0"/>
    <w:rPr>
      <w:rFonts w:ascii="宋体" w:hAnsi="宋体"/>
      <w:color w:val="000000"/>
      <w:kern w:val="2"/>
      <w:sz w:val="28"/>
      <w:szCs w:val="24"/>
    </w:rPr>
  </w:style>
  <w:style w:type="paragraph" w:customStyle="1" w:styleId="237">
    <w:name w:val="A正文"/>
    <w:basedOn w:val="1"/>
    <w:link w:val="236"/>
    <w:qFormat/>
    <w:uiPriority w:val="0"/>
    <w:pPr>
      <w:autoSpaceDE/>
      <w:autoSpaceDN/>
      <w:spacing w:line="360" w:lineRule="auto"/>
      <w:ind w:firstLine="480"/>
      <w:jc w:val="both"/>
    </w:pPr>
    <w:rPr>
      <w:rFonts w:cs="Times New Roman"/>
      <w:color w:val="000000"/>
      <w:kern w:val="2"/>
      <w:szCs w:val="24"/>
      <w:lang w:val="en-US" w:bidi="ar-SA"/>
    </w:rPr>
  </w:style>
  <w:style w:type="character" w:customStyle="1" w:styleId="238">
    <w:name w:val="!BECC正文 Char"/>
    <w:link w:val="239"/>
    <w:qFormat/>
    <w:uiPriority w:val="0"/>
    <w:rPr>
      <w:kern w:val="2"/>
      <w:sz w:val="24"/>
      <w:szCs w:val="24"/>
    </w:rPr>
  </w:style>
  <w:style w:type="paragraph" w:customStyle="1" w:styleId="239">
    <w:name w:val="!BECC正文"/>
    <w:basedOn w:val="1"/>
    <w:link w:val="238"/>
    <w:qFormat/>
    <w:uiPriority w:val="0"/>
    <w:pPr>
      <w:tabs>
        <w:tab w:val="left" w:pos="0"/>
      </w:tabs>
      <w:autoSpaceDE/>
      <w:autoSpaceDN/>
      <w:spacing w:beforeLines="50" w:afterLines="50" w:line="360" w:lineRule="auto"/>
      <w:ind w:firstLine="200"/>
      <w:contextualSpacing/>
      <w:jc w:val="both"/>
    </w:pPr>
    <w:rPr>
      <w:rFonts w:ascii="Times New Roman" w:hAnsi="Times New Roman" w:cs="Times New Roman"/>
      <w:kern w:val="2"/>
      <w:sz w:val="24"/>
      <w:szCs w:val="24"/>
      <w:lang w:val="en-US" w:bidi="ar-SA"/>
    </w:rPr>
  </w:style>
  <w:style w:type="character" w:customStyle="1" w:styleId="240">
    <w:name w:val="未处理的提及2"/>
    <w:unhideWhenUsed/>
    <w:qFormat/>
    <w:uiPriority w:val="99"/>
    <w:rPr>
      <w:color w:val="605E5C"/>
      <w:shd w:val="clear" w:color="auto" w:fill="E1DFDD"/>
    </w:rPr>
  </w:style>
  <w:style w:type="character" w:customStyle="1" w:styleId="241">
    <w:name w:val="a 图题注 Char"/>
    <w:link w:val="242"/>
    <w:qFormat/>
    <w:uiPriority w:val="0"/>
    <w:rPr>
      <w:rFonts w:ascii="宋体" w:hAnsi="宋体"/>
      <w:sz w:val="21"/>
      <w:szCs w:val="21"/>
    </w:rPr>
  </w:style>
  <w:style w:type="paragraph" w:customStyle="1" w:styleId="242">
    <w:name w:val="a 图题注"/>
    <w:basedOn w:val="1"/>
    <w:link w:val="241"/>
    <w:qFormat/>
    <w:uiPriority w:val="0"/>
    <w:pPr>
      <w:tabs>
        <w:tab w:val="left" w:pos="360"/>
      </w:tabs>
      <w:autoSpaceDE/>
      <w:autoSpaceDN/>
      <w:spacing w:beforeLines="50" w:line="360" w:lineRule="auto"/>
      <w:jc w:val="center"/>
    </w:pPr>
    <w:rPr>
      <w:rFonts w:cs="Times New Roman"/>
      <w:sz w:val="21"/>
      <w:szCs w:val="21"/>
      <w:lang w:val="en-US" w:bidi="ar-SA"/>
    </w:rPr>
  </w:style>
  <w:style w:type="character" w:customStyle="1" w:styleId="243">
    <w:name w:val="字体: (中文) +中文标题 (宋体) Char"/>
    <w:link w:val="244"/>
    <w:qFormat/>
    <w:uiPriority w:val="0"/>
    <w:rPr>
      <w:rFonts w:ascii="宋体" w:hAnsi="宋体" w:cs="宋体"/>
      <w:b/>
      <w:bCs/>
      <w:color w:val="000000"/>
      <w:sz w:val="24"/>
      <w:szCs w:val="24"/>
    </w:rPr>
  </w:style>
  <w:style w:type="paragraph" w:customStyle="1" w:styleId="244">
    <w:name w:val="字体: (中文) +中文标题 (宋体)"/>
    <w:basedOn w:val="6"/>
    <w:link w:val="243"/>
    <w:qFormat/>
    <w:uiPriority w:val="0"/>
    <w:pPr>
      <w:widowControl w:val="0"/>
      <w:numPr>
        <w:ilvl w:val="0"/>
        <w:numId w:val="0"/>
      </w:numPr>
      <w:tabs>
        <w:tab w:val="left" w:pos="0"/>
        <w:tab w:val="clear" w:pos="3600"/>
      </w:tabs>
      <w:spacing w:before="0" w:after="0" w:line="360" w:lineRule="auto"/>
      <w:jc w:val="both"/>
    </w:pPr>
    <w:rPr>
      <w:color w:val="000000"/>
      <w:sz w:val="24"/>
      <w:szCs w:val="24"/>
    </w:rPr>
  </w:style>
  <w:style w:type="character" w:customStyle="1" w:styleId="245">
    <w:name w:val="三级标题new Char"/>
    <w:link w:val="246"/>
    <w:qFormat/>
    <w:uiPriority w:val="0"/>
    <w:rPr>
      <w:rFonts w:ascii="黑体" w:hAnsi="黑体"/>
      <w:b/>
      <w:color w:val="000000"/>
      <w:kern w:val="44"/>
      <w:sz w:val="30"/>
      <w:szCs w:val="24"/>
    </w:rPr>
  </w:style>
  <w:style w:type="paragraph" w:customStyle="1" w:styleId="246">
    <w:name w:val="三级标题new"/>
    <w:basedOn w:val="4"/>
    <w:link w:val="245"/>
    <w:qFormat/>
    <w:uiPriority w:val="0"/>
    <w:pPr>
      <w:numPr>
        <w:numId w:val="9"/>
      </w:numPr>
      <w:tabs>
        <w:tab w:val="left" w:pos="2160"/>
        <w:tab w:val="clear" w:pos="420"/>
      </w:tabs>
      <w:autoSpaceDE/>
      <w:autoSpaceDN/>
      <w:spacing w:before="260" w:after="260" w:line="415" w:lineRule="auto"/>
      <w:ind w:left="0" w:firstLine="0"/>
    </w:pPr>
    <w:rPr>
      <w:rFonts w:ascii="黑体" w:hAnsi="黑体"/>
      <w:b w:val="0"/>
      <w:color w:val="000000"/>
      <w:kern w:val="44"/>
      <w:sz w:val="30"/>
      <w:szCs w:val="24"/>
      <w:lang w:val="en-US" w:bidi="ar-SA"/>
    </w:rPr>
  </w:style>
  <w:style w:type="character" w:customStyle="1" w:styleId="247">
    <w:name w:val="正文（首行缩进2字符） Char"/>
    <w:link w:val="248"/>
    <w:qFormat/>
    <w:uiPriority w:val="0"/>
    <w:rPr>
      <w:kern w:val="2"/>
      <w:sz w:val="28"/>
      <w:szCs w:val="24"/>
    </w:rPr>
  </w:style>
  <w:style w:type="paragraph" w:customStyle="1" w:styleId="248">
    <w:name w:val="正文（首行缩进2字符）"/>
    <w:basedOn w:val="1"/>
    <w:link w:val="247"/>
    <w:qFormat/>
    <w:uiPriority w:val="0"/>
    <w:pPr>
      <w:autoSpaceDE/>
      <w:autoSpaceDN/>
      <w:spacing w:line="360" w:lineRule="auto"/>
      <w:ind w:firstLine="480"/>
      <w:jc w:val="both"/>
    </w:pPr>
    <w:rPr>
      <w:rFonts w:ascii="Times New Roman" w:hAnsi="Times New Roman" w:cs="Times New Roman"/>
      <w:kern w:val="2"/>
      <w:szCs w:val="24"/>
      <w:lang w:val="en-US" w:bidi="ar-SA"/>
    </w:rPr>
  </w:style>
  <w:style w:type="paragraph" w:customStyle="1" w:styleId="249">
    <w:name w:val="font18"/>
    <w:basedOn w:val="1"/>
    <w:qFormat/>
    <w:uiPriority w:val="0"/>
    <w:pPr>
      <w:widowControl/>
      <w:autoSpaceDE/>
      <w:autoSpaceDN/>
      <w:spacing w:before="100" w:beforeAutospacing="1" w:after="100" w:afterAutospacing="1"/>
    </w:pPr>
    <w:rPr>
      <w:rFonts w:ascii="Times New Roman" w:hAnsi="Times New Roman" w:cs="Times New Roman"/>
      <w:color w:val="000000"/>
      <w:lang w:val="en-US" w:bidi="ar-SA"/>
    </w:rPr>
  </w:style>
  <w:style w:type="paragraph" w:customStyle="1" w:styleId="250">
    <w:name w:val="样式 样式 首行缩进:  2 字符 + 首行缩进:  2 字符"/>
    <w:basedOn w:val="177"/>
    <w:qFormat/>
    <w:uiPriority w:val="0"/>
    <w:pPr>
      <w:ind w:firstLine="480"/>
    </w:pPr>
  </w:style>
  <w:style w:type="paragraph" w:customStyle="1" w:styleId="251">
    <w:name w:val="样式 标题 4 + 非加粗"/>
    <w:basedOn w:val="5"/>
    <w:qFormat/>
    <w:uiPriority w:val="0"/>
    <w:pPr>
      <w:keepNext/>
      <w:adjustRightInd w:val="0"/>
      <w:spacing w:before="100" w:after="100" w:line="360" w:lineRule="auto"/>
      <w:ind w:left="1080" w:hanging="1080"/>
      <w:jc w:val="both"/>
    </w:pPr>
    <w:rPr>
      <w:rFonts w:ascii="宋体" w:hAnsi="Times New Roman" w:eastAsia="黑体" w:cs="Times New Roman"/>
      <w:b w:val="0"/>
      <w:bCs w:val="0"/>
      <w:color w:val="000000"/>
      <w:sz w:val="30"/>
      <w:szCs w:val="20"/>
      <w:lang w:val="en-US" w:bidi="ar-SA"/>
    </w:rPr>
  </w:style>
  <w:style w:type="paragraph" w:customStyle="1" w:styleId="252">
    <w:name w:val="fulubt1"/>
    <w:basedOn w:val="4"/>
    <w:qFormat/>
    <w:uiPriority w:val="0"/>
    <w:pPr>
      <w:numPr>
        <w:numId w:val="13"/>
      </w:numPr>
      <w:autoSpaceDE/>
      <w:autoSpaceDN/>
      <w:spacing w:before="120" w:after="120" w:line="360" w:lineRule="exact"/>
    </w:pPr>
    <w:rPr>
      <w:rFonts w:ascii="黑体" w:hAnsi="黑体"/>
      <w:b w:val="0"/>
      <w:color w:val="000000"/>
      <w:kern w:val="44"/>
      <w:sz w:val="28"/>
      <w:szCs w:val="24"/>
      <w:lang w:val="en-US" w:bidi="ar-SA"/>
    </w:rPr>
  </w:style>
  <w:style w:type="paragraph" w:customStyle="1" w:styleId="253">
    <w:name w:val="TOC 标题1"/>
    <w:basedOn w:val="2"/>
    <w:next w:val="1"/>
    <w:unhideWhenUsed/>
    <w:qFormat/>
    <w:uiPriority w:val="39"/>
    <w:pPr>
      <w:widowControl/>
      <w:autoSpaceDE/>
      <w:autoSpaceDN/>
      <w:spacing w:before="240" w:line="259" w:lineRule="auto"/>
      <w:outlineLvl w:val="9"/>
    </w:pPr>
    <w:rPr>
      <w:rFonts w:ascii="Calibri Light" w:hAnsi="Calibri Light" w:cs="Times New Roman"/>
      <w:b/>
      <w:bCs w:val="0"/>
      <w:color w:val="2E74B5"/>
      <w:kern w:val="0"/>
      <w:lang w:val="en-US" w:bidi="ar-SA"/>
    </w:rPr>
  </w:style>
  <w:style w:type="paragraph" w:customStyle="1" w:styleId="254">
    <w:name w:val="xl90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autoSpaceDE/>
      <w:autoSpaceDN/>
      <w:jc w:val="center"/>
    </w:pPr>
    <w:rPr>
      <w:color w:val="000000"/>
      <w:szCs w:val="21"/>
      <w:lang w:val="en-US" w:bidi="ar-SA"/>
    </w:rPr>
  </w:style>
  <w:style w:type="paragraph" w:customStyle="1" w:styleId="255">
    <w:name w:val="章标题"/>
    <w:qFormat/>
    <w:uiPriority w:val="1"/>
    <w:pPr>
      <w:adjustRightInd w:val="0"/>
      <w:snapToGrid w:val="0"/>
      <w:spacing w:before="720" w:after="680" w:line="400" w:lineRule="exact"/>
      <w:ind w:left="432" w:hanging="432"/>
      <w:outlineLvl w:val="0"/>
    </w:pPr>
    <w:rPr>
      <w:rFonts w:ascii="黑体" w:hAnsi="Calibri" w:eastAsia="黑体" w:cs="Times New Roman"/>
      <w:bCs/>
      <w:snapToGrid w:val="0"/>
      <w:sz w:val="24"/>
      <w:szCs w:val="44"/>
      <w:lang w:val="en-US" w:eastAsia="zh-CN" w:bidi="ar-SA"/>
    </w:rPr>
  </w:style>
  <w:style w:type="paragraph" w:customStyle="1" w:styleId="256">
    <w:name w:val="Char Char Char Char1"/>
    <w:basedOn w:val="1"/>
    <w:semiHidden/>
    <w:qFormat/>
    <w:uiPriority w:val="0"/>
    <w:pPr>
      <w:widowControl/>
      <w:autoSpaceDE/>
      <w:autoSpaceDN/>
      <w:spacing w:after="160" w:line="240" w:lineRule="exact"/>
    </w:pPr>
    <w:rPr>
      <w:rFonts w:ascii="Arial" w:hAnsi="Arial" w:cs="Times New Roman"/>
      <w:lang w:val="en-US" w:eastAsia="en-US" w:bidi="ar-SA"/>
    </w:rPr>
  </w:style>
  <w:style w:type="paragraph" w:customStyle="1" w:styleId="257">
    <w:name w:val="正文文字1"/>
    <w:basedOn w:val="1"/>
    <w:qFormat/>
    <w:uiPriority w:val="0"/>
    <w:pPr>
      <w:widowControl/>
      <w:autoSpaceDE/>
      <w:autoSpaceDN/>
      <w:spacing w:line="360" w:lineRule="auto"/>
      <w:ind w:firstLine="200"/>
      <w:jc w:val="both"/>
    </w:pPr>
    <w:rPr>
      <w:rFonts w:ascii="Times New Roman" w:hAnsi="Times New Roman" w:cs="Times New Roman"/>
      <w:kern w:val="2"/>
      <w:sz w:val="24"/>
      <w:szCs w:val="24"/>
      <w:lang w:val="en-US" w:bidi="ar-SA"/>
    </w:rPr>
  </w:style>
  <w:style w:type="paragraph" w:customStyle="1" w:styleId="258">
    <w:name w:val="font5"/>
    <w:basedOn w:val="1"/>
    <w:qFormat/>
    <w:uiPriority w:val="0"/>
    <w:pPr>
      <w:widowControl/>
      <w:autoSpaceDE/>
      <w:autoSpaceDN/>
    </w:pPr>
    <w:rPr>
      <w:sz w:val="18"/>
      <w:szCs w:val="18"/>
      <w:lang w:val="en-US" w:bidi="ar-SA"/>
    </w:rPr>
  </w:style>
  <w:style w:type="paragraph" w:customStyle="1" w:styleId="259">
    <w:name w:val="样式 目录 1 + 行距: 单倍行距"/>
    <w:basedOn w:val="29"/>
    <w:qFormat/>
    <w:uiPriority w:val="0"/>
    <w:pPr>
      <w:widowControl/>
      <w:tabs>
        <w:tab w:val="left" w:pos="960"/>
        <w:tab w:val="right" w:leader="dot" w:pos="8303"/>
      </w:tabs>
      <w:autoSpaceDE/>
      <w:autoSpaceDN/>
      <w:spacing w:line="360" w:lineRule="auto"/>
      <w:ind w:firstLine="200" w:firstLineChars="200"/>
    </w:pPr>
    <w:rPr>
      <w:rFonts w:ascii="Times New Roman" w:hAnsi="Times New Roman" w:eastAsia="宋体" w:cs="宋体"/>
      <w:b/>
      <w:caps/>
      <w:sz w:val="24"/>
      <w:szCs w:val="20"/>
      <w:lang w:val="en-US" w:eastAsia="en-US" w:bidi="en-US"/>
    </w:rPr>
  </w:style>
  <w:style w:type="paragraph" w:customStyle="1" w:styleId="260">
    <w:name w:val="font17"/>
    <w:basedOn w:val="1"/>
    <w:qFormat/>
    <w:uiPriority w:val="0"/>
    <w:pPr>
      <w:widowControl/>
      <w:autoSpaceDE/>
      <w:autoSpaceDN/>
      <w:spacing w:before="100" w:beforeAutospacing="1" w:after="100" w:afterAutospacing="1"/>
    </w:pPr>
    <w:rPr>
      <w:color w:val="000000"/>
      <w:lang w:val="en-US" w:bidi="ar-SA"/>
    </w:rPr>
  </w:style>
  <w:style w:type="paragraph" w:customStyle="1" w:styleId="261">
    <w:name w:val="小标题"/>
    <w:basedOn w:val="1"/>
    <w:next w:val="12"/>
    <w:qFormat/>
    <w:uiPriority w:val="0"/>
    <w:pPr>
      <w:numPr>
        <w:ilvl w:val="0"/>
        <w:numId w:val="14"/>
      </w:numPr>
      <w:tabs>
        <w:tab w:val="left" w:pos="420"/>
      </w:tabs>
      <w:autoSpaceDE/>
      <w:autoSpaceDN/>
      <w:spacing w:beforeLines="25" w:after="200" w:afterLines="25" w:line="360" w:lineRule="auto"/>
      <w:jc w:val="both"/>
    </w:pPr>
    <w:rPr>
      <w:rFonts w:ascii="Arial" w:hAnsi="Arial" w:eastAsia="黑体" w:cs="Times New Roman"/>
      <w:b/>
      <w:kern w:val="2"/>
      <w:szCs w:val="24"/>
      <w:lang w:val="en-US" w:bidi="ar-SA"/>
    </w:rPr>
  </w:style>
  <w:style w:type="paragraph" w:customStyle="1" w:styleId="262">
    <w:name w:val="节标题层次4"/>
    <w:qFormat/>
    <w:uiPriority w:val="2"/>
    <w:pPr>
      <w:tabs>
        <w:tab w:val="left" w:pos="1104"/>
      </w:tabs>
      <w:adjustRightInd w:val="0"/>
      <w:snapToGrid w:val="0"/>
      <w:spacing w:beforeLines="50" w:afterLines="50" w:line="360" w:lineRule="auto"/>
      <w:ind w:left="1008" w:hanging="1008"/>
      <w:outlineLvl w:val="4"/>
    </w:pPr>
    <w:rPr>
      <w:rFonts w:ascii="Calibri" w:hAnsi="Calibri" w:eastAsia="黑体" w:cs="Times New Roman"/>
      <w:snapToGrid w:val="0"/>
      <w:kern w:val="2"/>
      <w:sz w:val="24"/>
      <w:szCs w:val="21"/>
      <w:lang w:val="en-US" w:eastAsia="zh-CN" w:bidi="ar-SA"/>
    </w:rPr>
  </w:style>
  <w:style w:type="paragraph" w:customStyle="1" w:styleId="263">
    <w:name w:val="xl111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autoSpaceDE/>
      <w:autoSpaceDN/>
    </w:pPr>
    <w:rPr>
      <w:color w:val="000000"/>
      <w:szCs w:val="21"/>
      <w:lang w:val="en-US" w:bidi="ar-SA"/>
    </w:rPr>
  </w:style>
  <w:style w:type="paragraph" w:customStyle="1" w:styleId="264">
    <w:name w:val="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265">
    <w:name w:val="表格内文字样式"/>
    <w:basedOn w:val="1"/>
    <w:qFormat/>
    <w:uiPriority w:val="0"/>
    <w:pPr>
      <w:widowControl/>
      <w:autoSpaceDE/>
      <w:autoSpaceDN/>
      <w:spacing w:line="360" w:lineRule="exact"/>
    </w:pPr>
    <w:rPr>
      <w:rFonts w:ascii="Times New Roman" w:hAnsi="Times New Roman" w:cs="Times New Roman"/>
      <w:kern w:val="2"/>
      <w:szCs w:val="24"/>
      <w:lang w:val="en-US" w:bidi="ar-SA"/>
    </w:rPr>
  </w:style>
  <w:style w:type="paragraph" w:customStyle="1" w:styleId="266">
    <w:name w:val="图表"/>
    <w:basedOn w:val="1"/>
    <w:qFormat/>
    <w:uiPriority w:val="0"/>
    <w:pPr>
      <w:widowControl/>
      <w:autoSpaceDE/>
      <w:autoSpaceDN/>
      <w:spacing w:before="120" w:after="120"/>
      <w:ind w:firstLine="480"/>
      <w:jc w:val="center"/>
    </w:pPr>
    <w:rPr>
      <w:rFonts w:ascii="Times New Roman" w:hAnsi="Times New Roman" w:cs="Times New Roman"/>
      <w:b/>
      <w:kern w:val="2"/>
      <w:szCs w:val="21"/>
      <w:lang w:val="en-US" w:bidi="ar-SA"/>
    </w:rPr>
  </w:style>
  <w:style w:type="paragraph" w:customStyle="1" w:styleId="267">
    <w:name w:val="font8"/>
    <w:basedOn w:val="1"/>
    <w:qFormat/>
    <w:uiPriority w:val="0"/>
    <w:pPr>
      <w:widowControl/>
      <w:autoSpaceDE/>
      <w:autoSpaceDN/>
    </w:pPr>
    <w:rPr>
      <w:color w:val="000000"/>
      <w:lang w:val="en-US" w:bidi="ar-SA"/>
    </w:rPr>
  </w:style>
  <w:style w:type="paragraph" w:customStyle="1" w:styleId="268">
    <w:name w:val="文章标题"/>
    <w:basedOn w:val="41"/>
    <w:qFormat/>
    <w:uiPriority w:val="0"/>
    <w:rPr>
      <w:rFonts w:ascii="Arial" w:hAnsi="Arial" w:eastAsia="楷体_GB2312" w:cs="Arial"/>
      <w:sz w:val="48"/>
    </w:rPr>
  </w:style>
  <w:style w:type="paragraph" w:customStyle="1" w:styleId="269">
    <w:name w:val="样式 首行缩进:  2 字符5"/>
    <w:basedOn w:val="1"/>
    <w:qFormat/>
    <w:uiPriority w:val="0"/>
    <w:pPr>
      <w:autoSpaceDE/>
      <w:autoSpaceDN/>
      <w:spacing w:before="120" w:line="360" w:lineRule="auto"/>
      <w:ind w:firstLine="480"/>
      <w:jc w:val="both"/>
    </w:pPr>
    <w:rPr>
      <w:rFonts w:ascii="Times New Roman" w:hAnsi="Times New Roman"/>
      <w:kern w:val="2"/>
      <w:szCs w:val="20"/>
      <w:lang w:val="en-US" w:bidi="ar-SA"/>
    </w:rPr>
  </w:style>
  <w:style w:type="paragraph" w:customStyle="1" w:styleId="270">
    <w:name w:val="表格文字"/>
    <w:basedOn w:val="1"/>
    <w:qFormat/>
    <w:uiPriority w:val="0"/>
    <w:pPr>
      <w:autoSpaceDE/>
      <w:autoSpaceDN/>
    </w:pPr>
    <w:rPr>
      <w:rFonts w:hAnsi="Times New Roman" w:cs="Times New Roman"/>
      <w:kern w:val="2"/>
      <w:szCs w:val="24"/>
      <w:lang w:val="en-US" w:bidi="ar-SA"/>
    </w:rPr>
  </w:style>
  <w:style w:type="paragraph" w:customStyle="1" w:styleId="271">
    <w:name w:val="xl82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autoSpaceDE/>
      <w:autoSpaceDN/>
    </w:pPr>
    <w:rPr>
      <w:color w:val="000000"/>
      <w:szCs w:val="21"/>
      <w:lang w:val="en-US" w:bidi="ar-SA"/>
    </w:rPr>
  </w:style>
  <w:style w:type="paragraph" w:customStyle="1" w:styleId="272">
    <w:name w:val="xl104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hd w:val="clear" w:color="000000" w:fill="FFFFFF"/>
      <w:autoSpaceDE/>
      <w:autoSpaceDN/>
    </w:pPr>
    <w:rPr>
      <w:color w:val="000000"/>
      <w:szCs w:val="21"/>
      <w:lang w:val="en-US" w:bidi="ar-SA"/>
    </w:rPr>
  </w:style>
  <w:style w:type="paragraph" w:customStyle="1" w:styleId="273">
    <w:name w:val="列出段落22"/>
    <w:basedOn w:val="1"/>
    <w:qFormat/>
    <w:uiPriority w:val="99"/>
    <w:pPr>
      <w:autoSpaceDE/>
      <w:autoSpaceDN/>
      <w:spacing w:line="360" w:lineRule="auto"/>
      <w:ind w:firstLine="420"/>
      <w:jc w:val="both"/>
    </w:pPr>
    <w:rPr>
      <w:rFonts w:ascii="Times New Roman" w:hAnsi="Times New Roman" w:cs="Times New Roman"/>
      <w:kern w:val="2"/>
      <w:lang w:val="en-US" w:bidi="ar-SA"/>
    </w:rPr>
  </w:style>
  <w:style w:type="paragraph" w:customStyle="1" w:styleId="274">
    <w:name w:val="xl72"/>
    <w:basedOn w:val="1"/>
    <w:qFormat/>
    <w:uiPriority w:val="0"/>
    <w:pPr>
      <w:widowControl/>
      <w:autoSpaceDE/>
      <w:autoSpaceDN/>
    </w:pPr>
    <w:rPr>
      <w:szCs w:val="24"/>
      <w:lang w:val="en-US" w:bidi="ar-SA"/>
    </w:rPr>
  </w:style>
  <w:style w:type="paragraph" w:customStyle="1" w:styleId="275">
    <w:name w:val="xl94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autoSpaceDE/>
      <w:autoSpaceDN/>
      <w:jc w:val="center"/>
    </w:pPr>
    <w:rPr>
      <w:color w:val="000000"/>
      <w:szCs w:val="21"/>
      <w:lang w:val="en-US" w:bidi="ar-SA"/>
    </w:rPr>
  </w:style>
  <w:style w:type="paragraph" w:customStyle="1" w:styleId="276">
    <w:name w:val="xl7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autoSpaceDE/>
      <w:autoSpaceDN/>
    </w:pPr>
    <w:rPr>
      <w:color w:val="000000"/>
      <w:szCs w:val="24"/>
      <w:lang w:val="en-US" w:bidi="ar-SA"/>
    </w:rPr>
  </w:style>
  <w:style w:type="paragraph" w:customStyle="1" w:styleId="277">
    <w:name w:val="样式 标题 2 + 宋体 四号 行距: 1.5 倍行距"/>
    <w:basedOn w:val="3"/>
    <w:qFormat/>
    <w:uiPriority w:val="0"/>
    <w:pPr>
      <w:autoSpaceDE/>
      <w:autoSpaceDN/>
      <w:spacing w:line="360" w:lineRule="auto"/>
      <w:ind w:left="720" w:hanging="720"/>
      <w:jc w:val="both"/>
    </w:pPr>
    <w:rPr>
      <w:rFonts w:ascii="宋体" w:hAnsi="宋体" w:eastAsia="宋体" w:cs="宋体"/>
      <w:kern w:val="2"/>
      <w:sz w:val="28"/>
      <w:szCs w:val="20"/>
      <w:lang w:val="en-US" w:bidi="ar-SA"/>
    </w:rPr>
  </w:style>
  <w:style w:type="paragraph" w:customStyle="1" w:styleId="278">
    <w:name w:val="表头"/>
    <w:qFormat/>
    <w:uiPriority w:val="0"/>
    <w:pPr>
      <w:spacing w:line="360" w:lineRule="auto"/>
    </w:pPr>
    <w:rPr>
      <w:rFonts w:ascii="Arial" w:hAnsi="Arial" w:eastAsia="宋体" w:cs="Times New Roman"/>
      <w:kern w:val="2"/>
      <w:sz w:val="18"/>
      <w:szCs w:val="24"/>
      <w:lang w:val="en-US" w:eastAsia="zh-CN" w:bidi="ar-SA"/>
    </w:rPr>
  </w:style>
  <w:style w:type="paragraph" w:customStyle="1" w:styleId="279">
    <w:name w:val="编号AAA"/>
    <w:basedOn w:val="1"/>
    <w:next w:val="1"/>
    <w:qFormat/>
    <w:uiPriority w:val="34"/>
    <w:pPr>
      <w:numPr>
        <w:ilvl w:val="0"/>
        <w:numId w:val="15"/>
      </w:numPr>
      <w:autoSpaceDE/>
      <w:autoSpaceDN/>
      <w:adjustRightInd w:val="0"/>
      <w:spacing w:before="100" w:beforeAutospacing="1" w:after="100" w:afterAutospacing="1" w:line="360" w:lineRule="auto"/>
      <w:jc w:val="both"/>
    </w:pPr>
    <w:rPr>
      <w:rFonts w:ascii="Times New Roman" w:hAnsi="Times New Roman" w:cs="Times New Roman"/>
      <w:kern w:val="2"/>
      <w:sz w:val="24"/>
      <w:lang w:val="en-US" w:bidi="ar-SA"/>
    </w:rPr>
  </w:style>
  <w:style w:type="paragraph" w:customStyle="1" w:styleId="280">
    <w:name w:val="图题与表名"/>
    <w:qFormat/>
    <w:uiPriority w:val="4"/>
    <w:pPr>
      <w:adjustRightInd w:val="0"/>
      <w:snapToGrid w:val="0"/>
      <w:spacing w:line="360" w:lineRule="auto"/>
      <w:jc w:val="center"/>
    </w:pPr>
    <w:rPr>
      <w:rFonts w:ascii="Calibri" w:hAnsi="Calibri" w:eastAsia="黑体" w:cs="Times New Roman"/>
      <w:kern w:val="2"/>
      <w:sz w:val="24"/>
      <w:szCs w:val="21"/>
      <w:lang w:val="en-US" w:eastAsia="zh-CN" w:bidi="ar-SA"/>
    </w:rPr>
  </w:style>
  <w:style w:type="paragraph" w:customStyle="1" w:styleId="281">
    <w:name w:val="总体设计正文样式"/>
    <w:basedOn w:val="1"/>
    <w:qFormat/>
    <w:uiPriority w:val="0"/>
    <w:pPr>
      <w:autoSpaceDE/>
      <w:autoSpaceDN/>
      <w:spacing w:line="360" w:lineRule="auto"/>
      <w:ind w:firstLine="200"/>
      <w:jc w:val="both"/>
    </w:pPr>
    <w:rPr>
      <w:rFonts w:ascii="Times New Roman" w:hAnsi="Times New Roman"/>
      <w:kern w:val="2"/>
      <w:sz w:val="24"/>
      <w:szCs w:val="20"/>
      <w:lang w:val="en-US" w:bidi="ar-SA"/>
    </w:rPr>
  </w:style>
  <w:style w:type="paragraph" w:customStyle="1" w:styleId="282">
    <w:name w:val="xl91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autoSpaceDE/>
      <w:autoSpaceDN/>
      <w:jc w:val="center"/>
    </w:pPr>
    <w:rPr>
      <w:color w:val="000000"/>
      <w:szCs w:val="21"/>
      <w:lang w:val="en-US" w:bidi="ar-SA"/>
    </w:rPr>
  </w:style>
  <w:style w:type="paragraph" w:customStyle="1" w:styleId="283">
    <w:name w:val="FJ-标题1"/>
    <w:basedOn w:val="2"/>
    <w:next w:val="1"/>
    <w:qFormat/>
    <w:uiPriority w:val="0"/>
    <w:pPr>
      <w:numPr>
        <w:numId w:val="16"/>
      </w:numPr>
      <w:autoSpaceDE/>
      <w:autoSpaceDN/>
      <w:spacing w:before="100" w:beforeAutospacing="1" w:line="480" w:lineRule="auto"/>
      <w:jc w:val="both"/>
    </w:pPr>
    <w:rPr>
      <w:rFonts w:ascii="Calibri" w:hAnsi="Calibri" w:cs="Times New Roman"/>
      <w:sz w:val="28"/>
      <w:lang w:val="en-US" w:bidi="ar-SA"/>
    </w:rPr>
  </w:style>
  <w:style w:type="paragraph" w:customStyle="1" w:styleId="284">
    <w:name w:val="Item List in Table_2"/>
    <w:basedOn w:val="1"/>
    <w:qFormat/>
    <w:uiPriority w:val="0"/>
    <w:pPr>
      <w:widowControl/>
      <w:numPr>
        <w:ilvl w:val="4"/>
        <w:numId w:val="3"/>
      </w:numPr>
      <w:tabs>
        <w:tab w:val="left" w:pos="-624"/>
      </w:tabs>
      <w:autoSpaceDE/>
      <w:autoSpaceDN/>
      <w:spacing w:before="80" w:after="80"/>
      <w:ind w:left="511" w:hanging="227"/>
    </w:pPr>
    <w:rPr>
      <w:rFonts w:ascii="Arial" w:hAnsi="Arial" w:cs="Arial"/>
      <w:kern w:val="2"/>
      <w:sz w:val="18"/>
      <w:szCs w:val="18"/>
      <w:lang w:val="en-US" w:eastAsia="en-US" w:bidi="ar-SA"/>
    </w:rPr>
  </w:style>
  <w:style w:type="paragraph" w:customStyle="1" w:styleId="285">
    <w:name w:val="Char1 Char Char Char Char Char Char Char Char Char Char Char Char1 Char Char Char Char Char1 Char Char Char Char Char Char Char Char Char1 Char"/>
    <w:basedOn w:val="1"/>
    <w:qFormat/>
    <w:uiPriority w:val="0"/>
    <w:pPr>
      <w:widowControl/>
      <w:autoSpaceDE/>
      <w:autoSpaceDN/>
      <w:spacing w:after="160" w:line="240" w:lineRule="exact"/>
      <w:ind w:firstLine="560"/>
    </w:pPr>
    <w:rPr>
      <w:rFonts w:cs="Times New Roman"/>
      <w:szCs w:val="28"/>
      <w:lang w:val="en-US" w:eastAsia="en-US" w:bidi="ar-SA"/>
    </w:rPr>
  </w:style>
  <w:style w:type="paragraph" w:customStyle="1" w:styleId="286">
    <w:name w:val="xl106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autoSpaceDE/>
      <w:autoSpaceDN/>
      <w:jc w:val="center"/>
    </w:pPr>
    <w:rPr>
      <w:color w:val="000000"/>
      <w:szCs w:val="24"/>
      <w:lang w:val="en-US" w:bidi="ar-SA"/>
    </w:rPr>
  </w:style>
  <w:style w:type="paragraph" w:customStyle="1" w:styleId="287">
    <w:name w:val="表格"/>
    <w:basedOn w:val="1"/>
    <w:qFormat/>
    <w:uiPriority w:val="0"/>
    <w:pPr>
      <w:keepNext/>
      <w:wordWrap w:val="0"/>
      <w:adjustRightInd w:val="0"/>
      <w:snapToGrid w:val="0"/>
      <w:spacing w:line="400" w:lineRule="exact"/>
      <w:jc w:val="center"/>
      <w:textAlignment w:val="center"/>
    </w:pPr>
    <w:rPr>
      <w:rFonts w:ascii="Times New Roman" w:hAnsi="Times New Roman" w:eastAsia="仿宋_GB2312" w:cs="Times New Roman"/>
      <w:spacing w:val="-20"/>
      <w:sz w:val="24"/>
      <w:szCs w:val="20"/>
      <w:lang w:val="en-US" w:bidi="ar-SA"/>
    </w:rPr>
  </w:style>
  <w:style w:type="paragraph" w:customStyle="1" w:styleId="288">
    <w:name w:val="xl96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autoSpaceDE/>
      <w:autoSpaceDN/>
    </w:pPr>
    <w:rPr>
      <w:color w:val="000000"/>
      <w:szCs w:val="21"/>
      <w:lang w:val="en-US" w:bidi="ar-SA"/>
    </w:rPr>
  </w:style>
  <w:style w:type="paragraph" w:customStyle="1" w:styleId="289">
    <w:name w:val="xl93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autoSpaceDE/>
      <w:autoSpaceDN/>
      <w:jc w:val="center"/>
    </w:pPr>
    <w:rPr>
      <w:color w:val="000000"/>
      <w:szCs w:val="21"/>
      <w:lang w:val="en-US" w:bidi="ar-SA"/>
    </w:rPr>
  </w:style>
  <w:style w:type="paragraph" w:customStyle="1" w:styleId="290">
    <w:name w:val="Char1 Char Char Char Char Char Char"/>
    <w:basedOn w:val="14"/>
    <w:qFormat/>
    <w:uiPriority w:val="0"/>
    <w:pPr>
      <w:spacing w:line="240" w:lineRule="auto"/>
    </w:pPr>
    <w:rPr>
      <w:rFonts w:ascii="Tahoma" w:hAnsi="Tahoma"/>
      <w:szCs w:val="24"/>
    </w:rPr>
  </w:style>
  <w:style w:type="paragraph" w:customStyle="1" w:styleId="291">
    <w:name w:val="font20"/>
    <w:basedOn w:val="1"/>
    <w:qFormat/>
    <w:uiPriority w:val="0"/>
    <w:pPr>
      <w:widowControl/>
      <w:autoSpaceDE/>
      <w:autoSpaceDN/>
      <w:spacing w:before="100" w:beforeAutospacing="1" w:after="100" w:afterAutospacing="1"/>
    </w:pPr>
    <w:rPr>
      <w:lang w:val="en-US" w:bidi="ar-SA"/>
    </w:rPr>
  </w:style>
  <w:style w:type="paragraph" w:customStyle="1" w:styleId="292">
    <w:name w:val="Item List_2"/>
    <w:basedOn w:val="135"/>
    <w:qFormat/>
    <w:uiPriority w:val="0"/>
    <w:pPr>
      <w:numPr>
        <w:numId w:val="0"/>
      </w:numPr>
      <w:tabs>
        <w:tab w:val="left" w:pos="284"/>
        <w:tab w:val="left" w:pos="360"/>
        <w:tab w:val="clear" w:pos="720"/>
      </w:tabs>
      <w:ind w:left="1575" w:hanging="420"/>
    </w:pPr>
  </w:style>
  <w:style w:type="paragraph" w:customStyle="1" w:styleId="293">
    <w:name w:val="xl121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FF"/>
      <w:autoSpaceDE/>
      <w:autoSpaceDN/>
    </w:pPr>
    <w:rPr>
      <w:color w:val="000000"/>
      <w:szCs w:val="21"/>
      <w:lang w:val="en-US" w:bidi="ar-SA"/>
    </w:rPr>
  </w:style>
  <w:style w:type="paragraph" w:customStyle="1" w:styleId="294">
    <w:name w:val="标书正文"/>
    <w:basedOn w:val="1"/>
    <w:qFormat/>
    <w:uiPriority w:val="0"/>
    <w:pPr>
      <w:widowControl/>
      <w:autoSpaceDE/>
      <w:autoSpaceDN/>
      <w:spacing w:before="120" w:line="360" w:lineRule="auto"/>
      <w:ind w:firstLine="250" w:firstLineChars="250"/>
      <w:jc w:val="both"/>
    </w:pPr>
    <w:rPr>
      <w:rFonts w:ascii="Book Antiqua" w:hAnsi="Book Antiqua" w:cs="Times New Roman"/>
      <w:szCs w:val="20"/>
      <w:lang w:val="en-US" w:bidi="ar-SA"/>
    </w:rPr>
  </w:style>
  <w:style w:type="paragraph" w:customStyle="1" w:styleId="295">
    <w:name w:val="xl102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autoSpaceDE/>
      <w:autoSpaceDN/>
      <w:jc w:val="center"/>
    </w:pPr>
    <w:rPr>
      <w:color w:val="000000"/>
      <w:sz w:val="18"/>
      <w:szCs w:val="18"/>
      <w:lang w:val="en-US" w:bidi="ar-SA"/>
    </w:rPr>
  </w:style>
  <w:style w:type="paragraph" w:customStyle="1" w:styleId="296">
    <w:name w:val="xl107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autoSpaceDE/>
      <w:autoSpaceDN/>
      <w:jc w:val="center"/>
    </w:pPr>
    <w:rPr>
      <w:color w:val="000000"/>
      <w:szCs w:val="24"/>
      <w:lang w:val="en-US" w:bidi="ar-SA"/>
    </w:rPr>
  </w:style>
  <w:style w:type="paragraph" w:customStyle="1" w:styleId="297">
    <w:name w:val="一级条标题"/>
    <w:next w:val="264"/>
    <w:qFormat/>
    <w:uiPriority w:val="99"/>
    <w:pPr>
      <w:outlineLvl w:val="2"/>
    </w:pPr>
    <w:rPr>
      <w:rFonts w:ascii="Times New Roman" w:hAnsi="Times New Roman" w:eastAsia="黑体" w:cs="Times New Roman"/>
      <w:sz w:val="21"/>
      <w:lang w:val="en-US" w:eastAsia="zh-CN" w:bidi="ar-SA"/>
    </w:rPr>
  </w:style>
  <w:style w:type="paragraph" w:customStyle="1" w:styleId="298">
    <w:name w:val="无间隔1"/>
    <w:qFormat/>
    <w:uiPriority w:val="0"/>
    <w:pPr>
      <w:widowControl w:val="0"/>
      <w:spacing w:after="100" w:afterAutospacing="1"/>
      <w:jc w:val="center"/>
    </w:pPr>
    <w:rPr>
      <w:rFonts w:ascii="Cambria" w:hAnsi="Cambria" w:eastAsia="宋体" w:cs="Times New Roman"/>
      <w:sz w:val="24"/>
      <w:szCs w:val="21"/>
      <w:lang w:val="en-US" w:eastAsia="zh-CN" w:bidi="ar-SA"/>
    </w:rPr>
  </w:style>
  <w:style w:type="paragraph" w:customStyle="1" w:styleId="299">
    <w:name w:val="xl6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autoSpaceDE/>
      <w:autoSpaceDN/>
      <w:spacing w:before="100" w:beforeAutospacing="1" w:after="100" w:afterAutospacing="1"/>
      <w:jc w:val="center"/>
    </w:pPr>
    <w:rPr>
      <w:rFonts w:ascii="Times New Roman" w:hAnsi="Times New Roman" w:cs="Times New Roman"/>
      <w:b/>
      <w:bCs/>
      <w:szCs w:val="24"/>
      <w:lang w:val="en-US" w:bidi="ar-SA"/>
    </w:rPr>
  </w:style>
  <w:style w:type="paragraph" w:customStyle="1" w:styleId="300">
    <w:name w:val="font13"/>
    <w:basedOn w:val="1"/>
    <w:qFormat/>
    <w:uiPriority w:val="0"/>
    <w:pPr>
      <w:widowControl/>
      <w:autoSpaceDE/>
      <w:autoSpaceDN/>
      <w:spacing w:before="100" w:beforeAutospacing="1" w:after="100" w:afterAutospacing="1"/>
    </w:pPr>
    <w:rPr>
      <w:b/>
      <w:bCs/>
      <w:color w:val="000000"/>
      <w:szCs w:val="24"/>
      <w:lang w:val="en-US" w:bidi="ar-SA"/>
    </w:rPr>
  </w:style>
  <w:style w:type="paragraph" w:customStyle="1" w:styleId="301">
    <w:name w:val="xl103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FF"/>
      <w:autoSpaceDE/>
      <w:autoSpaceDN/>
    </w:pPr>
    <w:rPr>
      <w:color w:val="000000"/>
      <w:szCs w:val="21"/>
      <w:lang w:val="en-US" w:bidi="ar-SA"/>
    </w:rPr>
  </w:style>
  <w:style w:type="paragraph" w:customStyle="1" w:styleId="302">
    <w:name w:val="FJ-小条目"/>
    <w:basedOn w:val="1"/>
    <w:next w:val="1"/>
    <w:qFormat/>
    <w:uiPriority w:val="0"/>
    <w:pPr>
      <w:numPr>
        <w:ilvl w:val="3"/>
        <w:numId w:val="16"/>
      </w:numPr>
      <w:autoSpaceDE/>
      <w:autoSpaceDN/>
      <w:spacing w:line="360" w:lineRule="auto"/>
      <w:jc w:val="both"/>
    </w:pPr>
    <w:rPr>
      <w:rFonts w:ascii="Calibri" w:hAnsi="Calibri" w:cs="Times New Roman"/>
      <w:kern w:val="2"/>
      <w:lang w:val="en-US" w:bidi="ar-SA"/>
    </w:rPr>
  </w:style>
  <w:style w:type="paragraph" w:customStyle="1" w:styleId="303">
    <w:name w:val="Notes Text List in Table"/>
    <w:qFormat/>
    <w:uiPriority w:val="0"/>
    <w:pPr>
      <w:tabs>
        <w:tab w:val="left" w:pos="-850"/>
      </w:tabs>
      <w:spacing w:before="80" w:after="80"/>
      <w:ind w:left="-850" w:hanging="284"/>
      <w:jc w:val="both"/>
    </w:pPr>
    <w:rPr>
      <w:rFonts w:ascii="Arial" w:hAnsi="Arial" w:eastAsia="楷体_GB2312" w:cs="楷体_GB2312"/>
      <w:sz w:val="18"/>
      <w:szCs w:val="18"/>
      <w:lang w:val="en-US" w:eastAsia="zh-CN" w:bidi="ar-SA"/>
    </w:rPr>
  </w:style>
  <w:style w:type="paragraph" w:customStyle="1" w:styleId="304">
    <w:name w:val="xl99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autoSpaceDE/>
      <w:autoSpaceDN/>
      <w:jc w:val="center"/>
    </w:pPr>
    <w:rPr>
      <w:color w:val="000000"/>
      <w:szCs w:val="21"/>
      <w:lang w:val="en-US" w:bidi="ar-SA"/>
    </w:rPr>
  </w:style>
  <w:style w:type="paragraph" w:customStyle="1" w:styleId="305">
    <w:name w:val="样式 小四 行距: 多倍行距 1.25 字行"/>
    <w:basedOn w:val="1"/>
    <w:qFormat/>
    <w:uiPriority w:val="0"/>
    <w:pPr>
      <w:autoSpaceDE/>
      <w:autoSpaceDN/>
      <w:spacing w:line="300" w:lineRule="auto"/>
      <w:ind w:firstLine="480"/>
      <w:jc w:val="both"/>
    </w:pPr>
    <w:rPr>
      <w:rFonts w:ascii="Times New Roman" w:hAnsi="Times New Roman" w:cs="Times New Roman"/>
      <w:kern w:val="2"/>
      <w:szCs w:val="20"/>
      <w:lang w:val="en-US" w:bidi="ar-SA"/>
    </w:rPr>
  </w:style>
  <w:style w:type="paragraph" w:customStyle="1" w:styleId="306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autoSpaceDE/>
      <w:autoSpaceDN/>
      <w:jc w:val="center"/>
    </w:pPr>
    <w:rPr>
      <w:color w:val="000000"/>
      <w:szCs w:val="21"/>
      <w:lang w:val="en-US" w:bidi="ar-SA"/>
    </w:rPr>
  </w:style>
  <w:style w:type="paragraph" w:customStyle="1" w:styleId="307">
    <w:name w:val="Char Char1 Char Char Char Char Char Char"/>
    <w:basedOn w:val="1"/>
    <w:qFormat/>
    <w:uiPriority w:val="0"/>
    <w:pPr>
      <w:widowControl/>
      <w:autoSpaceDE/>
      <w:autoSpaceDN/>
      <w:spacing w:after="160" w:line="240" w:lineRule="exact"/>
      <w:ind w:firstLine="560"/>
    </w:pPr>
    <w:rPr>
      <w:rFonts w:cs="Times New Roman"/>
      <w:szCs w:val="28"/>
      <w:lang w:val="en-US" w:eastAsia="en-US" w:bidi="ar-SA"/>
    </w:rPr>
  </w:style>
  <w:style w:type="paragraph" w:customStyle="1" w:styleId="308">
    <w:name w:val="xl7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autoSpaceDE/>
      <w:autoSpaceDN/>
      <w:jc w:val="center"/>
    </w:pPr>
    <w:rPr>
      <w:color w:val="000000"/>
      <w:szCs w:val="24"/>
      <w:lang w:val="en-US" w:bidi="ar-SA"/>
    </w:rPr>
  </w:style>
  <w:style w:type="paragraph" w:customStyle="1" w:styleId="309">
    <w:name w:val="FJ-条目"/>
    <w:basedOn w:val="1"/>
    <w:qFormat/>
    <w:uiPriority w:val="0"/>
    <w:pPr>
      <w:numPr>
        <w:ilvl w:val="1"/>
        <w:numId w:val="16"/>
      </w:numPr>
      <w:autoSpaceDE/>
      <w:autoSpaceDN/>
      <w:spacing w:line="360" w:lineRule="auto"/>
      <w:jc w:val="both"/>
    </w:pPr>
    <w:rPr>
      <w:rFonts w:ascii="Calibri" w:hAnsi="Calibri" w:cs="Times New Roman"/>
      <w:kern w:val="2"/>
      <w:lang w:val="en-US" w:bidi="ar-SA"/>
    </w:rPr>
  </w:style>
  <w:style w:type="paragraph" w:customStyle="1" w:styleId="310">
    <w:name w:val="列出段落3"/>
    <w:basedOn w:val="1"/>
    <w:qFormat/>
    <w:uiPriority w:val="99"/>
    <w:pPr>
      <w:autoSpaceDE/>
      <w:autoSpaceDN/>
      <w:ind w:firstLine="420"/>
      <w:jc w:val="both"/>
    </w:pPr>
    <w:rPr>
      <w:rFonts w:ascii="Calibri" w:hAnsi="Calibri" w:cs="Times New Roman"/>
      <w:kern w:val="2"/>
      <w:lang w:val="en-US" w:bidi="ar-SA"/>
    </w:rPr>
  </w:style>
  <w:style w:type="paragraph" w:customStyle="1" w:styleId="311">
    <w:name w:val="标题4"/>
    <w:basedOn w:val="5"/>
    <w:qFormat/>
    <w:uiPriority w:val="0"/>
    <w:pPr>
      <w:keepNext/>
      <w:keepLines/>
      <w:numPr>
        <w:numId w:val="9"/>
      </w:numPr>
      <w:tabs>
        <w:tab w:val="left" w:pos="2880"/>
      </w:tabs>
      <w:autoSpaceDE/>
      <w:autoSpaceDN/>
      <w:spacing w:before="240" w:after="240" w:line="440" w:lineRule="exact"/>
      <w:jc w:val="both"/>
    </w:pPr>
    <w:rPr>
      <w:rFonts w:ascii="宋体" w:hAnsi="宋体" w:eastAsia="宋体" w:cs="Times New Roman"/>
      <w:kern w:val="2"/>
      <w:lang w:val="en-US" w:bidi="ar-SA"/>
    </w:rPr>
  </w:style>
  <w:style w:type="paragraph" w:customStyle="1" w:styleId="312">
    <w:name w:val="xl97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FF"/>
      <w:autoSpaceDE/>
      <w:autoSpaceDN/>
      <w:jc w:val="center"/>
    </w:pPr>
    <w:rPr>
      <w:color w:val="000000"/>
      <w:szCs w:val="21"/>
      <w:lang w:val="en-US" w:bidi="ar-SA"/>
    </w:rPr>
  </w:style>
  <w:style w:type="paragraph" w:customStyle="1" w:styleId="313">
    <w:name w:val="首页页眉"/>
    <w:basedOn w:val="28"/>
    <w:qFormat/>
    <w:uiPriority w:val="0"/>
    <w:pPr>
      <w:pBdr>
        <w:bottom w:val="none" w:color="auto" w:sz="0" w:space="0"/>
      </w:pBdr>
      <w:autoSpaceDE/>
      <w:autoSpaceDN/>
      <w:spacing w:line="360" w:lineRule="auto"/>
      <w:ind w:firstLine="200"/>
      <w:jc w:val="both"/>
    </w:pPr>
    <w:rPr>
      <w:rFonts w:ascii="Times New Roman" w:hAnsi="Times New Roman" w:cs="Times New Roman"/>
      <w:kern w:val="2"/>
      <w:lang w:val="en-US" w:bidi="ar-SA"/>
    </w:rPr>
  </w:style>
  <w:style w:type="paragraph" w:customStyle="1" w:styleId="314">
    <w:name w:val="xl7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autoSpaceDE/>
      <w:autoSpaceDN/>
    </w:pPr>
    <w:rPr>
      <w:color w:val="000000"/>
      <w:szCs w:val="24"/>
      <w:lang w:val="en-US" w:bidi="ar-SA"/>
    </w:rPr>
  </w:style>
  <w:style w:type="paragraph" w:customStyle="1" w:styleId="315">
    <w:name w:val="列出段落4"/>
    <w:basedOn w:val="1"/>
    <w:qFormat/>
    <w:uiPriority w:val="99"/>
    <w:pPr>
      <w:tabs>
        <w:tab w:val="left" w:pos="1061"/>
      </w:tabs>
      <w:autoSpaceDE/>
      <w:autoSpaceDN/>
      <w:ind w:left="1" w:firstLine="567"/>
      <w:jc w:val="both"/>
    </w:pPr>
    <w:rPr>
      <w:rFonts w:ascii="Times New Roman" w:hAnsi="仿宋" w:eastAsia="仿宋" w:cs="Times New Roman"/>
      <w:b/>
      <w:kern w:val="2"/>
      <w:sz w:val="30"/>
      <w:szCs w:val="30"/>
      <w:lang w:val="en-US" w:bidi="ar-SA"/>
    </w:rPr>
  </w:style>
  <w:style w:type="paragraph" w:customStyle="1" w:styleId="316">
    <w:name w:val="xl8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autoSpaceDE/>
      <w:autoSpaceDN/>
      <w:jc w:val="center"/>
    </w:pPr>
    <w:rPr>
      <w:color w:val="000000"/>
      <w:szCs w:val="24"/>
      <w:lang w:val="en-US" w:bidi="ar-SA"/>
    </w:rPr>
  </w:style>
  <w:style w:type="paragraph" w:customStyle="1" w:styleId="317">
    <w:name w:val="xl100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autoSpaceDE/>
      <w:autoSpaceDN/>
      <w:jc w:val="center"/>
    </w:pPr>
    <w:rPr>
      <w:color w:val="000000"/>
      <w:sz w:val="18"/>
      <w:szCs w:val="18"/>
      <w:lang w:val="en-US" w:bidi="ar-SA"/>
    </w:rPr>
  </w:style>
  <w:style w:type="paragraph" w:customStyle="1" w:styleId="318">
    <w:name w:val="xl6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autoSpaceDE/>
      <w:autoSpaceDN/>
      <w:spacing w:before="100" w:beforeAutospacing="1" w:after="100" w:afterAutospacing="1"/>
      <w:jc w:val="right"/>
    </w:pPr>
    <w:rPr>
      <w:b/>
      <w:bCs/>
      <w:szCs w:val="24"/>
      <w:lang w:val="en-US" w:bidi="ar-SA"/>
    </w:rPr>
  </w:style>
  <w:style w:type="paragraph" w:customStyle="1" w:styleId="319">
    <w:name w:val="xl70"/>
    <w:basedOn w:val="1"/>
    <w:qFormat/>
    <w:uiPriority w:val="0"/>
    <w:pPr>
      <w:widowControl/>
      <w:shd w:val="clear" w:color="000000" w:fill="FFFFFF"/>
      <w:autoSpaceDE/>
      <w:autoSpaceDN/>
    </w:pPr>
    <w:rPr>
      <w:color w:val="000000"/>
      <w:szCs w:val="24"/>
      <w:lang w:val="en-US" w:bidi="ar-SA"/>
    </w:rPr>
  </w:style>
  <w:style w:type="paragraph" w:customStyle="1" w:styleId="320">
    <w:name w:val="xl8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autoSpaceDE/>
      <w:autoSpaceDN/>
      <w:jc w:val="center"/>
    </w:pPr>
    <w:rPr>
      <w:color w:val="000000"/>
      <w:szCs w:val="24"/>
      <w:lang w:val="en-US" w:bidi="ar-SA"/>
    </w:rPr>
  </w:style>
  <w:style w:type="paragraph" w:customStyle="1" w:styleId="321">
    <w:name w:val="二级条标题"/>
    <w:basedOn w:val="1"/>
    <w:next w:val="1"/>
    <w:qFormat/>
    <w:uiPriority w:val="99"/>
    <w:pPr>
      <w:widowControl/>
      <w:numPr>
        <w:ilvl w:val="3"/>
        <w:numId w:val="17"/>
      </w:numPr>
      <w:tabs>
        <w:tab w:val="left" w:pos="1440"/>
      </w:tabs>
      <w:autoSpaceDE/>
      <w:autoSpaceDN/>
      <w:jc w:val="both"/>
      <w:outlineLvl w:val="3"/>
    </w:pPr>
    <w:rPr>
      <w:rFonts w:ascii="黑体" w:hAnsi="Times New Roman" w:eastAsia="黑体" w:cs="Times New Roman"/>
      <w:b/>
      <w:bCs/>
      <w:szCs w:val="20"/>
      <w:lang w:val="en-US" w:bidi="ar-SA"/>
    </w:rPr>
  </w:style>
  <w:style w:type="paragraph" w:customStyle="1" w:styleId="322">
    <w:name w:val="标题5"/>
    <w:basedOn w:val="6"/>
    <w:qFormat/>
    <w:uiPriority w:val="0"/>
    <w:pPr>
      <w:widowControl w:val="0"/>
      <w:tabs>
        <w:tab w:val="clear" w:pos="3600"/>
      </w:tabs>
      <w:spacing w:before="240" w:after="240" w:line="440" w:lineRule="exact"/>
      <w:ind w:left="2551" w:hanging="2551"/>
      <w:jc w:val="both"/>
    </w:pPr>
    <w:rPr>
      <w:rFonts w:cs="Times New Roman"/>
      <w:kern w:val="2"/>
    </w:rPr>
  </w:style>
  <w:style w:type="paragraph" w:customStyle="1" w:styleId="323">
    <w:name w:val="xl101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autoSpaceDE/>
      <w:autoSpaceDN/>
      <w:jc w:val="center"/>
    </w:pPr>
    <w:rPr>
      <w:color w:val="000000"/>
      <w:sz w:val="18"/>
      <w:szCs w:val="18"/>
      <w:lang w:val="en-US" w:bidi="ar-SA"/>
    </w:rPr>
  </w:style>
  <w:style w:type="paragraph" w:customStyle="1" w:styleId="324">
    <w:name w:val="正文文字"/>
    <w:qFormat/>
    <w:uiPriority w:val="0"/>
    <w:pPr>
      <w:adjustRightInd w:val="0"/>
      <w:snapToGrid w:val="0"/>
      <w:spacing w:line="360" w:lineRule="auto"/>
      <w:ind w:firstLine="200" w:firstLineChars="200"/>
    </w:pPr>
    <w:rPr>
      <w:rFonts w:ascii="宋体" w:hAnsi="黑体" w:eastAsia="宋体" w:cs="Times New Roman"/>
      <w:kern w:val="2"/>
      <w:sz w:val="24"/>
      <w:szCs w:val="52"/>
      <w:lang w:val="en-US" w:eastAsia="zh-CN" w:bidi="ar-SA"/>
    </w:rPr>
  </w:style>
  <w:style w:type="paragraph" w:customStyle="1" w:styleId="325">
    <w:name w:val="xl8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autoSpaceDE/>
      <w:autoSpaceDN/>
      <w:jc w:val="center"/>
    </w:pPr>
    <w:rPr>
      <w:color w:val="000000"/>
      <w:szCs w:val="24"/>
      <w:lang w:val="en-US" w:bidi="ar-SA"/>
    </w:rPr>
  </w:style>
  <w:style w:type="paragraph" w:customStyle="1" w:styleId="326">
    <w:name w:val="xl6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autoSpaceDE/>
      <w:autoSpaceDN/>
    </w:pPr>
    <w:rPr>
      <w:color w:val="000000"/>
      <w:szCs w:val="21"/>
      <w:lang w:val="en-US" w:bidi="ar-SA"/>
    </w:rPr>
  </w:style>
  <w:style w:type="paragraph" w:customStyle="1" w:styleId="327">
    <w:name w:val="标准正文格式"/>
    <w:basedOn w:val="1"/>
    <w:qFormat/>
    <w:uiPriority w:val="0"/>
    <w:pPr>
      <w:autoSpaceDE/>
      <w:autoSpaceDN/>
      <w:spacing w:line="440" w:lineRule="exact"/>
      <w:ind w:firstLine="560"/>
      <w:jc w:val="both"/>
    </w:pPr>
    <w:rPr>
      <w:rFonts w:cs="Times New Roman"/>
      <w:kern w:val="2"/>
      <w:szCs w:val="20"/>
      <w:lang w:val="en-US" w:bidi="ar-SA"/>
    </w:rPr>
  </w:style>
  <w:style w:type="paragraph" w:customStyle="1" w:styleId="328">
    <w:name w:val="xl84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FF"/>
      <w:autoSpaceDE/>
      <w:autoSpaceDN/>
    </w:pPr>
    <w:rPr>
      <w:color w:val="000000"/>
      <w:szCs w:val="24"/>
      <w:lang w:val="en-US" w:bidi="ar-SA"/>
    </w:rPr>
  </w:style>
  <w:style w:type="paragraph" w:customStyle="1" w:styleId="329">
    <w:name w:val="xl110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autoSpaceDE/>
      <w:autoSpaceDN/>
      <w:jc w:val="center"/>
    </w:pPr>
    <w:rPr>
      <w:color w:val="000000"/>
      <w:szCs w:val="21"/>
      <w:lang w:val="en-US" w:bidi="ar-SA"/>
    </w:rPr>
  </w:style>
  <w:style w:type="paragraph" w:customStyle="1" w:styleId="330">
    <w:name w:val="列出段落11"/>
    <w:basedOn w:val="1"/>
    <w:qFormat/>
    <w:uiPriority w:val="34"/>
    <w:pPr>
      <w:autoSpaceDE/>
      <w:autoSpaceDN/>
      <w:ind w:firstLine="420"/>
      <w:jc w:val="both"/>
    </w:pPr>
    <w:rPr>
      <w:rFonts w:ascii="Calibri" w:hAnsi="Calibri" w:cs="Times New Roman"/>
      <w:kern w:val="2"/>
      <w:lang w:val="en-US" w:bidi="ar-SA"/>
    </w:rPr>
  </w:style>
  <w:style w:type="paragraph" w:customStyle="1" w:styleId="331">
    <w:name w:val="xl86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autoSpaceDE/>
      <w:autoSpaceDN/>
    </w:pPr>
    <w:rPr>
      <w:color w:val="000000"/>
      <w:szCs w:val="24"/>
      <w:lang w:val="en-US" w:bidi="ar-SA"/>
    </w:rPr>
  </w:style>
  <w:style w:type="paragraph" w:customStyle="1" w:styleId="332">
    <w:name w:val="dot1"/>
    <w:basedOn w:val="1"/>
    <w:next w:val="1"/>
    <w:qFormat/>
    <w:uiPriority w:val="0"/>
    <w:pPr>
      <w:tabs>
        <w:tab w:val="left" w:pos="840"/>
        <w:tab w:val="left" w:pos="1129"/>
      </w:tabs>
      <w:autoSpaceDE/>
      <w:autoSpaceDN/>
      <w:spacing w:after="100"/>
      <w:ind w:left="840" w:right="-28" w:rightChars="-28"/>
      <w:jc w:val="both"/>
    </w:pPr>
    <w:rPr>
      <w:rFonts w:cs="Angsana New"/>
      <w:kern w:val="2"/>
      <w:szCs w:val="21"/>
      <w:lang w:val="en-US" w:bidi="th-TH"/>
    </w:rPr>
  </w:style>
  <w:style w:type="paragraph" w:customStyle="1" w:styleId="333">
    <w:name w:val="_Style 332"/>
    <w:semiHidden/>
    <w:qFormat/>
    <w:uiPriority w:val="99"/>
    <w:rPr>
      <w:rFonts w:ascii="仿宋" w:hAnsi="仿宋" w:eastAsia="仿宋" w:cs="Times New Roman"/>
      <w:spacing w:val="20"/>
      <w:sz w:val="28"/>
      <w:szCs w:val="22"/>
      <w:lang w:val="en-US" w:eastAsia="zh-CN" w:bidi="ar-SA"/>
    </w:rPr>
  </w:style>
  <w:style w:type="paragraph" w:customStyle="1" w:styleId="334">
    <w:name w:val="font6"/>
    <w:basedOn w:val="1"/>
    <w:qFormat/>
    <w:uiPriority w:val="0"/>
    <w:pPr>
      <w:widowControl/>
      <w:autoSpaceDE/>
      <w:autoSpaceDN/>
    </w:pPr>
    <w:rPr>
      <w:sz w:val="18"/>
      <w:szCs w:val="18"/>
      <w:lang w:val="en-US" w:bidi="ar-SA"/>
    </w:rPr>
  </w:style>
  <w:style w:type="paragraph" w:customStyle="1" w:styleId="335">
    <w:name w:val="封面名称"/>
    <w:qFormat/>
    <w:uiPriority w:val="8"/>
    <w:pPr>
      <w:spacing w:line="680" w:lineRule="exact"/>
      <w:jc w:val="center"/>
    </w:pPr>
    <w:rPr>
      <w:rFonts w:ascii="黑体" w:hAnsi="黑体" w:eastAsia="黑体" w:cs="Times New Roman"/>
      <w:kern w:val="2"/>
      <w:sz w:val="52"/>
      <w:szCs w:val="52"/>
      <w:lang w:val="en-US" w:eastAsia="zh-CN" w:bidi="ar-SA"/>
    </w:rPr>
  </w:style>
  <w:style w:type="paragraph" w:customStyle="1" w:styleId="336">
    <w:name w:val="Char Char Char Char Char Char"/>
    <w:basedOn w:val="1"/>
    <w:semiHidden/>
    <w:qFormat/>
    <w:uiPriority w:val="0"/>
    <w:pPr>
      <w:widowControl/>
      <w:autoSpaceDE/>
      <w:autoSpaceDN/>
      <w:spacing w:after="160" w:line="240" w:lineRule="exact"/>
      <w:ind w:firstLine="200"/>
    </w:pPr>
    <w:rPr>
      <w:rFonts w:ascii="Tahoma" w:hAnsi="Tahoma" w:cs="Times New Roman"/>
      <w:kern w:val="2"/>
      <w:szCs w:val="28"/>
      <w:lang w:val="en-US" w:bidi="ar-SA"/>
    </w:rPr>
  </w:style>
  <w:style w:type="paragraph" w:customStyle="1" w:styleId="337">
    <w:name w:val="font15"/>
    <w:basedOn w:val="1"/>
    <w:qFormat/>
    <w:uiPriority w:val="0"/>
    <w:pPr>
      <w:widowControl/>
      <w:autoSpaceDE/>
      <w:autoSpaceDN/>
      <w:spacing w:before="100" w:beforeAutospacing="1" w:after="100" w:afterAutospacing="1"/>
    </w:pPr>
    <w:rPr>
      <w:color w:val="000000"/>
      <w:szCs w:val="21"/>
      <w:lang w:val="en-US" w:bidi="ar-SA"/>
    </w:rPr>
  </w:style>
  <w:style w:type="paragraph" w:customStyle="1" w:styleId="338">
    <w:name w:val="表格2"/>
    <w:basedOn w:val="1"/>
    <w:qFormat/>
    <w:uiPriority w:val="0"/>
    <w:pPr>
      <w:autoSpaceDE/>
      <w:autoSpaceDN/>
      <w:jc w:val="both"/>
    </w:pPr>
    <w:rPr>
      <w:rFonts w:cs="Times New Roman"/>
      <w:kern w:val="2"/>
      <w:szCs w:val="21"/>
      <w:lang w:val="en-US" w:bidi="ar-SA"/>
    </w:rPr>
  </w:style>
  <w:style w:type="paragraph" w:customStyle="1" w:styleId="339">
    <w:name w:val="文档正文"/>
    <w:basedOn w:val="1"/>
    <w:qFormat/>
    <w:uiPriority w:val="0"/>
    <w:pPr>
      <w:autoSpaceDE/>
      <w:autoSpaceDN/>
      <w:adjustRightInd w:val="0"/>
      <w:spacing w:line="480" w:lineRule="atLeast"/>
      <w:ind w:firstLine="480"/>
      <w:jc w:val="both"/>
      <w:textAlignment w:val="baseline"/>
    </w:pPr>
    <w:rPr>
      <w:rFonts w:hAnsi="Arial" w:cs="Times New Roman"/>
      <w:sz w:val="24"/>
      <w:szCs w:val="24"/>
      <w:lang w:val="en-US" w:bidi="ar-SA"/>
    </w:rPr>
  </w:style>
  <w:style w:type="paragraph" w:customStyle="1" w:styleId="340">
    <w:name w:val="xl115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autoSpaceDE/>
      <w:autoSpaceDN/>
      <w:jc w:val="center"/>
    </w:pPr>
    <w:rPr>
      <w:color w:val="000000"/>
      <w:sz w:val="18"/>
      <w:szCs w:val="18"/>
      <w:lang w:val="en-US" w:bidi="ar-SA"/>
    </w:rPr>
  </w:style>
  <w:style w:type="paragraph" w:customStyle="1" w:styleId="341">
    <w:name w:val="xl117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autoSpaceDE/>
      <w:autoSpaceDN/>
      <w:jc w:val="center"/>
    </w:pPr>
    <w:rPr>
      <w:color w:val="000000"/>
      <w:sz w:val="18"/>
      <w:szCs w:val="18"/>
      <w:lang w:val="en-US" w:bidi="ar-SA"/>
    </w:rPr>
  </w:style>
  <w:style w:type="paragraph" w:customStyle="1" w:styleId="342">
    <w:name w:val="一级编号正文"/>
    <w:basedOn w:val="1"/>
    <w:qFormat/>
    <w:uiPriority w:val="0"/>
    <w:pPr>
      <w:numPr>
        <w:ilvl w:val="0"/>
        <w:numId w:val="18"/>
      </w:numPr>
      <w:autoSpaceDE/>
      <w:autoSpaceDN/>
      <w:adjustRightInd w:val="0"/>
      <w:snapToGrid w:val="0"/>
      <w:spacing w:line="360" w:lineRule="auto"/>
      <w:jc w:val="both"/>
    </w:pPr>
    <w:rPr>
      <w:rFonts w:ascii="Times New Roman" w:hAnsi="Times New Roman" w:cs="Times New Roman"/>
      <w:b/>
      <w:kern w:val="2"/>
      <w:sz w:val="24"/>
      <w:szCs w:val="24"/>
      <w:lang w:val="en-US" w:bidi="ar-SA"/>
    </w:rPr>
  </w:style>
  <w:style w:type="paragraph" w:customStyle="1" w:styleId="343">
    <w:name w:val="xl92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autoSpaceDE/>
      <w:autoSpaceDN/>
      <w:jc w:val="center"/>
    </w:pPr>
    <w:rPr>
      <w:color w:val="000000"/>
      <w:szCs w:val="21"/>
      <w:lang w:val="en-US" w:bidi="ar-SA"/>
    </w:rPr>
  </w:style>
  <w:style w:type="paragraph" w:customStyle="1" w:styleId="344">
    <w:name w:val="样式 标题 3h3Heading 3 - oldBold HeadbhH3l3CTlevel_3PIM 3L..."/>
    <w:basedOn w:val="4"/>
    <w:qFormat/>
    <w:uiPriority w:val="0"/>
    <w:pPr>
      <w:tabs>
        <w:tab w:val="left" w:pos="1571"/>
        <w:tab w:val="clear" w:pos="420"/>
      </w:tabs>
      <w:autoSpaceDE/>
      <w:autoSpaceDN/>
      <w:spacing w:before="260" w:after="260" w:line="360" w:lineRule="auto"/>
      <w:ind w:left="1146"/>
      <w:jc w:val="both"/>
    </w:pPr>
    <w:rPr>
      <w:b w:val="0"/>
      <w:kern w:val="2"/>
      <w:sz w:val="30"/>
      <w:szCs w:val="20"/>
      <w:lang w:val="en-US" w:bidi="ar-SA"/>
    </w:rPr>
  </w:style>
  <w:style w:type="paragraph" w:customStyle="1" w:styleId="345">
    <w:name w:val="Item List_3"/>
    <w:basedOn w:val="292"/>
    <w:qFormat/>
    <w:uiPriority w:val="0"/>
    <w:pPr>
      <w:numPr>
        <w:ilvl w:val="2"/>
      </w:numPr>
      <w:ind w:left="1995" w:hanging="420"/>
    </w:pPr>
  </w:style>
  <w:style w:type="paragraph" w:customStyle="1" w:styleId="346">
    <w:name w:val="p"/>
    <w:basedOn w:val="1"/>
    <w:qFormat/>
    <w:uiPriority w:val="0"/>
    <w:pPr>
      <w:widowControl/>
      <w:autoSpaceDE/>
      <w:autoSpaceDN/>
      <w:spacing w:before="100" w:beforeAutospacing="1" w:after="100" w:afterAutospacing="1" w:line="300" w:lineRule="atLeast"/>
    </w:pPr>
    <w:rPr>
      <w:rFonts w:cs="Times New Roman"/>
      <w:color w:val="000000"/>
      <w:sz w:val="18"/>
      <w:szCs w:val="18"/>
      <w:lang w:val="en-US" w:bidi="ar-SA"/>
    </w:rPr>
  </w:style>
  <w:style w:type="paragraph" w:customStyle="1" w:styleId="347">
    <w:name w:val="正文1 一级正文"/>
    <w:qFormat/>
    <w:uiPriority w:val="0"/>
    <w:pPr>
      <w:widowControl w:val="0"/>
      <w:spacing w:after="120" w:line="560" w:lineRule="exact"/>
      <w:ind w:firstLine="454"/>
    </w:pPr>
    <w:rPr>
      <w:rFonts w:ascii="楷体_GB2312" w:hAnsi="宋体" w:eastAsia="楷体_GB2312" w:cs="Times New Roman"/>
      <w:kern w:val="2"/>
      <w:sz w:val="28"/>
      <w:szCs w:val="28"/>
      <w:lang w:val="en-US" w:eastAsia="zh-CN" w:bidi="ar-SA"/>
    </w:rPr>
  </w:style>
  <w:style w:type="paragraph" w:customStyle="1" w:styleId="348">
    <w:name w:val="xl124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autoSpaceDE/>
      <w:autoSpaceDN/>
      <w:jc w:val="center"/>
    </w:pPr>
    <w:rPr>
      <w:color w:val="000000"/>
      <w:szCs w:val="24"/>
      <w:lang w:val="en-US" w:bidi="ar-SA"/>
    </w:rPr>
  </w:style>
  <w:style w:type="paragraph" w:customStyle="1" w:styleId="349">
    <w:name w:val="xl119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autoSpaceDE/>
      <w:autoSpaceDN/>
      <w:jc w:val="center"/>
    </w:pPr>
    <w:rPr>
      <w:b/>
      <w:bCs/>
      <w:color w:val="000000"/>
      <w:szCs w:val="28"/>
      <w:lang w:val="en-US" w:bidi="ar-SA"/>
    </w:rPr>
  </w:style>
  <w:style w:type="paragraph" w:customStyle="1" w:styleId="350">
    <w:name w:val="xl120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autoSpaceDE/>
      <w:autoSpaceDN/>
      <w:jc w:val="center"/>
    </w:pPr>
    <w:rPr>
      <w:b/>
      <w:bCs/>
      <w:color w:val="000000"/>
      <w:szCs w:val="28"/>
      <w:lang w:val="en-US" w:bidi="ar-SA"/>
    </w:rPr>
  </w:style>
  <w:style w:type="paragraph" w:customStyle="1" w:styleId="351">
    <w:name w:val="一级小编号"/>
    <w:qFormat/>
    <w:uiPriority w:val="0"/>
    <w:pPr>
      <w:numPr>
        <w:ilvl w:val="0"/>
        <w:numId w:val="19"/>
      </w:numPr>
    </w:pPr>
    <w:rPr>
      <w:rFonts w:ascii="Times New Roman" w:hAnsi="Times New Roman" w:eastAsia="宋体" w:cs="Times New Roman"/>
      <w:b/>
      <w:kern w:val="2"/>
      <w:sz w:val="28"/>
      <w:szCs w:val="24"/>
      <w:lang w:val="en-US" w:eastAsia="zh-CN" w:bidi="ar-SA"/>
    </w:rPr>
  </w:style>
  <w:style w:type="paragraph" w:customStyle="1" w:styleId="352">
    <w:name w:val="xl125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autoSpaceDE/>
      <w:autoSpaceDN/>
      <w:jc w:val="center"/>
    </w:pPr>
    <w:rPr>
      <w:color w:val="000000"/>
      <w:szCs w:val="24"/>
      <w:lang w:val="en-US" w:bidi="ar-SA"/>
    </w:rPr>
  </w:style>
  <w:style w:type="paragraph" w:customStyle="1" w:styleId="353">
    <w:name w:val="小项目"/>
    <w:basedOn w:val="18"/>
    <w:qFormat/>
    <w:uiPriority w:val="0"/>
    <w:pPr>
      <w:numPr>
        <w:ilvl w:val="4"/>
        <w:numId w:val="10"/>
      </w:numPr>
      <w:tabs>
        <w:tab w:val="left" w:pos="2100"/>
      </w:tabs>
      <w:adjustRightInd w:val="0"/>
      <w:snapToGrid w:val="0"/>
      <w:spacing w:after="0" w:line="300" w:lineRule="auto"/>
      <w:ind w:left="0" w:leftChars="0"/>
    </w:pPr>
    <w:rPr>
      <w:rFonts w:eastAsia="楷体_GB2312"/>
      <w:sz w:val="24"/>
    </w:rPr>
  </w:style>
  <w:style w:type="paragraph" w:customStyle="1" w:styleId="354">
    <w:name w:val="报告标题2"/>
    <w:basedOn w:val="3"/>
    <w:next w:val="355"/>
    <w:qFormat/>
    <w:uiPriority w:val="0"/>
    <w:pPr>
      <w:numPr>
        <w:numId w:val="20"/>
      </w:numPr>
      <w:tabs>
        <w:tab w:val="left" w:pos="1044"/>
        <w:tab w:val="left" w:pos="1464"/>
      </w:tabs>
      <w:autoSpaceDE/>
      <w:autoSpaceDN/>
      <w:snapToGrid w:val="0"/>
      <w:spacing w:before="120" w:after="120" w:line="400" w:lineRule="exact"/>
    </w:pPr>
    <w:rPr>
      <w:rFonts w:eastAsia="宋体" w:cs="Times New Roman"/>
      <w:color w:val="000000"/>
      <w:kern w:val="2"/>
      <w:sz w:val="30"/>
      <w:lang w:val="en-US" w:bidi="ar-SA"/>
    </w:rPr>
  </w:style>
  <w:style w:type="paragraph" w:customStyle="1" w:styleId="355">
    <w:name w:val="报告正文1"/>
    <w:basedOn w:val="1"/>
    <w:qFormat/>
    <w:uiPriority w:val="0"/>
    <w:pPr>
      <w:autoSpaceDE/>
      <w:autoSpaceDN/>
      <w:spacing w:line="360" w:lineRule="auto"/>
      <w:ind w:firstLine="562" w:firstLineChars="234"/>
      <w:jc w:val="both"/>
      <w:outlineLvl w:val="0"/>
    </w:pPr>
    <w:rPr>
      <w:rFonts w:ascii="Times New Roman" w:hAnsi="Times New Roman" w:cs="Times New Roman"/>
      <w:kern w:val="2"/>
      <w:sz w:val="24"/>
      <w:szCs w:val="24"/>
      <w:lang w:val="en-US" w:bidi="ar-SA"/>
    </w:rPr>
  </w:style>
  <w:style w:type="paragraph" w:customStyle="1" w:styleId="356">
    <w:name w:val="标题3"/>
    <w:basedOn w:val="3"/>
    <w:qFormat/>
    <w:uiPriority w:val="0"/>
    <w:pPr>
      <w:autoSpaceDE/>
      <w:autoSpaceDN/>
      <w:spacing w:before="100" w:beforeAutospacing="1" w:after="100" w:afterAutospacing="1" w:line="360" w:lineRule="auto"/>
      <w:jc w:val="both"/>
      <w:outlineLvl w:val="2"/>
    </w:pPr>
    <w:rPr>
      <w:rFonts w:ascii="Times New Roman" w:hAnsi="Times New Roman" w:eastAsia="宋体" w:cs="Times New Roman"/>
      <w:kern w:val="44"/>
      <w:sz w:val="28"/>
      <w:szCs w:val="28"/>
      <w:lang w:val="en-US" w:bidi="ar-SA"/>
    </w:rPr>
  </w:style>
  <w:style w:type="paragraph" w:customStyle="1" w:styleId="357">
    <w:name w:val="修订3"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358">
    <w:name w:val="列出段落21"/>
    <w:basedOn w:val="1"/>
    <w:qFormat/>
    <w:uiPriority w:val="99"/>
    <w:pPr>
      <w:autoSpaceDE/>
      <w:autoSpaceDN/>
      <w:spacing w:line="360" w:lineRule="auto"/>
      <w:ind w:firstLine="420"/>
      <w:jc w:val="both"/>
    </w:pPr>
    <w:rPr>
      <w:rFonts w:ascii="Times New Roman" w:hAnsi="Times New Roman" w:cs="Times New Roman"/>
      <w:kern w:val="2"/>
      <w:lang w:val="en-US" w:bidi="ar-SA"/>
    </w:rPr>
  </w:style>
  <w:style w:type="paragraph" w:customStyle="1" w:styleId="359">
    <w:name w:val="p15"/>
    <w:basedOn w:val="1"/>
    <w:qFormat/>
    <w:uiPriority w:val="0"/>
    <w:pPr>
      <w:widowControl/>
      <w:autoSpaceDE/>
      <w:autoSpaceDN/>
      <w:spacing w:before="156" w:after="187" w:line="312" w:lineRule="auto"/>
      <w:ind w:firstLine="420"/>
      <w:jc w:val="both"/>
    </w:pPr>
    <w:rPr>
      <w:spacing w:val="8"/>
      <w:szCs w:val="24"/>
      <w:lang w:val="en-US" w:bidi="ar-SA"/>
    </w:rPr>
  </w:style>
  <w:style w:type="paragraph" w:customStyle="1" w:styleId="360">
    <w:name w:val="节标题层次1"/>
    <w:qFormat/>
    <w:uiPriority w:val="2"/>
    <w:pPr>
      <w:numPr>
        <w:ilvl w:val="1"/>
        <w:numId w:val="21"/>
      </w:numPr>
      <w:tabs>
        <w:tab w:val="left" w:pos="600"/>
      </w:tabs>
      <w:adjustRightInd w:val="0"/>
      <w:snapToGrid w:val="0"/>
      <w:spacing w:beforeLines="50" w:afterLines="50" w:line="360" w:lineRule="auto"/>
      <w:ind w:left="840" w:hanging="420"/>
      <w:outlineLvl w:val="1"/>
    </w:pPr>
    <w:rPr>
      <w:rFonts w:ascii="黑体" w:hAnsi="Calibri Light" w:eastAsia="黑体" w:cs="Times New Roman"/>
      <w:bCs/>
      <w:snapToGrid w:val="0"/>
      <w:sz w:val="24"/>
      <w:szCs w:val="32"/>
      <w:lang w:val="en-US" w:eastAsia="zh-CN" w:bidi="ar-SA"/>
    </w:rPr>
  </w:style>
  <w:style w:type="paragraph" w:customStyle="1" w:styleId="361">
    <w:name w:val="列项——（一级）"/>
    <w:qFormat/>
    <w:uiPriority w:val="0"/>
    <w:pPr>
      <w:widowControl w:val="0"/>
      <w:numPr>
        <w:ilvl w:val="0"/>
        <w:numId w:val="22"/>
      </w:numPr>
      <w:tabs>
        <w:tab w:val="left" w:pos="1140"/>
      </w:tabs>
      <w:spacing w:line="360" w:lineRule="exact"/>
      <w:ind w:left="200" w:leftChars="200" w:hanging="150" w:hangingChars="15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362">
    <w:name w:val="xl73"/>
    <w:basedOn w:val="1"/>
    <w:qFormat/>
    <w:uiPriority w:val="0"/>
    <w:pPr>
      <w:widowControl/>
      <w:autoSpaceDE/>
      <w:autoSpaceDN/>
      <w:jc w:val="center"/>
    </w:pPr>
    <w:rPr>
      <w:szCs w:val="24"/>
      <w:lang w:val="en-US" w:bidi="ar-SA"/>
    </w:rPr>
  </w:style>
  <w:style w:type="paragraph" w:customStyle="1" w:styleId="363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autoSpaceDE/>
      <w:autoSpaceDN/>
      <w:jc w:val="center"/>
    </w:pPr>
    <w:rPr>
      <w:color w:val="000000"/>
      <w:sz w:val="18"/>
      <w:szCs w:val="18"/>
      <w:lang w:val="en-US" w:bidi="ar-SA"/>
    </w:rPr>
  </w:style>
  <w:style w:type="paragraph" w:customStyle="1" w:styleId="364">
    <w:name w:val="有符号正文"/>
    <w:basedOn w:val="1"/>
    <w:qFormat/>
    <w:uiPriority w:val="0"/>
    <w:pPr>
      <w:autoSpaceDE/>
      <w:autoSpaceDN/>
      <w:spacing w:line="400" w:lineRule="exact"/>
      <w:ind w:firstLine="200"/>
      <w:jc w:val="both"/>
    </w:pPr>
    <w:rPr>
      <w:rFonts w:ascii="Arial" w:hAnsi="Arial" w:cs="Times New Roman"/>
      <w:kern w:val="2"/>
      <w:szCs w:val="24"/>
      <w:lang w:val="en-US" w:bidi="ar-SA"/>
    </w:rPr>
  </w:style>
  <w:style w:type="paragraph" w:customStyle="1" w:styleId="365">
    <w:name w:val="font19"/>
    <w:basedOn w:val="1"/>
    <w:qFormat/>
    <w:uiPriority w:val="0"/>
    <w:pPr>
      <w:widowControl/>
      <w:autoSpaceDE/>
      <w:autoSpaceDN/>
      <w:spacing w:before="100" w:beforeAutospacing="1" w:after="100" w:afterAutospacing="1"/>
    </w:pPr>
    <w:rPr>
      <w:rFonts w:ascii="Times New Roman" w:hAnsi="Times New Roman" w:cs="Times New Roman"/>
      <w:lang w:val="en-US" w:bidi="ar-SA"/>
    </w:rPr>
  </w:style>
  <w:style w:type="paragraph" w:customStyle="1" w:styleId="366">
    <w:name w:val="font12"/>
    <w:basedOn w:val="1"/>
    <w:qFormat/>
    <w:uiPriority w:val="0"/>
    <w:pPr>
      <w:widowControl/>
      <w:autoSpaceDE/>
      <w:autoSpaceDN/>
      <w:spacing w:before="100" w:beforeAutospacing="1" w:after="100" w:afterAutospacing="1"/>
    </w:pPr>
    <w:rPr>
      <w:rFonts w:ascii="Times New Roman" w:hAnsi="Times New Roman" w:cs="Times New Roman"/>
      <w:b/>
      <w:bCs/>
      <w:color w:val="000000"/>
      <w:szCs w:val="24"/>
      <w:lang w:val="en-US" w:bidi="ar-SA"/>
    </w:rPr>
  </w:style>
  <w:style w:type="paragraph" w:customStyle="1" w:styleId="367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  <w:style w:type="paragraph" w:customStyle="1" w:styleId="368">
    <w:name w:val="样式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sz w:val="24"/>
      <w:szCs w:val="24"/>
      <w:lang w:val="en-US" w:eastAsia="zh-CN" w:bidi="ar-SA"/>
    </w:rPr>
  </w:style>
  <w:style w:type="paragraph" w:customStyle="1" w:styleId="369">
    <w:name w:val="xl122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hd w:val="clear" w:color="000000" w:fill="FFFFFF"/>
      <w:autoSpaceDE/>
      <w:autoSpaceDN/>
    </w:pPr>
    <w:rPr>
      <w:color w:val="000000"/>
      <w:szCs w:val="21"/>
      <w:lang w:val="en-US" w:bidi="ar-SA"/>
    </w:rPr>
  </w:style>
  <w:style w:type="paragraph" w:customStyle="1" w:styleId="370">
    <w:name w:val="节标题层次5"/>
    <w:qFormat/>
    <w:uiPriority w:val="2"/>
    <w:pPr>
      <w:tabs>
        <w:tab w:val="left" w:pos="1296"/>
      </w:tabs>
      <w:adjustRightInd w:val="0"/>
      <w:snapToGrid w:val="0"/>
      <w:spacing w:beforeLines="50" w:afterLines="50" w:line="360" w:lineRule="auto"/>
      <w:ind w:left="1152" w:hanging="1152"/>
      <w:outlineLvl w:val="5"/>
    </w:pPr>
    <w:rPr>
      <w:rFonts w:ascii="Calibri" w:hAnsi="Calibri" w:eastAsia="黑体" w:cs="Times New Roman"/>
      <w:snapToGrid w:val="0"/>
      <w:kern w:val="2"/>
      <w:sz w:val="24"/>
      <w:szCs w:val="21"/>
      <w:lang w:val="en-US" w:eastAsia="zh-CN" w:bidi="ar-SA"/>
    </w:rPr>
  </w:style>
  <w:style w:type="paragraph" w:customStyle="1" w:styleId="371">
    <w:name w:val="xl12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autoSpaceDE/>
      <w:autoSpaceDN/>
    </w:pPr>
    <w:rPr>
      <w:color w:val="000000"/>
      <w:szCs w:val="21"/>
      <w:lang w:val="en-US" w:bidi="ar-SA"/>
    </w:rPr>
  </w:style>
  <w:style w:type="paragraph" w:customStyle="1" w:styleId="372">
    <w:name w:val="xl11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autoSpaceDE/>
      <w:autoSpaceDN/>
      <w:jc w:val="center"/>
    </w:pPr>
    <w:rPr>
      <w:b/>
      <w:bCs/>
      <w:color w:val="000000"/>
      <w:szCs w:val="28"/>
      <w:lang w:val="en-US" w:bidi="ar-SA"/>
    </w:rPr>
  </w:style>
  <w:style w:type="paragraph" w:customStyle="1" w:styleId="373">
    <w:name w:val="xl98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hd w:val="clear" w:color="000000" w:fill="FFFFFF"/>
      <w:autoSpaceDE/>
      <w:autoSpaceDN/>
      <w:jc w:val="center"/>
    </w:pPr>
    <w:rPr>
      <w:color w:val="000000"/>
      <w:szCs w:val="21"/>
      <w:lang w:val="en-US" w:bidi="ar-SA"/>
    </w:rPr>
  </w:style>
  <w:style w:type="paragraph" w:customStyle="1" w:styleId="374">
    <w:name w:val="TOC 标题2"/>
    <w:basedOn w:val="2"/>
    <w:next w:val="1"/>
    <w:unhideWhenUsed/>
    <w:qFormat/>
    <w:uiPriority w:val="39"/>
    <w:pPr>
      <w:widowControl/>
      <w:autoSpaceDE/>
      <w:autoSpaceDN/>
      <w:spacing w:before="240" w:line="259" w:lineRule="auto"/>
      <w:jc w:val="center"/>
      <w:outlineLvl w:val="9"/>
    </w:pPr>
    <w:rPr>
      <w:rFonts w:ascii="Calibri Light" w:hAnsi="Calibri Light" w:cs="Times New Roman"/>
      <w:b/>
      <w:bCs w:val="0"/>
      <w:color w:val="2E74B5"/>
      <w:kern w:val="0"/>
      <w:sz w:val="28"/>
      <w:lang w:val="en-US" w:bidi="ar-SA"/>
    </w:rPr>
  </w:style>
  <w:style w:type="paragraph" w:customStyle="1" w:styleId="375">
    <w:name w:val="xl8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autoSpaceDE/>
      <w:autoSpaceDN/>
      <w:jc w:val="center"/>
    </w:pPr>
    <w:rPr>
      <w:color w:val="000000"/>
      <w:szCs w:val="24"/>
      <w:lang w:val="en-US" w:bidi="ar-SA"/>
    </w:rPr>
  </w:style>
  <w:style w:type="paragraph" w:customStyle="1" w:styleId="376">
    <w:name w:val="三级条标题"/>
    <w:basedOn w:val="321"/>
    <w:next w:val="264"/>
    <w:qFormat/>
    <w:uiPriority w:val="99"/>
    <w:pPr>
      <w:numPr>
        <w:ilvl w:val="0"/>
        <w:numId w:val="0"/>
      </w:numPr>
      <w:tabs>
        <w:tab w:val="left" w:pos="2160"/>
      </w:tabs>
      <w:jc w:val="left"/>
      <w:outlineLvl w:val="4"/>
    </w:pPr>
    <w:rPr>
      <w:rFonts w:ascii="Times New Roman"/>
      <w:b w:val="0"/>
      <w:bCs w:val="0"/>
    </w:rPr>
  </w:style>
  <w:style w:type="paragraph" w:customStyle="1" w:styleId="377">
    <w:name w:val="Char Char1 Char Char Char Char Char Char Char Char Char Char Char Char Char Char Char Char Char Char"/>
    <w:basedOn w:val="1"/>
    <w:qFormat/>
    <w:uiPriority w:val="0"/>
    <w:pPr>
      <w:widowControl/>
      <w:autoSpaceDE/>
      <w:autoSpaceDN/>
      <w:spacing w:after="160" w:line="240" w:lineRule="exact"/>
      <w:ind w:firstLine="200"/>
    </w:pPr>
    <w:rPr>
      <w:rFonts w:ascii="Verdana" w:hAnsi="Verdana" w:cs="Times New Roman"/>
      <w:sz w:val="20"/>
      <w:szCs w:val="20"/>
      <w:lang w:val="en-US" w:eastAsia="en-US" w:bidi="ar-SA"/>
    </w:rPr>
  </w:style>
  <w:style w:type="paragraph" w:customStyle="1" w:styleId="378">
    <w:name w:val="xl79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autoSpaceDE/>
      <w:autoSpaceDN/>
      <w:jc w:val="center"/>
    </w:pPr>
    <w:rPr>
      <w:color w:val="000000"/>
      <w:szCs w:val="21"/>
      <w:lang w:val="en-US" w:bidi="ar-SA"/>
    </w:rPr>
  </w:style>
  <w:style w:type="paragraph" w:customStyle="1" w:styleId="379">
    <w:name w:val="font16"/>
    <w:basedOn w:val="1"/>
    <w:qFormat/>
    <w:uiPriority w:val="0"/>
    <w:pPr>
      <w:widowControl/>
      <w:autoSpaceDE/>
      <w:autoSpaceDN/>
      <w:spacing w:before="100" w:beforeAutospacing="1" w:after="100" w:afterAutospacing="1"/>
    </w:pPr>
    <w:rPr>
      <w:rFonts w:ascii="Times New Roman" w:hAnsi="Times New Roman" w:cs="Times New Roman"/>
      <w:color w:val="000000"/>
      <w:szCs w:val="21"/>
      <w:lang w:val="en-US" w:bidi="ar-SA"/>
    </w:rPr>
  </w:style>
  <w:style w:type="paragraph" w:customStyle="1" w:styleId="380">
    <w:name w:val="xl67"/>
    <w:basedOn w:val="1"/>
    <w:qFormat/>
    <w:uiPriority w:val="0"/>
    <w:pPr>
      <w:widowControl/>
      <w:autoSpaceDE/>
      <w:autoSpaceDN/>
    </w:pPr>
    <w:rPr>
      <w:color w:val="000000"/>
      <w:szCs w:val="24"/>
      <w:lang w:val="en-US" w:bidi="ar-SA"/>
    </w:rPr>
  </w:style>
  <w:style w:type="paragraph" w:customStyle="1" w:styleId="381">
    <w:name w:val="font0"/>
    <w:basedOn w:val="1"/>
    <w:qFormat/>
    <w:uiPriority w:val="0"/>
    <w:pPr>
      <w:widowControl/>
      <w:autoSpaceDE/>
      <w:autoSpaceDN/>
    </w:pPr>
    <w:rPr>
      <w:color w:val="000000"/>
      <w:lang w:val="en-US" w:bidi="ar-SA"/>
    </w:rPr>
  </w:style>
  <w:style w:type="paragraph" w:customStyle="1" w:styleId="382">
    <w:name w:val="正文 + 行距: 固定值 14 磅"/>
    <w:basedOn w:val="1"/>
    <w:qFormat/>
    <w:uiPriority w:val="0"/>
    <w:pPr>
      <w:autoSpaceDE/>
      <w:autoSpaceDN/>
      <w:spacing w:line="280" w:lineRule="exact"/>
      <w:ind w:left="210" w:leftChars="100"/>
      <w:jc w:val="both"/>
    </w:pPr>
    <w:rPr>
      <w:rFonts w:cs="Times New Roman"/>
      <w:kern w:val="2"/>
      <w:sz w:val="24"/>
      <w:szCs w:val="24"/>
      <w:lang w:val="en-US" w:bidi="ar-SA"/>
    </w:rPr>
  </w:style>
  <w:style w:type="paragraph" w:customStyle="1" w:styleId="383">
    <w:name w:val="列出段落5"/>
    <w:basedOn w:val="1"/>
    <w:qFormat/>
    <w:uiPriority w:val="0"/>
    <w:pPr>
      <w:tabs>
        <w:tab w:val="left" w:pos="1061"/>
      </w:tabs>
      <w:autoSpaceDE/>
      <w:autoSpaceDN/>
      <w:ind w:left="1" w:firstLine="567"/>
      <w:jc w:val="both"/>
    </w:pPr>
    <w:rPr>
      <w:rFonts w:ascii="Times New Roman" w:hAnsi="仿宋" w:eastAsia="仿宋" w:cs="Times New Roman"/>
      <w:b/>
      <w:kern w:val="2"/>
      <w:sz w:val="30"/>
      <w:szCs w:val="30"/>
      <w:lang w:val="en-US" w:bidi="ar-SA"/>
    </w:rPr>
  </w:style>
  <w:style w:type="paragraph" w:customStyle="1" w:styleId="384">
    <w:name w:val="font7"/>
    <w:basedOn w:val="1"/>
    <w:qFormat/>
    <w:uiPriority w:val="0"/>
    <w:pPr>
      <w:widowControl/>
      <w:autoSpaceDE/>
      <w:autoSpaceDN/>
    </w:pPr>
    <w:rPr>
      <w:color w:val="000000"/>
      <w:lang w:val="en-US" w:bidi="ar-SA"/>
    </w:rPr>
  </w:style>
  <w:style w:type="paragraph" w:customStyle="1" w:styleId="385">
    <w:name w:val="修订4"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386">
    <w:name w:val="font11"/>
    <w:basedOn w:val="1"/>
    <w:qFormat/>
    <w:uiPriority w:val="0"/>
    <w:pPr>
      <w:widowControl/>
      <w:autoSpaceDE/>
      <w:autoSpaceDN/>
      <w:spacing w:before="100" w:beforeAutospacing="1" w:after="100" w:afterAutospacing="1"/>
    </w:pPr>
    <w:rPr>
      <w:b/>
      <w:bCs/>
      <w:color w:val="000000"/>
      <w:szCs w:val="24"/>
      <w:lang w:val="en-US" w:bidi="ar-SA"/>
    </w:rPr>
  </w:style>
  <w:style w:type="paragraph" w:customStyle="1" w:styleId="387">
    <w:name w:val="列出段落1"/>
    <w:basedOn w:val="1"/>
    <w:qFormat/>
    <w:uiPriority w:val="99"/>
    <w:pPr>
      <w:tabs>
        <w:tab w:val="left" w:pos="1061"/>
      </w:tabs>
      <w:autoSpaceDE/>
      <w:autoSpaceDN/>
      <w:ind w:left="1" w:firstLine="567"/>
      <w:jc w:val="both"/>
    </w:pPr>
    <w:rPr>
      <w:rFonts w:ascii="Times New Roman" w:hAnsi="仿宋" w:eastAsia="仿宋" w:cs="Times New Roman"/>
      <w:kern w:val="2"/>
      <w:sz w:val="30"/>
      <w:szCs w:val="30"/>
      <w:lang w:val="en-US" w:bidi="ar-SA"/>
    </w:rPr>
  </w:style>
  <w:style w:type="paragraph" w:customStyle="1" w:styleId="388">
    <w:name w:val="网格表 31"/>
    <w:basedOn w:val="2"/>
    <w:next w:val="1"/>
    <w:qFormat/>
    <w:uiPriority w:val="39"/>
    <w:pPr>
      <w:widowControl/>
      <w:numPr>
        <w:numId w:val="9"/>
      </w:numPr>
      <w:tabs>
        <w:tab w:val="left" w:pos="567"/>
        <w:tab w:val="left" w:pos="720"/>
      </w:tabs>
      <w:autoSpaceDE/>
      <w:autoSpaceDN/>
      <w:spacing w:line="360" w:lineRule="auto"/>
      <w:ind w:left="846" w:hanging="420"/>
      <w:outlineLvl w:val="9"/>
    </w:pPr>
    <w:rPr>
      <w:rFonts w:ascii="Times New Roman" w:hAnsi="Times New Roman" w:cs="Times New Roman"/>
      <w:kern w:val="0"/>
      <w:sz w:val="28"/>
      <w:szCs w:val="28"/>
      <w:lang w:val="en-US" w:bidi="en-US"/>
    </w:rPr>
  </w:style>
  <w:style w:type="paragraph" w:customStyle="1" w:styleId="389">
    <w:name w:val="List Paragraph1"/>
    <w:basedOn w:val="1"/>
    <w:qFormat/>
    <w:uiPriority w:val="0"/>
    <w:pPr>
      <w:autoSpaceDE/>
      <w:autoSpaceDN/>
      <w:ind w:firstLine="420"/>
      <w:jc w:val="both"/>
    </w:pPr>
    <w:rPr>
      <w:rFonts w:ascii="Calibri" w:hAnsi="Calibri" w:cs="Times New Roman"/>
      <w:kern w:val="2"/>
      <w:lang w:val="en-US" w:bidi="ar-SA"/>
    </w:rPr>
  </w:style>
  <w:style w:type="paragraph" w:customStyle="1" w:styleId="390">
    <w:name w:val="Char Char Char Char"/>
    <w:basedOn w:val="1"/>
    <w:qFormat/>
    <w:uiPriority w:val="0"/>
    <w:pPr>
      <w:widowControl/>
      <w:autoSpaceDE/>
      <w:autoSpaceDN/>
      <w:spacing w:after="160" w:line="240" w:lineRule="exact"/>
      <w:ind w:firstLine="560"/>
    </w:pPr>
    <w:rPr>
      <w:rFonts w:cs="Times New Roman"/>
      <w:szCs w:val="28"/>
      <w:lang w:val="en-US" w:eastAsia="en-US" w:bidi="ar-SA"/>
    </w:rPr>
  </w:style>
  <w:style w:type="paragraph" w:customStyle="1" w:styleId="391">
    <w:name w:val="pt9"/>
    <w:basedOn w:val="1"/>
    <w:qFormat/>
    <w:uiPriority w:val="0"/>
    <w:pPr>
      <w:widowControl/>
      <w:autoSpaceDE/>
      <w:autoSpaceDN/>
      <w:spacing w:before="100" w:beforeAutospacing="1" w:after="100" w:afterAutospacing="1" w:line="250" w:lineRule="atLeast"/>
    </w:pPr>
    <w:rPr>
      <w:rFonts w:ascii="Times New Roman" w:hAnsi="Times New Roman" w:eastAsia="Arial Unicode MS" w:cs="Arial Unicode MS"/>
      <w:color w:val="000000"/>
      <w:sz w:val="18"/>
      <w:szCs w:val="18"/>
      <w:lang w:val="en-US" w:bidi="ar-SA"/>
    </w:rPr>
  </w:style>
  <w:style w:type="paragraph" w:customStyle="1" w:styleId="392">
    <w:name w:val="样式 加粗 段前6磅"/>
    <w:basedOn w:val="1"/>
    <w:qFormat/>
    <w:uiPriority w:val="0"/>
    <w:pPr>
      <w:numPr>
        <w:ilvl w:val="0"/>
        <w:numId w:val="23"/>
      </w:numPr>
      <w:tabs>
        <w:tab w:val="left" w:pos="420"/>
      </w:tabs>
      <w:autoSpaceDE/>
      <w:autoSpaceDN/>
      <w:spacing w:before="120"/>
      <w:jc w:val="both"/>
    </w:pPr>
    <w:rPr>
      <w:rFonts w:ascii="Times New Roman" w:hAnsi="Times New Roman"/>
      <w:b/>
      <w:bCs/>
      <w:kern w:val="2"/>
      <w:szCs w:val="24"/>
      <w:lang w:val="en-US" w:bidi="ar-SA"/>
    </w:rPr>
  </w:style>
  <w:style w:type="paragraph" w:customStyle="1" w:styleId="393">
    <w:name w:val="fulubt2"/>
    <w:basedOn w:val="5"/>
    <w:qFormat/>
    <w:uiPriority w:val="0"/>
    <w:pPr>
      <w:keepNext/>
      <w:keepLines/>
      <w:numPr>
        <w:ilvl w:val="1"/>
        <w:numId w:val="13"/>
      </w:numPr>
      <w:autoSpaceDE/>
      <w:autoSpaceDN/>
      <w:spacing w:before="100" w:after="100" w:line="360" w:lineRule="auto"/>
      <w:ind w:left="0" w:firstLine="0"/>
    </w:pPr>
    <w:rPr>
      <w:rFonts w:ascii="黑体" w:hAnsi="黑体" w:eastAsia="宋体" w:cs="Times New Roman"/>
      <w:bCs w:val="0"/>
      <w:color w:val="000000"/>
      <w:kern w:val="44"/>
      <w:szCs w:val="24"/>
      <w:lang w:val="en-US" w:bidi="ar-SA"/>
    </w:rPr>
  </w:style>
  <w:style w:type="paragraph" w:customStyle="1" w:styleId="394">
    <w:name w:val="xl87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autoSpaceDE/>
      <w:autoSpaceDN/>
      <w:jc w:val="center"/>
    </w:pPr>
    <w:rPr>
      <w:color w:val="000000"/>
      <w:szCs w:val="24"/>
      <w:lang w:val="en-US" w:bidi="ar-SA"/>
    </w:rPr>
  </w:style>
  <w:style w:type="paragraph" w:customStyle="1" w:styleId="395">
    <w:name w:val="样式 样式 首行缩进:  2 字符 + 首行缩进:  2 字符1"/>
    <w:basedOn w:val="177"/>
    <w:qFormat/>
    <w:uiPriority w:val="0"/>
    <w:pPr>
      <w:ind w:firstLine="480"/>
    </w:pPr>
  </w:style>
  <w:style w:type="paragraph" w:customStyle="1" w:styleId="396">
    <w:name w:val="节标题层次3"/>
    <w:qFormat/>
    <w:uiPriority w:val="2"/>
    <w:pPr>
      <w:tabs>
        <w:tab w:val="left" w:pos="912"/>
      </w:tabs>
      <w:adjustRightInd w:val="0"/>
      <w:snapToGrid w:val="0"/>
      <w:spacing w:beforeLines="50" w:afterLines="50" w:line="360" w:lineRule="auto"/>
      <w:ind w:left="864" w:hanging="864"/>
      <w:outlineLvl w:val="3"/>
    </w:pPr>
    <w:rPr>
      <w:rFonts w:ascii="Calibri" w:hAnsi="Calibri" w:eastAsia="黑体" w:cs="Times New Roman"/>
      <w:kern w:val="2"/>
      <w:sz w:val="24"/>
      <w:szCs w:val="21"/>
      <w:lang w:val="en-US" w:eastAsia="zh-CN" w:bidi="ar-SA"/>
    </w:rPr>
  </w:style>
  <w:style w:type="paragraph" w:customStyle="1" w:styleId="397">
    <w:name w:val="xl38"/>
    <w:basedOn w:val="1"/>
    <w:qFormat/>
    <w:uiPriority w:val="0"/>
    <w:pPr>
      <w:widowControl/>
      <w:autoSpaceDE/>
      <w:autoSpaceDN/>
      <w:spacing w:before="100" w:beforeAutospacing="1" w:after="100" w:afterAutospacing="1"/>
      <w:jc w:val="center"/>
      <w:textAlignment w:val="center"/>
    </w:pPr>
    <w:rPr>
      <w:rFonts w:hint="eastAsia" w:ascii="黑体" w:eastAsia="黑体" w:cs="Times New Roman"/>
      <w:b/>
      <w:bCs/>
      <w:sz w:val="36"/>
      <w:szCs w:val="36"/>
      <w:lang w:val="en-US" w:bidi="ar-SA"/>
    </w:rPr>
  </w:style>
  <w:style w:type="paragraph" w:customStyle="1" w:styleId="398">
    <w:name w:val="修订1"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399">
    <w:name w:val="样式 标题 2 + 首行缩进:  2 字符"/>
    <w:basedOn w:val="3"/>
    <w:next w:val="1"/>
    <w:qFormat/>
    <w:uiPriority w:val="0"/>
    <w:pPr>
      <w:tabs>
        <w:tab w:val="left" w:pos="1219"/>
      </w:tabs>
      <w:autoSpaceDE/>
      <w:autoSpaceDN/>
      <w:snapToGrid w:val="0"/>
      <w:spacing w:line="360" w:lineRule="auto"/>
      <w:ind w:left="1219" w:hanging="576"/>
      <w:jc w:val="both"/>
    </w:pPr>
    <w:rPr>
      <w:rFonts w:ascii="Arial" w:hAnsi="Arial" w:eastAsia="宋体" w:cs="宋体"/>
      <w:kern w:val="2"/>
      <w:szCs w:val="20"/>
      <w:lang w:val="en-US" w:bidi="ar-SA"/>
    </w:rPr>
  </w:style>
  <w:style w:type="paragraph" w:customStyle="1" w:styleId="400">
    <w:name w:val="项目正文"/>
    <w:qFormat/>
    <w:uiPriority w:val="0"/>
    <w:pPr>
      <w:tabs>
        <w:tab w:val="left" w:pos="851"/>
      </w:tabs>
      <w:spacing w:line="360" w:lineRule="auto"/>
      <w:ind w:left="420" w:hanging="420"/>
      <w:jc w:val="both"/>
    </w:pPr>
    <w:rPr>
      <w:rFonts w:ascii="Arial" w:hAnsi="Arial" w:eastAsia="宋体" w:cs="Times New Roman"/>
      <w:kern w:val="2"/>
      <w:sz w:val="18"/>
      <w:lang w:val="en-US" w:eastAsia="zh-CN" w:bidi="ar-SA"/>
    </w:rPr>
  </w:style>
  <w:style w:type="paragraph" w:customStyle="1" w:styleId="401">
    <w:name w:val="默认段落字体 Para Char Char Char Char Char Char Char"/>
    <w:basedOn w:val="1"/>
    <w:qFormat/>
    <w:uiPriority w:val="0"/>
    <w:pPr>
      <w:autoSpaceDE/>
      <w:autoSpaceDN/>
      <w:jc w:val="both"/>
    </w:pPr>
    <w:rPr>
      <w:rFonts w:ascii="Times New Roman" w:hAnsi="Times New Roman" w:cs="Times New Roman"/>
      <w:kern w:val="2"/>
      <w:szCs w:val="20"/>
      <w:lang w:val="en-US" w:bidi="ar-SA"/>
    </w:rPr>
  </w:style>
  <w:style w:type="paragraph" w:customStyle="1" w:styleId="402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autoSpaceDE/>
      <w:autoSpaceDN/>
      <w:jc w:val="center"/>
    </w:pPr>
    <w:rPr>
      <w:color w:val="000000"/>
      <w:szCs w:val="21"/>
      <w:lang w:val="en-US" w:bidi="ar-SA"/>
    </w:rPr>
  </w:style>
  <w:style w:type="paragraph" w:customStyle="1" w:styleId="403">
    <w:name w:val="样式 (西文) Times New Roman 四号 段后: 6 磅 行距: 固定值 20 磅 首行缩进:  1.92 ..."/>
    <w:basedOn w:val="1"/>
    <w:qFormat/>
    <w:uiPriority w:val="0"/>
    <w:pPr>
      <w:autoSpaceDE/>
      <w:autoSpaceDN/>
      <w:spacing w:beforeLines="50" w:afterLines="50" w:line="360" w:lineRule="auto"/>
      <w:ind w:firstLine="200"/>
      <w:jc w:val="both"/>
    </w:pPr>
    <w:rPr>
      <w:rFonts w:ascii="Times New Roman" w:hAnsi="Times New Roman"/>
      <w:kern w:val="2"/>
      <w:szCs w:val="20"/>
      <w:lang w:val="en-US" w:bidi="ar-SA"/>
    </w:rPr>
  </w:style>
  <w:style w:type="paragraph" w:customStyle="1" w:styleId="404">
    <w:name w:val="xl108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autoSpaceDE/>
      <w:autoSpaceDN/>
      <w:jc w:val="center"/>
    </w:pPr>
    <w:rPr>
      <w:color w:val="000000"/>
      <w:szCs w:val="21"/>
      <w:lang w:val="en-US" w:bidi="ar-SA"/>
    </w:rPr>
  </w:style>
  <w:style w:type="paragraph" w:customStyle="1" w:styleId="405">
    <w:name w:val="Char Char Char Char Char Char Char Char Char"/>
    <w:basedOn w:val="1"/>
    <w:qFormat/>
    <w:uiPriority w:val="0"/>
    <w:pPr>
      <w:widowControl/>
      <w:autoSpaceDE/>
      <w:autoSpaceDN/>
      <w:spacing w:after="160" w:line="240" w:lineRule="exact"/>
    </w:pPr>
    <w:rPr>
      <w:rFonts w:ascii="Verdana" w:hAnsi="Verdana" w:eastAsia="仿宋_GB2312" w:cs="Times New Roman"/>
      <w:sz w:val="24"/>
      <w:szCs w:val="20"/>
      <w:lang w:val="en-US" w:eastAsia="en-US" w:bidi="ar-SA"/>
    </w:rPr>
  </w:style>
  <w:style w:type="paragraph" w:customStyle="1" w:styleId="406">
    <w:name w:val="标准小四"/>
    <w:basedOn w:val="1"/>
    <w:qFormat/>
    <w:uiPriority w:val="0"/>
    <w:pPr>
      <w:autoSpaceDE/>
      <w:autoSpaceDN/>
      <w:spacing w:line="360" w:lineRule="auto"/>
      <w:ind w:firstLine="480"/>
      <w:jc w:val="both"/>
    </w:pPr>
    <w:rPr>
      <w:rFonts w:ascii="Arial" w:hAnsi="Arial" w:cs="Times New Roman"/>
      <w:kern w:val="2"/>
      <w:sz w:val="24"/>
      <w:szCs w:val="21"/>
      <w:lang w:val="en-US" w:bidi="ar-SA"/>
    </w:rPr>
  </w:style>
  <w:style w:type="paragraph" w:customStyle="1" w:styleId="407">
    <w:name w:val="Item List in Table"/>
    <w:basedOn w:val="1"/>
    <w:qFormat/>
    <w:uiPriority w:val="0"/>
    <w:pPr>
      <w:widowControl/>
      <w:numPr>
        <w:ilvl w:val="3"/>
        <w:numId w:val="3"/>
      </w:numPr>
      <w:tabs>
        <w:tab w:val="left" w:pos="-850"/>
      </w:tabs>
      <w:autoSpaceDE/>
      <w:autoSpaceDN/>
      <w:spacing w:before="80" w:after="80"/>
      <w:ind w:firstLine="0"/>
    </w:pPr>
    <w:rPr>
      <w:rFonts w:ascii="Arial" w:hAnsi="Arial" w:cs="Arial"/>
      <w:kern w:val="2"/>
      <w:sz w:val="18"/>
      <w:szCs w:val="18"/>
      <w:lang w:val="en-US" w:eastAsia="en-US" w:bidi="ar-SA"/>
    </w:rPr>
  </w:style>
  <w:style w:type="paragraph" w:customStyle="1" w:styleId="408">
    <w:name w:val="xl112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FF"/>
      <w:autoSpaceDE/>
      <w:autoSpaceDN/>
      <w:jc w:val="center"/>
    </w:pPr>
    <w:rPr>
      <w:color w:val="000000"/>
      <w:szCs w:val="21"/>
      <w:lang w:val="en-US" w:bidi="ar-SA"/>
    </w:rPr>
  </w:style>
  <w:style w:type="paragraph" w:customStyle="1" w:styleId="409">
    <w:name w:val="SOW bullet"/>
    <w:basedOn w:val="1"/>
    <w:next w:val="1"/>
    <w:qFormat/>
    <w:uiPriority w:val="0"/>
    <w:pPr>
      <w:tabs>
        <w:tab w:val="left" w:pos="425"/>
      </w:tabs>
      <w:autoSpaceDE/>
      <w:snapToGrid w:val="0"/>
      <w:spacing w:line="400" w:lineRule="atLeast"/>
      <w:ind w:left="720"/>
      <w:jc w:val="both"/>
    </w:pPr>
    <w:rPr>
      <w:rFonts w:ascii="Times New Roman" w:hAnsi="Times New Roman" w:cs="Times New Roman"/>
      <w:kern w:val="2"/>
      <w:szCs w:val="20"/>
      <w:lang w:val="en-US" w:bidi="ar-SA"/>
    </w:rPr>
  </w:style>
  <w:style w:type="paragraph" w:customStyle="1" w:styleId="410">
    <w:name w:val="font10"/>
    <w:basedOn w:val="1"/>
    <w:qFormat/>
    <w:uiPriority w:val="0"/>
    <w:pPr>
      <w:widowControl/>
      <w:autoSpaceDE/>
      <w:autoSpaceDN/>
      <w:spacing w:before="100" w:beforeAutospacing="1" w:after="100" w:afterAutospacing="1"/>
    </w:pPr>
    <w:rPr>
      <w:b/>
      <w:bCs/>
      <w:color w:val="000000"/>
      <w:lang w:val="en-US" w:bidi="ar-SA"/>
    </w:rPr>
  </w:style>
  <w:style w:type="paragraph" w:customStyle="1" w:styleId="411">
    <w:name w:val="字母编号列项（一级）"/>
    <w:qFormat/>
    <w:uiPriority w:val="0"/>
    <w:pPr>
      <w:ind w:left="840" w:leftChars="200" w:hanging="420" w:hanging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412">
    <w:name w:val="album-div"/>
    <w:basedOn w:val="1"/>
    <w:qFormat/>
    <w:uiPriority w:val="0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 w:bidi="ar-SA"/>
    </w:rPr>
  </w:style>
  <w:style w:type="paragraph" w:customStyle="1" w:styleId="413">
    <w:name w:val="方案正文"/>
    <w:basedOn w:val="1"/>
    <w:qFormat/>
    <w:uiPriority w:val="0"/>
    <w:pPr>
      <w:autoSpaceDE/>
      <w:autoSpaceDN/>
      <w:spacing w:before="100" w:beforeAutospacing="1" w:after="100" w:afterAutospacing="1" w:line="360" w:lineRule="auto"/>
      <w:ind w:firstLine="200"/>
    </w:pPr>
    <w:rPr>
      <w:rFonts w:ascii="Times New Roman" w:hAnsi="Times New Roman"/>
      <w:sz w:val="24"/>
      <w:szCs w:val="24"/>
      <w:lang w:bidi="ar-SA"/>
    </w:rPr>
  </w:style>
  <w:style w:type="paragraph" w:customStyle="1" w:styleId="414">
    <w:name w:val="图片"/>
    <w:qFormat/>
    <w:uiPriority w:val="0"/>
    <w:pPr>
      <w:spacing w:afterLines="50"/>
      <w:jc w:val="center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customStyle="1" w:styleId="415">
    <w:name w:val="xl95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autoSpaceDE/>
      <w:autoSpaceDN/>
    </w:pPr>
    <w:rPr>
      <w:color w:val="000000"/>
      <w:szCs w:val="21"/>
      <w:lang w:val="en-US" w:bidi="ar-SA"/>
    </w:rPr>
  </w:style>
  <w:style w:type="paragraph" w:customStyle="1" w:styleId="416">
    <w:name w:val="xl7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autoSpaceDE/>
      <w:autoSpaceDN/>
    </w:pPr>
    <w:rPr>
      <w:color w:val="000000"/>
      <w:szCs w:val="24"/>
      <w:lang w:val="en-US" w:bidi="ar-SA"/>
    </w:rPr>
  </w:style>
  <w:style w:type="paragraph" w:customStyle="1" w:styleId="417">
    <w:name w:val="p0"/>
    <w:basedOn w:val="1"/>
    <w:qFormat/>
    <w:uiPriority w:val="0"/>
    <w:pPr>
      <w:widowControl/>
      <w:autoSpaceDE/>
      <w:autoSpaceDN/>
      <w:jc w:val="both"/>
    </w:pPr>
    <w:rPr>
      <w:rFonts w:ascii="Times New Roman" w:hAnsi="Times New Roman" w:cs="Times New Roman"/>
      <w:szCs w:val="21"/>
      <w:lang w:val="en-US" w:bidi="ar-SA"/>
    </w:rPr>
  </w:style>
  <w:style w:type="paragraph" w:customStyle="1" w:styleId="418">
    <w:name w:val="xl6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autoSpaceDE/>
      <w:autoSpaceDN/>
    </w:pPr>
    <w:rPr>
      <w:color w:val="000000"/>
      <w:szCs w:val="21"/>
      <w:lang w:val="en-US" w:bidi="ar-SA"/>
    </w:rPr>
  </w:style>
  <w:style w:type="paragraph" w:customStyle="1" w:styleId="419">
    <w:name w:val="样式6"/>
    <w:basedOn w:val="1"/>
    <w:qFormat/>
    <w:uiPriority w:val="0"/>
    <w:pPr>
      <w:autoSpaceDE/>
      <w:autoSpaceDN/>
      <w:spacing w:line="360" w:lineRule="auto"/>
      <w:ind w:firstLine="560"/>
      <w:jc w:val="both"/>
    </w:pPr>
    <w:rPr>
      <w:rFonts w:ascii="仿宋" w:hAnsi="仿宋" w:eastAsia="仿宋" w:cs="Times New Roman"/>
      <w:kern w:val="2"/>
      <w:szCs w:val="28"/>
      <w:lang w:val="en-US" w:bidi="ar-SA"/>
    </w:rPr>
  </w:style>
  <w:style w:type="paragraph" w:customStyle="1" w:styleId="420">
    <w:name w:val="xl116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autoSpaceDE/>
      <w:autoSpaceDN/>
      <w:jc w:val="center"/>
    </w:pPr>
    <w:rPr>
      <w:color w:val="000000"/>
      <w:sz w:val="18"/>
      <w:szCs w:val="18"/>
      <w:lang w:val="en-US" w:bidi="ar-SA"/>
    </w:rPr>
  </w:style>
  <w:style w:type="paragraph" w:customStyle="1" w:styleId="421">
    <w:name w:val="xl7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autoSpaceDE/>
      <w:autoSpaceDN/>
    </w:pPr>
    <w:rPr>
      <w:color w:val="000000"/>
      <w:szCs w:val="24"/>
      <w:lang w:val="en-US" w:bidi="ar-SA"/>
    </w:rPr>
  </w:style>
  <w:style w:type="paragraph" w:customStyle="1" w:styleId="422">
    <w:name w:val="a4"/>
    <w:basedOn w:val="5"/>
    <w:qFormat/>
    <w:uiPriority w:val="0"/>
    <w:pPr>
      <w:keepNext/>
      <w:keepLines/>
      <w:numPr>
        <w:numId w:val="24"/>
      </w:numPr>
      <w:autoSpaceDE/>
      <w:autoSpaceDN/>
      <w:spacing w:before="60" w:after="60" w:line="360" w:lineRule="auto"/>
      <w:jc w:val="both"/>
    </w:pPr>
    <w:rPr>
      <w:rFonts w:ascii="Cambria" w:hAnsi="Cambria" w:eastAsia="宋体" w:cs="Times New Roman"/>
      <w:kern w:val="2"/>
      <w:sz w:val="24"/>
      <w:lang w:val="en-US" w:bidi="ar-SA"/>
    </w:rPr>
  </w:style>
  <w:style w:type="paragraph" w:customStyle="1" w:styleId="423">
    <w:name w:val="font9"/>
    <w:basedOn w:val="1"/>
    <w:qFormat/>
    <w:uiPriority w:val="0"/>
    <w:pPr>
      <w:widowControl/>
      <w:autoSpaceDE/>
      <w:autoSpaceDN/>
      <w:spacing w:before="100" w:beforeAutospacing="1" w:after="100" w:afterAutospacing="1"/>
    </w:pPr>
    <w:rPr>
      <w:rFonts w:ascii="Times New Roman" w:hAnsi="Times New Roman" w:cs="Times New Roman"/>
      <w:b/>
      <w:bCs/>
      <w:color w:val="000000"/>
      <w:lang w:val="en-US" w:bidi="ar-SA"/>
    </w:rPr>
  </w:style>
  <w:style w:type="paragraph" w:customStyle="1" w:styleId="424">
    <w:name w:val="xl105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autoSpaceDE/>
      <w:autoSpaceDN/>
    </w:pPr>
    <w:rPr>
      <w:color w:val="000000"/>
      <w:szCs w:val="21"/>
      <w:lang w:val="en-US" w:bidi="ar-SA"/>
    </w:rPr>
  </w:style>
  <w:style w:type="paragraph" w:customStyle="1" w:styleId="425">
    <w:name w:val="xl8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autoSpaceDE/>
      <w:autoSpaceDN/>
      <w:jc w:val="center"/>
    </w:pPr>
    <w:rPr>
      <w:color w:val="000000"/>
      <w:szCs w:val="24"/>
      <w:lang w:val="en-US" w:bidi="ar-SA"/>
    </w:rPr>
  </w:style>
  <w:style w:type="paragraph" w:customStyle="1" w:styleId="426">
    <w:name w:val="xl8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autoSpaceDE/>
      <w:autoSpaceDN/>
      <w:jc w:val="center"/>
    </w:pPr>
    <w:rPr>
      <w:color w:val="000000"/>
      <w:szCs w:val="24"/>
      <w:lang w:val="en-US" w:bidi="ar-SA"/>
    </w:rPr>
  </w:style>
  <w:style w:type="paragraph" w:customStyle="1" w:styleId="427">
    <w:name w:val="修订2"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428">
    <w:name w:val="xl109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autoSpaceDE/>
      <w:autoSpaceDN/>
      <w:jc w:val="center"/>
    </w:pPr>
    <w:rPr>
      <w:color w:val="000000"/>
      <w:szCs w:val="21"/>
      <w:lang w:val="en-US" w:bidi="ar-SA"/>
    </w:rPr>
  </w:style>
  <w:style w:type="paragraph" w:customStyle="1" w:styleId="429">
    <w:name w:val="xl113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hd w:val="clear" w:color="000000" w:fill="FFFFFF"/>
      <w:autoSpaceDE/>
      <w:autoSpaceDN/>
      <w:jc w:val="center"/>
    </w:pPr>
    <w:rPr>
      <w:color w:val="000000"/>
      <w:szCs w:val="21"/>
      <w:lang w:val="en-US" w:bidi="ar-SA"/>
    </w:rPr>
  </w:style>
  <w:style w:type="paragraph" w:customStyle="1" w:styleId="430">
    <w:name w:val="xl114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autoSpaceDE/>
      <w:autoSpaceDN/>
      <w:jc w:val="center"/>
    </w:pPr>
    <w:rPr>
      <w:color w:val="000000"/>
      <w:szCs w:val="21"/>
      <w:lang w:val="en-US" w:bidi="ar-SA"/>
    </w:rPr>
  </w:style>
  <w:style w:type="paragraph" w:customStyle="1" w:styleId="431">
    <w:name w:val="font14"/>
    <w:basedOn w:val="1"/>
    <w:qFormat/>
    <w:uiPriority w:val="0"/>
    <w:pPr>
      <w:widowControl/>
      <w:autoSpaceDE/>
      <w:autoSpaceDN/>
      <w:spacing w:before="100" w:beforeAutospacing="1" w:after="100" w:afterAutospacing="1"/>
    </w:pPr>
    <w:rPr>
      <w:b/>
      <w:bCs/>
      <w:color w:val="000000"/>
      <w:lang w:val="en-US" w:bidi="ar-SA"/>
    </w:rPr>
  </w:style>
  <w:style w:type="paragraph" w:customStyle="1" w:styleId="432">
    <w:name w:val="节标题层次2"/>
    <w:qFormat/>
    <w:uiPriority w:val="2"/>
    <w:pPr>
      <w:tabs>
        <w:tab w:val="left" w:pos="720"/>
      </w:tabs>
      <w:adjustRightInd w:val="0"/>
      <w:snapToGrid w:val="0"/>
      <w:spacing w:beforeLines="50" w:afterLines="50" w:line="360" w:lineRule="auto"/>
      <w:ind w:left="720" w:hanging="720"/>
      <w:outlineLvl w:val="2"/>
    </w:pPr>
    <w:rPr>
      <w:rFonts w:ascii="Calibri" w:hAnsi="Calibri" w:eastAsia="黑体" w:cs="Times New Roman"/>
      <w:kern w:val="2"/>
      <w:sz w:val="24"/>
      <w:szCs w:val="21"/>
      <w:lang w:val="en-US" w:eastAsia="zh-CN" w:bidi="ar-SA"/>
    </w:rPr>
  </w:style>
  <w:style w:type="table" w:customStyle="1" w:styleId="433">
    <w:name w:val="Table Normal"/>
    <w:unhideWhenUsed/>
    <w:qFormat/>
    <w:uiPriority w:val="2"/>
    <w:pPr>
      <w:widowControl w:val="0"/>
    </w:pPr>
    <w:rPr>
      <w:rFonts w:ascii="Calibri" w:hAnsi="Calibri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34">
    <w:name w:val="网格型4"/>
    <w:basedOn w:val="45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网格型11"/>
    <w:basedOn w:val="45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网格型3"/>
    <w:basedOn w:val="45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网格型5"/>
    <w:basedOn w:val="45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网格型8"/>
    <w:basedOn w:val="45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网格型1"/>
    <w:basedOn w:val="45"/>
    <w:qFormat/>
    <w:uiPriority w:val="39"/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网格型7"/>
    <w:basedOn w:val="45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le Normal1"/>
    <w:unhideWhenUsed/>
    <w:qFormat/>
    <w:uiPriority w:val="2"/>
    <w:pPr>
      <w:widowControl w:val="0"/>
    </w:pPr>
    <w:rPr>
      <w:rFonts w:ascii="Calibri" w:hAnsi="Calibri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42">
    <w:name w:val="网格型6"/>
    <w:basedOn w:val="45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网格型2"/>
    <w:basedOn w:val="45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44">
    <w:name w:val="WPSOffice手动目录 1"/>
    <w:qFormat/>
    <w:uiPriority w:val="0"/>
    <w:rPr>
      <w:rFonts w:ascii="Calibri" w:hAnsi="Calibri" w:eastAsia="宋体" w:cs="Arial"/>
      <w:lang w:val="en-US" w:eastAsia="zh-CN" w:bidi="ar-SA"/>
    </w:rPr>
  </w:style>
  <w:style w:type="character" w:customStyle="1" w:styleId="445">
    <w:name w:val="font21"/>
    <w:qFormat/>
    <w:uiPriority w:val="0"/>
    <w:rPr>
      <w:rFonts w:hint="default" w:ascii="Calibri" w:hAnsi="Calibri" w:cs="Calibri"/>
      <w:color w:val="000000"/>
      <w:sz w:val="18"/>
      <w:szCs w:val="18"/>
      <w:u w:val="none"/>
    </w:rPr>
  </w:style>
  <w:style w:type="character" w:customStyle="1" w:styleId="446">
    <w:name w:val="font91"/>
    <w:qFormat/>
    <w:uiPriority w:val="0"/>
    <w:rPr>
      <w:rFonts w:hint="default" w:ascii="Calibri" w:hAnsi="Calibri" w:cs="Calibri"/>
      <w:color w:val="000000"/>
      <w:sz w:val="18"/>
      <w:szCs w:val="18"/>
      <w:u w:val="none"/>
    </w:rPr>
  </w:style>
  <w:style w:type="character" w:customStyle="1" w:styleId="447">
    <w:name w:val="活动属性描述文字"/>
    <w:qFormat/>
    <w:uiPriority w:val="0"/>
    <w:rPr>
      <w:color w:val="auto"/>
    </w:rPr>
  </w:style>
  <w:style w:type="paragraph" w:customStyle="1" w:styleId="448">
    <w:name w:val="xl24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autoSpaceDE/>
      <w:autoSpaceDN/>
      <w:spacing w:before="100" w:beforeAutospacing="1" w:after="100" w:afterAutospacing="1"/>
      <w:jc w:val="center"/>
    </w:pPr>
    <w:rPr>
      <w:rFonts w:ascii="Times New Roman" w:hAnsi="Times New Roman" w:cs="Times New Roman"/>
      <w:sz w:val="21"/>
      <w:szCs w:val="21"/>
      <w:lang w:val="en-US" w:bidi="ar-SA"/>
    </w:rPr>
  </w:style>
  <w:style w:type="paragraph" w:customStyle="1" w:styleId="449">
    <w:name w:val="表格标题"/>
    <w:basedOn w:val="1"/>
    <w:qFormat/>
    <w:uiPriority w:val="0"/>
    <w:pPr>
      <w:autoSpaceDE/>
      <w:autoSpaceDN/>
      <w:spacing w:line="360" w:lineRule="auto"/>
      <w:jc w:val="center"/>
    </w:pPr>
    <w:rPr>
      <w:rFonts w:ascii="黑体" w:eastAsia="黑体"/>
      <w:kern w:val="2"/>
      <w:sz w:val="21"/>
      <w:szCs w:val="20"/>
      <w:lang w:val="en-US" w:bidi="ar-SA"/>
    </w:rPr>
  </w:style>
  <w:style w:type="character" w:customStyle="1" w:styleId="450">
    <w:name w:val="页眉 字符1"/>
    <w:qFormat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451">
    <w:name w:val="页脚 字符1"/>
    <w:qFormat/>
    <w:uiPriority w:val="99"/>
    <w:rPr>
      <w:rFonts w:ascii="Calibri" w:hAnsi="Calibri" w:eastAsia="宋体" w:cs="Times New Roman"/>
      <w:kern w:val="2"/>
      <w:sz w:val="18"/>
      <w:szCs w:val="18"/>
    </w:rPr>
  </w:style>
  <w:style w:type="paragraph" w:customStyle="1" w:styleId="452">
    <w:name w:val="二级封面标题"/>
    <w:basedOn w:val="41"/>
    <w:next w:val="1"/>
    <w:qFormat/>
    <w:uiPriority w:val="0"/>
    <w:pPr>
      <w:snapToGrid w:val="0"/>
    </w:pPr>
    <w:rPr>
      <w:rFonts w:ascii="Arial" w:hAnsi="Arial" w:eastAsia="黑体"/>
      <w:b w:val="0"/>
      <w:bCs w:val="0"/>
      <w:sz w:val="52"/>
      <w:szCs w:val="22"/>
    </w:rPr>
  </w:style>
  <w:style w:type="character" w:customStyle="1" w:styleId="453">
    <w:name w:val="未处理的提及5"/>
    <w:unhideWhenUsed/>
    <w:qFormat/>
    <w:uiPriority w:val="99"/>
    <w:rPr>
      <w:color w:val="605E5C"/>
      <w:shd w:val="clear" w:color="auto" w:fill="E1DFDD"/>
    </w:rPr>
  </w:style>
  <w:style w:type="character" w:customStyle="1" w:styleId="454">
    <w:name w:val="批注文字 Char1"/>
    <w:qFormat/>
    <w:uiPriority w:val="0"/>
    <w:rPr>
      <w:kern w:val="2"/>
      <w:sz w:val="24"/>
    </w:rPr>
  </w:style>
  <w:style w:type="character" w:customStyle="1" w:styleId="455">
    <w:name w:val="标题 Char"/>
    <w:qFormat/>
    <w:uiPriority w:val="0"/>
    <w:rPr>
      <w:rFonts w:ascii="Cambria" w:hAnsi="Cambria"/>
      <w:b/>
      <w:bCs/>
      <w:kern w:val="2"/>
      <w:sz w:val="32"/>
      <w:szCs w:val="32"/>
    </w:rPr>
  </w:style>
  <w:style w:type="character" w:customStyle="1" w:styleId="456">
    <w:name w:val="标题 3 字符1"/>
    <w:qFormat/>
    <w:uiPriority w:val="0"/>
    <w:rPr>
      <w:rFonts w:ascii="宋体" w:hAnsi="宋体" w:eastAsia="宋体" w:cs="宋体"/>
      <w:kern w:val="0"/>
      <w:sz w:val="32"/>
      <w:szCs w:val="32"/>
      <w:lang w:val="zh-CN" w:bidi="zh-CN"/>
    </w:rPr>
  </w:style>
  <w:style w:type="character" w:customStyle="1" w:styleId="457">
    <w:name w:val="正文文本缩进 2 Char"/>
    <w:qFormat/>
    <w:uiPriority w:val="0"/>
    <w:rPr>
      <w:rFonts w:ascii="宋体" w:hAnsi="宋体"/>
      <w:kern w:val="2"/>
      <w:sz w:val="28"/>
      <w:szCs w:val="24"/>
    </w:rPr>
  </w:style>
  <w:style w:type="character" w:customStyle="1" w:styleId="458">
    <w:name w:val="正文缩进 Char1"/>
    <w:qFormat/>
    <w:uiPriority w:val="0"/>
    <w:rPr>
      <w:kern w:val="2"/>
      <w:sz w:val="28"/>
    </w:rPr>
  </w:style>
  <w:style w:type="character" w:customStyle="1" w:styleId="459">
    <w:name w:val="标题 0"/>
    <w:qFormat/>
    <w:uiPriority w:val="0"/>
    <w:rPr>
      <w:rFonts w:ascii="Arial Narrow" w:hAnsi="Arial Narrow" w:eastAsia="黑体"/>
      <w:b/>
      <w:bCs/>
      <w:sz w:val="44"/>
    </w:rPr>
  </w:style>
  <w:style w:type="paragraph" w:customStyle="1" w:styleId="460">
    <w:name w:val="前言正文"/>
    <w:qFormat/>
    <w:uiPriority w:val="0"/>
    <w:pPr>
      <w:spacing w:before="120" w:line="360" w:lineRule="auto"/>
      <w:ind w:firstLine="425"/>
    </w:pPr>
    <w:rPr>
      <w:rFonts w:ascii="Times New Roman" w:hAnsi="Times New Roman" w:eastAsia="楷体_GB2312" w:cs="Times New Roman"/>
      <w:sz w:val="24"/>
      <w:lang w:val="en-US" w:eastAsia="zh-CN" w:bidi="ar-SA"/>
    </w:rPr>
  </w:style>
  <w:style w:type="character" w:customStyle="1" w:styleId="461">
    <w:name w:val="TOC 2 字符"/>
    <w:link w:val="36"/>
    <w:qFormat/>
    <w:uiPriority w:val="39"/>
    <w:rPr>
      <w:sz w:val="28"/>
      <w:szCs w:val="28"/>
    </w:rPr>
  </w:style>
  <w:style w:type="paragraph" w:customStyle="1" w:styleId="462">
    <w:name w:val="目录标题"/>
    <w:basedOn w:val="1"/>
    <w:qFormat/>
    <w:uiPriority w:val="0"/>
    <w:pPr>
      <w:autoSpaceDE/>
      <w:autoSpaceDN/>
      <w:ind w:firstLine="0" w:firstLineChars="0"/>
      <w:jc w:val="center"/>
    </w:pPr>
    <w:rPr>
      <w:rFonts w:hint="eastAsia" w:ascii="Times New Roman" w:hAnsi="Times New Roman" w:eastAsia="黑体" w:cs="Times New Roman"/>
      <w:bCs/>
      <w:kern w:val="2"/>
      <w:sz w:val="32"/>
      <w:lang w:val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1" Type="http://schemas.openxmlformats.org/officeDocument/2006/relationships/fontTable" Target="fontTable.xml"/><Relationship Id="rId20" Type="http://schemas.openxmlformats.org/officeDocument/2006/relationships/numbering" Target="numbering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6.png"/><Relationship Id="rId17" Type="http://schemas.openxmlformats.org/officeDocument/2006/relationships/image" Target="media/image5.png"/><Relationship Id="rId16" Type="http://schemas.openxmlformats.org/officeDocument/2006/relationships/image" Target="media/image4.png"/><Relationship Id="rId15" Type="http://schemas.openxmlformats.org/officeDocument/2006/relationships/image" Target="media/image3.png"/><Relationship Id="rId14" Type="http://schemas.openxmlformats.org/officeDocument/2006/relationships/image" Target="media/image2.png"/><Relationship Id="rId13" Type="http://schemas.openxmlformats.org/officeDocument/2006/relationships/image" Target="media/image1.png"/><Relationship Id="rId12" Type="http://schemas.openxmlformats.org/officeDocument/2006/relationships/theme" Target="theme/theme1.xml"/><Relationship Id="rId11" Type="http://schemas.openxmlformats.org/officeDocument/2006/relationships/footer" Target="foot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24</Pages>
  <Words>4795</Words>
  <Characters>5232</Characters>
  <Lines>61</Lines>
  <Paragraphs>17</Paragraphs>
  <TotalTime>5</TotalTime>
  <ScaleCrop>false</ScaleCrop>
  <LinksUpToDate>false</LinksUpToDate>
  <CharactersWithSpaces>5415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2024-09-14T15:05:00Z</dcterms:created>
  <dc:creator>admin</dc:creator>
  <cp:lastModifiedBy>z</cp:lastModifiedBy>
  <dcterms:modified xsi:type="dcterms:W3CDTF">2025-10-28T16:41:24Z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EC5EDE1493344C9385D138F26D60C19E_13</vt:lpwstr>
  </property>
  <property fmtid="{D5CDD505-2E9C-101B-9397-08002B2CF9AE}" pid="4" name="KSOTemplateDocerSaveRecord">
    <vt:lpwstr>eyJoZGlkIjoiYWU2M2JiNzg0MjhkMDM2ZGUxNzIxMWFiNjZkNDU5NzQiLCJ1c2VySWQiOiI2NDMyODcyMjMifQ==</vt:lpwstr>
  </property>
</Properties>
</file>