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03115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center"/>
        <w:textAlignment w:val="auto"/>
        <w:rPr>
          <w:rFonts w:hint="eastAsia" w:ascii="方正小标宋_GBK" w:eastAsia="方正小标宋_GBK"/>
          <w:bCs/>
          <w:sz w:val="28"/>
          <w:szCs w:val="28"/>
        </w:rPr>
      </w:pPr>
    </w:p>
    <w:p w14:paraId="6E8B0018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center"/>
        <w:textAlignment w:val="auto"/>
        <w:rPr>
          <w:rFonts w:ascii="方正小标宋_GBK" w:eastAsia="方正小标宋_GBK"/>
          <w:bCs/>
          <w:sz w:val="52"/>
          <w:szCs w:val="52"/>
        </w:rPr>
      </w:pPr>
      <w:r>
        <w:rPr>
          <w:rFonts w:hint="eastAsia" w:ascii="方正小标宋_GBK" w:eastAsia="方正小标宋_GBK"/>
          <w:bCs/>
          <w:sz w:val="52"/>
          <w:szCs w:val="52"/>
        </w:rPr>
        <w:t>重庆高速公路集团有限公司</w:t>
      </w:r>
    </w:p>
    <w:p w14:paraId="33A1EF65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center"/>
        <w:textAlignment w:val="auto"/>
        <w:rPr>
          <w:rFonts w:hint="eastAsia" w:ascii="方正小标宋_GBK" w:eastAsia="方正小标宋_GBK"/>
          <w:bCs/>
          <w:sz w:val="52"/>
          <w:szCs w:val="52"/>
          <w:lang w:val="en-US" w:eastAsia="zh-CN"/>
        </w:rPr>
      </w:pPr>
      <w:r>
        <w:rPr>
          <w:rFonts w:hint="eastAsia" w:ascii="方正小标宋_GBK" w:eastAsia="方正小标宋_GBK"/>
          <w:bCs/>
          <w:sz w:val="52"/>
          <w:szCs w:val="52"/>
          <w:lang w:val="en-US" w:eastAsia="zh-CN"/>
        </w:rPr>
        <w:t>档案室除尘消毒服务</w:t>
      </w:r>
    </w:p>
    <w:p w14:paraId="10150BB8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bidi w:val="0"/>
        <w:snapToGrid w:val="0"/>
        <w:spacing w:line="560" w:lineRule="exact"/>
        <w:ind w:left="0"/>
        <w:jc w:val="center"/>
        <w:textAlignment w:val="auto"/>
        <w:rPr>
          <w:rFonts w:hint="eastAsia" w:ascii="方正小标宋_GBK" w:eastAsia="方正小标宋_GBK"/>
          <w:bCs/>
          <w:sz w:val="44"/>
          <w:szCs w:val="44"/>
        </w:rPr>
      </w:pPr>
    </w:p>
    <w:p w14:paraId="0ED9A370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bidi w:val="0"/>
        <w:snapToGrid w:val="0"/>
        <w:spacing w:line="560" w:lineRule="exact"/>
        <w:ind w:left="0"/>
        <w:jc w:val="center"/>
        <w:textAlignment w:val="auto"/>
        <w:rPr>
          <w:rFonts w:hint="eastAsia" w:ascii="方正小标宋_GBK" w:eastAsia="方正小标宋_GBK"/>
          <w:bCs/>
          <w:sz w:val="44"/>
          <w:szCs w:val="44"/>
        </w:rPr>
      </w:pPr>
    </w:p>
    <w:p w14:paraId="2B539AD6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bidi w:val="0"/>
        <w:snapToGrid w:val="0"/>
        <w:spacing w:line="560" w:lineRule="exact"/>
        <w:ind w:left="0"/>
        <w:jc w:val="center"/>
        <w:textAlignment w:val="auto"/>
        <w:rPr>
          <w:rFonts w:hint="eastAsia" w:ascii="方正小标宋_GBK" w:eastAsia="方正小标宋_GBK"/>
          <w:bCs/>
          <w:sz w:val="44"/>
          <w:szCs w:val="44"/>
        </w:rPr>
      </w:pPr>
    </w:p>
    <w:p w14:paraId="2B820560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bidi w:val="0"/>
        <w:snapToGrid w:val="0"/>
        <w:spacing w:line="560" w:lineRule="exact"/>
        <w:ind w:left="0"/>
        <w:jc w:val="center"/>
        <w:textAlignment w:val="auto"/>
        <w:rPr>
          <w:rFonts w:hint="eastAsia" w:ascii="方正小标宋_GBK" w:eastAsia="方正小标宋_GBK"/>
          <w:bCs/>
          <w:sz w:val="44"/>
          <w:szCs w:val="44"/>
        </w:rPr>
      </w:pPr>
    </w:p>
    <w:p w14:paraId="1333AC7E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bidi w:val="0"/>
        <w:snapToGrid w:val="0"/>
        <w:spacing w:line="560" w:lineRule="exact"/>
        <w:ind w:left="0"/>
        <w:jc w:val="center"/>
        <w:textAlignment w:val="auto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_GBK" w:eastAsia="方正小标宋_GBK"/>
          <w:bCs/>
          <w:sz w:val="44"/>
          <w:szCs w:val="44"/>
        </w:rPr>
        <w:t>竞争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性</w:t>
      </w:r>
      <w:r>
        <w:rPr>
          <w:rFonts w:hint="eastAsia" w:ascii="方正小标宋_GBK" w:eastAsia="方正小标宋_GBK"/>
          <w:bCs/>
          <w:sz w:val="44"/>
          <w:szCs w:val="44"/>
        </w:rPr>
        <w:t>比选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文件</w:t>
      </w:r>
    </w:p>
    <w:p w14:paraId="0C0B9A2A">
      <w:pPr>
        <w:pStyle w:val="2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</w:p>
    <w:p w14:paraId="357F9BDD">
      <w:pPr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</w:p>
    <w:p w14:paraId="75D4576F">
      <w:pPr>
        <w:pStyle w:val="2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</w:p>
    <w:p w14:paraId="0437856D">
      <w:pPr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</w:p>
    <w:p w14:paraId="69363115">
      <w:pPr>
        <w:pStyle w:val="2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</w:p>
    <w:p w14:paraId="061B9C4C">
      <w:pPr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</w:p>
    <w:p w14:paraId="48908318">
      <w:pPr>
        <w:pStyle w:val="2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</w:p>
    <w:p w14:paraId="6A33B760">
      <w:pPr>
        <w:rPr>
          <w:rFonts w:hint="eastAsia"/>
          <w:lang w:val="en-US" w:eastAsia="zh-CN"/>
        </w:rPr>
      </w:pPr>
    </w:p>
    <w:p w14:paraId="01146C79">
      <w:pPr>
        <w:spacing w:line="600" w:lineRule="exact"/>
        <w:jc w:val="center"/>
        <w:rPr>
          <w:rFonts w:hint="eastAsia" w:ascii="方正楷体_GBK" w:hAnsi="方正楷体_GBK" w:eastAsia="方正楷体_GBK" w:cs="方正楷体_GBK"/>
          <w:bCs/>
          <w:spacing w:val="-16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Cs/>
          <w:spacing w:val="-16"/>
          <w:sz w:val="28"/>
          <w:szCs w:val="28"/>
        </w:rPr>
        <w:t>重庆高速公路集团有限公司</w:t>
      </w:r>
    </w:p>
    <w:p w14:paraId="7F0105CB">
      <w:pPr>
        <w:pStyle w:val="2"/>
        <w:jc w:val="center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pacing w:val="-16"/>
          <w:sz w:val="28"/>
          <w:szCs w:val="28"/>
        </w:rPr>
        <w:t>202</w:t>
      </w:r>
      <w:r>
        <w:rPr>
          <w:rFonts w:hint="eastAsia" w:ascii="方正楷体_GBK" w:hAnsi="方正楷体_GBK" w:eastAsia="方正楷体_GBK" w:cs="方正楷体_GBK"/>
          <w:bCs/>
          <w:spacing w:val="-16"/>
          <w:sz w:val="28"/>
          <w:szCs w:val="28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Cs/>
          <w:spacing w:val="-16"/>
          <w:sz w:val="28"/>
          <w:szCs w:val="28"/>
        </w:rPr>
        <w:t>年</w:t>
      </w:r>
      <w:r>
        <w:rPr>
          <w:rFonts w:hint="eastAsia" w:ascii="方正楷体_GBK" w:hAnsi="方正楷体_GBK" w:eastAsia="方正楷体_GBK" w:cs="方正楷体_GBK"/>
          <w:bCs/>
          <w:spacing w:val="-16"/>
          <w:sz w:val="28"/>
          <w:szCs w:val="28"/>
          <w:lang w:val="en-US" w:eastAsia="zh-CN"/>
        </w:rPr>
        <w:t>11</w:t>
      </w:r>
      <w:r>
        <w:rPr>
          <w:rFonts w:hint="eastAsia" w:ascii="方正楷体_GBK" w:hAnsi="方正楷体_GBK" w:eastAsia="方正楷体_GBK" w:cs="方正楷体_GBK"/>
          <w:bCs/>
          <w:spacing w:val="-16"/>
          <w:sz w:val="28"/>
          <w:szCs w:val="28"/>
        </w:rPr>
        <w:t>月</w:t>
      </w:r>
    </w:p>
    <w:p w14:paraId="4FF7D012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重庆高速公路集团有限公司（以下简称高速集团）现拟采取公开竞争性比选的方式开展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档案室除尘消毒服务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招标工作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如下：</w:t>
      </w:r>
    </w:p>
    <w:p w14:paraId="39E4E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一、服务内容及工作要求</w:t>
      </w:r>
    </w:p>
    <w:p w14:paraId="30369AD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（一）服务内容</w:t>
      </w:r>
    </w:p>
    <w:p w14:paraId="180D53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1．对高速集团三楼档案室档案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（约33500卷）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进行除尘消毒。</w:t>
      </w:r>
    </w:p>
    <w:p w14:paraId="747B280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2．对高速集团三楼档案室密集架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（840格）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进行清洁消毒。</w:t>
      </w:r>
    </w:p>
    <w:p w14:paraId="2D634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3．对发霉变形档案盒（约140个）进行更换。</w:t>
      </w:r>
    </w:p>
    <w:p w14:paraId="72D95B9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4．所有除尘消毒工作完成后放置档案专用除虫药（除虫药由高速集团提供）。</w:t>
      </w:r>
    </w:p>
    <w:p w14:paraId="2EDC667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319" w:leftChars="152" w:firstLine="320" w:firstLineChars="1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（二）工作要求</w:t>
      </w:r>
    </w:p>
    <w:p w14:paraId="2C8FD88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中标人根据工作现场实际情况，提前制定工作方案交高速集团审核，包含：实施工期、人员及设备配置、工作流程、安全及保密措施等。审核通过后方可进场实施。</w:t>
      </w:r>
    </w:p>
    <w:p w14:paraId="2171D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质量要求：①除尘质量：档案表面、装订处及纸张缝隙无可见灰尘、纤维、碎屑等；纸张无粘连、起皱，字迹、图案、印章无磨损、褪色、晕染等。②消毒质量：无霉菌、虫蛀痕迹、虫卵及其他微生物残留；档案及装具无刺激性、腐蚀性异味。③载体安全：纸张类档案无变形、发黄、脆化、破损；照片等特殊载体无粘连、变色、脱模；消毒药剂无残留，无腐蚀痕迹。④装具与整洁：档案装具干净无尘、污渍、破损；档案排列整齐，顺序无错乱；档案标识（全宗号、件号）清晰可辨。⑤验收后三个月内无二次污染。</w:t>
      </w:r>
    </w:p>
    <w:p w14:paraId="58D3D8F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人员要求：中标人需安排至少5名工作人员实施本次服务，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其中档案专业人员应不少于3名。5名工作人员均应为中标人本单位的在职人员（须提供以近半年的社保参保记录佐证），3名档案专业人员须持有档案职称证书（初级及以上），以及近两年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档案岗位培训证书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档案继续教育证书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。上述证明材料均须提供扫描件或复印件，并盖章。</w:t>
      </w:r>
    </w:p>
    <w:p w14:paraId="13FBB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安全及保密要求：中标人需对派驻的所有工作人员进行岗前培训和安全教育、保密教育，并与工作人员签订安全保密协议，报高速集团备案。</w:t>
      </w:r>
    </w:p>
    <w:p w14:paraId="12D2F9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5．工期要求：中标人需在15个工作日内完成。</w:t>
      </w:r>
    </w:p>
    <w:p w14:paraId="630B6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二、投标人资格</w:t>
      </w:r>
    </w:p>
    <w:p w14:paraId="00ABAA9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投标人须为在中华人民共和国境内依法注册的独立法人、其他组织或自然人，持有效营业执照，具备独立承担民事责任的能力。</w:t>
      </w:r>
    </w:p>
    <w:p w14:paraId="0DCEF30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近三年内（自投标截止日倒推）未被列入失信被执行人名单、重大税收违法失信主体，且无重大违法记录（以上内容需提供书面承诺或查询截图）。</w:t>
      </w:r>
    </w:p>
    <w:p w14:paraId="65F649C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firstLine="64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三、投标文件组成及要求</w:t>
      </w:r>
    </w:p>
    <w:p w14:paraId="7C3F9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投标文件（一份，装袋密封）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包括报价文件和商务技术文件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 w14:paraId="48391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报价文件</w:t>
      </w:r>
    </w:p>
    <w:p w14:paraId="3F35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报价函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 w14:paraId="27FE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2．报价表。</w:t>
      </w:r>
    </w:p>
    <w:p w14:paraId="72AD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商务技术文件</w:t>
      </w:r>
    </w:p>
    <w:p w14:paraId="6A1C0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法定代表人身份证明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书；</w:t>
      </w:r>
    </w:p>
    <w:p w14:paraId="170CD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2．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法定代表人授权委托书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；</w:t>
      </w:r>
    </w:p>
    <w:p w14:paraId="6C78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营业执照复印件；</w:t>
      </w:r>
    </w:p>
    <w:p w14:paraId="5309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证明材料；</w:t>
      </w:r>
    </w:p>
    <w:p w14:paraId="7E60A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其他相关资料。</w:t>
      </w:r>
    </w:p>
    <w:p w14:paraId="4AA2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方正仿宋_GBK" w:hAnsi="仿宋_GB2312" w:eastAsia="方正仿宋_GBK" w:cs="仿宋_GB2312"/>
          <w:b/>
          <w:bCs/>
          <w:sz w:val="32"/>
          <w:szCs w:val="32"/>
        </w:rPr>
      </w:pPr>
      <w:r>
        <w:rPr>
          <w:rFonts w:hint="eastAsia" w:ascii="方正仿宋_GBK" w:hAnsi="仿宋_GB2312" w:eastAsia="方正仿宋_GBK" w:cs="仿宋_GB2312"/>
          <w:b/>
          <w:bCs/>
          <w:sz w:val="32"/>
          <w:szCs w:val="32"/>
        </w:rPr>
        <w:t>注：上述所有材料均须盖投标人公章（复印件无效），否则将直接作无效投标处理。</w:t>
      </w:r>
    </w:p>
    <w:p w14:paraId="03974159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四、报价说明</w:t>
      </w:r>
    </w:p>
    <w:p w14:paraId="2D359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投标报价包括为实施和完成本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所需的劳务、材料、管理、税费、利润等所有费用，以及该项任务明示或暗示的所有责任、义务和风险。</w:t>
      </w:r>
    </w:p>
    <w:p w14:paraId="017451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eastAsia" w:ascii="方正仿宋_GBK" w:hAnsi="仿宋" w:eastAsia="方正仿宋_GBK" w:cs="新宋体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2．投标人应充分考虑所有因素，因投标人自身原因造成漏报、少报皆由其自行承担责任，高速集团不再追加任何费用</w:t>
      </w:r>
      <w:r>
        <w:rPr>
          <w:rFonts w:hint="eastAsia" w:ascii="方正仿宋_GBK" w:hAnsi="仿宋" w:eastAsia="方正仿宋_GBK" w:cs="新宋体"/>
          <w:sz w:val="32"/>
          <w:szCs w:val="32"/>
          <w:lang w:eastAsia="zh-CN"/>
        </w:rPr>
        <w:t>。</w:t>
      </w:r>
    </w:p>
    <w:p w14:paraId="0C51B9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新宋体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．本项目限价为：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¥20000元整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（大写：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贰万元整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）。</w:t>
      </w:r>
    </w:p>
    <w:p w14:paraId="03EF14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firstLine="640"/>
        <w:textAlignment w:val="auto"/>
        <w:rPr>
          <w:rFonts w:hint="default" w:ascii="方正仿宋_GBK" w:hAnsi="仿宋" w:eastAsia="方正仿宋_GBK" w:cs="新宋体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新宋体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．本次公开竞争性比选不接受联合体投标。</w:t>
      </w:r>
    </w:p>
    <w:p w14:paraId="4852D823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五、投标文件递交时间</w:t>
      </w:r>
    </w:p>
    <w:p w14:paraId="089C6C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投标人应于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20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25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11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19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00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将投标文件递交至</w:t>
      </w: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高速集团</w:t>
      </w: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2306</w:t>
      </w: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重庆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渝北区银杉路66号）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。</w:t>
      </w:r>
    </w:p>
    <w:p w14:paraId="23A34EAF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六、开标程序</w:t>
      </w:r>
    </w:p>
    <w:p w14:paraId="64D166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04" w:firstLineChars="220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 xml:space="preserve">1．公布在投标截止时间前递交投标文件的投标人名称； </w:t>
      </w:r>
    </w:p>
    <w:p w14:paraId="2F8C96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04" w:firstLineChars="220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2．介绍评标小组成员；</w:t>
      </w:r>
    </w:p>
    <w:p w14:paraId="42E4E9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04" w:firstLineChars="220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 xml:space="preserve">3．检查投标文件的密封情况，如不满足密封要求应当场退还投标文件，投标人不得继续参与本次开标； </w:t>
      </w:r>
    </w:p>
    <w:p w14:paraId="1F8964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04" w:firstLineChars="220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4．公布投标人名称、密封情况、投标报价等内容，并记录在案；</w:t>
      </w:r>
    </w:p>
    <w:p w14:paraId="286DA6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04" w:firstLineChars="220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5．投标人代表、评标小组成员、监督人员等有关人员在开标记录表上签字确认；</w:t>
      </w:r>
    </w:p>
    <w:p w14:paraId="46238E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04" w:firstLineChars="220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6．开标结束。</w:t>
      </w:r>
    </w:p>
    <w:p w14:paraId="5CA1B700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七、评标办法</w:t>
      </w:r>
    </w:p>
    <w:tbl>
      <w:tblPr>
        <w:tblStyle w:val="6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09"/>
        <w:gridCol w:w="860"/>
        <w:gridCol w:w="3730"/>
        <w:gridCol w:w="3114"/>
      </w:tblGrid>
      <w:tr w14:paraId="04AE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4" w:type="dxa"/>
            <w:vAlign w:val="center"/>
          </w:tcPr>
          <w:p w14:paraId="5F8DB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1409" w:type="dxa"/>
            <w:vAlign w:val="center"/>
          </w:tcPr>
          <w:p w14:paraId="5E71D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评分因素</w:t>
            </w:r>
          </w:p>
        </w:tc>
        <w:tc>
          <w:tcPr>
            <w:tcW w:w="860" w:type="dxa"/>
            <w:vAlign w:val="center"/>
          </w:tcPr>
          <w:p w14:paraId="123CB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3730" w:type="dxa"/>
            <w:vAlign w:val="center"/>
          </w:tcPr>
          <w:p w14:paraId="106B7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评分标准</w:t>
            </w:r>
          </w:p>
        </w:tc>
        <w:tc>
          <w:tcPr>
            <w:tcW w:w="3114" w:type="dxa"/>
            <w:vAlign w:val="center"/>
          </w:tcPr>
          <w:p w14:paraId="44E37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说明</w:t>
            </w:r>
          </w:p>
        </w:tc>
      </w:tr>
      <w:tr w14:paraId="2391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04" w:type="dxa"/>
            <w:vAlign w:val="center"/>
          </w:tcPr>
          <w:p w14:paraId="1C37D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center"/>
          </w:tcPr>
          <w:p w14:paraId="721C1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投标报价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部分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%）</w:t>
            </w:r>
          </w:p>
        </w:tc>
        <w:tc>
          <w:tcPr>
            <w:tcW w:w="860" w:type="dxa"/>
            <w:vAlign w:val="center"/>
          </w:tcPr>
          <w:p w14:paraId="6F8C5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</w:t>
            </w:r>
          </w:p>
        </w:tc>
        <w:tc>
          <w:tcPr>
            <w:tcW w:w="3730" w:type="dxa"/>
          </w:tcPr>
          <w:p w14:paraId="0910A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采用综合评分法计算，即所有通过初步评审的有效报价的算术平均值为报价基准价，每高出基准价的1%扣1分，每低于基准价的1%扣0.5分。</w:t>
            </w:r>
          </w:p>
        </w:tc>
        <w:tc>
          <w:tcPr>
            <w:tcW w:w="3114" w:type="dxa"/>
            <w:vAlign w:val="top"/>
          </w:tcPr>
          <w:p w14:paraId="070E5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D37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04" w:type="dxa"/>
            <w:vMerge w:val="restart"/>
            <w:vAlign w:val="center"/>
          </w:tcPr>
          <w:p w14:paraId="77A3B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2</w:t>
            </w:r>
          </w:p>
        </w:tc>
        <w:tc>
          <w:tcPr>
            <w:tcW w:w="1409" w:type="dxa"/>
            <w:vMerge w:val="restart"/>
            <w:vAlign w:val="center"/>
          </w:tcPr>
          <w:p w14:paraId="34C43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商务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部分</w:t>
            </w:r>
          </w:p>
          <w:p w14:paraId="011FC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%）</w:t>
            </w:r>
          </w:p>
        </w:tc>
        <w:tc>
          <w:tcPr>
            <w:tcW w:w="860" w:type="dxa"/>
            <w:vAlign w:val="center"/>
          </w:tcPr>
          <w:p w14:paraId="2407D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 w14:paraId="3B6B6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资质</w:t>
            </w:r>
          </w:p>
          <w:p w14:paraId="0AF61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730" w:type="dxa"/>
            <w:vAlign w:val="center"/>
          </w:tcPr>
          <w:p w14:paraId="4AA30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除必须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投入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档案专业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外，每增加1名初级档案职称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每增加1名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中级档案职称得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此项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最多得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分。</w:t>
            </w:r>
          </w:p>
        </w:tc>
        <w:tc>
          <w:tcPr>
            <w:tcW w:w="3114" w:type="dxa"/>
            <w:vAlign w:val="top"/>
          </w:tcPr>
          <w:p w14:paraId="244600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此项为加分项，投标人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提供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复印件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必须清晰可辨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证书后附拟投入人员近半年的社保记录和身份证复印件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同一人员的证书、社保记录和身份证复印件都有且均须盖公章才得分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2F05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4" w:type="dxa"/>
            <w:vMerge w:val="continue"/>
            <w:vAlign w:val="center"/>
          </w:tcPr>
          <w:p w14:paraId="53CF5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560" w:firstLineChars="20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13FCC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560" w:firstLineChars="20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14:paraId="0D7B7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业绩</w:t>
            </w:r>
          </w:p>
          <w:p w14:paraId="353F9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分</w:t>
            </w:r>
          </w:p>
        </w:tc>
        <w:tc>
          <w:tcPr>
            <w:tcW w:w="3730" w:type="dxa"/>
            <w:vAlign w:val="center"/>
          </w:tcPr>
          <w:p w14:paraId="3B975F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2020年1月1日至今向企事业单位提供档案除尘消毒服务的合同及发票复印件（须盖章、签字）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每份合同金额不少于1万元，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每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1个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合同得2分，此项最多得6分。</w:t>
            </w:r>
          </w:p>
        </w:tc>
        <w:tc>
          <w:tcPr>
            <w:tcW w:w="3114" w:type="dxa"/>
            <w:vAlign w:val="top"/>
          </w:tcPr>
          <w:p w14:paraId="2F57BE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提供的合同及发票复印件必须清晰可辨，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须包含能体现出业绩要求的关键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合同双方签字盖章必须齐全方有效，原件备查。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如合同中不能体现业绩，需由其他资料辅助证明。（合同或证明及对应发票都有且均须盖公章才得分）</w:t>
            </w:r>
          </w:p>
        </w:tc>
      </w:tr>
      <w:tr w14:paraId="1ED7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4" w:type="dxa"/>
            <w:vMerge w:val="continue"/>
            <w:vAlign w:val="center"/>
          </w:tcPr>
          <w:p w14:paraId="0FA57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560" w:firstLineChars="20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006BB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560" w:firstLineChars="20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14:paraId="1F665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其他</w:t>
            </w:r>
          </w:p>
          <w:p w14:paraId="0835B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3730" w:type="dxa"/>
            <w:vAlign w:val="center"/>
          </w:tcPr>
          <w:p w14:paraId="129EF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在与重庆市档案局建立工作联系机制企业名单内。</w:t>
            </w:r>
          </w:p>
        </w:tc>
        <w:tc>
          <w:tcPr>
            <w:tcW w:w="3114" w:type="dxa"/>
            <w:vAlign w:val="center"/>
          </w:tcPr>
          <w:p w14:paraId="13E42A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此项为加分项，由投标人提供相应的档案局文件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（须为红头带章正式文件，复印件即可）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证明本单位在名单内。</w:t>
            </w:r>
          </w:p>
        </w:tc>
      </w:tr>
    </w:tbl>
    <w:p w14:paraId="616C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确定中标候选人</w:t>
      </w:r>
    </w:p>
    <w:p w14:paraId="17B20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以“投标报价评分+商务技术评分”的总分，从高到低顺序排列，取第一名为此次中标候选人。</w:t>
      </w:r>
    </w:p>
    <w:p w14:paraId="75D31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若存在中标候选人放弃中标的，则按总得分由高到低顺序，依次补齐。</w:t>
      </w:r>
    </w:p>
    <w:p w14:paraId="0322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若存在总分相同的情况，则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取报价低的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为中标候选人。</w:t>
      </w:r>
    </w:p>
    <w:p w14:paraId="4EA3F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同时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存在总分相同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且报价相同的单位（即不止一家单位），则采取抽签的方式确定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中标候选人。</w:t>
      </w:r>
    </w:p>
    <w:p w14:paraId="39BB5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5．如中标人派驻现场的工作人员与投标文件存在不一致的情况，高速集团有权单方面解除合同，并由中标候选人第二名替补实施，以此类推。</w:t>
      </w:r>
    </w:p>
    <w:p w14:paraId="64B4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投标的一切费用由投标人自行承担。</w:t>
      </w:r>
    </w:p>
    <w:p w14:paraId="12283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仿宋_GB2312" w:eastAsia="方正黑体_GBK" w:cs="仿宋_GB2312"/>
          <w:bCs/>
          <w:sz w:val="32"/>
          <w:szCs w:val="32"/>
        </w:rPr>
      </w:pPr>
      <w:r>
        <w:rPr>
          <w:rFonts w:hint="eastAsia" w:ascii="方正黑体_GBK" w:hAnsi="仿宋_GB2312" w:eastAsia="方正黑体_GBK" w:cs="仿宋_GB2312"/>
          <w:bCs/>
          <w:sz w:val="32"/>
          <w:szCs w:val="32"/>
          <w:lang w:val="en-US" w:eastAsia="zh-CN"/>
        </w:rPr>
        <w:t>九</w:t>
      </w:r>
      <w:r>
        <w:rPr>
          <w:rFonts w:hint="eastAsia" w:ascii="方正黑体_GBK" w:hAnsi="仿宋_GB2312" w:eastAsia="方正黑体_GBK" w:cs="仿宋_GB2312"/>
          <w:bCs/>
          <w:sz w:val="32"/>
          <w:szCs w:val="32"/>
        </w:rPr>
        <w:t>、中标人义务</w:t>
      </w:r>
    </w:p>
    <w:p w14:paraId="465A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仿宋_GB2312" w:eastAsia="方正仿宋_GBK" w:cs="仿宋_GB2312"/>
          <w:sz w:val="32"/>
          <w:szCs w:val="32"/>
          <w:lang w:val="en-US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1．本项目不允许转包、分包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，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一经查实，招标人可立即终止合同，造成的损失由中标人承担。</w:t>
      </w:r>
    </w:p>
    <w:p w14:paraId="075F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2．本项目一切险、第三方责任险以及中标人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拟投入人员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的人身险，均由中标人自行投保（费用由中标人自行承担）。如中标人未履行上述义务造成的财产损失、人身伤害等，由中标人承担所有责任及经济损失。</w:t>
      </w:r>
    </w:p>
    <w:p w14:paraId="3BB4D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3．中标人应根据本项目内容自行组织设备、人员，确保提供满足招标人要求的服务。</w:t>
      </w:r>
    </w:p>
    <w:p w14:paraId="29852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方正仿宋_GBK" w:hAnsi="仿宋_GB2312" w:eastAsia="方正仿宋_GBK" w:cs="仿宋_GB2312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4．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合同期内如发生安全事故，一切责任由中标人承担。</w:t>
      </w:r>
    </w:p>
    <w:p w14:paraId="3E1D52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黑体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仿宋_GB2312" w:eastAsia="方正黑体_GBK" w:cs="仿宋_GB2312"/>
          <w:bCs/>
          <w:color w:val="auto"/>
          <w:sz w:val="32"/>
          <w:szCs w:val="32"/>
        </w:rPr>
        <w:t>十、</w:t>
      </w:r>
      <w:r>
        <w:rPr>
          <w:rFonts w:hint="eastAsia" w:ascii="方正黑体_GBK" w:hAnsi="仿宋_GB2312" w:eastAsia="方正黑体_GBK" w:cs="仿宋_GB2312"/>
          <w:bCs/>
          <w:color w:val="auto"/>
          <w:sz w:val="32"/>
          <w:szCs w:val="32"/>
          <w:lang w:val="en-US" w:eastAsia="zh-CN"/>
        </w:rPr>
        <w:t>违约责任</w:t>
      </w:r>
    </w:p>
    <w:p w14:paraId="250A34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1．中标人需在约定工期内完成所有服务内容，如超出工期，每超出1个工作日扣除50元，在办理结算时进行扣除。</w:t>
      </w:r>
    </w:p>
    <w:p w14:paraId="5B0025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．在项目实施期间，中标人如损坏、遗失招标人档案，可修复的档案由中标人负责修复，不可修复的档案由中标人按100元/卷、50元/件的标准向招标人支付赔偿金，赔偿金在办理结算时进行扣除，不够扣除的，中标人应赔偿招标人全部损失，且招标人有权继续向中标人追偿。</w:t>
      </w:r>
    </w:p>
    <w:p w14:paraId="0F623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3．验收后三个月内如出现二次污染，中标人需立即响应进行处理到验收合格为止，且所产生的费用均由中标人承担；若中标人拒不处理的，由招标人自行处理，同时保留向中标人追偿的权利，并将其列入高速集团合作黑名单，将不得与高速集团及下属单位进行任何形式的合作。</w:t>
      </w:r>
    </w:p>
    <w:p w14:paraId="0E2C2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仿宋_GB2312" w:eastAsia="方正黑体_GBK" w:cs="仿宋_GB2312"/>
          <w:bCs/>
          <w:sz w:val="32"/>
          <w:szCs w:val="32"/>
        </w:rPr>
      </w:pPr>
      <w:r>
        <w:rPr>
          <w:rFonts w:hint="eastAsia" w:ascii="方正黑体_GBK" w:hAnsi="仿宋_GB2312" w:eastAsia="方正黑体_GBK" w:cs="仿宋_GB2312"/>
          <w:bCs/>
          <w:sz w:val="32"/>
          <w:szCs w:val="32"/>
          <w:lang w:val="en-US" w:eastAsia="zh-CN"/>
        </w:rPr>
        <w:t>十一、</w:t>
      </w:r>
      <w:r>
        <w:rPr>
          <w:rFonts w:hint="eastAsia" w:ascii="方正黑体_GBK" w:hAnsi="仿宋_GB2312" w:eastAsia="方正黑体_GBK" w:cs="仿宋_GB2312"/>
          <w:bCs/>
          <w:sz w:val="32"/>
          <w:szCs w:val="32"/>
        </w:rPr>
        <w:t>支付方式</w:t>
      </w:r>
    </w:p>
    <w:p w14:paraId="73107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1．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项目结束并经高速集团验收合格后，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中标人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在</w:t>
      </w:r>
      <w:r>
        <w:rPr>
          <w:rFonts w:hint="eastAsia" w:ascii="方正仿宋_GBK" w:hAnsi="仿宋_GB2312" w:eastAsia="方正仿宋_GBK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5个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工作日内提交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发票（专票），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高速集团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收到中标人发票之日起30日内完成支付（节假日可顺延，若有特殊情况可延迟）。</w:t>
      </w:r>
    </w:p>
    <w:p w14:paraId="2729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2．支付方式：转账支付。</w:t>
      </w:r>
    </w:p>
    <w:p w14:paraId="643FC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十二、廉政约定</w:t>
      </w:r>
    </w:p>
    <w:p w14:paraId="2869D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为杜绝商业贿赂现象，共同营造公平、公正的竞争环境，敬请各投标人在参与投标报价过程中，将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招标人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明示或暗示要求宴请、招待，或索取礼金、礼品、礼券、其他利益，或故意刁难、显失公平现象进行举报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具体举报渠道如下：</w:t>
      </w:r>
    </w:p>
    <w:p w14:paraId="00A5D65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举报联系部门：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高速集团纪委监察专员办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</w:t>
      </w:r>
    </w:p>
    <w:p w14:paraId="298F109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举报电话：（023）89138685</w:t>
      </w:r>
    </w:p>
    <w:p w14:paraId="2713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高速集团承诺：对所有举报信息及时调查处理，对举报来源严格保守秘密，对举报单位因举报所可能遭受的利益损害采取特别措施予以保护。</w:t>
      </w:r>
    </w:p>
    <w:p w14:paraId="6B76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十三、纪律和监督</w:t>
      </w:r>
    </w:p>
    <w:p w14:paraId="324C2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投标人的纪律要求。不得泄露招标投标活动中应保密的情况和资料，不得与投标人串通损害国家利益、社会公共利益或他人合法权益。不得相互串通投标，不得向评审小组成员行贿谋取中标，不得以任何方式干扰、影响评标工作。</w:t>
      </w:r>
    </w:p>
    <w:p w14:paraId="19CF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对评审小组的纪律要求。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小组成员不得收受他人的财物或其他好处，不得向他人透露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评标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有关情况。在评标活动中，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小组成员应客观、公正地履行职责，遵守职业道德，不得擅离职守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影响评标程序正常进行，不得使用“评标办法”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没有规定的评审因素和标准进行评标。</w:t>
      </w:r>
    </w:p>
    <w:p w14:paraId="2E328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投诉。投标人认为此次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竞争性比选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不符合规定的，可以自知道之日起3日内向高速集团书面投诉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渠道同举报，详见第十一条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投诉应有明确的请求和必要的证明材料。</w:t>
      </w:r>
    </w:p>
    <w:p w14:paraId="799AB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十四、联系方式</w:t>
      </w:r>
    </w:p>
    <w:p w14:paraId="296021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重庆高速公路集团有限公司</w:t>
      </w:r>
    </w:p>
    <w:p w14:paraId="77F287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地址：重庆渝北区银杉路66号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304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室</w:t>
      </w:r>
    </w:p>
    <w:p w14:paraId="61BC9C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邮编：401121</w:t>
      </w:r>
    </w:p>
    <w:p w14:paraId="1F1F8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老师    </w:t>
      </w:r>
    </w:p>
    <w:p w14:paraId="2923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电话：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18580909987</w:t>
      </w:r>
    </w:p>
    <w:p w14:paraId="0222E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5CDCB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14144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18AB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437A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414D949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E2A56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6F612BC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textAlignment w:val="auto"/>
      </w:pPr>
    </w:p>
    <w:p w14:paraId="3A49480E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_GBK" w:eastAsia="方正小标宋_GBK"/>
          <w:bCs/>
          <w:sz w:val="48"/>
          <w:szCs w:val="48"/>
        </w:rPr>
      </w:pPr>
      <w:r>
        <w:rPr>
          <w:rFonts w:hint="eastAsia" w:ascii="方正小标宋_GBK" w:eastAsia="方正小标宋_GBK"/>
          <w:bCs/>
          <w:sz w:val="48"/>
          <w:szCs w:val="48"/>
        </w:rPr>
        <w:t>重庆高速公路集团有限公司</w:t>
      </w:r>
    </w:p>
    <w:p w14:paraId="4E47D20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hint="eastAsia" w:ascii="方正小标宋_GBK" w:hAnsi="Times New Roman" w:eastAsia="方正小标宋_GBK" w:cs="Times New Roman"/>
          <w:bCs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_GBK" w:eastAsia="方正小标宋_GBK"/>
          <w:bCs/>
          <w:sz w:val="48"/>
          <w:szCs w:val="48"/>
          <w:lang w:val="en-US" w:eastAsia="zh-CN"/>
        </w:rPr>
        <w:t>档案除尘消毒服务</w:t>
      </w:r>
    </w:p>
    <w:p w14:paraId="0240BFD1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hint="eastAsia" w:ascii="方正小标宋_GBK" w:hAnsi="仿宋" w:eastAsia="方正小标宋_GBK"/>
          <w:bCs/>
          <w:color w:val="auto"/>
          <w:sz w:val="52"/>
          <w:szCs w:val="52"/>
          <w:lang w:val="en-US" w:eastAsia="zh-CN"/>
        </w:rPr>
      </w:pPr>
    </w:p>
    <w:p w14:paraId="384525B9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hint="eastAsia" w:ascii="方正小标宋_GBK" w:hAnsi="仿宋" w:eastAsia="方正小标宋_GBK"/>
          <w:bCs/>
          <w:color w:val="auto"/>
          <w:sz w:val="52"/>
          <w:szCs w:val="52"/>
          <w:lang w:val="en-US" w:eastAsia="zh-CN"/>
        </w:rPr>
      </w:pPr>
    </w:p>
    <w:p w14:paraId="73DE6D8D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hint="eastAsia" w:ascii="方正小标宋_GBK" w:hAnsi="仿宋" w:eastAsia="方正小标宋_GBK"/>
          <w:bCs/>
          <w:color w:val="auto"/>
          <w:sz w:val="52"/>
          <w:szCs w:val="52"/>
          <w:lang w:val="en-US" w:eastAsia="zh-CN"/>
        </w:rPr>
      </w:pPr>
      <w:r>
        <w:rPr>
          <w:rFonts w:hint="eastAsia" w:ascii="方正小标宋_GBK" w:hAnsi="仿宋" w:eastAsia="方正小标宋_GBK"/>
          <w:bCs/>
          <w:color w:val="auto"/>
          <w:sz w:val="52"/>
          <w:szCs w:val="52"/>
          <w:lang w:val="en-US" w:eastAsia="zh-CN"/>
        </w:rPr>
        <w:t>投</w:t>
      </w:r>
    </w:p>
    <w:p w14:paraId="458923DD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hint="eastAsia" w:ascii="方正小标宋_GBK" w:hAnsi="仿宋" w:eastAsia="方正小标宋_GBK"/>
          <w:bCs/>
          <w:color w:val="auto"/>
          <w:sz w:val="52"/>
          <w:szCs w:val="52"/>
          <w:lang w:val="en-US" w:eastAsia="zh-CN"/>
        </w:rPr>
      </w:pPr>
    </w:p>
    <w:p w14:paraId="151EF5EE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hint="eastAsia" w:ascii="方正小标宋_GBK" w:hAnsi="仿宋" w:eastAsia="方正小标宋_GBK"/>
          <w:bCs/>
          <w:color w:val="auto"/>
          <w:sz w:val="52"/>
          <w:szCs w:val="52"/>
          <w:lang w:eastAsia="zh-CN"/>
        </w:rPr>
      </w:pPr>
      <w:r>
        <w:rPr>
          <w:rFonts w:hint="eastAsia" w:ascii="方正小标宋_GBK" w:hAnsi="仿宋" w:eastAsia="方正小标宋_GBK"/>
          <w:bCs/>
          <w:color w:val="auto"/>
          <w:sz w:val="52"/>
          <w:szCs w:val="52"/>
          <w:lang w:val="en-US" w:eastAsia="zh-CN"/>
        </w:rPr>
        <w:t>标</w:t>
      </w:r>
    </w:p>
    <w:p w14:paraId="6261721F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ascii="方正小标宋_GBK" w:hAnsi="仿宋" w:eastAsia="方正小标宋_GBK"/>
          <w:bCs/>
          <w:color w:val="auto"/>
          <w:sz w:val="52"/>
          <w:szCs w:val="52"/>
        </w:rPr>
      </w:pPr>
    </w:p>
    <w:p w14:paraId="26C9D909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ascii="方正小标宋_GBK" w:hAnsi="仿宋" w:eastAsia="方正小标宋_GBK"/>
          <w:bCs/>
          <w:color w:val="auto"/>
          <w:sz w:val="52"/>
          <w:szCs w:val="52"/>
        </w:rPr>
      </w:pPr>
      <w:r>
        <w:rPr>
          <w:rFonts w:hint="eastAsia" w:ascii="方正小标宋_GBK" w:hAnsi="仿宋" w:eastAsia="方正小标宋_GBK"/>
          <w:bCs/>
          <w:color w:val="auto"/>
          <w:sz w:val="52"/>
          <w:szCs w:val="52"/>
        </w:rPr>
        <w:t>文</w:t>
      </w:r>
    </w:p>
    <w:p w14:paraId="6CC1D786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ascii="方正小标宋_GBK" w:hAnsi="仿宋" w:eastAsia="方正小标宋_GBK"/>
          <w:bCs/>
          <w:color w:val="auto"/>
          <w:sz w:val="52"/>
          <w:szCs w:val="52"/>
        </w:rPr>
      </w:pPr>
    </w:p>
    <w:p w14:paraId="463073CC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ascii="方正小标宋_GBK" w:hAnsi="仿宋" w:eastAsia="方正小标宋_GBK"/>
          <w:bCs/>
          <w:color w:val="auto"/>
          <w:sz w:val="52"/>
          <w:szCs w:val="52"/>
        </w:rPr>
      </w:pPr>
      <w:r>
        <w:rPr>
          <w:rFonts w:hint="eastAsia" w:ascii="方正小标宋_GBK" w:hAnsi="仿宋" w:eastAsia="方正小标宋_GBK"/>
          <w:bCs/>
          <w:color w:val="auto"/>
          <w:sz w:val="52"/>
          <w:szCs w:val="52"/>
        </w:rPr>
        <w:t>件</w:t>
      </w:r>
    </w:p>
    <w:p w14:paraId="06656DAE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ind w:firstLine="800" w:firstLineChars="250"/>
        <w:jc w:val="left"/>
        <w:textAlignment w:val="auto"/>
        <w:rPr>
          <w:rFonts w:ascii="方正小标宋_GBK" w:hAnsi="仿宋" w:eastAsia="方正小标宋_GBK"/>
          <w:bCs/>
          <w:color w:val="auto"/>
          <w:sz w:val="32"/>
          <w:szCs w:val="32"/>
        </w:rPr>
      </w:pPr>
    </w:p>
    <w:p w14:paraId="5406C744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ind w:firstLine="800" w:firstLineChars="250"/>
        <w:jc w:val="left"/>
        <w:textAlignment w:val="auto"/>
        <w:rPr>
          <w:rFonts w:ascii="方正小标宋_GBK" w:hAnsi="仿宋" w:eastAsia="方正小标宋_GBK"/>
          <w:bCs/>
          <w:color w:val="auto"/>
          <w:sz w:val="32"/>
          <w:szCs w:val="32"/>
        </w:rPr>
      </w:pPr>
    </w:p>
    <w:p w14:paraId="40D001A3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ind w:firstLine="800" w:firstLineChars="250"/>
        <w:jc w:val="left"/>
        <w:textAlignment w:val="auto"/>
        <w:rPr>
          <w:rFonts w:ascii="方正小标宋_GBK" w:hAnsi="仿宋" w:eastAsia="方正小标宋_GBK"/>
          <w:bCs/>
          <w:color w:val="auto"/>
          <w:sz w:val="32"/>
          <w:szCs w:val="32"/>
          <w:u w:val="single" w:color="FFFFFF" w:themeColor="background1"/>
        </w:rPr>
      </w:pPr>
      <w:r>
        <w:rPr>
          <w:rFonts w:hint="eastAsia" w:ascii="方正小标宋_GBK" w:hAnsi="仿宋" w:eastAsia="方正小标宋_GBK"/>
          <w:bCs/>
          <w:color w:val="auto"/>
          <w:sz w:val="32"/>
          <w:szCs w:val="32"/>
          <w:u w:color="FFFFFF" w:themeColor="background1"/>
        </w:rPr>
        <w:t xml:space="preserve">投 标 人： </w:t>
      </w:r>
      <w:r>
        <w:rPr>
          <w:rFonts w:hint="eastAsia" w:ascii="方正小标宋_GBK" w:hAnsi="仿宋" w:eastAsia="方正小标宋_GBK"/>
          <w:bCs/>
          <w:color w:val="auto"/>
          <w:sz w:val="32"/>
          <w:szCs w:val="32"/>
          <w:u w:val="single" w:color="FFFFFF" w:themeColor="background1"/>
        </w:rPr>
        <w:t xml:space="preserve">         （盖章）                   </w:t>
      </w:r>
    </w:p>
    <w:p w14:paraId="0DFFC9BD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ind w:firstLine="800" w:firstLineChars="250"/>
        <w:jc w:val="left"/>
        <w:textAlignment w:val="auto"/>
        <w:rPr>
          <w:rFonts w:ascii="方正小标宋_GBK" w:hAnsi="仿宋" w:eastAsia="方正小标宋_GBK"/>
          <w:bCs/>
          <w:color w:val="auto"/>
          <w:sz w:val="32"/>
          <w:szCs w:val="32"/>
          <w:u w:color="FFFFFF" w:themeColor="background1"/>
        </w:rPr>
      </w:pPr>
      <w:r>
        <w:rPr>
          <w:color w:val="auto"/>
          <w:sz w:val="32"/>
          <w:u w:color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21590</wp:posOffset>
                </wp:positionV>
                <wp:extent cx="298132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35580" y="774319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1.7pt;height:0pt;width:234.75pt;z-index:251659264;mso-width-relative:page;mso-height-relative:page;" filled="f" stroked="t" coordsize="21600,21600" o:gfxdata="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O6B5k1gAAAAcBAAAPAAAAAAAAAAEAIAAAACIAAABkcnMvZG93bnJldi54bWxQSwECFAAUAAAA&#10;CACHTuJAAOpv5vABAAC+AwAADgAAAAAAAAABACAAAAAlAQAAZHJzL2Uyb0RvYy54bWxQSwUGAAAA&#10;AAYABgBZAQAAh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仿宋" w:eastAsia="方正小标宋_GBK"/>
          <w:bCs/>
          <w:color w:val="auto"/>
          <w:sz w:val="32"/>
          <w:szCs w:val="32"/>
          <w:u w:color="FFFFFF" w:themeColor="background1"/>
        </w:rPr>
        <w:t>投标日期：</w:t>
      </w:r>
      <w:r>
        <w:rPr>
          <w:rFonts w:hint="eastAsia" w:ascii="方正小标宋_GBK" w:hAnsi="仿宋" w:eastAsia="方正小标宋_GBK"/>
          <w:bCs/>
          <w:color w:val="auto"/>
          <w:sz w:val="32"/>
          <w:szCs w:val="32"/>
          <w:u w:val="single" w:color="FFFFFF" w:themeColor="background1"/>
        </w:rPr>
        <w:t xml:space="preserve">                            </w:t>
      </w:r>
      <w:r>
        <w:rPr>
          <w:rFonts w:hint="eastAsia" w:ascii="方正小标宋_GBK" w:hAnsi="仿宋" w:eastAsia="方正小标宋_GBK"/>
          <w:bCs/>
          <w:color w:val="auto"/>
          <w:sz w:val="32"/>
          <w:szCs w:val="32"/>
          <w:u w:color="FFFFFF" w:themeColor="background1"/>
        </w:rPr>
        <w:t xml:space="preserve">             </w:t>
      </w:r>
    </w:p>
    <w:p w14:paraId="3179B73C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pacing w:line="580" w:lineRule="exact"/>
        <w:ind w:firstLine="800" w:firstLineChars="250"/>
        <w:jc w:val="left"/>
        <w:textAlignment w:val="auto"/>
        <w:rPr>
          <w:rFonts w:ascii="方正小标宋_GBK" w:hAnsi="仿宋" w:eastAsia="方正小标宋_GBK"/>
          <w:bCs/>
          <w:color w:val="auto"/>
          <w:sz w:val="32"/>
          <w:szCs w:val="32"/>
          <w:u w:val="single" w:color="FFFFFF" w:themeColor="background1"/>
        </w:rPr>
      </w:pPr>
      <w:r>
        <w:rPr>
          <w:color w:val="auto"/>
          <w:sz w:val="32"/>
          <w:u w:color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26670</wp:posOffset>
                </wp:positionV>
                <wp:extent cx="298132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1pt;margin-top:2.1pt;height:0pt;width:234.75pt;z-index:251660288;mso-width-relative:page;mso-height-relative:page;" filled="f" stroked="t" coordsize="21600,21600" o:gfxdata="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XR0fS1gAAAAcB&#10;AAAPAAAAAAAAAAEAIAAAACIAAABkcnMvZG93bnJldi54bWxQSwECFAAUAAAACACHTuJATbd4LOQB&#10;AACyAwAADgAAAAAAAAABACAAAAAl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仿宋" w:eastAsia="方正小标宋_GBK"/>
          <w:bCs/>
          <w:color w:val="auto"/>
          <w:sz w:val="32"/>
          <w:szCs w:val="32"/>
          <w:u w:color="FFFFFF" w:themeColor="background1"/>
        </w:rPr>
        <w:t>联 系 人：</w:t>
      </w:r>
      <w:r>
        <w:rPr>
          <w:rFonts w:hint="eastAsia" w:ascii="方正小标宋_GBK" w:hAnsi="仿宋" w:eastAsia="方正小标宋_GBK"/>
          <w:bCs/>
          <w:color w:val="auto"/>
          <w:sz w:val="32"/>
          <w:szCs w:val="32"/>
          <w:u w:val="single" w:color="FFFFFF" w:themeColor="background1"/>
        </w:rPr>
        <w:t xml:space="preserve">                            </w:t>
      </w:r>
    </w:p>
    <w:p w14:paraId="5A460381">
      <w:pPr>
        <w:keepNext w:val="0"/>
        <w:keepLines w:val="0"/>
        <w:pageBreakBefore w:val="0"/>
        <w:tabs>
          <w:tab w:val="center" w:pos="4213"/>
          <w:tab w:val="left" w:pos="6678"/>
        </w:tabs>
        <w:kinsoku/>
        <w:wordWrap/>
        <w:overflowPunct/>
        <w:topLinePunct w:val="0"/>
        <w:bidi w:val="0"/>
        <w:snapToGrid/>
        <w:spacing w:line="580" w:lineRule="exact"/>
        <w:ind w:firstLine="800" w:firstLineChars="250"/>
        <w:jc w:val="left"/>
        <w:textAlignment w:val="auto"/>
        <w:rPr>
          <w:rFonts w:ascii="方正小标宋_GBK" w:hAnsi="仿宋" w:eastAsia="方正小标宋_GBK" w:cs="新宋体"/>
          <w:color w:val="auto"/>
          <w:sz w:val="32"/>
          <w:szCs w:val="32"/>
          <w:u w:color="FFFFFF" w:themeColor="background1"/>
        </w:rPr>
      </w:pPr>
      <w:r>
        <w:rPr>
          <w:color w:val="auto"/>
          <w:sz w:val="32"/>
          <w:u w:color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11430</wp:posOffset>
                </wp:positionV>
                <wp:extent cx="2981325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75pt;margin-top:0.9pt;height:0pt;width:234.75pt;z-index:251661312;mso-width-relative:page;mso-height-relative:page;" filled="f" stroked="t" coordsize="21600,21600" o:gfxdata="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ekln1gAAAAcB&#10;AAAPAAAAAAAAAAEAIAAAACIAAABkcnMvZG93bnJldi54bWxQSwECFAAUAAAACACHTuJAgDF7nOQB&#10;AACyAwAADgAAAAAAAAABACAAAAAl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仿宋" w:eastAsia="方正小标宋_GBK"/>
          <w:bCs/>
          <w:color w:val="auto"/>
          <w:sz w:val="32"/>
          <w:szCs w:val="32"/>
          <w:u w:color="FFFFFF" w:themeColor="background1"/>
        </w:rPr>
        <w:t>联系电话：</w:t>
      </w:r>
      <w:r>
        <w:rPr>
          <w:rFonts w:hint="eastAsia" w:ascii="方正小标宋_GBK" w:hAnsi="仿宋" w:eastAsia="方正小标宋_GBK"/>
          <w:bCs/>
          <w:color w:val="auto"/>
          <w:sz w:val="32"/>
          <w:szCs w:val="32"/>
          <w:u w:val="single" w:color="FFFFFF" w:themeColor="background1"/>
        </w:rPr>
        <w:t xml:space="preserve">                            </w:t>
      </w:r>
    </w:p>
    <w:p w14:paraId="0F6306F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32"/>
          <w:szCs w:val="32"/>
        </w:rPr>
      </w:pPr>
      <w:r>
        <w:rPr>
          <w:color w:val="auto"/>
          <w:sz w:val="32"/>
          <w:u w:color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15240</wp:posOffset>
                </wp:positionV>
                <wp:extent cx="2981325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85pt;margin-top:1.2pt;height:0pt;width:234.75pt;z-index:251662336;mso-width-relative:page;mso-height-relative:page;" filled="f" stroked="t" coordsize="21600,21600" o:gfxdata="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7MWHR1gAAAAcB&#10;AAAPAAAAAAAAAAEAIAAAACIAAABkcnMvZG93bnJldi54bWxQSwECFAAUAAAACACHTuJAYa2TOuQB&#10;AACyAwAADgAAAAAAAAABACAAAAAl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50D9FA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6072B14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4F9DF340">
      <w:pPr>
        <w:pStyle w:val="2"/>
        <w:rPr>
          <w:rFonts w:hint="eastAsia"/>
        </w:rPr>
      </w:pPr>
    </w:p>
    <w:p w14:paraId="5003A4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hanging="17"/>
        <w:jc w:val="left"/>
        <w:textAlignment w:val="auto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</w:p>
    <w:p w14:paraId="495D5FB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Cs w:val="44"/>
        </w:rPr>
        <w:t>目  录</w:t>
      </w:r>
    </w:p>
    <w:p w14:paraId="4F5D325A">
      <w:pPr>
        <w:spacing w:line="600" w:lineRule="exact"/>
        <w:ind w:hanging="17"/>
        <w:jc w:val="left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</w:p>
    <w:p w14:paraId="56E4BFBA">
      <w:pPr>
        <w:spacing w:line="600" w:lineRule="exact"/>
        <w:ind w:hanging="17"/>
        <w:jc w:val="left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一、报价函</w:t>
      </w:r>
    </w:p>
    <w:p w14:paraId="509F6E66">
      <w:pPr>
        <w:spacing w:line="600" w:lineRule="exact"/>
        <w:ind w:hanging="17"/>
        <w:jc w:val="left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二、报价表</w:t>
      </w:r>
    </w:p>
    <w:p w14:paraId="744BF7ED">
      <w:pPr>
        <w:spacing w:line="600" w:lineRule="exact"/>
        <w:ind w:hanging="17"/>
        <w:jc w:val="left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三、法定代表人身份证明书</w:t>
      </w:r>
    </w:p>
    <w:p w14:paraId="6C51F3FA">
      <w:pPr>
        <w:spacing w:line="600" w:lineRule="exact"/>
        <w:ind w:hanging="17"/>
        <w:jc w:val="left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四、法定代表人授权委托书</w:t>
      </w:r>
    </w:p>
    <w:p w14:paraId="25093F9D">
      <w:pPr>
        <w:spacing w:line="600" w:lineRule="exact"/>
        <w:ind w:hanging="17"/>
        <w:jc w:val="left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五、营业执照复印件</w:t>
      </w:r>
    </w:p>
    <w:p w14:paraId="6764EB64">
      <w:pPr>
        <w:spacing w:line="600" w:lineRule="exact"/>
        <w:ind w:hanging="17"/>
        <w:jc w:val="left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六、证明材料</w:t>
      </w:r>
    </w:p>
    <w:p w14:paraId="29BBE5B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739E39E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7166D2A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541E2F2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7909580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2024EB7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4116A88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2899DDE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38CD17C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275558D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4ABF26D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600217E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0FDA30F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7C865C70">
      <w:pPr>
        <w:pStyle w:val="2"/>
        <w:rPr>
          <w:rFonts w:hint="eastAsia" w:ascii="方正小标宋_GBK" w:hAnsi="仿宋" w:eastAsia="方正小标宋_GBK" w:cs="新宋体"/>
          <w:color w:val="auto"/>
          <w:sz w:val="44"/>
          <w:szCs w:val="44"/>
        </w:rPr>
      </w:pPr>
    </w:p>
    <w:p w14:paraId="2137CF9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ascii="方正小标宋_GBK" w:hAnsi="仿宋" w:eastAsia="方正小标宋_GBK" w:cs="新宋体"/>
          <w:color w:val="auto"/>
          <w:sz w:val="44"/>
          <w:szCs w:val="44"/>
        </w:rPr>
      </w:pPr>
      <w:r>
        <w:rPr>
          <w:rFonts w:hint="eastAsia" w:ascii="方正小标宋_GBK" w:hAnsi="仿宋" w:eastAsia="方正小标宋_GBK" w:cs="新宋体"/>
          <w:color w:val="auto"/>
          <w:sz w:val="44"/>
          <w:szCs w:val="44"/>
        </w:rPr>
        <w:t>报价函</w:t>
      </w:r>
    </w:p>
    <w:p w14:paraId="31C4F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方正仿宋_GBK" w:hAnsi="仿宋" w:eastAsia="方正仿宋_GBK" w:cs="新宋体"/>
          <w:color w:val="auto"/>
          <w:sz w:val="32"/>
          <w:szCs w:val="32"/>
        </w:rPr>
      </w:pPr>
    </w:p>
    <w:p w14:paraId="34D77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项目名称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重庆高速公路集团有限公司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档案室除尘消毒服务</w:t>
      </w:r>
    </w:p>
    <w:p w14:paraId="22C3D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方正仿宋_GBK" w:hAnsi="仿宋" w:eastAsia="方正仿宋_GBK" w:cs="新宋体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致：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>重庆高速公路集团有限公司</w:t>
      </w:r>
    </w:p>
    <w:p w14:paraId="3D932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  <w:u w:val="single"/>
        </w:rPr>
        <w:t xml:space="preserve">                               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（投标人名称），注册地址：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u w:val="single"/>
        </w:rPr>
        <w:t xml:space="preserve">                                 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。我方就参加本次报价有关事项郑重声明如下：</w:t>
      </w:r>
    </w:p>
    <w:p w14:paraId="6839E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一、我方完全理解并接受该项目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eastAsia="zh-CN"/>
        </w:rPr>
        <w:t>竞争性比选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文件所有要求。</w:t>
      </w:r>
    </w:p>
    <w:p w14:paraId="3D295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二、我方提交的所有报价资料都是准确和真实的，如有虚假或隐瞒，我方愿意承担一切法律责任。</w:t>
      </w:r>
    </w:p>
    <w:p w14:paraId="352CB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三、我方承诺按照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eastAsia="zh-CN"/>
        </w:rPr>
        <w:t>竞争性比选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文件要求提供产品和服务。</w:t>
      </w:r>
    </w:p>
    <w:p w14:paraId="6C7F9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四、我方按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eastAsia="zh-CN"/>
        </w:rPr>
        <w:t>竞争性比选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文件要求提交报价文件，包括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eastAsia="zh-CN"/>
        </w:rPr>
        <w:t>竞争性比选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文件要求的各项组成部分。</w:t>
      </w:r>
    </w:p>
    <w:p w14:paraId="5C47C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五、我方报价为包干价（报价含产品、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劳务、材料、管理、税费、利润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等一切相关费用），即在报价有效期和合同有效期内，该报价固定不变。</w:t>
      </w:r>
    </w:p>
    <w:p w14:paraId="374A4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六、如果我方中标，我方将履行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竞争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>性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比选文件中规定的各项要求以及我方报价文件的各项承诺，按《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>民法典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》及合同约定条款承担我方责任。</w:t>
      </w:r>
    </w:p>
    <w:p w14:paraId="44CEC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70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 xml:space="preserve"> </w:t>
      </w:r>
    </w:p>
    <w:p w14:paraId="4CB29E9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3360" w:firstLineChars="1050"/>
        <w:jc w:val="right"/>
        <w:textAlignment w:val="auto"/>
        <w:rPr>
          <w:rFonts w:hint="default" w:ascii="方正仿宋_GBK" w:hAnsi="仿宋" w:eastAsia="方正仿宋_GBK" w:cs="新宋体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（投标人公章）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 xml:space="preserve">  </w:t>
      </w:r>
    </w:p>
    <w:p w14:paraId="08A92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0" w:firstLineChars="2100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 xml:space="preserve"> </w:t>
      </w:r>
    </w:p>
    <w:p w14:paraId="5C3BF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                                    </w:t>
      </w:r>
      <w:r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  <w:t>年    月    日</w:t>
      </w:r>
    </w:p>
    <w:p w14:paraId="71F9A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仿宋" w:eastAsia="方正小标宋_GBK" w:cs="楷体"/>
          <w:color w:val="auto"/>
          <w:sz w:val="44"/>
          <w:szCs w:val="44"/>
        </w:rPr>
      </w:pPr>
      <w:r>
        <w:rPr>
          <w:rFonts w:hint="eastAsia" w:ascii="方正小标宋_GBK" w:hAnsi="仿宋" w:eastAsia="方正小标宋_GBK" w:cs="楷体"/>
          <w:color w:val="auto"/>
          <w:sz w:val="44"/>
          <w:szCs w:val="44"/>
        </w:rPr>
        <w:t>报价表</w:t>
      </w:r>
    </w:p>
    <w:p w14:paraId="1CBA2022">
      <w:pPr>
        <w:pStyle w:val="2"/>
        <w:rPr>
          <w:rFonts w:hint="default" w:eastAsia="方正小标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重庆高速公路集团有限公司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档案室除尘消毒服务</w:t>
      </w:r>
    </w:p>
    <w:tbl>
      <w:tblPr>
        <w:tblStyle w:val="7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58"/>
        <w:gridCol w:w="888"/>
        <w:gridCol w:w="1087"/>
        <w:gridCol w:w="825"/>
        <w:gridCol w:w="4725"/>
      </w:tblGrid>
      <w:tr w14:paraId="5ABC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0824533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8" w:type="dxa"/>
            <w:vAlign w:val="center"/>
          </w:tcPr>
          <w:p w14:paraId="57F4B08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88" w:type="dxa"/>
            <w:vAlign w:val="center"/>
          </w:tcPr>
          <w:p w14:paraId="419E383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87" w:type="dxa"/>
            <w:vAlign w:val="center"/>
          </w:tcPr>
          <w:p w14:paraId="151DEDD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 w14:paraId="33F873C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（预估）</w:t>
            </w:r>
          </w:p>
        </w:tc>
        <w:tc>
          <w:tcPr>
            <w:tcW w:w="825" w:type="dxa"/>
            <w:vAlign w:val="center"/>
          </w:tcPr>
          <w:p w14:paraId="7F4206D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4725" w:type="dxa"/>
            <w:vAlign w:val="center"/>
          </w:tcPr>
          <w:p w14:paraId="35C25F3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E57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8" w:type="dxa"/>
            <w:vAlign w:val="center"/>
          </w:tcPr>
          <w:p w14:paraId="74CFCE6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8" w:type="dxa"/>
            <w:vAlign w:val="center"/>
          </w:tcPr>
          <w:p w14:paraId="02ED75C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档案除尘</w:t>
            </w:r>
          </w:p>
        </w:tc>
        <w:tc>
          <w:tcPr>
            <w:tcW w:w="888" w:type="dxa"/>
            <w:vAlign w:val="center"/>
          </w:tcPr>
          <w:p w14:paraId="161300F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517D447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33500卷</w:t>
            </w:r>
          </w:p>
        </w:tc>
        <w:tc>
          <w:tcPr>
            <w:tcW w:w="825" w:type="dxa"/>
            <w:vAlign w:val="center"/>
          </w:tcPr>
          <w:p w14:paraId="7AD7787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vAlign w:val="center"/>
          </w:tcPr>
          <w:p w14:paraId="3560F24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取出档案进行单独除尘消毒，如发现霉变、虫蛀情况需进行专门处理</w:t>
            </w:r>
          </w:p>
        </w:tc>
      </w:tr>
      <w:tr w14:paraId="570C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98" w:type="dxa"/>
            <w:vAlign w:val="center"/>
          </w:tcPr>
          <w:p w14:paraId="16C94ED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8" w:type="dxa"/>
            <w:vAlign w:val="center"/>
          </w:tcPr>
          <w:p w14:paraId="570A4F7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密集架清理</w:t>
            </w:r>
          </w:p>
        </w:tc>
        <w:tc>
          <w:tcPr>
            <w:tcW w:w="888" w:type="dxa"/>
            <w:vAlign w:val="center"/>
          </w:tcPr>
          <w:p w14:paraId="25F82E1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167C601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840格</w:t>
            </w:r>
          </w:p>
        </w:tc>
        <w:tc>
          <w:tcPr>
            <w:tcW w:w="825" w:type="dxa"/>
            <w:vAlign w:val="center"/>
          </w:tcPr>
          <w:p w14:paraId="5D09C96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vAlign w:val="center"/>
          </w:tcPr>
          <w:p w14:paraId="3253968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对档案室内所有密集架进行全面的清洁，清洁完成后对密集架进行除虫和消毒处理</w:t>
            </w:r>
          </w:p>
        </w:tc>
      </w:tr>
      <w:tr w14:paraId="4E42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98" w:type="dxa"/>
            <w:vAlign w:val="center"/>
          </w:tcPr>
          <w:p w14:paraId="7BFF286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8" w:type="dxa"/>
            <w:vAlign w:val="center"/>
          </w:tcPr>
          <w:p w14:paraId="7B88AFD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换盒</w:t>
            </w:r>
          </w:p>
        </w:tc>
        <w:tc>
          <w:tcPr>
            <w:tcW w:w="888" w:type="dxa"/>
            <w:vAlign w:val="center"/>
          </w:tcPr>
          <w:p w14:paraId="567E9B3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7045853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140个</w:t>
            </w:r>
          </w:p>
        </w:tc>
        <w:tc>
          <w:tcPr>
            <w:tcW w:w="825" w:type="dxa"/>
            <w:vAlign w:val="center"/>
          </w:tcPr>
          <w:p w14:paraId="2D226A6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vAlign w:val="center"/>
          </w:tcPr>
          <w:p w14:paraId="183955B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更换部分早期发霉变形档案盒，该部分费用包含人工及档案盒费用</w:t>
            </w:r>
          </w:p>
        </w:tc>
      </w:tr>
      <w:tr w14:paraId="0807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98" w:type="dxa"/>
            <w:vAlign w:val="center"/>
          </w:tcPr>
          <w:p w14:paraId="5747121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8" w:type="dxa"/>
            <w:vAlign w:val="center"/>
          </w:tcPr>
          <w:p w14:paraId="18427B2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上架</w:t>
            </w:r>
          </w:p>
        </w:tc>
        <w:tc>
          <w:tcPr>
            <w:tcW w:w="888" w:type="dxa"/>
            <w:vAlign w:val="center"/>
          </w:tcPr>
          <w:p w14:paraId="29BB3AC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7" w:type="dxa"/>
            <w:vAlign w:val="center"/>
          </w:tcPr>
          <w:p w14:paraId="102D4CA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25" w:type="dxa"/>
            <w:vAlign w:val="center"/>
          </w:tcPr>
          <w:p w14:paraId="597BBA4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725" w:type="dxa"/>
            <w:vAlign w:val="center"/>
          </w:tcPr>
          <w:p w14:paraId="30B269B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对已清理完成的档案按照原顺序规范排序上架，该流程不产生费用</w:t>
            </w:r>
          </w:p>
        </w:tc>
      </w:tr>
      <w:tr w14:paraId="1FC8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98" w:type="dxa"/>
            <w:vAlign w:val="center"/>
          </w:tcPr>
          <w:p w14:paraId="299055A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8" w:type="dxa"/>
            <w:vAlign w:val="center"/>
          </w:tcPr>
          <w:p w14:paraId="3C90E39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放置除虫药</w:t>
            </w:r>
          </w:p>
        </w:tc>
        <w:tc>
          <w:tcPr>
            <w:tcW w:w="888" w:type="dxa"/>
            <w:vAlign w:val="center"/>
          </w:tcPr>
          <w:p w14:paraId="7F85404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7" w:type="dxa"/>
            <w:vAlign w:val="center"/>
          </w:tcPr>
          <w:p w14:paraId="6BCBCB1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25" w:type="dxa"/>
            <w:vAlign w:val="center"/>
          </w:tcPr>
          <w:p w14:paraId="5FE42B6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725" w:type="dxa"/>
            <w:vAlign w:val="center"/>
          </w:tcPr>
          <w:p w14:paraId="070E400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对已上架档案进行档案专用除虫药放置，每格需放置2-3袋（除虫药由招标人提供）</w:t>
            </w:r>
          </w:p>
        </w:tc>
      </w:tr>
      <w:tr w14:paraId="292B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98" w:type="dxa"/>
            <w:vAlign w:val="center"/>
          </w:tcPr>
          <w:p w14:paraId="0A87DD9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8" w:type="dxa"/>
            <w:vAlign w:val="center"/>
          </w:tcPr>
          <w:p w14:paraId="7B447A5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耗材</w:t>
            </w:r>
          </w:p>
        </w:tc>
        <w:tc>
          <w:tcPr>
            <w:tcW w:w="888" w:type="dxa"/>
            <w:vAlign w:val="center"/>
          </w:tcPr>
          <w:p w14:paraId="7480D52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7" w:type="dxa"/>
            <w:vAlign w:val="center"/>
          </w:tcPr>
          <w:p w14:paraId="43D11D9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25" w:type="dxa"/>
            <w:vAlign w:val="center"/>
          </w:tcPr>
          <w:p w14:paraId="5895BFC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725" w:type="dxa"/>
            <w:vAlign w:val="center"/>
          </w:tcPr>
          <w:p w14:paraId="4063417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清洁用品、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除菌剂等</w:t>
            </w:r>
          </w:p>
        </w:tc>
      </w:tr>
      <w:tr w14:paraId="6BD0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31" w:type="dxa"/>
            <w:gridSpan w:val="4"/>
            <w:vAlign w:val="center"/>
          </w:tcPr>
          <w:p w14:paraId="3B3B5A9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  <w:t>总计</w:t>
            </w:r>
          </w:p>
        </w:tc>
        <w:tc>
          <w:tcPr>
            <w:tcW w:w="825" w:type="dxa"/>
            <w:vAlign w:val="center"/>
          </w:tcPr>
          <w:p w14:paraId="019046F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vAlign w:val="center"/>
          </w:tcPr>
          <w:p w14:paraId="3B0DF4A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最终费用按实际数量结算（不超过2万元）</w:t>
            </w:r>
          </w:p>
        </w:tc>
      </w:tr>
    </w:tbl>
    <w:p w14:paraId="596B3BE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eastAsia" w:ascii="方正仿宋_GBK" w:hAnsi="Calibri" w:eastAsia="方正仿宋_GBK"/>
          <w:color w:val="auto"/>
          <w:sz w:val="28"/>
          <w:szCs w:val="28"/>
        </w:rPr>
      </w:pPr>
      <w:r>
        <w:rPr>
          <w:rFonts w:hint="eastAsia" w:ascii="方正仿宋_GBK" w:hAnsi="Calibri" w:eastAsia="方正仿宋_GBK"/>
          <w:color w:val="auto"/>
          <w:sz w:val="28"/>
          <w:szCs w:val="28"/>
        </w:rPr>
        <w:t>说明：</w:t>
      </w:r>
      <w:r>
        <w:rPr>
          <w:rFonts w:hint="eastAsia" w:ascii="方正仿宋_GBK" w:hAnsi="Calibri" w:eastAsia="方正仿宋_GBK"/>
          <w:color w:val="auto"/>
          <w:sz w:val="28"/>
          <w:szCs w:val="28"/>
          <w:lang w:val="en-US" w:eastAsia="zh-CN"/>
        </w:rPr>
        <w:t>1.上述报价</w:t>
      </w:r>
      <w:r>
        <w:rPr>
          <w:rFonts w:hint="eastAsia" w:ascii="方正仿宋_GBK" w:hAnsi="Calibri" w:eastAsia="方正仿宋_GBK"/>
          <w:color w:val="auto"/>
          <w:sz w:val="28"/>
          <w:szCs w:val="28"/>
        </w:rPr>
        <w:t>包括为实施和完成本</w:t>
      </w:r>
      <w:r>
        <w:rPr>
          <w:rFonts w:hint="eastAsia" w:ascii="方正仿宋_GBK" w:hAnsi="Calibri" w:eastAsia="方正仿宋_GBK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方正仿宋_GBK" w:hAnsi="Calibri" w:eastAsia="方正仿宋_GBK"/>
          <w:color w:val="auto"/>
          <w:sz w:val="28"/>
          <w:szCs w:val="28"/>
        </w:rPr>
        <w:t>所需的劳务、材料、管理、税费、利润</w:t>
      </w:r>
      <w:r>
        <w:rPr>
          <w:rFonts w:hint="eastAsia" w:ascii="方正仿宋_GBK" w:hAnsi="Calibri" w:eastAsia="方正仿宋_GBK"/>
          <w:color w:val="auto"/>
          <w:sz w:val="28"/>
          <w:szCs w:val="28"/>
          <w:lang w:eastAsia="zh-CN"/>
        </w:rPr>
        <w:t>、</w:t>
      </w:r>
      <w:r>
        <w:rPr>
          <w:rFonts w:hint="eastAsia" w:ascii="方正仿宋_GBK" w:hAnsi="Calibri" w:eastAsia="方正仿宋_GBK"/>
          <w:color w:val="auto"/>
          <w:sz w:val="28"/>
          <w:szCs w:val="28"/>
          <w:lang w:val="en-US" w:eastAsia="zh-CN"/>
        </w:rPr>
        <w:t>安全、保险</w:t>
      </w:r>
      <w:r>
        <w:rPr>
          <w:rFonts w:hint="eastAsia" w:ascii="方正仿宋_GBK" w:hAnsi="Calibri" w:eastAsia="方正仿宋_GBK"/>
          <w:color w:val="auto"/>
          <w:sz w:val="28"/>
          <w:szCs w:val="28"/>
        </w:rPr>
        <w:t>等所有费用，以及该项任务明示或暗示的所有责任、义务和风险。</w:t>
      </w:r>
      <w:r>
        <w:rPr>
          <w:rFonts w:hint="eastAsia" w:ascii="方正仿宋_GBK" w:hAnsi="仿宋" w:eastAsia="方正仿宋_GBK" w:cs="新宋体"/>
          <w:sz w:val="28"/>
          <w:szCs w:val="28"/>
          <w:lang w:val="en-US" w:eastAsia="zh-CN"/>
        </w:rPr>
        <w:t>2.</w:t>
      </w:r>
      <w:r>
        <w:rPr>
          <w:rFonts w:hint="eastAsia" w:ascii="方正仿宋_GBK" w:hAnsi="仿宋" w:eastAsia="方正仿宋_GBK" w:cs="新宋体"/>
          <w:sz w:val="28"/>
          <w:szCs w:val="28"/>
        </w:rPr>
        <w:t>我方承诺，在合同期内将做好相应的安全保障措施，承担合同期内的所有安全责任，确保安全。因我方原因发生的安全</w:t>
      </w:r>
      <w:r>
        <w:rPr>
          <w:rFonts w:hint="eastAsia" w:ascii="方正仿宋_GBK" w:hAnsi="仿宋" w:eastAsia="方正仿宋_GBK" w:cs="新宋体"/>
          <w:sz w:val="28"/>
          <w:szCs w:val="28"/>
          <w:lang w:eastAsia="zh-CN"/>
        </w:rPr>
        <w:t>、</w:t>
      </w:r>
      <w:r>
        <w:rPr>
          <w:rFonts w:hint="eastAsia" w:ascii="方正仿宋_GBK" w:hAnsi="仿宋" w:eastAsia="方正仿宋_GBK" w:cs="新宋体"/>
          <w:sz w:val="28"/>
          <w:szCs w:val="28"/>
          <w:lang w:val="en-US" w:eastAsia="zh-CN"/>
        </w:rPr>
        <w:t>泄密</w:t>
      </w:r>
      <w:r>
        <w:rPr>
          <w:rFonts w:hint="eastAsia" w:ascii="方正仿宋_GBK" w:hAnsi="仿宋" w:eastAsia="方正仿宋_GBK" w:cs="新宋体"/>
          <w:sz w:val="28"/>
          <w:szCs w:val="28"/>
        </w:rPr>
        <w:t>事故或意外伤亡事故，由我方负责并赔偿由此给招标人造成的损失和费用（包括但不限于诉讼费、鉴定费、保全费、公告费、执行费、律师费等费用）。</w:t>
      </w:r>
    </w:p>
    <w:p w14:paraId="68D0F11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仿宋_GBK" w:hAnsi="仿宋" w:eastAsia="方正仿宋_GBK" w:cs="仿宋"/>
          <w:color w:val="auto"/>
          <w:sz w:val="32"/>
          <w:szCs w:val="32"/>
        </w:rPr>
      </w:pPr>
    </w:p>
    <w:p w14:paraId="7E1A731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ascii="方正仿宋_GBK" w:hAnsi="仿宋" w:eastAsia="方正仿宋_GBK" w:cs="仿宋"/>
          <w:color w:val="auto"/>
          <w:sz w:val="32"/>
          <w:szCs w:val="32"/>
          <w:u w:val="single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投标人（盖章）：</w:t>
      </w:r>
    </w:p>
    <w:p w14:paraId="6875F05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 </w:t>
      </w:r>
    </w:p>
    <w:p w14:paraId="268BE8C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联系人：</w:t>
      </w:r>
    </w:p>
    <w:p w14:paraId="727A0F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</w:p>
    <w:p w14:paraId="74FA209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联系电话：           </w:t>
      </w:r>
    </w:p>
    <w:p w14:paraId="24F9A5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                                                                               </w:t>
      </w:r>
    </w:p>
    <w:p w14:paraId="3F8A2D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textAlignment w:val="auto"/>
        <w:rPr>
          <w:rFonts w:hint="eastAsia"/>
          <w:color w:val="auto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                                    </w:t>
      </w:r>
      <w:r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  <w:t>年    月    日</w:t>
      </w:r>
    </w:p>
    <w:p w14:paraId="42283432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eastAsia" w:ascii="方正小标宋_GBK" w:hAnsi="仿宋" w:eastAsia="方正小标宋_GBK" w:cs="仿宋"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EC6BDC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ascii="方正小标宋_GBK" w:hAnsi="仿宋" w:eastAsia="方正小标宋_GBK" w:cs="仿宋"/>
          <w:color w:val="auto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auto"/>
          <w:sz w:val="44"/>
          <w:szCs w:val="44"/>
        </w:rPr>
        <w:t>法定代表人身份证明书</w:t>
      </w:r>
    </w:p>
    <w:p w14:paraId="279B6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方正仿宋_GBK" w:hAnsi="仿宋" w:eastAsia="方正仿宋_GBK" w:cs="新宋体"/>
          <w:color w:val="auto"/>
          <w:sz w:val="32"/>
          <w:szCs w:val="32"/>
        </w:rPr>
      </w:pPr>
    </w:p>
    <w:p w14:paraId="4CDBC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ascii="方正仿宋_GBK" w:hAnsi="仿宋" w:eastAsia="方正仿宋_GBK" w:cs="新宋体"/>
          <w:color w:val="auto"/>
          <w:sz w:val="32"/>
          <w:szCs w:val="32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重庆高速公路集团有限公司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档案室除尘消毒服务</w:t>
      </w:r>
    </w:p>
    <w:p w14:paraId="5A40F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default" w:ascii="方正仿宋_GBK" w:hAnsi="仿宋" w:eastAsia="方正仿宋_GBK" w:cs="新宋体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致：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>重庆高速公路集团有限公司</w:t>
      </w:r>
    </w:p>
    <w:p w14:paraId="440A5EA1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（法定代表人姓名）在</w:t>
      </w:r>
      <w:r>
        <w:rPr>
          <w:rFonts w:hint="eastAsia" w:ascii="方正仿宋_GBK" w:hAnsi="仿宋" w:eastAsia="方正仿宋_GBK" w:cs="仿宋"/>
          <w:color w:val="auto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本单位任</w:t>
      </w:r>
      <w:r>
        <w:rPr>
          <w:rFonts w:hint="eastAsia" w:ascii="方正仿宋_GBK" w:hAnsi="仿宋" w:eastAsia="方正仿宋_GBK" w:cs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（职务名称）职务，是</w:t>
      </w:r>
      <w:r>
        <w:rPr>
          <w:rFonts w:hint="eastAsia" w:ascii="方正仿宋_GBK" w:hAnsi="仿宋" w:eastAsia="方正仿宋_GBK" w:cs="仿宋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（投标人名称）</w:t>
      </w:r>
      <w:r>
        <w:rPr>
          <w:rFonts w:hint="eastAsia" w:ascii="方正仿宋_GBK" w:hAnsi="仿宋" w:eastAsia="方正仿宋_GBK" w:cs="仿宋"/>
          <w:color w:val="auto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的法定代表人。</w:t>
      </w:r>
    </w:p>
    <w:p w14:paraId="297E860C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73"/>
        <w:jc w:val="both"/>
        <w:textAlignment w:val="auto"/>
        <w:outlineLvl w:val="0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特此证明</w:t>
      </w:r>
    </w:p>
    <w:p w14:paraId="36C37992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</w:p>
    <w:p w14:paraId="4A81248C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   （附：法定代表人身份证复印件，正反两面均需复印）                                             </w:t>
      </w:r>
    </w:p>
    <w:p w14:paraId="60CB203C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0"/>
        <w:rPr>
          <w:rFonts w:ascii="方正仿宋_GBK" w:hAnsi="仿宋" w:eastAsia="方正仿宋_GBK" w:cs="仿宋"/>
          <w:color w:val="auto"/>
          <w:sz w:val="32"/>
          <w:szCs w:val="32"/>
        </w:rPr>
      </w:pPr>
    </w:p>
    <w:p w14:paraId="3B770F13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right"/>
        <w:textAlignment w:val="auto"/>
        <w:outlineLvl w:val="0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（投标人公章）</w:t>
      </w:r>
    </w:p>
    <w:p w14:paraId="683DD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</w:p>
    <w:p w14:paraId="79005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                                     </w:t>
      </w:r>
      <w:r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  <w:t>年    月    日</w:t>
      </w:r>
    </w:p>
    <w:p w14:paraId="7515513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</w:pPr>
    </w:p>
    <w:p w14:paraId="2C366E2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</w:pPr>
    </w:p>
    <w:p w14:paraId="389BFE59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</w:pPr>
    </w:p>
    <w:p w14:paraId="6D3919A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</w:pPr>
    </w:p>
    <w:p w14:paraId="7275F7C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</w:pPr>
    </w:p>
    <w:p w14:paraId="01EF585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</w:pPr>
    </w:p>
    <w:p w14:paraId="36919A4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</w:pPr>
    </w:p>
    <w:p w14:paraId="6889E94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</w:pPr>
    </w:p>
    <w:p w14:paraId="1BF5954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sz w:val="32"/>
          <w:szCs w:val="32"/>
        </w:rPr>
      </w:pPr>
    </w:p>
    <w:p w14:paraId="020AB4B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ascii="方正小标宋_GBK" w:hAnsi="仿宋" w:eastAsia="方正小标宋_GBK" w:cs="仿宋"/>
          <w:color w:val="auto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auto"/>
          <w:sz w:val="44"/>
          <w:szCs w:val="44"/>
        </w:rPr>
        <w:t>法定代表人授权委托书</w:t>
      </w:r>
    </w:p>
    <w:p w14:paraId="5F81B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方正仿宋_GBK" w:hAnsi="仿宋" w:eastAsia="方正仿宋_GBK" w:cs="新宋体"/>
          <w:color w:val="auto"/>
          <w:sz w:val="32"/>
          <w:szCs w:val="32"/>
        </w:rPr>
      </w:pPr>
    </w:p>
    <w:p w14:paraId="1722C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重庆高速公路集团有限公司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档案室除尘消毒服务</w:t>
      </w:r>
    </w:p>
    <w:p w14:paraId="7BD4A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default" w:ascii="方正仿宋_GBK" w:hAnsi="仿宋" w:eastAsia="方正仿宋_GBK" w:cs="新宋体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新宋体"/>
          <w:color w:val="auto"/>
          <w:sz w:val="32"/>
          <w:szCs w:val="32"/>
        </w:rPr>
        <w:t>致：</w:t>
      </w:r>
      <w:r>
        <w:rPr>
          <w:rFonts w:hint="eastAsia" w:ascii="方正仿宋_GBK" w:hAnsi="仿宋" w:eastAsia="方正仿宋_GBK" w:cs="新宋体"/>
          <w:color w:val="auto"/>
          <w:sz w:val="32"/>
          <w:szCs w:val="32"/>
          <w:lang w:val="en-US" w:eastAsia="zh-CN"/>
        </w:rPr>
        <w:t>重庆高速公路集团有限公司</w:t>
      </w:r>
    </w:p>
    <w:p w14:paraId="35A0E41D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55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（投标人法定代表人名称）是我单位的法定代表人，特授权</w:t>
      </w:r>
      <w:r>
        <w:rPr>
          <w:rFonts w:hint="eastAsia" w:ascii="方正仿宋_GBK" w:hAnsi="仿宋" w:eastAsia="方正仿宋_GBK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（被授权人姓名）代表我单位全权办理上述项目的报价、谈判、签约等具体工作，并签署全部有关文件、协议及合同。</w:t>
      </w:r>
    </w:p>
    <w:p w14:paraId="4A4CCCA7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55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我单位对被授权人的签名负全部责任。</w:t>
      </w:r>
    </w:p>
    <w:p w14:paraId="0E4F8D8A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55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在撤消授权的书面通知发出以前，本授权书一直有效。被授权人在授权书有效期内签署的所有文件不因授权的撤消而失效。</w:t>
      </w:r>
    </w:p>
    <w:p w14:paraId="5403C493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55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</w:p>
    <w:p w14:paraId="0DF31202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被授权人签名：            </w:t>
      </w:r>
    </w:p>
    <w:p w14:paraId="40947B20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</w:p>
    <w:p w14:paraId="1E987BDC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投标人法定代表人签名或盖章：         </w:t>
      </w:r>
    </w:p>
    <w:p w14:paraId="22F33970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</w:p>
    <w:p w14:paraId="7318EDE6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（附：被授权人身份证复印件，正反两面均需复印）  </w:t>
      </w:r>
    </w:p>
    <w:p w14:paraId="588EA6C7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                                     </w:t>
      </w:r>
    </w:p>
    <w:p w14:paraId="78BE03A1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760" w:firstLineChars="1800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>（投标人公章）</w:t>
      </w:r>
    </w:p>
    <w:p w14:paraId="27214FB5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4960" w:firstLineChars="1550"/>
        <w:jc w:val="both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</w:p>
    <w:p w14:paraId="4D435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sz w:val="32"/>
          <w:szCs w:val="32"/>
        </w:rPr>
        <w:t xml:space="preserve">                                    </w:t>
      </w:r>
      <w:r>
        <w:rPr>
          <w:rFonts w:hint="eastAsia" w:ascii="方正仿宋_GBK" w:hAnsi="仿宋" w:eastAsia="方正仿宋_GBK" w:cs="仿宋"/>
          <w:iCs/>
          <w:color w:val="auto"/>
          <w:sz w:val="32"/>
          <w:szCs w:val="32"/>
        </w:rPr>
        <w:t>年    月    日</w:t>
      </w:r>
    </w:p>
    <w:p w14:paraId="54B927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right"/>
        <w:textAlignment w:val="auto"/>
        <w:rPr>
          <w:rFonts w:ascii="方正仿宋_GBK" w:hAnsi="仿宋" w:eastAsia="方正仿宋_GBK" w:cs="仿宋"/>
          <w:color w:val="auto"/>
          <w:sz w:val="32"/>
          <w:szCs w:val="32"/>
        </w:rPr>
      </w:pPr>
    </w:p>
    <w:p w14:paraId="6FBF9A13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TVmNGI4NDQ5NmYzOGZkOTM1NmUyODMzNGM2ZmQifQ=="/>
  </w:docVars>
  <w:rsids>
    <w:rsidRoot w:val="4FC4652D"/>
    <w:rsid w:val="002C4449"/>
    <w:rsid w:val="00EE7131"/>
    <w:rsid w:val="00F42284"/>
    <w:rsid w:val="01227D26"/>
    <w:rsid w:val="01284F88"/>
    <w:rsid w:val="01401F5A"/>
    <w:rsid w:val="017335A0"/>
    <w:rsid w:val="025008C3"/>
    <w:rsid w:val="02584748"/>
    <w:rsid w:val="02A1111E"/>
    <w:rsid w:val="02A51E87"/>
    <w:rsid w:val="02B524D4"/>
    <w:rsid w:val="02BA3F8E"/>
    <w:rsid w:val="02BD7044"/>
    <w:rsid w:val="02DB6D23"/>
    <w:rsid w:val="04363AE8"/>
    <w:rsid w:val="04814D63"/>
    <w:rsid w:val="05777F14"/>
    <w:rsid w:val="057F1FA1"/>
    <w:rsid w:val="05D81EC4"/>
    <w:rsid w:val="060317A8"/>
    <w:rsid w:val="06405665"/>
    <w:rsid w:val="06B036DE"/>
    <w:rsid w:val="07524795"/>
    <w:rsid w:val="076444C8"/>
    <w:rsid w:val="078A03D3"/>
    <w:rsid w:val="085B58CB"/>
    <w:rsid w:val="08844E22"/>
    <w:rsid w:val="08D13DE0"/>
    <w:rsid w:val="093E76C7"/>
    <w:rsid w:val="0A08112F"/>
    <w:rsid w:val="0A116B8A"/>
    <w:rsid w:val="0A692F6B"/>
    <w:rsid w:val="0A8E1F88"/>
    <w:rsid w:val="0AB5019D"/>
    <w:rsid w:val="0ADD3BF8"/>
    <w:rsid w:val="0AE918B4"/>
    <w:rsid w:val="0B095AB3"/>
    <w:rsid w:val="0B1149A5"/>
    <w:rsid w:val="0C023496"/>
    <w:rsid w:val="0C0F2856"/>
    <w:rsid w:val="0C300E1D"/>
    <w:rsid w:val="0C6C62F9"/>
    <w:rsid w:val="0D4B3B53"/>
    <w:rsid w:val="0D51729D"/>
    <w:rsid w:val="0D566F12"/>
    <w:rsid w:val="0D664774"/>
    <w:rsid w:val="0E2A7FB7"/>
    <w:rsid w:val="0E302745"/>
    <w:rsid w:val="0E4F7025"/>
    <w:rsid w:val="0E527771"/>
    <w:rsid w:val="0EAC6E81"/>
    <w:rsid w:val="0F55021C"/>
    <w:rsid w:val="0FA5489B"/>
    <w:rsid w:val="0FE4089C"/>
    <w:rsid w:val="0FE64614"/>
    <w:rsid w:val="10233599"/>
    <w:rsid w:val="10521CAA"/>
    <w:rsid w:val="112129E0"/>
    <w:rsid w:val="112278CE"/>
    <w:rsid w:val="116C2648"/>
    <w:rsid w:val="117B6FDE"/>
    <w:rsid w:val="11FC1ECD"/>
    <w:rsid w:val="121865DB"/>
    <w:rsid w:val="12A10CC7"/>
    <w:rsid w:val="12E56E05"/>
    <w:rsid w:val="12FD414F"/>
    <w:rsid w:val="130E4C12"/>
    <w:rsid w:val="134A6C68"/>
    <w:rsid w:val="136A2E67"/>
    <w:rsid w:val="13E40E6B"/>
    <w:rsid w:val="13FC4407"/>
    <w:rsid w:val="13FF6DBD"/>
    <w:rsid w:val="147F6DE6"/>
    <w:rsid w:val="14BB6C12"/>
    <w:rsid w:val="15D2312F"/>
    <w:rsid w:val="15D908D7"/>
    <w:rsid w:val="15FF840C"/>
    <w:rsid w:val="16072429"/>
    <w:rsid w:val="1638549E"/>
    <w:rsid w:val="164B51D1"/>
    <w:rsid w:val="17AA5F28"/>
    <w:rsid w:val="17CC40F0"/>
    <w:rsid w:val="17D75D0C"/>
    <w:rsid w:val="184639D8"/>
    <w:rsid w:val="186E51A7"/>
    <w:rsid w:val="1874298F"/>
    <w:rsid w:val="19A215AC"/>
    <w:rsid w:val="19A4548A"/>
    <w:rsid w:val="19B17D71"/>
    <w:rsid w:val="19FC3D38"/>
    <w:rsid w:val="1A156992"/>
    <w:rsid w:val="1AA63C9B"/>
    <w:rsid w:val="1AD734D7"/>
    <w:rsid w:val="1ADD0E71"/>
    <w:rsid w:val="1B6B2590"/>
    <w:rsid w:val="1BB7529A"/>
    <w:rsid w:val="1BD17F27"/>
    <w:rsid w:val="1C2362A8"/>
    <w:rsid w:val="1D743260"/>
    <w:rsid w:val="1DA74D73"/>
    <w:rsid w:val="1E142A94"/>
    <w:rsid w:val="1E685E47"/>
    <w:rsid w:val="1EB3600A"/>
    <w:rsid w:val="1EB61656"/>
    <w:rsid w:val="1EC75060"/>
    <w:rsid w:val="1FBA3EFF"/>
    <w:rsid w:val="1FE16BA6"/>
    <w:rsid w:val="1FFA6007"/>
    <w:rsid w:val="204A40E1"/>
    <w:rsid w:val="204C4020"/>
    <w:rsid w:val="20B63B8F"/>
    <w:rsid w:val="20E13B3C"/>
    <w:rsid w:val="22294459"/>
    <w:rsid w:val="222A0391"/>
    <w:rsid w:val="22CC31F6"/>
    <w:rsid w:val="22F8641B"/>
    <w:rsid w:val="230D7661"/>
    <w:rsid w:val="234B4A63"/>
    <w:rsid w:val="23596242"/>
    <w:rsid w:val="236E69A3"/>
    <w:rsid w:val="23C40371"/>
    <w:rsid w:val="23E17175"/>
    <w:rsid w:val="24247062"/>
    <w:rsid w:val="24D12D46"/>
    <w:rsid w:val="25387269"/>
    <w:rsid w:val="257E2BDE"/>
    <w:rsid w:val="26793F8F"/>
    <w:rsid w:val="26866E09"/>
    <w:rsid w:val="269A360B"/>
    <w:rsid w:val="275814FC"/>
    <w:rsid w:val="276F2748"/>
    <w:rsid w:val="278C564A"/>
    <w:rsid w:val="278E4F1E"/>
    <w:rsid w:val="281E3221"/>
    <w:rsid w:val="283C7070"/>
    <w:rsid w:val="28CC03F4"/>
    <w:rsid w:val="28ED036A"/>
    <w:rsid w:val="29785E86"/>
    <w:rsid w:val="297C7C3F"/>
    <w:rsid w:val="29AB2A0C"/>
    <w:rsid w:val="29B570DA"/>
    <w:rsid w:val="29CC7F7F"/>
    <w:rsid w:val="29F64ED0"/>
    <w:rsid w:val="2A3C3357"/>
    <w:rsid w:val="2A97364B"/>
    <w:rsid w:val="2B190027"/>
    <w:rsid w:val="2B193698"/>
    <w:rsid w:val="2B1C7106"/>
    <w:rsid w:val="2B5D25F0"/>
    <w:rsid w:val="2B7C09F5"/>
    <w:rsid w:val="2BC46FDA"/>
    <w:rsid w:val="2BCB6EEE"/>
    <w:rsid w:val="2C032CD8"/>
    <w:rsid w:val="2C1D30CB"/>
    <w:rsid w:val="2C302A48"/>
    <w:rsid w:val="2C30560B"/>
    <w:rsid w:val="2C3075D9"/>
    <w:rsid w:val="2C3704A5"/>
    <w:rsid w:val="2C3D67F4"/>
    <w:rsid w:val="2D2F71A3"/>
    <w:rsid w:val="2D6C3F53"/>
    <w:rsid w:val="2D6D3827"/>
    <w:rsid w:val="2E0929AB"/>
    <w:rsid w:val="2E183793"/>
    <w:rsid w:val="2E532A1D"/>
    <w:rsid w:val="2E6469D8"/>
    <w:rsid w:val="2EC67BCD"/>
    <w:rsid w:val="2ECB4CA9"/>
    <w:rsid w:val="30D2475E"/>
    <w:rsid w:val="31295CD7"/>
    <w:rsid w:val="31B1462B"/>
    <w:rsid w:val="32562ADC"/>
    <w:rsid w:val="32FF5131"/>
    <w:rsid w:val="33482D6D"/>
    <w:rsid w:val="335821CD"/>
    <w:rsid w:val="336F5E32"/>
    <w:rsid w:val="33A806E4"/>
    <w:rsid w:val="33E12879"/>
    <w:rsid w:val="34346081"/>
    <w:rsid w:val="34657462"/>
    <w:rsid w:val="34755A99"/>
    <w:rsid w:val="347D348C"/>
    <w:rsid w:val="34CB54CC"/>
    <w:rsid w:val="357C0AAC"/>
    <w:rsid w:val="35A37DD0"/>
    <w:rsid w:val="35F93D30"/>
    <w:rsid w:val="363446B5"/>
    <w:rsid w:val="365D3F21"/>
    <w:rsid w:val="36BB785F"/>
    <w:rsid w:val="36EE787F"/>
    <w:rsid w:val="37176992"/>
    <w:rsid w:val="371C0798"/>
    <w:rsid w:val="37256F21"/>
    <w:rsid w:val="3747333B"/>
    <w:rsid w:val="3776710C"/>
    <w:rsid w:val="383C3384"/>
    <w:rsid w:val="388A34DF"/>
    <w:rsid w:val="38F207CE"/>
    <w:rsid w:val="392F4087"/>
    <w:rsid w:val="397D3044"/>
    <w:rsid w:val="39CE1AF2"/>
    <w:rsid w:val="39E01A03"/>
    <w:rsid w:val="39FA3232"/>
    <w:rsid w:val="3A1F234D"/>
    <w:rsid w:val="3A231E3E"/>
    <w:rsid w:val="3A306308"/>
    <w:rsid w:val="3B1672AC"/>
    <w:rsid w:val="3B212B4D"/>
    <w:rsid w:val="3B304443"/>
    <w:rsid w:val="3B316D2F"/>
    <w:rsid w:val="3B7442DC"/>
    <w:rsid w:val="3B96663F"/>
    <w:rsid w:val="3BDC04F6"/>
    <w:rsid w:val="3BE178BA"/>
    <w:rsid w:val="3BE52429"/>
    <w:rsid w:val="3C4F0175"/>
    <w:rsid w:val="3C5016CB"/>
    <w:rsid w:val="3C53008C"/>
    <w:rsid w:val="3CDE584E"/>
    <w:rsid w:val="3D5347E8"/>
    <w:rsid w:val="3D7E4565"/>
    <w:rsid w:val="3DF27CDD"/>
    <w:rsid w:val="3E70132B"/>
    <w:rsid w:val="3ECC780D"/>
    <w:rsid w:val="3EEC6CA2"/>
    <w:rsid w:val="3F4F1247"/>
    <w:rsid w:val="3F9C44E8"/>
    <w:rsid w:val="3FEB7EB8"/>
    <w:rsid w:val="3FFBC439"/>
    <w:rsid w:val="403713B2"/>
    <w:rsid w:val="405D772B"/>
    <w:rsid w:val="40736F4F"/>
    <w:rsid w:val="40A15CA7"/>
    <w:rsid w:val="410B4A2D"/>
    <w:rsid w:val="411B386E"/>
    <w:rsid w:val="412C5A4B"/>
    <w:rsid w:val="41427EA8"/>
    <w:rsid w:val="415723CD"/>
    <w:rsid w:val="420053A8"/>
    <w:rsid w:val="42326245"/>
    <w:rsid w:val="42375EBB"/>
    <w:rsid w:val="423A5F76"/>
    <w:rsid w:val="42607A93"/>
    <w:rsid w:val="42B73517"/>
    <w:rsid w:val="42EE7FF9"/>
    <w:rsid w:val="434B5F61"/>
    <w:rsid w:val="43792ACE"/>
    <w:rsid w:val="440D1B4C"/>
    <w:rsid w:val="44403CF9"/>
    <w:rsid w:val="44674CA7"/>
    <w:rsid w:val="447B250A"/>
    <w:rsid w:val="44A9589D"/>
    <w:rsid w:val="44AC2D8E"/>
    <w:rsid w:val="44CA6317"/>
    <w:rsid w:val="44D10480"/>
    <w:rsid w:val="452847AC"/>
    <w:rsid w:val="458232A0"/>
    <w:rsid w:val="45E87A97"/>
    <w:rsid w:val="460E4E9E"/>
    <w:rsid w:val="46184196"/>
    <w:rsid w:val="46274A64"/>
    <w:rsid w:val="46933C70"/>
    <w:rsid w:val="46D70792"/>
    <w:rsid w:val="472F15AC"/>
    <w:rsid w:val="4760647F"/>
    <w:rsid w:val="47B34349"/>
    <w:rsid w:val="47D02BA5"/>
    <w:rsid w:val="4803505C"/>
    <w:rsid w:val="48645597"/>
    <w:rsid w:val="486755EB"/>
    <w:rsid w:val="48725B3A"/>
    <w:rsid w:val="48733F90"/>
    <w:rsid w:val="48B9571B"/>
    <w:rsid w:val="49A563CB"/>
    <w:rsid w:val="49B04D70"/>
    <w:rsid w:val="4A1470AD"/>
    <w:rsid w:val="4A8E7C7E"/>
    <w:rsid w:val="4AEC627C"/>
    <w:rsid w:val="4B2A129F"/>
    <w:rsid w:val="4BDA4326"/>
    <w:rsid w:val="4C9E35A6"/>
    <w:rsid w:val="4CD40D75"/>
    <w:rsid w:val="4CEC6831"/>
    <w:rsid w:val="4CF907DC"/>
    <w:rsid w:val="4D6F609D"/>
    <w:rsid w:val="4D751EE2"/>
    <w:rsid w:val="4D761E2D"/>
    <w:rsid w:val="4D7F3CDB"/>
    <w:rsid w:val="4D8274F9"/>
    <w:rsid w:val="4D9329DF"/>
    <w:rsid w:val="4DB65857"/>
    <w:rsid w:val="4DDA060D"/>
    <w:rsid w:val="4DF55447"/>
    <w:rsid w:val="4EAA3328"/>
    <w:rsid w:val="4F2D1CE3"/>
    <w:rsid w:val="4F4C1097"/>
    <w:rsid w:val="4F871E4C"/>
    <w:rsid w:val="4F98723B"/>
    <w:rsid w:val="4FA46D1E"/>
    <w:rsid w:val="4FC4652D"/>
    <w:rsid w:val="5043249A"/>
    <w:rsid w:val="50925F03"/>
    <w:rsid w:val="50B0710B"/>
    <w:rsid w:val="50C51101"/>
    <w:rsid w:val="50C80BF1"/>
    <w:rsid w:val="50FF2FE4"/>
    <w:rsid w:val="5107796B"/>
    <w:rsid w:val="51653225"/>
    <w:rsid w:val="51A258E6"/>
    <w:rsid w:val="51AC406F"/>
    <w:rsid w:val="51C27D36"/>
    <w:rsid w:val="51E76A25"/>
    <w:rsid w:val="527C6507"/>
    <w:rsid w:val="5311062D"/>
    <w:rsid w:val="534A1817"/>
    <w:rsid w:val="537B207E"/>
    <w:rsid w:val="53B332A0"/>
    <w:rsid w:val="53D1600F"/>
    <w:rsid w:val="53DB46C2"/>
    <w:rsid w:val="53EC3B26"/>
    <w:rsid w:val="54495ADD"/>
    <w:rsid w:val="54774E08"/>
    <w:rsid w:val="552D196B"/>
    <w:rsid w:val="55943798"/>
    <w:rsid w:val="562D3219"/>
    <w:rsid w:val="56847368"/>
    <w:rsid w:val="56C24012"/>
    <w:rsid w:val="578160D1"/>
    <w:rsid w:val="57884255"/>
    <w:rsid w:val="57BB14B0"/>
    <w:rsid w:val="57F93BF1"/>
    <w:rsid w:val="58445BD2"/>
    <w:rsid w:val="58577DBC"/>
    <w:rsid w:val="58676F42"/>
    <w:rsid w:val="586A6630"/>
    <w:rsid w:val="58902D1E"/>
    <w:rsid w:val="58A41F44"/>
    <w:rsid w:val="58B303D9"/>
    <w:rsid w:val="58B42443"/>
    <w:rsid w:val="58F5454D"/>
    <w:rsid w:val="59122A32"/>
    <w:rsid w:val="595079D6"/>
    <w:rsid w:val="59600776"/>
    <w:rsid w:val="59A5447B"/>
    <w:rsid w:val="59EF399E"/>
    <w:rsid w:val="5A1530F9"/>
    <w:rsid w:val="5A3E4F19"/>
    <w:rsid w:val="5A9F29C3"/>
    <w:rsid w:val="5ABA5A4E"/>
    <w:rsid w:val="5ADC379C"/>
    <w:rsid w:val="5B236063"/>
    <w:rsid w:val="5C084598"/>
    <w:rsid w:val="5C1949F7"/>
    <w:rsid w:val="5C4B1054"/>
    <w:rsid w:val="5CD66444"/>
    <w:rsid w:val="5CED3EB9"/>
    <w:rsid w:val="5D096819"/>
    <w:rsid w:val="5DB744C7"/>
    <w:rsid w:val="5E021BE6"/>
    <w:rsid w:val="5E36363E"/>
    <w:rsid w:val="5E3DC522"/>
    <w:rsid w:val="5E652175"/>
    <w:rsid w:val="5EA55833"/>
    <w:rsid w:val="5EAB402C"/>
    <w:rsid w:val="5EAB6B6A"/>
    <w:rsid w:val="5ED91F2A"/>
    <w:rsid w:val="5F1117B9"/>
    <w:rsid w:val="5F491125"/>
    <w:rsid w:val="5F8B79B9"/>
    <w:rsid w:val="5FB9E5DC"/>
    <w:rsid w:val="5FCD52BA"/>
    <w:rsid w:val="60054C8B"/>
    <w:rsid w:val="60234096"/>
    <w:rsid w:val="60BD1DF5"/>
    <w:rsid w:val="60E55E41"/>
    <w:rsid w:val="60F63558"/>
    <w:rsid w:val="610417D1"/>
    <w:rsid w:val="6142679E"/>
    <w:rsid w:val="614F135A"/>
    <w:rsid w:val="615C785F"/>
    <w:rsid w:val="61906EB4"/>
    <w:rsid w:val="61E82534"/>
    <w:rsid w:val="62051CA5"/>
    <w:rsid w:val="621E2D67"/>
    <w:rsid w:val="62616AE1"/>
    <w:rsid w:val="62B45479"/>
    <w:rsid w:val="62D578C9"/>
    <w:rsid w:val="63E70B09"/>
    <w:rsid w:val="63F66737"/>
    <w:rsid w:val="64721148"/>
    <w:rsid w:val="64936410"/>
    <w:rsid w:val="64D44620"/>
    <w:rsid w:val="65685CC5"/>
    <w:rsid w:val="65DF0A5F"/>
    <w:rsid w:val="660364FC"/>
    <w:rsid w:val="660814D2"/>
    <w:rsid w:val="663A5C95"/>
    <w:rsid w:val="66550FE7"/>
    <w:rsid w:val="66CC3138"/>
    <w:rsid w:val="6760172C"/>
    <w:rsid w:val="676409A6"/>
    <w:rsid w:val="680F02BB"/>
    <w:rsid w:val="689A0302"/>
    <w:rsid w:val="691A73F3"/>
    <w:rsid w:val="69293190"/>
    <w:rsid w:val="69E20620"/>
    <w:rsid w:val="69E72CD3"/>
    <w:rsid w:val="6ABB79F7"/>
    <w:rsid w:val="6AE368FC"/>
    <w:rsid w:val="6B054AC4"/>
    <w:rsid w:val="6B08440B"/>
    <w:rsid w:val="6B2667E8"/>
    <w:rsid w:val="6B361121"/>
    <w:rsid w:val="6B4F3F91"/>
    <w:rsid w:val="6BD623FB"/>
    <w:rsid w:val="6C3B62C3"/>
    <w:rsid w:val="6C537AB1"/>
    <w:rsid w:val="6C8612C2"/>
    <w:rsid w:val="6D365DEF"/>
    <w:rsid w:val="6DE445EF"/>
    <w:rsid w:val="6E0948CB"/>
    <w:rsid w:val="6E1A6AD8"/>
    <w:rsid w:val="6E403EBD"/>
    <w:rsid w:val="6E843F52"/>
    <w:rsid w:val="6EC1051B"/>
    <w:rsid w:val="6EE070C5"/>
    <w:rsid w:val="6F0649A8"/>
    <w:rsid w:val="6F0F52AB"/>
    <w:rsid w:val="6F3E05A4"/>
    <w:rsid w:val="6F481423"/>
    <w:rsid w:val="6F881820"/>
    <w:rsid w:val="6F8D32DA"/>
    <w:rsid w:val="6FCF56A0"/>
    <w:rsid w:val="70251764"/>
    <w:rsid w:val="704240C4"/>
    <w:rsid w:val="70F9195D"/>
    <w:rsid w:val="711D243B"/>
    <w:rsid w:val="71A82174"/>
    <w:rsid w:val="71C72AD3"/>
    <w:rsid w:val="71E32E83"/>
    <w:rsid w:val="71ED6227"/>
    <w:rsid w:val="724122B2"/>
    <w:rsid w:val="724834E8"/>
    <w:rsid w:val="728269FA"/>
    <w:rsid w:val="72827AE5"/>
    <w:rsid w:val="72B62B48"/>
    <w:rsid w:val="72B84A1D"/>
    <w:rsid w:val="72EEFA38"/>
    <w:rsid w:val="731138A7"/>
    <w:rsid w:val="733B51F3"/>
    <w:rsid w:val="734215BE"/>
    <w:rsid w:val="736047CF"/>
    <w:rsid w:val="736F304C"/>
    <w:rsid w:val="73E334C8"/>
    <w:rsid w:val="7416564C"/>
    <w:rsid w:val="74400B4D"/>
    <w:rsid w:val="746C5BB4"/>
    <w:rsid w:val="74F11E30"/>
    <w:rsid w:val="74FF0D70"/>
    <w:rsid w:val="755503F6"/>
    <w:rsid w:val="755815CA"/>
    <w:rsid w:val="75583A65"/>
    <w:rsid w:val="75BA0D57"/>
    <w:rsid w:val="75D4756D"/>
    <w:rsid w:val="760D2A7F"/>
    <w:rsid w:val="76244E5E"/>
    <w:rsid w:val="762878B8"/>
    <w:rsid w:val="76391AC6"/>
    <w:rsid w:val="76A525E8"/>
    <w:rsid w:val="76C04991"/>
    <w:rsid w:val="76E39E1C"/>
    <w:rsid w:val="775A1FB0"/>
    <w:rsid w:val="77617526"/>
    <w:rsid w:val="77B2774A"/>
    <w:rsid w:val="77CF596F"/>
    <w:rsid w:val="77ECC41B"/>
    <w:rsid w:val="783F0EE9"/>
    <w:rsid w:val="78B418D7"/>
    <w:rsid w:val="78C0027C"/>
    <w:rsid w:val="78C95383"/>
    <w:rsid w:val="78F341AE"/>
    <w:rsid w:val="79144752"/>
    <w:rsid w:val="7983516F"/>
    <w:rsid w:val="7A2756A8"/>
    <w:rsid w:val="7A5F5873"/>
    <w:rsid w:val="7A6115EB"/>
    <w:rsid w:val="7A9B506A"/>
    <w:rsid w:val="7B767DB1"/>
    <w:rsid w:val="7B771FE4"/>
    <w:rsid w:val="7B851309"/>
    <w:rsid w:val="7B933A26"/>
    <w:rsid w:val="7C055284"/>
    <w:rsid w:val="7C1C16FD"/>
    <w:rsid w:val="7C7300CB"/>
    <w:rsid w:val="7CA73C2D"/>
    <w:rsid w:val="7D0C3A90"/>
    <w:rsid w:val="7DB7626F"/>
    <w:rsid w:val="7DBF0B02"/>
    <w:rsid w:val="7DCC76C3"/>
    <w:rsid w:val="7DF86305"/>
    <w:rsid w:val="7DFF5694"/>
    <w:rsid w:val="7DFFE1ED"/>
    <w:rsid w:val="7E2D0162"/>
    <w:rsid w:val="7E523A28"/>
    <w:rsid w:val="7E7A711F"/>
    <w:rsid w:val="7E8104AE"/>
    <w:rsid w:val="7E8448A3"/>
    <w:rsid w:val="7EBF27DF"/>
    <w:rsid w:val="7ECD0DEE"/>
    <w:rsid w:val="7ECF687B"/>
    <w:rsid w:val="7ED06D3F"/>
    <w:rsid w:val="7EEF13B2"/>
    <w:rsid w:val="7F2350C1"/>
    <w:rsid w:val="7F3EAE75"/>
    <w:rsid w:val="7F4D3A84"/>
    <w:rsid w:val="7F753747"/>
    <w:rsid w:val="7FC22B2C"/>
    <w:rsid w:val="7FEC4DC0"/>
    <w:rsid w:val="7FFE3E67"/>
    <w:rsid w:val="7FFF6C60"/>
    <w:rsid w:val="8FFF59AB"/>
    <w:rsid w:val="AF5BDA95"/>
    <w:rsid w:val="B8EE61D9"/>
    <w:rsid w:val="BD7B1B14"/>
    <w:rsid w:val="BFED67F7"/>
    <w:rsid w:val="CEFC0A50"/>
    <w:rsid w:val="EF7DD355"/>
    <w:rsid w:val="EFB754A0"/>
    <w:rsid w:val="F77C8788"/>
    <w:rsid w:val="F9716B29"/>
    <w:rsid w:val="F9DE4C6D"/>
    <w:rsid w:val="F9F6E3A8"/>
    <w:rsid w:val="FC8E47D4"/>
    <w:rsid w:val="FD7ED2C2"/>
    <w:rsid w:val="FF3BC392"/>
    <w:rsid w:val="FFB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4">
    <w:name w:val="heading 3"/>
    <w:basedOn w:val="1"/>
    <w:next w:val="1"/>
    <w:unhideWhenUsed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仿宋_GB2312" w:hAnsi="Calibri" w:eastAsia="仿宋_GB2312" w:cs="MingLiU"/>
      <w:b/>
      <w:bCs/>
      <w:kern w:val="0"/>
      <w:sz w:val="24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0"/>
      <w:sz w:val="24"/>
    </w:rPr>
  </w:style>
  <w:style w:type="paragraph" w:styleId="5">
    <w:name w:val="Plain Text"/>
    <w:basedOn w:val="1"/>
    <w:next w:val="4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4689</Words>
  <Characters>4776</Characters>
  <Lines>0</Lines>
  <Paragraphs>0</Paragraphs>
  <TotalTime>1</TotalTime>
  <ScaleCrop>false</ScaleCrop>
  <LinksUpToDate>false</LinksUpToDate>
  <CharactersWithSpaces>5525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2024-03-11T18:44:00Z</dcterms:created>
  <dc:creator>Roszy Won</dc:creator>
  <cp:lastModifiedBy>Roszy Won</cp:lastModifiedBy>
  <cp:lastPrinted>2024-03-18T02:35:00Z</cp:lastPrinted>
  <dcterms:modified xsi:type="dcterms:W3CDTF">2025-11-12T00:54:47Z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883BBBB2BF1948958459653C302D84F9_13</vt:lpwstr>
  </property>
  <property fmtid="{D5CDD505-2E9C-101B-9397-08002B2CF9AE}" pid="4" name="KSOTemplateDocerSaveRecord">
    <vt:lpwstr>eyJoZGlkIjoiZTlhYWY2YzAwNTM1NTE4MDYzZDA0ZmJjZDQwOWQ1ZDYiLCJ1c2VySWQiOiI0NDg4ODQ3NDEifQ==</vt:lpwstr>
  </property>
</Properties>
</file>