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6649">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城市新区智慧交通类技术咨询服务采购</w:t>
      </w:r>
      <w:bookmarkEnd w:id="0"/>
      <w:r>
        <w:rPr>
          <w:rFonts w:hint="eastAsia" w:ascii="宋体" w:hAnsi="宋体" w:cs="宋体"/>
          <w:b/>
          <w:color w:val="auto"/>
          <w:sz w:val="40"/>
          <w:szCs w:val="40"/>
          <w:highlight w:val="none"/>
        </w:rPr>
        <w:t>（第二次）</w:t>
      </w:r>
    </w:p>
    <w:p w14:paraId="0DE3AB3D">
      <w:pPr>
        <w:rPr>
          <w:rFonts w:ascii="宋体" w:hAnsi="宋体" w:cs="宋体"/>
          <w:color w:val="auto"/>
          <w:sz w:val="28"/>
          <w:szCs w:val="28"/>
          <w:highlight w:val="none"/>
        </w:rPr>
      </w:pPr>
    </w:p>
    <w:p w14:paraId="196BE46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239353DE">
      <w:pPr>
        <w:jc w:val="center"/>
        <w:rPr>
          <w:rFonts w:ascii="宋体" w:hAnsi="宋体" w:cs="宋体"/>
          <w:b/>
          <w:color w:val="auto"/>
          <w:sz w:val="48"/>
          <w:szCs w:val="48"/>
          <w:highlight w:val="none"/>
        </w:rPr>
      </w:pPr>
    </w:p>
    <w:p w14:paraId="0D108868">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5B656D0F">
      <w:pPr>
        <w:jc w:val="center"/>
        <w:rPr>
          <w:rFonts w:ascii="宋体" w:hAnsi="宋体" w:cs="宋体"/>
          <w:b/>
          <w:color w:val="auto"/>
          <w:sz w:val="48"/>
          <w:szCs w:val="48"/>
          <w:highlight w:val="none"/>
        </w:rPr>
      </w:pPr>
    </w:p>
    <w:p w14:paraId="6E3177C1">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286B10FC">
      <w:pPr>
        <w:jc w:val="center"/>
        <w:rPr>
          <w:rFonts w:ascii="宋体" w:hAnsi="宋体" w:cs="宋体"/>
          <w:b/>
          <w:color w:val="auto"/>
          <w:sz w:val="48"/>
          <w:szCs w:val="48"/>
          <w:highlight w:val="none"/>
        </w:rPr>
      </w:pPr>
    </w:p>
    <w:p w14:paraId="75E4A4C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10EC3632">
      <w:pPr>
        <w:jc w:val="center"/>
        <w:rPr>
          <w:rFonts w:ascii="宋体" w:hAnsi="宋体" w:cs="宋体"/>
          <w:b/>
          <w:color w:val="auto"/>
          <w:sz w:val="48"/>
          <w:szCs w:val="48"/>
          <w:highlight w:val="none"/>
        </w:rPr>
      </w:pPr>
    </w:p>
    <w:p w14:paraId="096F39F7">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48E031D7">
      <w:pPr>
        <w:jc w:val="center"/>
        <w:rPr>
          <w:rFonts w:ascii="宋体" w:hAnsi="宋体" w:cs="宋体"/>
          <w:b/>
          <w:color w:val="auto"/>
          <w:sz w:val="48"/>
          <w:szCs w:val="48"/>
          <w:highlight w:val="none"/>
        </w:rPr>
      </w:pPr>
    </w:p>
    <w:p w14:paraId="5B5360CB">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6987B667">
      <w:pPr>
        <w:jc w:val="center"/>
        <w:rPr>
          <w:rFonts w:ascii="宋体" w:hAnsi="宋体" w:cs="宋体"/>
          <w:b/>
          <w:color w:val="auto"/>
          <w:sz w:val="48"/>
          <w:szCs w:val="48"/>
          <w:highlight w:val="none"/>
        </w:rPr>
      </w:pPr>
    </w:p>
    <w:p w14:paraId="78626D02">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120DAA61">
      <w:pPr>
        <w:spacing w:line="400" w:lineRule="exact"/>
        <w:rPr>
          <w:rFonts w:ascii="宋体" w:hAnsi="宋体" w:cs="宋体"/>
          <w:color w:val="auto"/>
          <w:highlight w:val="none"/>
        </w:rPr>
      </w:pPr>
    </w:p>
    <w:p w14:paraId="495D59E4">
      <w:pPr>
        <w:rPr>
          <w:color w:val="auto"/>
          <w:highlight w:val="none"/>
        </w:rPr>
      </w:pPr>
    </w:p>
    <w:p w14:paraId="57BB8B9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792FD942">
      <w:pPr>
        <w:jc w:val="center"/>
        <w:rPr>
          <w:rFonts w:hint="eastAsia" w:ascii="宋体" w:hAnsi="宋体" w:cs="宋体"/>
          <w:b/>
          <w:color w:val="auto"/>
          <w:sz w:val="32"/>
          <w:szCs w:val="32"/>
          <w:highlight w:val="none"/>
          <w:u w:val="single"/>
        </w:rPr>
      </w:pPr>
    </w:p>
    <w:p w14:paraId="756E8545">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年11月</w:t>
      </w:r>
    </w:p>
    <w:p w14:paraId="40932936">
      <w:pPr>
        <w:pStyle w:val="28"/>
        <w:jc w:val="center"/>
        <w:rPr>
          <w:rFonts w:ascii="宋体" w:hAnsi="宋体" w:cs="宋体"/>
          <w:color w:val="auto"/>
          <w:szCs w:val="21"/>
          <w:highlight w:val="none"/>
        </w:rPr>
      </w:pPr>
      <w:r>
        <w:rPr>
          <w:color w:val="auto"/>
          <w:highlight w:val="none"/>
        </w:rPr>
        <w:br w:type="page"/>
      </w:r>
      <w:bookmarkStart w:id="1" w:name="_Toc296602400"/>
      <w:bookmarkStart w:id="2" w:name="_Toc246996898"/>
      <w:bookmarkStart w:id="3" w:name="_Toc507428442"/>
      <w:bookmarkStart w:id="4" w:name="_Toc507319889"/>
      <w:bookmarkStart w:id="5" w:name="_Toc247085669"/>
      <w:r>
        <w:rPr>
          <w:rFonts w:hint="eastAsia" w:ascii="宋体" w:hAnsi="宋体" w:cs="宋体"/>
          <w:b w:val="0"/>
          <w:color w:val="auto"/>
          <w:sz w:val="32"/>
          <w:highlight w:val="none"/>
        </w:rPr>
        <w:t>目   录</w:t>
      </w:r>
      <w:bookmarkEnd w:id="1"/>
      <w:bookmarkEnd w:id="2"/>
      <w:bookmarkEnd w:id="3"/>
      <w:bookmarkEnd w:id="4"/>
      <w:bookmarkEnd w:id="5"/>
    </w:p>
    <w:p w14:paraId="4446429B">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_Toc29643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_Toc29643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0F9E881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_Toc27743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_Toc27743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9DB19E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_Toc1258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_Toc1258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318DDC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_Toc5542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_Toc5542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002F1B7">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_Toc28877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_Toc28877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63B7503">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_Toc8694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_Toc8694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3021585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_Toc18060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_Toc18060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77806CF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_Toc28867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_Toc28867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51E91E03">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_Toc10659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_Toc10659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50A7609D">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_Toc6693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_Toc6693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3EB9CE7B">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_Toc29226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评标办法（经评审的最低投标价法）</w:t>
      </w:r>
      <w:r>
        <w:rPr>
          <w:color w:val="auto"/>
          <w:highlight w:val="none"/>
        </w:rPr>
        <w:tab/>
      </w:r>
      <w:r>
        <w:rPr>
          <w:color w:val="auto"/>
          <w:highlight w:val="none"/>
        </w:rPr>
        <w:fldChar w:fldCharType="begin"/>
      </w:r>
      <w:r>
        <w:rPr>
          <w:color w:val="auto"/>
          <w:highlight w:val="none"/>
        </w:rPr>
        <w:instrText xml:space="preserve"> PAGEREF _Toc29226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aps/>
          <w:color w:val="auto"/>
          <w:highlight w:val="none"/>
        </w:rPr>
        <w:fldChar w:fldCharType="end"/>
      </w:r>
    </w:p>
    <w:p w14:paraId="30CD2061">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_Toc15534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_Toc15534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highlight w:val="none"/>
        </w:rPr>
        <w:fldChar w:fldCharType="end"/>
      </w:r>
    </w:p>
    <w:p w14:paraId="13769FD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_Toc14299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_Toc14299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highlight w:val="none"/>
        </w:rPr>
        <w:fldChar w:fldCharType="end"/>
      </w:r>
    </w:p>
    <w:p w14:paraId="403B5223">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_Toc32470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lang w:val="en-US" w:eastAsia="zh-CN"/>
        </w:rPr>
        <w:t>3. 评标程序</w:t>
      </w:r>
      <w:r>
        <w:rPr>
          <w:color w:val="auto"/>
          <w:highlight w:val="none"/>
        </w:rPr>
        <w:tab/>
      </w:r>
      <w:r>
        <w:rPr>
          <w:color w:val="auto"/>
          <w:highlight w:val="none"/>
        </w:rPr>
        <w:fldChar w:fldCharType="begin"/>
      </w:r>
      <w:r>
        <w:rPr>
          <w:color w:val="auto"/>
          <w:highlight w:val="none"/>
        </w:rPr>
        <w:instrText xml:space="preserve"> PAGEREF _Toc32470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highlight w:val="none"/>
        </w:rPr>
        <w:fldChar w:fldCharType="end"/>
      </w:r>
    </w:p>
    <w:p w14:paraId="78811D4E">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_Toc26193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_Toc26193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7181C488">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_Toc2248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_Toc2248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highlight w:val="none"/>
        </w:rPr>
        <w:fldChar w:fldCharType="end"/>
      </w:r>
    </w:p>
    <w:p w14:paraId="38A8AE20">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_Toc11294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_Toc11294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aps/>
          <w:color w:val="auto"/>
          <w:highlight w:val="none"/>
        </w:rPr>
        <w:fldChar w:fldCharType="end"/>
      </w:r>
    </w:p>
    <w:p w14:paraId="7FF5521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_Toc8599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竞争比选响应声明书</w:t>
      </w:r>
      <w:r>
        <w:rPr>
          <w:color w:val="auto"/>
          <w:highlight w:val="none"/>
        </w:rPr>
        <w:tab/>
      </w:r>
      <w:r>
        <w:rPr>
          <w:color w:val="auto"/>
          <w:highlight w:val="none"/>
        </w:rPr>
        <w:fldChar w:fldCharType="begin"/>
      </w:r>
      <w:r>
        <w:rPr>
          <w:color w:val="auto"/>
          <w:highlight w:val="none"/>
        </w:rPr>
        <w:instrText xml:space="preserve"> PAGEREF _Toc8599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highlight w:val="none"/>
        </w:rPr>
        <w:fldChar w:fldCharType="end"/>
      </w:r>
    </w:p>
    <w:p w14:paraId="63424AFC">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_Toc25515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_Toc25515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highlight w:val="none"/>
        </w:rPr>
        <w:fldChar w:fldCharType="end"/>
      </w:r>
    </w:p>
    <w:p w14:paraId="54208F61">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_Toc13095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_Toc13095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7446D9E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_Toc19454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_Toc19454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aps/>
          <w:color w:val="auto"/>
          <w:highlight w:val="none"/>
        </w:rPr>
        <w:fldChar w:fldCharType="end"/>
      </w:r>
    </w:p>
    <w:p w14:paraId="07059F09">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_Toc21066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_Toc21066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highlight w:val="none"/>
        </w:rPr>
        <w:fldChar w:fldCharType="end"/>
      </w:r>
    </w:p>
    <w:p w14:paraId="677E84C3">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_Toc22750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_Toc22750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highlight w:val="none"/>
        </w:rPr>
        <w:fldChar w:fldCharType="end"/>
      </w:r>
    </w:p>
    <w:p w14:paraId="07C26252">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6" w:name="_Toc144974479"/>
      <w:bookmarkStart w:id="7" w:name="_Toc179632527"/>
      <w:bookmarkStart w:id="8" w:name="_Toc152042287"/>
      <w:bookmarkStart w:id="9" w:name="_Toc246996157"/>
      <w:bookmarkStart w:id="10" w:name="_Toc247085671"/>
      <w:bookmarkStart w:id="11" w:name="_Toc2000404"/>
      <w:bookmarkStart w:id="12" w:name="_Toc247096243"/>
      <w:bookmarkStart w:id="13" w:name="_Toc246996900"/>
      <w:bookmarkStart w:id="14" w:name="_Toc152045511"/>
      <w:bookmarkStart w:id="15" w:name="_Toc507319890"/>
    </w:p>
    <w:p w14:paraId="51EA0F2E">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16" w:name="_Toc29643"/>
      <w:r>
        <w:rPr>
          <w:rFonts w:hint="eastAsia" w:ascii="宋体" w:hAnsi="宋体" w:eastAsia="宋体" w:cs="宋体"/>
          <w:b/>
          <w:bCs/>
          <w:smallCaps w:val="0"/>
          <w:color w:val="auto"/>
          <w:kern w:val="44"/>
          <w:sz w:val="44"/>
          <w:szCs w:val="44"/>
          <w:highlight w:val="none"/>
          <w:lang w:val="en-US" w:eastAsia="zh-CN" w:bidi="ar-SA"/>
        </w:rPr>
        <w:t xml:space="preserve">第一章 </w:t>
      </w:r>
      <w:bookmarkEnd w:id="6"/>
      <w:bookmarkEnd w:id="7"/>
      <w:bookmarkEnd w:id="8"/>
      <w:bookmarkEnd w:id="9"/>
      <w:bookmarkEnd w:id="10"/>
      <w:bookmarkEnd w:id="11"/>
      <w:bookmarkEnd w:id="12"/>
      <w:bookmarkEnd w:id="13"/>
      <w:bookmarkEnd w:id="14"/>
      <w:bookmarkEnd w:id="15"/>
      <w:bookmarkStart w:id="273" w:name="_GoBack"/>
      <w:r>
        <w:rPr>
          <w:rFonts w:hint="eastAsia" w:ascii="宋体" w:hAnsi="宋体" w:eastAsia="宋体" w:cs="宋体"/>
          <w:b/>
          <w:bCs/>
          <w:smallCaps w:val="0"/>
          <w:color w:val="auto"/>
          <w:kern w:val="44"/>
          <w:sz w:val="44"/>
          <w:szCs w:val="44"/>
          <w:highlight w:val="none"/>
          <w:lang w:val="en-US" w:eastAsia="zh-CN" w:bidi="ar-SA"/>
        </w:rPr>
        <w:t>比选公告</w:t>
      </w:r>
      <w:bookmarkEnd w:id="16"/>
    </w:p>
    <w:p w14:paraId="0B340EC3">
      <w:pPr>
        <w:spacing w:line="440" w:lineRule="exact"/>
        <w:jc w:val="center"/>
        <w:rPr>
          <w:rFonts w:ascii="宋体" w:hAnsi="宋体" w:cs="宋体"/>
          <w:b/>
          <w:color w:val="auto"/>
          <w:sz w:val="28"/>
          <w:szCs w:val="28"/>
          <w:highlight w:val="none"/>
        </w:rPr>
      </w:pPr>
    </w:p>
    <w:p w14:paraId="634A9A5A">
      <w:pPr>
        <w:pStyle w:val="4"/>
        <w:spacing w:before="0" w:after="0" w:line="360" w:lineRule="auto"/>
        <w:rPr>
          <w:rFonts w:ascii="宋体" w:hAnsi="宋体" w:eastAsia="宋体" w:cs="宋体"/>
          <w:color w:val="auto"/>
          <w:highlight w:val="none"/>
        </w:rPr>
      </w:pPr>
      <w:bookmarkStart w:id="17" w:name="_Toc10076"/>
      <w:bookmarkStart w:id="18" w:name="_Toc152042288"/>
      <w:bookmarkStart w:id="19" w:name="_Toc247085672"/>
      <w:bookmarkStart w:id="20" w:name="_Toc246996901"/>
      <w:bookmarkStart w:id="21" w:name="_Toc507319891"/>
      <w:bookmarkStart w:id="22" w:name="_Toc246996158"/>
      <w:bookmarkStart w:id="23" w:name="_Toc144974480"/>
      <w:bookmarkStart w:id="24" w:name="_Toc179632528"/>
      <w:bookmarkStart w:id="25" w:name="_Toc6549"/>
      <w:bookmarkStart w:id="26" w:name="_Toc24874"/>
      <w:bookmarkStart w:id="27" w:name="_Toc152045512"/>
      <w:bookmarkStart w:id="28" w:name="_Toc27743"/>
      <w:bookmarkStart w:id="29" w:name="_Toc11329213"/>
      <w:r>
        <w:rPr>
          <w:rFonts w:hint="eastAsia" w:ascii="宋体" w:hAnsi="宋体" w:eastAsia="宋体" w:cs="宋体"/>
          <w:color w:val="auto"/>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14:paraId="77586347">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30" w:name="单据名称1"/>
      <w:r>
        <w:rPr>
          <w:rFonts w:hint="eastAsia" w:ascii="宋体" w:hAnsi="宋体" w:cs="宋体"/>
          <w:color w:val="auto"/>
          <w:szCs w:val="21"/>
          <w:highlight w:val="none"/>
          <w:u w:val="single"/>
          <w:lang w:val="en-US" w:eastAsia="zh-CN"/>
        </w:rPr>
        <w:t>城市新区智慧交通类技术咨询服务采购</w:t>
      </w:r>
      <w:bookmarkEnd w:id="30"/>
      <w:r>
        <w:rPr>
          <w:rFonts w:hint="eastAsia" w:ascii="宋体" w:hAnsi="宋体" w:cs="宋体"/>
          <w:color w:val="auto"/>
          <w:szCs w:val="21"/>
          <w:highlight w:val="none"/>
          <w:u w:val="single"/>
          <w:lang w:val="en-US" w:eastAsia="zh-CN"/>
        </w:rPr>
        <w:t>（第二次）</w:t>
      </w:r>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5DF24CB6">
      <w:pPr>
        <w:pStyle w:val="4"/>
        <w:spacing w:before="120" w:after="0" w:line="360" w:lineRule="auto"/>
        <w:rPr>
          <w:rFonts w:ascii="宋体" w:hAnsi="宋体" w:eastAsia="宋体" w:cs="宋体"/>
          <w:color w:val="auto"/>
          <w:highlight w:val="none"/>
        </w:rPr>
      </w:pPr>
      <w:bookmarkStart w:id="31" w:name="_Toc246996902"/>
      <w:bookmarkStart w:id="32" w:name="_Toc21343"/>
      <w:bookmarkStart w:id="33" w:name="_Toc1258"/>
      <w:bookmarkStart w:id="34" w:name="_Toc18109"/>
      <w:bookmarkStart w:id="35" w:name="_Toc144974481"/>
      <w:bookmarkStart w:id="36" w:name="_Toc507319892"/>
      <w:bookmarkStart w:id="37" w:name="_Toc11329214"/>
      <w:bookmarkStart w:id="38" w:name="_Toc246996159"/>
      <w:bookmarkStart w:id="39" w:name="_Toc152045513"/>
      <w:bookmarkStart w:id="40" w:name="_Toc247085673"/>
      <w:bookmarkStart w:id="41" w:name="_Toc10952"/>
      <w:bookmarkStart w:id="42" w:name="_Toc152042289"/>
      <w:bookmarkStart w:id="43" w:name="_Toc179632529"/>
      <w:r>
        <w:rPr>
          <w:rFonts w:hint="eastAsia" w:ascii="宋体" w:hAnsi="宋体" w:eastAsia="宋体" w:cs="宋体"/>
          <w:color w:val="auto"/>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14:paraId="5D4F31D6">
      <w:pPr>
        <w:spacing w:line="420" w:lineRule="exact"/>
        <w:ind w:firstLine="420" w:firstLineChars="200"/>
        <w:rPr>
          <w:rFonts w:hint="default" w:ascii="宋体" w:hAnsi="宋体" w:cs="宋体"/>
          <w:color w:val="auto"/>
          <w:highlight w:val="none"/>
          <w:lang w:val="en-US" w:eastAsia="zh-CN"/>
        </w:rPr>
      </w:pPr>
      <w:bookmarkStart w:id="44" w:name="_Toc265234827"/>
      <w:bookmarkStart w:id="45"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46" w:name="交货地点"/>
      <w:r>
        <w:rPr>
          <w:rFonts w:hint="eastAsia" w:ascii="宋体" w:hAnsi="宋体" w:cs="宋体"/>
          <w:color w:val="auto"/>
          <w:szCs w:val="21"/>
          <w:highlight w:val="none"/>
          <w:u w:val="single"/>
          <w:lang w:val="en-US" w:eastAsia="zh-CN"/>
        </w:rPr>
        <w:t>重庆市</w:t>
      </w:r>
      <w:bookmarkEnd w:id="46"/>
    </w:p>
    <w:p w14:paraId="1E4F6DC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47" w:name="项目概况"/>
      <w:r>
        <w:rPr>
          <w:rFonts w:hint="eastAsia" w:ascii="宋体" w:hAnsi="宋体" w:cs="宋体"/>
          <w:color w:val="auto"/>
          <w:szCs w:val="21"/>
          <w:highlight w:val="none"/>
          <w:u w:val="single"/>
          <w:lang w:val="en-US" w:eastAsia="zh-CN"/>
        </w:rPr>
        <w:t>“基于云原生架构的数据驱动能力体系平台研发”项目成果，包括在车辆识别算法模型数据集构建，开发了集合建设、营运、养护、投资、安全管理等各方面的大数据平台、高速公路基础设施数字化应用平台软件，构建技术标准，拟编制《智慧城市基础设施城市新区智慧交通》国家标准1项，将项目技术成果融合到国标中。</w:t>
      </w:r>
      <w:bookmarkEnd w:id="47"/>
    </w:p>
    <w:p w14:paraId="41151337">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48" w:name="预算金额"/>
      <w:r>
        <w:rPr>
          <w:rFonts w:hint="eastAsia" w:ascii="宋体" w:hAnsi="宋体" w:cs="宋体"/>
          <w:color w:val="auto"/>
          <w:szCs w:val="21"/>
          <w:highlight w:val="none"/>
          <w:u w:val="single"/>
          <w:lang w:val="en-US" w:eastAsia="zh-CN"/>
        </w:rPr>
        <w:t>12.00</w:t>
      </w:r>
      <w:bookmarkEnd w:id="48"/>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26158270">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负责提供《智慧城市基础设施 城市新区智慧交通》编制技术咨询服务，按国家标准要求形成文稿，起草人署名2人</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44"/>
    <w:bookmarkEnd w:id="45"/>
    <w:p w14:paraId="02A38CC9">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49" w:name="工期、货期要求"/>
      <w:r>
        <w:rPr>
          <w:rFonts w:hint="eastAsia" w:ascii="宋体" w:hAnsi="宋体" w:eastAsia="宋体" w:cs="宋体"/>
          <w:color w:val="auto"/>
          <w:szCs w:val="21"/>
          <w:highlight w:val="none"/>
          <w:u w:val="single"/>
        </w:rPr>
        <w:t>暂定6个月内完成服务，具体按采购人要求为准。</w:t>
      </w:r>
      <w:bookmarkEnd w:id="49"/>
    </w:p>
    <w:p w14:paraId="66E1AB19">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50" w:name="_Toc7065"/>
      <w:bookmarkStart w:id="51" w:name="_Toc507319893"/>
      <w:bookmarkStart w:id="52" w:name="_Toc30356"/>
      <w:bookmarkStart w:id="53" w:name="_Toc246996903"/>
      <w:bookmarkStart w:id="54" w:name="_Toc179632530"/>
      <w:bookmarkStart w:id="55" w:name="_Toc10171"/>
      <w:bookmarkStart w:id="56" w:name="_Toc246996160"/>
      <w:bookmarkStart w:id="57" w:name="_Toc144974482"/>
      <w:bookmarkStart w:id="58" w:name="_Toc152042290"/>
      <w:bookmarkStart w:id="59" w:name="_Toc152045514"/>
      <w:bookmarkStart w:id="60" w:name="_Toc11329215"/>
      <w:bookmarkStart w:id="61" w:name="_Toc247085674"/>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r>
        <w:rPr>
          <w:rFonts w:hint="eastAsia" w:ascii="宋体" w:hAnsi="宋体" w:cs="宋体"/>
          <w:b w:val="0"/>
          <w:bCs w:val="0"/>
          <w:color w:val="auto"/>
          <w:kern w:val="2"/>
          <w:sz w:val="21"/>
          <w:szCs w:val="24"/>
          <w:highlight w:val="none"/>
          <w:u w:val="single"/>
          <w:lang w:val="en-US" w:eastAsia="zh-CN" w:bidi="ar-SA"/>
        </w:rPr>
        <w:t xml:space="preserve"> </w:t>
      </w:r>
      <w:bookmarkStart w:id="62" w:name="标段划分"/>
      <w:r>
        <w:rPr>
          <w:rFonts w:hint="eastAsia" w:ascii="宋体" w:hAnsi="宋体" w:cs="宋体"/>
          <w:b w:val="0"/>
          <w:bCs w:val="0"/>
          <w:color w:val="auto"/>
          <w:kern w:val="2"/>
          <w:sz w:val="21"/>
          <w:szCs w:val="24"/>
          <w:highlight w:val="none"/>
          <w:u w:val="single"/>
          <w:lang w:val="en-US" w:eastAsia="zh-CN" w:bidi="ar-SA"/>
        </w:rPr>
        <w:t>1</w:t>
      </w:r>
      <w:bookmarkEnd w:id="62"/>
      <w:r>
        <w:rPr>
          <w:rFonts w:hint="eastAsia" w:ascii="宋体" w:hAnsi="宋体" w:cs="宋体"/>
          <w:b w:val="0"/>
          <w:bCs w:val="0"/>
          <w:color w:val="auto"/>
          <w:kern w:val="2"/>
          <w:sz w:val="21"/>
          <w:szCs w:val="24"/>
          <w:highlight w:val="none"/>
          <w:u w:val="single"/>
          <w:lang w:val="en-US" w:eastAsia="zh-CN" w:bidi="ar-SA"/>
        </w:rPr>
        <w:t xml:space="preserve"> </w:t>
      </w:r>
      <w:r>
        <w:rPr>
          <w:rFonts w:hint="eastAsia" w:ascii="宋体" w:hAnsi="宋体" w:cs="宋体"/>
          <w:b w:val="0"/>
          <w:bCs w:val="0"/>
          <w:color w:val="auto"/>
          <w:kern w:val="2"/>
          <w:sz w:val="21"/>
          <w:szCs w:val="24"/>
          <w:highlight w:val="none"/>
          <w:lang w:val="en-US" w:eastAsia="zh-CN" w:bidi="ar-SA"/>
        </w:rPr>
        <w:t>个标段。</w:t>
      </w:r>
    </w:p>
    <w:p w14:paraId="18DE906D">
      <w:pPr>
        <w:pStyle w:val="4"/>
        <w:spacing w:before="120" w:after="0" w:line="360" w:lineRule="auto"/>
        <w:rPr>
          <w:rFonts w:ascii="宋体" w:hAnsi="宋体" w:eastAsia="宋体" w:cs="宋体"/>
          <w:color w:val="auto"/>
          <w:highlight w:val="none"/>
        </w:rPr>
      </w:pPr>
      <w:bookmarkStart w:id="63" w:name="_Toc5542"/>
      <w:r>
        <w:rPr>
          <w:rFonts w:hint="eastAsia" w:ascii="宋体" w:hAnsi="宋体" w:eastAsia="宋体" w:cs="宋体"/>
          <w:color w:val="auto"/>
          <w:highlight w:val="none"/>
        </w:rPr>
        <w:t>3. 报价人资格要求</w:t>
      </w:r>
      <w:bookmarkEnd w:id="50"/>
      <w:bookmarkEnd w:id="51"/>
      <w:bookmarkEnd w:id="52"/>
      <w:bookmarkEnd w:id="53"/>
      <w:bookmarkEnd w:id="54"/>
      <w:bookmarkEnd w:id="55"/>
      <w:bookmarkEnd w:id="56"/>
      <w:bookmarkEnd w:id="57"/>
      <w:bookmarkEnd w:id="58"/>
      <w:bookmarkEnd w:id="59"/>
      <w:bookmarkEnd w:id="60"/>
      <w:bookmarkEnd w:id="61"/>
      <w:bookmarkEnd w:id="63"/>
    </w:p>
    <w:p w14:paraId="5749580E">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64" w:name="_Toc247085675"/>
      <w:bookmarkStart w:id="65" w:name="_Toc152045515"/>
      <w:bookmarkStart w:id="66" w:name="_Toc144974483"/>
      <w:bookmarkStart w:id="67" w:name="_Toc246996904"/>
      <w:bookmarkStart w:id="68" w:name="_Toc152042291"/>
      <w:bookmarkStart w:id="69" w:name="_Toc246996161"/>
      <w:bookmarkStart w:id="70" w:name="_Toc179632531"/>
      <w:r>
        <w:rPr>
          <w:rFonts w:hint="eastAsia" w:ascii="宋体" w:hAnsi="宋体" w:cs="宋体"/>
          <w:color w:val="auto"/>
          <w:sz w:val="21"/>
          <w:szCs w:val="21"/>
          <w:highlight w:val="none"/>
          <w:lang w:val="en-US" w:eastAsia="zh-CN"/>
        </w:rPr>
        <w:t>3.1 资质要求：</w:t>
      </w:r>
      <w:bookmarkStart w:id="71"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71"/>
    </w:p>
    <w:p w14:paraId="7EF8FB1F">
      <w:pPr>
        <w:pStyle w:val="13"/>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72"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2022年1月1日至竞争性比选文件发出之日（以合同签订时间为准）起至少承担一项合同金额不低于6万元的类似技术咨询服务业绩。</w:t>
      </w:r>
      <w:bookmarkEnd w:id="72"/>
    </w:p>
    <w:p w14:paraId="738690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8A1F44B">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0220A4E">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72085123">
      <w:pPr>
        <w:pStyle w:val="4"/>
        <w:spacing w:before="120" w:after="0" w:line="400" w:lineRule="exact"/>
        <w:rPr>
          <w:rFonts w:hint="eastAsia" w:ascii="宋体" w:hAnsi="宋体" w:eastAsia="宋体" w:cs="宋体"/>
          <w:color w:val="auto"/>
          <w:highlight w:val="none"/>
        </w:rPr>
      </w:pPr>
      <w:bookmarkStart w:id="73" w:name="_Toc28877"/>
      <w:bookmarkStart w:id="74" w:name="_Toc14361"/>
      <w:bookmarkStart w:id="75" w:name="_Toc12460"/>
      <w:bookmarkStart w:id="76" w:name="_Toc507319894"/>
      <w:bookmarkStart w:id="77" w:name="_Toc11329216"/>
      <w:bookmarkStart w:id="78" w:name="_Toc25619"/>
      <w:r>
        <w:rPr>
          <w:rFonts w:hint="eastAsia" w:ascii="宋体" w:hAnsi="宋体" w:eastAsia="宋体" w:cs="宋体"/>
          <w:color w:val="auto"/>
          <w:highlight w:val="none"/>
        </w:rPr>
        <w:t>4. 评标办法</w:t>
      </w:r>
      <w:bookmarkEnd w:id="73"/>
    </w:p>
    <w:p w14:paraId="27A17881">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经评审的</w:t>
      </w:r>
      <w:r>
        <w:rPr>
          <w:rFonts w:hint="eastAsia" w:ascii="宋体" w:hAnsi="宋体" w:eastAsia="宋体" w:cs="宋体"/>
          <w:b w:val="0"/>
          <w:bCs w:val="0"/>
          <w:color w:val="auto"/>
          <w:kern w:val="2"/>
          <w:sz w:val="21"/>
          <w:szCs w:val="24"/>
          <w:highlight w:val="none"/>
          <w:lang w:val="en-US" w:eastAsia="zh-CN" w:bidi="ar-SA"/>
        </w:rPr>
        <w:t>最低投标价法</w:t>
      </w:r>
      <w:r>
        <w:rPr>
          <w:rFonts w:hint="eastAsia" w:ascii="宋体" w:hAnsi="宋体" w:cs="宋体"/>
          <w:b w:val="0"/>
          <w:bCs w:val="0"/>
          <w:color w:val="auto"/>
          <w:kern w:val="2"/>
          <w:sz w:val="21"/>
          <w:szCs w:val="24"/>
          <w:highlight w:val="none"/>
          <w:lang w:val="en-US" w:eastAsia="zh-CN" w:bidi="ar-SA"/>
        </w:rPr>
        <w:t>。</w:t>
      </w:r>
    </w:p>
    <w:p w14:paraId="72383898">
      <w:pPr>
        <w:pStyle w:val="4"/>
        <w:spacing w:before="120" w:after="0" w:line="400" w:lineRule="exact"/>
        <w:rPr>
          <w:rFonts w:ascii="宋体" w:hAnsi="宋体" w:eastAsia="宋体" w:cs="宋体"/>
          <w:color w:val="auto"/>
          <w:highlight w:val="none"/>
        </w:rPr>
      </w:pPr>
      <w:bookmarkStart w:id="79" w:name="_Toc8694"/>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64"/>
      <w:bookmarkEnd w:id="65"/>
      <w:bookmarkEnd w:id="66"/>
      <w:bookmarkEnd w:id="67"/>
      <w:bookmarkEnd w:id="68"/>
      <w:bookmarkEnd w:id="69"/>
      <w:bookmarkEnd w:id="70"/>
      <w:bookmarkEnd w:id="74"/>
      <w:bookmarkEnd w:id="75"/>
      <w:bookmarkEnd w:id="76"/>
      <w:bookmarkEnd w:id="77"/>
      <w:bookmarkEnd w:id="78"/>
      <w:bookmarkEnd w:id="79"/>
    </w:p>
    <w:p w14:paraId="69B4FC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80" w:name="_Toc152045516"/>
      <w:bookmarkStart w:id="81" w:name="_Toc152042292"/>
      <w:bookmarkStart w:id="82" w:name="_Toc507319895"/>
      <w:bookmarkStart w:id="83" w:name="_Toc247085676"/>
      <w:bookmarkStart w:id="84" w:name="_Toc11329217"/>
      <w:bookmarkStart w:id="85" w:name="_Toc246996905"/>
      <w:bookmarkStart w:id="86" w:name="_Toc179632532"/>
      <w:bookmarkStart w:id="87" w:name="_Toc246996162"/>
      <w:bookmarkStart w:id="88" w:name="_Toc144974484"/>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28DC7A58">
      <w:pPr>
        <w:pStyle w:val="4"/>
        <w:spacing w:before="120" w:after="0" w:line="400" w:lineRule="exact"/>
        <w:rPr>
          <w:rFonts w:ascii="宋体" w:hAnsi="宋体" w:eastAsia="宋体" w:cs="宋体"/>
          <w:color w:val="auto"/>
          <w:highlight w:val="none"/>
        </w:rPr>
      </w:pPr>
      <w:bookmarkStart w:id="89" w:name="_Toc9131"/>
      <w:bookmarkStart w:id="90" w:name="_Toc31493"/>
      <w:bookmarkStart w:id="91" w:name="_Toc16686"/>
      <w:bookmarkStart w:id="92" w:name="_Toc18060"/>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80"/>
      <w:bookmarkEnd w:id="81"/>
      <w:bookmarkEnd w:id="82"/>
      <w:bookmarkEnd w:id="83"/>
      <w:bookmarkEnd w:id="84"/>
      <w:bookmarkEnd w:id="85"/>
      <w:bookmarkEnd w:id="86"/>
      <w:bookmarkEnd w:id="87"/>
      <w:bookmarkEnd w:id="88"/>
      <w:r>
        <w:rPr>
          <w:rFonts w:hint="eastAsia" w:ascii="宋体" w:hAnsi="宋体" w:eastAsia="宋体" w:cs="宋体"/>
          <w:color w:val="auto"/>
          <w:highlight w:val="none"/>
        </w:rPr>
        <w:t>及相关事宜</w:t>
      </w:r>
      <w:bookmarkEnd w:id="89"/>
      <w:bookmarkEnd w:id="90"/>
      <w:bookmarkEnd w:id="91"/>
      <w:bookmarkEnd w:id="92"/>
    </w:p>
    <w:p w14:paraId="669F10D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579498B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2EB67C5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93"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93"/>
    </w:p>
    <w:p w14:paraId="74A8E245">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C2760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05D2369">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16A157C0">
      <w:pPr>
        <w:pStyle w:val="4"/>
        <w:spacing w:before="120" w:after="0" w:line="400" w:lineRule="exact"/>
        <w:rPr>
          <w:rFonts w:ascii="宋体" w:hAnsi="宋体" w:eastAsia="宋体" w:cs="宋体"/>
          <w:color w:val="auto"/>
          <w:highlight w:val="none"/>
        </w:rPr>
      </w:pPr>
      <w:bookmarkStart w:id="94" w:name="_Toc152042293"/>
      <w:bookmarkStart w:id="95" w:name="_Toc246996907"/>
      <w:bookmarkStart w:id="96" w:name="_Toc28867"/>
      <w:bookmarkStart w:id="97" w:name="_Toc507319897"/>
      <w:bookmarkStart w:id="98" w:name="_Toc393"/>
      <w:bookmarkStart w:id="99" w:name="_Toc11329219"/>
      <w:bookmarkStart w:id="100" w:name="_Toc152045517"/>
      <w:bookmarkStart w:id="101" w:name="_Toc247085678"/>
      <w:bookmarkStart w:id="102" w:name="_Toc144974485"/>
      <w:bookmarkStart w:id="103" w:name="_Toc179632534"/>
      <w:bookmarkStart w:id="104" w:name="_Toc21615"/>
      <w:bookmarkStart w:id="105" w:name="_Toc246996164"/>
      <w:bookmarkStart w:id="106" w:name="_Toc18402"/>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42"/>
        <w:tblW w:w="9709" w:type="dxa"/>
        <w:tblInd w:w="0" w:type="dxa"/>
        <w:tblLayout w:type="fixed"/>
        <w:tblCellMar>
          <w:top w:w="0" w:type="dxa"/>
          <w:left w:w="108" w:type="dxa"/>
          <w:bottom w:w="0" w:type="dxa"/>
          <w:right w:w="108" w:type="dxa"/>
        </w:tblCellMar>
      </w:tblPr>
      <w:tblGrid>
        <w:gridCol w:w="9709"/>
      </w:tblGrid>
      <w:tr w14:paraId="69A58DF7">
        <w:tblPrEx>
          <w:tblCellMar>
            <w:top w:w="0" w:type="dxa"/>
            <w:left w:w="108" w:type="dxa"/>
            <w:bottom w:w="0" w:type="dxa"/>
            <w:right w:w="108" w:type="dxa"/>
          </w:tblCellMar>
        </w:tblPrEx>
        <w:trPr>
          <w:trHeight w:val="520" w:hRule="atLeast"/>
        </w:trPr>
        <w:tc>
          <w:tcPr>
            <w:tcW w:w="9709" w:type="dxa"/>
            <w:vAlign w:val="center"/>
          </w:tcPr>
          <w:p w14:paraId="15C1AF58">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527AA01E">
        <w:tblPrEx>
          <w:tblCellMar>
            <w:top w:w="0" w:type="dxa"/>
            <w:left w:w="108" w:type="dxa"/>
            <w:bottom w:w="0" w:type="dxa"/>
            <w:right w:w="108" w:type="dxa"/>
          </w:tblCellMar>
        </w:tblPrEx>
        <w:trPr>
          <w:trHeight w:val="510" w:hRule="atLeast"/>
        </w:trPr>
        <w:tc>
          <w:tcPr>
            <w:tcW w:w="9709" w:type="dxa"/>
            <w:vAlign w:val="center"/>
          </w:tcPr>
          <w:p w14:paraId="02741E8E">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2E6E438E">
        <w:tblPrEx>
          <w:tblCellMar>
            <w:top w:w="0" w:type="dxa"/>
            <w:left w:w="108" w:type="dxa"/>
            <w:bottom w:w="0" w:type="dxa"/>
            <w:right w:w="108" w:type="dxa"/>
          </w:tblCellMar>
        </w:tblPrEx>
        <w:trPr>
          <w:trHeight w:val="520" w:hRule="atLeast"/>
        </w:trPr>
        <w:tc>
          <w:tcPr>
            <w:tcW w:w="9709" w:type="dxa"/>
            <w:vAlign w:val="center"/>
          </w:tcPr>
          <w:p w14:paraId="42569E8E">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15730689799</w:t>
            </w:r>
          </w:p>
        </w:tc>
      </w:tr>
      <w:tr w14:paraId="787730AF">
        <w:tblPrEx>
          <w:tblCellMar>
            <w:top w:w="0" w:type="dxa"/>
            <w:left w:w="108" w:type="dxa"/>
            <w:bottom w:w="0" w:type="dxa"/>
            <w:right w:w="108" w:type="dxa"/>
          </w:tblCellMar>
        </w:tblPrEx>
        <w:trPr>
          <w:trHeight w:val="448" w:hRule="atLeast"/>
        </w:trPr>
        <w:tc>
          <w:tcPr>
            <w:tcW w:w="9709" w:type="dxa"/>
            <w:vAlign w:val="center"/>
          </w:tcPr>
          <w:p w14:paraId="33ADAF65">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758A0666">
      <w:pPr>
        <w:rPr>
          <w:color w:val="auto"/>
          <w:highlight w:val="none"/>
        </w:rPr>
      </w:pPr>
    </w:p>
    <w:p w14:paraId="77E8C1E8">
      <w:pPr>
        <w:pStyle w:val="28"/>
        <w:rPr>
          <w:color w:val="auto"/>
          <w:highlight w:val="none"/>
        </w:rPr>
      </w:pPr>
    </w:p>
    <w:p w14:paraId="70DA80C4">
      <w:pPr>
        <w:rPr>
          <w:color w:val="auto"/>
          <w:highlight w:val="none"/>
        </w:rPr>
      </w:pPr>
    </w:p>
    <w:p w14:paraId="3928DD3D">
      <w:pPr>
        <w:pStyle w:val="28"/>
        <w:rPr>
          <w:color w:val="auto"/>
          <w:highlight w:val="none"/>
        </w:rPr>
      </w:pPr>
    </w:p>
    <w:p w14:paraId="2DE7A255">
      <w:pPr>
        <w:pStyle w:val="28"/>
        <w:rPr>
          <w:color w:val="auto"/>
          <w:highlight w:val="none"/>
        </w:rPr>
      </w:pPr>
    </w:p>
    <w:p w14:paraId="66BD427A">
      <w:pPr>
        <w:pStyle w:val="3"/>
        <w:spacing w:before="0" w:after="0" w:line="360" w:lineRule="auto"/>
        <w:jc w:val="center"/>
        <w:rPr>
          <w:rFonts w:ascii="宋体" w:hAnsi="宋体" w:cs="宋体"/>
          <w:color w:val="auto"/>
          <w:highlight w:val="none"/>
        </w:rPr>
      </w:pPr>
      <w:bookmarkStart w:id="107" w:name="_Toc152045527"/>
      <w:bookmarkStart w:id="108" w:name="_Toc144974495"/>
      <w:bookmarkStart w:id="109" w:name="_Toc246996916"/>
      <w:bookmarkStart w:id="110" w:name="_Toc247085687"/>
      <w:bookmarkStart w:id="111" w:name="_Toc179632544"/>
      <w:bookmarkStart w:id="112" w:name="_Toc2000405"/>
      <w:bookmarkStart w:id="113" w:name="_Toc152042303"/>
      <w:bookmarkStart w:id="114" w:name="_Toc507319898"/>
      <w:bookmarkStart w:id="115" w:name="_Toc246996173"/>
      <w:r>
        <w:rPr>
          <w:rFonts w:hint="eastAsia" w:ascii="宋体" w:hAnsi="宋体" w:cs="宋体"/>
          <w:color w:val="auto"/>
          <w:highlight w:val="none"/>
        </w:rPr>
        <w:br w:type="page"/>
      </w:r>
      <w:bookmarkStart w:id="116" w:name="_Toc10659"/>
      <w:r>
        <w:rPr>
          <w:rFonts w:hint="eastAsia" w:ascii="宋体" w:hAnsi="宋体" w:cs="宋体"/>
          <w:color w:val="auto"/>
          <w:highlight w:val="none"/>
        </w:rPr>
        <w:t>第二章 报价人须知</w:t>
      </w:r>
      <w:bookmarkEnd w:id="107"/>
      <w:bookmarkEnd w:id="108"/>
      <w:bookmarkEnd w:id="109"/>
      <w:bookmarkEnd w:id="110"/>
      <w:bookmarkEnd w:id="111"/>
      <w:bookmarkEnd w:id="112"/>
      <w:bookmarkEnd w:id="113"/>
      <w:bookmarkEnd w:id="114"/>
      <w:bookmarkEnd w:id="115"/>
      <w:bookmarkEnd w:id="116"/>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6AD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0F4D43BB">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17" w:name="_Toc326760840"/>
            <w:r>
              <w:rPr>
                <w:rFonts w:hint="eastAsia" w:ascii="宋体" w:hAnsi="宋体" w:cs="宋体"/>
                <w:b/>
                <w:color w:val="auto"/>
                <w:kern w:val="0"/>
                <w:szCs w:val="21"/>
                <w:highlight w:val="none"/>
              </w:rPr>
              <w:t>序号</w:t>
            </w:r>
          </w:p>
        </w:tc>
        <w:tc>
          <w:tcPr>
            <w:tcW w:w="2106" w:type="dxa"/>
            <w:vAlign w:val="center"/>
          </w:tcPr>
          <w:p w14:paraId="55DD062C">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1ABDFCAA">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FB1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09BB2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5E59FDE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17299918">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28E00DE0">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址：重庆市渝北区新南路52号东界龙湖三楼</w:t>
            </w:r>
          </w:p>
          <w:p w14:paraId="3D68D49C">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18D58385">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46D1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B89A23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6AAC72C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3475F4B3">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18" w:name="单据名称2"/>
            <w:r>
              <w:rPr>
                <w:rFonts w:hint="eastAsia" w:ascii="宋体" w:hAnsi="宋体" w:cs="宋体"/>
                <w:i w:val="0"/>
                <w:iCs w:val="0"/>
                <w:color w:val="auto"/>
                <w:szCs w:val="21"/>
                <w:highlight w:val="none"/>
                <w:u w:val="single"/>
                <w:lang w:val="en-US" w:eastAsia="zh-CN"/>
              </w:rPr>
              <w:t>城市新区智慧交通类技术咨询服务采购</w:t>
            </w:r>
            <w:bookmarkEnd w:id="118"/>
            <w:r>
              <w:rPr>
                <w:rFonts w:hint="eastAsia" w:ascii="宋体" w:hAnsi="宋体" w:cs="宋体"/>
                <w:color w:val="auto"/>
                <w:szCs w:val="21"/>
                <w:highlight w:val="none"/>
                <w:u w:val="single"/>
                <w:lang w:val="en-US" w:eastAsia="zh-CN"/>
              </w:rPr>
              <w:t>（第二次）</w:t>
            </w:r>
          </w:p>
        </w:tc>
      </w:tr>
      <w:tr w14:paraId="5BB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6917D4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2A837A1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130595A0">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2AE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549E1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5AD48DD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C696E7D">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38A2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38603D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46E14E8F">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3FC95A95">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438F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8923D3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361C7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1AB99FA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59F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00D1B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E41F84B">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50690A7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31F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AB6F55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4555264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7333B729">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25F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097EC4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112CE3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73FA9B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10FA5181">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0E1C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311055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6138D66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7C90AB66">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615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D8A43E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5952C2E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61FA3BCC">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63FA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AC76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0DC481D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17F0D377">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b w:val="0"/>
                <w:bCs/>
                <w:color w:val="auto"/>
                <w:sz w:val="21"/>
                <w:szCs w:val="21"/>
                <w:highlight w:val="none"/>
                <w:lang w:eastAsia="zh-CN" w:bidi="ar"/>
              </w:rPr>
              <w:t>本项目</w:t>
            </w:r>
            <w:r>
              <w:rPr>
                <w:rFonts w:hint="eastAsia" w:ascii="宋体" w:hAnsi="宋体" w:eastAsia="宋体" w:cs="宋体"/>
                <w:b w:val="0"/>
                <w:bCs/>
                <w:color w:val="auto"/>
                <w:sz w:val="21"/>
                <w:szCs w:val="21"/>
                <w:highlight w:val="none"/>
                <w:lang w:bidi="ar"/>
              </w:rPr>
              <w:t>不允许任何负偏离。</w:t>
            </w:r>
          </w:p>
        </w:tc>
      </w:tr>
      <w:tr w14:paraId="7CAF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9A05EB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21F97FF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0CFEE00">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50EE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0EA523">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4D3C53EE">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7D2B8578">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5B4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83F7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5962BB0E">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04F01DEB">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0C0F32B3">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66202B4C">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14677A9B">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244EB9A1">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6922F19D">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7A470238">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0844D16A">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7AD13A">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46A2B94C">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9B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479B4F53">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2106" w:type="dxa"/>
            <w:tcBorders>
              <w:bottom w:val="single" w:color="auto" w:sz="4" w:space="0"/>
            </w:tcBorders>
            <w:vAlign w:val="center"/>
          </w:tcPr>
          <w:p w14:paraId="7A7D918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5409A812">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lang w:val="en-US" w:eastAsia="zh-CN"/>
              </w:rPr>
              <w:tab/>
            </w:r>
            <w:r>
              <w:rPr>
                <w:rFonts w:hint="eastAsia" w:ascii="宋体" w:hAnsi="宋体"/>
                <w:b/>
                <w:bCs/>
                <w:color w:val="auto"/>
                <w:szCs w:val="21"/>
                <w:highlight w:val="none"/>
                <w:u w:val="single"/>
                <w:lang w:val="en-US" w:eastAsia="zh-CN"/>
              </w:rPr>
              <w:t>102000.00</w:t>
            </w:r>
            <w:r>
              <w:rPr>
                <w:rFonts w:hint="eastAsia" w:ascii="宋体" w:hAnsi="宋体"/>
                <w:b/>
                <w:bCs/>
                <w:color w:val="auto"/>
                <w:szCs w:val="21"/>
                <w:highlight w:val="none"/>
              </w:rPr>
              <w:t>元。</w:t>
            </w:r>
          </w:p>
          <w:p w14:paraId="16E6035E">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209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BA9C8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11A5AF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22EA3E23">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5C9B2CE1">
            <w:pPr>
              <w:keepNext w:val="0"/>
              <w:keepLines w:val="0"/>
              <w:pageBreakBefore w:val="0"/>
              <w:widowControl w:val="0"/>
              <w:kinsoku/>
              <w:wordWrap/>
              <w:overflowPunct/>
              <w:bidi w:val="0"/>
              <w:spacing w:line="400" w:lineRule="exact"/>
              <w:ind w:firstLine="420" w:firstLineChars="200"/>
              <w:jc w:val="both"/>
              <w:textAlignment w:val="auto"/>
              <w:rPr>
                <w:rFonts w:hint="eastAsia" w:ascii="宋体" w:hAnsi="宋体" w:cs="宋体"/>
                <w:b w:val="0"/>
                <w:bCs w:val="0"/>
                <w:color w:val="auto"/>
                <w:sz w:val="21"/>
                <w:szCs w:val="21"/>
                <w:highlight w:val="none"/>
                <w:lang w:val="en-US" w:eastAsia="zh-CN"/>
              </w:rPr>
            </w:pPr>
            <w:bookmarkStart w:id="119" w:name="支付方式"/>
            <w:r>
              <w:rPr>
                <w:rFonts w:hint="eastAsia" w:ascii="宋体" w:hAnsi="宋体" w:cs="宋体"/>
                <w:b w:val="0"/>
                <w:bCs w:val="0"/>
                <w:color w:val="auto"/>
                <w:sz w:val="21"/>
                <w:szCs w:val="21"/>
                <w:highlight w:val="none"/>
                <w:lang w:val="en-US" w:eastAsia="zh-CN"/>
              </w:rPr>
              <w:t xml:space="preserve"> 乙方完成合同约定的服务内容，提交标准文稿，经甲方确认合格后，30日内向乙方支付合同金额的100%。 </w:t>
            </w:r>
          </w:p>
          <w:p w14:paraId="6088E90A">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cs="宋体"/>
                <w:b w:val="0"/>
                <w:bCs w:val="0"/>
                <w:color w:val="auto"/>
                <w:sz w:val="21"/>
                <w:szCs w:val="21"/>
                <w:highlight w:val="none"/>
                <w:lang w:val="en-US" w:eastAsia="zh-CN"/>
              </w:rPr>
              <w:t>注：乙方按合同约定的税率开具符合甲方要求的增值税发票。在合同履行期间，若国家税率政策发生变更调整的，合同的执行税率也随之进行相应的调整。</w:t>
            </w:r>
            <w:bookmarkEnd w:id="119"/>
          </w:p>
        </w:tc>
      </w:tr>
      <w:tr w14:paraId="760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9B5CEC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2106" w:type="dxa"/>
            <w:vAlign w:val="center"/>
          </w:tcPr>
          <w:p w14:paraId="47F07D21">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4DFB6B9B">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23A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EDF60A">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06647920">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7427709D">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2C25B602">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20" w:name="是否提供投标保证金"/>
            <w:r>
              <w:rPr>
                <w:rFonts w:hint="eastAsia" w:hAnsi="宋体" w:cs="宋体"/>
                <w:b w:val="0"/>
                <w:bCs w:val="0"/>
                <w:color w:val="auto"/>
                <w:kern w:val="0"/>
                <w:sz w:val="21"/>
                <w:szCs w:val="18"/>
                <w:highlight w:val="none"/>
                <w:lang w:val="en-US" w:eastAsia="zh-CN" w:bidi="ar"/>
              </w:rPr>
              <w:t>是</w:t>
            </w:r>
            <w:bookmarkEnd w:id="120"/>
          </w:p>
          <w:p w14:paraId="413253B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21" w:name="投标保证金"/>
            <w:r>
              <w:rPr>
                <w:rFonts w:hint="eastAsia" w:hAnsi="宋体" w:cs="宋体"/>
                <w:color w:val="auto"/>
                <w:sz w:val="21"/>
                <w:szCs w:val="21"/>
                <w:highlight w:val="none"/>
                <w:u w:val="single"/>
                <w:lang w:val="en-US" w:eastAsia="zh-CN"/>
              </w:rPr>
              <w:t>2000.00</w:t>
            </w:r>
            <w:bookmarkEnd w:id="121"/>
            <w:r>
              <w:rPr>
                <w:rFonts w:hint="eastAsia" w:ascii="宋体" w:hAnsi="宋体" w:eastAsia="宋体" w:cs="宋体"/>
                <w:color w:val="auto"/>
                <w:sz w:val="21"/>
                <w:szCs w:val="21"/>
                <w:highlight w:val="none"/>
              </w:rPr>
              <w:t>元，由报价人从公司基本账户将投标保证金汇至以下指定账户：</w:t>
            </w:r>
          </w:p>
          <w:p w14:paraId="14B3C76B">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4A495E5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19F4453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22" w:name="单据名称3"/>
            <w:r>
              <w:rPr>
                <w:rFonts w:hint="eastAsia" w:ascii="宋体" w:hAnsi="宋体" w:eastAsia="宋体" w:cs="宋体"/>
                <w:i w:val="0"/>
                <w:iCs w:val="0"/>
                <w:color w:val="auto"/>
                <w:sz w:val="21"/>
                <w:szCs w:val="21"/>
                <w:highlight w:val="none"/>
                <w:u w:val="single"/>
              </w:rPr>
              <w:t>城市新区智慧交通类技术咨询服务采购</w:t>
            </w:r>
            <w:bookmarkEnd w:id="122"/>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74F7620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105A1E1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5D83496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1D4C5EA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3E6C2EAE">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b w:val="0"/>
                <w:bCs w:val="0"/>
                <w:color w:val="auto"/>
                <w:kern w:val="2"/>
                <w:sz w:val="21"/>
                <w:szCs w:val="21"/>
                <w:highlight w:val="none"/>
                <w:lang w:val="en-US" w:eastAsia="zh-CN"/>
              </w:rPr>
              <w:t>3、若本项目“第一次”采购失败，采购人发布“第二次”采购后，报价人可沿用“第一次”采购递交的投标保证金，无需重复递交投标保证金。</w:t>
            </w:r>
          </w:p>
          <w:p w14:paraId="17983EB1">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075EB32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23" w:name="是否提供履约保证金"/>
            <w:r>
              <w:rPr>
                <w:rFonts w:hint="eastAsia" w:hAnsi="宋体" w:cs="宋体"/>
                <w:b w:val="0"/>
                <w:bCs w:val="0"/>
                <w:color w:val="auto"/>
                <w:kern w:val="0"/>
                <w:sz w:val="21"/>
                <w:szCs w:val="18"/>
                <w:highlight w:val="none"/>
                <w:lang w:val="en-US" w:eastAsia="zh-CN" w:bidi="ar"/>
              </w:rPr>
              <w:t>否</w:t>
            </w:r>
            <w:bookmarkEnd w:id="123"/>
          </w:p>
          <w:p w14:paraId="517D5A7C">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23139AD5">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24" w:name="履约保证金"/>
            <w:bookmarkEnd w:id="124"/>
          </w:p>
          <w:p w14:paraId="4109FDA8">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3BCEC05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7D169728">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25" w:name="单据名称4"/>
            <w:r>
              <w:rPr>
                <w:rFonts w:hint="eastAsia" w:ascii="宋体" w:hAnsi="宋体" w:eastAsia="宋体" w:cs="宋体"/>
                <w:i w:val="0"/>
                <w:iCs w:val="0"/>
                <w:color w:val="auto"/>
                <w:sz w:val="21"/>
                <w:szCs w:val="21"/>
                <w:highlight w:val="none"/>
                <w:u w:val="single"/>
              </w:rPr>
              <w:t>城市新区智慧交通类技术咨询服务采购</w:t>
            </w:r>
            <w:bookmarkEnd w:id="125"/>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59BA4D84">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51EF0972">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204684E3">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18AC08C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26" w:name="是否提供低价风险担保金"/>
            <w:r>
              <w:rPr>
                <w:rFonts w:hint="eastAsia" w:ascii="宋体" w:hAnsi="宋体" w:cs="宋体"/>
                <w:b w:val="0"/>
                <w:bCs w:val="0"/>
                <w:color w:val="auto"/>
                <w:kern w:val="0"/>
                <w:sz w:val="21"/>
                <w:szCs w:val="18"/>
                <w:highlight w:val="none"/>
                <w:lang w:val="en-US" w:eastAsia="zh-CN" w:bidi="ar"/>
              </w:rPr>
              <w:t>否</w:t>
            </w:r>
            <w:bookmarkEnd w:id="126"/>
          </w:p>
          <w:p w14:paraId="11858DD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0576D1B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287790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2FCC267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79590C3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6E64F6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13AEA4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267D8C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A9DDC1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58A4E4A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64F858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3DBB8AA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011B853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17B8BDD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4A85059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2A121D1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17424D">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40C11E73">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4BDA1F8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7D42B202">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3063AA7C">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0C9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B44EC1D">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6FF49888">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4C40213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17C1AF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48E720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C51E4E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38BA1E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677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4C17E0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0513B04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13D1AB5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4A68F7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5DFF358">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18A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D19964E">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721CE46">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CE64F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7B91C0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62AE4D1">
            <w:pPr>
              <w:pStyle w:val="149"/>
              <w:keepNext w:val="0"/>
              <w:keepLines w:val="0"/>
              <w:pageBreakBefore w:val="0"/>
              <w:widowControl w:val="0"/>
              <w:kinsoku/>
              <w:wordWrap/>
              <w:overflowPunct/>
              <w:bidi w:val="0"/>
              <w:spacing w:line="400" w:lineRule="exact"/>
              <w:ind w:firstLine="420" w:firstLineChars="200"/>
              <w:textAlignment w:val="auto"/>
              <w:rPr>
                <w:rFonts w:hint="default" w:hAnsi="宋体" w:eastAsia="宋体"/>
                <w:color w:val="auto"/>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238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8BA0D3B">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386237CC">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75D43D1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482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BD3B54D">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C33DD0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3E748573">
            <w:pPr>
              <w:keepNext w:val="0"/>
              <w:keepLines w:val="0"/>
              <w:pageBreakBefore w:val="0"/>
              <w:kinsoku/>
              <w:wordWrap w:val="0"/>
              <w:overflowPunct/>
              <w:topLinePunct w:val="0"/>
              <w:bidi w:val="0"/>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61000C7B">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3EE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93E61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053C142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0295D6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59BAEE1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74A7F8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47B9BF16">
            <w:pPr>
              <w:keepNext w:val="0"/>
              <w:keepLines w:val="0"/>
              <w:pageBreakBefore w:val="0"/>
              <w:kinsoku/>
              <w:wordWrap w:val="0"/>
              <w:overflowPunct/>
              <w:topLinePunct w:val="0"/>
              <w:bidi w:val="0"/>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2805DE8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7451FBB1">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186B93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1789B666">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6D86921E">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0C8358D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2DDC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416DD58">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67B7FFEF">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298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07EBF9F">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32A43DE4">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4783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B6DC16">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2FE4BF0D">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CC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12CE6AE">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374DDF22">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2984375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4E9B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318DF89">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7A94FD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10B16F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1D2FACF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3F8EEB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5465EF12">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26E8E424">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6E1246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729B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3B68D2">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34564FF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2E70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A029EA">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8CD9E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17"/>
    </w:tbl>
    <w:p w14:paraId="5F01B818">
      <w:pPr>
        <w:rPr>
          <w:color w:val="auto"/>
          <w:highlight w:val="none"/>
        </w:rPr>
      </w:pPr>
    </w:p>
    <w:p w14:paraId="30B4ED3D">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7" w:name="_Hlt227984024"/>
      <w:bookmarkEnd w:id="127"/>
    </w:p>
    <w:p w14:paraId="1CBFA6AC">
      <w:pPr>
        <w:pStyle w:val="4"/>
        <w:jc w:val="center"/>
        <w:rPr>
          <w:rFonts w:ascii="宋体" w:hAnsi="宋体" w:eastAsia="宋体" w:cs="宋体"/>
          <w:bCs w:val="0"/>
          <w:color w:val="auto"/>
          <w:sz w:val="28"/>
          <w:szCs w:val="28"/>
          <w:highlight w:val="none"/>
        </w:rPr>
      </w:pPr>
      <w:bookmarkStart w:id="128" w:name="_Toc30198"/>
      <w:bookmarkStart w:id="129" w:name="_Toc17532"/>
      <w:bookmarkStart w:id="130" w:name="_Toc11329222"/>
      <w:bookmarkStart w:id="131" w:name="_Toc11284"/>
      <w:bookmarkStart w:id="132" w:name="_Toc6693"/>
      <w:r>
        <w:rPr>
          <w:rFonts w:hint="eastAsia" w:ascii="宋体" w:hAnsi="宋体" w:eastAsia="宋体" w:cs="宋体"/>
          <w:color w:val="auto"/>
          <w:sz w:val="28"/>
          <w:szCs w:val="28"/>
          <w:highlight w:val="none"/>
        </w:rPr>
        <w:t xml:space="preserve">附录1  </w:t>
      </w:r>
      <w:bookmarkEnd w:id="128"/>
      <w:bookmarkEnd w:id="129"/>
      <w:bookmarkEnd w:id="130"/>
      <w:bookmarkEnd w:id="131"/>
      <w:bookmarkStart w:id="133" w:name="_Toc12773"/>
      <w:bookmarkStart w:id="134" w:name="_Toc27096"/>
      <w:bookmarkStart w:id="135" w:name="_Toc11329226"/>
      <w:bookmarkStart w:id="136" w:name="_Toc25591"/>
      <w:r>
        <w:rPr>
          <w:rFonts w:hint="eastAsia" w:ascii="宋体" w:hAnsi="宋体" w:eastAsia="宋体" w:cs="宋体"/>
          <w:bCs w:val="0"/>
          <w:color w:val="auto"/>
          <w:sz w:val="28"/>
          <w:szCs w:val="28"/>
          <w:highlight w:val="none"/>
        </w:rPr>
        <w:t>报价人资格要求</w:t>
      </w:r>
      <w:bookmarkEnd w:id="132"/>
      <w:bookmarkEnd w:id="133"/>
      <w:bookmarkEnd w:id="134"/>
      <w:bookmarkEnd w:id="135"/>
      <w:bookmarkEnd w:id="136"/>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14:paraId="2247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465AE555">
            <w:pPr>
              <w:spacing w:line="400" w:lineRule="exact"/>
              <w:jc w:val="center"/>
              <w:rPr>
                <w:rFonts w:ascii="宋体" w:hAnsi="宋体" w:cs="宋体"/>
                <w:color w:val="auto"/>
                <w:szCs w:val="21"/>
                <w:highlight w:val="none"/>
              </w:rPr>
            </w:pPr>
            <w:bookmarkStart w:id="137" w:name="_Toc387234996"/>
            <w:bookmarkStart w:id="138" w:name="_Toc388534043"/>
            <w:r>
              <w:rPr>
                <w:rFonts w:hint="eastAsia" w:ascii="宋体" w:hAnsi="宋体" w:cs="宋体"/>
                <w:color w:val="auto"/>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79EAD90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14:paraId="084A74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695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257E481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14:paraId="54C3DDF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14:paraId="6AE1668B">
            <w:pPr>
              <w:spacing w:line="400" w:lineRule="exact"/>
              <w:ind w:firstLine="420" w:firstLineChars="200"/>
              <w:rPr>
                <w:rFonts w:ascii="宋体" w:hAnsi="宋体" w:cs="宋体"/>
                <w:color w:val="auto"/>
                <w:szCs w:val="21"/>
                <w:highlight w:val="none"/>
              </w:rPr>
            </w:pPr>
            <w:bookmarkStart w:id="139"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39"/>
          </w:p>
        </w:tc>
      </w:tr>
      <w:tr w14:paraId="5E5D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F88F971">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71" w:type="dxa"/>
            <w:tcBorders>
              <w:top w:val="single" w:color="auto" w:sz="4" w:space="0"/>
              <w:left w:val="single" w:color="auto" w:sz="4" w:space="0"/>
              <w:bottom w:val="single" w:color="auto" w:sz="4" w:space="0"/>
              <w:right w:val="single" w:color="auto" w:sz="4" w:space="0"/>
            </w:tcBorders>
            <w:vAlign w:val="center"/>
          </w:tcPr>
          <w:p w14:paraId="5F74D47C">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14:paraId="233B5DF3">
            <w:pPr>
              <w:spacing w:line="400" w:lineRule="exact"/>
              <w:ind w:firstLine="420" w:firstLineChars="200"/>
              <w:rPr>
                <w:rFonts w:hint="eastAsia" w:ascii="宋体" w:hAnsi="宋体" w:cs="宋体"/>
                <w:color w:val="auto"/>
                <w:szCs w:val="21"/>
                <w:highlight w:val="none"/>
                <w:shd w:val="clear" w:color="auto" w:fill="FFFFFF"/>
              </w:rPr>
            </w:pPr>
            <w:bookmarkStart w:id="140"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2022年1月1日至竞争性比选文件发出之日（以合同签订时间为准）起至少承担一项合同金额不低于6万元的类似技术咨询服务业绩。</w:t>
            </w:r>
            <w:bookmarkEnd w:id="140"/>
          </w:p>
        </w:tc>
      </w:tr>
      <w:tr w14:paraId="6A6A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758B8BC">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71" w:type="dxa"/>
            <w:tcBorders>
              <w:top w:val="single" w:color="auto" w:sz="4" w:space="0"/>
              <w:left w:val="single" w:color="auto" w:sz="4" w:space="0"/>
              <w:bottom w:val="single" w:color="auto" w:sz="4" w:space="0"/>
              <w:right w:val="single" w:color="auto" w:sz="4" w:space="0"/>
            </w:tcBorders>
            <w:vAlign w:val="center"/>
          </w:tcPr>
          <w:p w14:paraId="56C35E5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0B6A56D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3961EDF9">
            <w:pPr>
              <w:spacing w:line="400" w:lineRule="exact"/>
              <w:ind w:firstLine="420" w:firstLineChars="200"/>
              <w:rPr>
                <w:rFonts w:hint="eastAsia" w:ascii="宋体" w:hAnsi="宋体" w:eastAsia="宋体" w:cs="宋体"/>
                <w:color w:val="auto"/>
                <w:sz w:val="21"/>
                <w:szCs w:val="21"/>
                <w:highlight w:val="none"/>
                <w:lang w:val="en-US" w:eastAsia="zh-CN"/>
              </w:rPr>
            </w:pPr>
            <w:bookmarkStart w:id="141" w:name="主要管理人员要求"/>
            <w:r>
              <w:rPr>
                <w:rFonts w:hint="eastAsia" w:ascii="宋体" w:hAnsi="宋体" w:eastAsia="宋体" w:cs="宋体"/>
                <w:color w:val="auto"/>
                <w:sz w:val="21"/>
                <w:szCs w:val="21"/>
                <w:highlight w:val="none"/>
                <w:lang w:val="en-US" w:eastAsia="zh-CN"/>
              </w:rPr>
              <w:t>无</w:t>
            </w:r>
            <w:bookmarkEnd w:id="141"/>
          </w:p>
        </w:tc>
      </w:tr>
      <w:tr w14:paraId="28FE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0A9E555">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71" w:type="dxa"/>
            <w:tcBorders>
              <w:top w:val="single" w:color="auto" w:sz="4" w:space="0"/>
              <w:left w:val="single" w:color="auto" w:sz="4" w:space="0"/>
              <w:bottom w:val="single" w:color="auto" w:sz="4" w:space="0"/>
              <w:right w:val="single" w:color="auto" w:sz="4" w:space="0"/>
            </w:tcBorders>
            <w:vAlign w:val="center"/>
          </w:tcPr>
          <w:p w14:paraId="59BC5AA6">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2389626A">
            <w:pPr>
              <w:spacing w:line="400" w:lineRule="exact"/>
              <w:ind w:firstLine="420" w:firstLineChars="200"/>
              <w:rPr>
                <w:rFonts w:hint="eastAsia" w:ascii="宋体" w:hAnsi="宋体" w:eastAsia="宋体" w:cs="宋体"/>
                <w:color w:val="auto"/>
                <w:sz w:val="21"/>
                <w:szCs w:val="21"/>
                <w:highlight w:val="none"/>
                <w:lang w:val="en-US" w:eastAsia="zh-CN"/>
              </w:rPr>
            </w:pPr>
            <w:bookmarkStart w:id="142" w:name="其他人员要求"/>
            <w:r>
              <w:rPr>
                <w:rFonts w:hint="eastAsia" w:ascii="宋体" w:hAnsi="宋体" w:cs="宋体"/>
                <w:b w:val="0"/>
                <w:bCs w:val="0"/>
                <w:color w:val="auto"/>
                <w:szCs w:val="21"/>
                <w:highlight w:val="none"/>
                <w:lang w:val="en-US" w:eastAsia="zh-CN"/>
              </w:rPr>
              <w:t>无</w:t>
            </w:r>
            <w:bookmarkEnd w:id="142"/>
          </w:p>
        </w:tc>
      </w:tr>
      <w:tr w14:paraId="7038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10F6AFE1">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571" w:type="dxa"/>
            <w:tcBorders>
              <w:top w:val="single" w:color="auto" w:sz="4" w:space="0"/>
              <w:left w:val="single" w:color="auto" w:sz="4" w:space="0"/>
              <w:bottom w:val="single" w:color="auto" w:sz="4" w:space="0"/>
              <w:right w:val="single" w:color="auto" w:sz="4" w:space="0"/>
            </w:tcBorders>
            <w:vAlign w:val="center"/>
          </w:tcPr>
          <w:p w14:paraId="073D812D">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14:paraId="5D6756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21A4F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4E519B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5380E9A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6995D3A3">
      <w:pPr>
        <w:pStyle w:val="28"/>
        <w:rPr>
          <w:color w:val="auto"/>
          <w:highlight w:val="none"/>
        </w:rPr>
      </w:pPr>
    </w:p>
    <w:bookmarkEnd w:id="137"/>
    <w:bookmarkEnd w:id="138"/>
    <w:p w14:paraId="2DAA022A">
      <w:pPr>
        <w:spacing w:line="440" w:lineRule="exact"/>
        <w:ind w:firstLine="210" w:firstLineChars="100"/>
        <w:rPr>
          <w:rFonts w:ascii="宋体" w:hAnsi="宋体" w:cs="宋体"/>
          <w:color w:val="auto"/>
          <w:highlight w:val="none"/>
        </w:rPr>
      </w:pPr>
    </w:p>
    <w:p w14:paraId="17B03684">
      <w:pPr>
        <w:pStyle w:val="2"/>
        <w:rPr>
          <w:rFonts w:ascii="宋体" w:hAnsi="宋体" w:cs="宋体"/>
          <w:color w:val="auto"/>
          <w:highlight w:val="none"/>
        </w:rPr>
      </w:pPr>
    </w:p>
    <w:p w14:paraId="594B49C1">
      <w:pPr>
        <w:rPr>
          <w:rFonts w:ascii="宋体" w:hAnsi="宋体" w:cs="宋体"/>
          <w:color w:val="auto"/>
          <w:highlight w:val="none"/>
        </w:rPr>
      </w:pPr>
    </w:p>
    <w:p w14:paraId="6CD92DFA">
      <w:pPr>
        <w:pStyle w:val="2"/>
        <w:rPr>
          <w:rFonts w:ascii="宋体" w:hAnsi="宋体" w:cs="宋体"/>
          <w:color w:val="auto"/>
          <w:highlight w:val="none"/>
        </w:rPr>
      </w:pPr>
    </w:p>
    <w:p w14:paraId="6DDD06A6">
      <w:pPr>
        <w:rPr>
          <w:rFonts w:ascii="宋体" w:hAnsi="宋体" w:cs="宋体"/>
          <w:color w:val="auto"/>
          <w:highlight w:val="none"/>
        </w:rPr>
      </w:pPr>
    </w:p>
    <w:p w14:paraId="35A8063B">
      <w:pPr>
        <w:pStyle w:val="2"/>
        <w:rPr>
          <w:rFonts w:ascii="宋体" w:hAnsi="宋体" w:cs="宋体"/>
          <w:color w:val="auto"/>
          <w:highlight w:val="none"/>
        </w:rPr>
      </w:pPr>
    </w:p>
    <w:p w14:paraId="36589743">
      <w:pPr>
        <w:rPr>
          <w:rFonts w:ascii="宋体" w:hAnsi="宋体" w:cs="宋体"/>
          <w:color w:val="auto"/>
          <w:highlight w:val="none"/>
        </w:rPr>
      </w:pPr>
    </w:p>
    <w:p w14:paraId="523DF77B">
      <w:pPr>
        <w:pStyle w:val="2"/>
        <w:rPr>
          <w:rFonts w:ascii="宋体" w:hAnsi="宋体" w:cs="宋体"/>
          <w:color w:val="auto"/>
          <w:highlight w:val="none"/>
        </w:rPr>
      </w:pPr>
    </w:p>
    <w:p w14:paraId="1CF1A7E7">
      <w:pPr>
        <w:rPr>
          <w:rFonts w:ascii="宋体" w:hAnsi="宋体" w:cs="宋体"/>
          <w:color w:val="auto"/>
          <w:highlight w:val="none"/>
        </w:rPr>
      </w:pPr>
    </w:p>
    <w:p w14:paraId="64CE1071">
      <w:pPr>
        <w:pStyle w:val="2"/>
        <w:rPr>
          <w:rFonts w:ascii="宋体" w:hAnsi="宋体" w:cs="宋体"/>
          <w:color w:val="auto"/>
          <w:highlight w:val="none"/>
        </w:rPr>
      </w:pPr>
    </w:p>
    <w:p w14:paraId="70F93D59">
      <w:pPr>
        <w:rPr>
          <w:color w:val="auto"/>
          <w:highlight w:val="none"/>
        </w:rPr>
      </w:pPr>
      <w:r>
        <w:rPr>
          <w:color w:val="auto"/>
          <w:highlight w:val="none"/>
        </w:rPr>
        <w:br w:type="page"/>
      </w:r>
    </w:p>
    <w:p w14:paraId="193D76A9">
      <w:pPr>
        <w:rPr>
          <w:color w:val="auto"/>
          <w:highlight w:val="none"/>
        </w:rPr>
      </w:pPr>
    </w:p>
    <w:p w14:paraId="4F854E89">
      <w:pPr>
        <w:pStyle w:val="3"/>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43" w:name="_Toc29226"/>
      <w:bookmarkStart w:id="144" w:name="_Toc21198"/>
      <w:r>
        <w:rPr>
          <w:rFonts w:hint="eastAsia" w:ascii="宋体" w:hAnsi="宋体" w:cs="宋体"/>
          <w:color w:val="auto"/>
          <w:highlight w:val="none"/>
        </w:rPr>
        <w:t>评标办法（经评审的最低投标价法）</w:t>
      </w:r>
      <w:bookmarkEnd w:id="143"/>
      <w:bookmarkEnd w:id="144"/>
    </w:p>
    <w:p w14:paraId="70C705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4FB93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14:paraId="5A087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5CEED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14:paraId="4FCAF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评审标准</w:t>
            </w:r>
          </w:p>
        </w:tc>
      </w:tr>
      <w:tr w14:paraId="148B1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14:paraId="44E30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1</w:t>
            </w:r>
          </w:p>
        </w:tc>
        <w:tc>
          <w:tcPr>
            <w:tcW w:w="1124" w:type="dxa"/>
            <w:vMerge w:val="restart"/>
            <w:tcBorders>
              <w:top w:val="single" w:color="auto" w:sz="4" w:space="0"/>
              <w:left w:val="single" w:color="auto" w:sz="4" w:space="0"/>
              <w:right w:val="single" w:color="auto" w:sz="4" w:space="0"/>
            </w:tcBorders>
            <w:vAlign w:val="center"/>
          </w:tcPr>
          <w:p w14:paraId="0DBDD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55478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14:paraId="1655BF7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如出现报价相等时，评审小组按以下原则确定第一中标候选人：</w:t>
            </w:r>
          </w:p>
          <w:p w14:paraId="593E0F08">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以最早提交报价文件的报价人为第一中标候选人</w:t>
            </w:r>
            <w:r>
              <w:rPr>
                <w:color w:val="auto"/>
                <w:highlight w:val="none"/>
              </w:rPr>
              <w:t>。</w:t>
            </w:r>
          </w:p>
        </w:tc>
      </w:tr>
      <w:tr w14:paraId="320F1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14:paraId="08177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37DA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0441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olor w:val="auto"/>
                <w:kern w:val="0"/>
                <w:highlight w:val="none"/>
              </w:rPr>
              <w:t>符合性审查</w:t>
            </w:r>
          </w:p>
        </w:tc>
        <w:tc>
          <w:tcPr>
            <w:tcW w:w="5004" w:type="dxa"/>
            <w:tcBorders>
              <w:top w:val="single" w:color="auto" w:sz="4" w:space="0"/>
              <w:left w:val="single" w:color="auto" w:sz="4" w:space="0"/>
              <w:bottom w:val="single" w:color="auto" w:sz="4" w:space="0"/>
            </w:tcBorders>
            <w:vAlign w:val="center"/>
          </w:tcPr>
          <w:p w14:paraId="1D8BD9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5□6□7名（若实际</w:t>
            </w:r>
            <w:r>
              <w:rPr>
                <w:rFonts w:hint="eastAsia" w:ascii="宋体" w:hAnsi="宋体"/>
                <w:color w:val="auto"/>
                <w:kern w:val="0"/>
                <w:highlight w:val="none"/>
                <w:lang w:val="en-US" w:eastAsia="zh-CN"/>
              </w:rPr>
              <w:t>报价</w:t>
            </w:r>
            <w:r>
              <w:rPr>
                <w:rFonts w:hint="eastAsia" w:ascii="宋体" w:hAnsi="宋体"/>
                <w:color w:val="auto"/>
                <w:kern w:val="0"/>
                <w:highlight w:val="none"/>
              </w:rPr>
              <w:t>人数量小于勾选数量，</w:t>
            </w:r>
            <w:r>
              <w:rPr>
                <w:rFonts w:hint="eastAsia" w:ascii="宋体" w:hAnsi="宋体"/>
                <w:color w:val="auto"/>
                <w:spacing w:val="4"/>
                <w:kern w:val="0"/>
                <w:szCs w:val="21"/>
                <w:highlight w:val="none"/>
              </w:rPr>
              <w:t>则全部纳入）进行符合性审查。符合性审查内容：形式评审、资格评审、响应性评审。符合性审查</w:t>
            </w:r>
            <w:r>
              <w:rPr>
                <w:rFonts w:hint="eastAsia" w:ascii="宋体" w:hAnsi="宋体"/>
                <w:color w:val="auto"/>
                <w:kern w:val="0"/>
                <w:highlight w:val="none"/>
              </w:rPr>
              <w:t>合格的</w:t>
            </w:r>
            <w:r>
              <w:rPr>
                <w:rFonts w:hint="eastAsia" w:ascii="宋体" w:hAnsi="宋体"/>
                <w:color w:val="auto"/>
                <w:kern w:val="0"/>
                <w:highlight w:val="none"/>
                <w:lang w:val="en-US" w:eastAsia="zh-CN"/>
              </w:rPr>
              <w:t>报价</w:t>
            </w:r>
            <w:r>
              <w:rPr>
                <w:rFonts w:hint="eastAsia" w:ascii="宋体" w:hAnsi="宋体"/>
                <w:color w:val="auto"/>
                <w:kern w:val="0"/>
                <w:highlight w:val="none"/>
              </w:rPr>
              <w:t>人中，报价最低的成为第一中标候选人，报价次低的成为第二中标候选人，依次类推。</w:t>
            </w:r>
          </w:p>
          <w:p w14:paraId="103C0AF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rPr>
            </w:pPr>
            <w:r>
              <w:rPr>
                <w:rFonts w:hint="eastAsia" w:ascii="宋体" w:hAnsi="宋体"/>
                <w:color w:val="auto"/>
                <w:kern w:val="0"/>
                <w:highlight w:val="none"/>
              </w:rPr>
              <w:t>符合性审查中有任何一项不符合要求，符合性审查不合格，</w:t>
            </w:r>
            <w:r>
              <w:rPr>
                <w:rFonts w:hint="eastAsia" w:ascii="宋体" w:hAnsi="宋体"/>
                <w:color w:val="auto"/>
                <w:kern w:val="0"/>
                <w:highlight w:val="none"/>
                <w:lang w:val="en-US" w:eastAsia="zh-CN"/>
              </w:rPr>
              <w:t>其</w:t>
            </w:r>
            <w:r>
              <w:rPr>
                <w:rFonts w:hint="eastAsia" w:ascii="宋体" w:hAnsi="宋体" w:cs="宋体"/>
                <w:color w:val="auto"/>
                <w:sz w:val="21"/>
                <w:szCs w:val="21"/>
                <w:highlight w:val="none"/>
                <w:lang w:eastAsia="zh-CN"/>
              </w:rPr>
              <w:t>竞争性比选响应文件</w:t>
            </w:r>
            <w:r>
              <w:rPr>
                <w:rFonts w:hint="eastAsia" w:ascii="宋体" w:hAnsi="宋体"/>
                <w:color w:val="auto"/>
                <w:kern w:val="0"/>
                <w:highlight w:val="none"/>
              </w:rPr>
              <w:t>由评标委员会作否决处理。</w:t>
            </w:r>
          </w:p>
        </w:tc>
      </w:tr>
      <w:tr w14:paraId="45A2A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14:paraId="4A5498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14:paraId="1646C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2D27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14:paraId="248EBA64">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50735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0BA2E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1544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08A55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函签</w:t>
            </w:r>
            <w:r>
              <w:rPr>
                <w:rFonts w:hint="eastAsia"/>
                <w:color w:val="auto"/>
                <w:highlight w:val="none"/>
                <w:lang w:val="en-US" w:eastAsia="zh-CN"/>
              </w:rPr>
              <w:t>名</w:t>
            </w:r>
            <w:r>
              <w:rPr>
                <w:color w:val="auto"/>
                <w:highlight w:val="none"/>
              </w:rPr>
              <w:t>盖章</w:t>
            </w:r>
          </w:p>
        </w:tc>
        <w:tc>
          <w:tcPr>
            <w:tcW w:w="5004" w:type="dxa"/>
            <w:tcBorders>
              <w:top w:val="single" w:color="auto" w:sz="4" w:space="0"/>
              <w:left w:val="single" w:color="auto" w:sz="4" w:space="0"/>
              <w:bottom w:val="single" w:color="auto" w:sz="4" w:space="0"/>
            </w:tcBorders>
            <w:vAlign w:val="center"/>
          </w:tcPr>
          <w:p w14:paraId="32AA30D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有法定代表人或委托代理人签</w:t>
            </w:r>
            <w:r>
              <w:rPr>
                <w:rFonts w:hint="eastAsia"/>
                <w:color w:val="auto"/>
                <w:highlight w:val="none"/>
                <w:lang w:val="en-US" w:eastAsia="zh-CN"/>
              </w:rPr>
              <w:t>名</w:t>
            </w:r>
            <w:r>
              <w:rPr>
                <w:color w:val="auto"/>
                <w:highlight w:val="none"/>
              </w:rPr>
              <w:t>或加盖单位公章。</w:t>
            </w:r>
          </w:p>
        </w:tc>
      </w:tr>
      <w:tr w14:paraId="02824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F6A2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77C10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3B19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竞争性</w:t>
            </w:r>
            <w:r>
              <w:rPr>
                <w:color w:val="auto"/>
                <w:highlight w:val="none"/>
              </w:rPr>
              <w:t>比选</w:t>
            </w:r>
          </w:p>
          <w:p w14:paraId="017A0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响应文件格式</w:t>
            </w:r>
          </w:p>
        </w:tc>
        <w:tc>
          <w:tcPr>
            <w:tcW w:w="5004" w:type="dxa"/>
            <w:tcBorders>
              <w:top w:val="single" w:color="auto" w:sz="4" w:space="0"/>
              <w:left w:val="single" w:color="auto" w:sz="4" w:space="0"/>
              <w:bottom w:val="single" w:color="auto" w:sz="4" w:space="0"/>
            </w:tcBorders>
            <w:vAlign w:val="center"/>
          </w:tcPr>
          <w:p w14:paraId="7BC916E3">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w:t>
            </w:r>
            <w:r>
              <w:rPr>
                <w:rFonts w:hint="eastAsia"/>
                <w:color w:val="auto"/>
                <w:highlight w:val="none"/>
                <w:lang w:val="en-US" w:eastAsia="zh-CN"/>
              </w:rPr>
              <w:t>六</w:t>
            </w:r>
            <w:r>
              <w:rPr>
                <w:color w:val="auto"/>
                <w:highlight w:val="none"/>
              </w:rPr>
              <w:t>章</w:t>
            </w:r>
            <w:r>
              <w:rPr>
                <w:rFonts w:hint="eastAsia"/>
                <w:color w:val="auto"/>
                <w:highlight w:val="none"/>
                <w:lang w:eastAsia="zh-CN"/>
              </w:rPr>
              <w:t>“</w:t>
            </w:r>
            <w:r>
              <w:rPr>
                <w:rFonts w:hint="eastAsia"/>
                <w:color w:val="auto"/>
                <w:highlight w:val="none"/>
              </w:rPr>
              <w:t>竞争性</w:t>
            </w:r>
            <w:r>
              <w:rPr>
                <w:color w:val="auto"/>
                <w:highlight w:val="none"/>
              </w:rPr>
              <w:t>比选响应文件格式</w:t>
            </w:r>
            <w:r>
              <w:rPr>
                <w:rFonts w:hint="eastAsia"/>
                <w:color w:val="auto"/>
                <w:highlight w:val="none"/>
                <w:lang w:eastAsia="zh-CN"/>
              </w:rPr>
              <w:t>”</w:t>
            </w:r>
            <w:r>
              <w:rPr>
                <w:color w:val="auto"/>
                <w:highlight w:val="none"/>
              </w:rPr>
              <w:t>的要求，字迹清晰可辨。</w:t>
            </w:r>
          </w:p>
          <w:p w14:paraId="6DD0DEE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14:paraId="0DCCF718">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p>
        </w:tc>
      </w:tr>
      <w:tr w14:paraId="166FC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22934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1073C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A773E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14:paraId="237FE4EF">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14:paraId="5B8F8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81CA0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B6C8B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804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shd w:val="clear" w:color="auto" w:fill="auto"/>
            <w:vAlign w:val="center"/>
          </w:tcPr>
          <w:p w14:paraId="3BFDB0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比选响应文件正本中法定代表人或授权代理人签署姓名齐全，符合</w:t>
            </w:r>
            <w:r>
              <w:rPr>
                <w:rFonts w:hint="eastAsia"/>
                <w:color w:val="auto"/>
                <w:highlight w:val="none"/>
              </w:rPr>
              <w:t>比选</w:t>
            </w:r>
            <w:r>
              <w:rPr>
                <w:color w:val="auto"/>
                <w:highlight w:val="none"/>
              </w:rPr>
              <w:t>文件规定；</w:t>
            </w:r>
          </w:p>
        </w:tc>
      </w:tr>
      <w:tr w14:paraId="78A95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252BA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64D1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right w:val="single" w:color="auto" w:sz="4" w:space="0"/>
            </w:tcBorders>
            <w:vAlign w:val="center"/>
          </w:tcPr>
          <w:p w14:paraId="3B36DBC6">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color w:val="auto"/>
                <w:highlight w:val="none"/>
              </w:rPr>
            </w:pPr>
            <w:r>
              <w:rPr>
                <w:rFonts w:hint="eastAsia" w:asciiTheme="minorEastAsia" w:hAnsiTheme="minorEastAsia" w:eastAsiaTheme="minorEastAsia" w:cstheme="minorEastAsia"/>
                <w:color w:val="auto"/>
                <w:szCs w:val="21"/>
                <w:highlight w:val="none"/>
              </w:rPr>
              <w:t>其它</w:t>
            </w:r>
          </w:p>
        </w:tc>
        <w:tc>
          <w:tcPr>
            <w:tcW w:w="5004" w:type="dxa"/>
            <w:tcBorders>
              <w:top w:val="single" w:color="auto" w:sz="4" w:space="0"/>
              <w:left w:val="single" w:color="auto" w:sz="4" w:space="0"/>
              <w:bottom w:val="single" w:color="auto" w:sz="4" w:space="0"/>
            </w:tcBorders>
            <w:vAlign w:val="center"/>
          </w:tcPr>
          <w:p w14:paraId="4355CD0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color w:val="auto"/>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835C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2BDAA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400AB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38367D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sz w:val="21"/>
                <w:szCs w:val="21"/>
                <w:highlight w:val="none"/>
                <w:lang w:val="en-US" w:eastAsia="zh-CN"/>
              </w:rPr>
              <w:t>资质要求</w:t>
            </w:r>
          </w:p>
        </w:tc>
        <w:tc>
          <w:tcPr>
            <w:tcW w:w="5004" w:type="dxa"/>
            <w:tcBorders>
              <w:top w:val="single" w:color="auto" w:sz="4" w:space="0"/>
              <w:left w:val="single" w:color="auto" w:sz="4" w:space="0"/>
              <w:bottom w:val="single" w:color="auto" w:sz="4" w:space="0"/>
            </w:tcBorders>
            <w:vAlign w:val="center"/>
          </w:tcPr>
          <w:p w14:paraId="5084B860">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9CD0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41053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7D2F3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8D8D9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vAlign w:val="center"/>
          </w:tcPr>
          <w:p w14:paraId="32C01C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372C2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4B9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53AA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7C52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主要管理人员要求</w:t>
            </w:r>
          </w:p>
        </w:tc>
        <w:tc>
          <w:tcPr>
            <w:tcW w:w="5004" w:type="dxa"/>
            <w:tcBorders>
              <w:top w:val="single" w:color="auto" w:sz="4" w:space="0"/>
              <w:left w:val="single" w:color="auto" w:sz="4" w:space="0"/>
              <w:bottom w:val="single" w:color="auto" w:sz="4" w:space="0"/>
            </w:tcBorders>
            <w:shd w:val="clear" w:color="auto" w:fill="auto"/>
            <w:vAlign w:val="center"/>
          </w:tcPr>
          <w:p w14:paraId="6E97E9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i/>
                <w:iCs/>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4B54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7027A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AA2F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529F4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其他人员要求</w:t>
            </w:r>
          </w:p>
        </w:tc>
        <w:tc>
          <w:tcPr>
            <w:tcW w:w="5004" w:type="dxa"/>
            <w:tcBorders>
              <w:top w:val="single" w:color="auto" w:sz="4" w:space="0"/>
              <w:left w:val="single" w:color="auto" w:sz="4" w:space="0"/>
              <w:bottom w:val="single" w:color="auto" w:sz="4" w:space="0"/>
            </w:tcBorders>
            <w:shd w:val="clear" w:color="auto" w:fill="auto"/>
            <w:vAlign w:val="center"/>
          </w:tcPr>
          <w:p w14:paraId="3B22E5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6C392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756EFC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5C89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7B082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14:paraId="74F009B9">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03933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01BF0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12EE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4FFE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highlight w:val="none"/>
                <w:lang w:val="en-US" w:eastAsia="zh-CN"/>
              </w:rPr>
              <w:t>服务地点</w:t>
            </w:r>
          </w:p>
        </w:tc>
        <w:tc>
          <w:tcPr>
            <w:tcW w:w="5004" w:type="dxa"/>
            <w:tcBorders>
              <w:top w:val="single" w:color="auto" w:sz="4" w:space="0"/>
              <w:left w:val="single" w:color="auto" w:sz="4" w:space="0"/>
              <w:bottom w:val="single" w:color="auto" w:sz="4" w:space="0"/>
            </w:tcBorders>
            <w:vAlign w:val="center"/>
          </w:tcPr>
          <w:p w14:paraId="499EFDB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03308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303F5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1124" w:type="dxa"/>
            <w:vMerge w:val="continue"/>
            <w:tcBorders>
              <w:left w:val="single" w:color="auto" w:sz="4" w:space="0"/>
              <w:right w:val="single" w:color="auto" w:sz="4" w:space="0"/>
            </w:tcBorders>
            <w:vAlign w:val="center"/>
          </w:tcPr>
          <w:p w14:paraId="1F1FE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83C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ascii="宋体" w:hAnsi="宋体" w:cs="宋体"/>
                <w:color w:val="auto"/>
                <w:highlight w:val="none"/>
              </w:rPr>
              <w:t>项目规模</w:t>
            </w:r>
          </w:p>
        </w:tc>
        <w:tc>
          <w:tcPr>
            <w:tcW w:w="5004" w:type="dxa"/>
            <w:tcBorders>
              <w:top w:val="single" w:color="auto" w:sz="4" w:space="0"/>
              <w:left w:val="single" w:color="auto" w:sz="4" w:space="0"/>
              <w:bottom w:val="single" w:color="auto" w:sz="4" w:space="0"/>
            </w:tcBorders>
            <w:vAlign w:val="center"/>
          </w:tcPr>
          <w:p w14:paraId="4EE78B8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7315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4E452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1CA2E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6CC8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color w:val="auto"/>
                <w:highlight w:val="none"/>
                <w:lang w:val="en-US" w:eastAsia="zh-CN"/>
              </w:rPr>
              <w:t>投标内容</w:t>
            </w:r>
          </w:p>
        </w:tc>
        <w:tc>
          <w:tcPr>
            <w:tcW w:w="5004" w:type="dxa"/>
            <w:tcBorders>
              <w:top w:val="single" w:color="auto" w:sz="4" w:space="0"/>
              <w:left w:val="single" w:color="auto" w:sz="4" w:space="0"/>
              <w:bottom w:val="single" w:color="auto" w:sz="4" w:space="0"/>
            </w:tcBorders>
            <w:vAlign w:val="center"/>
          </w:tcPr>
          <w:p w14:paraId="6E80DC5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4BDF9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0FD3E6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D2B4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B814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highlight w:val="none"/>
              </w:rPr>
              <w:t>服务期限</w:t>
            </w:r>
          </w:p>
        </w:tc>
        <w:tc>
          <w:tcPr>
            <w:tcW w:w="5004" w:type="dxa"/>
            <w:tcBorders>
              <w:top w:val="single" w:color="auto" w:sz="4" w:space="0"/>
              <w:left w:val="single" w:color="auto" w:sz="4" w:space="0"/>
              <w:bottom w:val="single" w:color="auto" w:sz="4" w:space="0"/>
            </w:tcBorders>
            <w:vAlign w:val="center"/>
          </w:tcPr>
          <w:p w14:paraId="17C2DB4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31590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6142D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ED4B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F788D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eastAsia="zh-CN"/>
              </w:rPr>
            </w:pPr>
            <w:r>
              <w:rPr>
                <w:rFonts w:hint="eastAsia" w:ascii="宋体" w:hAnsi="宋体" w:cs="宋体"/>
                <w:color w:val="auto"/>
                <w:szCs w:val="21"/>
                <w:highlight w:val="none"/>
                <w:lang w:val="en-US" w:eastAsia="zh-CN"/>
              </w:rPr>
              <w:t>服务要求</w:t>
            </w:r>
          </w:p>
        </w:tc>
        <w:tc>
          <w:tcPr>
            <w:tcW w:w="5004" w:type="dxa"/>
            <w:tcBorders>
              <w:top w:val="single" w:color="auto" w:sz="4" w:space="0"/>
              <w:left w:val="single" w:color="auto" w:sz="4" w:space="0"/>
              <w:bottom w:val="single" w:color="auto" w:sz="4" w:space="0"/>
            </w:tcBorders>
            <w:vAlign w:val="center"/>
          </w:tcPr>
          <w:p w14:paraId="65E9904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10CF5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1044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B294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CCB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14:paraId="6E9F5DA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7061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683A45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B8F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6D46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偏差</w:t>
            </w:r>
          </w:p>
        </w:tc>
        <w:tc>
          <w:tcPr>
            <w:tcW w:w="5004" w:type="dxa"/>
            <w:tcBorders>
              <w:top w:val="single" w:color="auto" w:sz="4" w:space="0"/>
              <w:left w:val="single" w:color="auto" w:sz="4" w:space="0"/>
              <w:bottom w:val="single" w:color="auto" w:sz="4" w:space="0"/>
            </w:tcBorders>
            <w:vAlign w:val="center"/>
          </w:tcPr>
          <w:p w14:paraId="79B2BD3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2CBAE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33C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5493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D1EA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保证金</w:t>
            </w:r>
          </w:p>
        </w:tc>
        <w:tc>
          <w:tcPr>
            <w:tcW w:w="5004" w:type="dxa"/>
            <w:tcBorders>
              <w:top w:val="single" w:color="auto" w:sz="4" w:space="0"/>
              <w:left w:val="single" w:color="auto" w:sz="4" w:space="0"/>
              <w:bottom w:val="single" w:color="auto" w:sz="4" w:space="0"/>
            </w:tcBorders>
            <w:vAlign w:val="center"/>
          </w:tcPr>
          <w:p w14:paraId="49B35B9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5810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14:paraId="33F64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12882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评标结果</w:t>
            </w:r>
          </w:p>
        </w:tc>
        <w:tc>
          <w:tcPr>
            <w:tcW w:w="7121" w:type="dxa"/>
            <w:gridSpan w:val="2"/>
            <w:tcBorders>
              <w:top w:val="single" w:color="auto" w:sz="4" w:space="0"/>
              <w:left w:val="single" w:color="auto" w:sz="4" w:space="0"/>
              <w:bottom w:val="single" w:color="auto" w:sz="4" w:space="0"/>
            </w:tcBorders>
          </w:tcPr>
          <w:p w14:paraId="083E038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color w:val="auto"/>
                <w:highlight w:val="none"/>
              </w:rPr>
            </w:pPr>
            <w:r>
              <w:rPr>
                <w:color w:val="auto"/>
                <w:highlight w:val="none"/>
              </w:rPr>
              <w:t>补充细化：</w:t>
            </w:r>
          </w:p>
          <w:p w14:paraId="052481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color w:val="auto"/>
                <w:highlight w:val="none"/>
              </w:rPr>
              <w:t>本项目评标采用经评审的最低投标价法，对通过初步评审、详细评审的</w:t>
            </w:r>
            <w:r>
              <w:rPr>
                <w:rFonts w:hint="eastAsia"/>
                <w:color w:val="auto"/>
                <w:highlight w:val="none"/>
              </w:rPr>
              <w:t>报价</w:t>
            </w:r>
            <w:r>
              <w:rPr>
                <w:color w:val="auto"/>
                <w:highlight w:val="none"/>
              </w:rPr>
              <w:t>人按照</w:t>
            </w:r>
            <w:r>
              <w:rPr>
                <w:rFonts w:hint="eastAsia"/>
                <w:color w:val="auto"/>
                <w:highlight w:val="none"/>
              </w:rPr>
              <w:t>报</w:t>
            </w:r>
            <w:r>
              <w:rPr>
                <w:color w:val="auto"/>
                <w:highlight w:val="none"/>
              </w:rPr>
              <w:t>价从低到高的先后顺序，推荐</w:t>
            </w:r>
            <w:r>
              <w:rPr>
                <w:rFonts w:hint="eastAsia"/>
                <w:color w:val="auto"/>
                <w:highlight w:val="none"/>
              </w:rPr>
              <w:t>2</w:t>
            </w:r>
            <w:r>
              <w:rPr>
                <w:color w:val="auto"/>
                <w:highlight w:val="none"/>
              </w:rPr>
              <w:t>名中标候选人。</w:t>
            </w:r>
          </w:p>
        </w:tc>
      </w:tr>
    </w:tbl>
    <w:p w14:paraId="1CB75BD8">
      <w:pPr>
        <w:rPr>
          <w:color w:val="auto"/>
          <w:highlight w:val="none"/>
        </w:rPr>
      </w:pPr>
    </w:p>
    <w:p w14:paraId="19F12612">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D958881">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rPr>
      </w:pPr>
      <w:bookmarkStart w:id="145" w:name="_Toc15534"/>
      <w:bookmarkStart w:id="146" w:name="_Toc1506"/>
      <w:r>
        <w:rPr>
          <w:rFonts w:hint="eastAsia" w:ascii="宋体" w:hAnsi="宋体" w:cs="宋体"/>
          <w:color w:val="auto"/>
          <w:sz w:val="21"/>
          <w:szCs w:val="21"/>
          <w:highlight w:val="none"/>
        </w:rPr>
        <w:t>1. 评标方法</w:t>
      </w:r>
      <w:bookmarkEnd w:id="145"/>
      <w:bookmarkEnd w:id="146"/>
    </w:p>
    <w:p w14:paraId="1A05B7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中按报价由低到高推荐中标候选人，或根据采购人授权直接确定中标人。若出现</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投标报价相同的，以评标办法前附表约定的原则确定排序。</w:t>
      </w:r>
    </w:p>
    <w:p w14:paraId="07EAE5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cs="宋体"/>
          <w:color w:val="auto"/>
          <w:sz w:val="21"/>
          <w:szCs w:val="21"/>
          <w:highlight w:val="none"/>
        </w:rPr>
      </w:pPr>
      <w:bookmarkStart w:id="147" w:name="_Toc14299"/>
      <w:bookmarkStart w:id="148" w:name="_Toc4220"/>
      <w:bookmarkStart w:id="149" w:name="_Toc2783"/>
      <w:bookmarkStart w:id="150" w:name="_Toc57795919"/>
      <w:bookmarkStart w:id="151" w:name="_Toc33106442"/>
      <w:r>
        <w:rPr>
          <w:rFonts w:hint="eastAsia" w:ascii="宋体" w:hAnsi="宋体" w:cs="宋体"/>
          <w:color w:val="auto"/>
          <w:sz w:val="21"/>
          <w:szCs w:val="21"/>
          <w:highlight w:val="none"/>
        </w:rPr>
        <w:t>2. 评审标准</w:t>
      </w:r>
      <w:bookmarkEnd w:id="147"/>
      <w:bookmarkEnd w:id="148"/>
      <w:bookmarkEnd w:id="149"/>
      <w:bookmarkEnd w:id="150"/>
      <w:bookmarkEnd w:id="151"/>
    </w:p>
    <w:p w14:paraId="649DDCB5">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52" w:name="_Toc33106443"/>
      <w:bookmarkStart w:id="153" w:name="_Toc57795920"/>
      <w:r>
        <w:rPr>
          <w:rFonts w:hint="eastAsia" w:ascii="宋体" w:hAnsi="宋体" w:cs="宋体"/>
          <w:color w:val="auto"/>
          <w:sz w:val="21"/>
          <w:szCs w:val="21"/>
          <w:highlight w:val="none"/>
        </w:rPr>
        <w:t>2.1报价排序</w:t>
      </w:r>
      <w:bookmarkEnd w:id="152"/>
      <w:r>
        <w:rPr>
          <w:rFonts w:hint="eastAsia" w:ascii="宋体" w:hAnsi="宋体" w:cs="宋体"/>
          <w:color w:val="auto"/>
          <w:sz w:val="21"/>
          <w:szCs w:val="21"/>
          <w:highlight w:val="none"/>
        </w:rPr>
        <w:t>标准</w:t>
      </w:r>
      <w:bookmarkEnd w:id="153"/>
    </w:p>
    <w:p w14:paraId="0D9BA73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见评标办法前附表。</w:t>
      </w:r>
    </w:p>
    <w:p w14:paraId="3F418B31">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54" w:name="_Toc33106444"/>
      <w:bookmarkStart w:id="155" w:name="_Toc57795921"/>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154"/>
      <w:r>
        <w:rPr>
          <w:rFonts w:hint="eastAsia" w:ascii="宋体" w:hAnsi="宋体" w:cs="宋体"/>
          <w:color w:val="auto"/>
          <w:sz w:val="21"/>
          <w:szCs w:val="21"/>
          <w:highlight w:val="none"/>
        </w:rPr>
        <w:t>标准</w:t>
      </w:r>
      <w:bookmarkEnd w:id="155"/>
    </w:p>
    <w:p w14:paraId="6D5132C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按评标办法前附表约定的投标单位报价排序数量进行符合性审查</w:t>
      </w:r>
      <w:r>
        <w:rPr>
          <w:rFonts w:hint="eastAsia" w:ascii="宋体" w:hAnsi="宋体"/>
          <w:color w:val="auto"/>
          <w:spacing w:val="4"/>
          <w:kern w:val="0"/>
          <w:sz w:val="21"/>
          <w:szCs w:val="21"/>
          <w:highlight w:val="none"/>
        </w:rPr>
        <w:t>。符合性审查内容：技术方案评审（如有）、形式评审、资格评审、响应性、响应声明书部分及经济部分（如有）评审</w:t>
      </w:r>
      <w:r>
        <w:rPr>
          <w:rFonts w:hint="eastAsia" w:ascii="宋体" w:hAnsi="宋体" w:cs="宋体"/>
          <w:color w:val="auto"/>
          <w:sz w:val="21"/>
          <w:szCs w:val="21"/>
          <w:highlight w:val="none"/>
        </w:rPr>
        <w:t>。</w:t>
      </w:r>
    </w:p>
    <w:p w14:paraId="5811CE3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2.2.1  形式评审标准：见评标办法前附表。</w:t>
      </w:r>
    </w:p>
    <w:p w14:paraId="2D17F300">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2  资格评审标准：见评标办法前附表。</w:t>
      </w:r>
    </w:p>
    <w:p w14:paraId="5E70038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3  响应性评审标准：见评标办法前附表。</w:t>
      </w:r>
      <w:bookmarkStart w:id="156" w:name="_Toc33106445"/>
      <w:bookmarkStart w:id="157" w:name="_Toc8634"/>
      <w:bookmarkStart w:id="158" w:name="_Toc57795922"/>
    </w:p>
    <w:p w14:paraId="219E9564">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lang w:val="en-US" w:eastAsia="zh-CN"/>
        </w:rPr>
      </w:pPr>
      <w:bookmarkStart w:id="159" w:name="_Toc32470"/>
      <w:bookmarkStart w:id="160" w:name="_Toc30556"/>
      <w:r>
        <w:rPr>
          <w:rFonts w:hint="eastAsia" w:ascii="宋体" w:hAnsi="宋体" w:cs="宋体"/>
          <w:color w:val="auto"/>
          <w:sz w:val="21"/>
          <w:szCs w:val="21"/>
          <w:highlight w:val="none"/>
          <w:lang w:val="en-US" w:eastAsia="zh-CN"/>
        </w:rPr>
        <w:t>3. 评标程序</w:t>
      </w:r>
      <w:bookmarkEnd w:id="156"/>
      <w:bookmarkEnd w:id="157"/>
      <w:bookmarkEnd w:id="158"/>
      <w:bookmarkEnd w:id="159"/>
      <w:bookmarkEnd w:id="160"/>
      <w:bookmarkStart w:id="161" w:name="_Toc33106446"/>
      <w:bookmarkStart w:id="162" w:name="_Toc57795923"/>
    </w:p>
    <w:p w14:paraId="1EDD247C">
      <w:pPr>
        <w:pageBreakBefore w:val="0"/>
        <w:widowControl w:val="0"/>
        <w:kinsoku/>
        <w:wordWrap/>
        <w:overflowPunct/>
        <w:topLinePunct w:val="0"/>
        <w:bidi w:val="0"/>
        <w:snapToGrid/>
        <w:spacing w:line="400" w:lineRule="exact"/>
        <w:ind w:firstLine="413" w:firstLineChars="197"/>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3.1报价排序</w:t>
      </w:r>
      <w:bookmarkEnd w:id="161"/>
      <w:bookmarkEnd w:id="162"/>
    </w:p>
    <w:p w14:paraId="34FC3D07">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对报价不高于最高限价的所有</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，按照报价由低到高的顺序排序。</w:t>
      </w:r>
    </w:p>
    <w:p w14:paraId="477C9E44">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3" w:name="_Toc33106447"/>
      <w:bookmarkStart w:id="164" w:name="_Toc57795924"/>
      <w:r>
        <w:rPr>
          <w:rFonts w:hint="eastAsia" w:ascii="宋体" w:hAnsi="宋体" w:cs="宋体"/>
          <w:color w:val="auto"/>
          <w:sz w:val="21"/>
          <w:szCs w:val="21"/>
          <w:highlight w:val="none"/>
        </w:rPr>
        <w:t>3.2符合性审查</w:t>
      </w:r>
      <w:bookmarkEnd w:id="163"/>
      <w:bookmarkEnd w:id="164"/>
    </w:p>
    <w:p w14:paraId="675AB641">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.1评标委员会依据本章第2.</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款规定的标准对</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进行符合性审查。符合性审查顺序：形式评审、资格评审、响应性评审。</w:t>
      </w:r>
    </w:p>
    <w:p w14:paraId="4E411E7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.2 </w:t>
      </w:r>
      <w:r>
        <w:rPr>
          <w:rFonts w:hint="eastAsia" w:ascii="宋体" w:hAnsi="宋体" w:cs="宋体"/>
          <w:color w:val="auto"/>
          <w:sz w:val="21"/>
          <w:szCs w:val="21"/>
          <w:highlight w:val="none"/>
          <w:lang w:eastAsia="zh-CN"/>
        </w:rPr>
        <w:t>报价人</w:t>
      </w:r>
      <w:r>
        <w:rPr>
          <w:rFonts w:ascii="宋体" w:hAnsi="宋体" w:cs="宋体"/>
          <w:color w:val="auto"/>
          <w:sz w:val="21"/>
          <w:szCs w:val="21"/>
          <w:highlight w:val="none"/>
        </w:rPr>
        <w:t>有以下情形之一的，</w:t>
      </w:r>
      <w:r>
        <w:rPr>
          <w:rFonts w:hint="eastAsia" w:ascii="宋体" w:hAnsi="宋体" w:cs="宋体"/>
          <w:color w:val="auto"/>
          <w:sz w:val="21"/>
          <w:szCs w:val="21"/>
          <w:highlight w:val="none"/>
        </w:rPr>
        <w:t>其</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将被否决：</w:t>
      </w:r>
    </w:p>
    <w:p w14:paraId="41BB0FE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本次投标有串通投标、弄虚作假等其他违反招投标相关法律、法规行为的；</w:t>
      </w:r>
    </w:p>
    <w:p w14:paraId="57677C9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（2）拒绝按评标委员会要求澄清、说明或补正的。</w:t>
      </w:r>
    </w:p>
    <w:p w14:paraId="6AEB2C0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3.2.3 投标报价有算术错误的，评标委员会按以下原则对投标报价进行修正，修正的价格经</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书面确认后具有约束力，修正原则如下：</w:t>
      </w:r>
    </w:p>
    <w:p w14:paraId="4A3D28C7">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中的大写金额与小写金额不一致的，以大写金额为准；</w:t>
      </w:r>
    </w:p>
    <w:p w14:paraId="040055D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（2）响应声明书中的总报价与已标价采购清单总报价不一致的，由评标委员会作否决投标处理。</w:t>
      </w:r>
    </w:p>
    <w:p w14:paraId="19B9CA55">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5" w:name="_Toc57795925"/>
      <w:bookmarkStart w:id="166" w:name="_Toc33106448"/>
      <w:r>
        <w:rPr>
          <w:rFonts w:hint="eastAsia" w:ascii="宋体" w:hAnsi="宋体" w:cs="宋体"/>
          <w:color w:val="auto"/>
          <w:sz w:val="21"/>
          <w:szCs w:val="21"/>
          <w:highlight w:val="none"/>
        </w:rPr>
        <w:t xml:space="preserve">3.3 </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的澄清和补正</w:t>
      </w:r>
      <w:bookmarkEnd w:id="165"/>
      <w:bookmarkEnd w:id="166"/>
    </w:p>
    <w:p w14:paraId="0A974A5B">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在评标过程中，评标委员会可以书面形式要求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对所提交</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中不明确的内容进行书面澄清或说明，或者对细微偏差进行补正。评标委员会不接受</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主动提出的澄清、说明或补正。</w:t>
      </w:r>
    </w:p>
    <w:p w14:paraId="5B3E5712">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.2 </w:t>
      </w:r>
      <w:r>
        <w:rPr>
          <w:rFonts w:hint="eastAsia" w:ascii="宋体" w:hAnsi="宋体" w:cs="宋体"/>
          <w:color w:val="auto"/>
          <w:sz w:val="21"/>
          <w:szCs w:val="21"/>
          <w:highlight w:val="none"/>
        </w:rPr>
        <w:t>澄清、说明和补正不得改变</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的实质性内容（算术性错误修正的除外）。</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的书面澄清、说明和补正属于</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的组成部分。</w:t>
      </w:r>
    </w:p>
    <w:p w14:paraId="14536F79">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.3 </w:t>
      </w:r>
      <w:r>
        <w:rPr>
          <w:rFonts w:hint="eastAsia" w:ascii="宋体" w:hAnsi="宋体" w:cs="宋体"/>
          <w:color w:val="auto"/>
          <w:sz w:val="21"/>
          <w:szCs w:val="21"/>
          <w:highlight w:val="none"/>
        </w:rPr>
        <w:t>评标委员会对</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提交的澄清、说明或补正有疑问的，可以要求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进一步澄清、说明或补正，直至满足评标委员会的要求。</w:t>
      </w:r>
    </w:p>
    <w:p w14:paraId="3575D402">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7" w:name="_Toc57795926"/>
      <w:bookmarkStart w:id="168" w:name="_Toc484465184"/>
      <w:bookmarkStart w:id="169" w:name="_Toc479262406"/>
      <w:bookmarkStart w:id="170" w:name="_Toc33106449"/>
      <w:r>
        <w:rPr>
          <w:rFonts w:hint="eastAsia" w:ascii="宋体" w:hAnsi="宋体" w:cs="宋体"/>
          <w:color w:val="auto"/>
          <w:sz w:val="21"/>
          <w:szCs w:val="21"/>
          <w:highlight w:val="none"/>
        </w:rPr>
        <w:t>3.4 评标结果</w:t>
      </w:r>
      <w:bookmarkEnd w:id="167"/>
      <w:bookmarkEnd w:id="168"/>
      <w:bookmarkEnd w:id="169"/>
      <w:bookmarkEnd w:id="170"/>
    </w:p>
    <w:p w14:paraId="2FDE0955">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outlineLvl w:val="9"/>
        <w:rPr>
          <w:rFonts w:ascii="宋体" w:hAnsi="宋体" w:cs="宋体"/>
          <w:color w:val="auto"/>
          <w:kern w:val="0"/>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.1</w:t>
      </w:r>
      <w:r>
        <w:rPr>
          <w:rFonts w:hint="eastAsia" w:ascii="宋体" w:hAnsi="宋体" w:cs="宋体"/>
          <w:color w:val="auto"/>
          <w:sz w:val="21"/>
          <w:szCs w:val="21"/>
          <w:highlight w:val="none"/>
        </w:rPr>
        <w:t xml:space="preserve"> 除第二章“</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须知”前附表授权直接确定中标人外，评标委员会按经评审的最低投标价法推荐中标候选人。</w:t>
      </w:r>
    </w:p>
    <w:p w14:paraId="7D49CD27">
      <w:pPr>
        <w:pageBreakBefore w:val="0"/>
        <w:widowControl w:val="0"/>
        <w:kinsoku/>
        <w:wordWrap/>
        <w:overflowPunct/>
        <w:topLinePunct w:val="0"/>
        <w:bidi w:val="0"/>
        <w:snapToGrid/>
        <w:spacing w:line="400" w:lineRule="exact"/>
        <w:ind w:firstLine="420" w:firstLineChars="200"/>
        <w:jc w:val="left"/>
        <w:textAlignment w:val="auto"/>
        <w:outlineLvl w:val="9"/>
        <w:rPr>
          <w:rFonts w:ascii="宋体" w:hAnsi="宋体" w:cs="宋体"/>
          <w:color w:val="auto"/>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.2</w:t>
      </w:r>
      <w:r>
        <w:rPr>
          <w:rFonts w:hint="eastAsia" w:ascii="宋体" w:hAnsi="宋体" w:cs="宋体"/>
          <w:color w:val="auto"/>
          <w:sz w:val="21"/>
          <w:szCs w:val="21"/>
          <w:highlight w:val="none"/>
        </w:rPr>
        <w:t xml:space="preserve"> 评标委员会完成评标后，应当向采购人提交书面评标报告和中标候选人名单。</w:t>
      </w:r>
    </w:p>
    <w:p w14:paraId="45EAE414">
      <w:pPr>
        <w:pageBreakBefore w:val="0"/>
        <w:widowControl w:val="0"/>
        <w:kinsoku/>
        <w:wordWrap/>
        <w:overflowPunct/>
        <w:topLinePunct w:val="0"/>
        <w:bidi w:val="0"/>
        <w:snapToGrid/>
        <w:spacing w:line="400" w:lineRule="exact"/>
        <w:ind w:firstLine="420" w:firstLineChars="200"/>
        <w:jc w:val="left"/>
        <w:textAlignment w:val="auto"/>
        <w:rPr>
          <w:rFonts w:ascii="宋体" w:hAnsi="宋体" w:cs="宋体"/>
          <w:color w:val="auto"/>
          <w:szCs w:val="21"/>
          <w:highlight w:val="none"/>
        </w:rPr>
      </w:pPr>
    </w:p>
    <w:p w14:paraId="32B90B10">
      <w:pPr>
        <w:rPr>
          <w:rStyle w:val="82"/>
          <w:color w:val="auto"/>
          <w:highlight w:val="none"/>
        </w:rPr>
      </w:pPr>
      <w:r>
        <w:rPr>
          <w:rFonts w:hint="eastAsia" w:ascii="宋体" w:hAnsi="宋体" w:cs="宋体"/>
          <w:color w:val="auto"/>
          <w:szCs w:val="21"/>
          <w:highlight w:val="none"/>
        </w:rPr>
        <w:br w:type="page"/>
      </w:r>
    </w:p>
    <w:p w14:paraId="4BB2B471">
      <w:pPr>
        <w:pStyle w:val="3"/>
        <w:spacing w:before="0" w:after="0" w:line="360" w:lineRule="auto"/>
        <w:jc w:val="center"/>
        <w:rPr>
          <w:rFonts w:hint="default" w:ascii="宋体" w:hAnsi="宋体" w:eastAsia="宋体" w:cs="宋体"/>
          <w:color w:val="auto"/>
          <w:highlight w:val="none"/>
          <w:lang w:val="en-US" w:eastAsia="zh-CN"/>
        </w:rPr>
      </w:pPr>
      <w:bookmarkStart w:id="171" w:name="_Toc152045785"/>
      <w:bookmarkStart w:id="172" w:name="_Toc246996353"/>
      <w:bookmarkStart w:id="173" w:name="_Toc247085870"/>
      <w:bookmarkStart w:id="174" w:name="_Toc179632804"/>
      <w:bookmarkStart w:id="175" w:name="_Toc447827049"/>
      <w:bookmarkStart w:id="176" w:name="_Toc513633964"/>
      <w:bookmarkStart w:id="177" w:name="_Toc514858707"/>
      <w:bookmarkStart w:id="178" w:name="_Toc152042574"/>
      <w:bookmarkStart w:id="179" w:name="_Toc503951043"/>
      <w:bookmarkStart w:id="180" w:name="_Toc2000411"/>
      <w:bookmarkStart w:id="181" w:name="_Toc246997096"/>
      <w:bookmarkStart w:id="182" w:name="_Toc144974854"/>
      <w:bookmarkStart w:id="183" w:name="_Toc26193"/>
      <w:bookmarkStart w:id="184" w:name="_Toc152042575"/>
      <w:bookmarkStart w:id="185" w:name="_Toc179632806"/>
      <w:bookmarkStart w:id="186" w:name="_Toc144974855"/>
      <w:bookmarkStart w:id="187" w:name="_Toc152045786"/>
      <w:bookmarkStart w:id="188" w:name="_Toc246997097"/>
      <w:bookmarkStart w:id="189" w:name="_Toc247085872"/>
      <w:bookmarkStart w:id="190" w:name="_Toc246996354"/>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color w:val="auto"/>
          <w:highlight w:val="none"/>
          <w:lang w:val="en-US" w:eastAsia="zh-CN"/>
        </w:rPr>
        <w:t>服务要求</w:t>
      </w:r>
      <w:bookmarkEnd w:id="183"/>
    </w:p>
    <w:bookmarkEnd w:id="184"/>
    <w:bookmarkEnd w:id="185"/>
    <w:bookmarkEnd w:id="186"/>
    <w:bookmarkEnd w:id="187"/>
    <w:bookmarkEnd w:id="188"/>
    <w:bookmarkEnd w:id="189"/>
    <w:bookmarkEnd w:id="190"/>
    <w:p w14:paraId="219EC140">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outlineLvl w:val="0"/>
        <w:rPr>
          <w:rFonts w:hint="eastAsia" w:ascii="宋体" w:hAnsi="宋体" w:cs="宋体"/>
          <w:color w:val="auto"/>
          <w:highlight w:val="none"/>
        </w:rPr>
      </w:pPr>
      <w:bookmarkStart w:id="191" w:name="_Toc514430114"/>
      <w:bookmarkStart w:id="192" w:name="_Toc514858708"/>
      <w:bookmarkStart w:id="193" w:name="_Toc2000412"/>
      <w:bookmarkStart w:id="194" w:name="_Toc246997098"/>
      <w:bookmarkStart w:id="195" w:name="_Toc152045787"/>
      <w:bookmarkStart w:id="196" w:name="_Toc246996355"/>
      <w:bookmarkStart w:id="197" w:name="_Toc152042576"/>
      <w:bookmarkStart w:id="198" w:name="_Toc144974856"/>
      <w:bookmarkStart w:id="199" w:name="_Toc507320039"/>
      <w:bookmarkStart w:id="200" w:name="_Toc247085873"/>
      <w:bookmarkStart w:id="201" w:name="_Toc179632807"/>
    </w:p>
    <w:p w14:paraId="3074E25D">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outlineLvl w:val="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1）负责提供《智慧城市基础设施 城市新区智慧交通》研制技术咨询服务，按国家标准要求形成文稿，起草人署名2人；</w:t>
      </w:r>
    </w:p>
    <w:p w14:paraId="5E7EAE46">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outlineLvl w:val="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2）代为甲方支付标准研制所需的全部费用，包括不限于市场调研、媒体出版发行等费用。</w:t>
      </w:r>
    </w:p>
    <w:p w14:paraId="33E07D40">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202" w:name="_Toc2248"/>
      <w:r>
        <w:rPr>
          <w:rFonts w:hint="eastAsia" w:ascii="宋体" w:hAnsi="宋体" w:eastAsia="宋体" w:cs="宋体"/>
          <w:b/>
          <w:bCs/>
          <w:color w:val="auto"/>
          <w:kern w:val="44"/>
          <w:sz w:val="44"/>
          <w:szCs w:val="44"/>
          <w:highlight w:val="none"/>
          <w:lang w:val="en-US" w:eastAsia="zh-CN" w:bidi="ar-SA"/>
        </w:rPr>
        <w:t xml:space="preserve">第五章  </w:t>
      </w:r>
      <w:bookmarkEnd w:id="191"/>
      <w:bookmarkEnd w:id="192"/>
      <w:bookmarkEnd w:id="193"/>
      <w:r>
        <w:rPr>
          <w:rFonts w:hint="eastAsia" w:ascii="宋体" w:hAnsi="宋体" w:eastAsia="宋体" w:cs="宋体"/>
          <w:b/>
          <w:bCs/>
          <w:color w:val="auto"/>
          <w:kern w:val="44"/>
          <w:sz w:val="44"/>
          <w:szCs w:val="44"/>
          <w:highlight w:val="none"/>
          <w:lang w:val="en-US" w:eastAsia="zh-CN" w:bidi="ar-SA"/>
        </w:rPr>
        <w:t>合同范本</w:t>
      </w:r>
      <w:bookmarkEnd w:id="202"/>
    </w:p>
    <w:p w14:paraId="1A548871">
      <w:pPr>
        <w:jc w:val="center"/>
        <w:rPr>
          <w:rFonts w:hint="eastAsia" w:ascii="仿宋" w:hAnsi="仿宋" w:eastAsia="仿宋" w:cs="仿宋"/>
          <w:color w:val="auto"/>
          <w:szCs w:val="21"/>
          <w:highlight w:val="none"/>
          <w:lang w:val="en-US" w:eastAsia="zh-CN"/>
        </w:rPr>
      </w:pPr>
    </w:p>
    <w:p w14:paraId="3B3C76C3">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48CC35FC">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2AE5D4FD">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2BE22816">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0463FCA4">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34E9314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0B50879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4E87900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74894FA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4B3604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084C2CC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4F0156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0192050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3CCFE3F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57346F0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6343CD7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3AB924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41236F6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84C0A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16EE4F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6C7184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474B56D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717196A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2F947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573C560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6006781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5FB6484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691615D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92DD6F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5002BEB1">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03EA0D9F">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2D1BD0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0BBC6B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3107A5F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0F8D31D">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54567A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58FA45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CAA479E">
      <w:pPr>
        <w:jc w:val="right"/>
        <w:rPr>
          <w:rFonts w:hint="eastAsia" w:ascii="宋体" w:hAnsi="宋体" w:eastAsia="宋体" w:cs="宋体"/>
          <w:color w:val="auto"/>
          <w:kern w:val="2"/>
          <w:sz w:val="21"/>
          <w:szCs w:val="21"/>
          <w:highlight w:val="none"/>
        </w:rPr>
      </w:pPr>
    </w:p>
    <w:p w14:paraId="6B5A6320">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82FED8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5C88C787">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5357AB74">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33CFA3AC">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0C520F7A">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A4DBF7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3F36401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1CC0362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5B13176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09FE7E2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D12591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18E50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2E0EC14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5696B383">
      <w:pPr>
        <w:pStyle w:val="2"/>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575BC395">
      <w:pPr>
        <w:pStyle w:val="2"/>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775C933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6F47C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529BC36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727CEB6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79A7D7A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5E7A2C5">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4EF6AB2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562BD03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91F5EA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AD3067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7908E8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7FC837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18C7F2E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244767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7DCAC6C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689297E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3376299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707C34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330A1B7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5B8503E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1B983334">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2FF540E3">
      <w:pPr>
        <w:jc w:val="center"/>
        <w:rPr>
          <w:rFonts w:hint="eastAsia" w:ascii="仿宋" w:hAnsi="仿宋" w:eastAsia="仿宋" w:cs="仿宋"/>
          <w:b/>
          <w:bCs/>
          <w:color w:val="auto"/>
          <w:szCs w:val="21"/>
          <w:highlight w:val="none"/>
          <w:lang w:val="en-US" w:eastAsia="zh-CN"/>
        </w:rPr>
      </w:pPr>
    </w:p>
    <w:p w14:paraId="1E527910">
      <w:pPr>
        <w:rPr>
          <w:rFonts w:ascii="宋体" w:hAnsi="宋体" w:cs="宋体"/>
          <w:color w:val="auto"/>
          <w:highlight w:val="none"/>
        </w:rPr>
      </w:pPr>
    </w:p>
    <w:p w14:paraId="1C08C2E6">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203" w:name="_Toc513633965"/>
    </w:p>
    <w:p w14:paraId="7485EF05">
      <w:pPr>
        <w:rPr>
          <w:rFonts w:ascii="宋体" w:hAnsi="宋体" w:cs="宋体"/>
          <w:color w:val="auto"/>
          <w:highlight w:val="none"/>
        </w:rPr>
      </w:pPr>
    </w:p>
    <w:p w14:paraId="1AF2ED28">
      <w:pPr>
        <w:pStyle w:val="3"/>
        <w:spacing w:before="0" w:after="0" w:line="360" w:lineRule="auto"/>
        <w:jc w:val="center"/>
        <w:rPr>
          <w:rFonts w:ascii="宋体" w:hAnsi="宋体" w:cs="宋体"/>
          <w:color w:val="auto"/>
          <w:highlight w:val="none"/>
        </w:rPr>
      </w:pPr>
      <w:bookmarkStart w:id="204" w:name="_Toc2000413"/>
      <w:bookmarkStart w:id="205" w:name="_Toc11294"/>
      <w:bookmarkStart w:id="206" w:name="_Toc514858709"/>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203"/>
      <w:bookmarkEnd w:id="204"/>
      <w:bookmarkEnd w:id="205"/>
      <w:bookmarkEnd w:id="206"/>
    </w:p>
    <w:p w14:paraId="7A2BC788">
      <w:pPr>
        <w:rPr>
          <w:rFonts w:ascii="宋体" w:hAnsi="宋体" w:cs="宋体"/>
          <w:color w:val="auto"/>
          <w:highlight w:val="none"/>
        </w:rPr>
      </w:pPr>
    </w:p>
    <w:p w14:paraId="572AA110">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33C00612">
      <w:pPr>
        <w:rPr>
          <w:rFonts w:ascii="宋体" w:hAnsi="宋体" w:cs="宋体"/>
          <w:color w:val="auto"/>
          <w:highlight w:val="none"/>
        </w:rPr>
      </w:pPr>
    </w:p>
    <w:p w14:paraId="48468900">
      <w:pPr>
        <w:jc w:val="center"/>
        <w:rPr>
          <w:rFonts w:ascii="宋体" w:hAnsi="宋体" w:cs="宋体"/>
          <w:color w:val="auto"/>
          <w:sz w:val="52"/>
          <w:szCs w:val="52"/>
          <w:highlight w:val="none"/>
          <w:u w:val="single"/>
        </w:rPr>
      </w:pPr>
      <w:bookmarkStart w:id="207" w:name="_Toc514858710"/>
      <w:bookmarkStart w:id="208" w:name="_Toc503971829"/>
      <w:bookmarkStart w:id="209" w:name="_Toc513646738"/>
      <w:bookmarkStart w:id="210" w:name="_Toc513633967"/>
      <w:bookmarkStart w:id="211" w:name="_Toc503951046"/>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207"/>
      <w:bookmarkEnd w:id="208"/>
      <w:bookmarkEnd w:id="209"/>
      <w:bookmarkEnd w:id="210"/>
      <w:bookmarkEnd w:id="211"/>
      <w:r>
        <w:rPr>
          <w:rFonts w:hint="eastAsia" w:ascii="宋体" w:hAnsi="宋体" w:cs="宋体"/>
          <w:color w:val="auto"/>
          <w:sz w:val="52"/>
          <w:szCs w:val="52"/>
          <w:highlight w:val="none"/>
          <w:u w:val="single"/>
        </w:rPr>
        <w:t xml:space="preserve"> </w:t>
      </w:r>
    </w:p>
    <w:p w14:paraId="34219EF0">
      <w:pPr>
        <w:rPr>
          <w:rFonts w:ascii="宋体" w:hAnsi="宋体" w:cs="宋体"/>
          <w:color w:val="auto"/>
          <w:sz w:val="20"/>
          <w:szCs w:val="20"/>
          <w:highlight w:val="none"/>
        </w:rPr>
      </w:pPr>
    </w:p>
    <w:p w14:paraId="19534D6D">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1E3D8389">
      <w:pPr>
        <w:rPr>
          <w:rFonts w:ascii="宋体" w:hAnsi="宋体" w:cs="宋体"/>
          <w:color w:val="auto"/>
          <w:sz w:val="28"/>
          <w:szCs w:val="28"/>
          <w:highlight w:val="none"/>
        </w:rPr>
      </w:pPr>
    </w:p>
    <w:p w14:paraId="69D46CF8">
      <w:pPr>
        <w:rPr>
          <w:rFonts w:ascii="宋体" w:hAnsi="宋体" w:cs="宋体"/>
          <w:color w:val="auto"/>
          <w:sz w:val="28"/>
          <w:szCs w:val="28"/>
          <w:highlight w:val="none"/>
        </w:rPr>
      </w:pPr>
    </w:p>
    <w:p w14:paraId="6F050C6A">
      <w:pPr>
        <w:rPr>
          <w:rFonts w:ascii="宋体" w:hAnsi="宋体" w:cs="宋体"/>
          <w:color w:val="auto"/>
          <w:sz w:val="28"/>
          <w:szCs w:val="28"/>
          <w:highlight w:val="none"/>
        </w:rPr>
      </w:pPr>
    </w:p>
    <w:p w14:paraId="273121FF">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5654B0E9">
      <w:pPr>
        <w:jc w:val="center"/>
        <w:rPr>
          <w:rFonts w:ascii="宋体" w:hAnsi="宋体" w:cs="宋体"/>
          <w:b/>
          <w:color w:val="auto"/>
          <w:sz w:val="32"/>
          <w:szCs w:val="32"/>
          <w:highlight w:val="none"/>
        </w:rPr>
      </w:pPr>
    </w:p>
    <w:p w14:paraId="7B877D8F">
      <w:pPr>
        <w:rPr>
          <w:rFonts w:ascii="宋体" w:hAnsi="宋体" w:cs="宋体"/>
          <w:color w:val="auto"/>
          <w:sz w:val="28"/>
          <w:szCs w:val="28"/>
          <w:highlight w:val="none"/>
        </w:rPr>
      </w:pPr>
    </w:p>
    <w:p w14:paraId="4F22C013">
      <w:pPr>
        <w:rPr>
          <w:rFonts w:ascii="宋体" w:hAnsi="宋体" w:cs="宋体"/>
          <w:color w:val="auto"/>
          <w:sz w:val="28"/>
          <w:szCs w:val="28"/>
          <w:highlight w:val="none"/>
        </w:rPr>
      </w:pPr>
    </w:p>
    <w:p w14:paraId="721DD522">
      <w:pPr>
        <w:rPr>
          <w:rFonts w:ascii="宋体" w:hAnsi="宋体" w:cs="宋体"/>
          <w:color w:val="auto"/>
          <w:sz w:val="28"/>
          <w:szCs w:val="28"/>
          <w:highlight w:val="none"/>
        </w:rPr>
      </w:pPr>
    </w:p>
    <w:p w14:paraId="250D353C">
      <w:pPr>
        <w:rPr>
          <w:rFonts w:ascii="宋体" w:hAnsi="宋体" w:cs="宋体"/>
          <w:color w:val="auto"/>
          <w:sz w:val="28"/>
          <w:szCs w:val="28"/>
          <w:highlight w:val="none"/>
        </w:rPr>
      </w:pPr>
    </w:p>
    <w:p w14:paraId="1F546726">
      <w:pPr>
        <w:rPr>
          <w:rFonts w:ascii="宋体" w:hAnsi="宋体" w:cs="宋体"/>
          <w:color w:val="auto"/>
          <w:sz w:val="28"/>
          <w:szCs w:val="28"/>
          <w:highlight w:val="none"/>
        </w:rPr>
      </w:pPr>
    </w:p>
    <w:p w14:paraId="2316C254">
      <w:pPr>
        <w:pStyle w:val="28"/>
        <w:rPr>
          <w:color w:val="auto"/>
          <w:highlight w:val="none"/>
        </w:rPr>
      </w:pPr>
    </w:p>
    <w:p w14:paraId="3A23C568">
      <w:pPr>
        <w:rPr>
          <w:color w:val="auto"/>
          <w:highlight w:val="none"/>
        </w:rPr>
      </w:pPr>
    </w:p>
    <w:p w14:paraId="6CDEA73B">
      <w:pPr>
        <w:pStyle w:val="28"/>
        <w:rPr>
          <w:color w:val="auto"/>
          <w:highlight w:val="none"/>
        </w:rPr>
      </w:pPr>
    </w:p>
    <w:p w14:paraId="7EE2A27C">
      <w:pPr>
        <w:rPr>
          <w:color w:val="auto"/>
          <w:highlight w:val="none"/>
        </w:rPr>
      </w:pPr>
    </w:p>
    <w:p w14:paraId="71CD7205">
      <w:pPr>
        <w:pStyle w:val="28"/>
        <w:rPr>
          <w:color w:val="auto"/>
          <w:highlight w:val="none"/>
        </w:rPr>
      </w:pPr>
    </w:p>
    <w:p w14:paraId="074B7C91">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5E816171">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58318039">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F193059">
      <w:pPr>
        <w:spacing w:line="400" w:lineRule="exact"/>
        <w:rPr>
          <w:rFonts w:ascii="宋体" w:hAnsi="宋体" w:cs="宋体"/>
          <w:color w:val="auto"/>
          <w:highlight w:val="none"/>
        </w:rPr>
      </w:pPr>
    </w:p>
    <w:p w14:paraId="792923D9">
      <w:pPr>
        <w:spacing w:line="400" w:lineRule="exact"/>
        <w:rPr>
          <w:rFonts w:ascii="宋体" w:hAnsi="宋体" w:cs="宋体"/>
          <w:color w:val="auto"/>
          <w:highlight w:val="none"/>
        </w:rPr>
      </w:pPr>
    </w:p>
    <w:p w14:paraId="7D853C8F">
      <w:pPr>
        <w:spacing w:line="400" w:lineRule="exact"/>
        <w:rPr>
          <w:rFonts w:ascii="宋体" w:hAnsi="宋体" w:cs="宋体"/>
          <w:color w:val="auto"/>
          <w:highlight w:val="none"/>
        </w:rPr>
      </w:pPr>
    </w:p>
    <w:p w14:paraId="59901AD6">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212" w:name="_Toc1368"/>
      <w:bookmarkStart w:id="213" w:name="_Toc5459"/>
      <w:bookmarkStart w:id="214" w:name="_Toc11329273"/>
      <w:bookmarkStart w:id="215" w:name="_Toc28780"/>
      <w:r>
        <w:rPr>
          <w:rFonts w:hint="eastAsia" w:ascii="宋体" w:hAnsi="宋体" w:eastAsia="宋体" w:cs="宋体"/>
          <w:color w:val="auto"/>
          <w:sz w:val="32"/>
          <w:szCs w:val="40"/>
          <w:highlight w:val="none"/>
        </w:rPr>
        <w:t>目    录</w:t>
      </w:r>
      <w:bookmarkEnd w:id="194"/>
      <w:bookmarkEnd w:id="195"/>
      <w:bookmarkEnd w:id="196"/>
      <w:bookmarkEnd w:id="197"/>
      <w:bookmarkEnd w:id="198"/>
      <w:bookmarkEnd w:id="199"/>
      <w:bookmarkEnd w:id="200"/>
      <w:bookmarkEnd w:id="201"/>
      <w:bookmarkEnd w:id="212"/>
      <w:bookmarkEnd w:id="213"/>
      <w:bookmarkEnd w:id="214"/>
      <w:bookmarkEnd w:id="215"/>
    </w:p>
    <w:p w14:paraId="10DA99A8">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1698B9D8">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671334F9">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4A4A15AE">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0174AD3F">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17208255">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10656891">
      <w:pPr>
        <w:spacing w:line="400" w:lineRule="exact"/>
        <w:rPr>
          <w:rFonts w:ascii="宋体" w:hAnsi="宋体" w:cs="宋体"/>
          <w:color w:val="auto"/>
          <w:highlight w:val="none"/>
        </w:rPr>
      </w:pPr>
    </w:p>
    <w:p w14:paraId="6BFB52C0">
      <w:pPr>
        <w:spacing w:line="400" w:lineRule="exact"/>
        <w:rPr>
          <w:rFonts w:ascii="宋体" w:hAnsi="宋体" w:cs="宋体"/>
          <w:color w:val="auto"/>
          <w:highlight w:val="none"/>
        </w:rPr>
      </w:pPr>
    </w:p>
    <w:p w14:paraId="28E4FFB1">
      <w:pPr>
        <w:spacing w:line="400" w:lineRule="exact"/>
        <w:rPr>
          <w:rFonts w:ascii="宋体" w:hAnsi="宋体" w:cs="宋体"/>
          <w:color w:val="auto"/>
          <w:highlight w:val="none"/>
        </w:rPr>
      </w:pPr>
    </w:p>
    <w:p w14:paraId="0C48A405">
      <w:pPr>
        <w:spacing w:line="400" w:lineRule="exact"/>
        <w:rPr>
          <w:rFonts w:ascii="宋体" w:hAnsi="宋体" w:cs="宋体"/>
          <w:color w:val="auto"/>
          <w:highlight w:val="none"/>
        </w:rPr>
      </w:pPr>
    </w:p>
    <w:p w14:paraId="13AC5D4C">
      <w:pPr>
        <w:spacing w:line="400" w:lineRule="exact"/>
        <w:rPr>
          <w:rFonts w:ascii="宋体" w:hAnsi="宋体" w:cs="宋体"/>
          <w:color w:val="auto"/>
          <w:highlight w:val="none"/>
        </w:rPr>
      </w:pPr>
    </w:p>
    <w:p w14:paraId="0E6EA50B">
      <w:pPr>
        <w:spacing w:line="400" w:lineRule="exact"/>
        <w:rPr>
          <w:rFonts w:ascii="宋体" w:hAnsi="宋体" w:cs="宋体"/>
          <w:color w:val="auto"/>
          <w:highlight w:val="none"/>
        </w:rPr>
      </w:pPr>
    </w:p>
    <w:p w14:paraId="56201EE7">
      <w:pPr>
        <w:spacing w:line="400" w:lineRule="exact"/>
        <w:rPr>
          <w:rFonts w:ascii="宋体" w:hAnsi="宋体" w:cs="宋体"/>
          <w:color w:val="auto"/>
          <w:highlight w:val="none"/>
        </w:rPr>
      </w:pPr>
    </w:p>
    <w:p w14:paraId="239920E9">
      <w:pPr>
        <w:spacing w:line="400" w:lineRule="exact"/>
        <w:rPr>
          <w:rFonts w:ascii="宋体" w:hAnsi="宋体" w:cs="宋体"/>
          <w:color w:val="auto"/>
          <w:highlight w:val="none"/>
        </w:rPr>
      </w:pPr>
    </w:p>
    <w:p w14:paraId="53C103DF">
      <w:pPr>
        <w:spacing w:line="400" w:lineRule="exact"/>
        <w:rPr>
          <w:rFonts w:ascii="宋体" w:hAnsi="宋体" w:cs="宋体"/>
          <w:color w:val="auto"/>
          <w:highlight w:val="none"/>
        </w:rPr>
      </w:pPr>
    </w:p>
    <w:p w14:paraId="2FE47D22">
      <w:pPr>
        <w:spacing w:line="400" w:lineRule="exact"/>
        <w:rPr>
          <w:rFonts w:ascii="宋体" w:hAnsi="宋体" w:cs="宋体"/>
          <w:color w:val="auto"/>
          <w:highlight w:val="none"/>
        </w:rPr>
      </w:pPr>
    </w:p>
    <w:p w14:paraId="211C72AA">
      <w:pPr>
        <w:spacing w:line="400" w:lineRule="exact"/>
        <w:rPr>
          <w:rFonts w:ascii="宋体" w:hAnsi="宋体" w:cs="宋体"/>
          <w:color w:val="auto"/>
          <w:highlight w:val="none"/>
        </w:rPr>
      </w:pPr>
    </w:p>
    <w:p w14:paraId="6EA8FF48">
      <w:pPr>
        <w:spacing w:line="400" w:lineRule="exact"/>
        <w:rPr>
          <w:rFonts w:ascii="宋体" w:hAnsi="宋体" w:cs="宋体"/>
          <w:color w:val="auto"/>
          <w:highlight w:val="none"/>
        </w:rPr>
      </w:pPr>
    </w:p>
    <w:p w14:paraId="126447F4">
      <w:pPr>
        <w:spacing w:line="400" w:lineRule="exact"/>
        <w:rPr>
          <w:rFonts w:ascii="宋体" w:hAnsi="宋体" w:cs="宋体"/>
          <w:color w:val="auto"/>
          <w:highlight w:val="none"/>
        </w:rPr>
      </w:pPr>
    </w:p>
    <w:p w14:paraId="6F36E1ED">
      <w:pPr>
        <w:spacing w:line="400" w:lineRule="exact"/>
        <w:rPr>
          <w:rFonts w:ascii="宋体" w:hAnsi="宋体" w:cs="宋体"/>
          <w:color w:val="auto"/>
          <w:highlight w:val="none"/>
        </w:rPr>
      </w:pPr>
    </w:p>
    <w:p w14:paraId="587621C6">
      <w:pPr>
        <w:spacing w:line="400" w:lineRule="exact"/>
        <w:rPr>
          <w:rFonts w:ascii="宋体" w:hAnsi="宋体" w:cs="宋体"/>
          <w:color w:val="auto"/>
          <w:highlight w:val="none"/>
        </w:rPr>
      </w:pPr>
    </w:p>
    <w:p w14:paraId="65CB6C22">
      <w:pPr>
        <w:spacing w:line="400" w:lineRule="exact"/>
        <w:rPr>
          <w:rFonts w:ascii="宋体" w:hAnsi="宋体" w:cs="宋体"/>
          <w:color w:val="auto"/>
          <w:highlight w:val="none"/>
        </w:rPr>
      </w:pPr>
    </w:p>
    <w:p w14:paraId="2DEDE851">
      <w:pPr>
        <w:spacing w:line="400" w:lineRule="exact"/>
        <w:rPr>
          <w:rFonts w:ascii="宋体" w:hAnsi="宋体" w:cs="宋体"/>
          <w:color w:val="auto"/>
          <w:highlight w:val="none"/>
        </w:rPr>
      </w:pPr>
    </w:p>
    <w:p w14:paraId="5A0A7316">
      <w:pPr>
        <w:spacing w:line="400" w:lineRule="exact"/>
        <w:rPr>
          <w:rFonts w:ascii="宋体" w:hAnsi="宋体" w:cs="宋体"/>
          <w:color w:val="auto"/>
          <w:highlight w:val="none"/>
        </w:rPr>
      </w:pPr>
    </w:p>
    <w:p w14:paraId="0799F02D">
      <w:pPr>
        <w:spacing w:line="400" w:lineRule="exact"/>
        <w:rPr>
          <w:rFonts w:ascii="宋体" w:hAnsi="宋体" w:cs="宋体"/>
          <w:color w:val="auto"/>
          <w:highlight w:val="none"/>
        </w:rPr>
      </w:pPr>
    </w:p>
    <w:p w14:paraId="13069C9F">
      <w:pPr>
        <w:spacing w:line="400" w:lineRule="exact"/>
        <w:rPr>
          <w:rFonts w:ascii="宋体" w:hAnsi="宋体" w:cs="宋体"/>
          <w:color w:val="auto"/>
          <w:highlight w:val="none"/>
        </w:rPr>
      </w:pPr>
    </w:p>
    <w:p w14:paraId="538B16A0">
      <w:pPr>
        <w:spacing w:line="400" w:lineRule="exact"/>
        <w:rPr>
          <w:rFonts w:ascii="宋体" w:hAnsi="宋体" w:cs="宋体"/>
          <w:color w:val="auto"/>
          <w:highlight w:val="none"/>
        </w:rPr>
      </w:pPr>
      <w:r>
        <w:rPr>
          <w:rFonts w:ascii="宋体" w:hAnsi="宋体" w:cs="宋体"/>
          <w:color w:val="auto"/>
          <w:highlight w:val="none"/>
        </w:rPr>
        <w:br w:type="page"/>
      </w:r>
    </w:p>
    <w:p w14:paraId="520632B0">
      <w:pPr>
        <w:pStyle w:val="4"/>
        <w:numPr>
          <w:ilvl w:val="0"/>
          <w:numId w:val="4"/>
        </w:numPr>
        <w:spacing w:before="0" w:after="0" w:line="360" w:lineRule="auto"/>
        <w:jc w:val="center"/>
        <w:rPr>
          <w:rFonts w:ascii="宋体" w:hAnsi="宋体" w:eastAsia="宋体" w:cs="宋体"/>
          <w:color w:val="auto"/>
          <w:sz w:val="28"/>
          <w:highlight w:val="none"/>
        </w:rPr>
      </w:pPr>
      <w:bookmarkStart w:id="216" w:name="_Toc29547"/>
      <w:bookmarkStart w:id="217" w:name="_Toc8599"/>
      <w:bookmarkStart w:id="218" w:name="_Toc15863"/>
      <w:bookmarkStart w:id="219" w:name="_Toc25874"/>
      <w:bookmarkStart w:id="220" w:name="_Toc503951048"/>
      <w:bookmarkStart w:id="221" w:name="_Toc447827053"/>
      <w:bookmarkStart w:id="222" w:name="_Toc513633969"/>
      <w:r>
        <w:rPr>
          <w:rFonts w:hint="eastAsia" w:ascii="宋体" w:hAnsi="宋体" w:eastAsia="宋体" w:cs="宋体"/>
          <w:color w:val="auto"/>
          <w:sz w:val="28"/>
          <w:highlight w:val="none"/>
        </w:rPr>
        <w:t>竞争比选响应声明书</w:t>
      </w:r>
      <w:bookmarkEnd w:id="216"/>
      <w:bookmarkEnd w:id="217"/>
      <w:bookmarkEnd w:id="218"/>
      <w:bookmarkEnd w:id="219"/>
    </w:p>
    <w:p w14:paraId="354AE234">
      <w:pPr>
        <w:rPr>
          <w:color w:val="auto"/>
          <w:highlight w:val="none"/>
        </w:rPr>
      </w:pPr>
    </w:p>
    <w:p w14:paraId="44FFFCA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17AD6A9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223" w:name="_Toc27815"/>
      <w:bookmarkStart w:id="224" w:name="_Toc491883232"/>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0360B428">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55C6CFFC">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2016112">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3660BF97">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52D72E18">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3A8AFEB9">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6E95F17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0B20853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6CD73DA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99D048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8D06481">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9454F0E">
      <w:pPr>
        <w:keepNext w:val="0"/>
        <w:keepLines w:val="0"/>
        <w:pageBreakBefore w:val="0"/>
        <w:widowControl w:val="0"/>
        <w:tabs>
          <w:tab w:val="left" w:pos="900"/>
        </w:tabs>
        <w:kinsoku/>
        <w:wordWrap/>
        <w:overflowPunct/>
        <w:topLinePunct w:val="0"/>
        <w:autoSpaceDE/>
        <w:autoSpaceDN/>
        <w:bidi w:val="0"/>
        <w:adjustRightInd/>
        <w:snapToGrid/>
        <w:spacing w:before="320" w:beforeLines="100" w:line="480" w:lineRule="auto"/>
        <w:ind w:firstLine="480" w:firstLineChars="200"/>
        <w:textAlignment w:val="auto"/>
        <w:rPr>
          <w:rFonts w:ascii="Arial" w:hAnsi="Arial" w:cs="Arial"/>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0E805609">
      <w:pPr>
        <w:pStyle w:val="41"/>
        <w:rPr>
          <w:color w:val="auto"/>
          <w:highlight w:val="none"/>
        </w:rPr>
      </w:pPr>
    </w:p>
    <w:p w14:paraId="21DEE6A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C268930">
      <w:pPr>
        <w:pStyle w:val="4"/>
        <w:numPr>
          <w:ilvl w:val="0"/>
          <w:numId w:val="4"/>
        </w:numPr>
        <w:spacing w:before="0" w:after="0" w:line="360" w:lineRule="auto"/>
        <w:jc w:val="center"/>
        <w:rPr>
          <w:rFonts w:hint="eastAsia" w:ascii="宋体" w:hAnsi="宋体" w:eastAsia="宋体" w:cs="宋体"/>
          <w:color w:val="auto"/>
          <w:sz w:val="28"/>
          <w:highlight w:val="none"/>
        </w:rPr>
      </w:pPr>
      <w:bookmarkStart w:id="225" w:name="_Toc25515"/>
      <w:r>
        <w:rPr>
          <w:rFonts w:hint="eastAsia" w:ascii="宋体" w:hAnsi="宋体" w:eastAsia="宋体" w:cs="宋体"/>
          <w:color w:val="auto"/>
          <w:sz w:val="28"/>
          <w:highlight w:val="none"/>
        </w:rPr>
        <w:t>法定代表人身份证明或法定代表人授权委托书</w:t>
      </w:r>
      <w:bookmarkEnd w:id="223"/>
      <w:bookmarkEnd w:id="225"/>
    </w:p>
    <w:bookmarkEnd w:id="224"/>
    <w:p w14:paraId="2D0839DB">
      <w:pPr>
        <w:pStyle w:val="4"/>
        <w:spacing w:line="480" w:lineRule="auto"/>
        <w:jc w:val="center"/>
        <w:outlineLvl w:val="2"/>
        <w:rPr>
          <w:rFonts w:ascii="宋体" w:hAnsi="宋体" w:eastAsia="宋体" w:cs="宋体"/>
          <w:color w:val="auto"/>
          <w:sz w:val="24"/>
          <w:szCs w:val="24"/>
          <w:highlight w:val="none"/>
        </w:rPr>
      </w:pPr>
      <w:bookmarkStart w:id="226" w:name="_Toc20985"/>
      <w:bookmarkStart w:id="227" w:name="_Toc14141"/>
      <w:r>
        <w:rPr>
          <w:rFonts w:hint="eastAsia" w:ascii="宋体" w:hAnsi="宋体" w:eastAsia="宋体" w:cs="宋体"/>
          <w:color w:val="auto"/>
          <w:sz w:val="24"/>
          <w:szCs w:val="24"/>
          <w:highlight w:val="none"/>
        </w:rPr>
        <w:t>（一）法定代表人身份证明</w:t>
      </w:r>
      <w:bookmarkEnd w:id="226"/>
      <w:bookmarkEnd w:id="227"/>
    </w:p>
    <w:p w14:paraId="00D93D30">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79811BA2">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28" w:name="_Toc352691662"/>
      <w:bookmarkStart w:id="229" w:name="_Toc369531698"/>
      <w:bookmarkStart w:id="230" w:name="_Toc27897"/>
      <w:r>
        <w:rPr>
          <w:rFonts w:ascii="宋体" w:hAnsi="宋体"/>
          <w:color w:val="auto"/>
          <w:highlight w:val="none"/>
          <w:u w:val="single"/>
        </w:rPr>
        <w:t xml:space="preserve">        </w:t>
      </w:r>
      <w:r>
        <w:rPr>
          <w:rFonts w:ascii="宋体" w:hAnsi="宋体"/>
          <w:color w:val="auto"/>
          <w:highlight w:val="none"/>
        </w:rPr>
        <w:t>年</w:t>
      </w:r>
      <w:bookmarkEnd w:id="228"/>
      <w:bookmarkEnd w:id="229"/>
      <w:bookmarkEnd w:id="230"/>
      <w:r>
        <w:rPr>
          <w:rFonts w:ascii="宋体" w:hAnsi="宋体"/>
          <w:color w:val="auto"/>
          <w:highlight w:val="none"/>
        </w:rPr>
        <w:t>龄</w:t>
      </w:r>
      <w:bookmarkStart w:id="231" w:name="_Toc15573"/>
      <w:bookmarkStart w:id="232" w:name="_Toc361508754"/>
      <w:bookmarkStart w:id="233" w:name="_Toc300835211"/>
      <w:bookmarkStart w:id="234" w:name="_Toc152045789"/>
      <w:bookmarkStart w:id="235" w:name="_Toc152042578"/>
      <w:bookmarkStart w:id="236" w:name="_Toc369531699"/>
      <w:bookmarkStart w:id="237" w:name="_Toc247514248"/>
      <w:bookmarkStart w:id="238" w:name="_Toc247527829"/>
      <w:bookmarkStart w:id="239" w:name="_Toc144974858"/>
      <w:bookmarkStart w:id="240" w:name="_Toc352691663"/>
      <w:bookmarkStart w:id="241" w:name="_Toc384308377"/>
      <w:r>
        <w:rPr>
          <w:rFonts w:ascii="宋体" w:hAnsi="宋体"/>
          <w:color w:val="auto"/>
          <w:highlight w:val="none"/>
        </w:rPr>
        <w:t>：</w:t>
      </w:r>
      <w:bookmarkEnd w:id="231"/>
      <w:bookmarkEnd w:id="232"/>
      <w:bookmarkEnd w:id="233"/>
      <w:bookmarkEnd w:id="234"/>
      <w:bookmarkEnd w:id="235"/>
      <w:bookmarkEnd w:id="236"/>
      <w:bookmarkEnd w:id="237"/>
      <w:bookmarkEnd w:id="238"/>
      <w:bookmarkEnd w:id="239"/>
      <w:bookmarkEnd w:id="240"/>
      <w:bookmarkEnd w:id="241"/>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2A8D2187">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1985C6A8">
      <w:pPr>
        <w:spacing w:line="480" w:lineRule="auto"/>
        <w:ind w:firstLine="420" w:firstLineChars="200"/>
        <w:rPr>
          <w:rFonts w:ascii="宋体" w:hAnsi="宋体"/>
          <w:color w:val="auto"/>
          <w:highlight w:val="none"/>
        </w:rPr>
      </w:pPr>
      <w:r>
        <w:rPr>
          <w:rFonts w:ascii="宋体" w:hAnsi="宋体"/>
          <w:color w:val="auto"/>
          <w:highlight w:val="none"/>
        </w:rPr>
        <w:t>特此证明。</w:t>
      </w:r>
    </w:p>
    <w:p w14:paraId="5D3673CC">
      <w:pPr>
        <w:spacing w:line="480" w:lineRule="auto"/>
        <w:rPr>
          <w:rFonts w:ascii="宋体" w:hAnsi="宋体"/>
          <w:color w:val="auto"/>
          <w:highlight w:val="none"/>
        </w:rPr>
      </w:pPr>
    </w:p>
    <w:p w14:paraId="0939EBA8">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4AECE835">
      <w:pPr>
        <w:spacing w:line="480" w:lineRule="auto"/>
        <w:rPr>
          <w:rFonts w:ascii="宋体" w:hAnsi="宋体"/>
          <w:color w:val="auto"/>
          <w:highlight w:val="none"/>
        </w:rPr>
      </w:pPr>
    </w:p>
    <w:p w14:paraId="0710412D">
      <w:pPr>
        <w:spacing w:line="440" w:lineRule="exact"/>
        <w:rPr>
          <w:rFonts w:ascii="宋体" w:hAnsi="宋体"/>
          <w:color w:val="auto"/>
          <w:highlight w:val="none"/>
        </w:rPr>
      </w:pPr>
    </w:p>
    <w:p w14:paraId="4F448656">
      <w:pPr>
        <w:spacing w:line="440" w:lineRule="exact"/>
        <w:rPr>
          <w:rFonts w:ascii="宋体" w:hAnsi="宋体"/>
          <w:color w:val="auto"/>
          <w:highlight w:val="none"/>
        </w:rPr>
      </w:pPr>
    </w:p>
    <w:p w14:paraId="593EDF97">
      <w:pPr>
        <w:spacing w:line="440" w:lineRule="exact"/>
        <w:rPr>
          <w:rFonts w:ascii="宋体" w:hAnsi="宋体"/>
          <w:color w:val="auto"/>
          <w:highlight w:val="none"/>
        </w:rPr>
      </w:pPr>
    </w:p>
    <w:p w14:paraId="78E7ABFC">
      <w:pPr>
        <w:spacing w:line="440" w:lineRule="exact"/>
        <w:rPr>
          <w:rFonts w:ascii="宋体" w:hAnsi="宋体"/>
          <w:color w:val="auto"/>
          <w:highlight w:val="none"/>
        </w:rPr>
      </w:pPr>
    </w:p>
    <w:p w14:paraId="684FEBB5">
      <w:pPr>
        <w:spacing w:line="440" w:lineRule="exact"/>
        <w:rPr>
          <w:rFonts w:ascii="宋体" w:hAnsi="宋体"/>
          <w:color w:val="auto"/>
          <w:highlight w:val="none"/>
        </w:rPr>
      </w:pPr>
    </w:p>
    <w:p w14:paraId="4DD4DE6E">
      <w:pPr>
        <w:spacing w:line="440" w:lineRule="exact"/>
        <w:rPr>
          <w:rFonts w:ascii="宋体" w:hAnsi="宋体"/>
          <w:color w:val="auto"/>
          <w:highlight w:val="none"/>
        </w:rPr>
      </w:pPr>
    </w:p>
    <w:p w14:paraId="1CA95D09">
      <w:pPr>
        <w:spacing w:line="440" w:lineRule="exact"/>
        <w:rPr>
          <w:rFonts w:ascii="宋体" w:hAnsi="宋体"/>
          <w:color w:val="auto"/>
          <w:highlight w:val="none"/>
        </w:rPr>
      </w:pPr>
    </w:p>
    <w:p w14:paraId="740A26D8">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50E1191A">
      <w:pPr>
        <w:spacing w:line="440" w:lineRule="exact"/>
        <w:rPr>
          <w:rFonts w:ascii="宋体" w:hAnsi="宋体"/>
          <w:color w:val="auto"/>
          <w:highlight w:val="none"/>
        </w:rPr>
      </w:pPr>
    </w:p>
    <w:p w14:paraId="36005DBC">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9D222D4">
      <w:pPr>
        <w:rPr>
          <w:rFonts w:ascii="宋体" w:hAnsi="宋体"/>
          <w:color w:val="auto"/>
          <w:highlight w:val="none"/>
        </w:rPr>
      </w:pPr>
    </w:p>
    <w:p w14:paraId="03193739">
      <w:pPr>
        <w:rPr>
          <w:rFonts w:ascii="宋体" w:hAnsi="宋体"/>
          <w:color w:val="auto"/>
          <w:highlight w:val="none"/>
        </w:rPr>
      </w:pPr>
    </w:p>
    <w:p w14:paraId="1879FCC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107D9CBC">
      <w:pPr>
        <w:spacing w:line="440" w:lineRule="exact"/>
        <w:rPr>
          <w:rFonts w:ascii="宋体" w:hAnsi="宋体"/>
          <w:color w:val="auto"/>
          <w:sz w:val="20"/>
          <w:highlight w:val="none"/>
        </w:rPr>
      </w:pPr>
    </w:p>
    <w:p w14:paraId="43F536B7">
      <w:pPr>
        <w:spacing w:line="20" w:lineRule="exact"/>
        <w:jc w:val="center"/>
        <w:rPr>
          <w:rFonts w:ascii="宋体" w:hAnsi="宋体"/>
          <w:color w:val="auto"/>
          <w:sz w:val="20"/>
          <w:highlight w:val="none"/>
        </w:rPr>
      </w:pPr>
      <w:r>
        <w:rPr>
          <w:rFonts w:ascii="宋体" w:hAnsi="宋体"/>
          <w:color w:val="auto"/>
          <w:sz w:val="20"/>
          <w:highlight w:val="none"/>
        </w:rPr>
        <w:br w:type="page"/>
      </w:r>
    </w:p>
    <w:p w14:paraId="5BFC4110">
      <w:pPr>
        <w:pStyle w:val="4"/>
        <w:spacing w:line="480" w:lineRule="auto"/>
        <w:jc w:val="center"/>
        <w:outlineLvl w:val="2"/>
        <w:rPr>
          <w:rFonts w:ascii="宋体" w:hAnsi="宋体"/>
          <w:color w:val="auto"/>
          <w:sz w:val="28"/>
          <w:szCs w:val="28"/>
          <w:highlight w:val="none"/>
        </w:rPr>
      </w:pPr>
      <w:bookmarkStart w:id="242" w:name="_Toc491883233"/>
      <w:bookmarkStart w:id="243" w:name="_Toc3882"/>
      <w:bookmarkStart w:id="244" w:name="_Toc58"/>
      <w:r>
        <w:rPr>
          <w:rFonts w:hint="eastAsia" w:ascii="宋体" w:hAnsi="宋体" w:eastAsia="宋体" w:cs="宋体"/>
          <w:color w:val="auto"/>
          <w:sz w:val="24"/>
          <w:szCs w:val="24"/>
          <w:highlight w:val="none"/>
        </w:rPr>
        <w:t>（二）</w:t>
      </w:r>
      <w:bookmarkEnd w:id="242"/>
      <w:r>
        <w:rPr>
          <w:rFonts w:hint="eastAsia" w:ascii="宋体" w:hAnsi="宋体" w:eastAsia="宋体" w:cs="宋体"/>
          <w:color w:val="auto"/>
          <w:sz w:val="24"/>
          <w:szCs w:val="24"/>
          <w:highlight w:val="none"/>
        </w:rPr>
        <w:t>法定代表人授权委托书</w:t>
      </w:r>
      <w:bookmarkEnd w:id="243"/>
      <w:bookmarkEnd w:id="244"/>
    </w:p>
    <w:p w14:paraId="391FA0FD">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10B2B384">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07517926">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0A25B712">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1F52CD">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4B4EA">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5572C5C6">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1C14B4EA">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5572C5C6">
                      <w:pPr>
                        <w:snapToGrid w:val="0"/>
                        <w:spacing w:line="360" w:lineRule="auto"/>
                        <w:rPr>
                          <w:highlight w:val="none"/>
                        </w:rPr>
                      </w:pPr>
                    </w:p>
                  </w:txbxContent>
                </v:textbox>
              </v:shape>
            </w:pict>
          </mc:Fallback>
        </mc:AlternateContent>
      </w:r>
    </w:p>
    <w:p w14:paraId="55E6FAA9">
      <w:pPr>
        <w:spacing w:line="440" w:lineRule="exact"/>
        <w:rPr>
          <w:rFonts w:ascii="宋体" w:hAnsi="宋体"/>
          <w:color w:val="auto"/>
          <w:highlight w:val="none"/>
        </w:rPr>
      </w:pPr>
    </w:p>
    <w:p w14:paraId="21A55A82">
      <w:pPr>
        <w:spacing w:line="440" w:lineRule="exact"/>
        <w:rPr>
          <w:rFonts w:ascii="宋体" w:hAnsi="宋体"/>
          <w:color w:val="auto"/>
          <w:highlight w:val="none"/>
        </w:rPr>
      </w:pPr>
      <w:r>
        <w:rPr>
          <w:rFonts w:ascii="宋体" w:hAnsi="宋体"/>
          <w:color w:val="auto"/>
          <w:highlight w:val="none"/>
        </w:rPr>
        <w:t>委托代理人身份证复印件</w:t>
      </w:r>
    </w:p>
    <w:p w14:paraId="6A2A96B5">
      <w:pPr>
        <w:spacing w:line="440" w:lineRule="exact"/>
        <w:rPr>
          <w:rFonts w:ascii="宋体" w:hAnsi="宋体"/>
          <w:color w:val="auto"/>
          <w:highlight w:val="none"/>
        </w:rPr>
      </w:pPr>
    </w:p>
    <w:p w14:paraId="5522250A">
      <w:pPr>
        <w:spacing w:line="440" w:lineRule="exact"/>
        <w:rPr>
          <w:rFonts w:ascii="宋体" w:hAnsi="宋体"/>
          <w:color w:val="auto"/>
          <w:highlight w:val="none"/>
        </w:rPr>
      </w:pPr>
    </w:p>
    <w:p w14:paraId="43799891">
      <w:pPr>
        <w:spacing w:line="440" w:lineRule="exact"/>
        <w:rPr>
          <w:rFonts w:ascii="宋体" w:hAnsi="宋体"/>
          <w:color w:val="auto"/>
          <w:highlight w:val="none"/>
        </w:rPr>
      </w:pPr>
    </w:p>
    <w:p w14:paraId="79572F6A">
      <w:pPr>
        <w:spacing w:line="440" w:lineRule="exact"/>
        <w:rPr>
          <w:rFonts w:ascii="宋体" w:hAnsi="宋体"/>
          <w:color w:val="auto"/>
          <w:highlight w:val="none"/>
        </w:rPr>
      </w:pPr>
    </w:p>
    <w:p w14:paraId="6186774B">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F26E8">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24272747">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046F26E8">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24272747">
                      <w:pPr>
                        <w:spacing w:line="360" w:lineRule="auto"/>
                        <w:jc w:val="center"/>
                        <w:rPr>
                          <w:highlight w:val="none"/>
                        </w:rPr>
                      </w:pPr>
                    </w:p>
                  </w:txbxContent>
                </v:textbox>
              </v:shape>
            </w:pict>
          </mc:Fallback>
        </mc:AlternateContent>
      </w:r>
    </w:p>
    <w:p w14:paraId="3888ADCD">
      <w:pPr>
        <w:spacing w:line="440" w:lineRule="exact"/>
        <w:ind w:firstLine="2692" w:firstLineChars="1282"/>
        <w:rPr>
          <w:rFonts w:hint="eastAsia" w:ascii="宋体" w:hAnsi="宋体"/>
          <w:color w:val="auto"/>
          <w:highlight w:val="none"/>
        </w:rPr>
      </w:pPr>
    </w:p>
    <w:p w14:paraId="73114E26">
      <w:pPr>
        <w:spacing w:line="440" w:lineRule="exact"/>
        <w:ind w:firstLine="2692" w:firstLineChars="1282"/>
        <w:rPr>
          <w:rFonts w:hint="eastAsia" w:ascii="宋体" w:hAnsi="宋体"/>
          <w:color w:val="auto"/>
          <w:highlight w:val="none"/>
        </w:rPr>
      </w:pPr>
    </w:p>
    <w:p w14:paraId="753A735E">
      <w:pPr>
        <w:spacing w:line="440" w:lineRule="exact"/>
        <w:ind w:firstLine="2692" w:firstLineChars="1282"/>
        <w:rPr>
          <w:rFonts w:hint="eastAsia" w:ascii="宋体" w:hAnsi="宋体"/>
          <w:color w:val="auto"/>
          <w:highlight w:val="none"/>
        </w:rPr>
      </w:pPr>
    </w:p>
    <w:p w14:paraId="58DAAF16">
      <w:pPr>
        <w:spacing w:line="440" w:lineRule="exact"/>
        <w:ind w:firstLine="2692" w:firstLineChars="1282"/>
        <w:rPr>
          <w:rFonts w:hint="eastAsia" w:ascii="宋体" w:hAnsi="宋体"/>
          <w:color w:val="auto"/>
          <w:highlight w:val="none"/>
        </w:rPr>
      </w:pPr>
    </w:p>
    <w:p w14:paraId="2B654884">
      <w:pPr>
        <w:spacing w:line="440" w:lineRule="exact"/>
        <w:ind w:firstLine="2692" w:firstLineChars="1282"/>
        <w:rPr>
          <w:rFonts w:hint="eastAsia" w:ascii="宋体" w:hAnsi="宋体"/>
          <w:color w:val="auto"/>
          <w:highlight w:val="none"/>
        </w:rPr>
      </w:pPr>
    </w:p>
    <w:p w14:paraId="52720998">
      <w:pPr>
        <w:spacing w:line="440" w:lineRule="exact"/>
        <w:ind w:firstLine="2692" w:firstLineChars="1282"/>
        <w:rPr>
          <w:rFonts w:hint="eastAsia" w:ascii="宋体" w:hAnsi="宋体"/>
          <w:color w:val="auto"/>
          <w:highlight w:val="none"/>
        </w:rPr>
      </w:pPr>
    </w:p>
    <w:p w14:paraId="177D354A">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4803565">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0E792904">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15577449">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74B330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A80496E">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4295568">
      <w:pPr>
        <w:rPr>
          <w:rFonts w:ascii="宋体" w:hAnsi="宋体"/>
          <w:color w:val="auto"/>
          <w:highlight w:val="none"/>
        </w:rPr>
      </w:pPr>
    </w:p>
    <w:p w14:paraId="322D34D7">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49D6FF31">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1B164CA6">
      <w:pPr>
        <w:rPr>
          <w:rFonts w:ascii="宋体" w:hAnsi="宋体" w:cs="宋体"/>
          <w:snapToGrid w:val="0"/>
          <w:color w:val="auto"/>
          <w:kern w:val="0"/>
          <w:szCs w:val="21"/>
          <w:highlight w:val="none"/>
        </w:rPr>
      </w:pPr>
    </w:p>
    <w:p w14:paraId="0B0F1790">
      <w:pPr>
        <w:pStyle w:val="4"/>
        <w:spacing w:before="0" w:after="0" w:line="360" w:lineRule="auto"/>
        <w:jc w:val="center"/>
        <w:rPr>
          <w:rFonts w:ascii="宋体" w:hAnsi="宋体" w:eastAsia="宋体" w:cs="宋体"/>
          <w:color w:val="auto"/>
          <w:sz w:val="28"/>
          <w:highlight w:val="none"/>
        </w:rPr>
      </w:pPr>
      <w:bookmarkStart w:id="245" w:name="_Toc11329275"/>
      <w:bookmarkStart w:id="246" w:name="_Toc13095"/>
      <w:r>
        <w:rPr>
          <w:rFonts w:hint="eastAsia" w:ascii="宋体" w:hAnsi="宋体" w:eastAsia="宋体" w:cs="宋体"/>
          <w:color w:val="auto"/>
          <w:sz w:val="28"/>
          <w:highlight w:val="none"/>
        </w:rPr>
        <w:t>三、</w:t>
      </w:r>
      <w:bookmarkEnd w:id="220"/>
      <w:bookmarkEnd w:id="221"/>
      <w:bookmarkEnd w:id="222"/>
      <w:bookmarkEnd w:id="245"/>
      <w:r>
        <w:rPr>
          <w:rFonts w:hint="eastAsia" w:ascii="宋体" w:hAnsi="宋体" w:eastAsia="宋体" w:cs="宋体"/>
          <w:color w:val="auto"/>
          <w:sz w:val="28"/>
          <w:highlight w:val="none"/>
        </w:rPr>
        <w:t>报价一览表</w:t>
      </w:r>
      <w:bookmarkEnd w:id="246"/>
    </w:p>
    <w:p w14:paraId="01CB0FF7">
      <w:pPr>
        <w:ind w:left="765"/>
        <w:jc w:val="center"/>
        <w:rPr>
          <w:rFonts w:ascii="宋体" w:hAnsi="宋体" w:cs="宋体"/>
          <w:color w:val="auto"/>
          <w:szCs w:val="21"/>
          <w:highlight w:val="none"/>
        </w:rPr>
      </w:pPr>
    </w:p>
    <w:p w14:paraId="16CF72FC">
      <w:pPr>
        <w:pStyle w:val="38"/>
        <w:spacing w:line="480" w:lineRule="auto"/>
        <w:jc w:val="both"/>
        <w:rPr>
          <w:rFonts w:hAnsi="宋体"/>
          <w:color w:val="auto"/>
          <w:highlight w:val="none"/>
        </w:rPr>
      </w:pPr>
      <w:bookmarkStart w:id="247" w:name="_Toc513633971"/>
      <w:bookmarkStart w:id="248" w:name="_Toc11329278"/>
      <w:bookmarkStart w:id="249" w:name="_Toc503951050"/>
      <w:bookmarkStart w:id="250" w:name="_Toc144974871"/>
      <w:bookmarkStart w:id="251" w:name="_Toc152042592"/>
      <w:bookmarkStart w:id="252" w:name="_Toc247085887"/>
      <w:bookmarkStart w:id="253" w:name="_Toc246996369"/>
      <w:bookmarkStart w:id="254" w:name="_Toc246997112"/>
      <w:bookmarkStart w:id="255" w:name="_Toc152045803"/>
      <w:bookmarkStart w:id="256" w:name="_Toc447827058"/>
      <w:bookmarkStart w:id="257" w:name="_Toc179632823"/>
      <w:r>
        <w:rPr>
          <w:rFonts w:hint="eastAsia" w:hAnsi="宋体"/>
          <w:color w:val="auto"/>
          <w:highlight w:val="none"/>
        </w:rPr>
        <w:t>重庆首讯科技股份有限公司：</w:t>
      </w:r>
    </w:p>
    <w:p w14:paraId="5345A693">
      <w:pPr>
        <w:spacing w:line="48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8519" w:type="dxa"/>
        <w:tblInd w:w="0" w:type="dxa"/>
        <w:tblLayout w:type="fixed"/>
        <w:tblCellMar>
          <w:top w:w="0" w:type="dxa"/>
          <w:left w:w="108" w:type="dxa"/>
          <w:bottom w:w="0" w:type="dxa"/>
          <w:right w:w="108" w:type="dxa"/>
        </w:tblCellMar>
      </w:tblPr>
      <w:tblGrid>
        <w:gridCol w:w="637"/>
        <w:gridCol w:w="1229"/>
        <w:gridCol w:w="1571"/>
        <w:gridCol w:w="875"/>
        <w:gridCol w:w="727"/>
        <w:gridCol w:w="688"/>
        <w:gridCol w:w="972"/>
        <w:gridCol w:w="913"/>
        <w:gridCol w:w="907"/>
      </w:tblGrid>
      <w:tr w14:paraId="0AEF3B36">
        <w:tblPrEx>
          <w:tblCellMar>
            <w:top w:w="0" w:type="dxa"/>
            <w:left w:w="108" w:type="dxa"/>
            <w:bottom w:w="0" w:type="dxa"/>
            <w:right w:w="108" w:type="dxa"/>
          </w:tblCellMar>
        </w:tblPrEx>
        <w:trPr>
          <w:trHeight w:val="585" w:hRule="atLeast"/>
        </w:trPr>
        <w:tc>
          <w:tcPr>
            <w:tcW w:w="637" w:type="dxa"/>
            <w:tcBorders>
              <w:top w:val="single" w:color="auto" w:sz="4" w:space="0"/>
              <w:left w:val="single" w:color="auto" w:sz="4" w:space="0"/>
              <w:bottom w:val="single" w:color="auto" w:sz="4" w:space="0"/>
              <w:right w:val="single" w:color="auto" w:sz="4" w:space="0"/>
            </w:tcBorders>
            <w:vAlign w:val="center"/>
          </w:tcPr>
          <w:p w14:paraId="66BF478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29" w:type="dxa"/>
            <w:tcBorders>
              <w:top w:val="single" w:color="auto" w:sz="4" w:space="0"/>
              <w:left w:val="single" w:color="auto" w:sz="4" w:space="0"/>
              <w:bottom w:val="single" w:color="auto" w:sz="4" w:space="0"/>
              <w:right w:val="single" w:color="auto" w:sz="4" w:space="0"/>
            </w:tcBorders>
            <w:vAlign w:val="center"/>
          </w:tcPr>
          <w:p w14:paraId="46DE247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服务项目</w:t>
            </w:r>
          </w:p>
        </w:tc>
        <w:tc>
          <w:tcPr>
            <w:tcW w:w="2446" w:type="dxa"/>
            <w:gridSpan w:val="2"/>
            <w:tcBorders>
              <w:top w:val="single" w:color="auto" w:sz="4" w:space="0"/>
              <w:left w:val="single" w:color="auto" w:sz="4" w:space="0"/>
              <w:bottom w:val="single" w:color="auto" w:sz="4" w:space="0"/>
              <w:right w:val="single" w:color="auto" w:sz="4" w:space="0"/>
            </w:tcBorders>
            <w:vAlign w:val="center"/>
          </w:tcPr>
          <w:p w14:paraId="5D5CA24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727" w:type="dxa"/>
            <w:tcBorders>
              <w:top w:val="single" w:color="auto" w:sz="4" w:space="0"/>
              <w:left w:val="single" w:color="auto" w:sz="4" w:space="0"/>
              <w:bottom w:val="single" w:color="auto" w:sz="4" w:space="0"/>
              <w:right w:val="single" w:color="auto" w:sz="4" w:space="0"/>
            </w:tcBorders>
            <w:vAlign w:val="center"/>
          </w:tcPr>
          <w:p w14:paraId="5E56D9B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366137E7">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数量</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BCCE657">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单价（元）</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22DEFEF3">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合价（元）</w:t>
            </w:r>
          </w:p>
        </w:tc>
        <w:tc>
          <w:tcPr>
            <w:tcW w:w="907" w:type="dxa"/>
            <w:tcBorders>
              <w:top w:val="single" w:color="auto" w:sz="4" w:space="0"/>
              <w:left w:val="single" w:color="auto" w:sz="4" w:space="0"/>
              <w:bottom w:val="single" w:color="auto" w:sz="4" w:space="0"/>
              <w:right w:val="single" w:color="auto" w:sz="4" w:space="0"/>
            </w:tcBorders>
            <w:vAlign w:val="center"/>
          </w:tcPr>
          <w:p w14:paraId="023C870F">
            <w:pPr>
              <w:widowControl/>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2ADE05A3">
        <w:tblPrEx>
          <w:tblCellMar>
            <w:top w:w="0" w:type="dxa"/>
            <w:left w:w="108" w:type="dxa"/>
            <w:bottom w:w="0" w:type="dxa"/>
            <w:right w:w="108" w:type="dxa"/>
          </w:tblCellMar>
        </w:tblPrEx>
        <w:trPr>
          <w:trHeight w:val="985" w:hRule="atLeast"/>
        </w:trPr>
        <w:tc>
          <w:tcPr>
            <w:tcW w:w="637" w:type="dxa"/>
            <w:tcBorders>
              <w:top w:val="single" w:color="auto" w:sz="4" w:space="0"/>
              <w:left w:val="single" w:color="auto" w:sz="4" w:space="0"/>
              <w:bottom w:val="single" w:color="auto" w:sz="4" w:space="0"/>
              <w:right w:val="single" w:color="auto" w:sz="4" w:space="0"/>
            </w:tcBorders>
            <w:vAlign w:val="center"/>
          </w:tcPr>
          <w:p w14:paraId="203A94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29" w:type="dxa"/>
            <w:tcBorders>
              <w:top w:val="single" w:color="auto" w:sz="4" w:space="0"/>
              <w:left w:val="single" w:color="auto" w:sz="4" w:space="0"/>
              <w:bottom w:val="single" w:color="auto" w:sz="4" w:space="0"/>
              <w:right w:val="single" w:color="auto" w:sz="4" w:space="0"/>
            </w:tcBorders>
            <w:vAlign w:val="center"/>
          </w:tcPr>
          <w:p w14:paraId="7B8496E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标准编制咨询服务</w:t>
            </w:r>
          </w:p>
        </w:tc>
        <w:tc>
          <w:tcPr>
            <w:tcW w:w="2446" w:type="dxa"/>
            <w:gridSpan w:val="2"/>
            <w:tcBorders>
              <w:top w:val="single" w:color="auto" w:sz="4" w:space="0"/>
              <w:left w:val="single" w:color="auto" w:sz="4" w:space="0"/>
              <w:bottom w:val="single" w:color="auto" w:sz="4" w:space="0"/>
              <w:right w:val="single" w:color="auto" w:sz="4" w:space="0"/>
            </w:tcBorders>
            <w:vAlign w:val="center"/>
          </w:tcPr>
          <w:p w14:paraId="2AEC9D43">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负责提供《智慧城市基础设施 城市新区智慧交通》研制技术咨询服务，按国家标准要求形成文稿，起草人署名2人；代为甲方支付标准研制所需的全部费用，包括不限于市场调研、媒体出版发行等费用。</w:t>
            </w:r>
          </w:p>
        </w:tc>
        <w:tc>
          <w:tcPr>
            <w:tcW w:w="727" w:type="dxa"/>
            <w:tcBorders>
              <w:top w:val="single" w:color="auto" w:sz="4" w:space="0"/>
              <w:left w:val="single" w:color="auto" w:sz="4" w:space="0"/>
              <w:bottom w:val="single" w:color="auto" w:sz="4" w:space="0"/>
              <w:right w:val="single" w:color="auto" w:sz="4" w:space="0"/>
            </w:tcBorders>
            <w:vAlign w:val="center"/>
          </w:tcPr>
          <w:p w14:paraId="2BAAEE2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88" w:type="dxa"/>
            <w:tcBorders>
              <w:top w:val="single" w:color="auto" w:sz="4" w:space="0"/>
              <w:left w:val="single" w:color="auto" w:sz="4" w:space="0"/>
              <w:bottom w:val="single" w:color="auto" w:sz="4" w:space="0"/>
              <w:right w:val="single" w:color="auto" w:sz="4" w:space="0"/>
            </w:tcBorders>
            <w:vAlign w:val="center"/>
          </w:tcPr>
          <w:p w14:paraId="02BB9AC4">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972" w:type="dxa"/>
            <w:tcBorders>
              <w:top w:val="single" w:color="auto" w:sz="4" w:space="0"/>
              <w:left w:val="single" w:color="auto" w:sz="4" w:space="0"/>
              <w:bottom w:val="single" w:color="auto" w:sz="4" w:space="0"/>
              <w:right w:val="single" w:color="auto" w:sz="4" w:space="0"/>
            </w:tcBorders>
            <w:vAlign w:val="center"/>
          </w:tcPr>
          <w:p w14:paraId="575188B4">
            <w:pPr>
              <w:rPr>
                <w:rFonts w:hint="eastAsia" w:ascii="宋体" w:hAnsi="宋体" w:eastAsia="宋体" w:cs="宋体"/>
                <w:color w:val="auto"/>
                <w:sz w:val="21"/>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05D7AE80">
            <w:pPr>
              <w:jc w:val="center"/>
              <w:rPr>
                <w:rFonts w:hint="eastAsia" w:ascii="宋体" w:hAnsi="宋体" w:eastAsia="宋体" w:cs="宋体"/>
                <w:color w:val="auto"/>
                <w:sz w:val="21"/>
                <w:szCs w:val="21"/>
                <w:highlight w:val="none"/>
                <w:lang w:val="en-US" w:eastAsia="zh-CN"/>
              </w:rPr>
            </w:pPr>
          </w:p>
        </w:tc>
        <w:tc>
          <w:tcPr>
            <w:tcW w:w="907" w:type="dxa"/>
            <w:tcBorders>
              <w:top w:val="single" w:color="auto" w:sz="4" w:space="0"/>
              <w:left w:val="single" w:color="auto" w:sz="4" w:space="0"/>
              <w:bottom w:val="single" w:color="auto" w:sz="4" w:space="0"/>
              <w:right w:val="single" w:color="auto" w:sz="4" w:space="0"/>
            </w:tcBorders>
            <w:vAlign w:val="center"/>
          </w:tcPr>
          <w:p w14:paraId="755F5189">
            <w:pPr>
              <w:jc w:val="center"/>
              <w:rPr>
                <w:rFonts w:hint="eastAsia" w:ascii="宋体" w:hAnsi="宋体" w:eastAsia="宋体" w:cs="宋体"/>
                <w:color w:val="auto"/>
                <w:sz w:val="21"/>
                <w:szCs w:val="21"/>
                <w:highlight w:val="none"/>
              </w:rPr>
            </w:pPr>
          </w:p>
        </w:tc>
      </w:tr>
      <w:tr w14:paraId="775452A0">
        <w:tblPrEx>
          <w:tblCellMar>
            <w:top w:w="0" w:type="dxa"/>
            <w:left w:w="108" w:type="dxa"/>
            <w:bottom w:w="0" w:type="dxa"/>
            <w:right w:w="108" w:type="dxa"/>
          </w:tblCellMar>
        </w:tblPrEx>
        <w:trPr>
          <w:trHeight w:val="510" w:hRule="atLeast"/>
        </w:trPr>
        <w:tc>
          <w:tcPr>
            <w:tcW w:w="3437" w:type="dxa"/>
            <w:gridSpan w:val="3"/>
            <w:tcBorders>
              <w:top w:val="single" w:color="auto" w:sz="4" w:space="0"/>
              <w:left w:val="single" w:color="auto" w:sz="4" w:space="0"/>
              <w:bottom w:val="single" w:color="auto" w:sz="4" w:space="0"/>
              <w:right w:val="single" w:color="auto" w:sz="4" w:space="0"/>
            </w:tcBorders>
            <w:vAlign w:val="center"/>
          </w:tcPr>
          <w:p w14:paraId="5FF85300">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税率（%）</w:t>
            </w:r>
          </w:p>
        </w:tc>
        <w:tc>
          <w:tcPr>
            <w:tcW w:w="5082" w:type="dxa"/>
            <w:gridSpan w:val="6"/>
            <w:tcBorders>
              <w:top w:val="single" w:color="auto" w:sz="4" w:space="0"/>
              <w:left w:val="single" w:color="auto" w:sz="4" w:space="0"/>
              <w:bottom w:val="single" w:color="auto" w:sz="4" w:space="0"/>
              <w:right w:val="single" w:color="auto" w:sz="4" w:space="0"/>
            </w:tcBorders>
            <w:vAlign w:val="center"/>
          </w:tcPr>
          <w:p w14:paraId="07203335">
            <w:pPr>
              <w:jc w:val="center"/>
              <w:rPr>
                <w:rFonts w:hint="eastAsia" w:ascii="宋体" w:hAnsi="宋体" w:eastAsia="宋体" w:cs="宋体"/>
                <w:color w:val="auto"/>
                <w:sz w:val="21"/>
                <w:szCs w:val="21"/>
                <w:highlight w:val="none"/>
              </w:rPr>
            </w:pPr>
          </w:p>
        </w:tc>
      </w:tr>
      <w:tr w14:paraId="32AE184D">
        <w:tblPrEx>
          <w:tblCellMar>
            <w:top w:w="0" w:type="dxa"/>
            <w:left w:w="108" w:type="dxa"/>
            <w:bottom w:w="0" w:type="dxa"/>
            <w:right w:w="108" w:type="dxa"/>
          </w:tblCellMar>
        </w:tblPrEx>
        <w:trPr>
          <w:trHeight w:val="450" w:hRule="atLeast"/>
        </w:trPr>
        <w:tc>
          <w:tcPr>
            <w:tcW w:w="3437" w:type="dxa"/>
            <w:gridSpan w:val="3"/>
            <w:tcBorders>
              <w:top w:val="single" w:color="auto" w:sz="4" w:space="0"/>
              <w:left w:val="single" w:color="auto" w:sz="4" w:space="0"/>
              <w:bottom w:val="single" w:color="auto" w:sz="4" w:space="0"/>
              <w:right w:val="single" w:color="auto" w:sz="4" w:space="0"/>
            </w:tcBorders>
            <w:vAlign w:val="center"/>
          </w:tcPr>
          <w:p w14:paraId="357A4E36">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含税总报价（元）</w:t>
            </w:r>
          </w:p>
        </w:tc>
        <w:tc>
          <w:tcPr>
            <w:tcW w:w="5082" w:type="dxa"/>
            <w:gridSpan w:val="6"/>
            <w:tcBorders>
              <w:top w:val="single" w:color="auto" w:sz="4" w:space="0"/>
              <w:left w:val="single" w:color="auto" w:sz="4" w:space="0"/>
              <w:bottom w:val="single" w:color="auto" w:sz="4" w:space="0"/>
              <w:right w:val="single" w:color="auto" w:sz="4" w:space="0"/>
            </w:tcBorders>
            <w:vAlign w:val="center"/>
          </w:tcPr>
          <w:p w14:paraId="21B8A7EB">
            <w:pPr>
              <w:jc w:val="center"/>
              <w:rPr>
                <w:rFonts w:hint="eastAsia" w:ascii="宋体" w:hAnsi="宋体" w:eastAsia="宋体" w:cs="宋体"/>
                <w:color w:val="auto"/>
                <w:sz w:val="21"/>
                <w:szCs w:val="21"/>
                <w:highlight w:val="none"/>
              </w:rPr>
            </w:pPr>
          </w:p>
        </w:tc>
      </w:tr>
    </w:tbl>
    <w:p w14:paraId="61057E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15F37F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0EFC51CA">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659E4189">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23030522">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07CE0441">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35DBDD2">
      <w:pPr>
        <w:pStyle w:val="2"/>
        <w:jc w:val="center"/>
        <w:rPr>
          <w:color w:val="auto"/>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735A871D">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p>
    <w:p w14:paraId="3DA1C580">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58" w:name="_Toc12910"/>
      <w:bookmarkStart w:id="259" w:name="_Toc19454"/>
      <w:bookmarkStart w:id="260" w:name="_Toc11961"/>
      <w:bookmarkStart w:id="261" w:name="_Toc18757"/>
      <w:r>
        <w:rPr>
          <w:rFonts w:hint="eastAsia" w:ascii="宋体" w:hAnsi="宋体" w:eastAsia="宋体" w:cs="宋体"/>
          <w:color w:val="auto"/>
          <w:sz w:val="28"/>
          <w:highlight w:val="none"/>
        </w:rPr>
        <w:t>四、资格审查资料</w:t>
      </w:r>
      <w:bookmarkEnd w:id="247"/>
      <w:bookmarkEnd w:id="248"/>
      <w:bookmarkEnd w:id="249"/>
      <w:bookmarkEnd w:id="258"/>
      <w:bookmarkEnd w:id="259"/>
      <w:bookmarkEnd w:id="260"/>
      <w:bookmarkEnd w:id="261"/>
    </w:p>
    <w:p w14:paraId="67E123A0">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bookmarkEnd w:id="250"/>
    <w:bookmarkEnd w:id="251"/>
    <w:bookmarkEnd w:id="252"/>
    <w:bookmarkEnd w:id="253"/>
    <w:bookmarkEnd w:id="254"/>
    <w:bookmarkEnd w:id="255"/>
    <w:bookmarkEnd w:id="256"/>
    <w:bookmarkEnd w:id="257"/>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7054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1894109C">
            <w:pPr>
              <w:spacing w:line="400" w:lineRule="exact"/>
              <w:jc w:val="center"/>
              <w:rPr>
                <w:rFonts w:ascii="宋体" w:hAnsi="宋体" w:cs="宋体"/>
                <w:color w:val="auto"/>
                <w:szCs w:val="21"/>
                <w:highlight w:val="none"/>
              </w:rPr>
            </w:pPr>
            <w:bookmarkStart w:id="262" w:name="_Toc503951058"/>
            <w:bookmarkStart w:id="263" w:name="_Toc513633974"/>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586AA2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4682975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749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455CAA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83DC860">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567D288D">
            <w:pPr>
              <w:spacing w:line="400" w:lineRule="exact"/>
              <w:ind w:firstLine="420" w:firstLineChars="200"/>
              <w:rPr>
                <w:rFonts w:hint="eastAsia" w:ascii="宋体" w:hAnsi="宋体" w:eastAsia="宋体" w:cs="宋体"/>
                <w:color w:val="auto"/>
                <w:szCs w:val="21"/>
                <w:highlight w:val="none"/>
                <w:lang w:val="en-US" w:eastAsia="zh-CN"/>
              </w:rPr>
            </w:pPr>
            <w:bookmarkStart w:id="264"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64"/>
          </w:p>
        </w:tc>
      </w:tr>
      <w:tr w14:paraId="5EE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DECEF56">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08373700">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41A981D4">
            <w:pPr>
              <w:spacing w:line="400" w:lineRule="exact"/>
              <w:ind w:firstLine="420" w:firstLineChars="200"/>
              <w:rPr>
                <w:rFonts w:hint="eastAsia" w:ascii="宋体" w:hAnsi="宋体" w:cs="宋体"/>
                <w:color w:val="auto"/>
                <w:szCs w:val="21"/>
                <w:highlight w:val="none"/>
                <w:shd w:val="clear" w:color="auto" w:fill="FFFFFF"/>
              </w:rPr>
            </w:pPr>
            <w:bookmarkStart w:id="265"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2022年1月1日至竞争性比选文件发出之日（以合同签订时间为准）起至少承担一项合同金额不低于6万元的类似技术咨询服务业绩。</w:t>
            </w:r>
            <w:bookmarkEnd w:id="265"/>
          </w:p>
        </w:tc>
      </w:tr>
      <w:tr w14:paraId="738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19F44729">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1365754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51C4AA98">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6FBEBBDC">
            <w:pPr>
              <w:spacing w:line="400" w:lineRule="exact"/>
              <w:ind w:firstLine="420" w:firstLineChars="200"/>
              <w:rPr>
                <w:rFonts w:hint="eastAsia" w:ascii="宋体" w:hAnsi="宋体" w:eastAsia="宋体" w:cs="宋体"/>
                <w:color w:val="auto"/>
                <w:sz w:val="21"/>
                <w:szCs w:val="21"/>
                <w:highlight w:val="none"/>
                <w:lang w:val="en-US" w:eastAsia="zh-CN"/>
              </w:rPr>
            </w:pPr>
            <w:bookmarkStart w:id="266" w:name="主要管理人员要求1"/>
            <w:r>
              <w:rPr>
                <w:rFonts w:hint="eastAsia" w:ascii="宋体" w:hAnsi="宋体" w:eastAsia="宋体" w:cs="宋体"/>
                <w:color w:val="auto"/>
                <w:sz w:val="21"/>
                <w:szCs w:val="21"/>
                <w:highlight w:val="none"/>
                <w:lang w:val="en-US" w:eastAsia="zh-CN"/>
              </w:rPr>
              <w:t>无</w:t>
            </w:r>
            <w:bookmarkEnd w:id="266"/>
          </w:p>
        </w:tc>
      </w:tr>
      <w:tr w14:paraId="4665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7C453E1B">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6F17941">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755987E5">
            <w:pPr>
              <w:spacing w:line="400" w:lineRule="exact"/>
              <w:ind w:firstLine="420" w:firstLineChars="200"/>
              <w:rPr>
                <w:rFonts w:hint="eastAsia" w:ascii="宋体" w:hAnsi="宋体" w:eastAsia="宋体" w:cs="宋体"/>
                <w:color w:val="auto"/>
                <w:sz w:val="21"/>
                <w:szCs w:val="21"/>
                <w:highlight w:val="none"/>
                <w:lang w:val="en-US" w:eastAsia="zh-CN"/>
              </w:rPr>
            </w:pPr>
            <w:bookmarkStart w:id="267" w:name="其他人员要求1"/>
            <w:r>
              <w:rPr>
                <w:rFonts w:hint="eastAsia" w:ascii="宋体" w:hAnsi="宋体" w:cs="宋体"/>
                <w:b w:val="0"/>
                <w:bCs w:val="0"/>
                <w:color w:val="auto"/>
                <w:szCs w:val="21"/>
                <w:highlight w:val="none"/>
                <w:lang w:val="en-US" w:eastAsia="zh-CN"/>
              </w:rPr>
              <w:t>无</w:t>
            </w:r>
            <w:bookmarkEnd w:id="267"/>
          </w:p>
        </w:tc>
      </w:tr>
      <w:tr w14:paraId="5571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A29F20D">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4C9AA02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7D00D5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7363B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36AEBF8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0280277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76B7AAB">
      <w:pPr>
        <w:rPr>
          <w:color w:val="auto"/>
          <w:highlight w:val="none"/>
        </w:rPr>
      </w:pPr>
    </w:p>
    <w:p w14:paraId="63489958">
      <w:pPr>
        <w:pStyle w:val="5"/>
        <w:jc w:val="center"/>
        <w:rPr>
          <w:rFonts w:ascii="宋体" w:hAnsi="宋体" w:cs="宋体"/>
          <w:color w:val="auto"/>
          <w:sz w:val="28"/>
          <w:highlight w:val="none"/>
        </w:rPr>
      </w:pPr>
    </w:p>
    <w:p w14:paraId="25DECAC2">
      <w:pPr>
        <w:rPr>
          <w:rFonts w:ascii="宋体" w:hAnsi="宋体" w:cs="宋体"/>
          <w:color w:val="auto"/>
          <w:sz w:val="28"/>
          <w:highlight w:val="none"/>
        </w:rPr>
      </w:pPr>
    </w:p>
    <w:p w14:paraId="574EFB43">
      <w:pPr>
        <w:pStyle w:val="2"/>
        <w:rPr>
          <w:rFonts w:ascii="宋体" w:hAnsi="宋体" w:cs="宋体"/>
          <w:color w:val="auto"/>
          <w:sz w:val="28"/>
          <w:highlight w:val="none"/>
        </w:rPr>
      </w:pPr>
    </w:p>
    <w:p w14:paraId="6557D59D">
      <w:pPr>
        <w:rPr>
          <w:rFonts w:ascii="宋体" w:hAnsi="宋体" w:cs="宋体"/>
          <w:color w:val="auto"/>
          <w:sz w:val="28"/>
          <w:highlight w:val="none"/>
        </w:rPr>
      </w:pPr>
    </w:p>
    <w:p w14:paraId="213706B0">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7FA24762">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6C96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1A10B159">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1E853D5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337E31D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25A2D9D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2EA1D89F">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0CAF4B2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3C454314">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08C80BBD">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53E00D9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22905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6B57ED9">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14B0EA6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46415488">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08CBAB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0062356">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04969F4">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0BB64DAB">
            <w:pPr>
              <w:jc w:val="center"/>
              <w:rPr>
                <w:rFonts w:hint="eastAsia" w:ascii="宋体" w:hAnsi="宋体"/>
                <w:color w:val="auto"/>
                <w:szCs w:val="21"/>
                <w:highlight w:val="none"/>
              </w:rPr>
            </w:pPr>
          </w:p>
        </w:tc>
      </w:tr>
      <w:tr w14:paraId="6B3F2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BE2C7F0">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131058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000C649">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4F23305">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0C9CC5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F5B8C29">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76E7CFBB">
            <w:pPr>
              <w:jc w:val="center"/>
              <w:rPr>
                <w:rFonts w:hint="eastAsia" w:ascii="宋体" w:hAnsi="宋体"/>
                <w:color w:val="auto"/>
                <w:szCs w:val="21"/>
                <w:highlight w:val="none"/>
              </w:rPr>
            </w:pPr>
          </w:p>
        </w:tc>
      </w:tr>
      <w:tr w14:paraId="72A56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31DFC32">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F3937D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0DA0126">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82957C4">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712561E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C74F391">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54163E2">
            <w:pPr>
              <w:jc w:val="center"/>
              <w:rPr>
                <w:rFonts w:hint="eastAsia" w:ascii="宋体" w:hAnsi="宋体"/>
                <w:color w:val="auto"/>
                <w:szCs w:val="21"/>
                <w:highlight w:val="none"/>
              </w:rPr>
            </w:pPr>
          </w:p>
        </w:tc>
      </w:tr>
      <w:tr w14:paraId="4D790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3B40394">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0018E00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2771090">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A49E00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7F7C559">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C1BE47F">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1B3E960">
            <w:pPr>
              <w:jc w:val="center"/>
              <w:rPr>
                <w:rFonts w:hint="eastAsia" w:ascii="宋体" w:hAnsi="宋体"/>
                <w:color w:val="auto"/>
                <w:szCs w:val="21"/>
                <w:highlight w:val="none"/>
              </w:rPr>
            </w:pPr>
          </w:p>
        </w:tc>
      </w:tr>
      <w:tr w14:paraId="59B55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A6B8030">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5AF8775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2BCA72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8DD257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36C88083">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589BC9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AA6D2C6">
            <w:pPr>
              <w:jc w:val="center"/>
              <w:rPr>
                <w:rFonts w:hint="eastAsia" w:ascii="宋体" w:hAnsi="宋体"/>
                <w:color w:val="auto"/>
                <w:szCs w:val="21"/>
                <w:highlight w:val="none"/>
              </w:rPr>
            </w:pPr>
          </w:p>
        </w:tc>
      </w:tr>
    </w:tbl>
    <w:p w14:paraId="3683D184">
      <w:pPr>
        <w:adjustRightInd w:val="0"/>
        <w:snapToGrid w:val="0"/>
        <w:spacing w:line="460" w:lineRule="exact"/>
        <w:ind w:firstLine="422"/>
        <w:rPr>
          <w:rFonts w:hint="eastAsia" w:ascii="宋体" w:hAnsi="宋体"/>
          <w:b/>
          <w:color w:val="auto"/>
          <w:szCs w:val="21"/>
          <w:highlight w:val="none"/>
        </w:rPr>
      </w:pPr>
    </w:p>
    <w:p w14:paraId="63361F49">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5A2BDAE4">
      <w:pPr>
        <w:adjustRightInd w:val="0"/>
        <w:snapToGrid w:val="0"/>
        <w:spacing w:line="460" w:lineRule="exact"/>
        <w:ind w:firstLine="422"/>
        <w:rPr>
          <w:rFonts w:hint="eastAsia" w:ascii="宋体" w:hAnsi="宋体"/>
          <w:b/>
          <w:color w:val="auto"/>
          <w:szCs w:val="21"/>
          <w:highlight w:val="none"/>
        </w:rPr>
      </w:pPr>
    </w:p>
    <w:p w14:paraId="129F1A5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58256C13">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728B05F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3289DCCA">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5AC9955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7452155">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38B3DED">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059C16AF">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609095C5">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FA60E45">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553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0999FB0">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56639968">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5F90BC7B">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6F769AA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13B33FDD">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0C58D0D3">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282264D4">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00AC454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6ADDBF32">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40C8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6A7ECCF">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3446CF2F">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69F59F67">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A7F3C5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51D1146">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7DED6AC4">
            <w:pPr>
              <w:spacing w:before="312" w:beforeLines="100" w:line="360" w:lineRule="auto"/>
              <w:jc w:val="center"/>
              <w:rPr>
                <w:rFonts w:ascii="宋体" w:hAnsi="宋体" w:eastAsia="宋体" w:cs="Times New Roman"/>
                <w:color w:val="auto"/>
                <w:szCs w:val="21"/>
                <w:highlight w:val="none"/>
              </w:rPr>
            </w:pPr>
          </w:p>
        </w:tc>
      </w:tr>
      <w:tr w14:paraId="4F8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473BDBCD">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55F829D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2C1C1ED">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6D950502">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7950B7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C8E0A0F">
            <w:pPr>
              <w:spacing w:before="312" w:beforeLines="100" w:line="360" w:lineRule="auto"/>
              <w:jc w:val="center"/>
              <w:rPr>
                <w:rFonts w:ascii="宋体" w:hAnsi="宋体" w:eastAsia="宋体" w:cs="Times New Roman"/>
                <w:color w:val="auto"/>
                <w:szCs w:val="21"/>
                <w:highlight w:val="none"/>
              </w:rPr>
            </w:pPr>
          </w:p>
        </w:tc>
      </w:tr>
      <w:tr w14:paraId="410C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B5CE132">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121F89C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A882EBE">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EFBB841">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2825EC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F4A1125">
            <w:pPr>
              <w:spacing w:before="312" w:beforeLines="100" w:line="360" w:lineRule="auto"/>
              <w:jc w:val="center"/>
              <w:rPr>
                <w:rFonts w:ascii="宋体" w:hAnsi="宋体" w:eastAsia="宋体" w:cs="Times New Roman"/>
                <w:color w:val="auto"/>
                <w:szCs w:val="21"/>
                <w:highlight w:val="none"/>
              </w:rPr>
            </w:pPr>
          </w:p>
        </w:tc>
      </w:tr>
      <w:tr w14:paraId="463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25AA487C">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48B49A7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56EDB73">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DC0BD4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4F7408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22F6F9E">
            <w:pPr>
              <w:spacing w:before="312" w:beforeLines="100" w:line="360" w:lineRule="auto"/>
              <w:jc w:val="center"/>
              <w:rPr>
                <w:rFonts w:ascii="宋体" w:hAnsi="宋体" w:eastAsia="宋体" w:cs="Times New Roman"/>
                <w:color w:val="auto"/>
                <w:szCs w:val="21"/>
                <w:highlight w:val="none"/>
              </w:rPr>
            </w:pPr>
          </w:p>
        </w:tc>
      </w:tr>
    </w:tbl>
    <w:p w14:paraId="7A19E717">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519918F8">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06DC4123">
      <w:pPr>
        <w:adjustRightInd w:val="0"/>
        <w:snapToGrid w:val="0"/>
        <w:spacing w:line="460" w:lineRule="exact"/>
        <w:ind w:firstLine="422"/>
        <w:rPr>
          <w:rFonts w:ascii="宋体" w:hAnsi="宋体" w:eastAsia="宋体" w:cs="Times New Roman"/>
          <w:b/>
          <w:color w:val="auto"/>
          <w:szCs w:val="21"/>
          <w:highlight w:val="none"/>
        </w:rPr>
      </w:pPr>
    </w:p>
    <w:p w14:paraId="164D109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26A5E434">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4B7A2C3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1DBFD0F1">
      <w:pPr>
        <w:pStyle w:val="2"/>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041C2C53">
      <w:pPr>
        <w:rPr>
          <w:rFonts w:ascii="宋体" w:hAnsi="宋体" w:cs="宋体"/>
          <w:color w:val="auto"/>
          <w:sz w:val="28"/>
          <w:highlight w:val="none"/>
        </w:rPr>
      </w:pPr>
    </w:p>
    <w:p w14:paraId="08CF3E9B">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542AAF17">
      <w:pPr>
        <w:pStyle w:val="4"/>
        <w:spacing w:before="0" w:after="0" w:line="360" w:lineRule="auto"/>
        <w:jc w:val="center"/>
        <w:rPr>
          <w:rFonts w:ascii="宋体" w:hAnsi="宋体" w:eastAsia="宋体" w:cs="宋体"/>
          <w:color w:val="auto"/>
          <w:sz w:val="28"/>
          <w:highlight w:val="none"/>
        </w:rPr>
      </w:pPr>
      <w:bookmarkStart w:id="268" w:name="_Toc21066"/>
      <w:r>
        <w:rPr>
          <w:rFonts w:hint="eastAsia" w:ascii="宋体" w:hAnsi="宋体" w:eastAsia="宋体" w:cs="宋体"/>
          <w:color w:val="auto"/>
          <w:sz w:val="28"/>
          <w:highlight w:val="none"/>
        </w:rPr>
        <w:t>五、报价人承诺</w:t>
      </w:r>
      <w:bookmarkEnd w:id="268"/>
    </w:p>
    <w:p w14:paraId="1AF88F31">
      <w:pPr>
        <w:pStyle w:val="2"/>
        <w:rPr>
          <w:color w:val="auto"/>
          <w:highlight w:val="none"/>
        </w:rPr>
      </w:pPr>
    </w:p>
    <w:p w14:paraId="6EB849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3C4164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0B9394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750574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2754DE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716534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46D6BC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187D81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C9105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471B2F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77D3B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5AEF920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2EC0FB2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4931BFFD">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242CB6E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26A8BF45">
      <w:pPr>
        <w:keepNext w:val="0"/>
        <w:keepLines w:val="0"/>
        <w:pageBreakBefore w:val="0"/>
        <w:widowControl w:val="0"/>
        <w:kinsoku/>
        <w:wordWrap/>
        <w:overflowPunct/>
        <w:topLinePunct w:val="0"/>
        <w:bidi w:val="0"/>
        <w:snapToGrid/>
        <w:spacing w:line="400" w:lineRule="exact"/>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br w:type="page"/>
      </w:r>
    </w:p>
    <w:p w14:paraId="4A613BAB">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69" w:name="_Toc22750"/>
      <w:r>
        <w:rPr>
          <w:rFonts w:hint="eastAsia" w:ascii="宋体" w:hAnsi="宋体" w:eastAsia="宋体" w:cs="宋体"/>
          <w:b/>
          <w:bCs/>
          <w:color w:val="auto"/>
          <w:kern w:val="0"/>
          <w:sz w:val="28"/>
          <w:szCs w:val="32"/>
          <w:highlight w:val="none"/>
          <w:lang w:val="en-US" w:eastAsia="zh-CN" w:bidi="ar-SA"/>
        </w:rPr>
        <w:t>六、报价人其他资料</w:t>
      </w:r>
      <w:bookmarkEnd w:id="269"/>
    </w:p>
    <w:p w14:paraId="47DC2411">
      <w:pPr>
        <w:pStyle w:val="2"/>
        <w:rPr>
          <w:rFonts w:ascii="宋体" w:hAnsi="宋体"/>
          <w:color w:val="auto"/>
          <w:sz w:val="24"/>
          <w:highlight w:val="none"/>
        </w:rPr>
      </w:pPr>
    </w:p>
    <w:p w14:paraId="26E8B7F9">
      <w:pPr>
        <w:rPr>
          <w:rFonts w:ascii="宋体" w:hAnsi="宋体"/>
          <w:color w:val="auto"/>
          <w:sz w:val="24"/>
          <w:highlight w:val="none"/>
        </w:rPr>
      </w:pPr>
    </w:p>
    <w:p w14:paraId="51AC9133">
      <w:pPr>
        <w:pStyle w:val="5"/>
        <w:spacing w:before="0" w:after="0" w:line="360" w:lineRule="auto"/>
        <w:jc w:val="center"/>
        <w:rPr>
          <w:color w:val="auto"/>
          <w:sz w:val="28"/>
          <w:szCs w:val="28"/>
          <w:highlight w:val="none"/>
        </w:rPr>
      </w:pPr>
      <w:bookmarkStart w:id="270" w:name="_Toc4375"/>
      <w:bookmarkStart w:id="271" w:name="_Toc452107137"/>
      <w:bookmarkStart w:id="272" w:name="_Toc508110857"/>
      <w:r>
        <w:rPr>
          <w:rFonts w:hint="eastAsia"/>
          <w:color w:val="auto"/>
          <w:sz w:val="28"/>
          <w:szCs w:val="28"/>
          <w:highlight w:val="none"/>
        </w:rPr>
        <w:t>（一）报价人基本信息表</w:t>
      </w:r>
      <w:bookmarkEnd w:id="270"/>
      <w:bookmarkEnd w:id="271"/>
      <w:bookmarkEnd w:id="272"/>
    </w:p>
    <w:p w14:paraId="70444047">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5F1D3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7D0D182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E9779F9">
            <w:pPr>
              <w:topLinePunct/>
              <w:spacing w:line="440" w:lineRule="exact"/>
              <w:jc w:val="center"/>
              <w:rPr>
                <w:rFonts w:ascii="宋体" w:hAnsi="宋体" w:cs="宋体"/>
                <w:color w:val="auto"/>
                <w:szCs w:val="21"/>
                <w:highlight w:val="none"/>
              </w:rPr>
            </w:pPr>
          </w:p>
        </w:tc>
      </w:tr>
      <w:tr w14:paraId="6ACED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BEE6E0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231B327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373B5D2">
            <w:pPr>
              <w:topLinePunct/>
              <w:spacing w:line="440" w:lineRule="exact"/>
              <w:jc w:val="center"/>
              <w:rPr>
                <w:rFonts w:ascii="宋体" w:hAnsi="宋体" w:cs="宋体"/>
                <w:color w:val="auto"/>
                <w:szCs w:val="21"/>
                <w:highlight w:val="none"/>
              </w:rPr>
            </w:pPr>
          </w:p>
        </w:tc>
      </w:tr>
      <w:tr w14:paraId="714DE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4B0E21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59C28D8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AB7D00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2FFCB57">
            <w:pPr>
              <w:topLinePunct/>
              <w:spacing w:line="440" w:lineRule="exact"/>
              <w:jc w:val="center"/>
              <w:rPr>
                <w:rFonts w:ascii="宋体" w:hAnsi="宋体" w:cs="宋体"/>
                <w:color w:val="auto"/>
                <w:szCs w:val="21"/>
                <w:highlight w:val="none"/>
              </w:rPr>
            </w:pPr>
          </w:p>
        </w:tc>
      </w:tr>
      <w:tr w14:paraId="7B835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5EC7AF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4178001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F50BCC0">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764EB7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27B9BF">
            <w:pPr>
              <w:topLinePunct/>
              <w:spacing w:line="440" w:lineRule="exact"/>
              <w:jc w:val="center"/>
              <w:rPr>
                <w:rFonts w:ascii="宋体" w:hAnsi="宋体" w:cs="宋体"/>
                <w:color w:val="auto"/>
                <w:szCs w:val="21"/>
                <w:highlight w:val="none"/>
              </w:rPr>
            </w:pPr>
          </w:p>
        </w:tc>
      </w:tr>
      <w:tr w14:paraId="10075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7CFAE387">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294945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8EDBC3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789BBF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D1D90A">
            <w:pPr>
              <w:topLinePunct/>
              <w:spacing w:line="440" w:lineRule="exact"/>
              <w:jc w:val="center"/>
              <w:rPr>
                <w:rFonts w:ascii="宋体" w:hAnsi="宋体" w:cs="宋体"/>
                <w:color w:val="auto"/>
                <w:szCs w:val="21"/>
                <w:highlight w:val="none"/>
              </w:rPr>
            </w:pPr>
          </w:p>
        </w:tc>
      </w:tr>
      <w:tr w14:paraId="7113D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1E24612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5DA76A6">
            <w:pPr>
              <w:topLinePunct/>
              <w:spacing w:line="440" w:lineRule="exact"/>
              <w:jc w:val="center"/>
              <w:rPr>
                <w:rFonts w:ascii="宋体" w:hAnsi="宋体" w:cs="宋体"/>
                <w:color w:val="auto"/>
                <w:szCs w:val="21"/>
                <w:highlight w:val="none"/>
              </w:rPr>
            </w:pPr>
          </w:p>
        </w:tc>
      </w:tr>
      <w:tr w14:paraId="5301F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2D74744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678D98E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277DAFD9">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77B331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EE268E7">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5C0919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6D5B8E6E">
            <w:pPr>
              <w:topLinePunct/>
              <w:spacing w:line="440" w:lineRule="exact"/>
              <w:jc w:val="center"/>
              <w:rPr>
                <w:rFonts w:ascii="宋体" w:hAnsi="宋体" w:cs="宋体"/>
                <w:color w:val="auto"/>
                <w:szCs w:val="21"/>
                <w:highlight w:val="none"/>
              </w:rPr>
            </w:pPr>
          </w:p>
        </w:tc>
      </w:tr>
      <w:tr w14:paraId="5EFB7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621F590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2B5A1AC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1FBF37BD">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EEF55F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44A98C8">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A18744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540954C9">
            <w:pPr>
              <w:topLinePunct/>
              <w:spacing w:line="440" w:lineRule="exact"/>
              <w:jc w:val="center"/>
              <w:rPr>
                <w:rFonts w:ascii="宋体" w:hAnsi="宋体" w:cs="宋体"/>
                <w:color w:val="auto"/>
                <w:szCs w:val="21"/>
                <w:highlight w:val="none"/>
              </w:rPr>
            </w:pPr>
          </w:p>
        </w:tc>
      </w:tr>
      <w:tr w14:paraId="1C9A3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04049D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DCE2D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59278AD5">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5D5B3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0AAC7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3D45FB2">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576995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C4D235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23D380">
            <w:pPr>
              <w:topLinePunct/>
              <w:spacing w:line="440" w:lineRule="exact"/>
              <w:jc w:val="center"/>
              <w:rPr>
                <w:rFonts w:ascii="宋体" w:hAnsi="宋体" w:cs="宋体"/>
                <w:color w:val="auto"/>
                <w:szCs w:val="21"/>
                <w:highlight w:val="none"/>
              </w:rPr>
            </w:pPr>
          </w:p>
        </w:tc>
      </w:tr>
      <w:tr w14:paraId="62C2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4503C4F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1062BA3">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4DCD44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3A6C04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5EB751D">
            <w:pPr>
              <w:topLinePunct/>
              <w:spacing w:line="440" w:lineRule="exact"/>
              <w:jc w:val="center"/>
              <w:rPr>
                <w:rFonts w:ascii="宋体" w:hAnsi="宋体" w:cs="宋体"/>
                <w:color w:val="auto"/>
                <w:szCs w:val="21"/>
                <w:highlight w:val="none"/>
              </w:rPr>
            </w:pPr>
          </w:p>
        </w:tc>
      </w:tr>
      <w:tr w14:paraId="0EC1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1CDFE8D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C385FC8">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E426C36">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7192B0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796ED96">
            <w:pPr>
              <w:topLinePunct/>
              <w:spacing w:line="440" w:lineRule="exact"/>
              <w:jc w:val="center"/>
              <w:rPr>
                <w:rFonts w:ascii="宋体" w:hAnsi="宋体" w:cs="宋体"/>
                <w:color w:val="auto"/>
                <w:szCs w:val="21"/>
                <w:highlight w:val="none"/>
              </w:rPr>
            </w:pPr>
          </w:p>
        </w:tc>
      </w:tr>
      <w:tr w14:paraId="2303C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30D332C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7C423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1471C01">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3E2F18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FB799C7">
            <w:pPr>
              <w:topLinePunct/>
              <w:spacing w:line="440" w:lineRule="exact"/>
              <w:jc w:val="center"/>
              <w:rPr>
                <w:rFonts w:ascii="宋体" w:hAnsi="宋体" w:cs="宋体"/>
                <w:color w:val="auto"/>
                <w:szCs w:val="21"/>
                <w:highlight w:val="none"/>
              </w:rPr>
            </w:pPr>
          </w:p>
        </w:tc>
      </w:tr>
      <w:tr w14:paraId="0C9D1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5F18478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23D57A81">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BC4A5E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B3C6680">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D58F0EC">
            <w:pPr>
              <w:topLinePunct/>
              <w:spacing w:line="440" w:lineRule="exact"/>
              <w:jc w:val="center"/>
              <w:rPr>
                <w:rFonts w:ascii="宋体" w:hAnsi="宋体" w:cs="宋体"/>
                <w:color w:val="auto"/>
                <w:szCs w:val="21"/>
                <w:highlight w:val="none"/>
              </w:rPr>
            </w:pPr>
          </w:p>
        </w:tc>
      </w:tr>
      <w:tr w14:paraId="57820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287F4D23">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641049A">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2D2AF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2401580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ABF9001">
            <w:pPr>
              <w:topLinePunct/>
              <w:spacing w:line="440" w:lineRule="exact"/>
              <w:jc w:val="center"/>
              <w:rPr>
                <w:rFonts w:ascii="宋体" w:hAnsi="宋体" w:cs="宋体"/>
                <w:color w:val="auto"/>
                <w:szCs w:val="21"/>
                <w:highlight w:val="none"/>
              </w:rPr>
            </w:pPr>
          </w:p>
        </w:tc>
      </w:tr>
    </w:tbl>
    <w:p w14:paraId="3369BC62">
      <w:pPr>
        <w:pStyle w:val="2"/>
        <w:rPr>
          <w:rFonts w:hint="eastAsia" w:ascii="宋体" w:hAnsi="宋体" w:cs="宋体"/>
          <w:color w:val="auto"/>
          <w:sz w:val="28"/>
          <w:highlight w:val="none"/>
          <w:lang w:eastAsia="zh-CN"/>
        </w:rPr>
      </w:pPr>
    </w:p>
    <w:p w14:paraId="03770E7E">
      <w:pPr>
        <w:pStyle w:val="2"/>
        <w:rPr>
          <w:rFonts w:hint="eastAsia" w:ascii="宋体" w:hAnsi="宋体" w:cs="宋体"/>
          <w:color w:val="auto"/>
          <w:sz w:val="28"/>
          <w:highlight w:val="none"/>
          <w:lang w:eastAsia="zh-CN"/>
        </w:rPr>
      </w:pPr>
    </w:p>
    <w:p w14:paraId="563D379A">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543CA747">
      <w:pPr>
        <w:rPr>
          <w:color w:val="auto"/>
          <w:highlight w:val="none"/>
        </w:rPr>
      </w:pPr>
    </w:p>
    <w:p w14:paraId="4EEF1D41">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1F968B36">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2B76C860">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6C4D2C8B">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8163002">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3D62B411">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0E05724F">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3D1A913B">
      <w:pPr>
        <w:tabs>
          <w:tab w:val="left" w:pos="7140"/>
          <w:tab w:val="left" w:pos="7560"/>
          <w:tab w:val="left" w:pos="8300"/>
        </w:tabs>
        <w:autoSpaceDE w:val="0"/>
        <w:autoSpaceDN w:val="0"/>
        <w:adjustRightInd w:val="0"/>
        <w:ind w:firstLine="420" w:firstLineChars="200"/>
        <w:jc w:val="right"/>
        <w:rPr>
          <w:rFonts w:hint="eastAsia" w:ascii="宋体" w:hAnsi="宋体"/>
          <w:snapToGrid w:val="0"/>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7B67A29D">
      <w:pPr>
        <w:jc w:val="right"/>
        <w:rPr>
          <w:rFonts w:hint="eastAsia" w:ascii="宋体" w:hAnsi="宋体"/>
          <w:color w:val="auto"/>
          <w:kern w:val="0"/>
          <w:szCs w:val="21"/>
          <w:highlight w:val="none"/>
          <w:u w:val="single"/>
        </w:rPr>
      </w:pPr>
    </w:p>
    <w:p w14:paraId="1FA867B3">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C8C703F">
      <w:pPr>
        <w:rPr>
          <w:rFonts w:hint="eastAsia"/>
          <w:color w:val="auto"/>
          <w:highlight w:val="none"/>
        </w:rPr>
      </w:pPr>
    </w:p>
    <w:p w14:paraId="069BFB4F">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03AC1D47">
      <w:pPr>
        <w:pStyle w:val="2"/>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三</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0284FC53">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778F3826">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6B591DD">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4352C40C">
      <w:pPr>
        <w:pStyle w:val="2"/>
        <w:rPr>
          <w:rFonts w:ascii="宋体" w:hAnsi="宋体"/>
          <w:color w:val="auto"/>
          <w:sz w:val="24"/>
          <w:highlight w:val="none"/>
        </w:rPr>
      </w:pPr>
    </w:p>
    <w:p w14:paraId="6BE81346">
      <w:pPr>
        <w:pStyle w:val="2"/>
        <w:rPr>
          <w:color w:val="auto"/>
          <w:highlight w:val="none"/>
        </w:rPr>
      </w:pPr>
    </w:p>
    <w:p w14:paraId="452E07EA">
      <w:pPr>
        <w:rPr>
          <w:rFonts w:ascii="宋体" w:hAnsi="宋体" w:cs="宋体"/>
          <w:color w:val="auto"/>
          <w:sz w:val="28"/>
          <w:highlight w:val="none"/>
        </w:rPr>
      </w:pPr>
    </w:p>
    <w:bookmarkEnd w:id="262"/>
    <w:bookmarkEnd w:id="263"/>
    <w:p w14:paraId="3DDF64C0">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0DFA4B-B20A-4475-A57F-4E41B97430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86433D6-E6DA-41D3-BD48-FC551B8E1E45}"/>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63D32618-0431-4F4E-A549-85EC9EE04499}"/>
  </w:font>
  <w:font w:name="方正小标宋_GBK">
    <w:panose1 w:val="02000000000000000000"/>
    <w:charset w:val="86"/>
    <w:family w:val="script"/>
    <w:pitch w:val="default"/>
    <w:sig w:usb0="00000001" w:usb1="080E0000" w:usb2="00000000" w:usb3="00000000" w:csb0="00040000" w:csb1="00000000"/>
    <w:embedRegular r:id="rId4" w:fontKey="{5FC53A03-72B1-4396-A5AF-F0B848A1685C}"/>
  </w:font>
  <w:font w:name="仿宋">
    <w:panose1 w:val="02010609060101010101"/>
    <w:charset w:val="86"/>
    <w:family w:val="modern"/>
    <w:pitch w:val="default"/>
    <w:sig w:usb0="800002BF" w:usb1="38CF7CFA" w:usb2="00000016" w:usb3="00000000" w:csb0="00040001" w:csb1="00000000"/>
    <w:embedRegular r:id="rId5" w:fontKey="{B928BA06-631E-4291-9048-BF55013E1F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995B">
    <w:pPr>
      <w:pStyle w:val="26"/>
      <w:jc w:val="center"/>
    </w:pPr>
  </w:p>
  <w:p w14:paraId="30D2D5D6">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AB39">
    <w:pPr>
      <w:pStyle w:val="26"/>
      <w:framePr w:wrap="around" w:vAnchor="text" w:hAnchor="margin" w:xAlign="center" w:y="1"/>
      <w:rPr>
        <w:rStyle w:val="46"/>
      </w:rPr>
    </w:pPr>
    <w:r>
      <w:fldChar w:fldCharType="begin"/>
    </w:r>
    <w:r>
      <w:rPr>
        <w:rStyle w:val="46"/>
      </w:rPr>
      <w:instrText xml:space="preserve">PAGE  </w:instrText>
    </w:r>
    <w:r>
      <w:fldChar w:fldCharType="end"/>
    </w:r>
  </w:p>
  <w:p w14:paraId="672C29F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2D81">
    <w:pPr>
      <w:pStyle w:val="26"/>
      <w:jc w:val="center"/>
    </w:pPr>
    <w:r>
      <w:fldChar w:fldCharType="begin"/>
    </w:r>
    <w:r>
      <w:instrText xml:space="preserve">PAGE   \* MERGEFORMAT</w:instrText>
    </w:r>
    <w:r>
      <w:fldChar w:fldCharType="separate"/>
    </w:r>
    <w:r>
      <w:rPr>
        <w:lang w:val="zh-CN"/>
      </w:rPr>
      <w:t>79</w:t>
    </w:r>
    <w:r>
      <w:fldChar w:fldCharType="end"/>
    </w:r>
  </w:p>
  <w:p w14:paraId="4B1CCC8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AF4D">
    <w:pPr>
      <w:pStyle w:val="26"/>
      <w:jc w:val="center"/>
    </w:pPr>
    <w:r>
      <w:fldChar w:fldCharType="begin"/>
    </w:r>
    <w:r>
      <w:instrText xml:space="preserve">PAGE   \* MERGEFORMAT</w:instrText>
    </w:r>
    <w:r>
      <w:fldChar w:fldCharType="separate"/>
    </w:r>
    <w:r>
      <w:rPr>
        <w:lang w:val="zh-CN"/>
      </w:rPr>
      <w:t>35</w:t>
    </w:r>
    <w:r>
      <w:fldChar w:fldCharType="end"/>
    </w:r>
  </w:p>
  <w:p w14:paraId="67B528B6">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2DB9">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7857E2DC">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C594">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8B07B">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3748B07B">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2741">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229F3">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71E229F3">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DB25">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D6A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130D6A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37ED">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51BB1">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7951BB1">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5DD6">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AC2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d71f2fdd-327e-4067-ad7c-294d70ec9b4a&amp;fileid=261251&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0F0598"/>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526E9D"/>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8D21A57"/>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61211D"/>
    <w:rsid w:val="42872311"/>
    <w:rsid w:val="428B5762"/>
    <w:rsid w:val="42D47C2B"/>
    <w:rsid w:val="42D80EF9"/>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B732B6"/>
    <w:rsid w:val="65F66C79"/>
    <w:rsid w:val="660447CA"/>
    <w:rsid w:val="6608422E"/>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spacing w:beforeLines="0" w:afterLines="0"/>
      <w:ind w:firstLine="420" w:firstLineChars="200"/>
    </w:pPr>
    <w:rPr>
      <w:rFonts w:hint="default"/>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9582</Words>
  <Characters>10036</Characters>
  <Lines>1</Lines>
  <Paragraphs>1</Paragraphs>
  <TotalTime>8</TotalTime>
  <ScaleCrop>false</ScaleCrop>
  <LinksUpToDate>false</LinksUpToDate>
  <CharactersWithSpaces>10219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Kevin</cp:lastModifiedBy>
  <cp:lastPrinted>2022-06-07T02:51:00Z</cp:lastPrinted>
  <dcterms:modified xsi:type="dcterms:W3CDTF">2025-11-11T07:38:43Z</dcterms:modified>
  <dc:title>项目名称：2019年重庆市取消高速公路省界收费站项目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981F5C365DFC43C196E9DFF5EA0A1D2C_13</vt:lpwstr>
  </property>
  <property fmtid="{D5CDD505-2E9C-101B-9397-08002B2CF9AE}" pid="4" name="KSOTemplateDocerSaveRecord">
    <vt:lpwstr>eyJoZGlkIjoiNTFiYTlhNmFlMzNlNjk5MWE5YmIyYzY3YzU0OWRmN2QiLCJ1c2VySWQiOiI0Mzk5MTQwNTcifQ==</vt:lpwstr>
  </property>
</Properties>
</file>