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96649">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bookmarkStart w:id="0" w:name="单据名称"/>
      <w:r>
        <w:rPr>
          <w:rFonts w:hint="eastAsia" w:ascii="宋体" w:hAnsi="宋体" w:cs="宋体"/>
          <w:b/>
          <w:color w:val="auto"/>
          <w:sz w:val="40"/>
          <w:szCs w:val="40"/>
          <w:highlight w:val="none"/>
        </w:rPr>
        <w:t>2026年高速私有云平台机房租赁与维护采购</w:t>
      </w:r>
      <w:bookmarkEnd w:id="0"/>
    </w:p>
    <w:p w14:paraId="0DE3AB3D">
      <w:pPr>
        <w:rPr>
          <w:rFonts w:ascii="宋体" w:hAnsi="宋体" w:cs="宋体"/>
          <w:color w:val="auto"/>
          <w:sz w:val="28"/>
          <w:szCs w:val="28"/>
          <w:highlight w:val="none"/>
        </w:rPr>
      </w:pPr>
    </w:p>
    <w:p w14:paraId="196BE46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239353DE">
      <w:pPr>
        <w:jc w:val="center"/>
        <w:rPr>
          <w:rFonts w:ascii="宋体" w:hAnsi="宋体" w:cs="宋体"/>
          <w:b/>
          <w:color w:val="auto"/>
          <w:sz w:val="48"/>
          <w:szCs w:val="48"/>
          <w:highlight w:val="none"/>
        </w:rPr>
      </w:pPr>
    </w:p>
    <w:p w14:paraId="0D108868">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B656D0F">
      <w:pPr>
        <w:jc w:val="center"/>
        <w:rPr>
          <w:rFonts w:ascii="宋体" w:hAnsi="宋体" w:cs="宋体"/>
          <w:b/>
          <w:color w:val="auto"/>
          <w:sz w:val="48"/>
          <w:szCs w:val="48"/>
          <w:highlight w:val="none"/>
        </w:rPr>
      </w:pPr>
    </w:p>
    <w:p w14:paraId="6E3177C1">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286B10FC">
      <w:pPr>
        <w:jc w:val="center"/>
        <w:rPr>
          <w:rFonts w:ascii="宋体" w:hAnsi="宋体" w:cs="宋体"/>
          <w:b/>
          <w:color w:val="auto"/>
          <w:sz w:val="48"/>
          <w:szCs w:val="48"/>
          <w:highlight w:val="none"/>
        </w:rPr>
      </w:pPr>
    </w:p>
    <w:p w14:paraId="75E4A4C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10EC3632">
      <w:pPr>
        <w:jc w:val="center"/>
        <w:rPr>
          <w:rFonts w:ascii="宋体" w:hAnsi="宋体" w:cs="宋体"/>
          <w:b/>
          <w:color w:val="auto"/>
          <w:sz w:val="48"/>
          <w:szCs w:val="48"/>
          <w:highlight w:val="none"/>
        </w:rPr>
      </w:pPr>
    </w:p>
    <w:p w14:paraId="096F39F7">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48E031D7">
      <w:pPr>
        <w:jc w:val="center"/>
        <w:rPr>
          <w:rFonts w:ascii="宋体" w:hAnsi="宋体" w:cs="宋体"/>
          <w:b/>
          <w:color w:val="auto"/>
          <w:sz w:val="48"/>
          <w:szCs w:val="48"/>
          <w:highlight w:val="none"/>
        </w:rPr>
      </w:pPr>
    </w:p>
    <w:p w14:paraId="5B5360CB">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6987B667">
      <w:pPr>
        <w:jc w:val="center"/>
        <w:rPr>
          <w:rFonts w:ascii="宋体" w:hAnsi="宋体" w:cs="宋体"/>
          <w:b/>
          <w:color w:val="auto"/>
          <w:sz w:val="48"/>
          <w:szCs w:val="48"/>
          <w:highlight w:val="none"/>
        </w:rPr>
      </w:pPr>
    </w:p>
    <w:p w14:paraId="78626D02">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120DAA61">
      <w:pPr>
        <w:spacing w:line="400" w:lineRule="exact"/>
        <w:rPr>
          <w:rFonts w:ascii="宋体" w:hAnsi="宋体" w:cs="宋体"/>
          <w:color w:val="auto"/>
          <w:highlight w:val="none"/>
        </w:rPr>
      </w:pPr>
    </w:p>
    <w:p w14:paraId="495D59E4">
      <w:pPr>
        <w:rPr>
          <w:color w:val="auto"/>
          <w:highlight w:val="none"/>
        </w:rPr>
      </w:pPr>
    </w:p>
    <w:p w14:paraId="57BB8B99">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792FD942">
      <w:pPr>
        <w:jc w:val="center"/>
        <w:rPr>
          <w:rFonts w:hint="eastAsia" w:ascii="宋体" w:hAnsi="宋体" w:cs="宋体"/>
          <w:b/>
          <w:color w:val="auto"/>
          <w:sz w:val="32"/>
          <w:szCs w:val="32"/>
          <w:highlight w:val="none"/>
          <w:u w:val="single"/>
        </w:rPr>
      </w:pPr>
    </w:p>
    <w:p w14:paraId="756E8545">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年11月</w:t>
      </w:r>
    </w:p>
    <w:p w14:paraId="40932936">
      <w:pPr>
        <w:pStyle w:val="28"/>
        <w:jc w:val="center"/>
        <w:rPr>
          <w:rFonts w:ascii="宋体" w:hAnsi="宋体" w:cs="宋体"/>
          <w:color w:val="auto"/>
          <w:szCs w:val="21"/>
          <w:highlight w:val="none"/>
        </w:rPr>
      </w:pPr>
      <w:r>
        <w:rPr>
          <w:color w:val="auto"/>
          <w:highlight w:val="none"/>
        </w:rPr>
        <w:br w:type="page"/>
      </w:r>
      <w:bookmarkStart w:id="1" w:name="_Toc507319889"/>
      <w:bookmarkStart w:id="2" w:name="_Toc507428442"/>
      <w:bookmarkStart w:id="3" w:name="_Toc296602400"/>
      <w:bookmarkStart w:id="4" w:name="_Toc246996898"/>
      <w:bookmarkStart w:id="5" w:name="_Toc247085669"/>
      <w:r>
        <w:rPr>
          <w:rFonts w:hint="eastAsia" w:ascii="宋体" w:hAnsi="宋体" w:cs="宋体"/>
          <w:b w:val="0"/>
          <w:color w:val="auto"/>
          <w:sz w:val="32"/>
          <w:highlight w:val="none"/>
        </w:rPr>
        <w:t>目   录</w:t>
      </w:r>
      <w:bookmarkEnd w:id="1"/>
      <w:bookmarkEnd w:id="2"/>
      <w:bookmarkEnd w:id="3"/>
      <w:bookmarkEnd w:id="4"/>
      <w:bookmarkEnd w:id="5"/>
    </w:p>
    <w:p w14:paraId="4446429B">
      <w:pPr>
        <w:pStyle w:val="28"/>
        <w:tabs>
          <w:tab w:val="right" w:leader="dot" w:pos="9638"/>
        </w:tabs>
        <w:rPr>
          <w:color w:val="auto"/>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color w:val="auto"/>
          <w:highlight w:val="none"/>
        </w:rPr>
        <w:instrText xml:space="preserve"> HYPERLINK \l _Toc29643 </w:instrText>
      </w:r>
      <w:r>
        <w:rPr>
          <w:rFonts w:hint="eastAsia" w:ascii="宋体" w:hAnsi="宋体" w:cs="宋体"/>
          <w:bCs w:val="0"/>
          <w:caps w:val="0"/>
          <w:color w:val="auto"/>
          <w:highlight w:val="none"/>
        </w:rPr>
        <w:fldChar w:fldCharType="separate"/>
      </w:r>
      <w:r>
        <w:rPr>
          <w:rFonts w:hint="eastAsia" w:ascii="宋体" w:hAnsi="宋体" w:eastAsia="宋体" w:cs="宋体"/>
          <w:bCs/>
          <w:smallCaps w:val="0"/>
          <w:color w:val="auto"/>
          <w:kern w:val="44"/>
          <w:szCs w:val="44"/>
          <w:highlight w:val="none"/>
          <w:lang w:val="en-US" w:eastAsia="zh-CN" w:bidi="ar-SA"/>
        </w:rPr>
        <w:t>第一章 比选公告</w:t>
      </w:r>
      <w:r>
        <w:rPr>
          <w:color w:val="auto"/>
          <w:highlight w:val="none"/>
        </w:rPr>
        <w:tab/>
      </w:r>
      <w:r>
        <w:rPr>
          <w:color w:val="auto"/>
          <w:highlight w:val="none"/>
        </w:rPr>
        <w:fldChar w:fldCharType="begin"/>
      </w:r>
      <w:r>
        <w:rPr>
          <w:color w:val="auto"/>
          <w:highlight w:val="none"/>
        </w:rPr>
        <w:instrText xml:space="preserve"> PAGEREF _Toc29643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val="0"/>
          <w:caps w:val="0"/>
          <w:color w:val="auto"/>
          <w:highlight w:val="none"/>
        </w:rPr>
        <w:fldChar w:fldCharType="end"/>
      </w:r>
    </w:p>
    <w:p w14:paraId="0F9E881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_Toc27743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1. 比选条件</w:t>
      </w:r>
      <w:r>
        <w:rPr>
          <w:color w:val="auto"/>
          <w:highlight w:val="none"/>
        </w:rPr>
        <w:tab/>
      </w:r>
      <w:r>
        <w:rPr>
          <w:color w:val="auto"/>
          <w:highlight w:val="none"/>
        </w:rPr>
        <w:fldChar w:fldCharType="begin"/>
      </w:r>
      <w:r>
        <w:rPr>
          <w:color w:val="auto"/>
          <w:highlight w:val="none"/>
        </w:rPr>
        <w:instrText xml:space="preserve"> PAGEREF _Toc27743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29DB19E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_Toc1258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2. 项目概况与比选范围</w:t>
      </w:r>
      <w:r>
        <w:rPr>
          <w:color w:val="auto"/>
          <w:highlight w:val="none"/>
        </w:rPr>
        <w:tab/>
      </w:r>
      <w:r>
        <w:rPr>
          <w:color w:val="auto"/>
          <w:highlight w:val="none"/>
        </w:rPr>
        <w:fldChar w:fldCharType="begin"/>
      </w:r>
      <w:r>
        <w:rPr>
          <w:color w:val="auto"/>
          <w:highlight w:val="none"/>
        </w:rPr>
        <w:instrText xml:space="preserve"> PAGEREF _Toc1258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1318DDC2">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_Toc5542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3. 报价人资格要求</w:t>
      </w:r>
      <w:r>
        <w:rPr>
          <w:color w:val="auto"/>
          <w:highlight w:val="none"/>
        </w:rPr>
        <w:tab/>
      </w:r>
      <w:r>
        <w:rPr>
          <w:color w:val="auto"/>
          <w:highlight w:val="none"/>
        </w:rPr>
        <w:fldChar w:fldCharType="begin"/>
      </w:r>
      <w:r>
        <w:rPr>
          <w:color w:val="auto"/>
          <w:highlight w:val="none"/>
        </w:rPr>
        <w:instrText xml:space="preserve"> PAGEREF _Toc5542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1002F1B7">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_Toc28877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4. 评标办法</w:t>
      </w:r>
      <w:r>
        <w:rPr>
          <w:color w:val="auto"/>
          <w:highlight w:val="none"/>
        </w:rPr>
        <w:tab/>
      </w:r>
      <w:r>
        <w:rPr>
          <w:color w:val="auto"/>
          <w:highlight w:val="none"/>
        </w:rPr>
        <w:fldChar w:fldCharType="begin"/>
      </w:r>
      <w:r>
        <w:rPr>
          <w:color w:val="auto"/>
          <w:highlight w:val="none"/>
        </w:rPr>
        <w:instrText xml:space="preserve"> PAGEREF _Toc28877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663B7503">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_Toc8694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r>
        <w:rPr>
          <w:color w:val="auto"/>
          <w:highlight w:val="none"/>
        </w:rPr>
        <w:tab/>
      </w:r>
      <w:r>
        <w:rPr>
          <w:color w:val="auto"/>
          <w:highlight w:val="none"/>
        </w:rPr>
        <w:fldChar w:fldCharType="begin"/>
      </w:r>
      <w:r>
        <w:rPr>
          <w:color w:val="auto"/>
          <w:highlight w:val="none"/>
        </w:rPr>
        <w:instrText xml:space="preserve"> PAGEREF _Toc8694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30215852">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_Toc18060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竞争性比选响应文件的递交及相关事宜</w:t>
      </w:r>
      <w:r>
        <w:rPr>
          <w:color w:val="auto"/>
          <w:highlight w:val="none"/>
        </w:rPr>
        <w:tab/>
      </w:r>
      <w:r>
        <w:rPr>
          <w:color w:val="auto"/>
          <w:highlight w:val="none"/>
        </w:rPr>
        <w:fldChar w:fldCharType="begin"/>
      </w:r>
      <w:r>
        <w:rPr>
          <w:color w:val="auto"/>
          <w:highlight w:val="none"/>
        </w:rPr>
        <w:instrText xml:space="preserve"> PAGEREF _Toc18060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77806CF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_Toc28867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r>
        <w:rPr>
          <w:color w:val="auto"/>
          <w:highlight w:val="none"/>
        </w:rPr>
        <w:tab/>
      </w:r>
      <w:r>
        <w:rPr>
          <w:color w:val="auto"/>
          <w:highlight w:val="none"/>
        </w:rPr>
        <w:fldChar w:fldCharType="begin"/>
      </w:r>
      <w:r>
        <w:rPr>
          <w:color w:val="auto"/>
          <w:highlight w:val="none"/>
        </w:rPr>
        <w:instrText xml:space="preserve"> PAGEREF _Toc28867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51E91E03">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_Toc10659 </w:instrText>
      </w:r>
      <w:r>
        <w:rPr>
          <w:rFonts w:hint="eastAsia" w:ascii="宋体" w:hAnsi="宋体" w:cs="宋体"/>
          <w:bCs/>
          <w:caps/>
          <w:color w:val="auto"/>
          <w:highlight w:val="none"/>
        </w:rPr>
        <w:fldChar w:fldCharType="separate"/>
      </w:r>
      <w:r>
        <w:rPr>
          <w:rFonts w:hint="eastAsia" w:ascii="宋体" w:hAnsi="宋体" w:cs="宋体"/>
          <w:color w:val="auto"/>
          <w:highlight w:val="none"/>
        </w:rPr>
        <w:t>第二章 报价人须知</w:t>
      </w:r>
      <w:r>
        <w:rPr>
          <w:color w:val="auto"/>
          <w:highlight w:val="none"/>
        </w:rPr>
        <w:tab/>
      </w:r>
      <w:r>
        <w:rPr>
          <w:color w:val="auto"/>
          <w:highlight w:val="none"/>
        </w:rPr>
        <w:fldChar w:fldCharType="begin"/>
      </w:r>
      <w:r>
        <w:rPr>
          <w:color w:val="auto"/>
          <w:highlight w:val="none"/>
        </w:rPr>
        <w:instrText xml:space="preserve"> PAGEREF _Toc10659 \h </w:instrText>
      </w:r>
      <w:r>
        <w:rPr>
          <w:color w:val="auto"/>
          <w:highlight w:val="none"/>
        </w:rPr>
        <w:fldChar w:fldCharType="separate"/>
      </w:r>
      <w:r>
        <w:rPr>
          <w:color w:val="auto"/>
          <w:highlight w:val="none"/>
        </w:rPr>
        <w:t>3</w:t>
      </w:r>
      <w:r>
        <w:rPr>
          <w:color w:val="auto"/>
          <w:highlight w:val="none"/>
        </w:rPr>
        <w:fldChar w:fldCharType="end"/>
      </w:r>
      <w:r>
        <w:rPr>
          <w:rFonts w:hint="eastAsia" w:ascii="宋体" w:hAnsi="宋体" w:cs="宋体"/>
          <w:bCs/>
          <w:caps/>
          <w:color w:val="auto"/>
          <w:highlight w:val="none"/>
        </w:rPr>
        <w:fldChar w:fldCharType="end"/>
      </w:r>
    </w:p>
    <w:p w14:paraId="50A7609D">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_Toc6693 </w:instrText>
      </w:r>
      <w:r>
        <w:rPr>
          <w:rFonts w:hint="eastAsia" w:ascii="宋体" w:hAnsi="宋体" w:cs="宋体"/>
          <w:bCs/>
          <w:caps/>
          <w:color w:val="auto"/>
          <w:highlight w:val="none"/>
        </w:rPr>
        <w:fldChar w:fldCharType="separate"/>
      </w:r>
      <w:r>
        <w:rPr>
          <w:rFonts w:hint="eastAsia" w:ascii="宋体" w:hAnsi="宋体" w:eastAsia="宋体" w:cs="宋体"/>
          <w:color w:val="auto"/>
          <w:szCs w:val="28"/>
          <w:highlight w:val="none"/>
        </w:rPr>
        <w:t xml:space="preserve">附录1  </w:t>
      </w:r>
      <w:r>
        <w:rPr>
          <w:rFonts w:hint="eastAsia" w:ascii="宋体" w:hAnsi="宋体" w:eastAsia="宋体" w:cs="宋体"/>
          <w:bCs w:val="0"/>
          <w:color w:val="auto"/>
          <w:szCs w:val="28"/>
          <w:highlight w:val="none"/>
        </w:rPr>
        <w:t>报价人资格要求</w:t>
      </w:r>
      <w:r>
        <w:rPr>
          <w:color w:val="auto"/>
          <w:highlight w:val="none"/>
        </w:rPr>
        <w:tab/>
      </w:r>
      <w:r>
        <w:rPr>
          <w:color w:val="auto"/>
          <w:highlight w:val="none"/>
        </w:rPr>
        <w:fldChar w:fldCharType="begin"/>
      </w:r>
      <w:r>
        <w:rPr>
          <w:color w:val="auto"/>
          <w:highlight w:val="none"/>
        </w:rPr>
        <w:instrText xml:space="preserve"> PAGEREF _Toc6693 \h </w:instrText>
      </w:r>
      <w:r>
        <w:rPr>
          <w:color w:val="auto"/>
          <w:highlight w:val="none"/>
        </w:rPr>
        <w:fldChar w:fldCharType="separate"/>
      </w:r>
      <w:r>
        <w:rPr>
          <w:color w:val="auto"/>
          <w:highlight w:val="none"/>
        </w:rPr>
        <w:t>10</w:t>
      </w:r>
      <w:r>
        <w:rPr>
          <w:color w:val="auto"/>
          <w:highlight w:val="none"/>
        </w:rPr>
        <w:fldChar w:fldCharType="end"/>
      </w:r>
      <w:r>
        <w:rPr>
          <w:rFonts w:hint="eastAsia" w:ascii="宋体" w:hAnsi="宋体" w:cs="宋体"/>
          <w:bCs/>
          <w:caps/>
          <w:color w:val="auto"/>
          <w:highlight w:val="none"/>
        </w:rPr>
        <w:fldChar w:fldCharType="end"/>
      </w:r>
    </w:p>
    <w:p w14:paraId="3EB9CE7B">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_Toc29226 </w:instrText>
      </w:r>
      <w:r>
        <w:rPr>
          <w:rFonts w:hint="eastAsia" w:ascii="宋体" w:hAnsi="宋体" w:cs="宋体"/>
          <w:bCs/>
          <w:caps/>
          <w:color w:val="auto"/>
          <w:highlight w:val="none"/>
        </w:rPr>
        <w:fldChar w:fldCharType="separate"/>
      </w:r>
      <w:r>
        <w:rPr>
          <w:rFonts w:hint="eastAsia"/>
          <w:color w:val="auto"/>
          <w:highlight w:val="none"/>
        </w:rPr>
        <w:t xml:space="preserve">第三章 </w:t>
      </w:r>
      <w:r>
        <w:rPr>
          <w:rFonts w:hint="eastAsia" w:ascii="宋体" w:hAnsi="宋体" w:cs="宋体"/>
          <w:color w:val="auto"/>
          <w:highlight w:val="none"/>
        </w:rPr>
        <w:t>评标办法（经评审的最低投标价法）</w:t>
      </w:r>
      <w:r>
        <w:rPr>
          <w:color w:val="auto"/>
          <w:highlight w:val="none"/>
        </w:rPr>
        <w:tab/>
      </w:r>
      <w:r>
        <w:rPr>
          <w:color w:val="auto"/>
          <w:highlight w:val="none"/>
        </w:rPr>
        <w:fldChar w:fldCharType="begin"/>
      </w:r>
      <w:r>
        <w:rPr>
          <w:color w:val="auto"/>
          <w:highlight w:val="none"/>
        </w:rPr>
        <w:instrText xml:space="preserve"> PAGEREF _Toc29226 \h </w:instrText>
      </w:r>
      <w:r>
        <w:rPr>
          <w:color w:val="auto"/>
          <w:highlight w:val="none"/>
        </w:rPr>
        <w:fldChar w:fldCharType="separate"/>
      </w:r>
      <w:r>
        <w:rPr>
          <w:color w:val="auto"/>
          <w:highlight w:val="none"/>
        </w:rPr>
        <w:t>12</w:t>
      </w:r>
      <w:r>
        <w:rPr>
          <w:color w:val="auto"/>
          <w:highlight w:val="none"/>
        </w:rPr>
        <w:fldChar w:fldCharType="end"/>
      </w:r>
      <w:r>
        <w:rPr>
          <w:rFonts w:hint="eastAsia" w:ascii="宋体" w:hAnsi="宋体" w:cs="宋体"/>
          <w:bCs/>
          <w:caps/>
          <w:color w:val="auto"/>
          <w:highlight w:val="none"/>
        </w:rPr>
        <w:fldChar w:fldCharType="end"/>
      </w:r>
    </w:p>
    <w:p w14:paraId="30CD2061">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_Toc15534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1. 评标方法</w:t>
      </w:r>
      <w:r>
        <w:rPr>
          <w:color w:val="auto"/>
          <w:highlight w:val="none"/>
        </w:rPr>
        <w:tab/>
      </w:r>
      <w:r>
        <w:rPr>
          <w:color w:val="auto"/>
          <w:highlight w:val="none"/>
        </w:rPr>
        <w:fldChar w:fldCharType="begin"/>
      </w:r>
      <w:r>
        <w:rPr>
          <w:color w:val="auto"/>
          <w:highlight w:val="none"/>
        </w:rPr>
        <w:instrText xml:space="preserve"> PAGEREF _Toc15534 \h </w:instrText>
      </w:r>
      <w:r>
        <w:rPr>
          <w:color w:val="auto"/>
          <w:highlight w:val="none"/>
        </w:rPr>
        <w:fldChar w:fldCharType="separate"/>
      </w:r>
      <w:r>
        <w:rPr>
          <w:color w:val="auto"/>
          <w:highlight w:val="none"/>
        </w:rPr>
        <w:t>14</w:t>
      </w:r>
      <w:r>
        <w:rPr>
          <w:color w:val="auto"/>
          <w:highlight w:val="none"/>
        </w:rPr>
        <w:fldChar w:fldCharType="end"/>
      </w:r>
      <w:r>
        <w:rPr>
          <w:rFonts w:hint="eastAsia" w:ascii="宋体" w:hAnsi="宋体" w:cs="宋体"/>
          <w:bCs/>
          <w:caps/>
          <w:color w:val="auto"/>
          <w:highlight w:val="none"/>
        </w:rPr>
        <w:fldChar w:fldCharType="end"/>
      </w:r>
    </w:p>
    <w:p w14:paraId="13769FDF">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_Toc14299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2. 评审标准</w:t>
      </w:r>
      <w:r>
        <w:rPr>
          <w:color w:val="auto"/>
          <w:highlight w:val="none"/>
        </w:rPr>
        <w:tab/>
      </w:r>
      <w:r>
        <w:rPr>
          <w:color w:val="auto"/>
          <w:highlight w:val="none"/>
        </w:rPr>
        <w:fldChar w:fldCharType="begin"/>
      </w:r>
      <w:r>
        <w:rPr>
          <w:color w:val="auto"/>
          <w:highlight w:val="none"/>
        </w:rPr>
        <w:instrText xml:space="preserve"> PAGEREF _Toc14299 \h </w:instrText>
      </w:r>
      <w:r>
        <w:rPr>
          <w:color w:val="auto"/>
          <w:highlight w:val="none"/>
        </w:rPr>
        <w:fldChar w:fldCharType="separate"/>
      </w:r>
      <w:r>
        <w:rPr>
          <w:color w:val="auto"/>
          <w:highlight w:val="none"/>
        </w:rPr>
        <w:t>14</w:t>
      </w:r>
      <w:r>
        <w:rPr>
          <w:color w:val="auto"/>
          <w:highlight w:val="none"/>
        </w:rPr>
        <w:fldChar w:fldCharType="end"/>
      </w:r>
      <w:r>
        <w:rPr>
          <w:rFonts w:hint="eastAsia" w:ascii="宋体" w:hAnsi="宋体" w:cs="宋体"/>
          <w:bCs/>
          <w:caps/>
          <w:color w:val="auto"/>
          <w:highlight w:val="none"/>
        </w:rPr>
        <w:fldChar w:fldCharType="end"/>
      </w:r>
    </w:p>
    <w:p w14:paraId="403B5223">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_Toc32470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lang w:val="en-US" w:eastAsia="zh-CN"/>
        </w:rPr>
        <w:t>3. 评标程序</w:t>
      </w:r>
      <w:r>
        <w:rPr>
          <w:color w:val="auto"/>
          <w:highlight w:val="none"/>
        </w:rPr>
        <w:tab/>
      </w:r>
      <w:r>
        <w:rPr>
          <w:color w:val="auto"/>
          <w:highlight w:val="none"/>
        </w:rPr>
        <w:fldChar w:fldCharType="begin"/>
      </w:r>
      <w:r>
        <w:rPr>
          <w:color w:val="auto"/>
          <w:highlight w:val="none"/>
        </w:rPr>
        <w:instrText xml:space="preserve"> PAGEREF _Toc32470 \h </w:instrText>
      </w:r>
      <w:r>
        <w:rPr>
          <w:color w:val="auto"/>
          <w:highlight w:val="none"/>
        </w:rPr>
        <w:fldChar w:fldCharType="separate"/>
      </w:r>
      <w:r>
        <w:rPr>
          <w:color w:val="auto"/>
          <w:highlight w:val="none"/>
        </w:rPr>
        <w:t>14</w:t>
      </w:r>
      <w:r>
        <w:rPr>
          <w:color w:val="auto"/>
          <w:highlight w:val="none"/>
        </w:rPr>
        <w:fldChar w:fldCharType="end"/>
      </w:r>
      <w:r>
        <w:rPr>
          <w:rFonts w:hint="eastAsia" w:ascii="宋体" w:hAnsi="宋体" w:cs="宋体"/>
          <w:bCs/>
          <w:caps/>
          <w:color w:val="auto"/>
          <w:highlight w:val="none"/>
        </w:rPr>
        <w:fldChar w:fldCharType="end"/>
      </w:r>
    </w:p>
    <w:p w14:paraId="78811D4E">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_Toc26193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color w:val="auto"/>
          <w:highlight w:val="none"/>
        </w:rPr>
        <w:tab/>
      </w:r>
      <w:r>
        <w:rPr>
          <w:color w:val="auto"/>
          <w:highlight w:val="none"/>
        </w:rPr>
        <w:fldChar w:fldCharType="begin"/>
      </w:r>
      <w:r>
        <w:rPr>
          <w:color w:val="auto"/>
          <w:highlight w:val="none"/>
        </w:rPr>
        <w:instrText xml:space="preserve"> PAGEREF _Toc26193 \h </w:instrText>
      </w:r>
      <w:r>
        <w:rPr>
          <w:color w:val="auto"/>
          <w:highlight w:val="none"/>
        </w:rPr>
        <w:fldChar w:fldCharType="separate"/>
      </w:r>
      <w:r>
        <w:rPr>
          <w:color w:val="auto"/>
          <w:highlight w:val="none"/>
        </w:rPr>
        <w:t>16</w:t>
      </w:r>
      <w:r>
        <w:rPr>
          <w:color w:val="auto"/>
          <w:highlight w:val="none"/>
        </w:rPr>
        <w:fldChar w:fldCharType="end"/>
      </w:r>
      <w:r>
        <w:rPr>
          <w:rFonts w:hint="eastAsia" w:ascii="宋体" w:hAnsi="宋体" w:cs="宋体"/>
          <w:bCs/>
          <w:caps/>
          <w:color w:val="auto"/>
          <w:highlight w:val="none"/>
        </w:rPr>
        <w:fldChar w:fldCharType="end"/>
      </w:r>
    </w:p>
    <w:p w14:paraId="7181C488">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_Toc2248 </w:instrText>
      </w:r>
      <w:r>
        <w:rPr>
          <w:rFonts w:hint="eastAsia" w:ascii="宋体" w:hAnsi="宋体" w:cs="宋体"/>
          <w:bCs/>
          <w:caps/>
          <w:color w:val="auto"/>
          <w:highlight w:val="none"/>
        </w:rPr>
        <w:fldChar w:fldCharType="separate"/>
      </w:r>
      <w:r>
        <w:rPr>
          <w:rFonts w:hint="eastAsia" w:ascii="宋体" w:hAnsi="宋体" w:eastAsia="宋体" w:cs="宋体"/>
          <w:bCs/>
          <w:color w:val="auto"/>
          <w:kern w:val="44"/>
          <w:szCs w:val="44"/>
          <w:highlight w:val="none"/>
          <w:lang w:val="en-US" w:eastAsia="zh-CN" w:bidi="ar-SA"/>
        </w:rPr>
        <w:t>第五章  合同范本</w:t>
      </w:r>
      <w:r>
        <w:rPr>
          <w:color w:val="auto"/>
          <w:highlight w:val="none"/>
        </w:rPr>
        <w:tab/>
      </w:r>
      <w:r>
        <w:rPr>
          <w:color w:val="auto"/>
          <w:highlight w:val="none"/>
        </w:rPr>
        <w:fldChar w:fldCharType="begin"/>
      </w:r>
      <w:r>
        <w:rPr>
          <w:color w:val="auto"/>
          <w:highlight w:val="none"/>
        </w:rPr>
        <w:instrText xml:space="preserve"> PAGEREF _Toc2248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cs="宋体"/>
          <w:bCs/>
          <w:caps/>
          <w:color w:val="auto"/>
          <w:highlight w:val="none"/>
        </w:rPr>
        <w:fldChar w:fldCharType="end"/>
      </w:r>
    </w:p>
    <w:p w14:paraId="38A8AE20">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_Toc11294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r>
        <w:rPr>
          <w:color w:val="auto"/>
          <w:highlight w:val="none"/>
        </w:rPr>
        <w:tab/>
      </w:r>
      <w:r>
        <w:rPr>
          <w:color w:val="auto"/>
          <w:highlight w:val="none"/>
        </w:rPr>
        <w:fldChar w:fldCharType="begin"/>
      </w:r>
      <w:r>
        <w:rPr>
          <w:color w:val="auto"/>
          <w:highlight w:val="none"/>
        </w:rPr>
        <w:instrText xml:space="preserve"> PAGEREF _Toc11294 \h </w:instrText>
      </w:r>
      <w:r>
        <w:rPr>
          <w:color w:val="auto"/>
          <w:highlight w:val="none"/>
        </w:rPr>
        <w:fldChar w:fldCharType="separate"/>
      </w:r>
      <w:r>
        <w:rPr>
          <w:color w:val="auto"/>
          <w:highlight w:val="none"/>
        </w:rPr>
        <w:t>22</w:t>
      </w:r>
      <w:r>
        <w:rPr>
          <w:color w:val="auto"/>
          <w:highlight w:val="none"/>
        </w:rPr>
        <w:fldChar w:fldCharType="end"/>
      </w:r>
      <w:r>
        <w:rPr>
          <w:rFonts w:hint="eastAsia" w:ascii="宋体" w:hAnsi="宋体" w:cs="宋体"/>
          <w:bCs/>
          <w:caps/>
          <w:color w:val="auto"/>
          <w:highlight w:val="none"/>
        </w:rPr>
        <w:fldChar w:fldCharType="end"/>
      </w:r>
    </w:p>
    <w:p w14:paraId="7FF5521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_Toc8599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 xml:space="preserve">一、 </w:t>
      </w:r>
      <w:r>
        <w:rPr>
          <w:rFonts w:hint="eastAsia" w:ascii="宋体" w:hAnsi="宋体" w:eastAsia="宋体" w:cs="宋体"/>
          <w:color w:val="auto"/>
          <w:highlight w:val="none"/>
        </w:rPr>
        <w:t>竞争比选响应声明书</w:t>
      </w:r>
      <w:r>
        <w:rPr>
          <w:color w:val="auto"/>
          <w:highlight w:val="none"/>
        </w:rPr>
        <w:tab/>
      </w:r>
      <w:r>
        <w:rPr>
          <w:color w:val="auto"/>
          <w:highlight w:val="none"/>
        </w:rPr>
        <w:fldChar w:fldCharType="begin"/>
      </w:r>
      <w:r>
        <w:rPr>
          <w:color w:val="auto"/>
          <w:highlight w:val="none"/>
        </w:rPr>
        <w:instrText xml:space="preserve"> PAGEREF _Toc8599 \h </w:instrText>
      </w:r>
      <w:r>
        <w:rPr>
          <w:color w:val="auto"/>
          <w:highlight w:val="none"/>
        </w:rPr>
        <w:fldChar w:fldCharType="separate"/>
      </w:r>
      <w:r>
        <w:rPr>
          <w:color w:val="auto"/>
          <w:highlight w:val="none"/>
        </w:rPr>
        <w:t>25</w:t>
      </w:r>
      <w:r>
        <w:rPr>
          <w:color w:val="auto"/>
          <w:highlight w:val="none"/>
        </w:rPr>
        <w:fldChar w:fldCharType="end"/>
      </w:r>
      <w:r>
        <w:rPr>
          <w:rFonts w:hint="eastAsia" w:ascii="宋体" w:hAnsi="宋体" w:cs="宋体"/>
          <w:bCs/>
          <w:caps/>
          <w:color w:val="auto"/>
          <w:highlight w:val="none"/>
        </w:rPr>
        <w:fldChar w:fldCharType="end"/>
      </w:r>
    </w:p>
    <w:p w14:paraId="63424AFC">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_Toc25515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 xml:space="preserve">二、 </w:t>
      </w:r>
      <w:r>
        <w:rPr>
          <w:rFonts w:hint="eastAsia" w:ascii="宋体" w:hAnsi="宋体" w:eastAsia="宋体" w:cs="宋体"/>
          <w:color w:val="auto"/>
          <w:highlight w:val="none"/>
        </w:rPr>
        <w:t>法定代表人身份证明或法定代表人授权委托书</w:t>
      </w:r>
      <w:r>
        <w:rPr>
          <w:color w:val="auto"/>
          <w:highlight w:val="none"/>
        </w:rPr>
        <w:tab/>
      </w:r>
      <w:r>
        <w:rPr>
          <w:color w:val="auto"/>
          <w:highlight w:val="none"/>
        </w:rPr>
        <w:fldChar w:fldCharType="begin"/>
      </w:r>
      <w:r>
        <w:rPr>
          <w:color w:val="auto"/>
          <w:highlight w:val="none"/>
        </w:rPr>
        <w:instrText xml:space="preserve"> PAGEREF _Toc25515 \h </w:instrText>
      </w:r>
      <w:r>
        <w:rPr>
          <w:color w:val="auto"/>
          <w:highlight w:val="none"/>
        </w:rPr>
        <w:fldChar w:fldCharType="separate"/>
      </w:r>
      <w:r>
        <w:rPr>
          <w:color w:val="auto"/>
          <w:highlight w:val="none"/>
        </w:rPr>
        <w:t>26</w:t>
      </w:r>
      <w:r>
        <w:rPr>
          <w:color w:val="auto"/>
          <w:highlight w:val="none"/>
        </w:rPr>
        <w:fldChar w:fldCharType="end"/>
      </w:r>
      <w:r>
        <w:rPr>
          <w:rFonts w:hint="eastAsia" w:ascii="宋体" w:hAnsi="宋体" w:cs="宋体"/>
          <w:bCs/>
          <w:caps/>
          <w:color w:val="auto"/>
          <w:highlight w:val="none"/>
        </w:rPr>
        <w:fldChar w:fldCharType="end"/>
      </w:r>
    </w:p>
    <w:p w14:paraId="54208F61">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_Toc13095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三、报价一览表</w:t>
      </w:r>
      <w:r>
        <w:rPr>
          <w:color w:val="auto"/>
          <w:highlight w:val="none"/>
        </w:rPr>
        <w:tab/>
      </w:r>
      <w:r>
        <w:rPr>
          <w:color w:val="auto"/>
          <w:highlight w:val="none"/>
        </w:rPr>
        <w:fldChar w:fldCharType="begin"/>
      </w:r>
      <w:r>
        <w:rPr>
          <w:color w:val="auto"/>
          <w:highlight w:val="none"/>
        </w:rPr>
        <w:instrText xml:space="preserve"> PAGEREF _Toc13095 \h </w:instrText>
      </w:r>
      <w:r>
        <w:rPr>
          <w:color w:val="auto"/>
          <w:highlight w:val="none"/>
        </w:rPr>
        <w:fldChar w:fldCharType="separate"/>
      </w:r>
      <w:r>
        <w:rPr>
          <w:color w:val="auto"/>
          <w:highlight w:val="none"/>
        </w:rPr>
        <w:t>28</w:t>
      </w:r>
      <w:r>
        <w:rPr>
          <w:color w:val="auto"/>
          <w:highlight w:val="none"/>
        </w:rPr>
        <w:fldChar w:fldCharType="end"/>
      </w:r>
      <w:r>
        <w:rPr>
          <w:rFonts w:hint="eastAsia" w:ascii="宋体" w:hAnsi="宋体" w:cs="宋体"/>
          <w:bCs/>
          <w:caps/>
          <w:color w:val="auto"/>
          <w:highlight w:val="none"/>
        </w:rPr>
        <w:fldChar w:fldCharType="end"/>
      </w:r>
    </w:p>
    <w:p w14:paraId="7446D9E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_Toc19454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四、资格审查资料</w:t>
      </w:r>
      <w:r>
        <w:rPr>
          <w:color w:val="auto"/>
          <w:highlight w:val="none"/>
        </w:rPr>
        <w:tab/>
      </w:r>
      <w:r>
        <w:rPr>
          <w:color w:val="auto"/>
          <w:highlight w:val="none"/>
        </w:rPr>
        <w:fldChar w:fldCharType="begin"/>
      </w:r>
      <w:r>
        <w:rPr>
          <w:color w:val="auto"/>
          <w:highlight w:val="none"/>
        </w:rPr>
        <w:instrText xml:space="preserve"> PAGEREF _Toc19454 \h </w:instrText>
      </w:r>
      <w:r>
        <w:rPr>
          <w:color w:val="auto"/>
          <w:highlight w:val="none"/>
        </w:rPr>
        <w:fldChar w:fldCharType="separate"/>
      </w:r>
      <w:r>
        <w:rPr>
          <w:color w:val="auto"/>
          <w:highlight w:val="none"/>
        </w:rPr>
        <w:t>29</w:t>
      </w:r>
      <w:r>
        <w:rPr>
          <w:color w:val="auto"/>
          <w:highlight w:val="none"/>
        </w:rPr>
        <w:fldChar w:fldCharType="end"/>
      </w:r>
      <w:r>
        <w:rPr>
          <w:rFonts w:hint="eastAsia" w:ascii="宋体" w:hAnsi="宋体" w:cs="宋体"/>
          <w:bCs/>
          <w:caps/>
          <w:color w:val="auto"/>
          <w:highlight w:val="none"/>
        </w:rPr>
        <w:fldChar w:fldCharType="end"/>
      </w:r>
    </w:p>
    <w:p w14:paraId="07059F09">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_Toc21066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五、报价人承诺</w:t>
      </w:r>
      <w:r>
        <w:rPr>
          <w:color w:val="auto"/>
          <w:highlight w:val="none"/>
        </w:rPr>
        <w:tab/>
      </w:r>
      <w:r>
        <w:rPr>
          <w:color w:val="auto"/>
          <w:highlight w:val="none"/>
        </w:rPr>
        <w:fldChar w:fldCharType="begin"/>
      </w:r>
      <w:r>
        <w:rPr>
          <w:color w:val="auto"/>
          <w:highlight w:val="none"/>
        </w:rPr>
        <w:instrText xml:space="preserve"> PAGEREF _Toc21066 \h </w:instrText>
      </w:r>
      <w:r>
        <w:rPr>
          <w:color w:val="auto"/>
          <w:highlight w:val="none"/>
        </w:rPr>
        <w:fldChar w:fldCharType="separate"/>
      </w:r>
      <w:r>
        <w:rPr>
          <w:color w:val="auto"/>
          <w:highlight w:val="none"/>
        </w:rPr>
        <w:t>32</w:t>
      </w:r>
      <w:r>
        <w:rPr>
          <w:color w:val="auto"/>
          <w:highlight w:val="none"/>
        </w:rPr>
        <w:fldChar w:fldCharType="end"/>
      </w:r>
      <w:r>
        <w:rPr>
          <w:rFonts w:hint="eastAsia" w:ascii="宋体" w:hAnsi="宋体" w:cs="宋体"/>
          <w:bCs/>
          <w:caps/>
          <w:color w:val="auto"/>
          <w:highlight w:val="none"/>
        </w:rPr>
        <w:fldChar w:fldCharType="end"/>
      </w:r>
    </w:p>
    <w:p w14:paraId="677E84C3">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_Toc22750 </w:instrText>
      </w:r>
      <w:r>
        <w:rPr>
          <w:rFonts w:hint="eastAsia" w:ascii="宋体" w:hAnsi="宋体" w:cs="宋体"/>
          <w:bCs/>
          <w:caps/>
          <w:color w:val="auto"/>
          <w:highlight w:val="none"/>
        </w:rPr>
        <w:fldChar w:fldCharType="separate"/>
      </w:r>
      <w:r>
        <w:rPr>
          <w:rFonts w:hint="eastAsia" w:ascii="宋体" w:hAnsi="宋体" w:eastAsia="宋体" w:cs="宋体"/>
          <w:bCs/>
          <w:color w:val="auto"/>
          <w:kern w:val="0"/>
          <w:szCs w:val="32"/>
          <w:highlight w:val="none"/>
          <w:lang w:val="en-US" w:eastAsia="zh-CN" w:bidi="ar-SA"/>
        </w:rPr>
        <w:t>六、报价人其他资料</w:t>
      </w:r>
      <w:r>
        <w:rPr>
          <w:color w:val="auto"/>
          <w:highlight w:val="none"/>
        </w:rPr>
        <w:tab/>
      </w:r>
      <w:r>
        <w:rPr>
          <w:color w:val="auto"/>
          <w:highlight w:val="none"/>
        </w:rPr>
        <w:fldChar w:fldCharType="begin"/>
      </w:r>
      <w:r>
        <w:rPr>
          <w:color w:val="auto"/>
          <w:highlight w:val="none"/>
        </w:rPr>
        <w:instrText xml:space="preserve"> PAGEREF _Toc22750 \h </w:instrText>
      </w:r>
      <w:r>
        <w:rPr>
          <w:color w:val="auto"/>
          <w:highlight w:val="none"/>
        </w:rPr>
        <w:fldChar w:fldCharType="separate"/>
      </w:r>
      <w:r>
        <w:rPr>
          <w:color w:val="auto"/>
          <w:highlight w:val="none"/>
        </w:rPr>
        <w:t>33</w:t>
      </w:r>
      <w:r>
        <w:rPr>
          <w:color w:val="auto"/>
          <w:highlight w:val="none"/>
        </w:rPr>
        <w:fldChar w:fldCharType="end"/>
      </w:r>
      <w:r>
        <w:rPr>
          <w:rFonts w:hint="eastAsia" w:ascii="宋体" w:hAnsi="宋体" w:cs="宋体"/>
          <w:bCs/>
          <w:caps/>
          <w:color w:val="auto"/>
          <w:highlight w:val="none"/>
        </w:rPr>
        <w:fldChar w:fldCharType="end"/>
      </w:r>
    </w:p>
    <w:p w14:paraId="07C26252">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6" w:name="_Toc507319890"/>
      <w:bookmarkStart w:id="7" w:name="_Toc246996900"/>
      <w:bookmarkStart w:id="8" w:name="_Toc246996157"/>
      <w:bookmarkStart w:id="9" w:name="_Toc152045511"/>
      <w:bookmarkStart w:id="10" w:name="_Toc152042287"/>
      <w:bookmarkStart w:id="11" w:name="_Toc247096243"/>
      <w:bookmarkStart w:id="12" w:name="_Toc144974479"/>
      <w:bookmarkStart w:id="13" w:name="_Toc2000404"/>
      <w:bookmarkStart w:id="14" w:name="_Toc247085671"/>
      <w:bookmarkStart w:id="15" w:name="_Toc179632527"/>
    </w:p>
    <w:p w14:paraId="51EA0F2E">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16" w:name="_Toc29643"/>
      <w:r>
        <w:rPr>
          <w:rFonts w:hint="eastAsia" w:ascii="宋体" w:hAnsi="宋体" w:eastAsia="宋体" w:cs="宋体"/>
          <w:b/>
          <w:bCs/>
          <w:smallCaps w:val="0"/>
          <w:color w:val="auto"/>
          <w:kern w:val="44"/>
          <w:sz w:val="44"/>
          <w:szCs w:val="44"/>
          <w:highlight w:val="none"/>
          <w:lang w:val="en-US" w:eastAsia="zh-CN" w:bidi="ar-SA"/>
        </w:rPr>
        <w:t xml:space="preserve">第一章 </w:t>
      </w:r>
      <w:bookmarkEnd w:id="6"/>
      <w:bookmarkEnd w:id="7"/>
      <w:bookmarkEnd w:id="8"/>
      <w:bookmarkEnd w:id="9"/>
      <w:bookmarkEnd w:id="10"/>
      <w:bookmarkEnd w:id="11"/>
      <w:bookmarkEnd w:id="12"/>
      <w:bookmarkEnd w:id="13"/>
      <w:bookmarkEnd w:id="14"/>
      <w:bookmarkEnd w:id="15"/>
      <w:r>
        <w:rPr>
          <w:rFonts w:hint="eastAsia" w:ascii="宋体" w:hAnsi="宋体" w:eastAsia="宋体" w:cs="宋体"/>
          <w:b/>
          <w:bCs/>
          <w:smallCaps w:val="0"/>
          <w:color w:val="auto"/>
          <w:kern w:val="44"/>
          <w:sz w:val="44"/>
          <w:szCs w:val="44"/>
          <w:highlight w:val="none"/>
          <w:lang w:val="en-US" w:eastAsia="zh-CN" w:bidi="ar-SA"/>
        </w:rPr>
        <w:t>比选公告</w:t>
      </w:r>
      <w:bookmarkEnd w:id="16"/>
    </w:p>
    <w:p w14:paraId="0B340EC3">
      <w:pPr>
        <w:spacing w:line="440" w:lineRule="exact"/>
        <w:jc w:val="center"/>
        <w:rPr>
          <w:rFonts w:ascii="宋体" w:hAnsi="宋体" w:cs="宋体"/>
          <w:b/>
          <w:color w:val="auto"/>
          <w:sz w:val="28"/>
          <w:szCs w:val="28"/>
          <w:highlight w:val="none"/>
        </w:rPr>
      </w:pPr>
    </w:p>
    <w:p w14:paraId="634A9A5A">
      <w:pPr>
        <w:pStyle w:val="3"/>
        <w:spacing w:before="0" w:after="0" w:line="360" w:lineRule="auto"/>
        <w:rPr>
          <w:rFonts w:ascii="宋体" w:hAnsi="宋体" w:eastAsia="宋体" w:cs="宋体"/>
          <w:color w:val="auto"/>
          <w:highlight w:val="none"/>
        </w:rPr>
      </w:pPr>
      <w:bookmarkStart w:id="17" w:name="_Toc507319891"/>
      <w:bookmarkStart w:id="18" w:name="_Toc152045512"/>
      <w:bookmarkStart w:id="19" w:name="_Toc247085672"/>
      <w:bookmarkStart w:id="20" w:name="_Toc152042288"/>
      <w:bookmarkStart w:id="21" w:name="_Toc246996901"/>
      <w:bookmarkStart w:id="22" w:name="_Toc246996158"/>
      <w:bookmarkStart w:id="23" w:name="_Toc179632528"/>
      <w:bookmarkStart w:id="24" w:name="_Toc24874"/>
      <w:bookmarkStart w:id="25" w:name="_Toc10076"/>
      <w:bookmarkStart w:id="26" w:name="_Toc11329213"/>
      <w:bookmarkStart w:id="27" w:name="_Toc144974480"/>
      <w:bookmarkStart w:id="28" w:name="_Toc27743"/>
      <w:bookmarkStart w:id="29" w:name="_Toc6549"/>
      <w:r>
        <w:rPr>
          <w:rFonts w:hint="eastAsia" w:ascii="宋体" w:hAnsi="宋体" w:eastAsia="宋体" w:cs="宋体"/>
          <w:color w:val="auto"/>
          <w:highlight w:val="none"/>
        </w:rPr>
        <w:t>1. 比选条件</w:t>
      </w:r>
      <w:bookmarkEnd w:id="17"/>
      <w:bookmarkEnd w:id="18"/>
      <w:bookmarkEnd w:id="19"/>
      <w:bookmarkEnd w:id="20"/>
      <w:bookmarkEnd w:id="21"/>
      <w:bookmarkEnd w:id="22"/>
      <w:bookmarkEnd w:id="23"/>
      <w:bookmarkEnd w:id="24"/>
      <w:bookmarkEnd w:id="25"/>
      <w:bookmarkEnd w:id="26"/>
      <w:bookmarkEnd w:id="27"/>
      <w:bookmarkEnd w:id="28"/>
      <w:bookmarkEnd w:id="29"/>
    </w:p>
    <w:p w14:paraId="77586347">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bookmarkStart w:id="30" w:name="单据名称1"/>
      <w:r>
        <w:rPr>
          <w:rFonts w:hint="eastAsia" w:ascii="宋体" w:hAnsi="宋体" w:cs="宋体"/>
          <w:color w:val="auto"/>
          <w:szCs w:val="21"/>
          <w:highlight w:val="none"/>
          <w:u w:val="single"/>
          <w:lang w:val="en-US" w:eastAsia="zh-CN"/>
        </w:rPr>
        <w:t>2026年高速私有云平台机房租赁与维护采购</w:t>
      </w:r>
      <w:bookmarkEnd w:id="30"/>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5DF24CB6">
      <w:pPr>
        <w:pStyle w:val="3"/>
        <w:spacing w:before="120" w:after="0" w:line="360" w:lineRule="auto"/>
        <w:rPr>
          <w:rFonts w:ascii="宋体" w:hAnsi="宋体" w:eastAsia="宋体" w:cs="宋体"/>
          <w:color w:val="auto"/>
          <w:highlight w:val="none"/>
        </w:rPr>
      </w:pPr>
      <w:bookmarkStart w:id="31" w:name="_Toc21343"/>
      <w:bookmarkStart w:id="32" w:name="_Toc11329214"/>
      <w:bookmarkStart w:id="33" w:name="_Toc507319892"/>
      <w:bookmarkStart w:id="34" w:name="_Toc152042289"/>
      <w:bookmarkStart w:id="35" w:name="_Toc246996902"/>
      <w:bookmarkStart w:id="36" w:name="_Toc246996159"/>
      <w:bookmarkStart w:id="37" w:name="_Toc179632529"/>
      <w:bookmarkStart w:id="38" w:name="_Toc10952"/>
      <w:bookmarkStart w:id="39" w:name="_Toc18109"/>
      <w:bookmarkStart w:id="40" w:name="_Toc152045513"/>
      <w:bookmarkStart w:id="41" w:name="_Toc1258"/>
      <w:bookmarkStart w:id="42" w:name="_Toc247085673"/>
      <w:bookmarkStart w:id="43" w:name="_Toc144974481"/>
      <w:r>
        <w:rPr>
          <w:rFonts w:hint="eastAsia" w:ascii="宋体" w:hAnsi="宋体" w:eastAsia="宋体" w:cs="宋体"/>
          <w:color w:val="auto"/>
          <w:highlight w:val="none"/>
        </w:rPr>
        <w:t>2. 项目概况与比选范围</w:t>
      </w:r>
      <w:bookmarkEnd w:id="31"/>
      <w:bookmarkEnd w:id="32"/>
      <w:bookmarkEnd w:id="33"/>
      <w:bookmarkEnd w:id="34"/>
      <w:bookmarkEnd w:id="35"/>
      <w:bookmarkEnd w:id="36"/>
      <w:bookmarkEnd w:id="37"/>
      <w:bookmarkEnd w:id="38"/>
      <w:bookmarkEnd w:id="39"/>
      <w:bookmarkEnd w:id="40"/>
      <w:bookmarkEnd w:id="41"/>
      <w:bookmarkEnd w:id="42"/>
      <w:bookmarkEnd w:id="43"/>
    </w:p>
    <w:p w14:paraId="5D4F31D6">
      <w:pPr>
        <w:spacing w:line="420" w:lineRule="exact"/>
        <w:ind w:firstLine="420" w:firstLineChars="200"/>
        <w:rPr>
          <w:rFonts w:hint="default" w:ascii="宋体" w:hAnsi="宋体" w:cs="宋体"/>
          <w:color w:val="auto"/>
          <w:highlight w:val="none"/>
          <w:lang w:val="en-US" w:eastAsia="zh-CN"/>
        </w:rPr>
      </w:pPr>
      <w:bookmarkStart w:id="44" w:name="_Toc265234827"/>
      <w:bookmarkStart w:id="45" w:name="_Toc382816230"/>
      <w:r>
        <w:rPr>
          <w:rFonts w:hint="eastAsia" w:ascii="宋体" w:hAnsi="宋体" w:cs="宋体"/>
          <w:color w:val="auto"/>
          <w:highlight w:val="none"/>
        </w:rPr>
        <w:t>2.</w:t>
      </w:r>
      <w:r>
        <w:rPr>
          <w:rFonts w:hint="eastAsia" w:ascii="宋体" w:hAnsi="宋体" w:cs="宋体"/>
          <w:color w:val="auto"/>
          <w:highlight w:val="none"/>
          <w:lang w:val="en-US" w:eastAsia="zh-CN"/>
        </w:rPr>
        <w:t>1服务地点：</w:t>
      </w:r>
      <w:bookmarkStart w:id="46" w:name="交货地点"/>
      <w:r>
        <w:rPr>
          <w:rFonts w:hint="eastAsia" w:ascii="宋体" w:hAnsi="宋体" w:cs="宋体"/>
          <w:color w:val="auto"/>
          <w:szCs w:val="21"/>
          <w:highlight w:val="none"/>
          <w:u w:val="single"/>
          <w:lang w:val="en-US" w:eastAsia="zh-CN"/>
        </w:rPr>
        <w:t>重庆市两江新区项目部指定地点。</w:t>
      </w:r>
      <w:bookmarkEnd w:id="46"/>
    </w:p>
    <w:p w14:paraId="1E4F6DC2">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bookmarkStart w:id="47" w:name="项目概况"/>
      <w:r>
        <w:rPr>
          <w:rFonts w:hint="eastAsia" w:ascii="宋体" w:hAnsi="宋体" w:cs="宋体"/>
          <w:color w:val="auto"/>
          <w:szCs w:val="21"/>
          <w:highlight w:val="none"/>
          <w:u w:val="single"/>
          <w:lang w:val="en-US" w:eastAsia="zh-CN"/>
        </w:rPr>
        <w:t>2026年高速私有云平台机房租赁与维护采购：主要内容包括机柜租赁，IDC出口带宽700M电路、IDC出口带宽300M电路、重庆高速集团到水土机房100M电路、IP地址出租，提供驻场支持服务。</w:t>
      </w:r>
      <w:bookmarkEnd w:id="47"/>
    </w:p>
    <w:p w14:paraId="41151337">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bookmarkStart w:id="48" w:name="预算金额"/>
      <w:r>
        <w:rPr>
          <w:rFonts w:hint="eastAsia" w:ascii="宋体" w:hAnsi="宋体" w:cs="宋体"/>
          <w:color w:val="auto"/>
          <w:szCs w:val="21"/>
          <w:highlight w:val="none"/>
          <w:u w:val="single"/>
          <w:lang w:val="en-US" w:eastAsia="zh-CN"/>
        </w:rPr>
        <w:t>88.60</w:t>
      </w:r>
      <w:bookmarkEnd w:id="48"/>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26158270">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w:t>
      </w:r>
      <w:r>
        <w:rPr>
          <w:rFonts w:hint="eastAsia" w:ascii="宋体" w:hAnsi="宋体" w:cs="宋体"/>
          <w:color w:val="auto"/>
          <w:highlight w:val="none"/>
          <w:lang w:val="en-US" w:eastAsia="zh-CN"/>
        </w:rPr>
        <w:t>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w:t>
      </w:r>
      <w:r>
        <w:rPr>
          <w:rFonts w:hint="eastAsia" w:ascii="宋体" w:hAnsi="宋体" w:cs="宋体"/>
          <w:color w:val="auto"/>
          <w:szCs w:val="21"/>
          <w:highlight w:val="none"/>
          <w:u w:val="single"/>
          <w:lang w:val="en-US" w:eastAsia="zh-CN"/>
        </w:rPr>
        <w:t>2026年高速私有云平台机房租赁与维护采购：主要内容包括机柜租赁，IDC出口带宽700M电路、IDC出口带宽300M电路、重庆高速集团到水土机房100M电路、IP地址出租，提供驻场支持服务</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44"/>
    <w:bookmarkEnd w:id="45"/>
    <w:p w14:paraId="02A38CC9">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bookmarkStart w:id="49" w:name="工期、货期要求"/>
      <w:r>
        <w:rPr>
          <w:rFonts w:hint="eastAsia" w:ascii="宋体" w:hAnsi="宋体" w:eastAsia="宋体" w:cs="宋体"/>
          <w:color w:val="auto"/>
          <w:szCs w:val="21"/>
          <w:highlight w:val="none"/>
          <w:u w:val="single"/>
        </w:rPr>
        <w:t>服务时间1年，计划时间为2026年1月1日至2026年12月31日，具体起止时间以合同实际签订时间为准。</w:t>
      </w:r>
      <w:bookmarkEnd w:id="49"/>
    </w:p>
    <w:p w14:paraId="66E1AB19">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50" w:name="_Toc30356"/>
      <w:bookmarkStart w:id="51" w:name="_Toc179632530"/>
      <w:bookmarkStart w:id="52" w:name="_Toc152045514"/>
      <w:bookmarkStart w:id="53" w:name="_Toc7065"/>
      <w:bookmarkStart w:id="54" w:name="_Toc247085674"/>
      <w:bookmarkStart w:id="55" w:name="_Toc144974482"/>
      <w:bookmarkStart w:id="56" w:name="_Toc246996903"/>
      <w:bookmarkStart w:id="57" w:name="_Toc152042290"/>
      <w:bookmarkStart w:id="58" w:name="_Toc507319893"/>
      <w:bookmarkStart w:id="59" w:name="_Toc246996160"/>
      <w:bookmarkStart w:id="60" w:name="_Toc10171"/>
      <w:bookmarkStart w:id="61" w:name="_Toc11329215"/>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 xml:space="preserve"> </w:t>
      </w:r>
      <w:bookmarkStart w:id="62" w:name="标段划分"/>
      <w:r>
        <w:rPr>
          <w:rFonts w:hint="eastAsia" w:ascii="宋体" w:hAnsi="宋体" w:cs="宋体"/>
          <w:b w:val="0"/>
          <w:bCs w:val="0"/>
          <w:color w:val="auto"/>
          <w:kern w:val="2"/>
          <w:sz w:val="21"/>
          <w:szCs w:val="24"/>
          <w:highlight w:val="none"/>
          <w:u w:val="single"/>
          <w:lang w:val="en-US" w:eastAsia="zh-CN" w:bidi="ar-SA"/>
        </w:rPr>
        <w:t>1</w:t>
      </w:r>
      <w:bookmarkEnd w:id="62"/>
      <w:r>
        <w:rPr>
          <w:rFonts w:hint="eastAsia" w:ascii="宋体" w:hAnsi="宋体" w:cs="宋体"/>
          <w:b w:val="0"/>
          <w:bCs w:val="0"/>
          <w:color w:val="auto"/>
          <w:kern w:val="2"/>
          <w:sz w:val="21"/>
          <w:szCs w:val="24"/>
          <w:highlight w:val="none"/>
          <w:u w:val="single"/>
          <w:lang w:val="en-US" w:eastAsia="zh-CN" w:bidi="ar-SA"/>
        </w:rPr>
        <w:t xml:space="preserve"> </w:t>
      </w:r>
      <w:r>
        <w:rPr>
          <w:rFonts w:hint="eastAsia" w:ascii="宋体" w:hAnsi="宋体" w:cs="宋体"/>
          <w:b w:val="0"/>
          <w:bCs w:val="0"/>
          <w:color w:val="auto"/>
          <w:kern w:val="2"/>
          <w:sz w:val="21"/>
          <w:szCs w:val="24"/>
          <w:highlight w:val="none"/>
          <w:lang w:val="en-US" w:eastAsia="zh-CN" w:bidi="ar-SA"/>
        </w:rPr>
        <w:t>个标段。</w:t>
      </w:r>
    </w:p>
    <w:p w14:paraId="18DE906D">
      <w:pPr>
        <w:pStyle w:val="3"/>
        <w:spacing w:before="120" w:after="0" w:line="360" w:lineRule="auto"/>
        <w:rPr>
          <w:rFonts w:ascii="宋体" w:hAnsi="宋体" w:eastAsia="宋体" w:cs="宋体"/>
          <w:color w:val="auto"/>
          <w:highlight w:val="none"/>
        </w:rPr>
      </w:pPr>
      <w:bookmarkStart w:id="63" w:name="_Toc5542"/>
      <w:r>
        <w:rPr>
          <w:rFonts w:hint="eastAsia" w:ascii="宋体" w:hAnsi="宋体" w:eastAsia="宋体" w:cs="宋体"/>
          <w:color w:val="auto"/>
          <w:highlight w:val="none"/>
        </w:rPr>
        <w:t>3. 报价人资格要求</w:t>
      </w:r>
      <w:bookmarkEnd w:id="50"/>
      <w:bookmarkEnd w:id="51"/>
      <w:bookmarkEnd w:id="52"/>
      <w:bookmarkEnd w:id="53"/>
      <w:bookmarkEnd w:id="54"/>
      <w:bookmarkEnd w:id="55"/>
      <w:bookmarkEnd w:id="56"/>
      <w:bookmarkEnd w:id="57"/>
      <w:bookmarkEnd w:id="58"/>
      <w:bookmarkEnd w:id="59"/>
      <w:bookmarkEnd w:id="60"/>
      <w:bookmarkEnd w:id="61"/>
      <w:bookmarkEnd w:id="63"/>
    </w:p>
    <w:p w14:paraId="6F353B9B">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bookmarkStart w:id="64" w:name="_Toc152045515"/>
      <w:bookmarkStart w:id="65" w:name="_Toc152042291"/>
      <w:bookmarkStart w:id="66" w:name="_Toc246996161"/>
      <w:bookmarkStart w:id="67" w:name="_Toc247085675"/>
      <w:bookmarkStart w:id="68" w:name="_Toc246996904"/>
      <w:bookmarkStart w:id="69" w:name="_Toc144974483"/>
      <w:bookmarkStart w:id="70" w:name="_Toc179632531"/>
      <w:r>
        <w:rPr>
          <w:rFonts w:hint="eastAsia" w:ascii="宋体" w:hAnsi="宋体" w:cs="宋体"/>
          <w:color w:val="auto"/>
          <w:sz w:val="21"/>
          <w:szCs w:val="21"/>
          <w:highlight w:val="none"/>
          <w:lang w:val="en-US" w:eastAsia="zh-CN"/>
        </w:rPr>
        <w:t>3.1 资质要求：</w:t>
      </w:r>
      <w:bookmarkStart w:id="71" w:name="资质要求"/>
    </w:p>
    <w:p w14:paraId="6F287320">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（1）报价人具有有效的营业执照。</w:t>
      </w:r>
      <w:bookmarkStart w:id="273" w:name="_GoBack"/>
      <w:bookmarkEnd w:id="273"/>
    </w:p>
    <w:p w14:paraId="6139454C">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报价人或其总公司需有效的具备《中华人民共和国基础电信业务经营许可证》和《中华人民共和国增值电信业务经营许可证》（若报价人为分公司或分支机构，提供其总公司的资质视为有效，但需提供总公司对其出具的授权证明文件）。</w:t>
      </w:r>
    </w:p>
    <w:p w14:paraId="7E3F801B">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（3）报价人具有有效的IS027701隐私信息管理体系认证证书。</w:t>
      </w:r>
    </w:p>
    <w:p w14:paraId="5749580E">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注：同一总公司只能授权一家分公司或分支机构参与本项目报价，且总公司与授权分公司或分支机构不得同时参与本项目报价。</w:t>
      </w:r>
      <w:bookmarkEnd w:id="71"/>
    </w:p>
    <w:p w14:paraId="7EF8FB1F">
      <w:pPr>
        <w:pStyle w:val="12"/>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w:t>
      </w:r>
      <w:bookmarkStart w:id="72" w:name="业绩要求"/>
      <w:r>
        <w:rPr>
          <w:rFonts w:hint="eastAsia" w:ascii="宋体" w:hAnsi="宋体" w:eastAsia="宋体" w:cs="宋体"/>
          <w:color w:val="auto"/>
          <w:sz w:val="21"/>
          <w:szCs w:val="21"/>
          <w:highlight w:val="none"/>
          <w:lang w:val="en-US" w:eastAsia="zh-CN"/>
        </w:rPr>
        <w:t>报价人在2022年1月1日至报价截止日期（以合同签订时间为准）至少完成一项合同金额不低于40万元的类似基础环境租赁业绩。</w:t>
      </w:r>
      <w:bookmarkEnd w:id="72"/>
    </w:p>
    <w:p w14:paraId="738690CC">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8A1F44B">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00220A4E">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72085123">
      <w:pPr>
        <w:pStyle w:val="3"/>
        <w:spacing w:before="120" w:after="0" w:line="400" w:lineRule="exact"/>
        <w:rPr>
          <w:rFonts w:hint="eastAsia" w:ascii="宋体" w:hAnsi="宋体" w:eastAsia="宋体" w:cs="宋体"/>
          <w:color w:val="auto"/>
          <w:highlight w:val="none"/>
        </w:rPr>
      </w:pPr>
      <w:bookmarkStart w:id="73" w:name="_Toc28877"/>
      <w:bookmarkStart w:id="74" w:name="_Toc25619"/>
      <w:bookmarkStart w:id="75" w:name="_Toc11329216"/>
      <w:bookmarkStart w:id="76" w:name="_Toc507319894"/>
      <w:bookmarkStart w:id="77" w:name="_Toc14361"/>
      <w:bookmarkStart w:id="78" w:name="_Toc12460"/>
      <w:r>
        <w:rPr>
          <w:rFonts w:hint="eastAsia" w:ascii="宋体" w:hAnsi="宋体" w:eastAsia="宋体" w:cs="宋体"/>
          <w:color w:val="auto"/>
          <w:highlight w:val="none"/>
        </w:rPr>
        <w:t>4. 评标办法</w:t>
      </w:r>
      <w:bookmarkEnd w:id="73"/>
    </w:p>
    <w:p w14:paraId="27A17881">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经评审的</w:t>
      </w:r>
      <w:r>
        <w:rPr>
          <w:rFonts w:hint="eastAsia" w:ascii="宋体" w:hAnsi="宋体" w:eastAsia="宋体" w:cs="宋体"/>
          <w:b w:val="0"/>
          <w:bCs w:val="0"/>
          <w:color w:val="auto"/>
          <w:kern w:val="2"/>
          <w:sz w:val="21"/>
          <w:szCs w:val="24"/>
          <w:highlight w:val="none"/>
          <w:lang w:val="en-US" w:eastAsia="zh-CN" w:bidi="ar-SA"/>
        </w:rPr>
        <w:t>最低投标价法</w:t>
      </w:r>
      <w:r>
        <w:rPr>
          <w:rFonts w:hint="eastAsia" w:ascii="宋体" w:hAnsi="宋体" w:cs="宋体"/>
          <w:b w:val="0"/>
          <w:bCs w:val="0"/>
          <w:color w:val="auto"/>
          <w:kern w:val="2"/>
          <w:sz w:val="21"/>
          <w:szCs w:val="24"/>
          <w:highlight w:val="none"/>
          <w:lang w:val="en-US" w:eastAsia="zh-CN" w:bidi="ar-SA"/>
        </w:rPr>
        <w:t>。</w:t>
      </w:r>
    </w:p>
    <w:p w14:paraId="72383898">
      <w:pPr>
        <w:pStyle w:val="3"/>
        <w:spacing w:before="120" w:after="0" w:line="400" w:lineRule="exact"/>
        <w:rPr>
          <w:rFonts w:ascii="宋体" w:hAnsi="宋体" w:eastAsia="宋体" w:cs="宋体"/>
          <w:color w:val="auto"/>
          <w:highlight w:val="none"/>
        </w:rPr>
      </w:pPr>
      <w:bookmarkStart w:id="79" w:name="_Toc8694"/>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64"/>
      <w:bookmarkEnd w:id="65"/>
      <w:bookmarkEnd w:id="66"/>
      <w:bookmarkEnd w:id="67"/>
      <w:bookmarkEnd w:id="68"/>
      <w:bookmarkEnd w:id="69"/>
      <w:bookmarkEnd w:id="70"/>
      <w:bookmarkEnd w:id="74"/>
      <w:bookmarkEnd w:id="75"/>
      <w:bookmarkEnd w:id="76"/>
      <w:bookmarkEnd w:id="77"/>
      <w:bookmarkEnd w:id="78"/>
      <w:bookmarkEnd w:id="79"/>
    </w:p>
    <w:p w14:paraId="69B4FCB6">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80" w:name="_Toc179632532"/>
      <w:bookmarkStart w:id="81" w:name="_Toc246996905"/>
      <w:bookmarkStart w:id="82" w:name="_Toc11329217"/>
      <w:bookmarkStart w:id="83" w:name="_Toc247085676"/>
      <w:bookmarkStart w:id="84" w:name="_Toc507319895"/>
      <w:bookmarkStart w:id="85" w:name="_Toc152042292"/>
      <w:bookmarkStart w:id="86" w:name="_Toc246996162"/>
      <w:bookmarkStart w:id="87" w:name="_Toc144974484"/>
      <w:bookmarkStart w:id="88" w:name="_Toc152045516"/>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28DC7A58">
      <w:pPr>
        <w:pStyle w:val="3"/>
        <w:spacing w:before="120" w:after="0" w:line="400" w:lineRule="exact"/>
        <w:rPr>
          <w:rFonts w:ascii="宋体" w:hAnsi="宋体" w:eastAsia="宋体" w:cs="宋体"/>
          <w:color w:val="auto"/>
          <w:highlight w:val="none"/>
        </w:rPr>
      </w:pPr>
      <w:bookmarkStart w:id="89" w:name="_Toc16686"/>
      <w:bookmarkStart w:id="90" w:name="_Toc18060"/>
      <w:bookmarkStart w:id="91" w:name="_Toc9131"/>
      <w:bookmarkStart w:id="92" w:name="_Toc31493"/>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80"/>
      <w:bookmarkEnd w:id="81"/>
      <w:bookmarkEnd w:id="82"/>
      <w:bookmarkEnd w:id="83"/>
      <w:bookmarkEnd w:id="84"/>
      <w:bookmarkEnd w:id="85"/>
      <w:bookmarkEnd w:id="86"/>
      <w:bookmarkEnd w:id="87"/>
      <w:bookmarkEnd w:id="88"/>
      <w:r>
        <w:rPr>
          <w:rFonts w:hint="eastAsia" w:ascii="宋体" w:hAnsi="宋体" w:eastAsia="宋体" w:cs="宋体"/>
          <w:color w:val="auto"/>
          <w:highlight w:val="none"/>
        </w:rPr>
        <w:t>及相关事宜</w:t>
      </w:r>
      <w:bookmarkEnd w:id="89"/>
      <w:bookmarkEnd w:id="90"/>
      <w:bookmarkEnd w:id="91"/>
      <w:bookmarkEnd w:id="92"/>
    </w:p>
    <w:p w14:paraId="669F10D0">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579498B7">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2EB67C57">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93"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r>
        <w:rPr>
          <w:rFonts w:hint="eastAsia" w:ascii="宋体" w:hAnsi="宋体" w:cs="宋体"/>
          <w:color w:val="auto"/>
          <w:szCs w:val="21"/>
          <w:highlight w:val="none"/>
        </w:rPr>
        <w:t>。</w:t>
      </w:r>
      <w:bookmarkEnd w:id="93"/>
    </w:p>
    <w:p w14:paraId="74A8E245">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C27604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605D2369">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16A157C0">
      <w:pPr>
        <w:pStyle w:val="3"/>
        <w:spacing w:before="120" w:after="0" w:line="400" w:lineRule="exact"/>
        <w:rPr>
          <w:rFonts w:ascii="宋体" w:hAnsi="宋体" w:eastAsia="宋体" w:cs="宋体"/>
          <w:color w:val="auto"/>
          <w:highlight w:val="none"/>
        </w:rPr>
      </w:pPr>
      <w:bookmarkStart w:id="94" w:name="_Toc28867"/>
      <w:bookmarkStart w:id="95" w:name="_Toc144974485"/>
      <w:bookmarkStart w:id="96" w:name="_Toc247085678"/>
      <w:bookmarkStart w:id="97" w:name="_Toc152042293"/>
      <w:bookmarkStart w:id="98" w:name="_Toc152045517"/>
      <w:bookmarkStart w:id="99" w:name="_Toc11329219"/>
      <w:bookmarkStart w:id="100" w:name="_Toc18402"/>
      <w:bookmarkStart w:id="101" w:name="_Toc246996164"/>
      <w:bookmarkStart w:id="102" w:name="_Toc507319897"/>
      <w:bookmarkStart w:id="103" w:name="_Toc21615"/>
      <w:bookmarkStart w:id="104" w:name="_Toc393"/>
      <w:bookmarkStart w:id="105" w:name="_Toc179632534"/>
      <w:bookmarkStart w:id="106" w:name="_Toc246996907"/>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4"/>
      <w:bookmarkEnd w:id="95"/>
      <w:bookmarkEnd w:id="96"/>
      <w:bookmarkEnd w:id="97"/>
      <w:bookmarkEnd w:id="98"/>
      <w:bookmarkEnd w:id="99"/>
      <w:bookmarkEnd w:id="100"/>
      <w:bookmarkEnd w:id="101"/>
      <w:bookmarkEnd w:id="102"/>
      <w:bookmarkEnd w:id="103"/>
      <w:bookmarkEnd w:id="104"/>
      <w:bookmarkEnd w:id="105"/>
      <w:bookmarkEnd w:id="106"/>
    </w:p>
    <w:tbl>
      <w:tblPr>
        <w:tblStyle w:val="42"/>
        <w:tblW w:w="9709" w:type="dxa"/>
        <w:tblInd w:w="0" w:type="dxa"/>
        <w:tblLayout w:type="fixed"/>
        <w:tblCellMar>
          <w:top w:w="0" w:type="dxa"/>
          <w:left w:w="108" w:type="dxa"/>
          <w:bottom w:w="0" w:type="dxa"/>
          <w:right w:w="108" w:type="dxa"/>
        </w:tblCellMar>
      </w:tblPr>
      <w:tblGrid>
        <w:gridCol w:w="9709"/>
      </w:tblGrid>
      <w:tr w14:paraId="69A58DF7">
        <w:tblPrEx>
          <w:tblCellMar>
            <w:top w:w="0" w:type="dxa"/>
            <w:left w:w="108" w:type="dxa"/>
            <w:bottom w:w="0" w:type="dxa"/>
            <w:right w:w="108" w:type="dxa"/>
          </w:tblCellMar>
        </w:tblPrEx>
        <w:trPr>
          <w:trHeight w:val="520" w:hRule="atLeast"/>
        </w:trPr>
        <w:tc>
          <w:tcPr>
            <w:tcW w:w="9709" w:type="dxa"/>
            <w:vAlign w:val="center"/>
          </w:tcPr>
          <w:p w14:paraId="15C1AF58">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527AA01E">
        <w:tblPrEx>
          <w:tblCellMar>
            <w:top w:w="0" w:type="dxa"/>
            <w:left w:w="108" w:type="dxa"/>
            <w:bottom w:w="0" w:type="dxa"/>
            <w:right w:w="108" w:type="dxa"/>
          </w:tblCellMar>
        </w:tblPrEx>
        <w:trPr>
          <w:trHeight w:val="510" w:hRule="atLeast"/>
        </w:trPr>
        <w:tc>
          <w:tcPr>
            <w:tcW w:w="9709" w:type="dxa"/>
            <w:vAlign w:val="center"/>
          </w:tcPr>
          <w:p w14:paraId="02741E8E">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2E6E438E">
        <w:tblPrEx>
          <w:tblCellMar>
            <w:top w:w="0" w:type="dxa"/>
            <w:left w:w="108" w:type="dxa"/>
            <w:bottom w:w="0" w:type="dxa"/>
            <w:right w:w="108" w:type="dxa"/>
          </w:tblCellMar>
        </w:tblPrEx>
        <w:trPr>
          <w:trHeight w:val="520" w:hRule="atLeast"/>
        </w:trPr>
        <w:tc>
          <w:tcPr>
            <w:tcW w:w="9709" w:type="dxa"/>
            <w:vAlign w:val="center"/>
          </w:tcPr>
          <w:p w14:paraId="42569E8E">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lang w:val="en-US" w:eastAsia="zh-CN"/>
              </w:rPr>
              <w:t>赖老师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18623692272</w:t>
            </w:r>
          </w:p>
        </w:tc>
      </w:tr>
      <w:tr w14:paraId="787730AF">
        <w:tblPrEx>
          <w:tblCellMar>
            <w:top w:w="0" w:type="dxa"/>
            <w:left w:w="108" w:type="dxa"/>
            <w:bottom w:w="0" w:type="dxa"/>
            <w:right w:w="108" w:type="dxa"/>
          </w:tblCellMar>
        </w:tblPrEx>
        <w:trPr>
          <w:trHeight w:val="448" w:hRule="atLeast"/>
        </w:trPr>
        <w:tc>
          <w:tcPr>
            <w:tcW w:w="9709" w:type="dxa"/>
            <w:vAlign w:val="center"/>
          </w:tcPr>
          <w:p w14:paraId="33ADAF65">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lang w:val="en-US" w:eastAsia="zh-CN"/>
              </w:rPr>
              <w:t>蒋老师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18523055172</w:t>
            </w:r>
          </w:p>
        </w:tc>
      </w:tr>
    </w:tbl>
    <w:p w14:paraId="70DA80C4">
      <w:pPr>
        <w:rPr>
          <w:color w:val="auto"/>
          <w:highlight w:val="none"/>
        </w:rPr>
      </w:pPr>
    </w:p>
    <w:p w14:paraId="3928DD3D">
      <w:pPr>
        <w:pStyle w:val="28"/>
        <w:rPr>
          <w:color w:val="auto"/>
          <w:highlight w:val="none"/>
        </w:rPr>
      </w:pPr>
    </w:p>
    <w:p w14:paraId="2DE7A255">
      <w:pPr>
        <w:pStyle w:val="28"/>
        <w:rPr>
          <w:color w:val="auto"/>
          <w:highlight w:val="none"/>
        </w:rPr>
      </w:pPr>
    </w:p>
    <w:p w14:paraId="66BD427A">
      <w:pPr>
        <w:pStyle w:val="2"/>
        <w:spacing w:before="0" w:after="0" w:line="360" w:lineRule="auto"/>
        <w:jc w:val="center"/>
        <w:rPr>
          <w:rFonts w:ascii="宋体" w:hAnsi="宋体" w:cs="宋体"/>
          <w:color w:val="auto"/>
          <w:highlight w:val="none"/>
        </w:rPr>
      </w:pPr>
      <w:bookmarkStart w:id="107" w:name="_Toc144974495"/>
      <w:bookmarkStart w:id="108" w:name="_Toc246996173"/>
      <w:bookmarkStart w:id="109" w:name="_Toc247085687"/>
      <w:bookmarkStart w:id="110" w:name="_Toc152045527"/>
      <w:bookmarkStart w:id="111" w:name="_Toc179632544"/>
      <w:bookmarkStart w:id="112" w:name="_Toc507319898"/>
      <w:bookmarkStart w:id="113" w:name="_Toc2000405"/>
      <w:bookmarkStart w:id="114" w:name="_Toc152042303"/>
      <w:bookmarkStart w:id="115" w:name="_Toc246996916"/>
      <w:r>
        <w:rPr>
          <w:rFonts w:hint="eastAsia" w:ascii="宋体" w:hAnsi="宋体" w:cs="宋体"/>
          <w:color w:val="auto"/>
          <w:highlight w:val="none"/>
        </w:rPr>
        <w:br w:type="page"/>
      </w:r>
      <w:bookmarkStart w:id="116" w:name="_Toc10659"/>
      <w:r>
        <w:rPr>
          <w:rFonts w:hint="eastAsia" w:ascii="宋体" w:hAnsi="宋体" w:cs="宋体"/>
          <w:color w:val="auto"/>
          <w:highlight w:val="none"/>
        </w:rPr>
        <w:t>第二章 报价人须知</w:t>
      </w:r>
      <w:bookmarkEnd w:id="107"/>
      <w:bookmarkEnd w:id="108"/>
      <w:bookmarkEnd w:id="109"/>
      <w:bookmarkEnd w:id="110"/>
      <w:bookmarkEnd w:id="111"/>
      <w:bookmarkEnd w:id="112"/>
      <w:bookmarkEnd w:id="113"/>
      <w:bookmarkEnd w:id="114"/>
      <w:bookmarkEnd w:id="115"/>
      <w:bookmarkEnd w:id="116"/>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6AD9F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0F4D43BB">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17" w:name="_Toc326760840"/>
            <w:r>
              <w:rPr>
                <w:rFonts w:hint="eastAsia" w:ascii="宋体" w:hAnsi="宋体" w:cs="宋体"/>
                <w:b/>
                <w:color w:val="auto"/>
                <w:kern w:val="0"/>
                <w:szCs w:val="21"/>
                <w:highlight w:val="none"/>
              </w:rPr>
              <w:t>序号</w:t>
            </w:r>
          </w:p>
        </w:tc>
        <w:tc>
          <w:tcPr>
            <w:tcW w:w="2106" w:type="dxa"/>
            <w:vAlign w:val="center"/>
          </w:tcPr>
          <w:p w14:paraId="55DD062C">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1ABDFCAA">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0FB1F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109BB2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5E59FDE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0F168F42">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0DA4D7B4">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33763FDF">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p>
          <w:p w14:paraId="02852080">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18523055172</w:t>
            </w:r>
          </w:p>
        </w:tc>
      </w:tr>
      <w:tr w14:paraId="46D18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B89A23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6AAC72C8">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3475F4B3">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bookmarkStart w:id="118" w:name="单据名称2"/>
            <w:r>
              <w:rPr>
                <w:rFonts w:hint="eastAsia" w:ascii="宋体" w:hAnsi="宋体" w:cs="宋体"/>
                <w:i w:val="0"/>
                <w:iCs w:val="0"/>
                <w:color w:val="auto"/>
                <w:szCs w:val="21"/>
                <w:highlight w:val="none"/>
                <w:u w:val="single"/>
                <w:lang w:val="en-US" w:eastAsia="zh-CN"/>
              </w:rPr>
              <w:t>2026年高速私有云平台机房租赁与维护采购</w:t>
            </w:r>
            <w:bookmarkEnd w:id="118"/>
          </w:p>
        </w:tc>
      </w:tr>
      <w:tr w14:paraId="5BBE6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6917D4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2A837A1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130595A0">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2AE9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549E1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5AD48DD2">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0C696E7D">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38A27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38603D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46E14E8F">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3FC95A95">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438F3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8923D3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1361C76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1AB99FAE">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59F14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300D1BD">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E41F84B">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50690A76">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31FB6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AB6F55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4555264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7333B72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25FEC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097EC4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2112CE3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73FA9B0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0FA5181">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0E1C3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311055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6138D66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7C90AB66">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615C5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D8A43E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5952C2E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61FA3BCC">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3FA3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3AC762D">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0DC481D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17F0D377">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b w:val="0"/>
                <w:bCs/>
                <w:color w:val="auto"/>
                <w:sz w:val="21"/>
                <w:szCs w:val="21"/>
                <w:highlight w:val="none"/>
                <w:lang w:eastAsia="zh-CN" w:bidi="ar"/>
              </w:rPr>
              <w:t>本项目</w:t>
            </w:r>
            <w:r>
              <w:rPr>
                <w:rFonts w:hint="eastAsia" w:ascii="宋体" w:hAnsi="宋体" w:eastAsia="宋体" w:cs="宋体"/>
                <w:b w:val="0"/>
                <w:bCs/>
                <w:color w:val="auto"/>
                <w:sz w:val="21"/>
                <w:szCs w:val="21"/>
                <w:highlight w:val="none"/>
                <w:lang w:bidi="ar"/>
              </w:rPr>
              <w:t>不允许任何负偏离。</w:t>
            </w:r>
          </w:p>
        </w:tc>
      </w:tr>
      <w:tr w14:paraId="7CAF1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9A05EB1">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21F97FF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10CFEE00">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50EEB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10EA523">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4D3C53EE">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7D2B8578">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5B47D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6483F72D">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5962BB0E">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14:paraId="04F01DEB">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0C0F32B3">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w:t>
            </w:r>
            <w:r>
              <w:rPr>
                <w:rFonts w:hint="eastAsia" w:ascii="宋体" w:hAnsi="宋体" w:cs="宋体"/>
                <w:color w:val="auto"/>
                <w:szCs w:val="21"/>
                <w:highlight w:val="none"/>
                <w:u w:val="single"/>
              </w:rPr>
              <w:t>价包干报价</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66202B4C">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14677A9B">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244EB9A1">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6922F19D">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7A470238">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0844D16A">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7D7AD13A">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46A2B94C">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29BA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479B4F53">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17</w:t>
            </w:r>
          </w:p>
        </w:tc>
        <w:tc>
          <w:tcPr>
            <w:tcW w:w="2106" w:type="dxa"/>
            <w:tcBorders>
              <w:bottom w:val="single" w:color="auto" w:sz="4" w:space="0"/>
            </w:tcBorders>
            <w:vAlign w:val="center"/>
          </w:tcPr>
          <w:p w14:paraId="7A7D918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5409A812">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w:t>
            </w:r>
            <w:r>
              <w:rPr>
                <w:rFonts w:hint="eastAsia" w:ascii="宋体" w:hAnsi="宋体"/>
                <w:b/>
                <w:bCs/>
                <w:color w:val="auto"/>
                <w:szCs w:val="21"/>
                <w:highlight w:val="none"/>
                <w:u w:val="single"/>
                <w:lang w:val="en-US" w:eastAsia="zh-CN"/>
              </w:rPr>
              <w:t>886000.00</w:t>
            </w:r>
            <w:r>
              <w:rPr>
                <w:rFonts w:hint="eastAsia" w:ascii="宋体" w:hAnsi="宋体"/>
                <w:b/>
                <w:bCs/>
                <w:color w:val="auto"/>
                <w:szCs w:val="21"/>
                <w:highlight w:val="none"/>
                <w:u w:val="single"/>
                <w:lang w:val="en-US" w:eastAsia="zh-CN"/>
              </w:rPr>
              <w:t xml:space="preserve"> </w:t>
            </w:r>
            <w:r>
              <w:rPr>
                <w:rFonts w:hint="eastAsia" w:ascii="宋体" w:hAnsi="宋体"/>
                <w:b/>
                <w:bCs/>
                <w:color w:val="auto"/>
                <w:szCs w:val="21"/>
                <w:highlight w:val="none"/>
              </w:rPr>
              <w:t>元。</w:t>
            </w:r>
          </w:p>
          <w:p w14:paraId="16E6035E">
            <w:pPr>
              <w:keepNext w:val="0"/>
              <w:keepLines w:val="0"/>
              <w:pageBreakBefore w:val="0"/>
              <w:widowControl w:val="0"/>
              <w:kinsoku/>
              <w:wordWrap/>
              <w:overflowPunct/>
              <w:bidi w:val="0"/>
              <w:spacing w:line="400" w:lineRule="exact"/>
              <w:ind w:firstLine="420" w:firstLineChars="200"/>
              <w:textAlignment w:val="auto"/>
              <w:rPr>
                <w:rFonts w:ascii="宋体" w:hAnsi="宋体" w:cs="宋体"/>
                <w:b/>
                <w:bCs/>
                <w:color w:val="auto"/>
                <w:kern w:val="0"/>
                <w:szCs w:val="21"/>
                <w:highlight w:val="none"/>
              </w:rPr>
            </w:pPr>
            <w:r>
              <w:rPr>
                <w:rFonts w:hint="eastAsia" w:ascii="宋体" w:hAnsi="宋体" w:cs="宋体"/>
                <w:b w:val="0"/>
                <w:bCs/>
                <w:color w:val="auto"/>
                <w:szCs w:val="21"/>
                <w:highlight w:val="none"/>
              </w:rPr>
              <w:t>报价人报价不得高于采购人发布的最高限价，否则其竞争性比选响应文件视为重大偏差，竞争性比选响应文件将按否决报价处理</w:t>
            </w:r>
            <w:r>
              <w:rPr>
                <w:rFonts w:hint="eastAsia" w:ascii="宋体" w:hAnsi="宋体" w:cs="宋体"/>
                <w:b w:val="0"/>
                <w:bCs/>
                <w:color w:val="auto"/>
                <w:kern w:val="0"/>
                <w:szCs w:val="21"/>
                <w:highlight w:val="none"/>
              </w:rPr>
              <w:t>。</w:t>
            </w:r>
          </w:p>
        </w:tc>
      </w:tr>
      <w:tr w14:paraId="209D7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64BA9C86">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11A5AFF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22EA3E23">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6088E90A">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bookmarkStart w:id="119" w:name="支付方式"/>
            <w:r>
              <w:rPr>
                <w:rFonts w:hint="eastAsia" w:ascii="宋体" w:hAnsi="宋体" w:cs="宋体"/>
                <w:b w:val="0"/>
                <w:bCs w:val="0"/>
                <w:color w:val="auto"/>
                <w:sz w:val="21"/>
                <w:szCs w:val="21"/>
                <w:highlight w:val="none"/>
                <w:lang w:val="en-US" w:eastAsia="zh-CN"/>
              </w:rPr>
              <w:t>每季度支付一次，乙方根据合同要求完成规定的服务内容，经甲方验收合格后，由乙方提交书面支付申请、相关证明材料以及对应增值税专用发票经甲方审核无误后30日内支付至合同总金额的25%。</w:t>
            </w:r>
            <w:bookmarkEnd w:id="119"/>
          </w:p>
        </w:tc>
      </w:tr>
      <w:tr w14:paraId="76046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9B5CEC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9</w:t>
            </w:r>
          </w:p>
        </w:tc>
        <w:tc>
          <w:tcPr>
            <w:tcW w:w="2106" w:type="dxa"/>
            <w:vAlign w:val="center"/>
          </w:tcPr>
          <w:p w14:paraId="47F07D21">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4DFB6B9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23AA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CEDF60A">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06647920">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7427709D">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2C25B602">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20" w:name="是否提供投标保证金"/>
            <w:r>
              <w:rPr>
                <w:rFonts w:hint="eastAsia" w:hAnsi="宋体" w:cs="宋体"/>
                <w:b w:val="0"/>
                <w:bCs w:val="0"/>
                <w:color w:val="auto"/>
                <w:kern w:val="0"/>
                <w:sz w:val="21"/>
                <w:szCs w:val="18"/>
                <w:highlight w:val="none"/>
                <w:lang w:val="en-US" w:eastAsia="zh-CN" w:bidi="ar"/>
              </w:rPr>
              <w:t>是</w:t>
            </w:r>
            <w:bookmarkEnd w:id="120"/>
          </w:p>
          <w:p w14:paraId="413253B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21" w:name="投标保证金"/>
            <w:r>
              <w:rPr>
                <w:rFonts w:hint="eastAsia" w:hAnsi="宋体" w:cs="宋体"/>
                <w:color w:val="auto"/>
                <w:sz w:val="21"/>
                <w:szCs w:val="21"/>
                <w:highlight w:val="none"/>
                <w:u w:val="single"/>
                <w:lang w:val="en-US" w:eastAsia="zh-CN"/>
              </w:rPr>
              <w:t>10000.00</w:t>
            </w:r>
            <w:bookmarkEnd w:id="121"/>
            <w:r>
              <w:rPr>
                <w:rFonts w:hint="eastAsia" w:ascii="宋体" w:hAnsi="宋体" w:eastAsia="宋体" w:cs="宋体"/>
                <w:color w:val="auto"/>
                <w:sz w:val="21"/>
                <w:szCs w:val="21"/>
                <w:highlight w:val="none"/>
              </w:rPr>
              <w:t>元，由报价人从公司基本账户将投标保证金汇至以下指定账户：</w:t>
            </w:r>
          </w:p>
          <w:p w14:paraId="14B3C76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4A495E5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19F44536">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bookmarkStart w:id="122" w:name="单据名称3"/>
            <w:r>
              <w:rPr>
                <w:rFonts w:hint="eastAsia" w:ascii="宋体" w:hAnsi="宋体" w:eastAsia="宋体" w:cs="宋体"/>
                <w:i w:val="0"/>
                <w:iCs w:val="0"/>
                <w:color w:val="auto"/>
                <w:sz w:val="21"/>
                <w:szCs w:val="21"/>
                <w:highlight w:val="none"/>
                <w:u w:val="single"/>
              </w:rPr>
              <w:t>2026年高速私有云平台机房租赁与维护采购</w:t>
            </w:r>
            <w:bookmarkEnd w:id="122"/>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74F76206">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105A1E16">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5D83496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1D4C5EA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3E6C2EA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b w:val="0"/>
                <w:bCs w:val="0"/>
                <w:color w:val="auto"/>
                <w:kern w:val="2"/>
                <w:sz w:val="21"/>
                <w:szCs w:val="21"/>
                <w:highlight w:val="none"/>
                <w:lang w:val="en-US" w:eastAsia="zh-CN"/>
              </w:rPr>
              <w:t>3、若本项目“第一次”采购失败，采购人发布“第二次”采购后，报价人可沿用“第一次”采购递交的投标保证金，无需重复递交投标保证金。</w:t>
            </w:r>
          </w:p>
          <w:p w14:paraId="17983EB1">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075EB32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23" w:name="是否提供履约保证金"/>
            <w:r>
              <w:rPr>
                <w:rFonts w:hint="eastAsia" w:hAnsi="宋体" w:cs="宋体"/>
                <w:b w:val="0"/>
                <w:bCs w:val="0"/>
                <w:color w:val="auto"/>
                <w:kern w:val="0"/>
                <w:sz w:val="21"/>
                <w:szCs w:val="18"/>
                <w:highlight w:val="none"/>
                <w:lang w:val="en-US" w:eastAsia="zh-CN" w:bidi="ar"/>
              </w:rPr>
              <w:t>否</w:t>
            </w:r>
            <w:bookmarkEnd w:id="123"/>
          </w:p>
          <w:p w14:paraId="517D5A7C">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23139AD5">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24" w:name="履约保证金"/>
            <w:bookmarkEnd w:id="124"/>
          </w:p>
          <w:p w14:paraId="4109FDA8">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3BCEC05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7D169728">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bookmarkStart w:id="125" w:name="单据名称4"/>
            <w:r>
              <w:rPr>
                <w:rFonts w:hint="eastAsia" w:ascii="宋体" w:hAnsi="宋体" w:eastAsia="宋体" w:cs="宋体"/>
                <w:i w:val="0"/>
                <w:iCs w:val="0"/>
                <w:color w:val="auto"/>
                <w:sz w:val="21"/>
                <w:szCs w:val="21"/>
                <w:highlight w:val="none"/>
                <w:u w:val="single"/>
              </w:rPr>
              <w:t>2026年高速私有云平台机房租赁与维护采购</w:t>
            </w:r>
            <w:bookmarkEnd w:id="125"/>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9BA4D84">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51EF0972">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204684E3">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18AC08C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126" w:name="是否提供低价风险担保金"/>
            <w:r>
              <w:rPr>
                <w:rFonts w:hint="eastAsia" w:ascii="宋体" w:hAnsi="宋体" w:cs="宋体"/>
                <w:b w:val="0"/>
                <w:bCs w:val="0"/>
                <w:color w:val="auto"/>
                <w:kern w:val="0"/>
                <w:sz w:val="21"/>
                <w:szCs w:val="18"/>
                <w:highlight w:val="none"/>
                <w:lang w:val="en-US" w:eastAsia="zh-CN" w:bidi="ar"/>
              </w:rPr>
              <w:t>是</w:t>
            </w:r>
            <w:bookmarkEnd w:id="126"/>
          </w:p>
          <w:p w14:paraId="11858DD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0576D1B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287790C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2FCC267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79590C33">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6E64F62F">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13AEA49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267D8C5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4A9DDC1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58A4E4A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164F858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3DBB8AA5">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011B853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17B8BDD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4A850598">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2A121D1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7A17424D">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40C11E73">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4BDA1F8B">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7D42B202">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3063AA7C">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0C9B1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B44EC1D">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6FF49888">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4C40213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w:t>
            </w:r>
            <w:r>
              <w:rPr>
                <w:rFonts w:hint="eastAsia" w:ascii="宋体" w:hAnsi="宋体" w:eastAsia="宋体" w:cs="宋体"/>
                <w:color w:val="auto"/>
                <w:kern w:val="2"/>
                <w:sz w:val="21"/>
                <w:szCs w:val="21"/>
                <w:highlight w:val="none"/>
                <w:shd w:val="clear" w:color="auto" w:fill="FFFFFF"/>
              </w:rPr>
              <w:t>盖章版扫描件</w:t>
            </w:r>
            <w:r>
              <w:rPr>
                <w:rFonts w:hint="eastAsia" w:hAnsi="宋体" w:cs="宋体"/>
                <w:color w:val="auto"/>
                <w:kern w:val="2"/>
                <w:sz w:val="21"/>
                <w:szCs w:val="21"/>
                <w:highlight w:val="none"/>
                <w:shd w:val="clear" w:color="auto" w:fill="FFFFFF"/>
                <w:lang w:val="en-US" w:eastAsia="zh-CN"/>
              </w:rPr>
              <w:t>（原件或彩色复印件的扫描件均可）</w:t>
            </w:r>
            <w:r>
              <w:rPr>
                <w:rFonts w:hint="eastAsia" w:ascii="宋体" w:hAnsi="宋体" w:eastAsia="宋体" w:cs="宋体"/>
                <w:color w:val="auto"/>
                <w:kern w:val="2"/>
                <w:sz w:val="21"/>
                <w:szCs w:val="21"/>
                <w:highlight w:val="none"/>
                <w:shd w:val="clear" w:color="auto" w:fill="FFFFFF"/>
              </w:rPr>
              <w:t>PDF格式一份</w:t>
            </w:r>
            <w:r>
              <w:rPr>
                <w:rFonts w:hint="eastAsia" w:ascii="宋体" w:hAnsi="宋体" w:eastAsia="宋体" w:cs="宋体"/>
                <w:color w:val="auto"/>
                <w:kern w:val="2"/>
                <w:sz w:val="21"/>
                <w:szCs w:val="21"/>
                <w:highlight w:val="none"/>
                <w:shd w:val="clear" w:color="auto" w:fill="FFFFFF"/>
                <w:lang w:eastAsia="zh-CN"/>
              </w:rPr>
              <w:t>，</w:t>
            </w:r>
            <w:r>
              <w:rPr>
                <w:rFonts w:hint="eastAsia" w:ascii="宋体" w:hAnsi="宋体" w:cs="宋体"/>
                <w:b w:val="0"/>
                <w:bCs w:val="0"/>
                <w:color w:val="auto"/>
                <w:szCs w:val="21"/>
                <w:highlight w:val="none"/>
              </w:rPr>
              <w:t>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17C1AF4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48E7203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C51E4E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38BA1E3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677BC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4C17E00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0513B04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13D1AB5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4A68F70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25DFF358">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18A2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D19964E">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0721CE46">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3CE64FC3">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7B91C0C3">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062AE4D1">
            <w:pPr>
              <w:pStyle w:val="149"/>
              <w:keepNext w:val="0"/>
              <w:keepLines w:val="0"/>
              <w:pageBreakBefore w:val="0"/>
              <w:widowControl w:val="0"/>
              <w:kinsoku/>
              <w:wordWrap/>
              <w:overflowPunct/>
              <w:bidi w:val="0"/>
              <w:spacing w:line="400" w:lineRule="exact"/>
              <w:ind w:firstLine="420" w:firstLineChars="200"/>
              <w:textAlignment w:val="auto"/>
              <w:rPr>
                <w:rFonts w:hint="default" w:hAnsi="宋体" w:eastAsia="宋体"/>
                <w:color w:val="auto"/>
                <w:sz w:val="21"/>
                <w:szCs w:val="21"/>
                <w:highlight w:val="none"/>
                <w:lang w:val="en-US" w:eastAsia="zh-CN"/>
              </w:rPr>
            </w:pPr>
            <w:r>
              <w:rPr>
                <w:rFonts w:hint="eastAsia" w:hAnsi="宋体"/>
                <w:color w:val="auto"/>
                <w:kern w:val="2"/>
                <w:sz w:val="21"/>
                <w:szCs w:val="21"/>
                <w:highlight w:val="none"/>
              </w:rPr>
              <w:t>电    话：023-</w:t>
            </w:r>
            <w:r>
              <w:rPr>
                <w:rFonts w:hint="eastAsia" w:hAnsi="宋体"/>
                <w:color w:val="auto"/>
                <w:kern w:val="2"/>
                <w:sz w:val="21"/>
                <w:szCs w:val="21"/>
                <w:highlight w:val="none"/>
                <w:lang w:val="en-US" w:eastAsia="zh-CN"/>
              </w:rPr>
              <w:t>63132246</w:t>
            </w:r>
          </w:p>
        </w:tc>
      </w:tr>
      <w:tr w14:paraId="2380C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8BA0D3B">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386237CC">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75D43D12">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48211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BD3B54D">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C33DD06">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3E748573">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61000C7B">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3EE5C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93E61A7">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053C1426">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20295D64">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59BAEE14">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74A7F86A">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47B9BF16">
            <w:pPr>
              <w:keepNext w:val="0"/>
              <w:keepLines w:val="0"/>
              <w:pageBreakBefore w:val="0"/>
              <w:kinsoku/>
              <w:wordWrap w:val="0"/>
              <w:overflowPunct/>
              <w:topLinePunct w:val="0"/>
              <w:bidi w:val="0"/>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2805DE87">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7451FBB1">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186B936A">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1789B666">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6D86921E">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0C8358D7">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2DDCD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416DD58">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67B7FFEF">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2980C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07EBF9F">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32A43DE4">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4783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B6DC16">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2FE4BF0D">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5CCC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12CE6AE">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374DDF22">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2984375B">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4E9B6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318DF89">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7A94FD6C">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10B16F5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1D2FACF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3F8EEBA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5465EF12">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5.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26E8E424">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6E124643">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29B5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93B68D2">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34564FF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2E70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FA029EA">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26.6</w:t>
            </w:r>
          </w:p>
        </w:tc>
        <w:tc>
          <w:tcPr>
            <w:tcW w:w="9210" w:type="dxa"/>
            <w:gridSpan w:val="2"/>
            <w:vAlign w:val="center"/>
          </w:tcPr>
          <w:p w14:paraId="18CD9EBD">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bookmarkEnd w:id="117"/>
    </w:tbl>
    <w:p w14:paraId="5F01B818">
      <w:pPr>
        <w:rPr>
          <w:color w:val="auto"/>
          <w:highlight w:val="none"/>
        </w:rPr>
      </w:pPr>
    </w:p>
    <w:p w14:paraId="30B4ED3D">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27" w:name="_Hlt227984024"/>
      <w:bookmarkEnd w:id="127"/>
    </w:p>
    <w:p w14:paraId="1CBFA6AC">
      <w:pPr>
        <w:pStyle w:val="3"/>
        <w:jc w:val="center"/>
        <w:rPr>
          <w:rFonts w:ascii="宋体" w:hAnsi="宋体" w:eastAsia="宋体" w:cs="宋体"/>
          <w:bCs w:val="0"/>
          <w:color w:val="auto"/>
          <w:sz w:val="28"/>
          <w:szCs w:val="28"/>
          <w:highlight w:val="none"/>
        </w:rPr>
      </w:pPr>
      <w:bookmarkStart w:id="128" w:name="_Toc30198"/>
      <w:bookmarkStart w:id="129" w:name="_Toc11284"/>
      <w:bookmarkStart w:id="130" w:name="_Toc11329222"/>
      <w:bookmarkStart w:id="131" w:name="_Toc17532"/>
      <w:bookmarkStart w:id="132" w:name="_Toc6693"/>
      <w:r>
        <w:rPr>
          <w:rFonts w:hint="eastAsia" w:ascii="宋体" w:hAnsi="宋体" w:eastAsia="宋体" w:cs="宋体"/>
          <w:color w:val="auto"/>
          <w:sz w:val="28"/>
          <w:szCs w:val="28"/>
          <w:highlight w:val="none"/>
        </w:rPr>
        <w:t xml:space="preserve">附录1  </w:t>
      </w:r>
      <w:bookmarkEnd w:id="128"/>
      <w:bookmarkEnd w:id="129"/>
      <w:bookmarkEnd w:id="130"/>
      <w:bookmarkEnd w:id="131"/>
      <w:bookmarkStart w:id="133" w:name="_Toc11329226"/>
      <w:bookmarkStart w:id="134" w:name="_Toc27096"/>
      <w:bookmarkStart w:id="135" w:name="_Toc25591"/>
      <w:bookmarkStart w:id="136" w:name="_Toc12773"/>
      <w:r>
        <w:rPr>
          <w:rFonts w:hint="eastAsia" w:ascii="宋体" w:hAnsi="宋体" w:eastAsia="宋体" w:cs="宋体"/>
          <w:bCs w:val="0"/>
          <w:color w:val="auto"/>
          <w:sz w:val="28"/>
          <w:szCs w:val="28"/>
          <w:highlight w:val="none"/>
        </w:rPr>
        <w:t>报价人资格要求</w:t>
      </w:r>
      <w:bookmarkEnd w:id="132"/>
      <w:bookmarkEnd w:id="133"/>
      <w:bookmarkEnd w:id="134"/>
      <w:bookmarkEnd w:id="135"/>
      <w:bookmarkEnd w:id="136"/>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571"/>
        <w:gridCol w:w="6678"/>
      </w:tblGrid>
      <w:tr w14:paraId="22477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465AE555">
            <w:pPr>
              <w:spacing w:line="400" w:lineRule="exact"/>
              <w:jc w:val="center"/>
              <w:rPr>
                <w:rFonts w:ascii="宋体" w:hAnsi="宋体" w:cs="宋体"/>
                <w:color w:val="auto"/>
                <w:szCs w:val="21"/>
                <w:highlight w:val="none"/>
              </w:rPr>
            </w:pPr>
            <w:bookmarkStart w:id="137" w:name="_Toc387234996"/>
            <w:bookmarkStart w:id="138" w:name="_Toc388534043"/>
            <w:r>
              <w:rPr>
                <w:rFonts w:hint="eastAsia" w:ascii="宋体" w:hAnsi="宋体" w:cs="宋体"/>
                <w:color w:val="auto"/>
                <w:szCs w:val="21"/>
                <w:highlight w:val="none"/>
              </w:rPr>
              <w:t>序号</w:t>
            </w:r>
          </w:p>
        </w:tc>
        <w:tc>
          <w:tcPr>
            <w:tcW w:w="1571" w:type="dxa"/>
            <w:tcBorders>
              <w:top w:val="single" w:color="auto" w:sz="4" w:space="0"/>
              <w:left w:val="single" w:color="auto" w:sz="4" w:space="0"/>
              <w:bottom w:val="single" w:color="auto" w:sz="4" w:space="0"/>
              <w:right w:val="single" w:color="auto" w:sz="4" w:space="0"/>
            </w:tcBorders>
            <w:vAlign w:val="center"/>
          </w:tcPr>
          <w:p w14:paraId="79EAD90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678" w:type="dxa"/>
            <w:tcBorders>
              <w:top w:val="single" w:color="auto" w:sz="4" w:space="0"/>
              <w:left w:val="single" w:color="auto" w:sz="4" w:space="0"/>
              <w:bottom w:val="single" w:color="auto" w:sz="4" w:space="0"/>
              <w:right w:val="single" w:color="auto" w:sz="4" w:space="0"/>
            </w:tcBorders>
            <w:vAlign w:val="center"/>
          </w:tcPr>
          <w:p w14:paraId="084A747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6956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257E481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571" w:type="dxa"/>
            <w:tcBorders>
              <w:top w:val="single" w:color="auto" w:sz="4" w:space="0"/>
              <w:left w:val="single" w:color="auto" w:sz="4" w:space="0"/>
              <w:bottom w:val="single" w:color="auto" w:sz="4" w:space="0"/>
              <w:right w:val="single" w:color="auto" w:sz="4" w:space="0"/>
            </w:tcBorders>
            <w:vAlign w:val="center"/>
          </w:tcPr>
          <w:p w14:paraId="54C3DDF2">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678" w:type="dxa"/>
            <w:tcBorders>
              <w:top w:val="single" w:color="auto" w:sz="4" w:space="0"/>
              <w:left w:val="single" w:color="auto" w:sz="4" w:space="0"/>
              <w:bottom w:val="single" w:color="auto" w:sz="4" w:space="0"/>
              <w:right w:val="single" w:color="auto" w:sz="4" w:space="0"/>
            </w:tcBorders>
            <w:vAlign w:val="center"/>
          </w:tcPr>
          <w:p w14:paraId="68C90C52">
            <w:pPr>
              <w:spacing w:line="400" w:lineRule="exact"/>
              <w:ind w:firstLine="420" w:firstLineChars="200"/>
              <w:rPr>
                <w:rFonts w:hint="eastAsia" w:ascii="宋体" w:hAnsi="宋体" w:eastAsia="宋体" w:cs="宋体"/>
                <w:i w:val="0"/>
                <w:iCs w:val="0"/>
                <w:caps w:val="0"/>
                <w:color w:val="auto"/>
                <w:spacing w:val="0"/>
                <w:sz w:val="21"/>
                <w:szCs w:val="21"/>
                <w:highlight w:val="none"/>
                <w:shd w:val="clear" w:fill="FCFCFC"/>
              </w:rPr>
            </w:pPr>
            <w:bookmarkStart w:id="139" w:name="资质要求1"/>
            <w:r>
              <w:rPr>
                <w:rFonts w:hint="eastAsia" w:ascii="宋体" w:hAnsi="宋体" w:eastAsia="宋体" w:cs="宋体"/>
                <w:i w:val="0"/>
                <w:iCs w:val="0"/>
                <w:caps w:val="0"/>
                <w:color w:val="auto"/>
                <w:spacing w:val="0"/>
                <w:sz w:val="21"/>
                <w:szCs w:val="21"/>
                <w:highlight w:val="none"/>
                <w:shd w:val="clear" w:fill="FCFCFC"/>
              </w:rPr>
              <w:t>（1）报价人具有有效的营业执照。</w:t>
            </w:r>
          </w:p>
          <w:p w14:paraId="3C08820B">
            <w:pPr>
              <w:spacing w:line="400" w:lineRule="exact"/>
              <w:ind w:firstLine="420" w:firstLineChars="200"/>
              <w:rPr>
                <w:rFonts w:hint="eastAsia" w:ascii="宋体" w:hAnsi="宋体" w:eastAsia="宋体" w:cs="宋体"/>
                <w:i w:val="0"/>
                <w:iCs w:val="0"/>
                <w:caps w:val="0"/>
                <w:color w:val="auto"/>
                <w:spacing w:val="0"/>
                <w:sz w:val="21"/>
                <w:szCs w:val="21"/>
                <w:highlight w:val="none"/>
                <w:shd w:val="clear" w:fill="FCFCFC"/>
              </w:rPr>
            </w:pPr>
            <w:r>
              <w:rPr>
                <w:rFonts w:hint="eastAsia" w:ascii="宋体" w:hAnsi="宋体" w:eastAsia="宋体" w:cs="宋体"/>
                <w:i w:val="0"/>
                <w:iCs w:val="0"/>
                <w:caps w:val="0"/>
                <w:color w:val="auto"/>
                <w:spacing w:val="0"/>
                <w:sz w:val="21"/>
                <w:szCs w:val="21"/>
                <w:highlight w:val="none"/>
                <w:shd w:val="clear" w:fill="FCFCFC"/>
              </w:rPr>
              <w:t>（2）报价人或其总公司需有效的具备《中华人民共和国基础电信业务经营许可证》和《中华人民共和国增值电信业务经营许可证》（若报价人为分公司或分支机构，提供其总公司的资质视为有效，但需提供总公司对其出具的授权证明文件）。</w:t>
            </w:r>
          </w:p>
          <w:p w14:paraId="58F01D4D">
            <w:pPr>
              <w:spacing w:line="400" w:lineRule="exact"/>
              <w:ind w:firstLine="420" w:firstLineChars="200"/>
              <w:rPr>
                <w:rFonts w:hint="eastAsia" w:ascii="宋体" w:hAnsi="宋体" w:eastAsia="宋体" w:cs="宋体"/>
                <w:i w:val="0"/>
                <w:iCs w:val="0"/>
                <w:caps w:val="0"/>
                <w:color w:val="auto"/>
                <w:spacing w:val="0"/>
                <w:sz w:val="21"/>
                <w:szCs w:val="21"/>
                <w:highlight w:val="none"/>
                <w:shd w:val="clear" w:fill="FCFCFC"/>
              </w:rPr>
            </w:pPr>
            <w:r>
              <w:rPr>
                <w:rFonts w:hint="eastAsia" w:ascii="宋体" w:hAnsi="宋体" w:eastAsia="宋体" w:cs="宋体"/>
                <w:i w:val="0"/>
                <w:iCs w:val="0"/>
                <w:caps w:val="0"/>
                <w:color w:val="auto"/>
                <w:spacing w:val="0"/>
                <w:sz w:val="21"/>
                <w:szCs w:val="21"/>
                <w:highlight w:val="none"/>
                <w:shd w:val="clear" w:fill="FCFCFC"/>
              </w:rPr>
              <w:t>（3）报价人具有有效的IS027701隐私信息管理体系认证证书。</w:t>
            </w:r>
          </w:p>
          <w:p w14:paraId="6AE1668B">
            <w:p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sz w:val="21"/>
                <w:szCs w:val="21"/>
                <w:highlight w:val="none"/>
                <w:shd w:val="clear" w:fill="FCFCFC"/>
              </w:rPr>
              <w:t>注：同一总公司只能授权一家分公司或分支机构参与本项目报价，且总公司与授权分公司或分支机构不得同时参与本项目报价。</w:t>
            </w:r>
            <w:bookmarkEnd w:id="139"/>
          </w:p>
        </w:tc>
      </w:tr>
      <w:tr w14:paraId="5E5D3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F88F971">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571" w:type="dxa"/>
            <w:tcBorders>
              <w:top w:val="single" w:color="auto" w:sz="4" w:space="0"/>
              <w:left w:val="single" w:color="auto" w:sz="4" w:space="0"/>
              <w:bottom w:val="single" w:color="auto" w:sz="4" w:space="0"/>
              <w:right w:val="single" w:color="auto" w:sz="4" w:space="0"/>
            </w:tcBorders>
            <w:vAlign w:val="center"/>
          </w:tcPr>
          <w:p w14:paraId="5F74D47C">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678" w:type="dxa"/>
            <w:tcBorders>
              <w:top w:val="single" w:color="auto" w:sz="4" w:space="0"/>
              <w:left w:val="single" w:color="auto" w:sz="4" w:space="0"/>
              <w:bottom w:val="single" w:color="auto" w:sz="4" w:space="0"/>
              <w:right w:val="single" w:color="auto" w:sz="4" w:space="0"/>
            </w:tcBorders>
            <w:vAlign w:val="center"/>
          </w:tcPr>
          <w:p w14:paraId="233B5DF3">
            <w:pPr>
              <w:spacing w:line="400" w:lineRule="exact"/>
              <w:ind w:firstLine="420" w:firstLineChars="200"/>
              <w:rPr>
                <w:rFonts w:hint="eastAsia" w:ascii="宋体" w:hAnsi="宋体" w:cs="宋体"/>
                <w:color w:val="auto"/>
                <w:szCs w:val="21"/>
                <w:highlight w:val="none"/>
                <w:shd w:val="clear" w:color="auto" w:fill="FFFFFF"/>
              </w:rPr>
            </w:pPr>
            <w:bookmarkStart w:id="140" w:name="业绩要求1"/>
            <w:r>
              <w:rPr>
                <w:rFonts w:hint="eastAsia" w:ascii="宋体" w:hAnsi="宋体" w:eastAsia="宋体" w:cs="宋体"/>
                <w:color w:val="auto"/>
                <w:sz w:val="21"/>
                <w:szCs w:val="21"/>
                <w:highlight w:val="none"/>
                <w:lang w:val="en-US" w:eastAsia="zh-CN"/>
              </w:rPr>
              <w:t>报价人在2022年1月1日至报价截止日期（以合同签订时间为准）至少完成一项合同金额不低于40万元的类似基础环境租赁业绩。</w:t>
            </w:r>
            <w:bookmarkEnd w:id="140"/>
          </w:p>
        </w:tc>
      </w:tr>
      <w:tr w14:paraId="6A6A9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758B8BC">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571" w:type="dxa"/>
            <w:tcBorders>
              <w:top w:val="single" w:color="auto" w:sz="4" w:space="0"/>
              <w:left w:val="single" w:color="auto" w:sz="4" w:space="0"/>
              <w:bottom w:val="single" w:color="auto" w:sz="4" w:space="0"/>
              <w:right w:val="single" w:color="auto" w:sz="4" w:space="0"/>
            </w:tcBorders>
            <w:vAlign w:val="center"/>
          </w:tcPr>
          <w:p w14:paraId="56C35E5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0B6A56D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678" w:type="dxa"/>
            <w:tcBorders>
              <w:top w:val="single" w:color="auto" w:sz="4" w:space="0"/>
              <w:left w:val="single" w:color="auto" w:sz="4" w:space="0"/>
              <w:bottom w:val="single" w:color="auto" w:sz="4" w:space="0"/>
              <w:right w:val="single" w:color="auto" w:sz="4" w:space="0"/>
            </w:tcBorders>
            <w:vAlign w:val="center"/>
          </w:tcPr>
          <w:p w14:paraId="3961EDF9">
            <w:pPr>
              <w:spacing w:line="400" w:lineRule="exact"/>
              <w:ind w:firstLine="420" w:firstLineChars="200"/>
              <w:rPr>
                <w:rFonts w:hint="eastAsia" w:ascii="宋体" w:hAnsi="宋体" w:eastAsia="宋体" w:cs="宋体"/>
                <w:color w:val="auto"/>
                <w:sz w:val="21"/>
                <w:szCs w:val="21"/>
                <w:highlight w:val="none"/>
                <w:lang w:val="en-US" w:eastAsia="zh-CN"/>
              </w:rPr>
            </w:pPr>
            <w:bookmarkStart w:id="141" w:name="主要管理人员要求"/>
            <w:r>
              <w:rPr>
                <w:rFonts w:hint="eastAsia" w:ascii="宋体" w:hAnsi="宋体" w:eastAsia="宋体" w:cs="宋体"/>
                <w:color w:val="auto"/>
                <w:sz w:val="21"/>
                <w:szCs w:val="21"/>
                <w:highlight w:val="none"/>
                <w:lang w:val="en-US" w:eastAsia="zh-CN"/>
              </w:rPr>
              <w:t>项目负责人1人，需为报价人公司正式员工，具有有效的信息系统项目管理师证书，3年以上相关工作经验。</w:t>
            </w:r>
            <w:bookmarkEnd w:id="141"/>
          </w:p>
        </w:tc>
      </w:tr>
      <w:tr w14:paraId="28FE3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0A9E555">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571" w:type="dxa"/>
            <w:tcBorders>
              <w:top w:val="single" w:color="auto" w:sz="4" w:space="0"/>
              <w:left w:val="single" w:color="auto" w:sz="4" w:space="0"/>
              <w:bottom w:val="single" w:color="auto" w:sz="4" w:space="0"/>
              <w:right w:val="single" w:color="auto" w:sz="4" w:space="0"/>
            </w:tcBorders>
            <w:vAlign w:val="center"/>
          </w:tcPr>
          <w:p w14:paraId="59BC5AA6">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678" w:type="dxa"/>
            <w:tcBorders>
              <w:top w:val="single" w:color="auto" w:sz="4" w:space="0"/>
              <w:left w:val="single" w:color="auto" w:sz="4" w:space="0"/>
              <w:bottom w:val="single" w:color="auto" w:sz="4" w:space="0"/>
              <w:right w:val="single" w:color="auto" w:sz="4" w:space="0"/>
            </w:tcBorders>
            <w:vAlign w:val="center"/>
          </w:tcPr>
          <w:p w14:paraId="2389626A">
            <w:pPr>
              <w:spacing w:line="400" w:lineRule="exact"/>
              <w:ind w:firstLine="420" w:firstLineChars="200"/>
              <w:rPr>
                <w:rFonts w:hint="eastAsia" w:ascii="宋体" w:hAnsi="宋体" w:eastAsia="宋体" w:cs="宋体"/>
                <w:color w:val="auto"/>
                <w:sz w:val="21"/>
                <w:szCs w:val="21"/>
                <w:highlight w:val="none"/>
                <w:lang w:val="en-US" w:eastAsia="zh-CN"/>
              </w:rPr>
            </w:pPr>
            <w:bookmarkStart w:id="142" w:name="其他人员要求"/>
            <w:r>
              <w:rPr>
                <w:rFonts w:hint="eastAsia" w:ascii="宋体" w:hAnsi="宋体" w:cs="宋体"/>
                <w:b w:val="0"/>
                <w:bCs w:val="0"/>
                <w:color w:val="auto"/>
                <w:szCs w:val="21"/>
                <w:highlight w:val="none"/>
                <w:lang w:val="en-US" w:eastAsia="zh-CN"/>
              </w:rPr>
              <w:t>维护人员2人，需为报价人公司正式员工。</w:t>
            </w:r>
            <w:bookmarkEnd w:id="142"/>
          </w:p>
        </w:tc>
      </w:tr>
      <w:tr w14:paraId="70380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0F6AFE1">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571" w:type="dxa"/>
            <w:tcBorders>
              <w:top w:val="single" w:color="auto" w:sz="4" w:space="0"/>
              <w:left w:val="single" w:color="auto" w:sz="4" w:space="0"/>
              <w:bottom w:val="single" w:color="auto" w:sz="4" w:space="0"/>
              <w:right w:val="single" w:color="auto" w:sz="4" w:space="0"/>
            </w:tcBorders>
            <w:vAlign w:val="center"/>
          </w:tcPr>
          <w:p w14:paraId="073D812D">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678" w:type="dxa"/>
            <w:tcBorders>
              <w:top w:val="single" w:color="auto" w:sz="4" w:space="0"/>
              <w:left w:val="single" w:color="auto" w:sz="4" w:space="0"/>
              <w:bottom w:val="single" w:color="auto" w:sz="4" w:space="0"/>
              <w:right w:val="single" w:color="auto" w:sz="4" w:space="0"/>
            </w:tcBorders>
            <w:vAlign w:val="center"/>
          </w:tcPr>
          <w:p w14:paraId="5D6756A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521A4FC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4E519BED">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7F48B1FF">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b/>
          <w:bCs/>
          <w:color w:val="auto"/>
          <w:sz w:val="21"/>
          <w:szCs w:val="21"/>
          <w:highlight w:val="none"/>
          <w:lang w:val="en-US" w:eastAsia="zh-CN"/>
        </w:rPr>
      </w:pPr>
      <w:r>
        <w:rPr>
          <w:rFonts w:hint="eastAsia"/>
          <w:b/>
          <w:bCs/>
          <w:color w:val="auto"/>
          <w:sz w:val="21"/>
          <w:szCs w:val="21"/>
          <w:highlight w:val="none"/>
          <w:lang w:val="en-US" w:eastAsia="zh-CN"/>
        </w:rPr>
        <w:t>3.以上人员要求为最低要求，后续根据项目具体情况及项目部要求追加人员，满足项目现场进度需要。</w:t>
      </w:r>
      <w:r>
        <w:rPr>
          <w:rFonts w:hint="eastAsia" w:ascii="宋体" w:hAnsi="宋体" w:eastAsia="宋体" w:cs="宋体"/>
          <w:b/>
          <w:bCs/>
          <w:color w:val="auto"/>
          <w:sz w:val="21"/>
          <w:szCs w:val="21"/>
          <w:highlight w:val="none"/>
          <w:lang w:val="en-US" w:eastAsia="zh-CN"/>
        </w:rPr>
        <w:t>以上人员需提供相应人员身份证、证书复印件及报价人为以上人员缴纳的2025年</w:t>
      </w:r>
      <w:r>
        <w:rPr>
          <w:rFonts w:hint="eastAsia" w:ascii="宋体"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rPr>
        <w:t>月至2025年</w:t>
      </w:r>
      <w:r>
        <w:rPr>
          <w:rFonts w:hint="eastAsia" w:ascii="宋体" w:hAnsi="宋体" w:cs="宋体"/>
          <w:b/>
          <w:bCs/>
          <w:color w:val="auto"/>
          <w:sz w:val="21"/>
          <w:szCs w:val="21"/>
          <w:highlight w:val="none"/>
          <w:lang w:val="en-US" w:eastAsia="zh-CN"/>
        </w:rPr>
        <w:t>10</w:t>
      </w:r>
      <w:r>
        <w:rPr>
          <w:rFonts w:hint="eastAsia" w:ascii="宋体" w:hAnsi="宋体" w:eastAsia="宋体" w:cs="宋体"/>
          <w:b/>
          <w:bCs/>
          <w:color w:val="auto"/>
          <w:sz w:val="21"/>
          <w:szCs w:val="21"/>
          <w:highlight w:val="none"/>
        </w:rPr>
        <w:t>月</w:t>
      </w:r>
      <w:r>
        <w:rPr>
          <w:rFonts w:hint="eastAsia" w:ascii="宋体" w:hAnsi="宋体" w:eastAsia="宋体" w:cs="宋体"/>
          <w:b/>
          <w:bCs/>
          <w:color w:val="auto"/>
          <w:sz w:val="21"/>
          <w:szCs w:val="21"/>
          <w:highlight w:val="none"/>
          <w:lang w:val="en-US" w:eastAsia="zh-CN"/>
        </w:rPr>
        <w:t>间</w:t>
      </w:r>
      <w:r>
        <w:rPr>
          <w:rFonts w:hint="eastAsia" w:ascii="宋体" w:hAnsi="宋体" w:eastAsia="宋体" w:cs="宋体"/>
          <w:b/>
          <w:bCs/>
          <w:color w:val="auto"/>
          <w:sz w:val="21"/>
          <w:szCs w:val="21"/>
          <w:highlight w:val="none"/>
        </w:rPr>
        <w:t>连续</w:t>
      </w:r>
      <w:r>
        <w:rPr>
          <w:rFonts w:hint="eastAsia" w:ascii="宋体" w:hAnsi="宋体" w:eastAsia="宋体" w:cs="宋体"/>
          <w:b/>
          <w:bCs/>
          <w:color w:val="auto"/>
          <w:sz w:val="21"/>
          <w:szCs w:val="21"/>
          <w:highlight w:val="none"/>
          <w:lang w:val="en-US" w:eastAsia="zh-CN"/>
        </w:rPr>
        <w:t>三个月</w:t>
      </w:r>
      <w:r>
        <w:rPr>
          <w:rFonts w:hint="eastAsia" w:ascii="宋体" w:hAnsi="宋体" w:eastAsia="宋体" w:cs="宋体"/>
          <w:b/>
          <w:bCs/>
          <w:color w:val="auto"/>
          <w:sz w:val="21"/>
          <w:szCs w:val="21"/>
          <w:highlight w:val="none"/>
        </w:rPr>
        <w:t>社保证明</w:t>
      </w:r>
      <w:r>
        <w:rPr>
          <w:rFonts w:hint="eastAsia" w:ascii="宋体" w:hAnsi="宋体" w:eastAsia="宋体" w:cs="宋体"/>
          <w:b/>
          <w:bCs/>
          <w:color w:val="auto"/>
          <w:sz w:val="21"/>
          <w:szCs w:val="21"/>
          <w:highlight w:val="none"/>
          <w:lang w:eastAsia="zh-CN"/>
        </w:rPr>
        <w:t>材料</w:t>
      </w:r>
      <w:r>
        <w:rPr>
          <w:rFonts w:hint="eastAsia"/>
          <w:b/>
          <w:bCs/>
          <w:color w:val="auto"/>
          <w:sz w:val="21"/>
          <w:szCs w:val="21"/>
          <w:highlight w:val="none"/>
          <w:lang w:val="en-US" w:eastAsia="zh-CN"/>
        </w:rPr>
        <w:t>。</w:t>
      </w:r>
    </w:p>
    <w:p w14:paraId="70F93D5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color w:val="auto"/>
          <w:highlight w:val="none"/>
        </w:rPr>
      </w:pPr>
      <w:r>
        <w:rPr>
          <w:rFonts w:hint="eastAsia"/>
          <w:b/>
          <w:bCs/>
          <w:color w:val="auto"/>
          <w:sz w:val="21"/>
          <w:szCs w:val="21"/>
          <w:highlight w:val="none"/>
          <w:lang w:val="en-US" w:eastAsia="zh-CN"/>
        </w:rPr>
        <w:t>4.信誉要求报价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bookmarkEnd w:id="137"/>
      <w:bookmarkEnd w:id="138"/>
      <w:r>
        <w:rPr>
          <w:color w:val="auto"/>
          <w:highlight w:val="none"/>
        </w:rPr>
        <w:br w:type="page"/>
      </w:r>
    </w:p>
    <w:p w14:paraId="4F854E89">
      <w:pPr>
        <w:pStyle w:val="2"/>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43" w:name="_Toc29226"/>
      <w:bookmarkStart w:id="144" w:name="_Toc21198"/>
      <w:r>
        <w:rPr>
          <w:rFonts w:hint="eastAsia" w:ascii="宋体" w:hAnsi="宋体" w:cs="宋体"/>
          <w:color w:val="auto"/>
          <w:highlight w:val="none"/>
        </w:rPr>
        <w:t>评标办法（经评审的最低投标价法）</w:t>
      </w:r>
      <w:bookmarkEnd w:id="143"/>
      <w:bookmarkEnd w:id="144"/>
    </w:p>
    <w:p w14:paraId="70C7058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14:paraId="4FB934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jc w:val="center"/>
        </w:trPr>
        <w:tc>
          <w:tcPr>
            <w:tcW w:w="2024" w:type="dxa"/>
            <w:gridSpan w:val="2"/>
            <w:tcBorders>
              <w:top w:val="single" w:color="auto" w:sz="4" w:space="0"/>
              <w:bottom w:val="single" w:color="auto" w:sz="4" w:space="0"/>
              <w:right w:val="single" w:color="auto" w:sz="4" w:space="0"/>
            </w:tcBorders>
            <w:vAlign w:val="center"/>
          </w:tcPr>
          <w:p w14:paraId="5A08797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14:paraId="5CEEDC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评审因素</w:t>
            </w:r>
          </w:p>
        </w:tc>
        <w:tc>
          <w:tcPr>
            <w:tcW w:w="5004" w:type="dxa"/>
            <w:tcBorders>
              <w:top w:val="single" w:color="auto" w:sz="4" w:space="0"/>
              <w:left w:val="single" w:color="auto" w:sz="4" w:space="0"/>
              <w:bottom w:val="single" w:color="auto" w:sz="4" w:space="0"/>
            </w:tcBorders>
            <w:vAlign w:val="center"/>
          </w:tcPr>
          <w:p w14:paraId="4FCAF0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评审标准</w:t>
            </w:r>
          </w:p>
        </w:tc>
      </w:tr>
      <w:tr w14:paraId="148B1E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vMerge w:val="restart"/>
            <w:tcBorders>
              <w:top w:val="single" w:color="auto" w:sz="4" w:space="0"/>
              <w:right w:val="single" w:color="auto" w:sz="4" w:space="0"/>
            </w:tcBorders>
            <w:vAlign w:val="center"/>
          </w:tcPr>
          <w:p w14:paraId="44E30C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1</w:t>
            </w:r>
          </w:p>
        </w:tc>
        <w:tc>
          <w:tcPr>
            <w:tcW w:w="1124" w:type="dxa"/>
            <w:vMerge w:val="restart"/>
            <w:tcBorders>
              <w:top w:val="single" w:color="auto" w:sz="4" w:space="0"/>
              <w:left w:val="single" w:color="auto" w:sz="4" w:space="0"/>
              <w:right w:val="single" w:color="auto" w:sz="4" w:space="0"/>
            </w:tcBorders>
            <w:vAlign w:val="center"/>
          </w:tcPr>
          <w:p w14:paraId="0DBDD3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14:paraId="5547800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中标候选人排序方法</w:t>
            </w:r>
          </w:p>
        </w:tc>
        <w:tc>
          <w:tcPr>
            <w:tcW w:w="5004" w:type="dxa"/>
            <w:tcBorders>
              <w:top w:val="single" w:color="auto" w:sz="4" w:space="0"/>
              <w:left w:val="single" w:color="auto" w:sz="4" w:space="0"/>
              <w:bottom w:val="single" w:color="auto" w:sz="4" w:space="0"/>
            </w:tcBorders>
          </w:tcPr>
          <w:p w14:paraId="1655BF77">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如出现报价相等时，评审小组按以下原则确定第一中标候选人：</w:t>
            </w:r>
          </w:p>
          <w:p w14:paraId="593E0F0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以最早提交报价文件的报价人为第一中标候选人</w:t>
            </w:r>
            <w:r>
              <w:rPr>
                <w:color w:val="auto"/>
                <w:highlight w:val="none"/>
              </w:rPr>
              <w:t>。</w:t>
            </w:r>
          </w:p>
        </w:tc>
      </w:tr>
      <w:tr w14:paraId="320F12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vMerge w:val="continue"/>
            <w:tcBorders>
              <w:right w:val="single" w:color="auto" w:sz="4" w:space="0"/>
            </w:tcBorders>
            <w:vAlign w:val="center"/>
          </w:tcPr>
          <w:p w14:paraId="081778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337DAF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04413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符合性审查</w:t>
            </w:r>
          </w:p>
        </w:tc>
        <w:tc>
          <w:tcPr>
            <w:tcW w:w="5004" w:type="dxa"/>
            <w:tcBorders>
              <w:top w:val="single" w:color="auto" w:sz="4" w:space="0"/>
              <w:left w:val="single" w:color="auto" w:sz="4" w:space="0"/>
              <w:bottom w:val="single" w:color="auto" w:sz="4" w:space="0"/>
            </w:tcBorders>
            <w:vAlign w:val="center"/>
          </w:tcPr>
          <w:p w14:paraId="1D8BD92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ascii="宋体" w:hAnsi="宋体"/>
                <w:color w:val="auto"/>
                <w:kern w:val="0"/>
                <w:highlight w:val="none"/>
              </w:rPr>
            </w:pPr>
            <w:r>
              <w:rPr>
                <w:rFonts w:hint="eastAsia" w:ascii="宋体" w:hAnsi="宋体"/>
                <w:color w:val="auto"/>
                <w:kern w:val="0"/>
                <w:highlight w:val="none"/>
              </w:rPr>
              <w:t>取报价排序前</w:t>
            </w:r>
            <w:r>
              <w:rPr>
                <w:rFonts w:hint="eastAsia" w:ascii="宋体" w:hAnsi="宋体"/>
                <w:color w:val="auto"/>
                <w:kern w:val="0"/>
                <w:highlight w:val="none"/>
                <w:lang w:eastAsia="zh-CN"/>
              </w:rPr>
              <w:t>☑</w:t>
            </w:r>
            <w:r>
              <w:rPr>
                <w:rFonts w:hint="eastAsia" w:ascii="宋体" w:hAnsi="宋体"/>
                <w:color w:val="auto"/>
                <w:kern w:val="0"/>
                <w:highlight w:val="none"/>
              </w:rPr>
              <w:t>5□6□7名</w:t>
            </w:r>
            <w:r>
              <w:rPr>
                <w:rFonts w:hint="eastAsia" w:ascii="宋体" w:hAnsi="宋体"/>
                <w:color w:val="auto"/>
                <w:kern w:val="0"/>
                <w:highlight w:val="none"/>
              </w:rPr>
              <w:t>（若实际</w:t>
            </w:r>
            <w:r>
              <w:rPr>
                <w:rFonts w:hint="eastAsia" w:ascii="宋体" w:hAnsi="宋体"/>
                <w:color w:val="auto"/>
                <w:kern w:val="0"/>
                <w:highlight w:val="none"/>
                <w:lang w:val="en-US" w:eastAsia="zh-CN"/>
              </w:rPr>
              <w:t>报价</w:t>
            </w:r>
            <w:r>
              <w:rPr>
                <w:rFonts w:hint="eastAsia" w:ascii="宋体" w:hAnsi="宋体"/>
                <w:color w:val="auto"/>
                <w:kern w:val="0"/>
                <w:highlight w:val="none"/>
              </w:rPr>
              <w:t>人数量小于勾选数量，</w:t>
            </w:r>
            <w:r>
              <w:rPr>
                <w:rFonts w:hint="eastAsia" w:ascii="宋体" w:hAnsi="宋体"/>
                <w:color w:val="auto"/>
                <w:spacing w:val="4"/>
                <w:kern w:val="0"/>
                <w:szCs w:val="21"/>
                <w:highlight w:val="none"/>
              </w:rPr>
              <w:t>则全部纳入）进行符合性审查。符合性审查内容：形式评审、资格评审、响应性评审。符合性审查</w:t>
            </w:r>
            <w:r>
              <w:rPr>
                <w:rFonts w:hint="eastAsia" w:ascii="宋体" w:hAnsi="宋体"/>
                <w:color w:val="auto"/>
                <w:kern w:val="0"/>
                <w:highlight w:val="none"/>
              </w:rPr>
              <w:t>合格的</w:t>
            </w:r>
            <w:r>
              <w:rPr>
                <w:rFonts w:hint="eastAsia" w:ascii="宋体" w:hAnsi="宋体"/>
                <w:color w:val="auto"/>
                <w:kern w:val="0"/>
                <w:highlight w:val="none"/>
                <w:lang w:val="en-US" w:eastAsia="zh-CN"/>
              </w:rPr>
              <w:t>报价</w:t>
            </w:r>
            <w:r>
              <w:rPr>
                <w:rFonts w:hint="eastAsia" w:ascii="宋体" w:hAnsi="宋体"/>
                <w:color w:val="auto"/>
                <w:kern w:val="0"/>
                <w:highlight w:val="none"/>
              </w:rPr>
              <w:t>人中，报价最低的成为第一中标候选人，报价次低的成为第二中标候选人，依次类推。</w:t>
            </w:r>
          </w:p>
          <w:p w14:paraId="103C0AF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auto"/>
                <w:highlight w:val="none"/>
              </w:rPr>
            </w:pPr>
            <w:r>
              <w:rPr>
                <w:rFonts w:hint="eastAsia" w:ascii="宋体" w:hAnsi="宋体"/>
                <w:color w:val="auto"/>
                <w:kern w:val="0"/>
                <w:highlight w:val="none"/>
              </w:rPr>
              <w:t>符合性审查中有任何一项不符合要求，符合性审查不合格，</w:t>
            </w:r>
            <w:r>
              <w:rPr>
                <w:rFonts w:hint="eastAsia" w:ascii="宋体" w:hAnsi="宋体"/>
                <w:color w:val="auto"/>
                <w:kern w:val="0"/>
                <w:highlight w:val="none"/>
                <w:lang w:val="en-US" w:eastAsia="zh-CN"/>
              </w:rPr>
              <w:t>其</w:t>
            </w:r>
            <w:r>
              <w:rPr>
                <w:rFonts w:hint="eastAsia" w:ascii="宋体" w:hAnsi="宋体" w:cs="宋体"/>
                <w:color w:val="auto"/>
                <w:sz w:val="21"/>
                <w:szCs w:val="21"/>
                <w:highlight w:val="none"/>
                <w:lang w:eastAsia="zh-CN"/>
              </w:rPr>
              <w:t>竞争性比选响应文件</w:t>
            </w:r>
            <w:r>
              <w:rPr>
                <w:rFonts w:hint="eastAsia" w:ascii="宋体" w:hAnsi="宋体"/>
                <w:color w:val="auto"/>
                <w:kern w:val="0"/>
                <w:highlight w:val="none"/>
              </w:rPr>
              <w:t>由评标委员会作否决处理。</w:t>
            </w:r>
          </w:p>
        </w:tc>
      </w:tr>
      <w:tr w14:paraId="45A2AE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right w:val="single" w:color="auto" w:sz="4" w:space="0"/>
            </w:tcBorders>
            <w:vAlign w:val="center"/>
          </w:tcPr>
          <w:p w14:paraId="4A5498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2</w:t>
            </w:r>
          </w:p>
        </w:tc>
        <w:tc>
          <w:tcPr>
            <w:tcW w:w="1124" w:type="dxa"/>
            <w:vMerge w:val="restart"/>
            <w:tcBorders>
              <w:top w:val="single" w:color="auto" w:sz="4" w:space="0"/>
              <w:left w:val="single" w:color="auto" w:sz="4" w:space="0"/>
              <w:right w:val="single" w:color="auto" w:sz="4" w:space="0"/>
            </w:tcBorders>
            <w:vAlign w:val="center"/>
          </w:tcPr>
          <w:p w14:paraId="1646C1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72D277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人名称</w:t>
            </w:r>
          </w:p>
        </w:tc>
        <w:tc>
          <w:tcPr>
            <w:tcW w:w="5004" w:type="dxa"/>
            <w:tcBorders>
              <w:top w:val="single" w:color="auto" w:sz="4" w:space="0"/>
              <w:left w:val="single" w:color="auto" w:sz="4" w:space="0"/>
              <w:bottom w:val="single" w:color="auto" w:sz="4" w:space="0"/>
            </w:tcBorders>
            <w:vAlign w:val="center"/>
          </w:tcPr>
          <w:p w14:paraId="248EBA64">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50735D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0BA2EE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515449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408A55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函签</w:t>
            </w:r>
            <w:r>
              <w:rPr>
                <w:rFonts w:hint="eastAsia"/>
                <w:color w:val="auto"/>
                <w:highlight w:val="none"/>
                <w:lang w:val="en-US" w:eastAsia="zh-CN"/>
              </w:rPr>
              <w:t>名</w:t>
            </w:r>
            <w:r>
              <w:rPr>
                <w:color w:val="auto"/>
                <w:highlight w:val="none"/>
              </w:rPr>
              <w:t>盖章</w:t>
            </w:r>
          </w:p>
        </w:tc>
        <w:tc>
          <w:tcPr>
            <w:tcW w:w="5004" w:type="dxa"/>
            <w:tcBorders>
              <w:top w:val="single" w:color="auto" w:sz="4" w:space="0"/>
              <w:left w:val="single" w:color="auto" w:sz="4" w:space="0"/>
              <w:bottom w:val="single" w:color="auto" w:sz="4" w:space="0"/>
            </w:tcBorders>
            <w:vAlign w:val="center"/>
          </w:tcPr>
          <w:p w14:paraId="32AA30DD">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有法定代表人或委托代理人签</w:t>
            </w:r>
            <w:r>
              <w:rPr>
                <w:rFonts w:hint="eastAsia"/>
                <w:color w:val="auto"/>
                <w:highlight w:val="none"/>
                <w:lang w:val="en-US" w:eastAsia="zh-CN"/>
              </w:rPr>
              <w:t>名</w:t>
            </w:r>
            <w:r>
              <w:rPr>
                <w:color w:val="auto"/>
                <w:highlight w:val="none"/>
              </w:rPr>
              <w:t>或加盖单位公章。</w:t>
            </w:r>
          </w:p>
        </w:tc>
      </w:tr>
      <w:tr w14:paraId="028248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7F6A2B6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77C103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23B1941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竞争性</w:t>
            </w:r>
            <w:r>
              <w:rPr>
                <w:color w:val="auto"/>
                <w:highlight w:val="none"/>
              </w:rPr>
              <w:t>比选</w:t>
            </w:r>
          </w:p>
          <w:p w14:paraId="017A0F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响应文件格式</w:t>
            </w:r>
          </w:p>
        </w:tc>
        <w:tc>
          <w:tcPr>
            <w:tcW w:w="5004" w:type="dxa"/>
            <w:tcBorders>
              <w:top w:val="single" w:color="auto" w:sz="4" w:space="0"/>
              <w:left w:val="single" w:color="auto" w:sz="4" w:space="0"/>
              <w:bottom w:val="single" w:color="auto" w:sz="4" w:space="0"/>
            </w:tcBorders>
            <w:vAlign w:val="center"/>
          </w:tcPr>
          <w:p w14:paraId="7BC916E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w:t>
            </w:r>
            <w:r>
              <w:rPr>
                <w:rFonts w:hint="eastAsia"/>
                <w:color w:val="auto"/>
                <w:highlight w:val="none"/>
                <w:lang w:val="en-US" w:eastAsia="zh-CN"/>
              </w:rPr>
              <w:t>六</w:t>
            </w:r>
            <w:r>
              <w:rPr>
                <w:color w:val="auto"/>
                <w:highlight w:val="none"/>
              </w:rPr>
              <w:t>章</w:t>
            </w:r>
            <w:r>
              <w:rPr>
                <w:rFonts w:hint="eastAsia"/>
                <w:color w:val="auto"/>
                <w:highlight w:val="none"/>
                <w:lang w:eastAsia="zh-CN"/>
              </w:rPr>
              <w:t>“</w:t>
            </w:r>
            <w:r>
              <w:rPr>
                <w:rFonts w:hint="eastAsia"/>
                <w:color w:val="auto"/>
                <w:highlight w:val="none"/>
              </w:rPr>
              <w:t>竞争性</w:t>
            </w:r>
            <w:r>
              <w:rPr>
                <w:color w:val="auto"/>
                <w:highlight w:val="none"/>
              </w:rPr>
              <w:t>比选响应文件格式</w:t>
            </w:r>
            <w:r>
              <w:rPr>
                <w:rFonts w:hint="eastAsia"/>
                <w:color w:val="auto"/>
                <w:highlight w:val="none"/>
                <w:lang w:eastAsia="zh-CN"/>
              </w:rPr>
              <w:t>”</w:t>
            </w:r>
            <w:r>
              <w:rPr>
                <w:color w:val="auto"/>
                <w:highlight w:val="none"/>
              </w:rPr>
              <w:t>的要求，字迹清晰可辨。</w:t>
            </w:r>
          </w:p>
          <w:p w14:paraId="6DD0DEE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1.</w:t>
            </w:r>
            <w:r>
              <w:rPr>
                <w:rFonts w:hint="eastAsia"/>
                <w:color w:val="auto"/>
                <w:highlight w:val="none"/>
              </w:rPr>
              <w:t>报价</w:t>
            </w:r>
            <w:r>
              <w:rPr>
                <w:color w:val="auto"/>
                <w:highlight w:val="none"/>
              </w:rPr>
              <w:t>函的所有数据均符合</w:t>
            </w:r>
            <w:r>
              <w:rPr>
                <w:rFonts w:hint="eastAsia"/>
                <w:color w:val="auto"/>
                <w:highlight w:val="none"/>
              </w:rPr>
              <w:t>比选</w:t>
            </w:r>
            <w:r>
              <w:rPr>
                <w:color w:val="auto"/>
                <w:highlight w:val="none"/>
              </w:rPr>
              <w:t>文件的规定；</w:t>
            </w:r>
          </w:p>
          <w:p w14:paraId="0DCCF71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2.</w:t>
            </w:r>
            <w:r>
              <w:rPr>
                <w:rFonts w:hint="eastAsia"/>
                <w:color w:val="auto"/>
                <w:highlight w:val="none"/>
              </w:rPr>
              <w:t>竞争性</w:t>
            </w:r>
            <w:r>
              <w:rPr>
                <w:color w:val="auto"/>
                <w:highlight w:val="none"/>
              </w:rPr>
              <w:t>比选响应文件附表齐全完整，内容均按规定填写；</w:t>
            </w:r>
          </w:p>
        </w:tc>
      </w:tr>
      <w:tr w14:paraId="166FC1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229347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1073C2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A773E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报价其它要求</w:t>
            </w:r>
          </w:p>
        </w:tc>
        <w:tc>
          <w:tcPr>
            <w:tcW w:w="5004" w:type="dxa"/>
            <w:tcBorders>
              <w:top w:val="single" w:color="auto" w:sz="4" w:space="0"/>
              <w:left w:val="single" w:color="auto" w:sz="4" w:space="0"/>
              <w:bottom w:val="single" w:color="auto" w:sz="4" w:space="0"/>
            </w:tcBorders>
            <w:vAlign w:val="center"/>
          </w:tcPr>
          <w:p w14:paraId="237FE4EF">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竞争性</w:t>
            </w:r>
            <w:r>
              <w:rPr>
                <w:color w:val="auto"/>
                <w:highlight w:val="none"/>
              </w:rPr>
              <w:t>比选响应文件报价表中的报价与</w:t>
            </w:r>
            <w:r>
              <w:rPr>
                <w:rFonts w:hint="eastAsia"/>
                <w:color w:val="auto"/>
                <w:highlight w:val="none"/>
              </w:rPr>
              <w:t>报价</w:t>
            </w:r>
            <w:r>
              <w:rPr>
                <w:color w:val="auto"/>
                <w:highlight w:val="none"/>
              </w:rPr>
              <w:t>书文字报价应保持一致。</w:t>
            </w:r>
          </w:p>
        </w:tc>
      </w:tr>
      <w:tr w14:paraId="5B8F88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781CA0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5B6C8B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2B804A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rPr>
              <w:t>竞争性</w:t>
            </w:r>
            <w:r>
              <w:rPr>
                <w:color w:val="auto"/>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shd w:val="clear" w:color="auto" w:fill="auto"/>
            <w:vAlign w:val="center"/>
          </w:tcPr>
          <w:p w14:paraId="3BFDB0F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color w:val="auto"/>
                <w:highlight w:val="none"/>
              </w:rPr>
              <w:t>竞争性</w:t>
            </w:r>
            <w:r>
              <w:rPr>
                <w:color w:val="auto"/>
                <w:highlight w:val="none"/>
              </w:rPr>
              <w:t>比选响应文件正本中法定代表人或授权代理人签署姓名齐全，符合</w:t>
            </w:r>
            <w:r>
              <w:rPr>
                <w:rFonts w:hint="eastAsia"/>
                <w:color w:val="auto"/>
                <w:highlight w:val="none"/>
              </w:rPr>
              <w:t>比选</w:t>
            </w:r>
            <w:r>
              <w:rPr>
                <w:color w:val="auto"/>
                <w:highlight w:val="none"/>
              </w:rPr>
              <w:t>文件规定；</w:t>
            </w:r>
          </w:p>
        </w:tc>
      </w:tr>
      <w:tr w14:paraId="78A959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252BA4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264D112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right w:val="single" w:color="auto" w:sz="4" w:space="0"/>
            </w:tcBorders>
            <w:vAlign w:val="center"/>
          </w:tcPr>
          <w:p w14:paraId="3B36DBC6">
            <w:pPr>
              <w:keepNext w:val="0"/>
              <w:keepLines w:val="0"/>
              <w:pageBreakBefore w:val="0"/>
              <w:widowControl w:val="0"/>
              <w:kinsoku/>
              <w:wordWrap/>
              <w:overflowPunct/>
              <w:topLinePunct w:val="0"/>
              <w:autoSpaceDE/>
              <w:autoSpaceDN/>
              <w:bidi w:val="0"/>
              <w:adjustRightInd/>
              <w:snapToGrid/>
              <w:spacing w:beforeAutospacing="0" w:line="400" w:lineRule="exact"/>
              <w:jc w:val="center"/>
              <w:textAlignment w:val="auto"/>
              <w:rPr>
                <w:color w:val="auto"/>
                <w:highlight w:val="none"/>
              </w:rPr>
            </w:pPr>
            <w:r>
              <w:rPr>
                <w:rFonts w:hint="eastAsia" w:asciiTheme="minorEastAsia" w:hAnsiTheme="minorEastAsia" w:eastAsiaTheme="minorEastAsia" w:cstheme="minorEastAsia"/>
                <w:color w:val="auto"/>
                <w:szCs w:val="21"/>
                <w:highlight w:val="none"/>
              </w:rPr>
              <w:t>其它</w:t>
            </w:r>
          </w:p>
        </w:tc>
        <w:tc>
          <w:tcPr>
            <w:tcW w:w="5004" w:type="dxa"/>
            <w:tcBorders>
              <w:top w:val="single" w:color="auto" w:sz="4" w:space="0"/>
              <w:left w:val="single" w:color="auto" w:sz="4" w:space="0"/>
              <w:bottom w:val="single" w:color="auto" w:sz="4" w:space="0"/>
            </w:tcBorders>
            <w:vAlign w:val="center"/>
          </w:tcPr>
          <w:p w14:paraId="4355CD0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color w:val="auto"/>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5835C6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2BDAAB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1400AB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38367D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 w:val="21"/>
                <w:szCs w:val="21"/>
                <w:highlight w:val="none"/>
                <w:lang w:val="en-US" w:eastAsia="zh-CN"/>
              </w:rPr>
              <w:t>资质要求</w:t>
            </w:r>
          </w:p>
        </w:tc>
        <w:tc>
          <w:tcPr>
            <w:tcW w:w="5004" w:type="dxa"/>
            <w:tcBorders>
              <w:top w:val="single" w:color="auto" w:sz="4" w:space="0"/>
              <w:left w:val="single" w:color="auto" w:sz="4" w:space="0"/>
              <w:bottom w:val="single" w:color="auto" w:sz="4" w:space="0"/>
            </w:tcBorders>
            <w:vAlign w:val="center"/>
          </w:tcPr>
          <w:p w14:paraId="5084B860">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59CD0E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410531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7D2F3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18D8D9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业绩要求</w:t>
            </w:r>
          </w:p>
        </w:tc>
        <w:tc>
          <w:tcPr>
            <w:tcW w:w="5004" w:type="dxa"/>
            <w:tcBorders>
              <w:top w:val="single" w:color="auto" w:sz="4" w:space="0"/>
              <w:left w:val="single" w:color="auto" w:sz="4" w:space="0"/>
              <w:bottom w:val="single" w:color="auto" w:sz="4" w:space="0"/>
            </w:tcBorders>
            <w:vAlign w:val="center"/>
          </w:tcPr>
          <w:p w14:paraId="32C01CB1">
            <w:pPr>
              <w:keepNext w:val="0"/>
              <w:keepLines w:val="0"/>
              <w:pageBreakBefore w:val="0"/>
              <w:widowControl w:val="0"/>
              <w:kinsoku/>
              <w:wordWrap/>
              <w:overflowPunct/>
              <w:topLinePunct w:val="0"/>
              <w:autoSpaceDE/>
              <w:autoSpaceDN/>
              <w:bidi w:val="0"/>
              <w:adjustRightInd/>
              <w:snapToGrid/>
              <w:spacing w:line="400" w:lineRule="exact"/>
              <w:jc w:val="both"/>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372C2A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384B9F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53AAA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57C52E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主要管理人员要求</w:t>
            </w:r>
          </w:p>
        </w:tc>
        <w:tc>
          <w:tcPr>
            <w:tcW w:w="5004" w:type="dxa"/>
            <w:tcBorders>
              <w:top w:val="single" w:color="auto" w:sz="4" w:space="0"/>
              <w:left w:val="single" w:color="auto" w:sz="4" w:space="0"/>
              <w:bottom w:val="single" w:color="auto" w:sz="4" w:space="0"/>
            </w:tcBorders>
            <w:shd w:val="clear" w:color="auto" w:fill="auto"/>
            <w:vAlign w:val="center"/>
          </w:tcPr>
          <w:p w14:paraId="6E97E9D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eastAsia="宋体" w:cs="Times New Roman"/>
                <w:i/>
                <w:iCs/>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24B54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27027A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AA2F9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5529F4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其他人员要求</w:t>
            </w:r>
          </w:p>
        </w:tc>
        <w:tc>
          <w:tcPr>
            <w:tcW w:w="5004" w:type="dxa"/>
            <w:tcBorders>
              <w:top w:val="single" w:color="auto" w:sz="4" w:space="0"/>
              <w:left w:val="single" w:color="auto" w:sz="4" w:space="0"/>
              <w:bottom w:val="single" w:color="auto" w:sz="4" w:space="0"/>
            </w:tcBorders>
            <w:shd w:val="clear" w:color="auto" w:fill="auto"/>
            <w:vAlign w:val="center"/>
          </w:tcPr>
          <w:p w14:paraId="3B22E5C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6C392B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756EFCB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5C89B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57B082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信誉要求</w:t>
            </w:r>
          </w:p>
        </w:tc>
        <w:tc>
          <w:tcPr>
            <w:tcW w:w="5004" w:type="dxa"/>
            <w:tcBorders>
              <w:top w:val="single" w:color="auto" w:sz="4" w:space="0"/>
              <w:left w:val="single" w:color="auto" w:sz="4" w:space="0"/>
              <w:bottom w:val="single" w:color="auto" w:sz="4" w:space="0"/>
            </w:tcBorders>
            <w:vAlign w:val="center"/>
          </w:tcPr>
          <w:p w14:paraId="74F009B9">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039339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01BF0B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112EEB8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24FFE1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highlight w:val="none"/>
                <w:lang w:val="en-US" w:eastAsia="zh-CN"/>
              </w:rPr>
              <w:t>服务地点</w:t>
            </w:r>
          </w:p>
        </w:tc>
        <w:tc>
          <w:tcPr>
            <w:tcW w:w="5004" w:type="dxa"/>
            <w:tcBorders>
              <w:top w:val="single" w:color="auto" w:sz="4" w:space="0"/>
              <w:left w:val="single" w:color="auto" w:sz="4" w:space="0"/>
              <w:bottom w:val="single" w:color="auto" w:sz="4" w:space="0"/>
            </w:tcBorders>
            <w:vAlign w:val="center"/>
          </w:tcPr>
          <w:p w14:paraId="499EFDB7">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03308E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7303F5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rPr>
            </w:pPr>
          </w:p>
        </w:tc>
        <w:tc>
          <w:tcPr>
            <w:tcW w:w="1124" w:type="dxa"/>
            <w:vMerge w:val="continue"/>
            <w:tcBorders>
              <w:left w:val="single" w:color="auto" w:sz="4" w:space="0"/>
              <w:right w:val="single" w:color="auto" w:sz="4" w:space="0"/>
            </w:tcBorders>
            <w:vAlign w:val="center"/>
          </w:tcPr>
          <w:p w14:paraId="1F1FEB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383C3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宋体"/>
                <w:color w:val="auto"/>
                <w:highlight w:val="none"/>
                <w:lang w:val="en-US" w:eastAsia="zh-CN"/>
              </w:rPr>
            </w:pPr>
            <w:r>
              <w:rPr>
                <w:rFonts w:hint="eastAsia" w:ascii="宋体" w:hAnsi="宋体" w:cs="宋体"/>
                <w:color w:val="auto"/>
                <w:highlight w:val="none"/>
              </w:rPr>
              <w:t>项目规模</w:t>
            </w:r>
          </w:p>
        </w:tc>
        <w:tc>
          <w:tcPr>
            <w:tcW w:w="5004" w:type="dxa"/>
            <w:tcBorders>
              <w:top w:val="single" w:color="auto" w:sz="4" w:space="0"/>
              <w:left w:val="single" w:color="auto" w:sz="4" w:space="0"/>
              <w:bottom w:val="single" w:color="auto" w:sz="4" w:space="0"/>
            </w:tcBorders>
            <w:vAlign w:val="center"/>
          </w:tcPr>
          <w:p w14:paraId="4EE78B87">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7315D3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4E452A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1CA2E6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56CC8A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宋体"/>
                <w:color w:val="auto"/>
                <w:highlight w:val="none"/>
                <w:lang w:val="en-US" w:eastAsia="zh-CN"/>
              </w:rPr>
            </w:pPr>
            <w:r>
              <w:rPr>
                <w:rFonts w:hint="eastAsia"/>
                <w:color w:val="auto"/>
                <w:highlight w:val="none"/>
                <w:lang w:val="en-US" w:eastAsia="zh-CN"/>
              </w:rPr>
              <w:t>投标内容</w:t>
            </w:r>
          </w:p>
        </w:tc>
        <w:tc>
          <w:tcPr>
            <w:tcW w:w="5004" w:type="dxa"/>
            <w:tcBorders>
              <w:top w:val="single" w:color="auto" w:sz="4" w:space="0"/>
              <w:left w:val="single" w:color="auto" w:sz="4" w:space="0"/>
              <w:bottom w:val="single" w:color="auto" w:sz="4" w:space="0"/>
            </w:tcBorders>
            <w:vAlign w:val="center"/>
          </w:tcPr>
          <w:p w14:paraId="6E80DC5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4BDF9B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0FD3E6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3D2B4A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B8140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Cs w:val="21"/>
                <w:highlight w:val="none"/>
                <w:lang w:val="en-US" w:eastAsia="zh-CN"/>
              </w:rPr>
            </w:pPr>
            <w:r>
              <w:rPr>
                <w:rFonts w:hint="eastAsia" w:ascii="宋体" w:hAnsi="宋体" w:cs="宋体"/>
                <w:color w:val="auto"/>
                <w:highlight w:val="none"/>
              </w:rPr>
              <w:t>服务期限</w:t>
            </w:r>
          </w:p>
        </w:tc>
        <w:tc>
          <w:tcPr>
            <w:tcW w:w="5004" w:type="dxa"/>
            <w:tcBorders>
              <w:top w:val="single" w:color="auto" w:sz="4" w:space="0"/>
              <w:left w:val="single" w:color="auto" w:sz="4" w:space="0"/>
              <w:bottom w:val="single" w:color="auto" w:sz="4" w:space="0"/>
            </w:tcBorders>
            <w:vAlign w:val="center"/>
          </w:tcPr>
          <w:p w14:paraId="17C2DB46">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315905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6142DC8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2ED4BB2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F788DA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color w:val="auto"/>
                <w:highlight w:val="none"/>
                <w:lang w:val="en-US" w:eastAsia="zh-CN"/>
              </w:rPr>
            </w:pPr>
            <w:r>
              <w:rPr>
                <w:rFonts w:hint="eastAsia" w:ascii="宋体" w:hAnsi="宋体" w:cs="宋体"/>
                <w:color w:val="auto"/>
                <w:szCs w:val="21"/>
                <w:highlight w:val="none"/>
                <w:lang w:val="en-US" w:eastAsia="zh-CN"/>
              </w:rPr>
              <w:t>服务要求</w:t>
            </w:r>
          </w:p>
        </w:tc>
        <w:tc>
          <w:tcPr>
            <w:tcW w:w="5004" w:type="dxa"/>
            <w:tcBorders>
              <w:top w:val="single" w:color="auto" w:sz="4" w:space="0"/>
              <w:left w:val="single" w:color="auto" w:sz="4" w:space="0"/>
              <w:bottom w:val="single" w:color="auto" w:sz="4" w:space="0"/>
            </w:tcBorders>
            <w:vAlign w:val="center"/>
          </w:tcPr>
          <w:p w14:paraId="65E9904D">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10CF50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710440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3B294E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3CCB6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w:t>
            </w:r>
          </w:p>
        </w:tc>
        <w:tc>
          <w:tcPr>
            <w:tcW w:w="5004" w:type="dxa"/>
            <w:tcBorders>
              <w:top w:val="single" w:color="auto" w:sz="4" w:space="0"/>
              <w:left w:val="single" w:color="auto" w:sz="4" w:space="0"/>
              <w:bottom w:val="single" w:color="auto" w:sz="4" w:space="0"/>
            </w:tcBorders>
            <w:vAlign w:val="center"/>
          </w:tcPr>
          <w:p w14:paraId="6E9F5DA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706158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683A45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DB8F8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26D46C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偏差</w:t>
            </w:r>
          </w:p>
        </w:tc>
        <w:tc>
          <w:tcPr>
            <w:tcW w:w="5004" w:type="dxa"/>
            <w:tcBorders>
              <w:top w:val="single" w:color="auto" w:sz="4" w:space="0"/>
              <w:left w:val="single" w:color="auto" w:sz="4" w:space="0"/>
              <w:bottom w:val="single" w:color="auto" w:sz="4" w:space="0"/>
            </w:tcBorders>
            <w:vAlign w:val="center"/>
          </w:tcPr>
          <w:p w14:paraId="79B2BD3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2CBAEB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3833C0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54935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D1EA9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保证金</w:t>
            </w:r>
          </w:p>
        </w:tc>
        <w:tc>
          <w:tcPr>
            <w:tcW w:w="5004" w:type="dxa"/>
            <w:tcBorders>
              <w:top w:val="single" w:color="auto" w:sz="4" w:space="0"/>
              <w:left w:val="single" w:color="auto" w:sz="4" w:space="0"/>
              <w:bottom w:val="single" w:color="auto" w:sz="4" w:space="0"/>
            </w:tcBorders>
            <w:vAlign w:val="center"/>
          </w:tcPr>
          <w:p w14:paraId="49B35B9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58108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tcBorders>
              <w:top w:val="single" w:color="auto" w:sz="4" w:space="0"/>
              <w:bottom w:val="single" w:color="auto" w:sz="4" w:space="0"/>
              <w:right w:val="single" w:color="auto" w:sz="4" w:space="0"/>
            </w:tcBorders>
            <w:vAlign w:val="center"/>
          </w:tcPr>
          <w:p w14:paraId="33F64E7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5</w:t>
            </w:r>
          </w:p>
        </w:tc>
        <w:tc>
          <w:tcPr>
            <w:tcW w:w="1124" w:type="dxa"/>
            <w:tcBorders>
              <w:top w:val="single" w:color="auto" w:sz="4" w:space="0"/>
              <w:left w:val="single" w:color="auto" w:sz="4" w:space="0"/>
              <w:bottom w:val="single" w:color="auto" w:sz="4" w:space="0"/>
              <w:right w:val="single" w:color="auto" w:sz="4" w:space="0"/>
            </w:tcBorders>
            <w:vAlign w:val="center"/>
          </w:tcPr>
          <w:p w14:paraId="12882A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评标结果</w:t>
            </w:r>
          </w:p>
        </w:tc>
        <w:tc>
          <w:tcPr>
            <w:tcW w:w="7121" w:type="dxa"/>
            <w:gridSpan w:val="2"/>
            <w:tcBorders>
              <w:top w:val="single" w:color="auto" w:sz="4" w:space="0"/>
              <w:left w:val="single" w:color="auto" w:sz="4" w:space="0"/>
              <w:bottom w:val="single" w:color="auto" w:sz="4" w:space="0"/>
            </w:tcBorders>
          </w:tcPr>
          <w:p w14:paraId="083E0388">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color w:val="auto"/>
                <w:highlight w:val="none"/>
              </w:rPr>
            </w:pPr>
            <w:r>
              <w:rPr>
                <w:color w:val="auto"/>
                <w:highlight w:val="none"/>
              </w:rPr>
              <w:t>补充细化：</w:t>
            </w:r>
          </w:p>
          <w:p w14:paraId="052481F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color w:val="auto"/>
                <w:highlight w:val="none"/>
              </w:rPr>
            </w:pPr>
            <w:r>
              <w:rPr>
                <w:color w:val="auto"/>
                <w:highlight w:val="none"/>
              </w:rPr>
              <w:t>本项目评标采用经评审的最低投标价法，对通过初步评审、详细评审的</w:t>
            </w:r>
            <w:r>
              <w:rPr>
                <w:rFonts w:hint="eastAsia"/>
                <w:color w:val="auto"/>
                <w:highlight w:val="none"/>
              </w:rPr>
              <w:t>报价</w:t>
            </w:r>
            <w:r>
              <w:rPr>
                <w:color w:val="auto"/>
                <w:highlight w:val="none"/>
              </w:rPr>
              <w:t>人按照</w:t>
            </w:r>
            <w:r>
              <w:rPr>
                <w:rFonts w:hint="eastAsia"/>
                <w:color w:val="auto"/>
                <w:highlight w:val="none"/>
              </w:rPr>
              <w:t>报</w:t>
            </w:r>
            <w:r>
              <w:rPr>
                <w:color w:val="auto"/>
                <w:highlight w:val="none"/>
              </w:rPr>
              <w:t>价从低到高的先后顺序，推荐</w:t>
            </w:r>
            <w:r>
              <w:rPr>
                <w:rFonts w:hint="eastAsia"/>
                <w:color w:val="auto"/>
                <w:highlight w:val="none"/>
              </w:rPr>
              <w:t>2</w:t>
            </w:r>
            <w:r>
              <w:rPr>
                <w:color w:val="auto"/>
                <w:highlight w:val="none"/>
              </w:rPr>
              <w:t>名中标候选人。</w:t>
            </w:r>
          </w:p>
        </w:tc>
      </w:tr>
    </w:tbl>
    <w:p w14:paraId="1CB75BD8">
      <w:pPr>
        <w:rPr>
          <w:color w:val="auto"/>
          <w:highlight w:val="none"/>
        </w:rPr>
      </w:pPr>
    </w:p>
    <w:p w14:paraId="19F12612">
      <w:pPr>
        <w:rPr>
          <w:rFonts w:hint="eastAsia" w:ascii="宋体" w:hAnsi="宋体" w:cs="宋体"/>
          <w:color w:val="auto"/>
          <w:sz w:val="28"/>
          <w:szCs w:val="28"/>
          <w:highlight w:val="none"/>
        </w:rPr>
      </w:pPr>
      <w:r>
        <w:rPr>
          <w:rFonts w:hint="eastAsia" w:ascii="宋体" w:hAnsi="宋体" w:cs="宋体"/>
          <w:color w:val="auto"/>
          <w:sz w:val="28"/>
          <w:szCs w:val="28"/>
          <w:highlight w:val="none"/>
        </w:rPr>
        <w:br w:type="page"/>
      </w:r>
    </w:p>
    <w:p w14:paraId="1D958881">
      <w:pPr>
        <w:keepNext w:val="0"/>
        <w:keepLines w:val="0"/>
        <w:pageBreakBefore w:val="0"/>
        <w:widowControl w:val="0"/>
        <w:kinsoku/>
        <w:wordWrap/>
        <w:overflowPunct/>
        <w:topLinePunct w:val="0"/>
        <w:autoSpaceDE/>
        <w:autoSpaceDN/>
        <w:bidi w:val="0"/>
        <w:adjustRightInd/>
        <w:snapToGrid/>
        <w:spacing w:line="400" w:lineRule="exact"/>
        <w:ind w:firstLine="413" w:firstLineChars="197"/>
        <w:textAlignment w:val="auto"/>
        <w:outlineLvl w:val="1"/>
        <w:rPr>
          <w:rFonts w:hint="eastAsia" w:ascii="宋体" w:hAnsi="宋体" w:cs="宋体"/>
          <w:color w:val="auto"/>
          <w:sz w:val="21"/>
          <w:szCs w:val="21"/>
          <w:highlight w:val="none"/>
        </w:rPr>
      </w:pPr>
      <w:bookmarkStart w:id="145" w:name="_Toc1506"/>
      <w:bookmarkStart w:id="146" w:name="_Toc15534"/>
      <w:r>
        <w:rPr>
          <w:rFonts w:hint="eastAsia" w:ascii="宋体" w:hAnsi="宋体" w:cs="宋体"/>
          <w:color w:val="auto"/>
          <w:sz w:val="21"/>
          <w:szCs w:val="21"/>
          <w:highlight w:val="none"/>
        </w:rPr>
        <w:t>1. 评标方法</w:t>
      </w:r>
      <w:bookmarkEnd w:id="145"/>
      <w:bookmarkEnd w:id="146"/>
    </w:p>
    <w:p w14:paraId="1A05B77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color w:val="auto"/>
          <w:sz w:val="21"/>
          <w:szCs w:val="21"/>
          <w:highlight w:val="none"/>
        </w:rPr>
      </w:pPr>
      <w:r>
        <w:rPr>
          <w:rFonts w:hint="eastAsia" w:ascii="宋体" w:hAnsi="宋体"/>
          <w:color w:val="auto"/>
          <w:sz w:val="21"/>
          <w:szCs w:val="21"/>
          <w:highlight w:val="none"/>
        </w:rPr>
        <w:t>本次评标采用经评审的最低投标价法，评标委员会按照本章第2.1款进行报价排序，按照本章第2.2款进行符合性审查，符合性审查合格的</w:t>
      </w: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中按报价由低到高推荐中标候选人，或根据采购人授权直接确定中标人。若出现</w:t>
      </w: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投标报价相同的，以评标办法前附表约定的原则确定排序。</w:t>
      </w:r>
    </w:p>
    <w:p w14:paraId="07EAE58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ascii="宋体" w:hAnsi="宋体" w:cs="宋体"/>
          <w:color w:val="auto"/>
          <w:sz w:val="21"/>
          <w:szCs w:val="21"/>
          <w:highlight w:val="none"/>
        </w:rPr>
      </w:pPr>
      <w:bookmarkStart w:id="147" w:name="_Toc4220"/>
      <w:bookmarkStart w:id="148" w:name="_Toc2783"/>
      <w:bookmarkStart w:id="149" w:name="_Toc14299"/>
      <w:bookmarkStart w:id="150" w:name="_Toc33106442"/>
      <w:bookmarkStart w:id="151" w:name="_Toc57795919"/>
      <w:r>
        <w:rPr>
          <w:rFonts w:hint="eastAsia" w:ascii="宋体" w:hAnsi="宋体" w:cs="宋体"/>
          <w:color w:val="auto"/>
          <w:sz w:val="21"/>
          <w:szCs w:val="21"/>
          <w:highlight w:val="none"/>
        </w:rPr>
        <w:t>2. 评审标准</w:t>
      </w:r>
      <w:bookmarkEnd w:id="147"/>
      <w:bookmarkEnd w:id="148"/>
      <w:bookmarkEnd w:id="149"/>
      <w:bookmarkEnd w:id="150"/>
      <w:bookmarkEnd w:id="151"/>
    </w:p>
    <w:p w14:paraId="649DDCB5">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52" w:name="_Toc33106443"/>
      <w:bookmarkStart w:id="153" w:name="_Toc57795920"/>
      <w:r>
        <w:rPr>
          <w:rFonts w:hint="eastAsia" w:ascii="宋体" w:hAnsi="宋体" w:cs="宋体"/>
          <w:color w:val="auto"/>
          <w:sz w:val="21"/>
          <w:szCs w:val="21"/>
          <w:highlight w:val="none"/>
        </w:rPr>
        <w:t>2.1报价排序</w:t>
      </w:r>
      <w:bookmarkEnd w:id="152"/>
      <w:r>
        <w:rPr>
          <w:rFonts w:hint="eastAsia" w:ascii="宋体" w:hAnsi="宋体" w:cs="宋体"/>
          <w:color w:val="auto"/>
          <w:sz w:val="21"/>
          <w:szCs w:val="21"/>
          <w:highlight w:val="none"/>
        </w:rPr>
        <w:t>标准</w:t>
      </w:r>
      <w:bookmarkEnd w:id="153"/>
    </w:p>
    <w:p w14:paraId="0D9BA73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见评标办法前附表。</w:t>
      </w:r>
    </w:p>
    <w:p w14:paraId="3F418B31">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54" w:name="_Toc33106444"/>
      <w:bookmarkStart w:id="155" w:name="_Toc57795921"/>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154"/>
      <w:r>
        <w:rPr>
          <w:rFonts w:hint="eastAsia" w:ascii="宋体" w:hAnsi="宋体" w:cs="宋体"/>
          <w:color w:val="auto"/>
          <w:sz w:val="21"/>
          <w:szCs w:val="21"/>
          <w:highlight w:val="none"/>
        </w:rPr>
        <w:t>标准</w:t>
      </w:r>
      <w:bookmarkEnd w:id="155"/>
    </w:p>
    <w:p w14:paraId="6D5132C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按评标办法前附表约定的投标单位报价排序数量进行符合性审查</w:t>
      </w:r>
      <w:r>
        <w:rPr>
          <w:rFonts w:hint="eastAsia" w:ascii="宋体" w:hAnsi="宋体"/>
          <w:color w:val="auto"/>
          <w:spacing w:val="4"/>
          <w:kern w:val="0"/>
          <w:sz w:val="21"/>
          <w:szCs w:val="21"/>
          <w:highlight w:val="none"/>
        </w:rPr>
        <w:t>。符合性审查内容：技术方案评审（如有）、形式评审、资格评审、响应性、响应声明书部分及经济部分（如有）评审</w:t>
      </w:r>
      <w:r>
        <w:rPr>
          <w:rFonts w:hint="eastAsia" w:ascii="宋体" w:hAnsi="宋体" w:cs="宋体"/>
          <w:color w:val="auto"/>
          <w:sz w:val="21"/>
          <w:szCs w:val="21"/>
          <w:highlight w:val="none"/>
        </w:rPr>
        <w:t>。</w:t>
      </w:r>
    </w:p>
    <w:p w14:paraId="5811CE3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 w:val="21"/>
          <w:szCs w:val="21"/>
          <w:highlight w:val="none"/>
        </w:rPr>
      </w:pPr>
      <w:r>
        <w:rPr>
          <w:rFonts w:hint="eastAsia" w:ascii="宋体" w:hAnsi="宋体" w:cs="宋体"/>
          <w:color w:val="auto"/>
          <w:sz w:val="21"/>
          <w:szCs w:val="21"/>
          <w:highlight w:val="none"/>
        </w:rPr>
        <w:t>2.2.1  形式评审标准：见评标办法前附表。</w:t>
      </w:r>
    </w:p>
    <w:p w14:paraId="2D17F300">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2.</w:t>
      </w:r>
      <w:r>
        <w:rPr>
          <w:rFonts w:hint="eastAsia" w:ascii="宋体" w:hAnsi="宋体" w:cs="宋体"/>
          <w:color w:val="auto"/>
          <w:sz w:val="21"/>
          <w:szCs w:val="21"/>
          <w:highlight w:val="none"/>
        </w:rPr>
        <w:t>2</w:t>
      </w:r>
      <w:r>
        <w:rPr>
          <w:rFonts w:ascii="宋体" w:hAnsi="宋体" w:cs="宋体"/>
          <w:color w:val="auto"/>
          <w:sz w:val="21"/>
          <w:szCs w:val="21"/>
          <w:highlight w:val="none"/>
        </w:rPr>
        <w:t>.</w:t>
      </w:r>
      <w:r>
        <w:rPr>
          <w:rFonts w:hint="eastAsia" w:ascii="宋体" w:hAnsi="宋体" w:cs="宋体"/>
          <w:color w:val="auto"/>
          <w:sz w:val="21"/>
          <w:szCs w:val="21"/>
          <w:highlight w:val="none"/>
        </w:rPr>
        <w:t>2  资格评审标准：见评标办法前附表。</w:t>
      </w:r>
    </w:p>
    <w:p w14:paraId="5E700381">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 w:val="21"/>
          <w:szCs w:val="21"/>
          <w:highlight w:val="none"/>
        </w:rPr>
      </w:pPr>
      <w:r>
        <w:rPr>
          <w:rFonts w:ascii="宋体" w:hAnsi="宋体" w:cs="宋体"/>
          <w:color w:val="auto"/>
          <w:sz w:val="21"/>
          <w:szCs w:val="21"/>
          <w:highlight w:val="none"/>
        </w:rPr>
        <w:t>2.</w:t>
      </w:r>
      <w:r>
        <w:rPr>
          <w:rFonts w:hint="eastAsia" w:ascii="宋体" w:hAnsi="宋体" w:cs="宋体"/>
          <w:color w:val="auto"/>
          <w:sz w:val="21"/>
          <w:szCs w:val="21"/>
          <w:highlight w:val="none"/>
        </w:rPr>
        <w:t>2</w:t>
      </w:r>
      <w:r>
        <w:rPr>
          <w:rFonts w:ascii="宋体" w:hAnsi="宋体" w:cs="宋体"/>
          <w:color w:val="auto"/>
          <w:sz w:val="21"/>
          <w:szCs w:val="21"/>
          <w:highlight w:val="none"/>
        </w:rPr>
        <w:t>.</w:t>
      </w:r>
      <w:r>
        <w:rPr>
          <w:rFonts w:hint="eastAsia" w:ascii="宋体" w:hAnsi="宋体" w:cs="宋体"/>
          <w:color w:val="auto"/>
          <w:sz w:val="21"/>
          <w:szCs w:val="21"/>
          <w:highlight w:val="none"/>
        </w:rPr>
        <w:t>3  响应性评审标准：见评标办法前附表。</w:t>
      </w:r>
      <w:bookmarkStart w:id="156" w:name="_Toc33106445"/>
      <w:bookmarkStart w:id="157" w:name="_Toc8634"/>
      <w:bookmarkStart w:id="158" w:name="_Toc57795922"/>
    </w:p>
    <w:p w14:paraId="219E9564">
      <w:pPr>
        <w:keepNext w:val="0"/>
        <w:keepLines w:val="0"/>
        <w:pageBreakBefore w:val="0"/>
        <w:widowControl w:val="0"/>
        <w:kinsoku/>
        <w:wordWrap/>
        <w:overflowPunct/>
        <w:topLinePunct w:val="0"/>
        <w:autoSpaceDE/>
        <w:autoSpaceDN/>
        <w:bidi w:val="0"/>
        <w:adjustRightInd/>
        <w:snapToGrid/>
        <w:spacing w:line="400" w:lineRule="exact"/>
        <w:ind w:firstLine="413" w:firstLineChars="197"/>
        <w:textAlignment w:val="auto"/>
        <w:outlineLvl w:val="1"/>
        <w:rPr>
          <w:rFonts w:hint="eastAsia" w:ascii="宋体" w:hAnsi="宋体" w:cs="宋体"/>
          <w:color w:val="auto"/>
          <w:sz w:val="21"/>
          <w:szCs w:val="21"/>
          <w:highlight w:val="none"/>
          <w:lang w:val="en-US" w:eastAsia="zh-CN"/>
        </w:rPr>
      </w:pPr>
      <w:bookmarkStart w:id="159" w:name="_Toc32470"/>
      <w:bookmarkStart w:id="160" w:name="_Toc30556"/>
      <w:r>
        <w:rPr>
          <w:rFonts w:hint="eastAsia" w:ascii="宋体" w:hAnsi="宋体" w:cs="宋体"/>
          <w:color w:val="auto"/>
          <w:sz w:val="21"/>
          <w:szCs w:val="21"/>
          <w:highlight w:val="none"/>
          <w:lang w:val="en-US" w:eastAsia="zh-CN"/>
        </w:rPr>
        <w:t>3. 评标程序</w:t>
      </w:r>
      <w:bookmarkEnd w:id="156"/>
      <w:bookmarkEnd w:id="157"/>
      <w:bookmarkEnd w:id="158"/>
      <w:bookmarkEnd w:id="159"/>
      <w:bookmarkEnd w:id="160"/>
      <w:bookmarkStart w:id="161" w:name="_Toc57795923"/>
      <w:bookmarkStart w:id="162" w:name="_Toc33106446"/>
    </w:p>
    <w:p w14:paraId="1EDD247C">
      <w:pPr>
        <w:pageBreakBefore w:val="0"/>
        <w:widowControl w:val="0"/>
        <w:kinsoku/>
        <w:wordWrap/>
        <w:overflowPunct/>
        <w:topLinePunct w:val="0"/>
        <w:bidi w:val="0"/>
        <w:snapToGrid/>
        <w:spacing w:line="400" w:lineRule="exact"/>
        <w:ind w:firstLine="413" w:firstLineChars="197"/>
        <w:textAlignment w:val="auto"/>
        <w:outlineLvl w:val="9"/>
        <w:rPr>
          <w:rFonts w:hint="eastAsia" w:ascii="宋体" w:hAnsi="宋体" w:cs="宋体"/>
          <w:color w:val="auto"/>
          <w:sz w:val="21"/>
          <w:szCs w:val="21"/>
          <w:highlight w:val="none"/>
        </w:rPr>
      </w:pPr>
      <w:r>
        <w:rPr>
          <w:rFonts w:hint="eastAsia" w:ascii="宋体" w:hAnsi="宋体" w:cs="宋体"/>
          <w:color w:val="auto"/>
          <w:sz w:val="21"/>
          <w:szCs w:val="21"/>
          <w:highlight w:val="none"/>
        </w:rPr>
        <w:t>3.1报价排序</w:t>
      </w:r>
      <w:bookmarkEnd w:id="161"/>
      <w:bookmarkEnd w:id="162"/>
    </w:p>
    <w:p w14:paraId="34FC3D07">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对报价不高于最高限价的所有</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，按照报价由低到高的顺序排序。</w:t>
      </w:r>
    </w:p>
    <w:p w14:paraId="477C9E44">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63" w:name="_Toc57795924"/>
      <w:bookmarkStart w:id="164" w:name="_Toc33106447"/>
      <w:r>
        <w:rPr>
          <w:rFonts w:hint="eastAsia" w:ascii="宋体" w:hAnsi="宋体" w:cs="宋体"/>
          <w:color w:val="auto"/>
          <w:sz w:val="21"/>
          <w:szCs w:val="21"/>
          <w:highlight w:val="none"/>
        </w:rPr>
        <w:t>3.2符合性审查</w:t>
      </w:r>
      <w:bookmarkEnd w:id="163"/>
      <w:bookmarkEnd w:id="164"/>
    </w:p>
    <w:p w14:paraId="675AB641">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2</w:t>
      </w:r>
      <w:r>
        <w:rPr>
          <w:rFonts w:ascii="宋体" w:hAnsi="宋体" w:cs="宋体"/>
          <w:color w:val="auto"/>
          <w:sz w:val="21"/>
          <w:szCs w:val="21"/>
          <w:highlight w:val="none"/>
        </w:rPr>
        <w:t>.1评标委员会依据本章第2.</w:t>
      </w:r>
      <w:r>
        <w:rPr>
          <w:rFonts w:hint="eastAsia" w:ascii="宋体" w:hAnsi="宋体" w:cs="宋体"/>
          <w:color w:val="auto"/>
          <w:sz w:val="21"/>
          <w:szCs w:val="21"/>
          <w:highlight w:val="none"/>
        </w:rPr>
        <w:t>2</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款规定的标准对</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进行符合性审查。符合性审查顺序：形式评审、资格评审、响应性评审。</w:t>
      </w:r>
    </w:p>
    <w:p w14:paraId="4E411E7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2</w:t>
      </w:r>
      <w:r>
        <w:rPr>
          <w:rFonts w:ascii="宋体" w:hAnsi="宋体" w:cs="宋体"/>
          <w:color w:val="auto"/>
          <w:sz w:val="21"/>
          <w:szCs w:val="21"/>
          <w:highlight w:val="none"/>
        </w:rPr>
        <w:t xml:space="preserve">.2 </w:t>
      </w:r>
      <w:r>
        <w:rPr>
          <w:rFonts w:hint="eastAsia" w:ascii="宋体" w:hAnsi="宋体" w:cs="宋体"/>
          <w:color w:val="auto"/>
          <w:sz w:val="21"/>
          <w:szCs w:val="21"/>
          <w:highlight w:val="none"/>
          <w:lang w:eastAsia="zh-CN"/>
        </w:rPr>
        <w:t>报价人</w:t>
      </w:r>
      <w:r>
        <w:rPr>
          <w:rFonts w:ascii="宋体" w:hAnsi="宋体" w:cs="宋体"/>
          <w:color w:val="auto"/>
          <w:sz w:val="21"/>
          <w:szCs w:val="21"/>
          <w:highlight w:val="none"/>
        </w:rPr>
        <w:t>有以下情形之一的，</w:t>
      </w:r>
      <w:r>
        <w:rPr>
          <w:rFonts w:hint="eastAsia" w:ascii="宋体" w:hAnsi="宋体" w:cs="宋体"/>
          <w:color w:val="auto"/>
          <w:sz w:val="21"/>
          <w:szCs w:val="21"/>
          <w:highlight w:val="none"/>
        </w:rPr>
        <w:t>其</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将被否决：</w:t>
      </w:r>
    </w:p>
    <w:p w14:paraId="41BB0FE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（1</w:t>
      </w:r>
      <w:r>
        <w:rPr>
          <w:rFonts w:ascii="宋体" w:hAnsi="宋体" w:cs="宋体"/>
          <w:color w:val="auto"/>
          <w:sz w:val="21"/>
          <w:szCs w:val="21"/>
          <w:highlight w:val="none"/>
        </w:rPr>
        <w:t>）</w:t>
      </w:r>
      <w:r>
        <w:rPr>
          <w:rFonts w:hint="eastAsia" w:ascii="宋体" w:hAnsi="宋体" w:cs="宋体"/>
          <w:color w:val="auto"/>
          <w:sz w:val="21"/>
          <w:szCs w:val="21"/>
          <w:highlight w:val="none"/>
        </w:rPr>
        <w:t>本次投标有串通投标、弄虚作假等其他违反招投标相关法律、法规行为的；</w:t>
      </w:r>
    </w:p>
    <w:p w14:paraId="57677C9E">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（2）拒绝按评标委员会要求澄清、说明或补正的。</w:t>
      </w:r>
    </w:p>
    <w:p w14:paraId="6AEB2C0E">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3.2.3 投标报价有算术错误的，评标委员会按以下原则对投标报价进行修正，修正的价格经</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书面确认后具有约束力，修正原则如下：</w:t>
      </w:r>
    </w:p>
    <w:p w14:paraId="4A3D28C7">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（1）</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中的大写金额与小写金额不一致的，以大写金额为准；</w:t>
      </w:r>
    </w:p>
    <w:p w14:paraId="040055D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（2）响应声明书中的总报价与已标价采购清单总报价不一致的，由评标委员会作否决投标处理。</w:t>
      </w:r>
    </w:p>
    <w:p w14:paraId="19B9CA55">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65" w:name="_Toc57795925"/>
      <w:bookmarkStart w:id="166" w:name="_Toc33106448"/>
      <w:r>
        <w:rPr>
          <w:rFonts w:hint="eastAsia" w:ascii="宋体" w:hAnsi="宋体" w:cs="宋体"/>
          <w:color w:val="auto"/>
          <w:sz w:val="21"/>
          <w:szCs w:val="21"/>
          <w:highlight w:val="none"/>
        </w:rPr>
        <w:t xml:space="preserve">3.3 </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的澄清和补正</w:t>
      </w:r>
      <w:bookmarkEnd w:id="165"/>
      <w:bookmarkEnd w:id="166"/>
    </w:p>
    <w:p w14:paraId="0A974A5B">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.1 </w:t>
      </w:r>
      <w:r>
        <w:rPr>
          <w:rFonts w:hint="eastAsia" w:ascii="宋体" w:hAnsi="宋体" w:cs="宋体"/>
          <w:color w:val="auto"/>
          <w:sz w:val="21"/>
          <w:szCs w:val="21"/>
          <w:highlight w:val="none"/>
        </w:rPr>
        <w:t>在评标过程中，评标委员会可以书面形式要求</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对所提交</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中不明确的内容进行书面澄清或说明，或者对细微偏差进行补正。评标委员会不接受</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主动提出的澄清、说明或补正。</w:t>
      </w:r>
    </w:p>
    <w:p w14:paraId="5B3E5712">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.2 </w:t>
      </w:r>
      <w:r>
        <w:rPr>
          <w:rFonts w:hint="eastAsia" w:ascii="宋体" w:hAnsi="宋体" w:cs="宋体"/>
          <w:color w:val="auto"/>
          <w:sz w:val="21"/>
          <w:szCs w:val="21"/>
          <w:highlight w:val="none"/>
        </w:rPr>
        <w:t>澄清、说明和补正不得改变</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的实质性内容（算术性错误修正的除外）。</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的书面澄清、说明和补正属于</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的组成部分。</w:t>
      </w:r>
    </w:p>
    <w:p w14:paraId="14536F79">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.3 </w:t>
      </w:r>
      <w:r>
        <w:rPr>
          <w:rFonts w:hint="eastAsia" w:ascii="宋体" w:hAnsi="宋体" w:cs="宋体"/>
          <w:color w:val="auto"/>
          <w:sz w:val="21"/>
          <w:szCs w:val="21"/>
          <w:highlight w:val="none"/>
        </w:rPr>
        <w:t>评标委员会对</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提交的澄清、说明或补正有疑问的，可以要求</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进一步澄清、说明或补正，直至满足评标委员会的要求。</w:t>
      </w:r>
    </w:p>
    <w:p w14:paraId="3575D402">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67" w:name="_Toc484465184"/>
      <w:bookmarkStart w:id="168" w:name="_Toc33106449"/>
      <w:bookmarkStart w:id="169" w:name="_Toc479262406"/>
      <w:bookmarkStart w:id="170" w:name="_Toc57795926"/>
      <w:r>
        <w:rPr>
          <w:rFonts w:hint="eastAsia" w:ascii="宋体" w:hAnsi="宋体" w:cs="宋体"/>
          <w:color w:val="auto"/>
          <w:sz w:val="21"/>
          <w:szCs w:val="21"/>
          <w:highlight w:val="none"/>
        </w:rPr>
        <w:t>3.4 评标结果</w:t>
      </w:r>
      <w:bookmarkEnd w:id="167"/>
      <w:bookmarkEnd w:id="168"/>
      <w:bookmarkEnd w:id="169"/>
      <w:bookmarkEnd w:id="170"/>
    </w:p>
    <w:p w14:paraId="2FDE0955">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outlineLvl w:val="9"/>
        <w:rPr>
          <w:rFonts w:ascii="宋体" w:hAnsi="宋体" w:cs="宋体"/>
          <w:color w:val="auto"/>
          <w:kern w:val="0"/>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.1</w:t>
      </w:r>
      <w:r>
        <w:rPr>
          <w:rFonts w:hint="eastAsia" w:ascii="宋体" w:hAnsi="宋体" w:cs="宋体"/>
          <w:color w:val="auto"/>
          <w:sz w:val="21"/>
          <w:szCs w:val="21"/>
          <w:highlight w:val="none"/>
        </w:rPr>
        <w:t xml:space="preserve"> 除第二章“</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须知”前附表授权直接确定中标人外，评标委员会按经评审的最低投标价法推荐中标候选人。</w:t>
      </w:r>
    </w:p>
    <w:p w14:paraId="7D49CD27">
      <w:pPr>
        <w:pageBreakBefore w:val="0"/>
        <w:widowControl w:val="0"/>
        <w:kinsoku/>
        <w:wordWrap/>
        <w:overflowPunct/>
        <w:topLinePunct w:val="0"/>
        <w:bidi w:val="0"/>
        <w:snapToGrid/>
        <w:spacing w:line="400" w:lineRule="exact"/>
        <w:ind w:firstLine="420" w:firstLineChars="200"/>
        <w:jc w:val="left"/>
        <w:textAlignment w:val="auto"/>
        <w:outlineLvl w:val="9"/>
        <w:rPr>
          <w:rFonts w:ascii="宋体" w:hAnsi="宋体" w:cs="宋体"/>
          <w:color w:val="auto"/>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.2</w:t>
      </w:r>
      <w:r>
        <w:rPr>
          <w:rFonts w:hint="eastAsia" w:ascii="宋体" w:hAnsi="宋体" w:cs="宋体"/>
          <w:color w:val="auto"/>
          <w:sz w:val="21"/>
          <w:szCs w:val="21"/>
          <w:highlight w:val="none"/>
        </w:rPr>
        <w:t xml:space="preserve"> 评标委员会完成评标后，应当向采购人提交书面评标报告和中标候选人名单。</w:t>
      </w:r>
    </w:p>
    <w:p w14:paraId="45EAE414">
      <w:pPr>
        <w:pageBreakBefore w:val="0"/>
        <w:widowControl w:val="0"/>
        <w:kinsoku/>
        <w:wordWrap/>
        <w:overflowPunct/>
        <w:topLinePunct w:val="0"/>
        <w:bidi w:val="0"/>
        <w:snapToGrid/>
        <w:spacing w:line="400" w:lineRule="exact"/>
        <w:ind w:firstLine="420" w:firstLineChars="200"/>
        <w:jc w:val="left"/>
        <w:textAlignment w:val="auto"/>
        <w:rPr>
          <w:rFonts w:ascii="宋体" w:hAnsi="宋体" w:cs="宋体"/>
          <w:color w:val="auto"/>
          <w:szCs w:val="21"/>
          <w:highlight w:val="none"/>
        </w:rPr>
      </w:pPr>
    </w:p>
    <w:p w14:paraId="32B90B10">
      <w:pPr>
        <w:rPr>
          <w:rStyle w:val="82"/>
          <w:color w:val="auto"/>
          <w:highlight w:val="none"/>
        </w:rPr>
      </w:pPr>
      <w:r>
        <w:rPr>
          <w:rFonts w:hint="eastAsia" w:ascii="宋体" w:hAnsi="宋体" w:cs="宋体"/>
          <w:color w:val="auto"/>
          <w:szCs w:val="21"/>
          <w:highlight w:val="none"/>
        </w:rPr>
        <w:br w:type="page"/>
      </w:r>
    </w:p>
    <w:p w14:paraId="4BB2B471">
      <w:pPr>
        <w:pStyle w:val="2"/>
        <w:spacing w:before="0" w:after="0" w:line="360" w:lineRule="auto"/>
        <w:jc w:val="center"/>
        <w:rPr>
          <w:rFonts w:hint="default" w:ascii="宋体" w:hAnsi="宋体" w:eastAsia="宋体" w:cs="宋体"/>
          <w:color w:val="auto"/>
          <w:highlight w:val="none"/>
          <w:lang w:val="en-US" w:eastAsia="zh-CN"/>
        </w:rPr>
      </w:pPr>
      <w:bookmarkStart w:id="171" w:name="_Toc152045785"/>
      <w:bookmarkStart w:id="172" w:name="_Toc247085870"/>
      <w:bookmarkStart w:id="173" w:name="_Toc179632804"/>
      <w:bookmarkStart w:id="174" w:name="_Toc246997096"/>
      <w:bookmarkStart w:id="175" w:name="_Toc152042574"/>
      <w:bookmarkStart w:id="176" w:name="_Toc503951043"/>
      <w:bookmarkStart w:id="177" w:name="_Toc2000411"/>
      <w:bookmarkStart w:id="178" w:name="_Toc144974854"/>
      <w:bookmarkStart w:id="179" w:name="_Toc246996353"/>
      <w:bookmarkStart w:id="180" w:name="_Toc513633964"/>
      <w:bookmarkStart w:id="181" w:name="_Toc514858707"/>
      <w:bookmarkStart w:id="182" w:name="_Toc447827049"/>
      <w:bookmarkStart w:id="183" w:name="_Toc26193"/>
      <w:bookmarkStart w:id="184" w:name="_Toc144974855"/>
      <w:bookmarkStart w:id="185" w:name="_Toc152045786"/>
      <w:bookmarkStart w:id="186" w:name="_Toc247085872"/>
      <w:bookmarkStart w:id="187" w:name="_Toc246996354"/>
      <w:bookmarkStart w:id="188" w:name="_Toc152042575"/>
      <w:bookmarkStart w:id="189" w:name="_Toc246997097"/>
      <w:bookmarkStart w:id="190" w:name="_Toc179632806"/>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71"/>
      <w:bookmarkEnd w:id="172"/>
      <w:bookmarkEnd w:id="173"/>
      <w:bookmarkEnd w:id="174"/>
      <w:bookmarkEnd w:id="175"/>
      <w:bookmarkEnd w:id="176"/>
      <w:bookmarkEnd w:id="177"/>
      <w:bookmarkEnd w:id="178"/>
      <w:bookmarkEnd w:id="179"/>
      <w:bookmarkEnd w:id="180"/>
      <w:bookmarkEnd w:id="181"/>
      <w:bookmarkEnd w:id="182"/>
      <w:r>
        <w:rPr>
          <w:rFonts w:hint="eastAsia" w:ascii="宋体" w:hAnsi="宋体" w:cs="宋体"/>
          <w:color w:val="auto"/>
          <w:highlight w:val="none"/>
          <w:lang w:val="en-US" w:eastAsia="zh-CN"/>
        </w:rPr>
        <w:t>服务要求</w:t>
      </w:r>
      <w:bookmarkEnd w:id="183"/>
    </w:p>
    <w:bookmarkEnd w:id="184"/>
    <w:bookmarkEnd w:id="185"/>
    <w:bookmarkEnd w:id="186"/>
    <w:bookmarkEnd w:id="187"/>
    <w:bookmarkEnd w:id="188"/>
    <w:bookmarkEnd w:id="189"/>
    <w:bookmarkEnd w:id="190"/>
    <w:p w14:paraId="13569725">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bookmarkStart w:id="191" w:name="_Toc514430114"/>
      <w:bookmarkStart w:id="192" w:name="_Toc2000412"/>
      <w:bookmarkStart w:id="193" w:name="_Toc514858708"/>
      <w:bookmarkStart w:id="194" w:name="_Toc179632807"/>
      <w:bookmarkStart w:id="195" w:name="_Toc507320039"/>
      <w:bookmarkStart w:id="196" w:name="_Toc152045787"/>
      <w:bookmarkStart w:id="197" w:name="_Toc246996355"/>
      <w:bookmarkStart w:id="198" w:name="_Toc144974856"/>
      <w:bookmarkStart w:id="199" w:name="_Toc246997098"/>
      <w:bookmarkStart w:id="200" w:name="_Toc247085873"/>
      <w:bookmarkStart w:id="201" w:name="_Toc152042576"/>
      <w:r>
        <w:rPr>
          <w:rFonts w:hint="eastAsia" w:ascii="宋体" w:hAnsi="宋体" w:cs="宋体"/>
          <w:color w:val="auto"/>
          <w:highlight w:val="none"/>
        </w:rPr>
        <w:t>一、服务内容与技术要求</w:t>
      </w:r>
    </w:p>
    <w:p w14:paraId="28DB1CA7">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1.机柜租赁</w:t>
      </w:r>
    </w:p>
    <w:p w14:paraId="7F62ABE7">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1)位置要求：机柜需位于水土高新技术产业园，以保障与我方业务的地理适配性和网络连接的便利性。</w:t>
      </w:r>
    </w:p>
    <w:p w14:paraId="75E33E91">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2)机房空间：供应商应提供面积不小于 50 平米的专属机房一个。该专属机房需具备良好的物理环境，包括但不限于适宜的温度、湿度控制，有效的防尘、防火、防水等措施，确保设备在稳定的环境中运行。</w:t>
      </w:r>
    </w:p>
    <w:p w14:paraId="36688DFD">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3)机柜数量与功率：房间可用机柜数量不低于 24 个，以满足我方设备放置的需求。同时，单机柜功率不低于 5KW，能够支持我方设备的正常运行功率需求，避免因功率不足导致设备运行不稳定。</w:t>
      </w:r>
    </w:p>
    <w:p w14:paraId="549C4FE5">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4)服务期限：服务期为一年，在服务期内供应商需确保机柜及机房环境始终满足上述要求。</w:t>
      </w:r>
    </w:p>
    <w:p w14:paraId="6E077AD5">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2.IDC 出口带宽服务</w:t>
      </w:r>
    </w:p>
    <w:p w14:paraId="41CD48B2">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1)700M 带宽服务：提供一条带宽为 700M 的 IDC 出口带宽，带宽需稳定、可靠，保证网络传输的高效性和流畅性。在服务期一年中，平均可用带宽不得低于标称值的 95%，网络延迟不得超过 50ms，丢包率不得高于 0.5%。</w:t>
      </w:r>
    </w:p>
    <w:p w14:paraId="5FA66033">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2)300M 带宽服务：提供一条带宽为 300M 的 IDC 出口带宽，同样需满足稳定可靠的要求。在服务期内，平均可用带宽不得低于标称值的 95%，网络延迟不得超过 50ms，丢包率不得高于 0.5%。</w:t>
      </w:r>
    </w:p>
    <w:p w14:paraId="6623C8EB">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3.集团到水土机房 100M 电路</w:t>
      </w:r>
    </w:p>
    <w:p w14:paraId="3DA6C035">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1)电路类型：需为本地点对点电路，确保数据传输的直接性和安全性。</w:t>
      </w:r>
    </w:p>
    <w:p w14:paraId="76444AD4">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2)带宽要求：带宽不低于 100M，在服务期一年中，平均可用带宽不得低于标称值的 95%，网络延迟不得超过 30ms，丢包率不得高于 0.3%，以保障集团与水土机房之间数据传输的高效性和稳定性。</w:t>
      </w:r>
    </w:p>
    <w:p w14:paraId="1BC7D24B">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4.IP 地址出租</w:t>
      </w:r>
    </w:p>
    <w:p w14:paraId="79A6944E">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1)地址类型：提供 IPV4 地址，确保所提供的 IP 地址合法、可用且无产权纠纷。</w:t>
      </w:r>
    </w:p>
    <w:p w14:paraId="6D11FC3F">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2)数量与服务期限：共需提供 128个 IPV4 地址，服务期为一年。在服务期内，供应商需保证 IP 地址的正常使用，不得随意收回或变更，确保我方网络连接的稳定性。</w:t>
      </w:r>
    </w:p>
    <w:p w14:paraId="465EDDC2">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5.驻场支持服务</w:t>
      </w:r>
    </w:p>
    <w:p w14:paraId="2C090894">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中标方需按采购文件要求安排符合本项目专业技术的工程师对云平台的运维工作提供驻场运维工作，其中云计算资源池运维1人，网络系统运维1人。按业主方要求开展整个云平台资源池的运维和运营工作，保障云平台的稳定和安全运行。业主方有权在本项目范围内的工作需要安排运维和运营工作，对于证明不符合岗位要求工程师且对项目运维工作开展造成影响的，业主方有权要求中标方在合同约定的时间内更换符合工作要求工程师，中标方不得在未经业主同意的情况下调离在岗工程师，若因特殊原因需要调离在岗工程师，需提前至少30天告诉业主，并经过业主方同意，无故调离在岗工程师，对工作造成的影响，应按合同约定进行赔偿。以上工程师离职的，需提前至少30天告诉业主，并和业主方协商工作交接和后续人员补充计划，因工程师离职对云平台资源运维和运维工作造成严重影响的，应按合同约定进行赔偿。以上人员的岗位职责和能力需求，需中标方和业主共同确认后，方可安排上岗工作。</w:t>
      </w:r>
    </w:p>
    <w:p w14:paraId="44F155E5">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1.工作范围</w:t>
      </w:r>
    </w:p>
    <w:p w14:paraId="5E1A214D">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1)云平台硬件运维：包括但不限于计算节点服务器、存储节点服务器、网络交换机和防火墙等资源池硬件设备。</w:t>
      </w:r>
    </w:p>
    <w:p w14:paraId="53A22D77">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云平台软件运维：包括但不限于云平台基础软件（虚拟化计算、虚拟化存储、对象存储、块存储、虚拟化网络和整个云管平台等），云安全软件（抗DDOS攻击、下一代防火墙、WEB应用防火墙、入侵防护、虚拟化入侵检测和日志综合审计等），PaaS层软件基础维护（K8S、容器、仓库服务和镜像仓库服务、日志服务、数据库、监控服务和中间件等）。</w:t>
      </w:r>
    </w:p>
    <w:p w14:paraId="72769F8C">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3)云平台运营:包括但不限于云平台的资源管理、评估报告、计费服务、运营工单、运营报告、用户管理、后评估和安全审计等工作。</w:t>
      </w:r>
    </w:p>
    <w:p w14:paraId="47463A1A">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4)云平台建设：配合业主对云平台的建设工作，包括但不限于新建、迁移建设、扩容建设和改建等工作。</w:t>
      </w:r>
    </w:p>
    <w:p w14:paraId="19507A7B">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5)云平台项目范围内的其它工作。</w:t>
      </w:r>
    </w:p>
    <w:p w14:paraId="2368FAA2">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2.云运维服务清单</w:t>
      </w:r>
    </w:p>
    <w:p w14:paraId="6741C19F">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1)日常巡检和监控</w:t>
      </w:r>
    </w:p>
    <w:p w14:paraId="5DAC2DAA">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提供整个云平台的日常巡检和监控服务，每日开展对云平台资源池内设施设备及平台软件的健康状态的巡检，并形成巡检记录；开展云平台内各对象（包括但不限于服务器、交换机、虚拟机和云平台软件等）7*24小时监控；安排7*24小时的手机在线值班，确保紧急情况下的工作能得到有效处理。</w:t>
      </w:r>
    </w:p>
    <w:p w14:paraId="6C1F0206">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2)月度巡检</w:t>
      </w:r>
    </w:p>
    <w:p w14:paraId="754A98C7">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每月度针对云平台所有软硬件及IDC机房环境开展不少于一次的全面巡检服务，内容包括且不限于云平台内所有资源的健康状态、告警情况、容量情况、安全情况、漏洞情况、机房环境、设施设备运行状态等并拍照留底，并形成巡检报告。</w:t>
      </w:r>
    </w:p>
    <w:p w14:paraId="051A3909">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3)专项巡检</w:t>
      </w:r>
    </w:p>
    <w:p w14:paraId="54072353">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重大节假日、重要会议、重大活动、安全攻防演练等重要期间前期配合业主开展节前专项巡检工作，并形成巡检报告；在特殊情况下，根据业主的要求，安排值守工作。</w:t>
      </w:r>
    </w:p>
    <w:p w14:paraId="49C49B09">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4)故障处理服务</w:t>
      </w:r>
    </w:p>
    <w:p w14:paraId="2B301B16">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提供云平台软硬件产生的故障处理服务，对于业主反映的紧急情况，应该在半小时内响应，包括但不限于云平台产生的重大告警、影响业务运行的重大事件、重大故障和紧急安全事件等。协助业主做好故障处理和问题解决，完善处理记录和报告。</w:t>
      </w:r>
    </w:p>
    <w:p w14:paraId="72309DE5">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5)应急演练服务</w:t>
      </w:r>
    </w:p>
    <w:p w14:paraId="6F02C3CC">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根据业主安排，每年至少一次，配合实施云平台的应急演练服务，提供全面的演练实施方案，相关应急物资，演练技术服务，并形成完整的演练资料，根据演练情况完善或修改应急预案；协助业主单位完成保网/护网工作，提供技术支撑，并形成完整的保网/护网材料，并在保网/护网期间安排驻场值守人员。</w:t>
      </w:r>
    </w:p>
    <w:p w14:paraId="2D4741E2">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6)响应服务</w:t>
      </w:r>
    </w:p>
    <w:p w14:paraId="31A99990">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当业主单位发生应急事件预警时，需要立即响应，并根据情况派出专家团队协助业主开展事件处理工作，制订应急处置方案，现场排查处理事件，保障云平台运行的连续性。</w:t>
      </w:r>
    </w:p>
    <w:p w14:paraId="084181A1">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7)备份恢复演练</w:t>
      </w:r>
    </w:p>
    <w:p w14:paraId="3CD586B4">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每年开展一次云平台数据和系统恢复演练服务，验证备份机制和系统的健康状态，确保备份的数据和系统能够按要求正常恢复。</w:t>
      </w:r>
    </w:p>
    <w:p w14:paraId="575BCF71">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8)运维文档</w:t>
      </w:r>
    </w:p>
    <w:p w14:paraId="312B779E">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按业主单位的规范和制度要求，将日常工作文档化，包括但不限于故障处理、应急响应、资源管理、性能报告、监控报告和SOP文档等。</w:t>
      </w:r>
    </w:p>
    <w:p w14:paraId="7EA986DB">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9)其它工作</w:t>
      </w:r>
    </w:p>
    <w:p w14:paraId="3167E2C5">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业主安排的云平台项目范围内的其它工作。</w:t>
      </w:r>
    </w:p>
    <w:p w14:paraId="03253D52">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二、其他要求</w:t>
      </w:r>
    </w:p>
    <w:p w14:paraId="42A3D8F8">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1.服务响应：供应商需建立完善的服务响应机制，对于我方提出的服务请求和问题，应在 1 小时内做出响应，并在 4 小时内给出初步解决方案。对于重大问题或紧急情况，应在 2 小时内到达现场进行处理，确保问题能够及时得到解决，减少对我方业务的影响。</w:t>
      </w:r>
    </w:p>
    <w:p w14:paraId="77FA1452">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2.知识产权：供应商提供的服务、技术和相关产品应保证不存在知识产权纠纷。若因知识产权问题给我方造成损失，供应商需承担全部赔偿责任。</w:t>
      </w:r>
    </w:p>
    <w:p w14:paraId="0749CB60">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3.数据安全：乙方开展云服务相关数据处理活动，须全面遵守《中华人民共和国数据安全法》《中华人民共和国个人信息保护法》《网络数据安全管理条例》等法律法规。</w:t>
      </w:r>
    </w:p>
    <w:p w14:paraId="7CA65E18">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4.数据存储与机房等级要求：为确保甲方系统数据安全和保障系统性能，乙方必须将甲方数据存储于中华人民共和国重庆市范围内，且存储机房须符合《数据中心设计规范》（GB 50174-2017）规定的A 级数据中心标准。</w:t>
      </w:r>
    </w:p>
    <w:p w14:paraId="5B3177ED">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四、验收标准</w:t>
      </w:r>
    </w:p>
    <w:p w14:paraId="31F2AA9D">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1.服务内容验收：各项服务内容需严格按照本技术要求文档执行，逐一核对服务项目是否按要求提供，如机柜租赁的位置、面积、数量和功率是否符合要求，带宽服务的实际带宽、延迟和丢包率是否达标等。</w:t>
      </w:r>
    </w:p>
    <w:p w14:paraId="63816697">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2.服务质量验收：对服务质量进行评估，包括日常运维记录的完整性、重大节假日专项维保方案的执行情况、服务响应的及时性和有效性等。通过查看相关记录和实际测试，确保服务质量达到规定标准。</w:t>
      </w:r>
    </w:p>
    <w:p w14:paraId="6DDF43CD">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3.数据安全验收：检查供应商在数据安全和保密方面的措施落实情况，通过模拟测试等方式验证我方数据的安全性。如未发现数据泄露等安全问题，则认定数据安全验收合格。</w:t>
      </w:r>
    </w:p>
    <w:p w14:paraId="3D6A5DC9">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left"/>
        <w:textAlignment w:val="auto"/>
        <w:outlineLvl w:val="0"/>
        <w:rPr>
          <w:rFonts w:hint="eastAsia" w:ascii="宋体" w:hAnsi="宋体" w:cs="宋体"/>
          <w:color w:val="auto"/>
          <w:highlight w:val="none"/>
        </w:rPr>
      </w:pPr>
      <w:r>
        <w:rPr>
          <w:rFonts w:hint="eastAsia" w:ascii="宋体" w:hAnsi="宋体" w:cs="宋体"/>
          <w:color w:val="auto"/>
          <w:highlight w:val="none"/>
        </w:rPr>
        <w:t>整体效果验收：在服务期结束后，对整个云基础环境租赁与维护服务进行整体评估，综合考虑服务的稳定性、可靠性、对我方业务的支持程度等因素。若整体效果满足我方业务需求，则认定验收通过。</w:t>
      </w:r>
    </w:p>
    <w:p w14:paraId="3522BD17">
      <w:pPr>
        <w:pStyle w:val="17"/>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int="eastAsia" w:ascii="宋体" w:hAnsi="宋体" w:cs="宋体"/>
          <w:color w:val="auto"/>
          <w:highlight w:val="none"/>
        </w:rPr>
      </w:pPr>
    </w:p>
    <w:p w14:paraId="33E07D40">
      <w:pPr>
        <w:pStyle w:val="17"/>
        <w:keepNext w:val="0"/>
        <w:keepLines w:val="0"/>
        <w:pageBreakBefore w:val="0"/>
        <w:widowControl w:val="0"/>
        <w:kinsoku/>
        <w:wordWrap/>
        <w:overflowPunct/>
        <w:topLinePunct w:val="0"/>
        <w:autoSpaceDE/>
        <w:autoSpaceDN/>
        <w:bidi w:val="0"/>
        <w:adjustRightInd/>
        <w:snapToGrid/>
        <w:spacing w:line="24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202" w:name="_Toc2248"/>
      <w:r>
        <w:rPr>
          <w:rFonts w:hint="eastAsia" w:ascii="宋体" w:hAnsi="宋体" w:eastAsia="宋体" w:cs="宋体"/>
          <w:b/>
          <w:bCs/>
          <w:color w:val="auto"/>
          <w:kern w:val="44"/>
          <w:sz w:val="44"/>
          <w:szCs w:val="44"/>
          <w:highlight w:val="none"/>
          <w:lang w:val="en-US" w:eastAsia="zh-CN" w:bidi="ar-SA"/>
        </w:rPr>
        <w:t xml:space="preserve">第五章  </w:t>
      </w:r>
      <w:bookmarkEnd w:id="191"/>
      <w:bookmarkEnd w:id="192"/>
      <w:bookmarkEnd w:id="193"/>
      <w:r>
        <w:rPr>
          <w:rFonts w:hint="eastAsia" w:ascii="宋体" w:hAnsi="宋体" w:eastAsia="宋体" w:cs="宋体"/>
          <w:b/>
          <w:bCs/>
          <w:color w:val="auto"/>
          <w:kern w:val="44"/>
          <w:sz w:val="44"/>
          <w:szCs w:val="44"/>
          <w:highlight w:val="none"/>
          <w:lang w:val="en-US" w:eastAsia="zh-CN" w:bidi="ar-SA"/>
        </w:rPr>
        <w:t>合同范本</w:t>
      </w:r>
      <w:bookmarkEnd w:id="202"/>
    </w:p>
    <w:p w14:paraId="1A548871">
      <w:pPr>
        <w:jc w:val="center"/>
        <w:rPr>
          <w:rFonts w:hint="eastAsia" w:ascii="仿宋" w:hAnsi="仿宋" w:eastAsia="仿宋" w:cs="仿宋"/>
          <w:color w:val="auto"/>
          <w:szCs w:val="21"/>
          <w:highlight w:val="none"/>
          <w:lang w:val="en-US" w:eastAsia="zh-CN"/>
        </w:rPr>
      </w:pPr>
    </w:p>
    <w:p w14:paraId="3B3C76C3">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48CC35FC">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2AE5D4FD">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2BE22816">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0463FCA4">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34E9314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0B50879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4E87900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74894FA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54B3604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084C2CC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64F0156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0192050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3CCFE3F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57346F0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6343CD7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3AB924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41236F6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84C0A1">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16EE4F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6C7184C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474B56D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717196A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2F9470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w:t>
      </w:r>
      <w:r>
        <w:rPr>
          <w:rFonts w:hint="eastAsia" w:ascii="宋体" w:hAnsi="宋体" w:cs="宋体"/>
          <w:color w:val="auto"/>
          <w:kern w:val="2"/>
          <w:sz w:val="21"/>
          <w:szCs w:val="21"/>
          <w:highlight w:val="none"/>
          <w:lang w:eastAsia="zh-CN"/>
        </w:rPr>
        <w:t>法定代表人（或负责人）</w:t>
      </w:r>
      <w:r>
        <w:rPr>
          <w:rFonts w:hint="eastAsia" w:ascii="宋体" w:hAnsi="宋体" w:eastAsia="宋体" w:cs="宋体"/>
          <w:color w:val="auto"/>
          <w:kern w:val="2"/>
          <w:sz w:val="21"/>
          <w:szCs w:val="21"/>
          <w:highlight w:val="none"/>
          <w:lang w:eastAsia="zh-CN"/>
        </w:rPr>
        <w:t>或授权代理人签名或盖个人名章并加盖公章。</w:t>
      </w:r>
    </w:p>
    <w:p w14:paraId="573C560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6006781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5FB6484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691615D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92DD6F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5002BEB1">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03EA0D9F">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2D1BD00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0BBC6B0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3107A5F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0F8D31D">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154567A5">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58FA45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CAA479E">
      <w:pPr>
        <w:jc w:val="right"/>
        <w:rPr>
          <w:rFonts w:hint="eastAsia" w:ascii="宋体" w:hAnsi="宋体" w:eastAsia="宋体" w:cs="宋体"/>
          <w:color w:val="auto"/>
          <w:kern w:val="2"/>
          <w:sz w:val="21"/>
          <w:szCs w:val="21"/>
          <w:highlight w:val="none"/>
        </w:rPr>
      </w:pPr>
    </w:p>
    <w:p w14:paraId="6B5A6320">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182FED84">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5C88C787">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5357AB74">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33CFA3AC">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0C520F7A">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1A4DBF7F">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3F36401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1CC0362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5B13176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09FE7E2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7D12591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218E507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2E0EC145">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5696B383">
      <w:pPr>
        <w:pStyle w:val="17"/>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575BC395">
      <w:pPr>
        <w:pStyle w:val="17"/>
        <w:numPr>
          <w:ilvl w:val="0"/>
          <w:numId w:val="3"/>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775C933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26F47C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529BC36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727CEB6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79A7D7A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5E7A2C5">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4EF6AB2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562BD03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691F5EA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w:t>
      </w:r>
      <w:r>
        <w:rPr>
          <w:rFonts w:hint="eastAsia" w:asciiTheme="minorEastAsia" w:hAnsiTheme="minorEastAsia" w:eastAsiaTheme="minorEastAsia" w:cstheme="minorEastAsia"/>
          <w:color w:val="auto"/>
          <w:szCs w:val="21"/>
          <w:highlight w:val="none"/>
          <w:lang w:eastAsia="zh-CN"/>
        </w:rPr>
        <w:t>法定代表人（或负责人）</w:t>
      </w:r>
      <w:r>
        <w:rPr>
          <w:rFonts w:hint="eastAsia" w:asciiTheme="minorEastAsia" w:hAnsiTheme="minorEastAsia" w:eastAsiaTheme="minorEastAsia" w:cstheme="minorEastAsia"/>
          <w:color w:val="auto"/>
          <w:szCs w:val="21"/>
          <w:highlight w:val="none"/>
        </w:rPr>
        <w:t>或授权代理人签名加盖公章。</w:t>
      </w:r>
    </w:p>
    <w:p w14:paraId="7AD3067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7908E8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7FC837A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18C7F2E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4244767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7DCAC6C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689297E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3376299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707C34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330A1B7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5B8503E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1B983334">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2FF540E3">
      <w:pPr>
        <w:jc w:val="center"/>
        <w:rPr>
          <w:rFonts w:hint="eastAsia" w:ascii="仿宋" w:hAnsi="仿宋" w:eastAsia="仿宋" w:cs="仿宋"/>
          <w:b/>
          <w:bCs/>
          <w:color w:val="auto"/>
          <w:szCs w:val="21"/>
          <w:highlight w:val="none"/>
          <w:lang w:val="en-US" w:eastAsia="zh-CN"/>
        </w:rPr>
      </w:pPr>
    </w:p>
    <w:p w14:paraId="1E527910">
      <w:pPr>
        <w:rPr>
          <w:rFonts w:ascii="宋体" w:hAnsi="宋体" w:cs="宋体"/>
          <w:color w:val="auto"/>
          <w:highlight w:val="none"/>
        </w:rPr>
      </w:pPr>
    </w:p>
    <w:p w14:paraId="1C08C2E6">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203" w:name="_Toc513633965"/>
    </w:p>
    <w:p w14:paraId="7485EF05">
      <w:pPr>
        <w:rPr>
          <w:rFonts w:ascii="宋体" w:hAnsi="宋体" w:cs="宋体"/>
          <w:color w:val="auto"/>
          <w:highlight w:val="none"/>
        </w:rPr>
      </w:pPr>
    </w:p>
    <w:p w14:paraId="1AF2ED28">
      <w:pPr>
        <w:pStyle w:val="2"/>
        <w:spacing w:before="0" w:after="0" w:line="360" w:lineRule="auto"/>
        <w:jc w:val="center"/>
        <w:rPr>
          <w:rFonts w:ascii="宋体" w:hAnsi="宋体" w:cs="宋体"/>
          <w:color w:val="auto"/>
          <w:highlight w:val="none"/>
        </w:rPr>
      </w:pPr>
      <w:bookmarkStart w:id="204" w:name="_Toc11294"/>
      <w:bookmarkStart w:id="205" w:name="_Toc514858709"/>
      <w:bookmarkStart w:id="206" w:name="_Toc2000413"/>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203"/>
      <w:bookmarkEnd w:id="204"/>
      <w:bookmarkEnd w:id="205"/>
      <w:bookmarkEnd w:id="206"/>
    </w:p>
    <w:p w14:paraId="7A2BC788">
      <w:pPr>
        <w:rPr>
          <w:rFonts w:ascii="宋体" w:hAnsi="宋体" w:cs="宋体"/>
          <w:color w:val="auto"/>
          <w:highlight w:val="none"/>
        </w:rPr>
      </w:pPr>
    </w:p>
    <w:p w14:paraId="572AA110">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33C00612">
      <w:pPr>
        <w:rPr>
          <w:rFonts w:ascii="宋体" w:hAnsi="宋体" w:cs="宋体"/>
          <w:color w:val="auto"/>
          <w:highlight w:val="none"/>
        </w:rPr>
      </w:pPr>
    </w:p>
    <w:p w14:paraId="48468900">
      <w:pPr>
        <w:jc w:val="center"/>
        <w:rPr>
          <w:rFonts w:ascii="宋体" w:hAnsi="宋体" w:cs="宋体"/>
          <w:color w:val="auto"/>
          <w:sz w:val="52"/>
          <w:szCs w:val="52"/>
          <w:highlight w:val="none"/>
          <w:u w:val="single"/>
        </w:rPr>
      </w:pPr>
      <w:bookmarkStart w:id="207" w:name="_Toc513633967"/>
      <w:bookmarkStart w:id="208" w:name="_Toc503971829"/>
      <w:bookmarkStart w:id="209" w:name="_Toc503951046"/>
      <w:bookmarkStart w:id="210" w:name="_Toc514858710"/>
      <w:bookmarkStart w:id="211" w:name="_Toc513646738"/>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207"/>
      <w:bookmarkEnd w:id="208"/>
      <w:bookmarkEnd w:id="209"/>
      <w:bookmarkEnd w:id="210"/>
      <w:bookmarkEnd w:id="211"/>
      <w:r>
        <w:rPr>
          <w:rFonts w:hint="eastAsia" w:ascii="宋体" w:hAnsi="宋体" w:cs="宋体"/>
          <w:color w:val="auto"/>
          <w:sz w:val="52"/>
          <w:szCs w:val="52"/>
          <w:highlight w:val="none"/>
          <w:u w:val="single"/>
        </w:rPr>
        <w:t xml:space="preserve"> </w:t>
      </w:r>
    </w:p>
    <w:p w14:paraId="34219EF0">
      <w:pPr>
        <w:rPr>
          <w:rFonts w:ascii="宋体" w:hAnsi="宋体" w:cs="宋体"/>
          <w:color w:val="auto"/>
          <w:sz w:val="20"/>
          <w:szCs w:val="20"/>
          <w:highlight w:val="none"/>
        </w:rPr>
      </w:pPr>
    </w:p>
    <w:p w14:paraId="19534D6D">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1E3D8389">
      <w:pPr>
        <w:rPr>
          <w:rFonts w:ascii="宋体" w:hAnsi="宋体" w:cs="宋体"/>
          <w:color w:val="auto"/>
          <w:sz w:val="28"/>
          <w:szCs w:val="28"/>
          <w:highlight w:val="none"/>
        </w:rPr>
      </w:pPr>
    </w:p>
    <w:p w14:paraId="69D46CF8">
      <w:pPr>
        <w:rPr>
          <w:rFonts w:ascii="宋体" w:hAnsi="宋体" w:cs="宋体"/>
          <w:color w:val="auto"/>
          <w:sz w:val="28"/>
          <w:szCs w:val="28"/>
          <w:highlight w:val="none"/>
        </w:rPr>
      </w:pPr>
    </w:p>
    <w:p w14:paraId="6F050C6A">
      <w:pPr>
        <w:rPr>
          <w:rFonts w:ascii="宋体" w:hAnsi="宋体" w:cs="宋体"/>
          <w:color w:val="auto"/>
          <w:sz w:val="28"/>
          <w:szCs w:val="28"/>
          <w:highlight w:val="none"/>
        </w:rPr>
      </w:pPr>
    </w:p>
    <w:p w14:paraId="273121FF">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5654B0E9">
      <w:pPr>
        <w:jc w:val="center"/>
        <w:rPr>
          <w:rFonts w:ascii="宋体" w:hAnsi="宋体" w:cs="宋体"/>
          <w:b/>
          <w:color w:val="auto"/>
          <w:sz w:val="32"/>
          <w:szCs w:val="32"/>
          <w:highlight w:val="none"/>
        </w:rPr>
      </w:pPr>
    </w:p>
    <w:p w14:paraId="7B877D8F">
      <w:pPr>
        <w:rPr>
          <w:rFonts w:ascii="宋体" w:hAnsi="宋体" w:cs="宋体"/>
          <w:color w:val="auto"/>
          <w:sz w:val="28"/>
          <w:szCs w:val="28"/>
          <w:highlight w:val="none"/>
        </w:rPr>
      </w:pPr>
    </w:p>
    <w:p w14:paraId="4F22C013">
      <w:pPr>
        <w:rPr>
          <w:rFonts w:ascii="宋体" w:hAnsi="宋体" w:cs="宋体"/>
          <w:color w:val="auto"/>
          <w:sz w:val="28"/>
          <w:szCs w:val="28"/>
          <w:highlight w:val="none"/>
        </w:rPr>
      </w:pPr>
    </w:p>
    <w:p w14:paraId="721DD522">
      <w:pPr>
        <w:rPr>
          <w:rFonts w:ascii="宋体" w:hAnsi="宋体" w:cs="宋体"/>
          <w:color w:val="auto"/>
          <w:sz w:val="28"/>
          <w:szCs w:val="28"/>
          <w:highlight w:val="none"/>
        </w:rPr>
      </w:pPr>
    </w:p>
    <w:p w14:paraId="250D353C">
      <w:pPr>
        <w:rPr>
          <w:rFonts w:ascii="宋体" w:hAnsi="宋体" w:cs="宋体"/>
          <w:color w:val="auto"/>
          <w:sz w:val="28"/>
          <w:szCs w:val="28"/>
          <w:highlight w:val="none"/>
        </w:rPr>
      </w:pPr>
    </w:p>
    <w:p w14:paraId="1F546726">
      <w:pPr>
        <w:rPr>
          <w:rFonts w:ascii="宋体" w:hAnsi="宋体" w:cs="宋体"/>
          <w:color w:val="auto"/>
          <w:sz w:val="28"/>
          <w:szCs w:val="28"/>
          <w:highlight w:val="none"/>
        </w:rPr>
      </w:pPr>
    </w:p>
    <w:p w14:paraId="2316C254">
      <w:pPr>
        <w:pStyle w:val="28"/>
        <w:rPr>
          <w:color w:val="auto"/>
          <w:highlight w:val="none"/>
        </w:rPr>
      </w:pPr>
    </w:p>
    <w:p w14:paraId="3A23C568">
      <w:pPr>
        <w:rPr>
          <w:color w:val="auto"/>
          <w:highlight w:val="none"/>
        </w:rPr>
      </w:pPr>
    </w:p>
    <w:p w14:paraId="6CDEA73B">
      <w:pPr>
        <w:pStyle w:val="28"/>
        <w:rPr>
          <w:color w:val="auto"/>
          <w:highlight w:val="none"/>
        </w:rPr>
      </w:pPr>
    </w:p>
    <w:p w14:paraId="7EE2A27C">
      <w:pPr>
        <w:rPr>
          <w:color w:val="auto"/>
          <w:highlight w:val="none"/>
        </w:rPr>
      </w:pPr>
    </w:p>
    <w:p w14:paraId="71CD7205">
      <w:pPr>
        <w:pStyle w:val="28"/>
        <w:rPr>
          <w:color w:val="auto"/>
          <w:highlight w:val="none"/>
        </w:rPr>
      </w:pPr>
    </w:p>
    <w:p w14:paraId="074B7C91">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5E816171">
      <w:pPr>
        <w:jc w:val="center"/>
        <w:rPr>
          <w:rFonts w:ascii="宋体" w:hAnsi="宋体" w:cs="宋体"/>
          <w:color w:val="auto"/>
          <w:sz w:val="28"/>
          <w:szCs w:val="28"/>
          <w:highlight w:val="none"/>
        </w:rPr>
      </w:pPr>
      <w:r>
        <w:rPr>
          <w:rFonts w:hint="eastAsia" w:ascii="宋体" w:hAnsi="宋体" w:cs="宋体"/>
          <w:color w:val="auto"/>
          <w:sz w:val="28"/>
          <w:szCs w:val="28"/>
          <w:highlight w:val="none"/>
          <w:lang w:eastAsia="zh-CN"/>
        </w:rPr>
        <w:t>法定代表人（或负责人）</w:t>
      </w:r>
      <w:r>
        <w:rPr>
          <w:rFonts w:hint="eastAsia" w:ascii="宋体" w:hAnsi="宋体" w:cs="宋体"/>
          <w:color w:val="auto"/>
          <w:sz w:val="28"/>
          <w:szCs w:val="28"/>
          <w:highlight w:val="none"/>
        </w:rPr>
        <w:t>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58318039">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4F193059">
      <w:pPr>
        <w:spacing w:line="400" w:lineRule="exact"/>
        <w:rPr>
          <w:rFonts w:ascii="宋体" w:hAnsi="宋体" w:cs="宋体"/>
          <w:color w:val="auto"/>
          <w:highlight w:val="none"/>
        </w:rPr>
      </w:pPr>
    </w:p>
    <w:p w14:paraId="792923D9">
      <w:pPr>
        <w:spacing w:line="400" w:lineRule="exact"/>
        <w:rPr>
          <w:rFonts w:ascii="宋体" w:hAnsi="宋体" w:cs="宋体"/>
          <w:color w:val="auto"/>
          <w:highlight w:val="none"/>
        </w:rPr>
      </w:pPr>
    </w:p>
    <w:p w14:paraId="7D853C8F">
      <w:pPr>
        <w:spacing w:line="400" w:lineRule="exact"/>
        <w:rPr>
          <w:rFonts w:ascii="宋体" w:hAnsi="宋体" w:cs="宋体"/>
          <w:color w:val="auto"/>
          <w:highlight w:val="none"/>
        </w:rPr>
      </w:pPr>
    </w:p>
    <w:p w14:paraId="59901AD6">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212" w:name="_Toc5459"/>
      <w:bookmarkStart w:id="213" w:name="_Toc28780"/>
      <w:bookmarkStart w:id="214" w:name="_Toc1368"/>
      <w:bookmarkStart w:id="215" w:name="_Toc11329273"/>
      <w:r>
        <w:rPr>
          <w:rFonts w:hint="eastAsia" w:ascii="宋体" w:hAnsi="宋体" w:eastAsia="宋体" w:cs="宋体"/>
          <w:color w:val="auto"/>
          <w:sz w:val="32"/>
          <w:szCs w:val="40"/>
          <w:highlight w:val="none"/>
        </w:rPr>
        <w:t>目    录</w:t>
      </w:r>
      <w:bookmarkEnd w:id="194"/>
      <w:bookmarkEnd w:id="195"/>
      <w:bookmarkEnd w:id="196"/>
      <w:bookmarkEnd w:id="197"/>
      <w:bookmarkEnd w:id="198"/>
      <w:bookmarkEnd w:id="199"/>
      <w:bookmarkEnd w:id="200"/>
      <w:bookmarkEnd w:id="201"/>
      <w:bookmarkEnd w:id="212"/>
      <w:bookmarkEnd w:id="213"/>
      <w:bookmarkEnd w:id="214"/>
      <w:bookmarkEnd w:id="215"/>
    </w:p>
    <w:p w14:paraId="10DA99A8">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一、</w:t>
      </w:r>
      <w:r>
        <w:rPr>
          <w:rFonts w:hint="eastAsia" w:ascii="宋体" w:hAnsi="宋体" w:cs="宋体"/>
          <w:color w:val="auto"/>
          <w:highlight w:val="none"/>
        </w:rPr>
        <w:t>竞争性响应声明书</w:t>
      </w:r>
    </w:p>
    <w:p w14:paraId="1698B9D8">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hint="eastAsia" w:ascii="宋体" w:hAnsi="宋体" w:cs="宋体"/>
          <w:color w:val="auto"/>
          <w:highlight w:val="none"/>
          <w:lang w:eastAsia="zh-CN"/>
        </w:rPr>
        <w:t>法定代表人（或负责人）</w:t>
      </w:r>
      <w:r>
        <w:rPr>
          <w:rFonts w:ascii="宋体" w:hAnsi="宋体" w:cs="宋体"/>
          <w:color w:val="auto"/>
          <w:highlight w:val="none"/>
        </w:rPr>
        <w:t>身份证明或法定代表人授权委托书</w:t>
      </w:r>
    </w:p>
    <w:p w14:paraId="671334F9">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4A4A15AE">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0174AD3F">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17208255">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10656891">
      <w:pPr>
        <w:spacing w:line="400" w:lineRule="exact"/>
        <w:rPr>
          <w:rFonts w:ascii="宋体" w:hAnsi="宋体" w:cs="宋体"/>
          <w:color w:val="auto"/>
          <w:highlight w:val="none"/>
        </w:rPr>
      </w:pPr>
    </w:p>
    <w:p w14:paraId="6BFB52C0">
      <w:pPr>
        <w:spacing w:line="400" w:lineRule="exact"/>
        <w:rPr>
          <w:rFonts w:ascii="宋体" w:hAnsi="宋体" w:cs="宋体"/>
          <w:color w:val="auto"/>
          <w:highlight w:val="none"/>
        </w:rPr>
      </w:pPr>
    </w:p>
    <w:p w14:paraId="28E4FFB1">
      <w:pPr>
        <w:spacing w:line="400" w:lineRule="exact"/>
        <w:rPr>
          <w:rFonts w:ascii="宋体" w:hAnsi="宋体" w:cs="宋体"/>
          <w:color w:val="auto"/>
          <w:highlight w:val="none"/>
        </w:rPr>
      </w:pPr>
    </w:p>
    <w:p w14:paraId="0C48A405">
      <w:pPr>
        <w:spacing w:line="400" w:lineRule="exact"/>
        <w:rPr>
          <w:rFonts w:ascii="宋体" w:hAnsi="宋体" w:cs="宋体"/>
          <w:color w:val="auto"/>
          <w:highlight w:val="none"/>
        </w:rPr>
      </w:pPr>
    </w:p>
    <w:p w14:paraId="13AC5D4C">
      <w:pPr>
        <w:spacing w:line="400" w:lineRule="exact"/>
        <w:rPr>
          <w:rFonts w:ascii="宋体" w:hAnsi="宋体" w:cs="宋体"/>
          <w:color w:val="auto"/>
          <w:highlight w:val="none"/>
        </w:rPr>
      </w:pPr>
    </w:p>
    <w:p w14:paraId="0E6EA50B">
      <w:pPr>
        <w:spacing w:line="400" w:lineRule="exact"/>
        <w:rPr>
          <w:rFonts w:ascii="宋体" w:hAnsi="宋体" w:cs="宋体"/>
          <w:color w:val="auto"/>
          <w:highlight w:val="none"/>
        </w:rPr>
      </w:pPr>
    </w:p>
    <w:p w14:paraId="56201EE7">
      <w:pPr>
        <w:spacing w:line="400" w:lineRule="exact"/>
        <w:rPr>
          <w:rFonts w:ascii="宋体" w:hAnsi="宋体" w:cs="宋体"/>
          <w:color w:val="auto"/>
          <w:highlight w:val="none"/>
        </w:rPr>
      </w:pPr>
    </w:p>
    <w:p w14:paraId="239920E9">
      <w:pPr>
        <w:spacing w:line="400" w:lineRule="exact"/>
        <w:rPr>
          <w:rFonts w:ascii="宋体" w:hAnsi="宋体" w:cs="宋体"/>
          <w:color w:val="auto"/>
          <w:highlight w:val="none"/>
        </w:rPr>
      </w:pPr>
    </w:p>
    <w:p w14:paraId="53C103DF">
      <w:pPr>
        <w:spacing w:line="400" w:lineRule="exact"/>
        <w:rPr>
          <w:rFonts w:ascii="宋体" w:hAnsi="宋体" w:cs="宋体"/>
          <w:color w:val="auto"/>
          <w:highlight w:val="none"/>
        </w:rPr>
      </w:pPr>
    </w:p>
    <w:p w14:paraId="2FE47D22">
      <w:pPr>
        <w:spacing w:line="400" w:lineRule="exact"/>
        <w:rPr>
          <w:rFonts w:ascii="宋体" w:hAnsi="宋体" w:cs="宋体"/>
          <w:color w:val="auto"/>
          <w:highlight w:val="none"/>
        </w:rPr>
      </w:pPr>
    </w:p>
    <w:p w14:paraId="211C72AA">
      <w:pPr>
        <w:spacing w:line="400" w:lineRule="exact"/>
        <w:rPr>
          <w:rFonts w:ascii="宋体" w:hAnsi="宋体" w:cs="宋体"/>
          <w:color w:val="auto"/>
          <w:highlight w:val="none"/>
        </w:rPr>
      </w:pPr>
    </w:p>
    <w:p w14:paraId="6EA8FF48">
      <w:pPr>
        <w:spacing w:line="400" w:lineRule="exact"/>
        <w:rPr>
          <w:rFonts w:ascii="宋体" w:hAnsi="宋体" w:cs="宋体"/>
          <w:color w:val="auto"/>
          <w:highlight w:val="none"/>
        </w:rPr>
      </w:pPr>
    </w:p>
    <w:p w14:paraId="126447F4">
      <w:pPr>
        <w:spacing w:line="400" w:lineRule="exact"/>
        <w:rPr>
          <w:rFonts w:ascii="宋体" w:hAnsi="宋体" w:cs="宋体"/>
          <w:color w:val="auto"/>
          <w:highlight w:val="none"/>
        </w:rPr>
      </w:pPr>
    </w:p>
    <w:p w14:paraId="6F36E1ED">
      <w:pPr>
        <w:spacing w:line="400" w:lineRule="exact"/>
        <w:rPr>
          <w:rFonts w:ascii="宋体" w:hAnsi="宋体" w:cs="宋体"/>
          <w:color w:val="auto"/>
          <w:highlight w:val="none"/>
        </w:rPr>
      </w:pPr>
    </w:p>
    <w:p w14:paraId="587621C6">
      <w:pPr>
        <w:spacing w:line="400" w:lineRule="exact"/>
        <w:rPr>
          <w:rFonts w:ascii="宋体" w:hAnsi="宋体" w:cs="宋体"/>
          <w:color w:val="auto"/>
          <w:highlight w:val="none"/>
        </w:rPr>
      </w:pPr>
    </w:p>
    <w:p w14:paraId="65CB6C22">
      <w:pPr>
        <w:spacing w:line="400" w:lineRule="exact"/>
        <w:rPr>
          <w:rFonts w:ascii="宋体" w:hAnsi="宋体" w:cs="宋体"/>
          <w:color w:val="auto"/>
          <w:highlight w:val="none"/>
        </w:rPr>
      </w:pPr>
    </w:p>
    <w:p w14:paraId="2DEDE851">
      <w:pPr>
        <w:spacing w:line="400" w:lineRule="exact"/>
        <w:rPr>
          <w:rFonts w:ascii="宋体" w:hAnsi="宋体" w:cs="宋体"/>
          <w:color w:val="auto"/>
          <w:highlight w:val="none"/>
        </w:rPr>
      </w:pPr>
    </w:p>
    <w:p w14:paraId="5A0A7316">
      <w:pPr>
        <w:spacing w:line="400" w:lineRule="exact"/>
        <w:rPr>
          <w:rFonts w:ascii="宋体" w:hAnsi="宋体" w:cs="宋体"/>
          <w:color w:val="auto"/>
          <w:highlight w:val="none"/>
        </w:rPr>
      </w:pPr>
    </w:p>
    <w:p w14:paraId="0799F02D">
      <w:pPr>
        <w:spacing w:line="400" w:lineRule="exact"/>
        <w:rPr>
          <w:rFonts w:ascii="宋体" w:hAnsi="宋体" w:cs="宋体"/>
          <w:color w:val="auto"/>
          <w:highlight w:val="none"/>
        </w:rPr>
      </w:pPr>
    </w:p>
    <w:p w14:paraId="13069C9F">
      <w:pPr>
        <w:spacing w:line="400" w:lineRule="exact"/>
        <w:rPr>
          <w:rFonts w:ascii="宋体" w:hAnsi="宋体" w:cs="宋体"/>
          <w:color w:val="auto"/>
          <w:highlight w:val="none"/>
        </w:rPr>
      </w:pPr>
    </w:p>
    <w:p w14:paraId="538B16A0">
      <w:pPr>
        <w:spacing w:line="400" w:lineRule="exact"/>
        <w:rPr>
          <w:rFonts w:ascii="宋体" w:hAnsi="宋体" w:cs="宋体"/>
          <w:color w:val="auto"/>
          <w:highlight w:val="none"/>
        </w:rPr>
      </w:pPr>
      <w:r>
        <w:rPr>
          <w:rFonts w:ascii="宋体" w:hAnsi="宋体" w:cs="宋体"/>
          <w:color w:val="auto"/>
          <w:highlight w:val="none"/>
        </w:rPr>
        <w:br w:type="page"/>
      </w:r>
    </w:p>
    <w:p w14:paraId="520632B0">
      <w:pPr>
        <w:pStyle w:val="3"/>
        <w:numPr>
          <w:ilvl w:val="0"/>
          <w:numId w:val="4"/>
        </w:numPr>
        <w:spacing w:before="0" w:after="0" w:line="360" w:lineRule="auto"/>
        <w:jc w:val="center"/>
        <w:rPr>
          <w:rFonts w:ascii="宋体" w:hAnsi="宋体" w:eastAsia="宋体" w:cs="宋体"/>
          <w:color w:val="auto"/>
          <w:sz w:val="28"/>
          <w:highlight w:val="none"/>
        </w:rPr>
      </w:pPr>
      <w:bookmarkStart w:id="216" w:name="_Toc25874"/>
      <w:bookmarkStart w:id="217" w:name="_Toc15863"/>
      <w:bookmarkStart w:id="218" w:name="_Toc8599"/>
      <w:bookmarkStart w:id="219" w:name="_Toc29547"/>
      <w:bookmarkStart w:id="220" w:name="_Toc503951048"/>
      <w:bookmarkStart w:id="221" w:name="_Toc513633969"/>
      <w:bookmarkStart w:id="222" w:name="_Toc447827053"/>
      <w:r>
        <w:rPr>
          <w:rFonts w:hint="eastAsia" w:ascii="宋体" w:hAnsi="宋体" w:eastAsia="宋体" w:cs="宋体"/>
          <w:color w:val="auto"/>
          <w:sz w:val="28"/>
          <w:highlight w:val="none"/>
        </w:rPr>
        <w:t>竞争比选响应声明书</w:t>
      </w:r>
      <w:bookmarkEnd w:id="216"/>
      <w:bookmarkEnd w:id="217"/>
      <w:bookmarkEnd w:id="218"/>
      <w:bookmarkEnd w:id="219"/>
    </w:p>
    <w:p w14:paraId="354AE234">
      <w:pPr>
        <w:rPr>
          <w:color w:val="auto"/>
          <w:highlight w:val="none"/>
        </w:rPr>
      </w:pPr>
    </w:p>
    <w:p w14:paraId="44FFFCAE">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17AD6A90">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bookmarkStart w:id="223" w:name="_Toc27815"/>
      <w:bookmarkStart w:id="224" w:name="_Toc491883232"/>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0360B428">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55C6CFFC">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42016112">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3660BF9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52D72E1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3A8AFEB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6E95F17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0B20853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6CD73DA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color w:val="auto"/>
          <w:sz w:val="24"/>
          <w:highlight w:val="none"/>
          <w:lang w:eastAsia="zh-CN"/>
        </w:rPr>
        <w:t>法定代表人（或负责人）</w:t>
      </w:r>
      <w:r>
        <w:rPr>
          <w:rFonts w:hint="eastAsia" w:asciiTheme="minorEastAsia" w:hAnsiTheme="minorEastAsia" w:eastAsiaTheme="minorEastAsia" w:cstheme="minorEastAsia"/>
          <w:color w:val="auto"/>
          <w:sz w:val="24"/>
          <w:highlight w:val="none"/>
        </w:rPr>
        <w:t>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299D048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color w:val="auto"/>
          <w:sz w:val="24"/>
          <w:highlight w:val="none"/>
          <w:lang w:eastAsia="zh-CN"/>
        </w:rPr>
        <w:t>法定代表人（或负责人）</w:t>
      </w:r>
      <w:r>
        <w:rPr>
          <w:rFonts w:hint="eastAsia" w:asciiTheme="minorEastAsia" w:hAnsiTheme="minorEastAsia" w:eastAsiaTheme="minorEastAsia" w:cstheme="minorEastAsia"/>
          <w:color w:val="auto"/>
          <w:sz w:val="24"/>
          <w:highlight w:val="none"/>
        </w:rPr>
        <w:t>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8D0648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29454F0E">
      <w:pPr>
        <w:keepNext w:val="0"/>
        <w:keepLines w:val="0"/>
        <w:pageBreakBefore w:val="0"/>
        <w:widowControl w:val="0"/>
        <w:tabs>
          <w:tab w:val="left" w:pos="900"/>
        </w:tabs>
        <w:kinsoku/>
        <w:wordWrap/>
        <w:overflowPunct/>
        <w:topLinePunct w:val="0"/>
        <w:autoSpaceDE/>
        <w:autoSpaceDN/>
        <w:bidi w:val="0"/>
        <w:adjustRightInd/>
        <w:snapToGrid/>
        <w:spacing w:before="320" w:beforeLines="100" w:line="480" w:lineRule="auto"/>
        <w:ind w:firstLine="480" w:firstLineChars="200"/>
        <w:textAlignment w:val="auto"/>
        <w:rPr>
          <w:rFonts w:ascii="Arial" w:hAnsi="Arial" w:cs="Arial"/>
          <w:color w:val="auto"/>
          <w:sz w:val="24"/>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0E805609">
      <w:pPr>
        <w:pStyle w:val="41"/>
        <w:rPr>
          <w:color w:val="auto"/>
          <w:highlight w:val="none"/>
        </w:rPr>
      </w:pPr>
    </w:p>
    <w:p w14:paraId="21DEE6AD">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0C268930">
      <w:pPr>
        <w:pStyle w:val="3"/>
        <w:numPr>
          <w:ilvl w:val="0"/>
          <w:numId w:val="4"/>
        </w:numPr>
        <w:spacing w:before="0" w:after="0" w:line="360" w:lineRule="auto"/>
        <w:jc w:val="center"/>
        <w:rPr>
          <w:rFonts w:hint="eastAsia" w:ascii="宋体" w:hAnsi="宋体" w:eastAsia="宋体" w:cs="宋体"/>
          <w:color w:val="auto"/>
          <w:sz w:val="28"/>
          <w:highlight w:val="none"/>
        </w:rPr>
      </w:pPr>
      <w:bookmarkStart w:id="225" w:name="_Toc25515"/>
      <w:r>
        <w:rPr>
          <w:rFonts w:hint="eastAsia" w:ascii="宋体" w:hAnsi="宋体" w:eastAsia="宋体" w:cs="宋体"/>
          <w:color w:val="auto"/>
          <w:sz w:val="28"/>
          <w:highlight w:val="none"/>
        </w:rPr>
        <w:t>法定代表人身份证明或法定代表人授权委托书</w:t>
      </w:r>
      <w:bookmarkEnd w:id="223"/>
      <w:bookmarkEnd w:id="225"/>
    </w:p>
    <w:bookmarkEnd w:id="224"/>
    <w:p w14:paraId="2D0839DB">
      <w:pPr>
        <w:pStyle w:val="3"/>
        <w:spacing w:line="480" w:lineRule="auto"/>
        <w:jc w:val="center"/>
        <w:outlineLvl w:val="2"/>
        <w:rPr>
          <w:rFonts w:ascii="宋体" w:hAnsi="宋体" w:eastAsia="宋体" w:cs="宋体"/>
          <w:color w:val="auto"/>
          <w:sz w:val="24"/>
          <w:szCs w:val="24"/>
          <w:highlight w:val="none"/>
        </w:rPr>
      </w:pPr>
      <w:bookmarkStart w:id="226" w:name="_Toc20985"/>
      <w:bookmarkStart w:id="227" w:name="_Toc14141"/>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法定代表人（或负责人）</w:t>
      </w:r>
      <w:r>
        <w:rPr>
          <w:rFonts w:hint="eastAsia" w:ascii="宋体" w:hAnsi="宋体" w:eastAsia="宋体" w:cs="宋体"/>
          <w:color w:val="auto"/>
          <w:sz w:val="24"/>
          <w:szCs w:val="24"/>
          <w:highlight w:val="none"/>
        </w:rPr>
        <w:t>身份证明</w:t>
      </w:r>
      <w:bookmarkEnd w:id="226"/>
      <w:bookmarkEnd w:id="227"/>
    </w:p>
    <w:p w14:paraId="00D93D30">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79811BA2">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28" w:name="_Toc352691662"/>
      <w:bookmarkStart w:id="229" w:name="_Toc27897"/>
      <w:bookmarkStart w:id="230" w:name="_Toc369531698"/>
      <w:r>
        <w:rPr>
          <w:rFonts w:ascii="宋体" w:hAnsi="宋体"/>
          <w:color w:val="auto"/>
          <w:highlight w:val="none"/>
          <w:u w:val="single"/>
        </w:rPr>
        <w:t xml:space="preserve">        </w:t>
      </w:r>
      <w:r>
        <w:rPr>
          <w:rFonts w:ascii="宋体" w:hAnsi="宋体"/>
          <w:color w:val="auto"/>
          <w:highlight w:val="none"/>
        </w:rPr>
        <w:t>年</w:t>
      </w:r>
      <w:bookmarkEnd w:id="228"/>
      <w:bookmarkEnd w:id="229"/>
      <w:bookmarkEnd w:id="230"/>
      <w:r>
        <w:rPr>
          <w:rFonts w:ascii="宋体" w:hAnsi="宋体"/>
          <w:color w:val="auto"/>
          <w:highlight w:val="none"/>
        </w:rPr>
        <w:t>龄</w:t>
      </w:r>
      <w:bookmarkStart w:id="231" w:name="_Toc352691663"/>
      <w:bookmarkStart w:id="232" w:name="_Toc361508754"/>
      <w:bookmarkStart w:id="233" w:name="_Toc152045789"/>
      <w:bookmarkStart w:id="234" w:name="_Toc369531699"/>
      <w:bookmarkStart w:id="235" w:name="_Toc384308377"/>
      <w:bookmarkStart w:id="236" w:name="_Toc300835211"/>
      <w:bookmarkStart w:id="237" w:name="_Toc247514248"/>
      <w:bookmarkStart w:id="238" w:name="_Toc144974858"/>
      <w:bookmarkStart w:id="239" w:name="_Toc152042578"/>
      <w:bookmarkStart w:id="240" w:name="_Toc247527829"/>
      <w:bookmarkStart w:id="241" w:name="_Toc15573"/>
      <w:r>
        <w:rPr>
          <w:rFonts w:ascii="宋体" w:hAnsi="宋体"/>
          <w:color w:val="auto"/>
          <w:highlight w:val="none"/>
        </w:rPr>
        <w:t>：</w:t>
      </w:r>
      <w:bookmarkEnd w:id="231"/>
      <w:bookmarkEnd w:id="232"/>
      <w:bookmarkEnd w:id="233"/>
      <w:bookmarkEnd w:id="234"/>
      <w:bookmarkEnd w:id="235"/>
      <w:bookmarkEnd w:id="236"/>
      <w:bookmarkEnd w:id="237"/>
      <w:bookmarkEnd w:id="238"/>
      <w:bookmarkEnd w:id="239"/>
      <w:bookmarkEnd w:id="240"/>
      <w:bookmarkEnd w:id="241"/>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2A8D2187">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w:t>
      </w:r>
      <w:r>
        <w:rPr>
          <w:rFonts w:hint="eastAsia" w:ascii="宋体" w:hAnsi="宋体"/>
          <w:color w:val="auto"/>
          <w:highlight w:val="none"/>
          <w:lang w:eastAsia="zh-CN"/>
        </w:rPr>
        <w:t>法定代表人（或负责人）</w:t>
      </w:r>
      <w:r>
        <w:rPr>
          <w:rFonts w:ascii="宋体" w:hAnsi="宋体"/>
          <w:color w:val="auto"/>
          <w:highlight w:val="none"/>
        </w:rPr>
        <w:t>。</w:t>
      </w:r>
    </w:p>
    <w:p w14:paraId="1985C6A8">
      <w:pPr>
        <w:spacing w:line="480" w:lineRule="auto"/>
        <w:ind w:firstLine="420" w:firstLineChars="200"/>
        <w:rPr>
          <w:rFonts w:ascii="宋体" w:hAnsi="宋体"/>
          <w:color w:val="auto"/>
          <w:highlight w:val="none"/>
        </w:rPr>
      </w:pPr>
      <w:r>
        <w:rPr>
          <w:rFonts w:ascii="宋体" w:hAnsi="宋体"/>
          <w:color w:val="auto"/>
          <w:highlight w:val="none"/>
        </w:rPr>
        <w:t>特此证明。</w:t>
      </w:r>
    </w:p>
    <w:p w14:paraId="5D3673CC">
      <w:pPr>
        <w:spacing w:line="480" w:lineRule="auto"/>
        <w:rPr>
          <w:rFonts w:ascii="宋体" w:hAnsi="宋体"/>
          <w:color w:val="auto"/>
          <w:highlight w:val="none"/>
        </w:rPr>
      </w:pPr>
    </w:p>
    <w:p w14:paraId="0939EBA8">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E87B77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w:t>
                            </w:r>
                            <w:r>
                              <w:rPr>
                                <w:rFonts w:hint="eastAsia" w:ascii="宋体" w:hAnsi="宋体" w:cs="宋体"/>
                                <w:kern w:val="0"/>
                                <w:highlight w:val="none"/>
                                <w:lang w:eastAsia="zh-CN" w:bidi="ar"/>
                              </w:rPr>
                              <w:t>法定代表人（或负责人）</w:t>
                            </w:r>
                            <w:r>
                              <w:rPr>
                                <w:rFonts w:hint="eastAsia" w:ascii="宋体" w:hAnsi="宋体" w:eastAsia="宋体" w:cs="宋体"/>
                                <w:kern w:val="0"/>
                                <w:highlight w:val="none"/>
                                <w:lang w:bidi="ar"/>
                              </w:rPr>
                              <w:t>身份证复印件（双面）</w:t>
                            </w:r>
                          </w:p>
                          <w:p w14:paraId="2876E9FE">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3E87B77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w:t>
                      </w:r>
                      <w:r>
                        <w:rPr>
                          <w:rFonts w:hint="eastAsia" w:ascii="宋体" w:hAnsi="宋体" w:cs="宋体"/>
                          <w:kern w:val="0"/>
                          <w:highlight w:val="none"/>
                          <w:lang w:eastAsia="zh-CN" w:bidi="ar"/>
                        </w:rPr>
                        <w:t>法定代表人（或负责人）</w:t>
                      </w:r>
                      <w:r>
                        <w:rPr>
                          <w:rFonts w:hint="eastAsia" w:ascii="宋体" w:hAnsi="宋体" w:eastAsia="宋体" w:cs="宋体"/>
                          <w:kern w:val="0"/>
                          <w:highlight w:val="none"/>
                          <w:lang w:bidi="ar"/>
                        </w:rPr>
                        <w:t>身份证复印件（双面）</w:t>
                      </w:r>
                    </w:p>
                    <w:p w14:paraId="2876E9FE">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4AECE835">
      <w:pPr>
        <w:spacing w:line="480" w:lineRule="auto"/>
        <w:rPr>
          <w:rFonts w:ascii="宋体" w:hAnsi="宋体"/>
          <w:color w:val="auto"/>
          <w:highlight w:val="none"/>
        </w:rPr>
      </w:pPr>
    </w:p>
    <w:p w14:paraId="0710412D">
      <w:pPr>
        <w:spacing w:line="440" w:lineRule="exact"/>
        <w:rPr>
          <w:rFonts w:ascii="宋体" w:hAnsi="宋体"/>
          <w:color w:val="auto"/>
          <w:highlight w:val="none"/>
        </w:rPr>
      </w:pPr>
    </w:p>
    <w:p w14:paraId="4F448656">
      <w:pPr>
        <w:spacing w:line="440" w:lineRule="exact"/>
        <w:rPr>
          <w:rFonts w:ascii="宋体" w:hAnsi="宋体"/>
          <w:color w:val="auto"/>
          <w:highlight w:val="none"/>
        </w:rPr>
      </w:pPr>
    </w:p>
    <w:p w14:paraId="593EDF97">
      <w:pPr>
        <w:spacing w:line="440" w:lineRule="exact"/>
        <w:rPr>
          <w:rFonts w:ascii="宋体" w:hAnsi="宋体"/>
          <w:color w:val="auto"/>
          <w:highlight w:val="none"/>
        </w:rPr>
      </w:pPr>
    </w:p>
    <w:p w14:paraId="78E7ABFC">
      <w:pPr>
        <w:spacing w:line="440" w:lineRule="exact"/>
        <w:rPr>
          <w:rFonts w:ascii="宋体" w:hAnsi="宋体"/>
          <w:color w:val="auto"/>
          <w:highlight w:val="none"/>
        </w:rPr>
      </w:pPr>
    </w:p>
    <w:p w14:paraId="684FEBB5">
      <w:pPr>
        <w:spacing w:line="440" w:lineRule="exact"/>
        <w:rPr>
          <w:rFonts w:ascii="宋体" w:hAnsi="宋体"/>
          <w:color w:val="auto"/>
          <w:highlight w:val="none"/>
        </w:rPr>
      </w:pPr>
    </w:p>
    <w:p w14:paraId="4DD4DE6E">
      <w:pPr>
        <w:spacing w:line="440" w:lineRule="exact"/>
        <w:rPr>
          <w:rFonts w:ascii="宋体" w:hAnsi="宋体"/>
          <w:color w:val="auto"/>
          <w:highlight w:val="none"/>
        </w:rPr>
      </w:pPr>
    </w:p>
    <w:p w14:paraId="1CA95D09">
      <w:pPr>
        <w:spacing w:line="440" w:lineRule="exact"/>
        <w:rPr>
          <w:rFonts w:ascii="宋体" w:hAnsi="宋体"/>
          <w:color w:val="auto"/>
          <w:highlight w:val="none"/>
        </w:rPr>
      </w:pPr>
    </w:p>
    <w:p w14:paraId="740A26D8">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50E1191A">
      <w:pPr>
        <w:spacing w:line="440" w:lineRule="exact"/>
        <w:rPr>
          <w:rFonts w:ascii="宋体" w:hAnsi="宋体"/>
          <w:color w:val="auto"/>
          <w:highlight w:val="none"/>
        </w:rPr>
      </w:pPr>
    </w:p>
    <w:p w14:paraId="36005DBC">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9D222D4">
      <w:pPr>
        <w:rPr>
          <w:rFonts w:ascii="宋体" w:hAnsi="宋体"/>
          <w:color w:val="auto"/>
          <w:highlight w:val="none"/>
        </w:rPr>
      </w:pPr>
    </w:p>
    <w:p w14:paraId="03193739">
      <w:pPr>
        <w:rPr>
          <w:rFonts w:ascii="宋体" w:hAnsi="宋体"/>
          <w:color w:val="auto"/>
          <w:highlight w:val="none"/>
        </w:rPr>
      </w:pPr>
    </w:p>
    <w:p w14:paraId="1879FCCF">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107D9CBC">
      <w:pPr>
        <w:spacing w:line="440" w:lineRule="exact"/>
        <w:rPr>
          <w:rFonts w:ascii="宋体" w:hAnsi="宋体"/>
          <w:color w:val="auto"/>
          <w:sz w:val="20"/>
          <w:highlight w:val="none"/>
        </w:rPr>
      </w:pPr>
    </w:p>
    <w:p w14:paraId="43F536B7">
      <w:pPr>
        <w:spacing w:line="20" w:lineRule="exact"/>
        <w:jc w:val="center"/>
        <w:rPr>
          <w:rFonts w:ascii="宋体" w:hAnsi="宋体"/>
          <w:color w:val="auto"/>
          <w:sz w:val="20"/>
          <w:highlight w:val="none"/>
        </w:rPr>
      </w:pPr>
      <w:r>
        <w:rPr>
          <w:rFonts w:ascii="宋体" w:hAnsi="宋体"/>
          <w:color w:val="auto"/>
          <w:sz w:val="20"/>
          <w:highlight w:val="none"/>
        </w:rPr>
        <w:br w:type="page"/>
      </w:r>
    </w:p>
    <w:p w14:paraId="5BFC4110">
      <w:pPr>
        <w:pStyle w:val="3"/>
        <w:spacing w:line="480" w:lineRule="auto"/>
        <w:jc w:val="center"/>
        <w:outlineLvl w:val="2"/>
        <w:rPr>
          <w:rFonts w:ascii="宋体" w:hAnsi="宋体"/>
          <w:color w:val="auto"/>
          <w:sz w:val="28"/>
          <w:szCs w:val="28"/>
          <w:highlight w:val="none"/>
        </w:rPr>
      </w:pPr>
      <w:bookmarkStart w:id="242" w:name="_Toc491883233"/>
      <w:bookmarkStart w:id="243" w:name="_Toc3882"/>
      <w:bookmarkStart w:id="244" w:name="_Toc58"/>
      <w:r>
        <w:rPr>
          <w:rFonts w:hint="eastAsia" w:ascii="宋体" w:hAnsi="宋体" w:eastAsia="宋体" w:cs="宋体"/>
          <w:color w:val="auto"/>
          <w:sz w:val="24"/>
          <w:szCs w:val="24"/>
          <w:highlight w:val="none"/>
        </w:rPr>
        <w:t>（二）</w:t>
      </w:r>
      <w:bookmarkEnd w:id="242"/>
      <w:r>
        <w:rPr>
          <w:rFonts w:hint="eastAsia" w:ascii="宋体" w:hAnsi="宋体" w:eastAsia="宋体" w:cs="宋体"/>
          <w:color w:val="auto"/>
          <w:sz w:val="24"/>
          <w:szCs w:val="24"/>
          <w:highlight w:val="none"/>
        </w:rPr>
        <w:t>法定代表人授权委托书</w:t>
      </w:r>
      <w:bookmarkEnd w:id="243"/>
      <w:bookmarkEnd w:id="244"/>
    </w:p>
    <w:p w14:paraId="391FA0FD">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w:t>
      </w:r>
      <w:r>
        <w:rPr>
          <w:rFonts w:hint="eastAsia" w:ascii="宋体" w:hAnsi="宋体"/>
          <w:color w:val="auto"/>
          <w:highlight w:val="none"/>
          <w:lang w:eastAsia="zh-CN"/>
        </w:rPr>
        <w:t>法定代表人（或负责人）</w:t>
      </w:r>
      <w:r>
        <w:rPr>
          <w:rFonts w:ascii="宋体" w:hAnsi="宋体"/>
          <w:color w:val="auto"/>
          <w:highlight w:val="none"/>
        </w:rPr>
        <w:t>，现委托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10B2B384">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07517926">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0A25B71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w:t>
      </w:r>
      <w:r>
        <w:rPr>
          <w:rFonts w:hint="eastAsia" w:ascii="宋体" w:hAnsi="宋体"/>
          <w:color w:val="auto"/>
          <w:highlight w:val="none"/>
          <w:lang w:eastAsia="zh-CN"/>
        </w:rPr>
        <w:t>法定代表人（或负责人）</w:t>
      </w:r>
      <w:r>
        <w:rPr>
          <w:rFonts w:ascii="宋体" w:hAnsi="宋体"/>
          <w:color w:val="auto"/>
          <w:highlight w:val="none"/>
        </w:rPr>
        <w:t>身份证复印件及委托代理人身份证复印件</w:t>
      </w:r>
      <w:r>
        <w:rPr>
          <w:rFonts w:hint="eastAsia" w:ascii="宋体" w:hAnsi="宋体"/>
          <w:b/>
          <w:bCs/>
          <w:color w:val="auto"/>
          <w:highlight w:val="none"/>
        </w:rPr>
        <w:t>（正、反面）</w:t>
      </w:r>
    </w:p>
    <w:p w14:paraId="031F52CD">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14B4EA">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w:t>
                            </w:r>
                            <w:r>
                              <w:rPr>
                                <w:rFonts w:hint="eastAsia" w:ascii="宋体" w:hAnsi="宋体" w:cs="宋体"/>
                                <w:kern w:val="0"/>
                                <w:highlight w:val="none"/>
                                <w:lang w:eastAsia="zh-CN" w:bidi="ar"/>
                              </w:rPr>
                              <w:t>法定代表人（或负责人）</w:t>
                            </w:r>
                            <w:r>
                              <w:rPr>
                                <w:rFonts w:hint="eastAsia" w:ascii="宋体" w:hAnsi="宋体" w:eastAsia="宋体" w:cs="宋体"/>
                                <w:kern w:val="0"/>
                                <w:highlight w:val="none"/>
                                <w:lang w:bidi="ar"/>
                              </w:rPr>
                              <w:t>身份证复印件（双面）</w:t>
                            </w:r>
                          </w:p>
                          <w:p w14:paraId="5572C5C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14:paraId="1C14B4EA">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w:t>
                      </w:r>
                      <w:r>
                        <w:rPr>
                          <w:rFonts w:hint="eastAsia" w:ascii="宋体" w:hAnsi="宋体" w:cs="宋体"/>
                          <w:kern w:val="0"/>
                          <w:highlight w:val="none"/>
                          <w:lang w:eastAsia="zh-CN" w:bidi="ar"/>
                        </w:rPr>
                        <w:t>法定代表人（或负责人）</w:t>
                      </w:r>
                      <w:r>
                        <w:rPr>
                          <w:rFonts w:hint="eastAsia" w:ascii="宋体" w:hAnsi="宋体" w:eastAsia="宋体" w:cs="宋体"/>
                          <w:kern w:val="0"/>
                          <w:highlight w:val="none"/>
                          <w:lang w:bidi="ar"/>
                        </w:rPr>
                        <w:t>身份证复印件（双面）</w:t>
                      </w:r>
                    </w:p>
                    <w:p w14:paraId="5572C5C6">
                      <w:pPr>
                        <w:snapToGrid w:val="0"/>
                        <w:spacing w:line="360" w:lineRule="auto"/>
                        <w:rPr>
                          <w:highlight w:val="none"/>
                        </w:rPr>
                      </w:pPr>
                    </w:p>
                  </w:txbxContent>
                </v:textbox>
              </v:shape>
            </w:pict>
          </mc:Fallback>
        </mc:AlternateContent>
      </w:r>
    </w:p>
    <w:p w14:paraId="55E6FAA9">
      <w:pPr>
        <w:spacing w:line="440" w:lineRule="exact"/>
        <w:rPr>
          <w:rFonts w:ascii="宋体" w:hAnsi="宋体"/>
          <w:color w:val="auto"/>
          <w:highlight w:val="none"/>
        </w:rPr>
      </w:pPr>
    </w:p>
    <w:p w14:paraId="21A55A82">
      <w:pPr>
        <w:spacing w:line="440" w:lineRule="exact"/>
        <w:rPr>
          <w:rFonts w:ascii="宋体" w:hAnsi="宋体"/>
          <w:color w:val="auto"/>
          <w:highlight w:val="none"/>
        </w:rPr>
      </w:pPr>
      <w:r>
        <w:rPr>
          <w:rFonts w:ascii="宋体" w:hAnsi="宋体"/>
          <w:color w:val="auto"/>
          <w:highlight w:val="none"/>
        </w:rPr>
        <w:t>委托代理人身份证复印件</w:t>
      </w:r>
    </w:p>
    <w:p w14:paraId="6A2A96B5">
      <w:pPr>
        <w:spacing w:line="440" w:lineRule="exact"/>
        <w:rPr>
          <w:rFonts w:ascii="宋体" w:hAnsi="宋体"/>
          <w:color w:val="auto"/>
          <w:highlight w:val="none"/>
        </w:rPr>
      </w:pPr>
    </w:p>
    <w:p w14:paraId="5522250A">
      <w:pPr>
        <w:spacing w:line="440" w:lineRule="exact"/>
        <w:rPr>
          <w:rFonts w:ascii="宋体" w:hAnsi="宋体"/>
          <w:color w:val="auto"/>
          <w:highlight w:val="none"/>
        </w:rPr>
      </w:pPr>
    </w:p>
    <w:p w14:paraId="43799891">
      <w:pPr>
        <w:spacing w:line="440" w:lineRule="exact"/>
        <w:rPr>
          <w:rFonts w:ascii="宋体" w:hAnsi="宋体"/>
          <w:color w:val="auto"/>
          <w:highlight w:val="none"/>
        </w:rPr>
      </w:pPr>
    </w:p>
    <w:p w14:paraId="79572F6A">
      <w:pPr>
        <w:spacing w:line="440" w:lineRule="exact"/>
        <w:rPr>
          <w:rFonts w:ascii="宋体" w:hAnsi="宋体"/>
          <w:color w:val="auto"/>
          <w:highlight w:val="none"/>
        </w:rPr>
      </w:pPr>
    </w:p>
    <w:p w14:paraId="6186774B">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46F26E8">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24272747">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14:paraId="046F26E8">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24272747">
                      <w:pPr>
                        <w:spacing w:line="360" w:lineRule="auto"/>
                        <w:jc w:val="center"/>
                        <w:rPr>
                          <w:highlight w:val="none"/>
                        </w:rPr>
                      </w:pPr>
                    </w:p>
                  </w:txbxContent>
                </v:textbox>
              </v:shape>
            </w:pict>
          </mc:Fallback>
        </mc:AlternateContent>
      </w:r>
    </w:p>
    <w:p w14:paraId="3888ADCD">
      <w:pPr>
        <w:spacing w:line="440" w:lineRule="exact"/>
        <w:ind w:firstLine="2692" w:firstLineChars="1282"/>
        <w:rPr>
          <w:rFonts w:hint="eastAsia" w:ascii="宋体" w:hAnsi="宋体"/>
          <w:color w:val="auto"/>
          <w:highlight w:val="none"/>
        </w:rPr>
      </w:pPr>
    </w:p>
    <w:p w14:paraId="73114E26">
      <w:pPr>
        <w:spacing w:line="440" w:lineRule="exact"/>
        <w:ind w:firstLine="2692" w:firstLineChars="1282"/>
        <w:rPr>
          <w:rFonts w:hint="eastAsia" w:ascii="宋体" w:hAnsi="宋体"/>
          <w:color w:val="auto"/>
          <w:highlight w:val="none"/>
        </w:rPr>
      </w:pPr>
    </w:p>
    <w:p w14:paraId="753A735E">
      <w:pPr>
        <w:spacing w:line="440" w:lineRule="exact"/>
        <w:ind w:firstLine="2692" w:firstLineChars="1282"/>
        <w:rPr>
          <w:rFonts w:hint="eastAsia" w:ascii="宋体" w:hAnsi="宋体"/>
          <w:color w:val="auto"/>
          <w:highlight w:val="none"/>
        </w:rPr>
      </w:pPr>
    </w:p>
    <w:p w14:paraId="58DAAF16">
      <w:pPr>
        <w:spacing w:line="440" w:lineRule="exact"/>
        <w:ind w:firstLine="2692" w:firstLineChars="1282"/>
        <w:rPr>
          <w:rFonts w:hint="eastAsia" w:ascii="宋体" w:hAnsi="宋体"/>
          <w:color w:val="auto"/>
          <w:highlight w:val="none"/>
        </w:rPr>
      </w:pPr>
    </w:p>
    <w:p w14:paraId="2B654884">
      <w:pPr>
        <w:spacing w:line="440" w:lineRule="exact"/>
        <w:ind w:firstLine="2692" w:firstLineChars="1282"/>
        <w:rPr>
          <w:rFonts w:hint="eastAsia" w:ascii="宋体" w:hAnsi="宋体"/>
          <w:color w:val="auto"/>
          <w:highlight w:val="none"/>
        </w:rPr>
      </w:pPr>
    </w:p>
    <w:p w14:paraId="52720998">
      <w:pPr>
        <w:spacing w:line="440" w:lineRule="exact"/>
        <w:ind w:firstLine="2692" w:firstLineChars="1282"/>
        <w:rPr>
          <w:rFonts w:hint="eastAsia" w:ascii="宋体" w:hAnsi="宋体"/>
          <w:color w:val="auto"/>
          <w:highlight w:val="none"/>
        </w:rPr>
      </w:pPr>
    </w:p>
    <w:p w14:paraId="177D354A">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4803565">
      <w:pPr>
        <w:spacing w:line="440" w:lineRule="exact"/>
        <w:ind w:firstLine="2690" w:firstLineChars="1281"/>
        <w:jc w:val="left"/>
        <w:rPr>
          <w:rFonts w:ascii="宋体" w:hAnsi="宋体"/>
          <w:color w:val="auto"/>
          <w:highlight w:val="none"/>
        </w:rPr>
      </w:pPr>
      <w:r>
        <w:rPr>
          <w:rFonts w:hint="eastAsia" w:ascii="宋体" w:hAnsi="宋体"/>
          <w:color w:val="auto"/>
          <w:highlight w:val="none"/>
          <w:lang w:eastAsia="zh-CN"/>
        </w:rPr>
        <w:t>法定代表人（或负责人）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0E792904">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15577449">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374B330C">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0A80496E">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4295568">
      <w:pPr>
        <w:rPr>
          <w:rFonts w:ascii="宋体" w:hAnsi="宋体"/>
          <w:color w:val="auto"/>
          <w:highlight w:val="none"/>
        </w:rPr>
      </w:pPr>
    </w:p>
    <w:p w14:paraId="322D34D7">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w:t>
      </w:r>
      <w:r>
        <w:rPr>
          <w:rFonts w:hint="eastAsia" w:ascii="宋体" w:hAnsi="宋体"/>
          <w:color w:val="auto"/>
          <w:highlight w:val="none"/>
          <w:lang w:eastAsia="zh-CN"/>
        </w:rPr>
        <w:t>法定代表人（或负责人）</w:t>
      </w:r>
      <w:r>
        <w:rPr>
          <w:rFonts w:ascii="宋体" w:hAnsi="宋体"/>
          <w:color w:val="auto"/>
          <w:highlight w:val="none"/>
        </w:rPr>
        <w:t>和委托代理人签</w:t>
      </w:r>
      <w:r>
        <w:rPr>
          <w:rFonts w:hint="eastAsia" w:ascii="宋体" w:hAnsi="宋体"/>
          <w:color w:val="auto"/>
          <w:highlight w:val="none"/>
          <w:lang w:val="en-US" w:eastAsia="zh-CN"/>
        </w:rPr>
        <w:t>名。</w:t>
      </w:r>
    </w:p>
    <w:p w14:paraId="49D6FF31">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1B164CA6">
      <w:pPr>
        <w:rPr>
          <w:rFonts w:ascii="宋体" w:hAnsi="宋体" w:cs="宋体"/>
          <w:snapToGrid w:val="0"/>
          <w:color w:val="auto"/>
          <w:kern w:val="0"/>
          <w:szCs w:val="21"/>
          <w:highlight w:val="none"/>
        </w:rPr>
      </w:pPr>
    </w:p>
    <w:p w14:paraId="0B0F1790">
      <w:pPr>
        <w:pStyle w:val="3"/>
        <w:spacing w:before="0" w:after="0" w:line="360" w:lineRule="auto"/>
        <w:jc w:val="center"/>
        <w:rPr>
          <w:rFonts w:ascii="宋体" w:hAnsi="宋体" w:eastAsia="宋体" w:cs="宋体"/>
          <w:color w:val="auto"/>
          <w:sz w:val="28"/>
          <w:highlight w:val="none"/>
        </w:rPr>
      </w:pPr>
      <w:bookmarkStart w:id="245" w:name="_Toc11329275"/>
      <w:bookmarkStart w:id="246" w:name="_Toc13095"/>
      <w:r>
        <w:rPr>
          <w:rFonts w:hint="eastAsia" w:ascii="宋体" w:hAnsi="宋体" w:eastAsia="宋体" w:cs="宋体"/>
          <w:color w:val="auto"/>
          <w:sz w:val="28"/>
          <w:highlight w:val="none"/>
        </w:rPr>
        <w:t>三、</w:t>
      </w:r>
      <w:bookmarkEnd w:id="220"/>
      <w:bookmarkEnd w:id="221"/>
      <w:bookmarkEnd w:id="222"/>
      <w:bookmarkEnd w:id="245"/>
      <w:r>
        <w:rPr>
          <w:rFonts w:hint="eastAsia" w:ascii="宋体" w:hAnsi="宋体" w:eastAsia="宋体" w:cs="宋体"/>
          <w:color w:val="auto"/>
          <w:sz w:val="28"/>
          <w:highlight w:val="none"/>
        </w:rPr>
        <w:t>报价一览表</w:t>
      </w:r>
      <w:bookmarkEnd w:id="246"/>
    </w:p>
    <w:p w14:paraId="01CB0FF7">
      <w:pPr>
        <w:ind w:left="765"/>
        <w:jc w:val="center"/>
        <w:rPr>
          <w:rFonts w:ascii="宋体" w:hAnsi="宋体" w:cs="宋体"/>
          <w:color w:val="auto"/>
          <w:szCs w:val="21"/>
          <w:highlight w:val="none"/>
        </w:rPr>
      </w:pPr>
    </w:p>
    <w:p w14:paraId="28A130C6">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6FA09861">
      <w:pPr>
        <w:spacing w:line="480" w:lineRule="auto"/>
        <w:ind w:firstLine="420" w:firstLineChars="200"/>
        <w:jc w:val="left"/>
        <w:rPr>
          <w:rFonts w:hint="eastAsia" w:ascii="宋体" w:hAnsi="宋体"/>
          <w:b/>
          <w:color w:val="auto"/>
          <w:szCs w:val="21"/>
          <w:highlight w:val="none"/>
        </w:rPr>
      </w:pPr>
      <w:bookmarkStart w:id="247" w:name="_Toc513633971"/>
      <w:bookmarkStart w:id="248" w:name="_Toc503951050"/>
      <w:bookmarkStart w:id="249" w:name="_Toc11329278"/>
      <w:bookmarkStart w:id="250" w:name="_Toc144974871"/>
      <w:bookmarkStart w:id="251" w:name="_Toc447827058"/>
      <w:bookmarkStart w:id="252" w:name="_Toc247085887"/>
      <w:bookmarkStart w:id="253" w:name="_Toc246997112"/>
      <w:bookmarkStart w:id="254" w:name="_Toc152045803"/>
      <w:bookmarkStart w:id="255" w:name="_Toc152042592"/>
      <w:bookmarkStart w:id="256" w:name="_Toc246996369"/>
      <w:bookmarkStart w:id="257" w:name="_Toc179632823"/>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tbl>
      <w:tblPr>
        <w:tblW w:w="86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489"/>
        <w:gridCol w:w="2149"/>
        <w:gridCol w:w="1991"/>
        <w:gridCol w:w="572"/>
        <w:gridCol w:w="665"/>
        <w:gridCol w:w="858"/>
        <w:gridCol w:w="980"/>
        <w:gridCol w:w="993"/>
      </w:tblGrid>
      <w:tr w14:paraId="2067C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489" w:type="dxa"/>
            <w:tcBorders>
              <w:top w:val="single" w:color="000000" w:sz="4" w:space="0"/>
              <w:left w:val="single" w:color="000000" w:sz="4" w:space="0"/>
              <w:bottom w:val="nil"/>
              <w:right w:val="single" w:color="000000" w:sz="4" w:space="0"/>
            </w:tcBorders>
            <w:shd w:val="clear"/>
            <w:vAlign w:val="center"/>
          </w:tcPr>
          <w:p w14:paraId="4EF27DD7">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序号</w:t>
            </w:r>
          </w:p>
        </w:tc>
        <w:tc>
          <w:tcPr>
            <w:tcW w:w="2149" w:type="dxa"/>
            <w:tcBorders>
              <w:top w:val="single" w:color="000000" w:sz="4" w:space="0"/>
              <w:left w:val="single" w:color="000000" w:sz="4" w:space="0"/>
              <w:bottom w:val="nil"/>
              <w:right w:val="single" w:color="000000" w:sz="4" w:space="0"/>
            </w:tcBorders>
            <w:shd w:val="clear"/>
            <w:vAlign w:val="center"/>
          </w:tcPr>
          <w:p w14:paraId="76A783E2">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服务项目</w:t>
            </w:r>
          </w:p>
        </w:tc>
        <w:tc>
          <w:tcPr>
            <w:tcW w:w="1991" w:type="dxa"/>
            <w:tcBorders>
              <w:top w:val="single" w:color="000000" w:sz="4" w:space="0"/>
              <w:left w:val="single" w:color="000000" w:sz="4" w:space="0"/>
              <w:bottom w:val="nil"/>
              <w:right w:val="single" w:color="000000" w:sz="4" w:space="0"/>
            </w:tcBorders>
            <w:shd w:val="clear"/>
            <w:vAlign w:val="center"/>
          </w:tcPr>
          <w:p w14:paraId="4F6093FE">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服务内容</w:t>
            </w:r>
          </w:p>
        </w:tc>
        <w:tc>
          <w:tcPr>
            <w:tcW w:w="572" w:type="dxa"/>
            <w:tcBorders>
              <w:top w:val="single" w:color="000000" w:sz="4" w:space="0"/>
              <w:left w:val="single" w:color="000000" w:sz="4" w:space="0"/>
              <w:bottom w:val="nil"/>
              <w:right w:val="single" w:color="000000" w:sz="4" w:space="0"/>
            </w:tcBorders>
            <w:shd w:val="clear"/>
            <w:vAlign w:val="center"/>
          </w:tcPr>
          <w:p w14:paraId="3A7186C3">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单位</w:t>
            </w:r>
          </w:p>
        </w:tc>
        <w:tc>
          <w:tcPr>
            <w:tcW w:w="665" w:type="dxa"/>
            <w:tcBorders>
              <w:top w:val="single" w:color="000000" w:sz="4" w:space="0"/>
              <w:left w:val="single" w:color="000000" w:sz="4" w:space="0"/>
              <w:bottom w:val="nil"/>
              <w:right w:val="single" w:color="000000" w:sz="4" w:space="0"/>
            </w:tcBorders>
            <w:shd w:val="clear"/>
            <w:vAlign w:val="center"/>
          </w:tcPr>
          <w:p w14:paraId="2B53AD85">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数量</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54F08976">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含税单价（元）</w:t>
            </w:r>
          </w:p>
        </w:tc>
        <w:tc>
          <w:tcPr>
            <w:tcW w:w="980" w:type="dxa"/>
            <w:tcBorders>
              <w:top w:val="single" w:color="000000" w:sz="4" w:space="0"/>
              <w:left w:val="single" w:color="000000" w:sz="4" w:space="0"/>
              <w:bottom w:val="single" w:color="000000" w:sz="4" w:space="0"/>
              <w:right w:val="single" w:color="000000" w:sz="4" w:space="0"/>
            </w:tcBorders>
            <w:shd w:val="clear"/>
            <w:vAlign w:val="center"/>
          </w:tcPr>
          <w:p w14:paraId="62C872EC">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含税合价（元）</w:t>
            </w:r>
          </w:p>
        </w:tc>
        <w:tc>
          <w:tcPr>
            <w:tcW w:w="993" w:type="dxa"/>
            <w:tcBorders>
              <w:top w:val="single" w:color="000000" w:sz="4" w:space="0"/>
              <w:left w:val="single" w:color="000000" w:sz="4" w:space="0"/>
              <w:bottom w:val="single" w:color="000000" w:sz="4" w:space="0"/>
              <w:right w:val="single" w:color="000000" w:sz="4" w:space="0"/>
            </w:tcBorders>
            <w:shd w:val="clear"/>
            <w:noWrap/>
            <w:vAlign w:val="center"/>
          </w:tcPr>
          <w:p w14:paraId="4A9FC65A">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备注</w:t>
            </w:r>
          </w:p>
        </w:tc>
      </w:tr>
      <w:tr w14:paraId="25649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489" w:type="dxa"/>
            <w:tcBorders>
              <w:top w:val="single" w:color="000000" w:sz="4" w:space="0"/>
              <w:left w:val="single" w:color="000000" w:sz="4" w:space="0"/>
              <w:bottom w:val="single" w:color="000000" w:sz="4" w:space="0"/>
              <w:right w:val="single" w:color="000000" w:sz="4" w:space="0"/>
            </w:tcBorders>
            <w:shd w:val="clear"/>
            <w:vAlign w:val="center"/>
          </w:tcPr>
          <w:p w14:paraId="6C68DA6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2149" w:type="dxa"/>
            <w:tcBorders>
              <w:top w:val="single" w:color="000000" w:sz="4" w:space="0"/>
              <w:left w:val="single" w:color="000000" w:sz="4" w:space="0"/>
              <w:bottom w:val="single" w:color="000000" w:sz="4" w:space="0"/>
              <w:right w:val="single" w:color="000000" w:sz="4" w:space="0"/>
            </w:tcBorders>
            <w:shd w:val="clear"/>
            <w:vAlign w:val="center"/>
          </w:tcPr>
          <w:p w14:paraId="451F202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机柜租赁</w:t>
            </w:r>
          </w:p>
        </w:tc>
        <w:tc>
          <w:tcPr>
            <w:tcW w:w="1991" w:type="dxa"/>
            <w:tcBorders>
              <w:top w:val="single" w:color="000000" w:sz="4" w:space="0"/>
              <w:left w:val="single" w:color="000000" w:sz="4" w:space="0"/>
              <w:bottom w:val="single" w:color="000000" w:sz="4" w:space="0"/>
              <w:right w:val="single" w:color="000000" w:sz="4" w:space="0"/>
            </w:tcBorders>
            <w:shd w:val="clear"/>
            <w:vAlign w:val="center"/>
          </w:tcPr>
          <w:p w14:paraId="233AD17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单机柜功率不低于5KW，服务期一年</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14:paraId="62F0DF1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个</w:t>
            </w:r>
          </w:p>
        </w:tc>
        <w:tc>
          <w:tcPr>
            <w:tcW w:w="665" w:type="dxa"/>
            <w:tcBorders>
              <w:top w:val="single" w:color="000000" w:sz="4" w:space="0"/>
              <w:left w:val="single" w:color="000000" w:sz="4" w:space="0"/>
              <w:bottom w:val="single" w:color="000000" w:sz="4" w:space="0"/>
              <w:right w:val="single" w:color="000000" w:sz="4" w:space="0"/>
            </w:tcBorders>
            <w:shd w:val="clear"/>
            <w:noWrap/>
            <w:vAlign w:val="center"/>
          </w:tcPr>
          <w:p w14:paraId="17FBBB4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62D4AED2">
            <w:pPr>
              <w:rPr>
                <w:rFonts w:hint="eastAsia" w:ascii="宋体" w:hAnsi="宋体" w:eastAsia="宋体" w:cs="宋体"/>
                <w:i w:val="0"/>
                <w:iCs w:val="0"/>
                <w:color w:val="000000"/>
                <w:sz w:val="22"/>
                <w:szCs w:val="22"/>
                <w:highlight w:val="none"/>
                <w:u w:val="none"/>
              </w:rPr>
            </w:pPr>
          </w:p>
        </w:tc>
        <w:tc>
          <w:tcPr>
            <w:tcW w:w="980" w:type="dxa"/>
            <w:tcBorders>
              <w:top w:val="single" w:color="000000" w:sz="4" w:space="0"/>
              <w:left w:val="single" w:color="000000" w:sz="4" w:space="0"/>
              <w:bottom w:val="single" w:color="000000" w:sz="4" w:space="0"/>
              <w:right w:val="single" w:color="000000" w:sz="4" w:space="0"/>
            </w:tcBorders>
            <w:shd w:val="clear"/>
            <w:vAlign w:val="center"/>
          </w:tcPr>
          <w:p w14:paraId="1385E87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993" w:type="dxa"/>
            <w:tcBorders>
              <w:top w:val="single" w:color="000000" w:sz="4" w:space="0"/>
              <w:left w:val="single" w:color="000000" w:sz="4" w:space="0"/>
              <w:bottom w:val="single" w:color="000000" w:sz="4" w:space="0"/>
              <w:right w:val="single" w:color="000000" w:sz="4" w:space="0"/>
            </w:tcBorders>
            <w:shd w:val="clear"/>
            <w:noWrap/>
            <w:vAlign w:val="center"/>
          </w:tcPr>
          <w:p w14:paraId="3D24F7EF">
            <w:pPr>
              <w:rPr>
                <w:rFonts w:hint="eastAsia" w:ascii="宋体" w:hAnsi="宋体" w:eastAsia="宋体" w:cs="宋体"/>
                <w:i w:val="0"/>
                <w:iCs w:val="0"/>
                <w:color w:val="000000"/>
                <w:sz w:val="22"/>
                <w:szCs w:val="22"/>
                <w:highlight w:val="none"/>
                <w:u w:val="none"/>
              </w:rPr>
            </w:pPr>
          </w:p>
        </w:tc>
      </w:tr>
      <w:tr w14:paraId="7C41C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489" w:type="dxa"/>
            <w:tcBorders>
              <w:top w:val="single" w:color="000000" w:sz="4" w:space="0"/>
              <w:left w:val="single" w:color="000000" w:sz="4" w:space="0"/>
              <w:bottom w:val="single" w:color="000000" w:sz="4" w:space="0"/>
              <w:right w:val="single" w:color="000000" w:sz="4" w:space="0"/>
            </w:tcBorders>
            <w:shd w:val="clear"/>
            <w:vAlign w:val="center"/>
          </w:tcPr>
          <w:p w14:paraId="3D11585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2</w:t>
            </w:r>
          </w:p>
        </w:tc>
        <w:tc>
          <w:tcPr>
            <w:tcW w:w="2149" w:type="dxa"/>
            <w:tcBorders>
              <w:top w:val="single" w:color="000000" w:sz="4" w:space="0"/>
              <w:left w:val="single" w:color="000000" w:sz="4" w:space="0"/>
              <w:bottom w:val="single" w:color="000000" w:sz="4" w:space="0"/>
              <w:right w:val="single" w:color="000000" w:sz="4" w:space="0"/>
            </w:tcBorders>
            <w:shd w:val="clear"/>
            <w:vAlign w:val="center"/>
          </w:tcPr>
          <w:p w14:paraId="01CE2BC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IDC出口带宽700M</w:t>
            </w:r>
          </w:p>
        </w:tc>
        <w:tc>
          <w:tcPr>
            <w:tcW w:w="1991" w:type="dxa"/>
            <w:tcBorders>
              <w:top w:val="single" w:color="000000" w:sz="4" w:space="0"/>
              <w:left w:val="single" w:color="000000" w:sz="4" w:space="0"/>
              <w:bottom w:val="single" w:color="000000" w:sz="4" w:space="0"/>
              <w:right w:val="single" w:color="000000" w:sz="4" w:space="0"/>
            </w:tcBorders>
            <w:shd w:val="clear"/>
            <w:noWrap/>
            <w:vAlign w:val="center"/>
          </w:tcPr>
          <w:p w14:paraId="795C61D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带宽700M，服务期一年</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14:paraId="209449C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条</w:t>
            </w:r>
          </w:p>
        </w:tc>
        <w:tc>
          <w:tcPr>
            <w:tcW w:w="665" w:type="dxa"/>
            <w:tcBorders>
              <w:top w:val="single" w:color="000000" w:sz="4" w:space="0"/>
              <w:left w:val="single" w:color="000000" w:sz="4" w:space="0"/>
              <w:bottom w:val="single" w:color="000000" w:sz="4" w:space="0"/>
              <w:right w:val="single" w:color="000000" w:sz="4" w:space="0"/>
            </w:tcBorders>
            <w:shd w:val="clear"/>
            <w:noWrap/>
            <w:vAlign w:val="center"/>
          </w:tcPr>
          <w:p w14:paraId="5AEC590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5F30E654">
            <w:pPr>
              <w:rPr>
                <w:rFonts w:hint="eastAsia" w:ascii="宋体" w:hAnsi="宋体" w:eastAsia="宋体" w:cs="宋体"/>
                <w:i w:val="0"/>
                <w:iCs w:val="0"/>
                <w:color w:val="000000"/>
                <w:sz w:val="22"/>
                <w:szCs w:val="22"/>
                <w:highlight w:val="none"/>
                <w:u w:val="none"/>
              </w:rPr>
            </w:pPr>
          </w:p>
        </w:tc>
        <w:tc>
          <w:tcPr>
            <w:tcW w:w="980" w:type="dxa"/>
            <w:tcBorders>
              <w:top w:val="single" w:color="000000" w:sz="4" w:space="0"/>
              <w:left w:val="single" w:color="000000" w:sz="4" w:space="0"/>
              <w:bottom w:val="single" w:color="000000" w:sz="4" w:space="0"/>
              <w:right w:val="single" w:color="000000" w:sz="4" w:space="0"/>
            </w:tcBorders>
            <w:shd w:val="clear"/>
            <w:vAlign w:val="center"/>
          </w:tcPr>
          <w:p w14:paraId="7F7F3C8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993" w:type="dxa"/>
            <w:tcBorders>
              <w:top w:val="single" w:color="000000" w:sz="4" w:space="0"/>
              <w:left w:val="single" w:color="000000" w:sz="4" w:space="0"/>
              <w:bottom w:val="single" w:color="000000" w:sz="4" w:space="0"/>
              <w:right w:val="single" w:color="000000" w:sz="4" w:space="0"/>
            </w:tcBorders>
            <w:shd w:val="clear"/>
            <w:noWrap/>
            <w:vAlign w:val="center"/>
          </w:tcPr>
          <w:p w14:paraId="11C062B7">
            <w:pPr>
              <w:rPr>
                <w:rFonts w:hint="eastAsia" w:ascii="宋体" w:hAnsi="宋体" w:eastAsia="宋体" w:cs="宋体"/>
                <w:i w:val="0"/>
                <w:iCs w:val="0"/>
                <w:color w:val="000000"/>
                <w:sz w:val="22"/>
                <w:szCs w:val="22"/>
                <w:highlight w:val="none"/>
                <w:u w:val="none"/>
              </w:rPr>
            </w:pPr>
          </w:p>
        </w:tc>
      </w:tr>
      <w:tr w14:paraId="20C75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489" w:type="dxa"/>
            <w:tcBorders>
              <w:top w:val="single" w:color="000000" w:sz="4" w:space="0"/>
              <w:left w:val="single" w:color="000000" w:sz="4" w:space="0"/>
              <w:bottom w:val="single" w:color="000000" w:sz="4" w:space="0"/>
              <w:right w:val="single" w:color="000000" w:sz="4" w:space="0"/>
            </w:tcBorders>
            <w:shd w:val="clear"/>
            <w:vAlign w:val="center"/>
          </w:tcPr>
          <w:p w14:paraId="631522F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3</w:t>
            </w:r>
          </w:p>
        </w:tc>
        <w:tc>
          <w:tcPr>
            <w:tcW w:w="2149" w:type="dxa"/>
            <w:tcBorders>
              <w:top w:val="single" w:color="000000" w:sz="4" w:space="0"/>
              <w:left w:val="single" w:color="000000" w:sz="4" w:space="0"/>
              <w:bottom w:val="single" w:color="000000" w:sz="4" w:space="0"/>
              <w:right w:val="single" w:color="000000" w:sz="4" w:space="0"/>
            </w:tcBorders>
            <w:shd w:val="clear"/>
            <w:vAlign w:val="center"/>
          </w:tcPr>
          <w:p w14:paraId="030B1FA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IDC出口带宽300M</w:t>
            </w:r>
          </w:p>
        </w:tc>
        <w:tc>
          <w:tcPr>
            <w:tcW w:w="1991" w:type="dxa"/>
            <w:tcBorders>
              <w:top w:val="single" w:color="000000" w:sz="4" w:space="0"/>
              <w:left w:val="single" w:color="000000" w:sz="4" w:space="0"/>
              <w:bottom w:val="single" w:color="000000" w:sz="4" w:space="0"/>
              <w:right w:val="single" w:color="000000" w:sz="4" w:space="0"/>
            </w:tcBorders>
            <w:shd w:val="clear"/>
            <w:noWrap/>
            <w:vAlign w:val="center"/>
          </w:tcPr>
          <w:p w14:paraId="6715A66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带宽300M，服务期一年</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14:paraId="2C43AE5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条</w:t>
            </w:r>
          </w:p>
        </w:tc>
        <w:tc>
          <w:tcPr>
            <w:tcW w:w="665" w:type="dxa"/>
            <w:tcBorders>
              <w:top w:val="single" w:color="000000" w:sz="4" w:space="0"/>
              <w:left w:val="single" w:color="000000" w:sz="4" w:space="0"/>
              <w:bottom w:val="single" w:color="000000" w:sz="4" w:space="0"/>
              <w:right w:val="single" w:color="000000" w:sz="4" w:space="0"/>
            </w:tcBorders>
            <w:shd w:val="clear"/>
            <w:noWrap/>
            <w:vAlign w:val="center"/>
          </w:tcPr>
          <w:p w14:paraId="6846F89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7766EA38">
            <w:pPr>
              <w:rPr>
                <w:rFonts w:hint="eastAsia" w:ascii="宋体" w:hAnsi="宋体" w:eastAsia="宋体" w:cs="宋体"/>
                <w:i w:val="0"/>
                <w:iCs w:val="0"/>
                <w:color w:val="000000"/>
                <w:sz w:val="22"/>
                <w:szCs w:val="22"/>
                <w:highlight w:val="none"/>
                <w:u w:val="none"/>
              </w:rPr>
            </w:pPr>
          </w:p>
        </w:tc>
        <w:tc>
          <w:tcPr>
            <w:tcW w:w="980" w:type="dxa"/>
            <w:tcBorders>
              <w:top w:val="single" w:color="000000" w:sz="4" w:space="0"/>
              <w:left w:val="single" w:color="000000" w:sz="4" w:space="0"/>
              <w:bottom w:val="single" w:color="000000" w:sz="4" w:space="0"/>
              <w:right w:val="single" w:color="000000" w:sz="4" w:space="0"/>
            </w:tcBorders>
            <w:shd w:val="clear"/>
            <w:vAlign w:val="center"/>
          </w:tcPr>
          <w:p w14:paraId="2E49C21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993" w:type="dxa"/>
            <w:tcBorders>
              <w:top w:val="single" w:color="000000" w:sz="4" w:space="0"/>
              <w:left w:val="single" w:color="000000" w:sz="4" w:space="0"/>
              <w:bottom w:val="single" w:color="000000" w:sz="4" w:space="0"/>
              <w:right w:val="single" w:color="000000" w:sz="4" w:space="0"/>
            </w:tcBorders>
            <w:shd w:val="clear"/>
            <w:noWrap/>
            <w:vAlign w:val="center"/>
          </w:tcPr>
          <w:p w14:paraId="7974A771">
            <w:pPr>
              <w:rPr>
                <w:rFonts w:hint="eastAsia" w:ascii="宋体" w:hAnsi="宋体" w:eastAsia="宋体" w:cs="宋体"/>
                <w:i w:val="0"/>
                <w:iCs w:val="0"/>
                <w:color w:val="000000"/>
                <w:sz w:val="22"/>
                <w:szCs w:val="22"/>
                <w:highlight w:val="none"/>
                <w:u w:val="none"/>
              </w:rPr>
            </w:pPr>
          </w:p>
        </w:tc>
      </w:tr>
      <w:tr w14:paraId="6747A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2" w:hRule="atLeast"/>
        </w:trPr>
        <w:tc>
          <w:tcPr>
            <w:tcW w:w="489" w:type="dxa"/>
            <w:tcBorders>
              <w:top w:val="single" w:color="000000" w:sz="4" w:space="0"/>
              <w:left w:val="single" w:color="000000" w:sz="4" w:space="0"/>
              <w:bottom w:val="single" w:color="000000" w:sz="4" w:space="0"/>
              <w:right w:val="single" w:color="000000" w:sz="4" w:space="0"/>
            </w:tcBorders>
            <w:shd w:val="clear"/>
            <w:vAlign w:val="center"/>
          </w:tcPr>
          <w:p w14:paraId="47E6EC5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4</w:t>
            </w:r>
          </w:p>
        </w:tc>
        <w:tc>
          <w:tcPr>
            <w:tcW w:w="2149" w:type="dxa"/>
            <w:tcBorders>
              <w:top w:val="single" w:color="000000" w:sz="4" w:space="0"/>
              <w:left w:val="single" w:color="000000" w:sz="4" w:space="0"/>
              <w:bottom w:val="single" w:color="000000" w:sz="4" w:space="0"/>
              <w:right w:val="single" w:color="000000" w:sz="4" w:space="0"/>
            </w:tcBorders>
            <w:shd w:val="clear"/>
            <w:vAlign w:val="center"/>
          </w:tcPr>
          <w:p w14:paraId="01419CA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集团到水土机房100M电路</w:t>
            </w:r>
          </w:p>
        </w:tc>
        <w:tc>
          <w:tcPr>
            <w:tcW w:w="1991" w:type="dxa"/>
            <w:tcBorders>
              <w:top w:val="single" w:color="000000" w:sz="4" w:space="0"/>
              <w:left w:val="single" w:color="000000" w:sz="4" w:space="0"/>
              <w:bottom w:val="single" w:color="000000" w:sz="4" w:space="0"/>
              <w:right w:val="single" w:color="000000" w:sz="4" w:space="0"/>
            </w:tcBorders>
            <w:shd w:val="clear"/>
            <w:vAlign w:val="center"/>
          </w:tcPr>
          <w:p w14:paraId="0E3AACB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本地点对点电路，带宽不低于100M，服务期一年</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14:paraId="3707192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条</w:t>
            </w:r>
          </w:p>
        </w:tc>
        <w:tc>
          <w:tcPr>
            <w:tcW w:w="665" w:type="dxa"/>
            <w:tcBorders>
              <w:top w:val="single" w:color="000000" w:sz="4" w:space="0"/>
              <w:left w:val="single" w:color="000000" w:sz="4" w:space="0"/>
              <w:bottom w:val="single" w:color="000000" w:sz="4" w:space="0"/>
              <w:right w:val="single" w:color="000000" w:sz="4" w:space="0"/>
            </w:tcBorders>
            <w:shd w:val="clear"/>
            <w:noWrap/>
            <w:vAlign w:val="center"/>
          </w:tcPr>
          <w:p w14:paraId="6ED2C4C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36264CFA">
            <w:pPr>
              <w:rPr>
                <w:rFonts w:hint="eastAsia" w:ascii="宋体" w:hAnsi="宋体" w:eastAsia="宋体" w:cs="宋体"/>
                <w:i w:val="0"/>
                <w:iCs w:val="0"/>
                <w:color w:val="000000"/>
                <w:sz w:val="22"/>
                <w:szCs w:val="22"/>
                <w:highlight w:val="none"/>
                <w:u w:val="none"/>
              </w:rPr>
            </w:pPr>
          </w:p>
        </w:tc>
        <w:tc>
          <w:tcPr>
            <w:tcW w:w="980" w:type="dxa"/>
            <w:tcBorders>
              <w:top w:val="single" w:color="000000" w:sz="4" w:space="0"/>
              <w:left w:val="single" w:color="000000" w:sz="4" w:space="0"/>
              <w:bottom w:val="single" w:color="000000" w:sz="4" w:space="0"/>
              <w:right w:val="single" w:color="000000" w:sz="4" w:space="0"/>
            </w:tcBorders>
            <w:shd w:val="clear"/>
            <w:vAlign w:val="center"/>
          </w:tcPr>
          <w:p w14:paraId="298573C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993" w:type="dxa"/>
            <w:tcBorders>
              <w:top w:val="single" w:color="000000" w:sz="4" w:space="0"/>
              <w:left w:val="single" w:color="000000" w:sz="4" w:space="0"/>
              <w:bottom w:val="single" w:color="000000" w:sz="4" w:space="0"/>
              <w:right w:val="single" w:color="000000" w:sz="4" w:space="0"/>
            </w:tcBorders>
            <w:shd w:val="clear"/>
            <w:noWrap/>
            <w:vAlign w:val="center"/>
          </w:tcPr>
          <w:p w14:paraId="1AE08990">
            <w:pPr>
              <w:rPr>
                <w:rFonts w:hint="eastAsia" w:ascii="宋体" w:hAnsi="宋体" w:eastAsia="宋体" w:cs="宋体"/>
                <w:i w:val="0"/>
                <w:iCs w:val="0"/>
                <w:color w:val="000000"/>
                <w:sz w:val="22"/>
                <w:szCs w:val="22"/>
                <w:highlight w:val="none"/>
                <w:u w:val="none"/>
              </w:rPr>
            </w:pPr>
          </w:p>
        </w:tc>
      </w:tr>
      <w:tr w14:paraId="45C76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489" w:type="dxa"/>
            <w:tcBorders>
              <w:top w:val="single" w:color="000000" w:sz="4" w:space="0"/>
              <w:left w:val="single" w:color="000000" w:sz="4" w:space="0"/>
              <w:bottom w:val="single" w:color="000000" w:sz="4" w:space="0"/>
              <w:right w:val="single" w:color="000000" w:sz="4" w:space="0"/>
            </w:tcBorders>
            <w:shd w:val="clear"/>
            <w:vAlign w:val="center"/>
          </w:tcPr>
          <w:p w14:paraId="2A790EB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5</w:t>
            </w:r>
          </w:p>
        </w:tc>
        <w:tc>
          <w:tcPr>
            <w:tcW w:w="2149" w:type="dxa"/>
            <w:tcBorders>
              <w:top w:val="single" w:color="000000" w:sz="4" w:space="0"/>
              <w:left w:val="single" w:color="000000" w:sz="4" w:space="0"/>
              <w:bottom w:val="single" w:color="000000" w:sz="4" w:space="0"/>
              <w:right w:val="single" w:color="000000" w:sz="4" w:space="0"/>
            </w:tcBorders>
            <w:shd w:val="clear"/>
            <w:vAlign w:val="center"/>
          </w:tcPr>
          <w:p w14:paraId="0075760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IP地址出租</w:t>
            </w:r>
          </w:p>
        </w:tc>
        <w:tc>
          <w:tcPr>
            <w:tcW w:w="1991" w:type="dxa"/>
            <w:tcBorders>
              <w:top w:val="single" w:color="000000" w:sz="4" w:space="0"/>
              <w:left w:val="single" w:color="000000" w:sz="4" w:space="0"/>
              <w:bottom w:val="single" w:color="000000" w:sz="4" w:space="0"/>
              <w:right w:val="single" w:color="000000" w:sz="4" w:space="0"/>
            </w:tcBorders>
            <w:shd w:val="clear"/>
            <w:noWrap/>
            <w:vAlign w:val="center"/>
          </w:tcPr>
          <w:p w14:paraId="2EB99E1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IPV4地址，服务期一年</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14:paraId="1A71382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个</w:t>
            </w:r>
          </w:p>
        </w:tc>
        <w:tc>
          <w:tcPr>
            <w:tcW w:w="665" w:type="dxa"/>
            <w:tcBorders>
              <w:top w:val="single" w:color="000000" w:sz="4" w:space="0"/>
              <w:left w:val="single" w:color="000000" w:sz="4" w:space="0"/>
              <w:bottom w:val="single" w:color="000000" w:sz="4" w:space="0"/>
              <w:right w:val="single" w:color="000000" w:sz="4" w:space="0"/>
            </w:tcBorders>
            <w:shd w:val="clear"/>
            <w:noWrap/>
            <w:vAlign w:val="center"/>
          </w:tcPr>
          <w:p w14:paraId="5983218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128</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1828DD7F">
            <w:pPr>
              <w:rPr>
                <w:rFonts w:hint="eastAsia" w:ascii="宋体" w:hAnsi="宋体" w:eastAsia="宋体" w:cs="宋体"/>
                <w:i w:val="0"/>
                <w:iCs w:val="0"/>
                <w:color w:val="000000"/>
                <w:sz w:val="22"/>
                <w:szCs w:val="22"/>
                <w:highlight w:val="none"/>
                <w:u w:val="none"/>
              </w:rPr>
            </w:pPr>
          </w:p>
        </w:tc>
        <w:tc>
          <w:tcPr>
            <w:tcW w:w="980" w:type="dxa"/>
            <w:tcBorders>
              <w:top w:val="single" w:color="000000" w:sz="4" w:space="0"/>
              <w:left w:val="single" w:color="000000" w:sz="4" w:space="0"/>
              <w:bottom w:val="single" w:color="000000" w:sz="4" w:space="0"/>
              <w:right w:val="single" w:color="000000" w:sz="4" w:space="0"/>
            </w:tcBorders>
            <w:shd w:val="clear"/>
            <w:vAlign w:val="center"/>
          </w:tcPr>
          <w:p w14:paraId="2EA3454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993" w:type="dxa"/>
            <w:tcBorders>
              <w:top w:val="single" w:color="000000" w:sz="4" w:space="0"/>
              <w:left w:val="single" w:color="000000" w:sz="4" w:space="0"/>
              <w:bottom w:val="single" w:color="000000" w:sz="4" w:space="0"/>
              <w:right w:val="single" w:color="000000" w:sz="4" w:space="0"/>
            </w:tcBorders>
            <w:shd w:val="clear"/>
            <w:noWrap/>
            <w:vAlign w:val="center"/>
          </w:tcPr>
          <w:p w14:paraId="1823408F">
            <w:pPr>
              <w:rPr>
                <w:rFonts w:hint="eastAsia" w:ascii="宋体" w:hAnsi="宋体" w:eastAsia="宋体" w:cs="宋体"/>
                <w:i w:val="0"/>
                <w:iCs w:val="0"/>
                <w:color w:val="000000"/>
                <w:sz w:val="22"/>
                <w:szCs w:val="22"/>
                <w:highlight w:val="none"/>
                <w:u w:val="none"/>
              </w:rPr>
            </w:pPr>
          </w:p>
        </w:tc>
      </w:tr>
      <w:tr w14:paraId="441BB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489" w:type="dxa"/>
            <w:tcBorders>
              <w:top w:val="single" w:color="000000" w:sz="4" w:space="0"/>
              <w:left w:val="single" w:color="000000" w:sz="4" w:space="0"/>
              <w:bottom w:val="single" w:color="000000" w:sz="4" w:space="0"/>
              <w:right w:val="single" w:color="000000" w:sz="4" w:space="0"/>
            </w:tcBorders>
            <w:shd w:val="clear"/>
            <w:vAlign w:val="center"/>
          </w:tcPr>
          <w:p w14:paraId="6434DD5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6</w:t>
            </w:r>
          </w:p>
        </w:tc>
        <w:tc>
          <w:tcPr>
            <w:tcW w:w="2149" w:type="dxa"/>
            <w:tcBorders>
              <w:top w:val="single" w:color="000000" w:sz="4" w:space="0"/>
              <w:left w:val="single" w:color="000000" w:sz="4" w:space="0"/>
              <w:bottom w:val="single" w:color="000000" w:sz="4" w:space="0"/>
              <w:right w:val="single" w:color="000000" w:sz="4" w:space="0"/>
            </w:tcBorders>
            <w:shd w:val="clear"/>
            <w:vAlign w:val="center"/>
          </w:tcPr>
          <w:p w14:paraId="3DC61F4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驻场支持服务</w:t>
            </w:r>
          </w:p>
        </w:tc>
        <w:tc>
          <w:tcPr>
            <w:tcW w:w="1991" w:type="dxa"/>
            <w:tcBorders>
              <w:top w:val="single" w:color="000000" w:sz="4" w:space="0"/>
              <w:left w:val="single" w:color="000000" w:sz="4" w:space="0"/>
              <w:bottom w:val="single" w:color="000000" w:sz="4" w:space="0"/>
              <w:right w:val="single" w:color="000000" w:sz="4" w:space="0"/>
            </w:tcBorders>
            <w:shd w:val="clear"/>
            <w:noWrap/>
            <w:vAlign w:val="center"/>
          </w:tcPr>
          <w:p w14:paraId="3B0F809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提供驻场技术支持服务</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14:paraId="60256F7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人</w:t>
            </w:r>
          </w:p>
        </w:tc>
        <w:tc>
          <w:tcPr>
            <w:tcW w:w="665" w:type="dxa"/>
            <w:tcBorders>
              <w:top w:val="single" w:color="000000" w:sz="4" w:space="0"/>
              <w:left w:val="single" w:color="000000" w:sz="4" w:space="0"/>
              <w:bottom w:val="single" w:color="000000" w:sz="4" w:space="0"/>
              <w:right w:val="single" w:color="000000" w:sz="4" w:space="0"/>
            </w:tcBorders>
            <w:shd w:val="clear"/>
            <w:noWrap/>
            <w:vAlign w:val="center"/>
          </w:tcPr>
          <w:p w14:paraId="4635DAB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2</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7247A31C">
            <w:pPr>
              <w:rPr>
                <w:rFonts w:hint="eastAsia" w:ascii="宋体" w:hAnsi="宋体" w:eastAsia="宋体" w:cs="宋体"/>
                <w:i w:val="0"/>
                <w:iCs w:val="0"/>
                <w:color w:val="000000"/>
                <w:sz w:val="22"/>
                <w:szCs w:val="22"/>
                <w:highlight w:val="none"/>
                <w:u w:val="none"/>
              </w:rPr>
            </w:pPr>
          </w:p>
        </w:tc>
        <w:tc>
          <w:tcPr>
            <w:tcW w:w="980" w:type="dxa"/>
            <w:tcBorders>
              <w:top w:val="single" w:color="000000" w:sz="4" w:space="0"/>
              <w:left w:val="single" w:color="000000" w:sz="4" w:space="0"/>
              <w:bottom w:val="single" w:color="000000" w:sz="4" w:space="0"/>
              <w:right w:val="single" w:color="000000" w:sz="4" w:space="0"/>
            </w:tcBorders>
            <w:shd w:val="clear"/>
            <w:vAlign w:val="center"/>
          </w:tcPr>
          <w:p w14:paraId="73D642D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p>
        </w:tc>
        <w:tc>
          <w:tcPr>
            <w:tcW w:w="993" w:type="dxa"/>
            <w:tcBorders>
              <w:top w:val="single" w:color="000000" w:sz="4" w:space="0"/>
              <w:left w:val="single" w:color="000000" w:sz="4" w:space="0"/>
              <w:bottom w:val="single" w:color="000000" w:sz="4" w:space="0"/>
              <w:right w:val="single" w:color="000000" w:sz="4" w:space="0"/>
            </w:tcBorders>
            <w:shd w:val="clear"/>
            <w:noWrap/>
            <w:vAlign w:val="center"/>
          </w:tcPr>
          <w:p w14:paraId="40BECE86">
            <w:pPr>
              <w:rPr>
                <w:rFonts w:hint="eastAsia" w:ascii="宋体" w:hAnsi="宋体" w:eastAsia="宋体" w:cs="宋体"/>
                <w:i w:val="0"/>
                <w:iCs w:val="0"/>
                <w:color w:val="000000"/>
                <w:sz w:val="22"/>
                <w:szCs w:val="22"/>
                <w:highlight w:val="none"/>
                <w:u w:val="none"/>
              </w:rPr>
            </w:pPr>
          </w:p>
        </w:tc>
      </w:tr>
      <w:tr w14:paraId="751C7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2638" w:type="dxa"/>
            <w:gridSpan w:val="2"/>
            <w:tcBorders>
              <w:top w:val="single" w:color="000000" w:sz="4" w:space="0"/>
              <w:left w:val="single" w:color="000000" w:sz="4" w:space="0"/>
              <w:bottom w:val="single" w:color="000000" w:sz="4" w:space="0"/>
              <w:right w:val="single" w:color="000000" w:sz="4" w:space="0"/>
            </w:tcBorders>
            <w:shd w:val="clear"/>
            <w:vAlign w:val="center"/>
          </w:tcPr>
          <w:p w14:paraId="3062F479">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税率（%）</w:t>
            </w:r>
          </w:p>
        </w:tc>
        <w:tc>
          <w:tcPr>
            <w:tcW w:w="6059" w:type="dxa"/>
            <w:gridSpan w:val="6"/>
            <w:tcBorders>
              <w:top w:val="single" w:color="000000" w:sz="4" w:space="0"/>
              <w:left w:val="single" w:color="000000" w:sz="4" w:space="0"/>
              <w:bottom w:val="single" w:color="000000" w:sz="4" w:space="0"/>
              <w:right w:val="single" w:color="000000" w:sz="4" w:space="0"/>
            </w:tcBorders>
            <w:shd w:val="clear"/>
            <w:vAlign w:val="center"/>
          </w:tcPr>
          <w:p w14:paraId="49736D90">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6%</w:t>
            </w:r>
          </w:p>
        </w:tc>
      </w:tr>
      <w:tr w14:paraId="001B6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2638" w:type="dxa"/>
            <w:gridSpan w:val="2"/>
            <w:tcBorders>
              <w:top w:val="single" w:color="000000" w:sz="4" w:space="0"/>
              <w:left w:val="single" w:color="000000" w:sz="4" w:space="0"/>
              <w:bottom w:val="single" w:color="000000" w:sz="4" w:space="0"/>
              <w:right w:val="single" w:color="000000" w:sz="4" w:space="0"/>
            </w:tcBorders>
            <w:shd w:val="clear"/>
            <w:vAlign w:val="center"/>
          </w:tcPr>
          <w:p w14:paraId="33F4F235">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含税总报价（元）</w:t>
            </w:r>
          </w:p>
        </w:tc>
        <w:tc>
          <w:tcPr>
            <w:tcW w:w="6059" w:type="dxa"/>
            <w:gridSpan w:val="6"/>
            <w:tcBorders>
              <w:top w:val="single" w:color="000000" w:sz="4" w:space="0"/>
              <w:left w:val="single" w:color="000000" w:sz="4" w:space="0"/>
              <w:bottom w:val="single" w:color="000000" w:sz="4" w:space="0"/>
              <w:right w:val="single" w:color="000000" w:sz="4" w:space="0"/>
            </w:tcBorders>
            <w:shd w:val="clear"/>
            <w:vAlign w:val="center"/>
          </w:tcPr>
          <w:p w14:paraId="46EF15EA">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 xml:space="preserve"> </w:t>
            </w:r>
          </w:p>
        </w:tc>
      </w:tr>
    </w:tbl>
    <w:p w14:paraId="7E258DD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084721D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0A3F138E">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243FE40">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3FFE286B">
      <w:pPr>
        <w:tabs>
          <w:tab w:val="left" w:pos="7140"/>
          <w:tab w:val="left" w:pos="7560"/>
          <w:tab w:val="left" w:pos="8300"/>
        </w:tabs>
        <w:autoSpaceDE w:val="0"/>
        <w:autoSpaceDN w:val="0"/>
        <w:adjustRightInd w:val="0"/>
        <w:spacing w:line="360" w:lineRule="auto"/>
        <w:ind w:right="210" w:firstLine="3584" w:firstLineChars="170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668AF229">
      <w:pPr>
        <w:tabs>
          <w:tab w:val="left" w:pos="7140"/>
          <w:tab w:val="left" w:pos="7560"/>
          <w:tab w:val="left" w:pos="8300"/>
        </w:tabs>
        <w:autoSpaceDE w:val="0"/>
        <w:autoSpaceDN w:val="0"/>
        <w:adjustRightInd w:val="0"/>
        <w:spacing w:line="360" w:lineRule="auto"/>
        <w:ind w:right="210" w:firstLine="1897" w:firstLineChars="90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eastAsia="zh-CN"/>
        </w:rPr>
        <w:t>法定代表人（或负责人）</w:t>
      </w:r>
      <w:r>
        <w:rPr>
          <w:rFonts w:ascii="宋体" w:hAnsi="宋体"/>
          <w:b/>
          <w:bCs/>
          <w:snapToGrid w:val="0"/>
          <w:color w:val="auto"/>
          <w:kern w:val="0"/>
          <w:szCs w:val="21"/>
          <w:highlight w:val="none"/>
        </w:rPr>
        <w:t>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3DA1C580">
      <w:pPr>
        <w:pStyle w:val="3"/>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58" w:name="_Toc18757"/>
      <w:bookmarkStart w:id="259" w:name="_Toc19454"/>
      <w:bookmarkStart w:id="260" w:name="_Toc12910"/>
      <w:bookmarkStart w:id="261" w:name="_Toc11961"/>
      <w:r>
        <w:rPr>
          <w:rFonts w:hint="eastAsia" w:ascii="宋体" w:hAnsi="宋体" w:eastAsia="宋体" w:cs="宋体"/>
          <w:color w:val="auto"/>
          <w:sz w:val="28"/>
          <w:highlight w:val="none"/>
        </w:rPr>
        <w:t>四、资格审查资料</w:t>
      </w:r>
      <w:bookmarkEnd w:id="247"/>
      <w:bookmarkEnd w:id="248"/>
      <w:bookmarkEnd w:id="249"/>
      <w:bookmarkEnd w:id="258"/>
      <w:bookmarkEnd w:id="259"/>
      <w:bookmarkEnd w:id="260"/>
      <w:bookmarkEnd w:id="261"/>
    </w:p>
    <w:p w14:paraId="67E123A0">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bookmarkEnd w:id="250"/>
    <w:bookmarkEnd w:id="251"/>
    <w:bookmarkEnd w:id="252"/>
    <w:bookmarkEnd w:id="253"/>
    <w:bookmarkEnd w:id="254"/>
    <w:bookmarkEnd w:id="255"/>
    <w:bookmarkEnd w:id="256"/>
    <w:bookmarkEnd w:id="257"/>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7054F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1894109C">
            <w:pPr>
              <w:spacing w:line="400" w:lineRule="exact"/>
              <w:jc w:val="center"/>
              <w:rPr>
                <w:rFonts w:ascii="宋体" w:hAnsi="宋体" w:cs="宋体"/>
                <w:color w:val="auto"/>
                <w:szCs w:val="21"/>
                <w:highlight w:val="none"/>
              </w:rPr>
            </w:pPr>
            <w:bookmarkStart w:id="262" w:name="_Toc503951058"/>
            <w:bookmarkStart w:id="263" w:name="_Toc513633974"/>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586AA2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4682975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749C5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664" w:type="dxa"/>
            <w:tcBorders>
              <w:top w:val="single" w:color="auto" w:sz="4" w:space="0"/>
              <w:left w:val="single" w:color="auto" w:sz="4" w:space="0"/>
              <w:bottom w:val="single" w:color="auto" w:sz="4" w:space="0"/>
              <w:right w:val="single" w:color="auto" w:sz="4" w:space="0"/>
            </w:tcBorders>
            <w:vAlign w:val="center"/>
          </w:tcPr>
          <w:p w14:paraId="455CAA1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283DC860">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16FE2AE7">
            <w:pPr>
              <w:spacing w:line="400" w:lineRule="exact"/>
              <w:ind w:firstLine="420" w:firstLineChars="200"/>
              <w:rPr>
                <w:rFonts w:hint="eastAsia" w:ascii="宋体" w:hAnsi="宋体" w:eastAsia="宋体" w:cs="宋体"/>
                <w:i w:val="0"/>
                <w:iCs w:val="0"/>
                <w:caps w:val="0"/>
                <w:color w:val="auto"/>
                <w:spacing w:val="0"/>
                <w:sz w:val="21"/>
                <w:szCs w:val="21"/>
                <w:highlight w:val="none"/>
                <w:shd w:val="clear" w:fill="FCFCFC"/>
              </w:rPr>
            </w:pPr>
            <w:bookmarkStart w:id="264" w:name="资质要求2"/>
            <w:r>
              <w:rPr>
                <w:rFonts w:hint="eastAsia" w:ascii="宋体" w:hAnsi="宋体" w:eastAsia="宋体" w:cs="宋体"/>
                <w:i w:val="0"/>
                <w:iCs w:val="0"/>
                <w:caps w:val="0"/>
                <w:color w:val="auto"/>
                <w:spacing w:val="0"/>
                <w:sz w:val="21"/>
                <w:szCs w:val="21"/>
                <w:highlight w:val="none"/>
                <w:shd w:val="clear" w:fill="FCFCFC"/>
              </w:rPr>
              <w:t>（1）报价人具有有效的营业执照。</w:t>
            </w:r>
          </w:p>
          <w:p w14:paraId="24C05EF4">
            <w:pPr>
              <w:spacing w:line="400" w:lineRule="exact"/>
              <w:ind w:firstLine="420" w:firstLineChars="200"/>
              <w:rPr>
                <w:rFonts w:hint="eastAsia" w:ascii="宋体" w:hAnsi="宋体" w:eastAsia="宋体" w:cs="宋体"/>
                <w:i w:val="0"/>
                <w:iCs w:val="0"/>
                <w:caps w:val="0"/>
                <w:color w:val="auto"/>
                <w:spacing w:val="0"/>
                <w:sz w:val="21"/>
                <w:szCs w:val="21"/>
                <w:highlight w:val="none"/>
                <w:shd w:val="clear" w:fill="FCFCFC"/>
              </w:rPr>
            </w:pPr>
            <w:r>
              <w:rPr>
                <w:rFonts w:hint="eastAsia" w:ascii="宋体" w:hAnsi="宋体" w:eastAsia="宋体" w:cs="宋体"/>
                <w:i w:val="0"/>
                <w:iCs w:val="0"/>
                <w:caps w:val="0"/>
                <w:color w:val="auto"/>
                <w:spacing w:val="0"/>
                <w:sz w:val="21"/>
                <w:szCs w:val="21"/>
                <w:highlight w:val="none"/>
                <w:shd w:val="clear" w:fill="FCFCFC"/>
              </w:rPr>
              <w:t>（2）报价人或其总公司需有效的具备《中华人民共和国基础电信业务经营许可证》和《中华人民共和国增值电信业务经营许可证》（若报价人为分公司或分支机构，提供其总公司的资质视为有效，但需提供总公司对其出具的授权证明文件）。</w:t>
            </w:r>
          </w:p>
          <w:p w14:paraId="7987424C">
            <w:pPr>
              <w:spacing w:line="400" w:lineRule="exact"/>
              <w:ind w:firstLine="420" w:firstLineChars="200"/>
              <w:rPr>
                <w:rFonts w:hint="eastAsia" w:ascii="宋体" w:hAnsi="宋体" w:eastAsia="宋体" w:cs="宋体"/>
                <w:i w:val="0"/>
                <w:iCs w:val="0"/>
                <w:caps w:val="0"/>
                <w:color w:val="auto"/>
                <w:spacing w:val="0"/>
                <w:sz w:val="21"/>
                <w:szCs w:val="21"/>
                <w:highlight w:val="none"/>
                <w:shd w:val="clear" w:fill="FCFCFC"/>
              </w:rPr>
            </w:pPr>
            <w:r>
              <w:rPr>
                <w:rFonts w:hint="eastAsia" w:ascii="宋体" w:hAnsi="宋体" w:eastAsia="宋体" w:cs="宋体"/>
                <w:i w:val="0"/>
                <w:iCs w:val="0"/>
                <w:caps w:val="0"/>
                <w:color w:val="auto"/>
                <w:spacing w:val="0"/>
                <w:sz w:val="21"/>
                <w:szCs w:val="21"/>
                <w:highlight w:val="none"/>
                <w:shd w:val="clear" w:fill="FCFCFC"/>
              </w:rPr>
              <w:t>（3）报价人具有有效的IS027701隐私信息管理体系认证证书。</w:t>
            </w:r>
          </w:p>
          <w:p w14:paraId="567D288D">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i w:val="0"/>
                <w:iCs w:val="0"/>
                <w:caps w:val="0"/>
                <w:color w:val="auto"/>
                <w:spacing w:val="0"/>
                <w:sz w:val="21"/>
                <w:szCs w:val="21"/>
                <w:highlight w:val="none"/>
                <w:shd w:val="clear" w:fill="FCFCFC"/>
              </w:rPr>
              <w:t>注：同一总公司只能授权一家分公司或分支机构参与本项目报价，且总公司与授权分公司或分支机构不得同时参与本项目报价。</w:t>
            </w:r>
            <w:bookmarkEnd w:id="264"/>
          </w:p>
        </w:tc>
      </w:tr>
      <w:tr w14:paraId="5EE23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2DECEF56">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08373700">
            <w:pPr>
              <w:spacing w:line="400" w:lineRule="exact"/>
              <w:jc w:val="center"/>
              <w:rPr>
                <w:rFonts w:hint="eastAsia" w:ascii="宋体" w:hAnsi="宋体" w:cs="宋体"/>
                <w:color w:val="auto"/>
                <w:szCs w:val="21"/>
                <w:highlight w:val="none"/>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1A981D4">
            <w:pPr>
              <w:spacing w:line="400" w:lineRule="exact"/>
              <w:ind w:firstLine="420" w:firstLineChars="200"/>
              <w:rPr>
                <w:rFonts w:hint="eastAsia" w:ascii="宋体" w:hAnsi="宋体" w:cs="宋体"/>
                <w:color w:val="auto"/>
                <w:szCs w:val="21"/>
                <w:highlight w:val="none"/>
                <w:shd w:val="clear" w:color="auto" w:fill="FFFFFF"/>
              </w:rPr>
            </w:pPr>
            <w:bookmarkStart w:id="265" w:name="业绩要求2"/>
            <w:r>
              <w:rPr>
                <w:rFonts w:hint="eastAsia" w:ascii="宋体" w:hAnsi="宋体" w:eastAsia="宋体" w:cs="宋体"/>
                <w:color w:val="auto"/>
                <w:sz w:val="21"/>
                <w:szCs w:val="21"/>
                <w:highlight w:val="none"/>
                <w:lang w:val="en-US" w:eastAsia="zh-CN"/>
              </w:rPr>
              <w:t>报价人在2022年1月1日至报价截止日期（以合同签订时间为准）至少完成一项合同金额不低于40万元的类似基础环境租赁业绩。</w:t>
            </w:r>
            <w:bookmarkEnd w:id="265"/>
          </w:p>
        </w:tc>
      </w:tr>
      <w:tr w14:paraId="73820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19F44729">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1365754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51C4AA98">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6FBEBBDC">
            <w:pPr>
              <w:spacing w:line="400" w:lineRule="exact"/>
              <w:ind w:firstLine="420" w:firstLineChars="200"/>
              <w:rPr>
                <w:rFonts w:hint="eastAsia" w:ascii="宋体" w:hAnsi="宋体" w:eastAsia="宋体" w:cs="宋体"/>
                <w:color w:val="auto"/>
                <w:sz w:val="21"/>
                <w:szCs w:val="21"/>
                <w:highlight w:val="none"/>
                <w:lang w:val="en-US" w:eastAsia="zh-CN"/>
              </w:rPr>
            </w:pPr>
            <w:bookmarkStart w:id="266" w:name="主要管理人员要求1"/>
            <w:r>
              <w:rPr>
                <w:rFonts w:hint="eastAsia" w:ascii="宋体" w:hAnsi="宋体" w:eastAsia="宋体" w:cs="宋体"/>
                <w:color w:val="auto"/>
                <w:sz w:val="21"/>
                <w:szCs w:val="21"/>
                <w:highlight w:val="none"/>
                <w:lang w:val="en-US" w:eastAsia="zh-CN"/>
              </w:rPr>
              <w:t>项目负责人1人，需为报价人公司正式员工，具有有效的信息系统项目管理师证书，3年以上相关工作经验。</w:t>
            </w:r>
            <w:bookmarkEnd w:id="266"/>
          </w:p>
        </w:tc>
      </w:tr>
      <w:tr w14:paraId="4665C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7C453E1B">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56F17941">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755987E5">
            <w:pPr>
              <w:spacing w:line="400" w:lineRule="exact"/>
              <w:ind w:firstLine="420" w:firstLineChars="200"/>
              <w:rPr>
                <w:rFonts w:hint="eastAsia" w:ascii="宋体" w:hAnsi="宋体" w:eastAsia="宋体" w:cs="宋体"/>
                <w:color w:val="auto"/>
                <w:sz w:val="21"/>
                <w:szCs w:val="21"/>
                <w:highlight w:val="none"/>
                <w:lang w:val="en-US" w:eastAsia="zh-CN"/>
              </w:rPr>
            </w:pPr>
            <w:bookmarkStart w:id="267" w:name="其他人员要求1"/>
            <w:r>
              <w:rPr>
                <w:rFonts w:hint="eastAsia" w:ascii="宋体" w:hAnsi="宋体" w:cs="宋体"/>
                <w:b w:val="0"/>
                <w:bCs w:val="0"/>
                <w:color w:val="auto"/>
                <w:szCs w:val="21"/>
                <w:highlight w:val="none"/>
                <w:lang w:val="en-US" w:eastAsia="zh-CN"/>
              </w:rPr>
              <w:t>维护人员2人，需为报价人公司正式员工。</w:t>
            </w:r>
            <w:bookmarkEnd w:id="267"/>
          </w:p>
        </w:tc>
      </w:tr>
      <w:tr w14:paraId="5571D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A29F20D">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4C9AA026">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7D00D5DF">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57363BB1">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注：1.提供营业执照复印件，并加盖</w:t>
      </w:r>
      <w:r>
        <w:rPr>
          <w:rFonts w:hint="eastAsia" w:hAnsi="宋体"/>
          <w:b/>
          <w:bCs/>
          <w:color w:val="auto"/>
          <w:sz w:val="21"/>
          <w:szCs w:val="21"/>
          <w:highlight w:val="none"/>
          <w:lang w:val="en-US" w:eastAsia="zh-CN"/>
        </w:rPr>
        <w:t>公</w:t>
      </w:r>
      <w:r>
        <w:rPr>
          <w:rFonts w:hint="eastAsia" w:hAnsi="宋体"/>
          <w:b/>
          <w:bCs/>
          <w:color w:val="auto"/>
          <w:sz w:val="21"/>
          <w:szCs w:val="21"/>
          <w:highlight w:val="none"/>
        </w:rPr>
        <w:t>章。</w:t>
      </w:r>
    </w:p>
    <w:p w14:paraId="36AEBF8D">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44DE140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b/>
          <w:bCs/>
          <w:color w:val="auto"/>
          <w:sz w:val="21"/>
          <w:szCs w:val="21"/>
          <w:highlight w:val="none"/>
          <w:lang w:val="en-US" w:eastAsia="zh-CN"/>
        </w:rPr>
      </w:pPr>
      <w:r>
        <w:rPr>
          <w:rFonts w:hint="eastAsia"/>
          <w:b/>
          <w:bCs/>
          <w:color w:val="auto"/>
          <w:sz w:val="21"/>
          <w:szCs w:val="21"/>
          <w:highlight w:val="none"/>
          <w:lang w:val="en-US" w:eastAsia="zh-CN"/>
        </w:rPr>
        <w:t>3.以上人员要求为最低要求，后续根据项目具体情况及项目部要求追加人员，满足项目现场进度需要。</w:t>
      </w:r>
      <w:r>
        <w:rPr>
          <w:rFonts w:hint="eastAsia" w:ascii="宋体" w:hAnsi="宋体" w:eastAsia="宋体" w:cs="宋体"/>
          <w:b/>
          <w:bCs/>
          <w:color w:val="auto"/>
          <w:sz w:val="21"/>
          <w:szCs w:val="21"/>
          <w:highlight w:val="none"/>
          <w:lang w:val="en-US" w:eastAsia="zh-CN"/>
        </w:rPr>
        <w:t>以上人员需提供相应人员身份证、证书复印件及报价人为以上人员缴纳的2025年</w:t>
      </w:r>
      <w:r>
        <w:rPr>
          <w:rFonts w:hint="eastAsia" w:ascii="宋体"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rPr>
        <w:t>月至2025年</w:t>
      </w:r>
      <w:r>
        <w:rPr>
          <w:rFonts w:hint="eastAsia" w:ascii="宋体" w:hAnsi="宋体" w:cs="宋体"/>
          <w:b/>
          <w:bCs/>
          <w:color w:val="auto"/>
          <w:sz w:val="21"/>
          <w:szCs w:val="21"/>
          <w:highlight w:val="none"/>
          <w:lang w:val="en-US" w:eastAsia="zh-CN"/>
        </w:rPr>
        <w:t>10</w:t>
      </w:r>
      <w:r>
        <w:rPr>
          <w:rFonts w:hint="eastAsia" w:ascii="宋体" w:hAnsi="宋体" w:eastAsia="宋体" w:cs="宋体"/>
          <w:b/>
          <w:bCs/>
          <w:color w:val="auto"/>
          <w:sz w:val="21"/>
          <w:szCs w:val="21"/>
          <w:highlight w:val="none"/>
        </w:rPr>
        <w:t>月</w:t>
      </w:r>
      <w:r>
        <w:rPr>
          <w:rFonts w:hint="eastAsia" w:ascii="宋体" w:hAnsi="宋体" w:eastAsia="宋体" w:cs="宋体"/>
          <w:b/>
          <w:bCs/>
          <w:color w:val="auto"/>
          <w:sz w:val="21"/>
          <w:szCs w:val="21"/>
          <w:highlight w:val="none"/>
          <w:lang w:val="en-US" w:eastAsia="zh-CN"/>
        </w:rPr>
        <w:t>间</w:t>
      </w:r>
      <w:r>
        <w:rPr>
          <w:rFonts w:hint="eastAsia" w:ascii="宋体" w:hAnsi="宋体" w:eastAsia="宋体" w:cs="宋体"/>
          <w:b/>
          <w:bCs/>
          <w:color w:val="auto"/>
          <w:sz w:val="21"/>
          <w:szCs w:val="21"/>
          <w:highlight w:val="none"/>
        </w:rPr>
        <w:t>连续</w:t>
      </w:r>
      <w:r>
        <w:rPr>
          <w:rFonts w:hint="eastAsia" w:ascii="宋体" w:hAnsi="宋体" w:eastAsia="宋体" w:cs="宋体"/>
          <w:b/>
          <w:bCs/>
          <w:color w:val="auto"/>
          <w:sz w:val="21"/>
          <w:szCs w:val="21"/>
          <w:highlight w:val="none"/>
          <w:lang w:val="en-US" w:eastAsia="zh-CN"/>
        </w:rPr>
        <w:t>三个月</w:t>
      </w:r>
      <w:r>
        <w:rPr>
          <w:rFonts w:hint="eastAsia" w:ascii="宋体" w:hAnsi="宋体" w:eastAsia="宋体" w:cs="宋体"/>
          <w:b/>
          <w:bCs/>
          <w:color w:val="auto"/>
          <w:sz w:val="21"/>
          <w:szCs w:val="21"/>
          <w:highlight w:val="none"/>
        </w:rPr>
        <w:t>社保证明</w:t>
      </w:r>
      <w:r>
        <w:rPr>
          <w:rFonts w:hint="eastAsia" w:ascii="宋体" w:hAnsi="宋体" w:eastAsia="宋体" w:cs="宋体"/>
          <w:b/>
          <w:bCs/>
          <w:color w:val="auto"/>
          <w:sz w:val="21"/>
          <w:szCs w:val="21"/>
          <w:highlight w:val="none"/>
          <w:lang w:eastAsia="zh-CN"/>
        </w:rPr>
        <w:t>材料</w:t>
      </w:r>
      <w:r>
        <w:rPr>
          <w:rFonts w:hint="eastAsia"/>
          <w:b/>
          <w:bCs/>
          <w:color w:val="auto"/>
          <w:sz w:val="21"/>
          <w:szCs w:val="21"/>
          <w:highlight w:val="none"/>
          <w:lang w:val="en-US" w:eastAsia="zh-CN"/>
        </w:rPr>
        <w:t>。</w:t>
      </w:r>
    </w:p>
    <w:p w14:paraId="0280277F">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4.信誉要求报价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076B7AAB">
      <w:pPr>
        <w:rPr>
          <w:color w:val="auto"/>
          <w:highlight w:val="none"/>
        </w:rPr>
      </w:pPr>
    </w:p>
    <w:p w14:paraId="213706B0">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7FA24762">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6C9640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1A10B159">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1E853D5F">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337E31D4">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25A2D9DE">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2EA1D89F">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0CAF4B25">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3C454314">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08C80BBD">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53E00D9A">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229052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6B57ED9">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14B0EA65">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46415488">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08CBAB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0062356">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04969F4">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0BB64DAB">
            <w:pPr>
              <w:jc w:val="center"/>
              <w:rPr>
                <w:rFonts w:hint="eastAsia" w:ascii="宋体" w:hAnsi="宋体"/>
                <w:color w:val="auto"/>
                <w:szCs w:val="21"/>
                <w:highlight w:val="none"/>
              </w:rPr>
            </w:pPr>
          </w:p>
        </w:tc>
      </w:tr>
      <w:tr w14:paraId="6B3F27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BE2C7F0">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131058A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000C649">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4F23305">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0C9CC5D">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F5B8C29">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76E7CFBB">
            <w:pPr>
              <w:jc w:val="center"/>
              <w:rPr>
                <w:rFonts w:hint="eastAsia" w:ascii="宋体" w:hAnsi="宋体"/>
                <w:color w:val="auto"/>
                <w:szCs w:val="21"/>
                <w:highlight w:val="none"/>
              </w:rPr>
            </w:pPr>
          </w:p>
        </w:tc>
      </w:tr>
      <w:tr w14:paraId="72A561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431DFC32">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6F3937D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60DA0126">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282957C4">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712561ED">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6C74F391">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54163E2">
            <w:pPr>
              <w:jc w:val="center"/>
              <w:rPr>
                <w:rFonts w:hint="eastAsia" w:ascii="宋体" w:hAnsi="宋体"/>
                <w:color w:val="auto"/>
                <w:szCs w:val="21"/>
                <w:highlight w:val="none"/>
              </w:rPr>
            </w:pPr>
          </w:p>
        </w:tc>
      </w:tr>
      <w:tr w14:paraId="4D7907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13B40394">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0018E00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2771090">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2A49E001">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7F7C559">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C1BE47F">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1B3E960">
            <w:pPr>
              <w:jc w:val="center"/>
              <w:rPr>
                <w:rFonts w:hint="eastAsia" w:ascii="宋体" w:hAnsi="宋体"/>
                <w:color w:val="auto"/>
                <w:szCs w:val="21"/>
                <w:highlight w:val="none"/>
              </w:rPr>
            </w:pPr>
          </w:p>
        </w:tc>
      </w:tr>
      <w:tr w14:paraId="59B55B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7A6B8030">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5AF8775E">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2BCA72D">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8DD2571">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36C8808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589BC90">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AA6D2C6">
            <w:pPr>
              <w:jc w:val="center"/>
              <w:rPr>
                <w:rFonts w:hint="eastAsia" w:ascii="宋体" w:hAnsi="宋体"/>
                <w:color w:val="auto"/>
                <w:szCs w:val="21"/>
                <w:highlight w:val="none"/>
              </w:rPr>
            </w:pPr>
          </w:p>
        </w:tc>
      </w:tr>
    </w:tbl>
    <w:p w14:paraId="3683D184">
      <w:pPr>
        <w:adjustRightInd w:val="0"/>
        <w:snapToGrid w:val="0"/>
        <w:spacing w:line="460" w:lineRule="exact"/>
        <w:ind w:firstLine="422"/>
        <w:rPr>
          <w:rFonts w:hint="eastAsia" w:ascii="宋体" w:hAnsi="宋体"/>
          <w:b/>
          <w:color w:val="auto"/>
          <w:szCs w:val="21"/>
          <w:highlight w:val="none"/>
        </w:rPr>
      </w:pPr>
    </w:p>
    <w:p w14:paraId="63361F49">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5A2BDAE4">
      <w:pPr>
        <w:adjustRightInd w:val="0"/>
        <w:snapToGrid w:val="0"/>
        <w:spacing w:line="460" w:lineRule="exact"/>
        <w:ind w:firstLine="422"/>
        <w:rPr>
          <w:rFonts w:hint="eastAsia" w:ascii="宋体" w:hAnsi="宋体"/>
          <w:b/>
          <w:color w:val="auto"/>
          <w:szCs w:val="21"/>
          <w:highlight w:val="none"/>
        </w:rPr>
      </w:pPr>
    </w:p>
    <w:p w14:paraId="129F1A58">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58256C13">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728B05F0">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3289DCCA">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5AC99550">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07452155">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2、报价人承诺“所有商务部分负偏离项均已填写在本表，除此之外的商务条款均无偏离。”视作对无偏离商务条款的响应。</w:t>
      </w:r>
    </w:p>
    <w:p w14:paraId="438B3DED">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059C16AF">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609095C5">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2FA60E45">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5532B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60999FB0">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56639968">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5F90BC7B">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6F769AA0">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13B33FDD">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0C58D0D3">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282264D4">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00AC454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6ADDBF32">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40C8E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6A7ECCF">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3446CF2F">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69F59F67">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A7F3C5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51D1146">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DED6AC4">
            <w:pPr>
              <w:spacing w:before="312" w:beforeLines="100" w:line="360" w:lineRule="auto"/>
              <w:jc w:val="center"/>
              <w:rPr>
                <w:rFonts w:ascii="宋体" w:hAnsi="宋体" w:eastAsia="宋体" w:cs="Times New Roman"/>
                <w:color w:val="auto"/>
                <w:szCs w:val="21"/>
                <w:highlight w:val="none"/>
              </w:rPr>
            </w:pPr>
          </w:p>
        </w:tc>
      </w:tr>
      <w:tr w14:paraId="4F86D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473BDBCD">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55F829D8">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22C1C1ED">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6D950502">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7950B78">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C8E0A0F">
            <w:pPr>
              <w:spacing w:before="312" w:beforeLines="100" w:line="360" w:lineRule="auto"/>
              <w:jc w:val="center"/>
              <w:rPr>
                <w:rFonts w:ascii="宋体" w:hAnsi="宋体" w:eastAsia="宋体" w:cs="Times New Roman"/>
                <w:color w:val="auto"/>
                <w:szCs w:val="21"/>
                <w:highlight w:val="none"/>
              </w:rPr>
            </w:pPr>
          </w:p>
        </w:tc>
      </w:tr>
      <w:tr w14:paraId="410C6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6B5CE132">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121F89C7">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4A882EBE">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7EFBB841">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2825EC8">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F4A1125">
            <w:pPr>
              <w:spacing w:before="312" w:beforeLines="100" w:line="360" w:lineRule="auto"/>
              <w:jc w:val="center"/>
              <w:rPr>
                <w:rFonts w:ascii="宋体" w:hAnsi="宋体" w:eastAsia="宋体" w:cs="Times New Roman"/>
                <w:color w:val="auto"/>
                <w:szCs w:val="21"/>
                <w:highlight w:val="none"/>
              </w:rPr>
            </w:pPr>
          </w:p>
        </w:tc>
      </w:tr>
      <w:tr w14:paraId="46362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25AA487C">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48B49A78">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456EDB73">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DC0BD48">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4F7408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22F6F9E">
            <w:pPr>
              <w:spacing w:before="312" w:beforeLines="100" w:line="360" w:lineRule="auto"/>
              <w:jc w:val="center"/>
              <w:rPr>
                <w:rFonts w:ascii="宋体" w:hAnsi="宋体" w:eastAsia="宋体" w:cs="Times New Roman"/>
                <w:color w:val="auto"/>
                <w:szCs w:val="21"/>
                <w:highlight w:val="none"/>
              </w:rPr>
            </w:pPr>
          </w:p>
        </w:tc>
      </w:tr>
    </w:tbl>
    <w:p w14:paraId="7A19E717">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519918F8">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06DC4123">
      <w:pPr>
        <w:adjustRightInd w:val="0"/>
        <w:snapToGrid w:val="0"/>
        <w:spacing w:line="460" w:lineRule="exact"/>
        <w:ind w:firstLine="422"/>
        <w:rPr>
          <w:rFonts w:ascii="宋体" w:hAnsi="宋体" w:eastAsia="宋体" w:cs="Times New Roman"/>
          <w:b/>
          <w:color w:val="auto"/>
          <w:szCs w:val="21"/>
          <w:highlight w:val="none"/>
        </w:rPr>
      </w:pPr>
    </w:p>
    <w:p w14:paraId="164D1092">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w:t>
      </w:r>
      <w:r>
        <w:rPr>
          <w:rFonts w:hint="eastAsia" w:ascii="宋体" w:hAnsi="宋体"/>
          <w:b/>
          <w:color w:val="auto"/>
          <w:szCs w:val="21"/>
          <w:highlight w:val="none"/>
        </w:rPr>
        <w:t>签名或盖章</w:t>
      </w:r>
      <w:r>
        <w:rPr>
          <w:rFonts w:hint="eastAsia" w:ascii="宋体" w:hAnsi="宋体" w:eastAsia="宋体" w:cs="Times New Roman"/>
          <w:b/>
          <w:color w:val="auto"/>
          <w:szCs w:val="21"/>
          <w:highlight w:val="none"/>
        </w:rPr>
        <w:t>）：</w:t>
      </w:r>
    </w:p>
    <w:p w14:paraId="26A5E434">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4B7A2C3B">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1DBFD0F1">
      <w:pPr>
        <w:pStyle w:val="17"/>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人承诺“所有技术部分负偏离项均已填写在本表，除此之外的技术条款均无偏离。”视作对无偏离技术条款的响应。</w:t>
      </w:r>
    </w:p>
    <w:p w14:paraId="041C2C53">
      <w:pPr>
        <w:rPr>
          <w:rFonts w:ascii="宋体" w:hAnsi="宋体" w:cs="宋体"/>
          <w:color w:val="auto"/>
          <w:sz w:val="28"/>
          <w:highlight w:val="none"/>
        </w:rPr>
      </w:pPr>
    </w:p>
    <w:p w14:paraId="08CF3E9B">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542AAF17">
      <w:pPr>
        <w:pStyle w:val="3"/>
        <w:spacing w:before="0" w:after="0" w:line="360" w:lineRule="auto"/>
        <w:jc w:val="center"/>
        <w:rPr>
          <w:rFonts w:ascii="宋体" w:hAnsi="宋体" w:eastAsia="宋体" w:cs="宋体"/>
          <w:color w:val="auto"/>
          <w:sz w:val="28"/>
          <w:highlight w:val="none"/>
        </w:rPr>
      </w:pPr>
      <w:bookmarkStart w:id="268" w:name="_Toc21066"/>
      <w:r>
        <w:rPr>
          <w:rFonts w:hint="eastAsia" w:ascii="宋体" w:hAnsi="宋体" w:eastAsia="宋体" w:cs="宋体"/>
          <w:color w:val="auto"/>
          <w:sz w:val="28"/>
          <w:highlight w:val="none"/>
        </w:rPr>
        <w:t>五、报价人承诺</w:t>
      </w:r>
      <w:bookmarkEnd w:id="268"/>
    </w:p>
    <w:p w14:paraId="1AF88F31">
      <w:pPr>
        <w:pStyle w:val="17"/>
        <w:rPr>
          <w:color w:val="auto"/>
          <w:highlight w:val="none"/>
        </w:rPr>
      </w:pPr>
    </w:p>
    <w:p w14:paraId="6EB8494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3C4164A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0B93940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7505746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2754DE8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7165344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46D6BC0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187D81E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4C91057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71B2F6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677D3B5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5AEF920D">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2EC0FB22">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4931BFFD">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eastAsia="zh-CN"/>
        </w:rPr>
        <w:t>法定代表人（或负责人）</w:t>
      </w:r>
      <w:r>
        <w:rPr>
          <w:rFonts w:ascii="宋体" w:hAnsi="宋体"/>
          <w:b/>
          <w:bCs/>
          <w:snapToGrid w:val="0"/>
          <w:color w:val="auto"/>
          <w:kern w:val="0"/>
          <w:szCs w:val="21"/>
          <w:highlight w:val="none"/>
        </w:rPr>
        <w:t>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242CB6EC">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26A8BF45">
      <w:pPr>
        <w:keepNext w:val="0"/>
        <w:keepLines w:val="0"/>
        <w:pageBreakBefore w:val="0"/>
        <w:widowControl w:val="0"/>
        <w:kinsoku/>
        <w:wordWrap/>
        <w:overflowPunct/>
        <w:topLinePunct w:val="0"/>
        <w:bidi w:val="0"/>
        <w:snapToGrid/>
        <w:spacing w:line="400" w:lineRule="exact"/>
        <w:textAlignment w:val="auto"/>
        <w:rPr>
          <w:rFonts w:hint="eastAsia" w:ascii="宋体" w:hAnsi="宋体"/>
          <w:b w:val="0"/>
          <w:bCs w:val="0"/>
          <w:color w:val="auto"/>
          <w:sz w:val="24"/>
          <w:highlight w:val="none"/>
        </w:rPr>
      </w:pPr>
      <w:r>
        <w:rPr>
          <w:rFonts w:hint="eastAsia" w:ascii="宋体" w:hAnsi="宋体"/>
          <w:b w:val="0"/>
          <w:bCs w:val="0"/>
          <w:color w:val="auto"/>
          <w:sz w:val="24"/>
          <w:highlight w:val="none"/>
        </w:rPr>
        <w:br w:type="page"/>
      </w:r>
    </w:p>
    <w:p w14:paraId="4A613BAB">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69" w:name="_Toc22750"/>
      <w:r>
        <w:rPr>
          <w:rFonts w:hint="eastAsia" w:ascii="宋体" w:hAnsi="宋体" w:eastAsia="宋体" w:cs="宋体"/>
          <w:b/>
          <w:bCs/>
          <w:color w:val="auto"/>
          <w:kern w:val="0"/>
          <w:sz w:val="28"/>
          <w:szCs w:val="32"/>
          <w:highlight w:val="none"/>
          <w:lang w:val="en-US" w:eastAsia="zh-CN" w:bidi="ar-SA"/>
        </w:rPr>
        <w:t>六、报价人其他资料</w:t>
      </w:r>
      <w:bookmarkEnd w:id="269"/>
    </w:p>
    <w:p w14:paraId="47DC2411">
      <w:pPr>
        <w:pStyle w:val="17"/>
        <w:rPr>
          <w:rFonts w:ascii="宋体" w:hAnsi="宋体"/>
          <w:color w:val="auto"/>
          <w:sz w:val="24"/>
          <w:highlight w:val="none"/>
        </w:rPr>
      </w:pPr>
    </w:p>
    <w:p w14:paraId="26E8B7F9">
      <w:pPr>
        <w:rPr>
          <w:rFonts w:ascii="宋体" w:hAnsi="宋体"/>
          <w:color w:val="auto"/>
          <w:sz w:val="24"/>
          <w:highlight w:val="none"/>
        </w:rPr>
      </w:pPr>
    </w:p>
    <w:p w14:paraId="51AC9133">
      <w:pPr>
        <w:pStyle w:val="4"/>
        <w:spacing w:before="0" w:after="0" w:line="360" w:lineRule="auto"/>
        <w:jc w:val="center"/>
        <w:rPr>
          <w:color w:val="auto"/>
          <w:sz w:val="28"/>
          <w:szCs w:val="28"/>
          <w:highlight w:val="none"/>
        </w:rPr>
      </w:pPr>
      <w:bookmarkStart w:id="270" w:name="_Toc452107137"/>
      <w:bookmarkStart w:id="271" w:name="_Toc508110857"/>
      <w:bookmarkStart w:id="272" w:name="_Toc4375"/>
      <w:r>
        <w:rPr>
          <w:rFonts w:hint="eastAsia"/>
          <w:color w:val="auto"/>
          <w:sz w:val="28"/>
          <w:szCs w:val="28"/>
          <w:highlight w:val="none"/>
        </w:rPr>
        <w:t>（一）报价人基本信息表</w:t>
      </w:r>
      <w:bookmarkEnd w:id="270"/>
      <w:bookmarkEnd w:id="271"/>
      <w:bookmarkEnd w:id="272"/>
    </w:p>
    <w:p w14:paraId="70444047">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5F1D38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7D0D182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E9779F9">
            <w:pPr>
              <w:topLinePunct/>
              <w:spacing w:line="440" w:lineRule="exact"/>
              <w:jc w:val="center"/>
              <w:rPr>
                <w:rFonts w:ascii="宋体" w:hAnsi="宋体" w:cs="宋体"/>
                <w:color w:val="auto"/>
                <w:szCs w:val="21"/>
                <w:highlight w:val="none"/>
              </w:rPr>
            </w:pPr>
          </w:p>
        </w:tc>
      </w:tr>
      <w:tr w14:paraId="6ACEDF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0BEE6E0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231B327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373B5D2">
            <w:pPr>
              <w:topLinePunct/>
              <w:spacing w:line="440" w:lineRule="exact"/>
              <w:jc w:val="center"/>
              <w:rPr>
                <w:rFonts w:ascii="宋体" w:hAnsi="宋体" w:cs="宋体"/>
                <w:color w:val="auto"/>
                <w:szCs w:val="21"/>
                <w:highlight w:val="none"/>
              </w:rPr>
            </w:pPr>
          </w:p>
        </w:tc>
      </w:tr>
      <w:tr w14:paraId="714DE6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44B0E21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59C28D8B">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7AB7D00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2FFCB57">
            <w:pPr>
              <w:topLinePunct/>
              <w:spacing w:line="440" w:lineRule="exact"/>
              <w:jc w:val="center"/>
              <w:rPr>
                <w:rFonts w:ascii="宋体" w:hAnsi="宋体" w:cs="宋体"/>
                <w:color w:val="auto"/>
                <w:szCs w:val="21"/>
                <w:highlight w:val="none"/>
              </w:rPr>
            </w:pPr>
          </w:p>
        </w:tc>
      </w:tr>
      <w:tr w14:paraId="7B835E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25EC7AF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4178001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5F50BCC0">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6764EB7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E27B9BF">
            <w:pPr>
              <w:topLinePunct/>
              <w:spacing w:line="440" w:lineRule="exact"/>
              <w:jc w:val="center"/>
              <w:rPr>
                <w:rFonts w:ascii="宋体" w:hAnsi="宋体" w:cs="宋体"/>
                <w:color w:val="auto"/>
                <w:szCs w:val="21"/>
                <w:highlight w:val="none"/>
              </w:rPr>
            </w:pPr>
          </w:p>
        </w:tc>
      </w:tr>
      <w:tr w14:paraId="10075D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7CFAE387">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7294945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8EDBC3B">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789BBF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ED1D90A">
            <w:pPr>
              <w:topLinePunct/>
              <w:spacing w:line="440" w:lineRule="exact"/>
              <w:jc w:val="center"/>
              <w:rPr>
                <w:rFonts w:ascii="宋体" w:hAnsi="宋体" w:cs="宋体"/>
                <w:color w:val="auto"/>
                <w:szCs w:val="21"/>
                <w:highlight w:val="none"/>
              </w:rPr>
            </w:pPr>
          </w:p>
        </w:tc>
      </w:tr>
      <w:tr w14:paraId="7113D2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1E24612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5DA76A6">
            <w:pPr>
              <w:topLinePunct/>
              <w:spacing w:line="440" w:lineRule="exact"/>
              <w:jc w:val="center"/>
              <w:rPr>
                <w:rFonts w:ascii="宋体" w:hAnsi="宋体" w:cs="宋体"/>
                <w:color w:val="auto"/>
                <w:szCs w:val="21"/>
                <w:highlight w:val="none"/>
              </w:rPr>
            </w:pPr>
          </w:p>
        </w:tc>
      </w:tr>
      <w:tr w14:paraId="5301FE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2D747448">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法定代表人（或负责人）</w:t>
            </w:r>
          </w:p>
        </w:tc>
        <w:tc>
          <w:tcPr>
            <w:tcW w:w="897" w:type="dxa"/>
            <w:tcBorders>
              <w:top w:val="single" w:color="auto" w:sz="4" w:space="0"/>
              <w:left w:val="single" w:color="auto" w:sz="4" w:space="0"/>
              <w:bottom w:val="single" w:color="auto" w:sz="4" w:space="0"/>
              <w:right w:val="single" w:color="auto" w:sz="4" w:space="0"/>
            </w:tcBorders>
            <w:vAlign w:val="center"/>
          </w:tcPr>
          <w:p w14:paraId="678D98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277DAFD9">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77B33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EE268E7">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05C091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6D5B8E6E">
            <w:pPr>
              <w:topLinePunct/>
              <w:spacing w:line="440" w:lineRule="exact"/>
              <w:jc w:val="center"/>
              <w:rPr>
                <w:rFonts w:ascii="宋体" w:hAnsi="宋体" w:cs="宋体"/>
                <w:color w:val="auto"/>
                <w:szCs w:val="21"/>
                <w:highlight w:val="none"/>
              </w:rPr>
            </w:pPr>
          </w:p>
        </w:tc>
      </w:tr>
      <w:tr w14:paraId="5EFB7D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621F590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2B5A1A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1FBF37BD">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7EEF55F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44A98C8">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A18744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40954C9">
            <w:pPr>
              <w:topLinePunct/>
              <w:spacing w:line="440" w:lineRule="exact"/>
              <w:jc w:val="center"/>
              <w:rPr>
                <w:rFonts w:ascii="宋体" w:hAnsi="宋体" w:cs="宋体"/>
                <w:color w:val="auto"/>
                <w:szCs w:val="21"/>
                <w:highlight w:val="none"/>
              </w:rPr>
            </w:pPr>
          </w:p>
        </w:tc>
      </w:tr>
      <w:tr w14:paraId="1C9A3B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04049D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DDCE2D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59278AD5">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5D5B36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0AAC71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3D45FB2">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576995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C4D235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E23D380">
            <w:pPr>
              <w:topLinePunct/>
              <w:spacing w:line="440" w:lineRule="exact"/>
              <w:jc w:val="center"/>
              <w:rPr>
                <w:rFonts w:ascii="宋体" w:hAnsi="宋体" w:cs="宋体"/>
                <w:color w:val="auto"/>
                <w:szCs w:val="21"/>
                <w:highlight w:val="none"/>
              </w:rPr>
            </w:pPr>
          </w:p>
        </w:tc>
      </w:tr>
      <w:tr w14:paraId="62C2BB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503C4F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1062BA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4DCD44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3A6C04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5EB751D">
            <w:pPr>
              <w:topLinePunct/>
              <w:spacing w:line="440" w:lineRule="exact"/>
              <w:jc w:val="center"/>
              <w:rPr>
                <w:rFonts w:ascii="宋体" w:hAnsi="宋体" w:cs="宋体"/>
                <w:color w:val="auto"/>
                <w:szCs w:val="21"/>
                <w:highlight w:val="none"/>
              </w:rPr>
            </w:pPr>
          </w:p>
        </w:tc>
      </w:tr>
      <w:tr w14:paraId="0EC14D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CDFE8D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C385FC8">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E426C36">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7192B0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796ED96">
            <w:pPr>
              <w:topLinePunct/>
              <w:spacing w:line="440" w:lineRule="exact"/>
              <w:jc w:val="center"/>
              <w:rPr>
                <w:rFonts w:ascii="宋体" w:hAnsi="宋体" w:cs="宋体"/>
                <w:color w:val="auto"/>
                <w:szCs w:val="21"/>
                <w:highlight w:val="none"/>
              </w:rPr>
            </w:pPr>
          </w:p>
        </w:tc>
      </w:tr>
      <w:tr w14:paraId="2303C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0D332C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7C4235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1471C01">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3E2F18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FB799C7">
            <w:pPr>
              <w:topLinePunct/>
              <w:spacing w:line="440" w:lineRule="exact"/>
              <w:jc w:val="center"/>
              <w:rPr>
                <w:rFonts w:ascii="宋体" w:hAnsi="宋体" w:cs="宋体"/>
                <w:color w:val="auto"/>
                <w:szCs w:val="21"/>
                <w:highlight w:val="none"/>
              </w:rPr>
            </w:pPr>
          </w:p>
        </w:tc>
      </w:tr>
      <w:tr w14:paraId="0C9D1E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5F18478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3D57A81">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BC4A5EE">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B3C6680">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D58F0EC">
            <w:pPr>
              <w:topLinePunct/>
              <w:spacing w:line="440" w:lineRule="exact"/>
              <w:jc w:val="center"/>
              <w:rPr>
                <w:rFonts w:ascii="宋体" w:hAnsi="宋体" w:cs="宋体"/>
                <w:color w:val="auto"/>
                <w:szCs w:val="21"/>
                <w:highlight w:val="none"/>
              </w:rPr>
            </w:pPr>
          </w:p>
        </w:tc>
      </w:tr>
      <w:tr w14:paraId="578202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287F4D23">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641049A">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2D2AF5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2401580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2ABF9001">
            <w:pPr>
              <w:topLinePunct/>
              <w:spacing w:line="440" w:lineRule="exact"/>
              <w:jc w:val="center"/>
              <w:rPr>
                <w:rFonts w:ascii="宋体" w:hAnsi="宋体" w:cs="宋体"/>
                <w:color w:val="auto"/>
                <w:szCs w:val="21"/>
                <w:highlight w:val="none"/>
              </w:rPr>
            </w:pPr>
          </w:p>
        </w:tc>
      </w:tr>
    </w:tbl>
    <w:p w14:paraId="3369BC62">
      <w:pPr>
        <w:pStyle w:val="17"/>
        <w:rPr>
          <w:rFonts w:hint="eastAsia" w:ascii="宋体" w:hAnsi="宋体" w:cs="宋体"/>
          <w:color w:val="auto"/>
          <w:sz w:val="28"/>
          <w:highlight w:val="none"/>
          <w:lang w:eastAsia="zh-CN"/>
        </w:rPr>
      </w:pPr>
    </w:p>
    <w:p w14:paraId="03770E7E">
      <w:pPr>
        <w:pStyle w:val="17"/>
        <w:rPr>
          <w:rFonts w:hint="eastAsia" w:ascii="宋体" w:hAnsi="宋体" w:cs="宋体"/>
          <w:color w:val="auto"/>
          <w:sz w:val="28"/>
          <w:highlight w:val="none"/>
          <w:lang w:eastAsia="zh-CN"/>
        </w:rPr>
      </w:pPr>
    </w:p>
    <w:p w14:paraId="563D379A">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543CA747">
      <w:pPr>
        <w:rPr>
          <w:color w:val="auto"/>
          <w:highlight w:val="none"/>
        </w:rPr>
      </w:pPr>
    </w:p>
    <w:p w14:paraId="4EEF1D41">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1F968B36">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2B76C860">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6C4D2C8B">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68163002">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3D62B411">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E05724F">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3D1A913B">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7B67A29D">
      <w:pPr>
        <w:jc w:val="right"/>
        <w:rPr>
          <w:rFonts w:hint="eastAsia" w:ascii="宋体" w:hAnsi="宋体"/>
          <w:color w:val="auto"/>
          <w:kern w:val="0"/>
          <w:szCs w:val="21"/>
          <w:highlight w:val="none"/>
          <w:u w:val="single"/>
        </w:rPr>
      </w:pPr>
    </w:p>
    <w:p w14:paraId="1FA867B3">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6C8C703F">
      <w:pPr>
        <w:rPr>
          <w:rFonts w:hint="eastAsia"/>
          <w:color w:val="auto"/>
          <w:highlight w:val="none"/>
        </w:rPr>
      </w:pPr>
    </w:p>
    <w:p w14:paraId="069BFB4F">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03AC1D47">
      <w:pPr>
        <w:pStyle w:val="17"/>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三</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0284FC53">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778F3826">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6B591DD">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4352C40C">
      <w:pPr>
        <w:pStyle w:val="17"/>
        <w:rPr>
          <w:rFonts w:ascii="宋体" w:hAnsi="宋体"/>
          <w:color w:val="auto"/>
          <w:sz w:val="24"/>
          <w:highlight w:val="none"/>
        </w:rPr>
      </w:pPr>
    </w:p>
    <w:p w14:paraId="6BE81346">
      <w:pPr>
        <w:pStyle w:val="17"/>
        <w:rPr>
          <w:color w:val="auto"/>
          <w:highlight w:val="none"/>
        </w:rPr>
      </w:pPr>
    </w:p>
    <w:p w14:paraId="452E07EA">
      <w:pPr>
        <w:rPr>
          <w:rFonts w:ascii="宋体" w:hAnsi="宋体" w:cs="宋体"/>
          <w:color w:val="auto"/>
          <w:sz w:val="28"/>
          <w:highlight w:val="none"/>
        </w:rPr>
      </w:pPr>
    </w:p>
    <w:bookmarkEnd w:id="262"/>
    <w:bookmarkEnd w:id="263"/>
    <w:p w14:paraId="3DDF64C0">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F619E124-4E6F-4F94-B280-75302035D7B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33D322DF-E00A-41C6-A943-33380ECDBA8F}"/>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1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0002A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3" w:fontKey="{23D1D4E9-D496-4E9E-8775-775D1CE604EA}"/>
  </w:font>
  <w:font w:name="方正小标宋_GBK">
    <w:panose1 w:val="02000000000000000000"/>
    <w:charset w:val="86"/>
    <w:family w:val="script"/>
    <w:pitch w:val="default"/>
    <w:sig w:usb0="A00002BF" w:usb1="38CF7CFA" w:usb2="00082016" w:usb3="00000000" w:csb0="00040001" w:csb1="00000000"/>
    <w:embedRegular r:id="rId4" w:fontKey="{D297EA14-F53B-4991-997F-064A2503B81E}"/>
  </w:font>
  <w:font w:name="仿宋">
    <w:panose1 w:val="02010609060101010101"/>
    <w:charset w:val="86"/>
    <w:family w:val="modern"/>
    <w:pitch w:val="default"/>
    <w:sig w:usb0="800002BF" w:usb1="38CF7CFA" w:usb2="00000016" w:usb3="00000000" w:csb0="00040001" w:csb1="00000000"/>
    <w:embedRegular r:id="rId5" w:fontKey="{3B864BA0-8419-4F7B-9522-D90156F6662C}"/>
  </w:font>
  <w:font w:name="WPSEMBED2">
    <w:panose1 w:val="00000500000000000000"/>
    <w:charset w:val="00"/>
    <w:family w:val="auto"/>
    <w:pitch w:val="default"/>
    <w:sig w:usb0="00000003"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7995B">
    <w:pPr>
      <w:pStyle w:val="26"/>
      <w:jc w:val="center"/>
    </w:pPr>
  </w:p>
  <w:p w14:paraId="30D2D5D6">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7AB39">
    <w:pPr>
      <w:pStyle w:val="26"/>
      <w:framePr w:wrap="around" w:vAnchor="text" w:hAnchor="margin" w:xAlign="center" w:y="1"/>
      <w:rPr>
        <w:rStyle w:val="46"/>
      </w:rPr>
    </w:pPr>
    <w:r>
      <w:fldChar w:fldCharType="begin"/>
    </w:r>
    <w:r>
      <w:rPr>
        <w:rStyle w:val="46"/>
      </w:rPr>
      <w:instrText xml:space="preserve">PAGE  </w:instrText>
    </w:r>
    <w:r>
      <w:fldChar w:fldCharType="end"/>
    </w:r>
  </w:p>
  <w:p w14:paraId="672C29F8">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62D81">
    <w:pPr>
      <w:pStyle w:val="26"/>
      <w:jc w:val="center"/>
    </w:pPr>
    <w:r>
      <w:fldChar w:fldCharType="begin"/>
    </w:r>
    <w:r>
      <w:instrText xml:space="preserve">PAGE   \* MERGEFORMAT</w:instrText>
    </w:r>
    <w:r>
      <w:fldChar w:fldCharType="separate"/>
    </w:r>
    <w:r>
      <w:rPr>
        <w:lang w:val="zh-CN"/>
      </w:rPr>
      <w:t>79</w:t>
    </w:r>
    <w:r>
      <w:fldChar w:fldCharType="end"/>
    </w:r>
  </w:p>
  <w:p w14:paraId="4B1CCC80">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5AF4D">
    <w:pPr>
      <w:pStyle w:val="26"/>
      <w:jc w:val="center"/>
    </w:pPr>
    <w:r>
      <w:fldChar w:fldCharType="begin"/>
    </w:r>
    <w:r>
      <w:instrText xml:space="preserve">PAGE   \* MERGEFORMAT</w:instrText>
    </w:r>
    <w:r>
      <w:fldChar w:fldCharType="separate"/>
    </w:r>
    <w:r>
      <w:rPr>
        <w:lang w:val="zh-CN"/>
      </w:rPr>
      <w:t>35</w:t>
    </w:r>
    <w:r>
      <w:fldChar w:fldCharType="end"/>
    </w:r>
  </w:p>
  <w:p w14:paraId="67B528B6">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62DB9">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7857E2DC">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4C594">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48B07B">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14:paraId="3748B07B">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82741">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E229F3">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14:paraId="71E229F3">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9DB25">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30D6A8">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5130D6A8">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537ED">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951BB1">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17951BB1">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85DD6">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6AC24">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d71f2fdd-327e-4067-ad7c-294d70ec9b4a&amp;fileid=261251&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16D"/>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16F7"/>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3B0129"/>
    <w:rsid w:val="027A61A2"/>
    <w:rsid w:val="029D41FE"/>
    <w:rsid w:val="02A800C5"/>
    <w:rsid w:val="02C44496"/>
    <w:rsid w:val="02C6499B"/>
    <w:rsid w:val="02C91CAA"/>
    <w:rsid w:val="037D0CD2"/>
    <w:rsid w:val="038B3366"/>
    <w:rsid w:val="03981B5E"/>
    <w:rsid w:val="03996EAD"/>
    <w:rsid w:val="03F60BFA"/>
    <w:rsid w:val="04023CC8"/>
    <w:rsid w:val="041D6583"/>
    <w:rsid w:val="042674F4"/>
    <w:rsid w:val="042D3C13"/>
    <w:rsid w:val="04722D72"/>
    <w:rsid w:val="047A0BBC"/>
    <w:rsid w:val="04C12ED8"/>
    <w:rsid w:val="04DC5749"/>
    <w:rsid w:val="04E26FED"/>
    <w:rsid w:val="04E41F94"/>
    <w:rsid w:val="04FD6633"/>
    <w:rsid w:val="052E2B3B"/>
    <w:rsid w:val="054416D2"/>
    <w:rsid w:val="05507F0F"/>
    <w:rsid w:val="056F72B2"/>
    <w:rsid w:val="057A1FA9"/>
    <w:rsid w:val="05871A0A"/>
    <w:rsid w:val="05946D18"/>
    <w:rsid w:val="05A42E7B"/>
    <w:rsid w:val="05A70EA9"/>
    <w:rsid w:val="05D55D36"/>
    <w:rsid w:val="060C2525"/>
    <w:rsid w:val="062756FD"/>
    <w:rsid w:val="065F7A31"/>
    <w:rsid w:val="066C6238"/>
    <w:rsid w:val="067C53E7"/>
    <w:rsid w:val="06820F5E"/>
    <w:rsid w:val="06951992"/>
    <w:rsid w:val="06AE2ABA"/>
    <w:rsid w:val="06C75DF5"/>
    <w:rsid w:val="06DD02BB"/>
    <w:rsid w:val="06E43F57"/>
    <w:rsid w:val="06E71F51"/>
    <w:rsid w:val="06F965AD"/>
    <w:rsid w:val="07050666"/>
    <w:rsid w:val="071C4DB7"/>
    <w:rsid w:val="07362674"/>
    <w:rsid w:val="073B54B2"/>
    <w:rsid w:val="07537EF9"/>
    <w:rsid w:val="07815EE7"/>
    <w:rsid w:val="07A96E12"/>
    <w:rsid w:val="08170505"/>
    <w:rsid w:val="081748AE"/>
    <w:rsid w:val="08635851"/>
    <w:rsid w:val="08C2359B"/>
    <w:rsid w:val="09041814"/>
    <w:rsid w:val="09267C3E"/>
    <w:rsid w:val="092D7BDC"/>
    <w:rsid w:val="09332D2B"/>
    <w:rsid w:val="093E2D64"/>
    <w:rsid w:val="09472203"/>
    <w:rsid w:val="098B1DA7"/>
    <w:rsid w:val="09907951"/>
    <w:rsid w:val="099F43E4"/>
    <w:rsid w:val="09A31A61"/>
    <w:rsid w:val="09BA7A85"/>
    <w:rsid w:val="09DE1094"/>
    <w:rsid w:val="09E2475B"/>
    <w:rsid w:val="0A157C1D"/>
    <w:rsid w:val="0A3F34B7"/>
    <w:rsid w:val="0A4A209B"/>
    <w:rsid w:val="0A4B11BE"/>
    <w:rsid w:val="0A7B4003"/>
    <w:rsid w:val="0A8E5B8D"/>
    <w:rsid w:val="0AA240FA"/>
    <w:rsid w:val="0AAC0CBB"/>
    <w:rsid w:val="0ABA5513"/>
    <w:rsid w:val="0AD84BD3"/>
    <w:rsid w:val="0AE941D3"/>
    <w:rsid w:val="0B1061C6"/>
    <w:rsid w:val="0B2B08D5"/>
    <w:rsid w:val="0B6D6042"/>
    <w:rsid w:val="0BA35012"/>
    <w:rsid w:val="0BB825ED"/>
    <w:rsid w:val="0BC0647C"/>
    <w:rsid w:val="0BD7624B"/>
    <w:rsid w:val="0BF26817"/>
    <w:rsid w:val="0C22464A"/>
    <w:rsid w:val="0C2B72AE"/>
    <w:rsid w:val="0C5C6F5A"/>
    <w:rsid w:val="0C623EAC"/>
    <w:rsid w:val="0C946488"/>
    <w:rsid w:val="0CAD24AF"/>
    <w:rsid w:val="0CB27F34"/>
    <w:rsid w:val="0CD41F3A"/>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6E3B77"/>
    <w:rsid w:val="0E7306EC"/>
    <w:rsid w:val="0EB254B2"/>
    <w:rsid w:val="0EFB3F5D"/>
    <w:rsid w:val="0F041CC7"/>
    <w:rsid w:val="0F042317"/>
    <w:rsid w:val="0F1209F8"/>
    <w:rsid w:val="0F325330"/>
    <w:rsid w:val="0F3416B8"/>
    <w:rsid w:val="0F4C19DA"/>
    <w:rsid w:val="0F4C7D05"/>
    <w:rsid w:val="0F4F31AF"/>
    <w:rsid w:val="0F5F17BD"/>
    <w:rsid w:val="0F8E3402"/>
    <w:rsid w:val="0F90531D"/>
    <w:rsid w:val="0FAD64B5"/>
    <w:rsid w:val="0FB21FD4"/>
    <w:rsid w:val="0FFF5930"/>
    <w:rsid w:val="10A265EF"/>
    <w:rsid w:val="10DF2B28"/>
    <w:rsid w:val="10EC4A0F"/>
    <w:rsid w:val="11156FC6"/>
    <w:rsid w:val="11485B0D"/>
    <w:rsid w:val="114C7209"/>
    <w:rsid w:val="1154158B"/>
    <w:rsid w:val="117076B2"/>
    <w:rsid w:val="119E6579"/>
    <w:rsid w:val="11C55830"/>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377838"/>
    <w:rsid w:val="13511DF6"/>
    <w:rsid w:val="138B4634"/>
    <w:rsid w:val="138F1214"/>
    <w:rsid w:val="13BF412F"/>
    <w:rsid w:val="13D101C7"/>
    <w:rsid w:val="1400440E"/>
    <w:rsid w:val="142669A3"/>
    <w:rsid w:val="143805F9"/>
    <w:rsid w:val="144729D8"/>
    <w:rsid w:val="148E78CB"/>
    <w:rsid w:val="149F4D92"/>
    <w:rsid w:val="14A13E6D"/>
    <w:rsid w:val="14AB614D"/>
    <w:rsid w:val="14B96C2B"/>
    <w:rsid w:val="14D465C0"/>
    <w:rsid w:val="15436E45"/>
    <w:rsid w:val="15507C7E"/>
    <w:rsid w:val="155D7127"/>
    <w:rsid w:val="15664AEF"/>
    <w:rsid w:val="158E23E1"/>
    <w:rsid w:val="159D7EA6"/>
    <w:rsid w:val="159F1BF9"/>
    <w:rsid w:val="15B71B1D"/>
    <w:rsid w:val="15E63361"/>
    <w:rsid w:val="15FF7D56"/>
    <w:rsid w:val="160B0227"/>
    <w:rsid w:val="16262AA8"/>
    <w:rsid w:val="16864176"/>
    <w:rsid w:val="16866209"/>
    <w:rsid w:val="16885CB3"/>
    <w:rsid w:val="16E04880"/>
    <w:rsid w:val="16E33BB8"/>
    <w:rsid w:val="16F86032"/>
    <w:rsid w:val="17081A7A"/>
    <w:rsid w:val="17292C0C"/>
    <w:rsid w:val="176F50FE"/>
    <w:rsid w:val="17D10049"/>
    <w:rsid w:val="17DD0B49"/>
    <w:rsid w:val="17F1563C"/>
    <w:rsid w:val="17F23C73"/>
    <w:rsid w:val="180F3B80"/>
    <w:rsid w:val="181B1411"/>
    <w:rsid w:val="181C1400"/>
    <w:rsid w:val="18223BBF"/>
    <w:rsid w:val="18406E44"/>
    <w:rsid w:val="185C1918"/>
    <w:rsid w:val="186039EF"/>
    <w:rsid w:val="1880349D"/>
    <w:rsid w:val="18816CAC"/>
    <w:rsid w:val="18A07756"/>
    <w:rsid w:val="18D435BC"/>
    <w:rsid w:val="18E261BC"/>
    <w:rsid w:val="19132371"/>
    <w:rsid w:val="19193365"/>
    <w:rsid w:val="19261639"/>
    <w:rsid w:val="1935660C"/>
    <w:rsid w:val="195D5C0E"/>
    <w:rsid w:val="19B64CC2"/>
    <w:rsid w:val="19BA69A5"/>
    <w:rsid w:val="19DF6D3F"/>
    <w:rsid w:val="19E24459"/>
    <w:rsid w:val="1A305FF4"/>
    <w:rsid w:val="1A3D7EBE"/>
    <w:rsid w:val="1A4353A0"/>
    <w:rsid w:val="1A557489"/>
    <w:rsid w:val="1AF45443"/>
    <w:rsid w:val="1B075A0C"/>
    <w:rsid w:val="1B4A1EFB"/>
    <w:rsid w:val="1B67066F"/>
    <w:rsid w:val="1B7229E4"/>
    <w:rsid w:val="1B7A5EC7"/>
    <w:rsid w:val="1B8E5EC0"/>
    <w:rsid w:val="1C705992"/>
    <w:rsid w:val="1C720F68"/>
    <w:rsid w:val="1CB33990"/>
    <w:rsid w:val="1CF6260F"/>
    <w:rsid w:val="1CF83AEA"/>
    <w:rsid w:val="1CF911FC"/>
    <w:rsid w:val="1D6914D5"/>
    <w:rsid w:val="1D7C7A22"/>
    <w:rsid w:val="1D7E09CF"/>
    <w:rsid w:val="1D9F1A69"/>
    <w:rsid w:val="1DC81497"/>
    <w:rsid w:val="1DE41480"/>
    <w:rsid w:val="1E1F06E1"/>
    <w:rsid w:val="1E2139B7"/>
    <w:rsid w:val="1E6A01BF"/>
    <w:rsid w:val="1E7A14A8"/>
    <w:rsid w:val="1E7F32B0"/>
    <w:rsid w:val="1EBA058B"/>
    <w:rsid w:val="1EBB622E"/>
    <w:rsid w:val="1EEA13A6"/>
    <w:rsid w:val="1EF77A66"/>
    <w:rsid w:val="1EFE64E9"/>
    <w:rsid w:val="1F6207D0"/>
    <w:rsid w:val="1F986844"/>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7B3707"/>
    <w:rsid w:val="21977807"/>
    <w:rsid w:val="219A6D4B"/>
    <w:rsid w:val="21C2735E"/>
    <w:rsid w:val="21E57FA3"/>
    <w:rsid w:val="21FB5A74"/>
    <w:rsid w:val="222E74EE"/>
    <w:rsid w:val="226827C0"/>
    <w:rsid w:val="227C6EFF"/>
    <w:rsid w:val="22942795"/>
    <w:rsid w:val="22A10D06"/>
    <w:rsid w:val="22B665A5"/>
    <w:rsid w:val="22C925E0"/>
    <w:rsid w:val="22E46F4A"/>
    <w:rsid w:val="22F20159"/>
    <w:rsid w:val="23005537"/>
    <w:rsid w:val="233C2C53"/>
    <w:rsid w:val="23486890"/>
    <w:rsid w:val="236F1F61"/>
    <w:rsid w:val="23AB4CDF"/>
    <w:rsid w:val="23C37A75"/>
    <w:rsid w:val="23CD191B"/>
    <w:rsid w:val="24220F3E"/>
    <w:rsid w:val="2423604B"/>
    <w:rsid w:val="243A3F7E"/>
    <w:rsid w:val="24436391"/>
    <w:rsid w:val="2450121E"/>
    <w:rsid w:val="2487622C"/>
    <w:rsid w:val="24973094"/>
    <w:rsid w:val="24AD6D9A"/>
    <w:rsid w:val="24DD0E9F"/>
    <w:rsid w:val="251418FC"/>
    <w:rsid w:val="255D7BA8"/>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BF40EE"/>
    <w:rsid w:val="27D35135"/>
    <w:rsid w:val="27EF1935"/>
    <w:rsid w:val="280A1B75"/>
    <w:rsid w:val="283962F8"/>
    <w:rsid w:val="285F2F19"/>
    <w:rsid w:val="287A36F4"/>
    <w:rsid w:val="288458E7"/>
    <w:rsid w:val="28A33A20"/>
    <w:rsid w:val="28A47F17"/>
    <w:rsid w:val="290212C1"/>
    <w:rsid w:val="290D5ED8"/>
    <w:rsid w:val="292F3B58"/>
    <w:rsid w:val="29656DCE"/>
    <w:rsid w:val="296E75F6"/>
    <w:rsid w:val="298B4B23"/>
    <w:rsid w:val="29B71FDB"/>
    <w:rsid w:val="29CF18DD"/>
    <w:rsid w:val="29D65D23"/>
    <w:rsid w:val="29D875FE"/>
    <w:rsid w:val="29E259F5"/>
    <w:rsid w:val="29F232B2"/>
    <w:rsid w:val="2A0B100E"/>
    <w:rsid w:val="2A0F3808"/>
    <w:rsid w:val="2A194E5D"/>
    <w:rsid w:val="2A21554B"/>
    <w:rsid w:val="2A594BC2"/>
    <w:rsid w:val="2A9F7561"/>
    <w:rsid w:val="2AA90FA0"/>
    <w:rsid w:val="2AB31CE2"/>
    <w:rsid w:val="2AB55266"/>
    <w:rsid w:val="2B487382"/>
    <w:rsid w:val="2B552F60"/>
    <w:rsid w:val="2B7841A6"/>
    <w:rsid w:val="2BB367B9"/>
    <w:rsid w:val="2BC45071"/>
    <w:rsid w:val="2C13380B"/>
    <w:rsid w:val="2C184D47"/>
    <w:rsid w:val="2C796A89"/>
    <w:rsid w:val="2CBD3A96"/>
    <w:rsid w:val="2CC74339"/>
    <w:rsid w:val="2CCC23F7"/>
    <w:rsid w:val="2CCE1414"/>
    <w:rsid w:val="2CF93ABF"/>
    <w:rsid w:val="2D1E27A3"/>
    <w:rsid w:val="2D394FF5"/>
    <w:rsid w:val="2D486450"/>
    <w:rsid w:val="2D623014"/>
    <w:rsid w:val="2D766528"/>
    <w:rsid w:val="2D9207EC"/>
    <w:rsid w:val="2E6A704D"/>
    <w:rsid w:val="2E782484"/>
    <w:rsid w:val="2E8A6255"/>
    <w:rsid w:val="2F083808"/>
    <w:rsid w:val="2F0B1048"/>
    <w:rsid w:val="2F141AAA"/>
    <w:rsid w:val="2F9A6191"/>
    <w:rsid w:val="2FCA4353"/>
    <w:rsid w:val="2FE55D75"/>
    <w:rsid w:val="2FF23F99"/>
    <w:rsid w:val="300A288E"/>
    <w:rsid w:val="30236367"/>
    <w:rsid w:val="30331BC6"/>
    <w:rsid w:val="303E7E03"/>
    <w:rsid w:val="304A182B"/>
    <w:rsid w:val="30700C52"/>
    <w:rsid w:val="30757C00"/>
    <w:rsid w:val="307D5D65"/>
    <w:rsid w:val="30B34CE3"/>
    <w:rsid w:val="30CB1C83"/>
    <w:rsid w:val="30D46A58"/>
    <w:rsid w:val="30ED2830"/>
    <w:rsid w:val="316B2857"/>
    <w:rsid w:val="31743902"/>
    <w:rsid w:val="31832D29"/>
    <w:rsid w:val="319D5339"/>
    <w:rsid w:val="319F2F47"/>
    <w:rsid w:val="31A974F8"/>
    <w:rsid w:val="31D20CDE"/>
    <w:rsid w:val="31F37E23"/>
    <w:rsid w:val="31FE689A"/>
    <w:rsid w:val="32223DC6"/>
    <w:rsid w:val="325A02A1"/>
    <w:rsid w:val="329032EF"/>
    <w:rsid w:val="32957AA8"/>
    <w:rsid w:val="329970EF"/>
    <w:rsid w:val="32B35AAA"/>
    <w:rsid w:val="33135210"/>
    <w:rsid w:val="3326373F"/>
    <w:rsid w:val="334459AC"/>
    <w:rsid w:val="33705A64"/>
    <w:rsid w:val="33992789"/>
    <w:rsid w:val="33A055AF"/>
    <w:rsid w:val="33A51E80"/>
    <w:rsid w:val="33EE589E"/>
    <w:rsid w:val="33F03D7B"/>
    <w:rsid w:val="340329A9"/>
    <w:rsid w:val="342645AD"/>
    <w:rsid w:val="342B057B"/>
    <w:rsid w:val="342E1467"/>
    <w:rsid w:val="34335C8F"/>
    <w:rsid w:val="34617CD8"/>
    <w:rsid w:val="34753860"/>
    <w:rsid w:val="34A61339"/>
    <w:rsid w:val="34BE3738"/>
    <w:rsid w:val="34CC3006"/>
    <w:rsid w:val="34F3793E"/>
    <w:rsid w:val="35574E9C"/>
    <w:rsid w:val="35712E34"/>
    <w:rsid w:val="35C10F67"/>
    <w:rsid w:val="35ED793B"/>
    <w:rsid w:val="35F84740"/>
    <w:rsid w:val="361D0A54"/>
    <w:rsid w:val="36240AB2"/>
    <w:rsid w:val="36383125"/>
    <w:rsid w:val="36434601"/>
    <w:rsid w:val="366C082D"/>
    <w:rsid w:val="368C3523"/>
    <w:rsid w:val="368C388A"/>
    <w:rsid w:val="36C90DD1"/>
    <w:rsid w:val="36FA0940"/>
    <w:rsid w:val="374634AB"/>
    <w:rsid w:val="37704489"/>
    <w:rsid w:val="37710026"/>
    <w:rsid w:val="37925427"/>
    <w:rsid w:val="37A55DCC"/>
    <w:rsid w:val="37CA04FF"/>
    <w:rsid w:val="37D30771"/>
    <w:rsid w:val="37EC0BB8"/>
    <w:rsid w:val="38044D88"/>
    <w:rsid w:val="38995839"/>
    <w:rsid w:val="38A65E3F"/>
    <w:rsid w:val="39265074"/>
    <w:rsid w:val="392B274A"/>
    <w:rsid w:val="394C68A5"/>
    <w:rsid w:val="395E479A"/>
    <w:rsid w:val="39675804"/>
    <w:rsid w:val="39A36C2D"/>
    <w:rsid w:val="39AA29B9"/>
    <w:rsid w:val="39E71AEC"/>
    <w:rsid w:val="39F60058"/>
    <w:rsid w:val="3A0948D8"/>
    <w:rsid w:val="3A104089"/>
    <w:rsid w:val="3A1A7417"/>
    <w:rsid w:val="3A5572F8"/>
    <w:rsid w:val="3A8217DE"/>
    <w:rsid w:val="3A822B01"/>
    <w:rsid w:val="3AB8426E"/>
    <w:rsid w:val="3ACF765C"/>
    <w:rsid w:val="3AD278CD"/>
    <w:rsid w:val="3AFA4BE5"/>
    <w:rsid w:val="3B027CA5"/>
    <w:rsid w:val="3B2A44B8"/>
    <w:rsid w:val="3B2B6476"/>
    <w:rsid w:val="3BBC038E"/>
    <w:rsid w:val="3BFE3F02"/>
    <w:rsid w:val="3C2972FD"/>
    <w:rsid w:val="3C5B4444"/>
    <w:rsid w:val="3C7D419A"/>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817133"/>
    <w:rsid w:val="3EA72ABE"/>
    <w:rsid w:val="3EAD4174"/>
    <w:rsid w:val="3EAD7F9C"/>
    <w:rsid w:val="3EB32892"/>
    <w:rsid w:val="3EB56A3A"/>
    <w:rsid w:val="3EBC3336"/>
    <w:rsid w:val="3EDE79C6"/>
    <w:rsid w:val="3EF65530"/>
    <w:rsid w:val="3EF9D3F1"/>
    <w:rsid w:val="3F064AE9"/>
    <w:rsid w:val="3F2D5BAA"/>
    <w:rsid w:val="3F3B0C43"/>
    <w:rsid w:val="3F431BA8"/>
    <w:rsid w:val="3F4C62B0"/>
    <w:rsid w:val="3F7279F0"/>
    <w:rsid w:val="3F9717D1"/>
    <w:rsid w:val="3FA70E1B"/>
    <w:rsid w:val="3FB2485B"/>
    <w:rsid w:val="3FB672B0"/>
    <w:rsid w:val="3FDB5BAC"/>
    <w:rsid w:val="3FDD431D"/>
    <w:rsid w:val="402A34B8"/>
    <w:rsid w:val="40360CD1"/>
    <w:rsid w:val="40361D66"/>
    <w:rsid w:val="406060C3"/>
    <w:rsid w:val="40613E30"/>
    <w:rsid w:val="40736573"/>
    <w:rsid w:val="407D7357"/>
    <w:rsid w:val="409B4A07"/>
    <w:rsid w:val="40BF6E39"/>
    <w:rsid w:val="40C25B7F"/>
    <w:rsid w:val="40F66678"/>
    <w:rsid w:val="410E1C56"/>
    <w:rsid w:val="4120577A"/>
    <w:rsid w:val="416C142E"/>
    <w:rsid w:val="41976EDF"/>
    <w:rsid w:val="41FD121E"/>
    <w:rsid w:val="42162288"/>
    <w:rsid w:val="421A7627"/>
    <w:rsid w:val="4233112B"/>
    <w:rsid w:val="42401E98"/>
    <w:rsid w:val="42872311"/>
    <w:rsid w:val="428B5762"/>
    <w:rsid w:val="42D47C2B"/>
    <w:rsid w:val="42D8334B"/>
    <w:rsid w:val="42DA32B5"/>
    <w:rsid w:val="43244272"/>
    <w:rsid w:val="433543AC"/>
    <w:rsid w:val="43420FE8"/>
    <w:rsid w:val="434513F0"/>
    <w:rsid w:val="43702851"/>
    <w:rsid w:val="43CA4F48"/>
    <w:rsid w:val="43D1776E"/>
    <w:rsid w:val="4424604A"/>
    <w:rsid w:val="442967DE"/>
    <w:rsid w:val="443F6CBF"/>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4608B5"/>
    <w:rsid w:val="478E4BD2"/>
    <w:rsid w:val="47DD756D"/>
    <w:rsid w:val="48037A8A"/>
    <w:rsid w:val="482303E2"/>
    <w:rsid w:val="48377D23"/>
    <w:rsid w:val="486634EE"/>
    <w:rsid w:val="48807890"/>
    <w:rsid w:val="48A64B98"/>
    <w:rsid w:val="48BC156D"/>
    <w:rsid w:val="48F765BE"/>
    <w:rsid w:val="490445F2"/>
    <w:rsid w:val="490935A0"/>
    <w:rsid w:val="49320F23"/>
    <w:rsid w:val="4944230E"/>
    <w:rsid w:val="49DD73AE"/>
    <w:rsid w:val="49F95BD6"/>
    <w:rsid w:val="4A14705F"/>
    <w:rsid w:val="4AA73240"/>
    <w:rsid w:val="4AB72272"/>
    <w:rsid w:val="4AD703A4"/>
    <w:rsid w:val="4B305E1B"/>
    <w:rsid w:val="4B5279C2"/>
    <w:rsid w:val="4BB92D8E"/>
    <w:rsid w:val="4BD07B58"/>
    <w:rsid w:val="4BE87BA5"/>
    <w:rsid w:val="4C3176AB"/>
    <w:rsid w:val="4C415DC1"/>
    <w:rsid w:val="4C6E278E"/>
    <w:rsid w:val="4CFF538B"/>
    <w:rsid w:val="4D292ECA"/>
    <w:rsid w:val="4D4D7800"/>
    <w:rsid w:val="4D7251FF"/>
    <w:rsid w:val="4DE50C0B"/>
    <w:rsid w:val="4E11105D"/>
    <w:rsid w:val="4E16225A"/>
    <w:rsid w:val="4E253AB8"/>
    <w:rsid w:val="4E472C92"/>
    <w:rsid w:val="4E4C60DC"/>
    <w:rsid w:val="4E512ECE"/>
    <w:rsid w:val="4E824D97"/>
    <w:rsid w:val="4E9C3B15"/>
    <w:rsid w:val="4E9D5C2D"/>
    <w:rsid w:val="4EBA57C1"/>
    <w:rsid w:val="4EEA14D6"/>
    <w:rsid w:val="4F047E0A"/>
    <w:rsid w:val="4F477F24"/>
    <w:rsid w:val="4FA91AAC"/>
    <w:rsid w:val="4FBD0FF5"/>
    <w:rsid w:val="4FC854D7"/>
    <w:rsid w:val="50142DE1"/>
    <w:rsid w:val="5015687B"/>
    <w:rsid w:val="501926CA"/>
    <w:rsid w:val="503109FF"/>
    <w:rsid w:val="505E3D68"/>
    <w:rsid w:val="508F700E"/>
    <w:rsid w:val="50A12709"/>
    <w:rsid w:val="50D13748"/>
    <w:rsid w:val="516A440A"/>
    <w:rsid w:val="51BA5A6F"/>
    <w:rsid w:val="51C42E16"/>
    <w:rsid w:val="51C969CF"/>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20095"/>
    <w:rsid w:val="53E564F4"/>
    <w:rsid w:val="53EE1101"/>
    <w:rsid w:val="53FC4E8E"/>
    <w:rsid w:val="541717DC"/>
    <w:rsid w:val="54271D5C"/>
    <w:rsid w:val="5463310B"/>
    <w:rsid w:val="546535D1"/>
    <w:rsid w:val="54976AA9"/>
    <w:rsid w:val="549A3F89"/>
    <w:rsid w:val="54DE0134"/>
    <w:rsid w:val="553C46BA"/>
    <w:rsid w:val="55494082"/>
    <w:rsid w:val="557D5B60"/>
    <w:rsid w:val="55834A19"/>
    <w:rsid w:val="55F27046"/>
    <w:rsid w:val="55F526C6"/>
    <w:rsid w:val="56066DC9"/>
    <w:rsid w:val="564E1228"/>
    <w:rsid w:val="565F7971"/>
    <w:rsid w:val="56A6131D"/>
    <w:rsid w:val="56A82B00"/>
    <w:rsid w:val="56BC5AD0"/>
    <w:rsid w:val="56D00C68"/>
    <w:rsid w:val="57022BD1"/>
    <w:rsid w:val="57212B27"/>
    <w:rsid w:val="572809C2"/>
    <w:rsid w:val="572F0264"/>
    <w:rsid w:val="57480C4D"/>
    <w:rsid w:val="574C27F3"/>
    <w:rsid w:val="576F5440"/>
    <w:rsid w:val="57895A45"/>
    <w:rsid w:val="57C5313B"/>
    <w:rsid w:val="57D807D4"/>
    <w:rsid w:val="57EA7969"/>
    <w:rsid w:val="57F740F4"/>
    <w:rsid w:val="57FA3D86"/>
    <w:rsid w:val="58263B5F"/>
    <w:rsid w:val="58316065"/>
    <w:rsid w:val="58402F82"/>
    <w:rsid w:val="58750691"/>
    <w:rsid w:val="58AB575D"/>
    <w:rsid w:val="58BC728D"/>
    <w:rsid w:val="58DD0763"/>
    <w:rsid w:val="59445F91"/>
    <w:rsid w:val="59815208"/>
    <w:rsid w:val="59F001A4"/>
    <w:rsid w:val="5A1E2DE7"/>
    <w:rsid w:val="5A20427A"/>
    <w:rsid w:val="5A345CFC"/>
    <w:rsid w:val="5A395FB6"/>
    <w:rsid w:val="5A436A2D"/>
    <w:rsid w:val="5AEB4FF2"/>
    <w:rsid w:val="5B082187"/>
    <w:rsid w:val="5B0A066E"/>
    <w:rsid w:val="5B123FA7"/>
    <w:rsid w:val="5B2561DF"/>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CF93D1F"/>
    <w:rsid w:val="5D017C51"/>
    <w:rsid w:val="5D4165A3"/>
    <w:rsid w:val="5D463591"/>
    <w:rsid w:val="5D4F2A78"/>
    <w:rsid w:val="5D5A5DCC"/>
    <w:rsid w:val="5D7161CA"/>
    <w:rsid w:val="5D792AE4"/>
    <w:rsid w:val="5DC25C67"/>
    <w:rsid w:val="5DD97571"/>
    <w:rsid w:val="5E2F58D3"/>
    <w:rsid w:val="5E5A06FD"/>
    <w:rsid w:val="5E9342EC"/>
    <w:rsid w:val="5EA27CF7"/>
    <w:rsid w:val="5EBC3C1E"/>
    <w:rsid w:val="5F3815EE"/>
    <w:rsid w:val="5F5C32D6"/>
    <w:rsid w:val="5F5E4E5C"/>
    <w:rsid w:val="5F762886"/>
    <w:rsid w:val="5F853E5C"/>
    <w:rsid w:val="5FA870CA"/>
    <w:rsid w:val="5FA92D9F"/>
    <w:rsid w:val="5FAC2DE4"/>
    <w:rsid w:val="5FB10E83"/>
    <w:rsid w:val="5FB70ABF"/>
    <w:rsid w:val="600E788A"/>
    <w:rsid w:val="6011673F"/>
    <w:rsid w:val="604130CF"/>
    <w:rsid w:val="60663C94"/>
    <w:rsid w:val="60794FD4"/>
    <w:rsid w:val="60814FEF"/>
    <w:rsid w:val="60AE4E89"/>
    <w:rsid w:val="60D23EEC"/>
    <w:rsid w:val="60D32F5A"/>
    <w:rsid w:val="610E2B4C"/>
    <w:rsid w:val="61561E7C"/>
    <w:rsid w:val="619945D7"/>
    <w:rsid w:val="61B7412F"/>
    <w:rsid w:val="61C24BFD"/>
    <w:rsid w:val="61DE43D4"/>
    <w:rsid w:val="61E06967"/>
    <w:rsid w:val="61ED083B"/>
    <w:rsid w:val="621F1FA5"/>
    <w:rsid w:val="624216A0"/>
    <w:rsid w:val="624D3C1F"/>
    <w:rsid w:val="626343A0"/>
    <w:rsid w:val="626736F9"/>
    <w:rsid w:val="626B4082"/>
    <w:rsid w:val="626B6B00"/>
    <w:rsid w:val="628E1BE9"/>
    <w:rsid w:val="62D06FF9"/>
    <w:rsid w:val="62D366FB"/>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B732B6"/>
    <w:rsid w:val="65F66C79"/>
    <w:rsid w:val="660447CA"/>
    <w:rsid w:val="6608422E"/>
    <w:rsid w:val="665622BC"/>
    <w:rsid w:val="6660772E"/>
    <w:rsid w:val="66653739"/>
    <w:rsid w:val="666C4EE6"/>
    <w:rsid w:val="66792487"/>
    <w:rsid w:val="66FB0FDC"/>
    <w:rsid w:val="66FC5AFF"/>
    <w:rsid w:val="6709462E"/>
    <w:rsid w:val="6777196F"/>
    <w:rsid w:val="678A1ED0"/>
    <w:rsid w:val="67AB61F8"/>
    <w:rsid w:val="67BA7741"/>
    <w:rsid w:val="67BD2A93"/>
    <w:rsid w:val="67E6170C"/>
    <w:rsid w:val="680D0CA5"/>
    <w:rsid w:val="68A45648"/>
    <w:rsid w:val="68A5668C"/>
    <w:rsid w:val="68B20836"/>
    <w:rsid w:val="68D27297"/>
    <w:rsid w:val="6911241F"/>
    <w:rsid w:val="69B139C4"/>
    <w:rsid w:val="69B67115"/>
    <w:rsid w:val="69B82DF4"/>
    <w:rsid w:val="69C17441"/>
    <w:rsid w:val="69EE20B7"/>
    <w:rsid w:val="69EF53B4"/>
    <w:rsid w:val="6A126DD2"/>
    <w:rsid w:val="6A420E56"/>
    <w:rsid w:val="6A924E32"/>
    <w:rsid w:val="6A94008C"/>
    <w:rsid w:val="6AC635A8"/>
    <w:rsid w:val="6AE60947"/>
    <w:rsid w:val="6AEF6EB8"/>
    <w:rsid w:val="6B0B374F"/>
    <w:rsid w:val="6B0E6D92"/>
    <w:rsid w:val="6B17074E"/>
    <w:rsid w:val="6B1F0CCB"/>
    <w:rsid w:val="6B265CE7"/>
    <w:rsid w:val="6B6234E5"/>
    <w:rsid w:val="6B797260"/>
    <w:rsid w:val="6BBD11F5"/>
    <w:rsid w:val="6BCE1834"/>
    <w:rsid w:val="6BD12800"/>
    <w:rsid w:val="6BDB5825"/>
    <w:rsid w:val="6C022DB1"/>
    <w:rsid w:val="6C5E02FC"/>
    <w:rsid w:val="6C721812"/>
    <w:rsid w:val="6C845EBC"/>
    <w:rsid w:val="6C8B0F52"/>
    <w:rsid w:val="6CCF1CAF"/>
    <w:rsid w:val="6CDD0DD0"/>
    <w:rsid w:val="6CFA7DB1"/>
    <w:rsid w:val="6CFC61C8"/>
    <w:rsid w:val="6D0127E4"/>
    <w:rsid w:val="6D0333AE"/>
    <w:rsid w:val="6D135E16"/>
    <w:rsid w:val="6D1C168A"/>
    <w:rsid w:val="6D347A31"/>
    <w:rsid w:val="6D3668DD"/>
    <w:rsid w:val="6D471CAB"/>
    <w:rsid w:val="6DAC0977"/>
    <w:rsid w:val="6DB14468"/>
    <w:rsid w:val="6DB941BD"/>
    <w:rsid w:val="6DC60F63"/>
    <w:rsid w:val="6E0E4B39"/>
    <w:rsid w:val="6E151E87"/>
    <w:rsid w:val="6E351C40"/>
    <w:rsid w:val="6E4C770B"/>
    <w:rsid w:val="6E5F1098"/>
    <w:rsid w:val="6E6F2793"/>
    <w:rsid w:val="6E703D8E"/>
    <w:rsid w:val="6E84323D"/>
    <w:rsid w:val="6E942A76"/>
    <w:rsid w:val="6EA41FA2"/>
    <w:rsid w:val="6EB44AD4"/>
    <w:rsid w:val="6EF2F120"/>
    <w:rsid w:val="6F313FE8"/>
    <w:rsid w:val="6F381CAC"/>
    <w:rsid w:val="6F6128C1"/>
    <w:rsid w:val="6F9C6902"/>
    <w:rsid w:val="6FA0729C"/>
    <w:rsid w:val="6FEF4FB0"/>
    <w:rsid w:val="700A492A"/>
    <w:rsid w:val="700A66D9"/>
    <w:rsid w:val="70100CA2"/>
    <w:rsid w:val="70393572"/>
    <w:rsid w:val="707A7026"/>
    <w:rsid w:val="70A24D48"/>
    <w:rsid w:val="70B36D70"/>
    <w:rsid w:val="70BA64EF"/>
    <w:rsid w:val="70C900DF"/>
    <w:rsid w:val="70D00087"/>
    <w:rsid w:val="70F80524"/>
    <w:rsid w:val="710A2419"/>
    <w:rsid w:val="71326D32"/>
    <w:rsid w:val="714C2CD0"/>
    <w:rsid w:val="715A596A"/>
    <w:rsid w:val="717C247D"/>
    <w:rsid w:val="717F26E4"/>
    <w:rsid w:val="71816B8E"/>
    <w:rsid w:val="71832D29"/>
    <w:rsid w:val="71907818"/>
    <w:rsid w:val="71B252F9"/>
    <w:rsid w:val="71BE777B"/>
    <w:rsid w:val="71E95916"/>
    <w:rsid w:val="7203413E"/>
    <w:rsid w:val="723914F7"/>
    <w:rsid w:val="7250588C"/>
    <w:rsid w:val="726F5278"/>
    <w:rsid w:val="727E786A"/>
    <w:rsid w:val="72887FD4"/>
    <w:rsid w:val="72BD0544"/>
    <w:rsid w:val="72C0472D"/>
    <w:rsid w:val="72D11D5C"/>
    <w:rsid w:val="72E85DAD"/>
    <w:rsid w:val="732303D9"/>
    <w:rsid w:val="733F48EB"/>
    <w:rsid w:val="73532CC9"/>
    <w:rsid w:val="73B01775"/>
    <w:rsid w:val="73B44489"/>
    <w:rsid w:val="73D37E0A"/>
    <w:rsid w:val="73D73D11"/>
    <w:rsid w:val="73D937EE"/>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585379"/>
    <w:rsid w:val="777B71D8"/>
    <w:rsid w:val="77A54D53"/>
    <w:rsid w:val="77D75F2B"/>
    <w:rsid w:val="77FC6767"/>
    <w:rsid w:val="781A0BEC"/>
    <w:rsid w:val="78202415"/>
    <w:rsid w:val="78213FC9"/>
    <w:rsid w:val="78701D9C"/>
    <w:rsid w:val="789B4D29"/>
    <w:rsid w:val="78FA0671"/>
    <w:rsid w:val="79102FB2"/>
    <w:rsid w:val="793A634F"/>
    <w:rsid w:val="798635EB"/>
    <w:rsid w:val="79A5750A"/>
    <w:rsid w:val="79B46D80"/>
    <w:rsid w:val="79F301DD"/>
    <w:rsid w:val="79F87A3D"/>
    <w:rsid w:val="7A0C1011"/>
    <w:rsid w:val="7A0E7A81"/>
    <w:rsid w:val="7A321CDB"/>
    <w:rsid w:val="7A567B6E"/>
    <w:rsid w:val="7A677C4F"/>
    <w:rsid w:val="7A6E32C8"/>
    <w:rsid w:val="7ABE4C8F"/>
    <w:rsid w:val="7AC900CF"/>
    <w:rsid w:val="7B052FBD"/>
    <w:rsid w:val="7B5A5A6C"/>
    <w:rsid w:val="7B5C250E"/>
    <w:rsid w:val="7B6D0F87"/>
    <w:rsid w:val="7B72691F"/>
    <w:rsid w:val="7B783FD8"/>
    <w:rsid w:val="7B9A3DB8"/>
    <w:rsid w:val="7B9E5BBB"/>
    <w:rsid w:val="7BA113AB"/>
    <w:rsid w:val="7BD52290"/>
    <w:rsid w:val="7BD568A0"/>
    <w:rsid w:val="7BEF4EB5"/>
    <w:rsid w:val="7BF20E1E"/>
    <w:rsid w:val="7C1524F7"/>
    <w:rsid w:val="7C456120"/>
    <w:rsid w:val="7C522F9B"/>
    <w:rsid w:val="7C5728ED"/>
    <w:rsid w:val="7C82779C"/>
    <w:rsid w:val="7C9408F4"/>
    <w:rsid w:val="7CB4634A"/>
    <w:rsid w:val="7CB83597"/>
    <w:rsid w:val="7CB90CC2"/>
    <w:rsid w:val="7CF05083"/>
    <w:rsid w:val="7CFB2CE9"/>
    <w:rsid w:val="7D0C34C4"/>
    <w:rsid w:val="7D212CA5"/>
    <w:rsid w:val="7D255EE2"/>
    <w:rsid w:val="7D293184"/>
    <w:rsid w:val="7D435DE8"/>
    <w:rsid w:val="7D4B3EE6"/>
    <w:rsid w:val="7D6112EF"/>
    <w:rsid w:val="7D68620F"/>
    <w:rsid w:val="7D69777E"/>
    <w:rsid w:val="7D927DC0"/>
    <w:rsid w:val="7D971DB1"/>
    <w:rsid w:val="7DB34706"/>
    <w:rsid w:val="7DCF151B"/>
    <w:rsid w:val="7E1A0A9F"/>
    <w:rsid w:val="7E3C401A"/>
    <w:rsid w:val="7E641213"/>
    <w:rsid w:val="7EE33139"/>
    <w:rsid w:val="7EF34773"/>
    <w:rsid w:val="7F0D08DC"/>
    <w:rsid w:val="7F173D26"/>
    <w:rsid w:val="7F5DC674"/>
    <w:rsid w:val="7F666017"/>
    <w:rsid w:val="7F714EE5"/>
    <w:rsid w:val="7F7F2734"/>
    <w:rsid w:val="7F99202E"/>
    <w:rsid w:val="7FA63F96"/>
    <w:rsid w:val="7FB9287C"/>
    <w:rsid w:val="7FCC47FD"/>
    <w:rsid w:val="7FD31973"/>
    <w:rsid w:val="7FE15B01"/>
    <w:rsid w:val="7FFA3A11"/>
    <w:rsid w:val="7FFB1B6E"/>
    <w:rsid w:val="C5DB1ABC"/>
    <w:rsid w:val="DDDB8AE3"/>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3"/>
    <w:link w:val="68"/>
    <w:qFormat/>
    <w:uiPriority w:val="0"/>
    <w:pPr>
      <w:ind w:firstLine="420" w:firstLineChars="200"/>
    </w:pPr>
  </w:style>
  <w:style w:type="paragraph" w:styleId="13">
    <w:name w:val="Balloon Text"/>
    <w:basedOn w:val="1"/>
    <w:link w:val="79"/>
    <w:qFormat/>
    <w:uiPriority w:val="0"/>
    <w:rPr>
      <w:kern w:val="0"/>
      <w:sz w:val="18"/>
      <w:szCs w:val="18"/>
    </w:r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link w:val="64"/>
    <w:qFormat/>
    <w:uiPriority w:val="0"/>
    <w:pPr>
      <w:spacing w:after="120"/>
    </w:pPr>
    <w:rPr>
      <w:kern w:val="0"/>
      <w:sz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3"/>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 w:type="paragraph" w:customStyle="1" w:styleId="169">
    <w:name w:val="_Style 2"/>
    <w:basedOn w:val="1"/>
    <w:unhideWhenUsed/>
    <w:qFormat/>
    <w:uiPriority w:val="34"/>
    <w:pPr>
      <w:spacing w:beforeLines="0" w:afterLines="0"/>
      <w:ind w:firstLine="420" w:firstLineChars="200"/>
    </w:pPr>
    <w:rPr>
      <w:rFonts w:hint="default"/>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39</Pages>
  <Words>14191</Words>
  <Characters>14852</Characters>
  <Lines>1</Lines>
  <Paragraphs>1</Paragraphs>
  <TotalTime>6</TotalTime>
  <ScaleCrop>false</ScaleCrop>
  <LinksUpToDate>false</LinksUpToDate>
  <CharactersWithSpaces>15533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2020-04-29T16:16:00Z</dcterms:created>
  <dc:creator>陈桂兰</dc:creator>
  <cp:lastModifiedBy>Kevin</cp:lastModifiedBy>
  <cp:lastPrinted>2022-06-07T02:51:00Z</cp:lastPrinted>
  <dcterms:modified xsi:type="dcterms:W3CDTF">2025-11-25T08:32:44Z</dcterms:modified>
  <dc:title>项目名称：2019年重庆市取消高速公路省界收费站项目</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981F5C365DFC43C196E9DFF5EA0A1D2C_13</vt:lpwstr>
  </property>
  <property fmtid="{D5CDD505-2E9C-101B-9397-08002B2CF9AE}" pid="4" name="KSOTemplateDocerSaveRecord">
    <vt:lpwstr>eyJoZGlkIjoiNmI0YzI4NGJiMjg2ZWZlN2MzZDcyYzg5ZDEwYzBhZDAiLCJ1c2VySWQiOiI0Mzk5MTQwNTcifQ==</vt:lpwstr>
  </property>
</Properties>
</file>