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37385">
      <w:pPr>
        <w:jc w:val="center"/>
        <w:rPr>
          <w:rFonts w:hint="eastAsia" w:ascii="仿宋" w:hAnsi="仿宋" w:eastAsia="仿宋" w:cs="仿宋"/>
          <w:kern w:val="2"/>
          <w:sz w:val="44"/>
          <w:szCs w:val="44"/>
          <w:lang w:val="en-US" w:bidi="ar-SA"/>
        </w:rPr>
      </w:pPr>
    </w:p>
    <w:p w14:paraId="5B91466D">
      <w:pPr>
        <w:jc w:val="center"/>
        <w:rPr>
          <w:rFonts w:hint="eastAsia" w:ascii="仿宋" w:hAnsi="仿宋" w:eastAsia="仿宋" w:cs="仿宋"/>
          <w:kern w:val="2"/>
          <w:sz w:val="44"/>
          <w:szCs w:val="44"/>
          <w:lang w:val="en-US" w:bidi="ar-SA"/>
        </w:rPr>
      </w:pPr>
    </w:p>
    <w:p w14:paraId="1F0C13A4">
      <w:pPr>
        <w:jc w:val="center"/>
        <w:rPr>
          <w:rFonts w:hint="eastAsia" w:ascii="仿宋" w:hAnsi="仿宋" w:eastAsia="仿宋" w:cs="仿宋"/>
          <w:kern w:val="2"/>
          <w:sz w:val="44"/>
          <w:szCs w:val="44"/>
          <w:lang w:val="en-US" w:bidi="ar-SA"/>
        </w:rPr>
      </w:pPr>
    </w:p>
    <w:p w14:paraId="6F5BFAB9">
      <w:pPr>
        <w:jc w:val="center"/>
        <w:rPr>
          <w:rFonts w:hint="eastAsia" w:ascii="仿宋" w:hAnsi="仿宋" w:eastAsia="仿宋" w:cs="仿宋"/>
          <w:kern w:val="2"/>
          <w:sz w:val="44"/>
          <w:szCs w:val="44"/>
          <w:lang w:val="en-US" w:bidi="ar-SA"/>
        </w:rPr>
      </w:pPr>
    </w:p>
    <w:p w14:paraId="08CEB9C2">
      <w:pPr>
        <w:jc w:val="center"/>
        <w:rPr>
          <w:rFonts w:hint="eastAsia" w:ascii="仿宋" w:hAnsi="仿宋" w:eastAsia="仿宋" w:cs="仿宋"/>
          <w:kern w:val="2"/>
          <w:sz w:val="44"/>
          <w:szCs w:val="44"/>
          <w:lang w:val="en-US" w:bidi="ar-SA"/>
        </w:rPr>
      </w:pPr>
    </w:p>
    <w:p w14:paraId="6CB42C38">
      <w:pPr>
        <w:jc w:val="center"/>
        <w:rPr>
          <w:rStyle w:val="460"/>
          <w:rFonts w:hint="eastAsia" w:ascii="仿宋" w:hAnsi="仿宋" w:eastAsia="仿宋" w:cs="仿宋"/>
          <w:szCs w:val="44"/>
        </w:rPr>
      </w:pPr>
      <w:r>
        <w:rPr>
          <w:rStyle w:val="460"/>
          <w:rFonts w:hint="eastAsia" w:ascii="仿宋" w:hAnsi="仿宋" w:eastAsia="仿宋" w:cs="仿宋"/>
          <w:szCs w:val="44"/>
          <w:lang w:val="en-US"/>
        </w:rPr>
        <w:t>[</w:t>
      </w:r>
      <w:r>
        <w:rPr>
          <w:rStyle w:val="460"/>
          <w:rFonts w:hint="eastAsia" w:ascii="仿宋" w:hAnsi="仿宋" w:eastAsia="仿宋" w:cs="仿宋"/>
          <w:szCs w:val="44"/>
          <w:lang w:val="en-US" w:eastAsia="zh-CN"/>
        </w:rPr>
        <w:t>渝湘复线巴水段监控系统软件升级改造</w:t>
      </w:r>
      <w:r>
        <w:rPr>
          <w:rStyle w:val="460"/>
          <w:rFonts w:hint="eastAsia" w:ascii="仿宋" w:hAnsi="仿宋" w:eastAsia="仿宋" w:cs="仿宋"/>
          <w:szCs w:val="44"/>
          <w:lang w:val="en-US"/>
        </w:rPr>
        <w:t>]</w:t>
      </w:r>
    </w:p>
    <w:p w14:paraId="3F2A97D3">
      <w:pPr>
        <w:jc w:val="center"/>
        <w:rPr>
          <w:rStyle w:val="460"/>
          <w:rFonts w:hint="eastAsia" w:ascii="仿宋" w:hAnsi="仿宋" w:eastAsia="仿宋" w:cs="仿宋"/>
          <w:szCs w:val="44"/>
        </w:rPr>
      </w:pPr>
      <w:r>
        <w:rPr>
          <w:rStyle w:val="460"/>
          <w:rFonts w:hint="eastAsia" w:ascii="仿宋" w:hAnsi="仿宋" w:eastAsia="仿宋" w:cs="仿宋"/>
          <w:szCs w:val="44"/>
          <w:lang w:val="en-US"/>
        </w:rPr>
        <w:t>需求分析</w:t>
      </w:r>
      <w:r>
        <w:rPr>
          <w:rStyle w:val="460"/>
          <w:rFonts w:hint="eastAsia" w:ascii="仿宋" w:hAnsi="仿宋" w:eastAsia="仿宋" w:cs="仿宋"/>
          <w:szCs w:val="44"/>
        </w:rPr>
        <w:t>说明书</w:t>
      </w:r>
    </w:p>
    <w:p w14:paraId="6C2AC7A3">
      <w:pPr>
        <w:rPr>
          <w:rFonts w:hint="eastAsia" w:ascii="仿宋" w:hAnsi="仿宋" w:eastAsia="仿宋" w:cs="仿宋"/>
        </w:rPr>
      </w:pPr>
    </w:p>
    <w:p w14:paraId="03525073">
      <w:pPr>
        <w:rPr>
          <w:rFonts w:hint="eastAsia" w:ascii="仿宋" w:hAnsi="仿宋" w:eastAsia="仿宋" w:cs="仿宋"/>
        </w:rPr>
      </w:pPr>
    </w:p>
    <w:p w14:paraId="469F36A0">
      <w:pPr>
        <w:rPr>
          <w:rFonts w:hint="eastAsia" w:ascii="仿宋" w:hAnsi="仿宋" w:eastAsia="仿宋" w:cs="仿宋"/>
        </w:rPr>
      </w:pPr>
    </w:p>
    <w:p w14:paraId="3C5650D7">
      <w:pPr>
        <w:ind w:left="0" w:leftChars="0" w:firstLine="0" w:firstLineChars="0"/>
        <w:rPr>
          <w:rFonts w:hint="eastAsia" w:ascii="仿宋" w:hAnsi="仿宋" w:eastAsia="仿宋" w:cs="仿宋"/>
        </w:rPr>
      </w:pPr>
    </w:p>
    <w:p w14:paraId="0C778D5F">
      <w:pPr>
        <w:ind w:left="0" w:leftChars="0" w:firstLine="0" w:firstLineChars="0"/>
        <w:rPr>
          <w:rFonts w:hint="eastAsia" w:ascii="仿宋" w:hAnsi="仿宋" w:eastAsia="仿宋" w:cs="仿宋"/>
        </w:rPr>
      </w:pPr>
    </w:p>
    <w:p w14:paraId="192ABAD3">
      <w:pPr>
        <w:rPr>
          <w:rFonts w:hint="eastAsia" w:ascii="仿宋" w:hAnsi="仿宋" w:eastAsia="仿宋" w:cs="仿宋"/>
        </w:rPr>
      </w:pPr>
    </w:p>
    <w:p w14:paraId="652B8A10">
      <w:pPr>
        <w:rPr>
          <w:rFonts w:hint="eastAsia" w:ascii="仿宋" w:hAnsi="仿宋" w:eastAsia="仿宋" w:cs="仿宋"/>
        </w:rPr>
      </w:pPr>
    </w:p>
    <w:p w14:paraId="000717EB">
      <w:pPr>
        <w:rPr>
          <w:rFonts w:hint="eastAsia" w:ascii="仿宋" w:hAnsi="仿宋" w:eastAsia="仿宋" w:cs="仿宋"/>
        </w:rPr>
      </w:pPr>
    </w:p>
    <w:p w14:paraId="042EC897">
      <w:pPr>
        <w:rPr>
          <w:rFonts w:hint="eastAsia" w:ascii="仿宋" w:hAnsi="仿宋" w:eastAsia="仿宋" w:cs="仿宋"/>
          <w:sz w:val="24"/>
        </w:rPr>
      </w:pPr>
      <w:r>
        <w:rPr>
          <w:rFonts w:hint="eastAsia" w:ascii="仿宋" w:hAnsi="仿宋" w:eastAsia="仿宋" w:cs="仿宋"/>
          <w:b/>
          <w:sz w:val="24"/>
        </w:rPr>
        <w:t>文档编号</w:t>
      </w:r>
      <w:r>
        <w:rPr>
          <w:rFonts w:hint="eastAsia" w:ascii="仿宋" w:hAnsi="仿宋" w:eastAsia="仿宋" w:cs="仿宋"/>
          <w:sz w:val="24"/>
        </w:rPr>
        <w:t>：</w:t>
      </w:r>
      <w:r>
        <w:rPr>
          <w:rFonts w:hint="eastAsia" w:ascii="仿宋" w:hAnsi="仿宋" w:eastAsia="仿宋" w:cs="仿宋"/>
          <w:sz w:val="24"/>
          <w:lang w:val="en-US"/>
        </w:rPr>
        <w:t>CTTI-QM_RD_JK_ZHJK_202509_SRS</w:t>
      </w:r>
    </w:p>
    <w:p w14:paraId="224B6184">
      <w:pPr>
        <w:rPr>
          <w:rFonts w:hint="eastAsia" w:ascii="仿宋" w:hAnsi="仿宋" w:eastAsia="仿宋" w:cs="仿宋"/>
          <w:sz w:val="24"/>
        </w:rPr>
      </w:pPr>
      <w:r>
        <w:rPr>
          <w:rFonts w:hint="eastAsia" w:ascii="仿宋" w:hAnsi="仿宋" w:eastAsia="仿宋" w:cs="仿宋"/>
          <w:b/>
          <w:sz w:val="24"/>
        </w:rPr>
        <w:t>文档信息</w:t>
      </w:r>
      <w:r>
        <w:rPr>
          <w:rFonts w:hint="eastAsia" w:ascii="仿宋" w:hAnsi="仿宋" w:eastAsia="仿宋" w:cs="仿宋"/>
          <w:sz w:val="24"/>
        </w:rPr>
        <w:t>：</w:t>
      </w:r>
      <w:r>
        <w:rPr>
          <w:rFonts w:hint="eastAsia" w:ascii="仿宋" w:hAnsi="仿宋" w:eastAsia="仿宋" w:cs="仿宋"/>
          <w:sz w:val="24"/>
          <w:lang w:val="en-US" w:eastAsia="zh-CN"/>
        </w:rPr>
        <w:t>开发</w:t>
      </w:r>
      <w:r>
        <w:rPr>
          <w:rFonts w:hint="eastAsia" w:ascii="仿宋" w:hAnsi="仿宋" w:eastAsia="仿宋" w:cs="仿宋"/>
          <w:sz w:val="24"/>
        </w:rPr>
        <w:t>文档</w:t>
      </w:r>
    </w:p>
    <w:p w14:paraId="2FBD2CFC">
      <w:pPr>
        <w:rPr>
          <w:rFonts w:hint="eastAsia" w:ascii="仿宋" w:hAnsi="仿宋" w:eastAsia="仿宋" w:cs="仿宋"/>
          <w:sz w:val="24"/>
        </w:rPr>
      </w:pPr>
      <w:r>
        <w:rPr>
          <w:rFonts w:hint="eastAsia" w:ascii="仿宋" w:hAnsi="仿宋" w:eastAsia="仿宋" w:cs="仿宋"/>
          <w:b/>
          <w:sz w:val="24"/>
        </w:rPr>
        <w:t>文档名称</w:t>
      </w:r>
      <w:r>
        <w:rPr>
          <w:rFonts w:hint="eastAsia" w:ascii="仿宋" w:hAnsi="仿宋" w:eastAsia="仿宋" w:cs="仿宋"/>
          <w:sz w:val="24"/>
        </w:rPr>
        <w:t>：</w:t>
      </w:r>
      <w:r>
        <w:rPr>
          <w:rFonts w:hint="eastAsia" w:ascii="仿宋" w:hAnsi="仿宋" w:eastAsia="仿宋" w:cs="仿宋"/>
          <w:bCs/>
          <w:sz w:val="24"/>
          <w:lang w:val="en-US" w:eastAsia="zh-CN"/>
        </w:rPr>
        <w:t>渝湘复线巴水段监控系统软件升级改造</w:t>
      </w:r>
      <w:r>
        <w:rPr>
          <w:rFonts w:hint="eastAsia" w:ascii="仿宋" w:hAnsi="仿宋" w:eastAsia="仿宋" w:cs="仿宋"/>
          <w:bCs/>
          <w:sz w:val="24"/>
          <w:lang w:val="en-US"/>
        </w:rPr>
        <w:t>需求分析</w:t>
      </w:r>
      <w:r>
        <w:rPr>
          <w:rFonts w:hint="eastAsia" w:ascii="仿宋" w:hAnsi="仿宋" w:eastAsia="仿宋" w:cs="仿宋"/>
          <w:bCs/>
          <w:sz w:val="24"/>
        </w:rPr>
        <w:t>说明书</w:t>
      </w:r>
    </w:p>
    <w:p w14:paraId="30719CB8">
      <w:pPr>
        <w:rPr>
          <w:rFonts w:hint="eastAsia" w:ascii="仿宋" w:hAnsi="仿宋" w:eastAsia="仿宋" w:cs="仿宋"/>
          <w:sz w:val="24"/>
        </w:rPr>
      </w:pPr>
      <w:r>
        <w:rPr>
          <w:rFonts w:hint="eastAsia" w:ascii="仿宋" w:hAnsi="仿宋" w:eastAsia="仿宋" w:cs="仿宋"/>
          <w:b/>
          <w:sz w:val="24"/>
        </w:rPr>
        <w:t>文档类别</w:t>
      </w:r>
      <w:r>
        <w:rPr>
          <w:rFonts w:hint="eastAsia" w:ascii="仿宋" w:hAnsi="仿宋" w:eastAsia="仿宋" w:cs="仿宋"/>
          <w:sz w:val="24"/>
        </w:rPr>
        <w:t>：</w:t>
      </w:r>
      <w:r>
        <w:rPr>
          <w:rFonts w:hint="eastAsia" w:ascii="仿宋" w:hAnsi="仿宋" w:eastAsia="仿宋" w:cs="仿宋"/>
          <w:sz w:val="24"/>
          <w:lang w:val="en-US" w:eastAsia="zh-CN"/>
        </w:rPr>
        <w:t>开发</w:t>
      </w:r>
      <w:r>
        <w:rPr>
          <w:rFonts w:hint="eastAsia" w:ascii="仿宋" w:hAnsi="仿宋" w:eastAsia="仿宋" w:cs="仿宋"/>
          <w:sz w:val="24"/>
        </w:rPr>
        <w:t>类</w:t>
      </w:r>
    </w:p>
    <w:p w14:paraId="343DC47A">
      <w:pPr>
        <w:rPr>
          <w:rFonts w:hint="eastAsia" w:ascii="仿宋" w:hAnsi="仿宋" w:eastAsia="仿宋" w:cs="仿宋"/>
          <w:sz w:val="24"/>
        </w:rPr>
      </w:pPr>
      <w:r>
        <w:rPr>
          <w:rFonts w:hint="eastAsia" w:ascii="仿宋" w:hAnsi="仿宋" w:eastAsia="仿宋" w:cs="仿宋"/>
          <w:b/>
          <w:sz w:val="24"/>
        </w:rPr>
        <w:t>密    级</w:t>
      </w:r>
      <w:r>
        <w:rPr>
          <w:rFonts w:hint="eastAsia" w:ascii="仿宋" w:hAnsi="仿宋" w:eastAsia="仿宋" w:cs="仿宋"/>
          <w:sz w:val="24"/>
        </w:rPr>
        <w:t>：内部</w:t>
      </w:r>
    </w:p>
    <w:p w14:paraId="1508F378">
      <w:pPr>
        <w:rPr>
          <w:rFonts w:hint="eastAsia" w:ascii="仿宋" w:hAnsi="仿宋" w:eastAsia="仿宋" w:cs="仿宋"/>
          <w:sz w:val="24"/>
        </w:rPr>
      </w:pPr>
      <w:r>
        <w:rPr>
          <w:rFonts w:hint="eastAsia" w:ascii="仿宋" w:hAnsi="仿宋" w:eastAsia="仿宋" w:cs="仿宋"/>
          <w:b/>
          <w:sz w:val="24"/>
        </w:rPr>
        <w:t>版本信息</w:t>
      </w:r>
      <w:r>
        <w:rPr>
          <w:rFonts w:hint="eastAsia" w:ascii="仿宋" w:hAnsi="仿宋" w:eastAsia="仿宋" w:cs="仿宋"/>
          <w:sz w:val="24"/>
        </w:rPr>
        <w:t>：1.0</w:t>
      </w:r>
    </w:p>
    <w:p w14:paraId="610C3FBD">
      <w:pPr>
        <w:rPr>
          <w:rFonts w:hint="eastAsia" w:ascii="仿宋" w:hAnsi="仿宋" w:eastAsia="仿宋" w:cs="仿宋"/>
          <w:sz w:val="24"/>
          <w:lang w:val="en-US" w:eastAsia="zh-CN"/>
        </w:rPr>
      </w:pPr>
      <w:r>
        <w:rPr>
          <w:rFonts w:hint="eastAsia" w:ascii="仿宋" w:hAnsi="仿宋" w:eastAsia="仿宋" w:cs="仿宋"/>
          <w:b/>
          <w:sz w:val="24"/>
        </w:rPr>
        <w:t>建立日期</w:t>
      </w:r>
      <w:r>
        <w:rPr>
          <w:rFonts w:hint="eastAsia" w:ascii="仿宋" w:hAnsi="仿宋" w:eastAsia="仿宋" w:cs="仿宋"/>
          <w:sz w:val="24"/>
        </w:rPr>
        <w:t>：</w:t>
      </w:r>
      <w:r>
        <w:rPr>
          <w:rFonts w:hint="eastAsia" w:ascii="仿宋" w:hAnsi="仿宋" w:eastAsia="仿宋" w:cs="仿宋"/>
          <w:sz w:val="24"/>
          <w:lang w:val="en-US" w:eastAsia="zh-CN"/>
        </w:rPr>
        <w:t>2025.10.10</w:t>
      </w:r>
    </w:p>
    <w:p w14:paraId="2BF64FAB">
      <w:pPr>
        <w:rPr>
          <w:rFonts w:hint="eastAsia" w:ascii="仿宋" w:hAnsi="仿宋" w:eastAsia="仿宋" w:cs="仿宋"/>
          <w:sz w:val="24"/>
        </w:rPr>
      </w:pPr>
    </w:p>
    <w:p w14:paraId="62EED2A6">
      <w:pPr>
        <w:rPr>
          <w:rFonts w:hint="eastAsia" w:ascii="仿宋" w:hAnsi="仿宋" w:eastAsia="仿宋" w:cs="仿宋"/>
          <w:sz w:val="24"/>
          <w:lang w:val="en-US" w:eastAsia="zh-CN"/>
        </w:rPr>
      </w:pPr>
      <w:r>
        <w:rPr>
          <w:rFonts w:hint="eastAsia" w:ascii="仿宋" w:hAnsi="仿宋" w:eastAsia="仿宋" w:cs="仿宋"/>
          <w:b/>
          <w:sz w:val="24"/>
        </w:rPr>
        <w:t>创 建 人</w:t>
      </w:r>
      <w:r>
        <w:rPr>
          <w:rFonts w:hint="eastAsia" w:ascii="仿宋" w:hAnsi="仿宋" w:eastAsia="仿宋" w:cs="仿宋"/>
          <w:sz w:val="24"/>
        </w:rPr>
        <w:t>：</w:t>
      </w:r>
      <w:r>
        <w:rPr>
          <w:rFonts w:hint="eastAsia" w:ascii="仿宋" w:hAnsi="仿宋" w:eastAsia="仿宋" w:cs="仿宋"/>
          <w:sz w:val="24"/>
          <w:lang w:val="en-US" w:eastAsia="zh-CN"/>
        </w:rPr>
        <w:t>魏辽</w:t>
      </w:r>
    </w:p>
    <w:p w14:paraId="5DF0CFC0">
      <w:pPr>
        <w:rPr>
          <w:rFonts w:hint="eastAsia" w:ascii="仿宋" w:hAnsi="仿宋" w:eastAsia="仿宋" w:cs="仿宋"/>
          <w:sz w:val="24"/>
        </w:rPr>
      </w:pPr>
      <w:r>
        <w:rPr>
          <w:rFonts w:hint="eastAsia" w:ascii="仿宋" w:hAnsi="仿宋" w:eastAsia="仿宋" w:cs="仿宋"/>
          <w:b/>
          <w:sz w:val="24"/>
        </w:rPr>
        <w:t>审 核 者</w:t>
      </w:r>
      <w:r>
        <w:rPr>
          <w:rFonts w:hint="eastAsia" w:ascii="仿宋" w:hAnsi="仿宋" w:eastAsia="仿宋" w:cs="仿宋"/>
          <w:sz w:val="24"/>
        </w:rPr>
        <w:t>：</w:t>
      </w:r>
    </w:p>
    <w:p w14:paraId="70CACD80">
      <w:pPr>
        <w:rPr>
          <w:rFonts w:hint="eastAsia" w:ascii="仿宋" w:hAnsi="仿宋" w:eastAsia="仿宋" w:cs="仿宋"/>
          <w:sz w:val="24"/>
        </w:rPr>
      </w:pPr>
      <w:r>
        <w:rPr>
          <w:rFonts w:hint="eastAsia" w:ascii="仿宋" w:hAnsi="仿宋" w:eastAsia="仿宋" w:cs="仿宋"/>
          <w:b/>
          <w:sz w:val="24"/>
        </w:rPr>
        <w:t>批 准 人</w:t>
      </w:r>
      <w:r>
        <w:rPr>
          <w:rFonts w:hint="eastAsia" w:ascii="仿宋" w:hAnsi="仿宋" w:eastAsia="仿宋" w:cs="仿宋"/>
          <w:sz w:val="24"/>
        </w:rPr>
        <w:t>：</w:t>
      </w:r>
    </w:p>
    <w:p w14:paraId="60E38874">
      <w:pPr>
        <w:rPr>
          <w:rFonts w:hint="eastAsia" w:ascii="仿宋" w:hAnsi="仿宋" w:eastAsia="仿宋" w:cs="仿宋"/>
          <w:sz w:val="24"/>
        </w:rPr>
      </w:pPr>
      <w:r>
        <w:rPr>
          <w:rFonts w:hint="eastAsia" w:ascii="仿宋" w:hAnsi="仿宋" w:eastAsia="仿宋" w:cs="仿宋"/>
          <w:b/>
          <w:sz w:val="24"/>
        </w:rPr>
        <w:t>批准日期</w:t>
      </w:r>
      <w:r>
        <w:rPr>
          <w:rFonts w:hint="eastAsia" w:ascii="仿宋" w:hAnsi="仿宋" w:eastAsia="仿宋" w:cs="仿宋"/>
          <w:sz w:val="24"/>
        </w:rPr>
        <w:t>：</w:t>
      </w:r>
    </w:p>
    <w:p w14:paraId="7C9EA458">
      <w:pPr>
        <w:rPr>
          <w:rFonts w:hint="eastAsia" w:ascii="仿宋" w:hAnsi="仿宋" w:eastAsia="仿宋" w:cs="仿宋"/>
          <w:sz w:val="24"/>
        </w:rPr>
      </w:pPr>
      <w:r>
        <w:rPr>
          <w:rFonts w:hint="eastAsia" w:ascii="仿宋" w:hAnsi="仿宋" w:eastAsia="仿宋" w:cs="仿宋"/>
          <w:sz w:val="24"/>
        </w:rPr>
        <w:br w:type="page"/>
      </w:r>
    </w:p>
    <w:p w14:paraId="43A64BCC">
      <w:pPr>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文档修订记录</w:t>
      </w:r>
    </w:p>
    <w:tbl>
      <w:tblPr>
        <w:tblStyle w:val="4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840"/>
        <w:gridCol w:w="2572"/>
        <w:gridCol w:w="1525"/>
        <w:gridCol w:w="1115"/>
        <w:gridCol w:w="1148"/>
        <w:gridCol w:w="1106"/>
      </w:tblGrid>
      <w:tr w14:paraId="6D8B5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shd w:val="pct10" w:color="auto" w:fill="auto"/>
            <w:noWrap w:val="0"/>
            <w:vAlign w:val="top"/>
          </w:tcPr>
          <w:p w14:paraId="052662DB">
            <w:pPr>
              <w:pStyle w:val="450"/>
              <w:ind w:left="0" w:leftChars="0" w:firstLine="0" w:firstLineChars="0"/>
              <w:jc w:val="both"/>
              <w:rPr>
                <w:rFonts w:hint="eastAsia" w:ascii="仿宋" w:hAnsi="仿宋" w:eastAsia="仿宋" w:cs="仿宋"/>
              </w:rPr>
            </w:pPr>
            <w:r>
              <w:rPr>
                <w:rFonts w:hint="eastAsia" w:ascii="仿宋" w:hAnsi="仿宋" w:eastAsia="仿宋" w:cs="仿宋"/>
              </w:rPr>
              <w:t>版本编号或者更改记录编号</w:t>
            </w:r>
          </w:p>
        </w:tc>
        <w:tc>
          <w:tcPr>
            <w:tcW w:w="840" w:type="dxa"/>
            <w:shd w:val="pct10" w:color="auto" w:fill="auto"/>
            <w:noWrap w:val="0"/>
            <w:vAlign w:val="top"/>
          </w:tcPr>
          <w:p w14:paraId="4035F368">
            <w:pPr>
              <w:pStyle w:val="450"/>
              <w:ind w:left="0" w:leftChars="0" w:firstLine="0" w:firstLineChars="0"/>
              <w:jc w:val="both"/>
              <w:rPr>
                <w:rFonts w:hint="eastAsia" w:ascii="仿宋" w:hAnsi="仿宋" w:eastAsia="仿宋" w:cs="仿宋"/>
              </w:rPr>
            </w:pPr>
            <w:r>
              <w:rPr>
                <w:rFonts w:hint="eastAsia" w:ascii="仿宋" w:hAnsi="仿宋" w:eastAsia="仿宋" w:cs="仿宋"/>
              </w:rPr>
              <w:t>*变化</w:t>
            </w:r>
          </w:p>
          <w:p w14:paraId="0D01830D">
            <w:pPr>
              <w:pStyle w:val="450"/>
              <w:ind w:left="0" w:leftChars="0" w:firstLine="0" w:firstLineChars="0"/>
              <w:jc w:val="both"/>
              <w:rPr>
                <w:rFonts w:hint="eastAsia" w:ascii="仿宋" w:hAnsi="仿宋" w:eastAsia="仿宋" w:cs="仿宋"/>
              </w:rPr>
            </w:pPr>
            <w:r>
              <w:rPr>
                <w:rFonts w:hint="eastAsia" w:ascii="仿宋" w:hAnsi="仿宋" w:eastAsia="仿宋" w:cs="仿宋"/>
              </w:rPr>
              <w:t>状态</w:t>
            </w:r>
          </w:p>
        </w:tc>
        <w:tc>
          <w:tcPr>
            <w:tcW w:w="2572" w:type="dxa"/>
            <w:shd w:val="pct10" w:color="auto" w:fill="auto"/>
            <w:noWrap w:val="0"/>
            <w:vAlign w:val="top"/>
          </w:tcPr>
          <w:p w14:paraId="125BCD0A">
            <w:pPr>
              <w:pStyle w:val="450"/>
              <w:ind w:left="0" w:leftChars="0" w:firstLine="0" w:firstLineChars="0"/>
              <w:jc w:val="both"/>
              <w:rPr>
                <w:rFonts w:hint="eastAsia" w:ascii="仿宋" w:hAnsi="仿宋" w:eastAsia="仿宋" w:cs="仿宋"/>
              </w:rPr>
            </w:pPr>
            <w:r>
              <w:rPr>
                <w:rFonts w:hint="eastAsia" w:ascii="仿宋" w:hAnsi="仿宋" w:eastAsia="仿宋" w:cs="仿宋"/>
                <w:lang w:val="en-US" w:eastAsia="zh-CN"/>
              </w:rPr>
              <w:t>简要说明（变更内容和变更范围）</w:t>
            </w:r>
          </w:p>
        </w:tc>
        <w:tc>
          <w:tcPr>
            <w:tcW w:w="1525" w:type="dxa"/>
            <w:shd w:val="pct10" w:color="auto" w:fill="auto"/>
            <w:noWrap w:val="0"/>
            <w:vAlign w:val="top"/>
          </w:tcPr>
          <w:p w14:paraId="40C4E963">
            <w:pPr>
              <w:pStyle w:val="450"/>
              <w:ind w:left="0" w:leftChars="0" w:firstLine="420" w:firstLineChars="200"/>
              <w:jc w:val="both"/>
              <w:rPr>
                <w:rFonts w:hint="eastAsia" w:ascii="仿宋" w:hAnsi="仿宋" w:eastAsia="仿宋" w:cs="仿宋"/>
              </w:rPr>
            </w:pPr>
            <w:r>
              <w:rPr>
                <w:rFonts w:hint="eastAsia" w:ascii="仿宋" w:hAnsi="仿宋" w:eastAsia="仿宋" w:cs="仿宋"/>
              </w:rPr>
              <w:t>日期</w:t>
            </w:r>
          </w:p>
        </w:tc>
        <w:tc>
          <w:tcPr>
            <w:tcW w:w="1115" w:type="dxa"/>
            <w:shd w:val="pct10" w:color="auto" w:fill="auto"/>
            <w:noWrap w:val="0"/>
            <w:vAlign w:val="top"/>
          </w:tcPr>
          <w:p w14:paraId="62E54359">
            <w:pPr>
              <w:pStyle w:val="450"/>
              <w:ind w:left="0" w:leftChars="0" w:firstLine="210" w:firstLineChars="100"/>
              <w:jc w:val="both"/>
              <w:rPr>
                <w:rFonts w:hint="eastAsia" w:ascii="仿宋" w:hAnsi="仿宋" w:eastAsia="仿宋" w:cs="仿宋"/>
              </w:rPr>
            </w:pPr>
            <w:r>
              <w:rPr>
                <w:rFonts w:hint="eastAsia" w:ascii="仿宋" w:hAnsi="仿宋" w:eastAsia="仿宋" w:cs="仿宋"/>
              </w:rPr>
              <w:t>变更人</w:t>
            </w:r>
          </w:p>
        </w:tc>
        <w:tc>
          <w:tcPr>
            <w:tcW w:w="1148" w:type="dxa"/>
            <w:shd w:val="pct10" w:color="auto" w:fill="auto"/>
            <w:noWrap w:val="0"/>
            <w:vAlign w:val="top"/>
          </w:tcPr>
          <w:p w14:paraId="478D90F0">
            <w:pPr>
              <w:pStyle w:val="450"/>
              <w:ind w:left="0" w:leftChars="0" w:firstLine="0" w:firstLineChars="0"/>
              <w:jc w:val="both"/>
              <w:rPr>
                <w:rFonts w:hint="eastAsia" w:ascii="仿宋" w:hAnsi="仿宋" w:eastAsia="仿宋" w:cs="仿宋"/>
              </w:rPr>
            </w:pPr>
            <w:r>
              <w:rPr>
                <w:rFonts w:hint="eastAsia" w:ascii="仿宋" w:hAnsi="仿宋" w:eastAsia="仿宋" w:cs="仿宋"/>
              </w:rPr>
              <w:t>批准日期</w:t>
            </w:r>
          </w:p>
        </w:tc>
        <w:tc>
          <w:tcPr>
            <w:tcW w:w="1106" w:type="dxa"/>
            <w:shd w:val="pct10" w:color="auto" w:fill="auto"/>
            <w:noWrap w:val="0"/>
            <w:vAlign w:val="top"/>
          </w:tcPr>
          <w:p w14:paraId="6E5CF956">
            <w:pPr>
              <w:pStyle w:val="450"/>
              <w:ind w:left="0" w:leftChars="0" w:firstLine="0" w:firstLineChars="0"/>
              <w:jc w:val="both"/>
              <w:rPr>
                <w:rFonts w:hint="eastAsia" w:ascii="仿宋" w:hAnsi="仿宋" w:eastAsia="仿宋" w:cs="仿宋"/>
              </w:rPr>
            </w:pPr>
            <w:r>
              <w:rPr>
                <w:rFonts w:hint="eastAsia" w:ascii="仿宋" w:hAnsi="仿宋" w:eastAsia="仿宋" w:cs="仿宋"/>
              </w:rPr>
              <w:t>批准人</w:t>
            </w:r>
          </w:p>
        </w:tc>
      </w:tr>
      <w:tr w14:paraId="328C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52427ED9">
            <w:pPr>
              <w:pStyle w:val="22"/>
              <w:bidi w:val="0"/>
              <w:rPr>
                <w:rFonts w:hint="eastAsia" w:ascii="仿宋" w:hAnsi="仿宋" w:eastAsia="仿宋" w:cs="仿宋"/>
              </w:rPr>
            </w:pPr>
            <w:r>
              <w:rPr>
                <w:rFonts w:hint="eastAsia" w:ascii="仿宋" w:hAnsi="仿宋" w:eastAsia="仿宋" w:cs="仿宋"/>
              </w:rPr>
              <w:t>V1.0</w:t>
            </w:r>
          </w:p>
        </w:tc>
        <w:tc>
          <w:tcPr>
            <w:tcW w:w="840" w:type="dxa"/>
            <w:noWrap w:val="0"/>
            <w:vAlign w:val="top"/>
          </w:tcPr>
          <w:p w14:paraId="6A5EA4E3">
            <w:pPr>
              <w:pStyle w:val="22"/>
              <w:bidi w:val="0"/>
              <w:ind w:left="0" w:leftChars="0" w:firstLine="0" w:firstLineChars="0"/>
              <w:rPr>
                <w:rFonts w:hint="eastAsia" w:ascii="仿宋" w:hAnsi="仿宋" w:eastAsia="仿宋" w:cs="仿宋"/>
              </w:rPr>
            </w:pPr>
            <w:r>
              <w:rPr>
                <w:rFonts w:hint="eastAsia" w:ascii="仿宋" w:hAnsi="仿宋" w:eastAsia="仿宋" w:cs="仿宋"/>
              </w:rPr>
              <w:t>新建</w:t>
            </w:r>
          </w:p>
        </w:tc>
        <w:tc>
          <w:tcPr>
            <w:tcW w:w="2572" w:type="dxa"/>
            <w:noWrap w:val="0"/>
            <w:vAlign w:val="top"/>
          </w:tcPr>
          <w:p w14:paraId="1C0EDC40">
            <w:pPr>
              <w:pStyle w:val="22"/>
              <w:bidi w:val="0"/>
              <w:ind w:left="0" w:leftChars="0" w:firstLine="0" w:firstLineChars="0"/>
              <w:rPr>
                <w:rFonts w:hint="eastAsia" w:ascii="仿宋" w:hAnsi="仿宋" w:eastAsia="仿宋" w:cs="仿宋"/>
                <w:lang w:val="en-US" w:eastAsia="zh-CN"/>
              </w:rPr>
            </w:pPr>
            <w:r>
              <w:rPr>
                <w:rFonts w:hint="eastAsia" w:ascii="仿宋" w:hAnsi="仿宋" w:eastAsia="仿宋" w:cs="仿宋"/>
                <w:lang w:val="en-US" w:eastAsia="zh-CN"/>
              </w:rPr>
              <w:t>新建</w:t>
            </w:r>
          </w:p>
        </w:tc>
        <w:tc>
          <w:tcPr>
            <w:tcW w:w="1525" w:type="dxa"/>
            <w:noWrap w:val="0"/>
            <w:vAlign w:val="top"/>
          </w:tcPr>
          <w:p w14:paraId="2526E0A0">
            <w:pPr>
              <w:pStyle w:val="22"/>
              <w:bidi w:val="0"/>
              <w:ind w:left="0" w:leftChars="0" w:firstLine="0" w:firstLineChars="0"/>
              <w:rPr>
                <w:rFonts w:hint="eastAsia" w:ascii="仿宋" w:hAnsi="仿宋" w:eastAsia="仿宋" w:cs="仿宋"/>
                <w:lang w:val="en-US" w:eastAsia="zh-CN"/>
              </w:rPr>
            </w:pPr>
            <w:r>
              <w:rPr>
                <w:rFonts w:hint="eastAsia" w:ascii="仿宋" w:hAnsi="仿宋" w:eastAsia="仿宋" w:cs="仿宋"/>
                <w:lang w:val="en-US" w:eastAsia="zh-CN"/>
              </w:rPr>
              <w:t>2025.10.28</w:t>
            </w:r>
          </w:p>
        </w:tc>
        <w:tc>
          <w:tcPr>
            <w:tcW w:w="1115" w:type="dxa"/>
            <w:noWrap w:val="0"/>
            <w:vAlign w:val="top"/>
          </w:tcPr>
          <w:p w14:paraId="05E331D8">
            <w:pPr>
              <w:pStyle w:val="22"/>
              <w:bidi w:val="0"/>
              <w:ind w:left="0" w:leftChars="0" w:firstLine="0" w:firstLineChars="0"/>
              <w:rPr>
                <w:rFonts w:hint="eastAsia" w:ascii="仿宋" w:hAnsi="仿宋" w:eastAsia="仿宋" w:cs="仿宋"/>
                <w:lang w:val="en-US" w:eastAsia="zh-CN"/>
              </w:rPr>
            </w:pPr>
            <w:r>
              <w:rPr>
                <w:rFonts w:hint="eastAsia" w:ascii="仿宋" w:hAnsi="仿宋" w:eastAsia="仿宋" w:cs="仿宋"/>
                <w:lang w:val="en-US" w:eastAsia="zh-CN"/>
              </w:rPr>
              <w:t>魏辽</w:t>
            </w:r>
          </w:p>
        </w:tc>
        <w:tc>
          <w:tcPr>
            <w:tcW w:w="1148" w:type="dxa"/>
            <w:noWrap w:val="0"/>
            <w:vAlign w:val="top"/>
          </w:tcPr>
          <w:p w14:paraId="47161229">
            <w:pPr>
              <w:pStyle w:val="22"/>
              <w:bidi w:val="0"/>
              <w:rPr>
                <w:rFonts w:hint="eastAsia" w:ascii="仿宋" w:hAnsi="仿宋" w:eastAsia="仿宋" w:cs="仿宋"/>
              </w:rPr>
            </w:pPr>
          </w:p>
        </w:tc>
        <w:tc>
          <w:tcPr>
            <w:tcW w:w="1106" w:type="dxa"/>
            <w:noWrap w:val="0"/>
            <w:vAlign w:val="top"/>
          </w:tcPr>
          <w:p w14:paraId="0A01C860">
            <w:pPr>
              <w:pStyle w:val="22"/>
              <w:bidi w:val="0"/>
              <w:rPr>
                <w:rFonts w:hint="eastAsia" w:ascii="仿宋" w:hAnsi="仿宋" w:eastAsia="仿宋" w:cs="仿宋"/>
              </w:rPr>
            </w:pPr>
          </w:p>
        </w:tc>
      </w:tr>
      <w:tr w14:paraId="10F0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62C7319D">
            <w:pPr>
              <w:pStyle w:val="22"/>
              <w:bidi w:val="0"/>
              <w:ind w:firstLine="440" w:firstLineChars="200"/>
              <w:rPr>
                <w:rFonts w:hint="eastAsia" w:ascii="仿宋" w:hAnsi="仿宋" w:eastAsia="仿宋" w:cs="仿宋"/>
              </w:rPr>
            </w:pPr>
          </w:p>
        </w:tc>
        <w:tc>
          <w:tcPr>
            <w:tcW w:w="840" w:type="dxa"/>
            <w:noWrap w:val="0"/>
            <w:vAlign w:val="top"/>
          </w:tcPr>
          <w:p w14:paraId="4E6BD710">
            <w:pPr>
              <w:pStyle w:val="22"/>
              <w:bidi w:val="0"/>
              <w:ind w:left="0" w:leftChars="0" w:firstLine="0" w:firstLineChars="0"/>
              <w:rPr>
                <w:rFonts w:hint="eastAsia" w:ascii="仿宋" w:hAnsi="仿宋" w:eastAsia="仿宋" w:cs="仿宋"/>
                <w:lang w:val="en-US" w:eastAsia="zh-CN"/>
              </w:rPr>
            </w:pPr>
          </w:p>
        </w:tc>
        <w:tc>
          <w:tcPr>
            <w:tcW w:w="2572" w:type="dxa"/>
            <w:noWrap w:val="0"/>
            <w:vAlign w:val="top"/>
          </w:tcPr>
          <w:p w14:paraId="38EA26B1">
            <w:pPr>
              <w:pStyle w:val="22"/>
              <w:bidi w:val="0"/>
              <w:ind w:left="0" w:leftChars="0" w:firstLine="0" w:firstLineChars="0"/>
              <w:rPr>
                <w:rFonts w:hint="eastAsia" w:ascii="仿宋" w:hAnsi="仿宋" w:eastAsia="仿宋" w:cs="仿宋"/>
                <w:lang w:val="en-US" w:eastAsia="zh-CN"/>
              </w:rPr>
            </w:pPr>
          </w:p>
        </w:tc>
        <w:tc>
          <w:tcPr>
            <w:tcW w:w="1525" w:type="dxa"/>
            <w:noWrap w:val="0"/>
            <w:vAlign w:val="top"/>
          </w:tcPr>
          <w:p w14:paraId="6D118A37">
            <w:pPr>
              <w:pStyle w:val="22"/>
              <w:bidi w:val="0"/>
              <w:ind w:left="0" w:leftChars="0" w:firstLine="0" w:firstLineChars="0"/>
              <w:rPr>
                <w:rFonts w:hint="eastAsia" w:ascii="仿宋" w:hAnsi="仿宋" w:eastAsia="仿宋" w:cs="仿宋"/>
              </w:rPr>
            </w:pPr>
          </w:p>
        </w:tc>
        <w:tc>
          <w:tcPr>
            <w:tcW w:w="1115" w:type="dxa"/>
            <w:noWrap w:val="0"/>
            <w:vAlign w:val="top"/>
          </w:tcPr>
          <w:p w14:paraId="6B5540AE">
            <w:pPr>
              <w:pStyle w:val="22"/>
              <w:bidi w:val="0"/>
              <w:ind w:left="0" w:leftChars="0" w:firstLine="0" w:firstLineChars="0"/>
              <w:rPr>
                <w:rFonts w:hint="eastAsia" w:ascii="仿宋" w:hAnsi="仿宋" w:eastAsia="仿宋" w:cs="仿宋"/>
                <w:lang w:val="en-US" w:eastAsia="zh-CN"/>
              </w:rPr>
            </w:pPr>
          </w:p>
        </w:tc>
        <w:tc>
          <w:tcPr>
            <w:tcW w:w="1148" w:type="dxa"/>
            <w:noWrap w:val="0"/>
            <w:vAlign w:val="top"/>
          </w:tcPr>
          <w:p w14:paraId="6EC67094">
            <w:pPr>
              <w:pStyle w:val="22"/>
              <w:bidi w:val="0"/>
              <w:rPr>
                <w:rFonts w:hint="eastAsia" w:ascii="仿宋" w:hAnsi="仿宋" w:eastAsia="仿宋" w:cs="仿宋"/>
              </w:rPr>
            </w:pPr>
          </w:p>
        </w:tc>
        <w:tc>
          <w:tcPr>
            <w:tcW w:w="1106" w:type="dxa"/>
            <w:noWrap w:val="0"/>
            <w:vAlign w:val="top"/>
          </w:tcPr>
          <w:p w14:paraId="345CEBBA">
            <w:pPr>
              <w:pStyle w:val="22"/>
              <w:bidi w:val="0"/>
              <w:rPr>
                <w:rFonts w:hint="eastAsia" w:ascii="仿宋" w:hAnsi="仿宋" w:eastAsia="仿宋" w:cs="仿宋"/>
              </w:rPr>
            </w:pPr>
          </w:p>
        </w:tc>
      </w:tr>
      <w:tr w14:paraId="4D0B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75C7336F">
            <w:pPr>
              <w:pStyle w:val="22"/>
              <w:bidi w:val="0"/>
              <w:ind w:firstLine="440" w:firstLineChars="200"/>
              <w:rPr>
                <w:rFonts w:hint="eastAsia" w:ascii="仿宋" w:hAnsi="仿宋" w:eastAsia="仿宋" w:cs="仿宋"/>
              </w:rPr>
            </w:pPr>
          </w:p>
        </w:tc>
        <w:tc>
          <w:tcPr>
            <w:tcW w:w="840" w:type="dxa"/>
            <w:noWrap w:val="0"/>
            <w:vAlign w:val="top"/>
          </w:tcPr>
          <w:p w14:paraId="215F67B9">
            <w:pPr>
              <w:pStyle w:val="22"/>
              <w:bidi w:val="0"/>
              <w:ind w:left="0" w:leftChars="0" w:firstLine="0" w:firstLineChars="0"/>
              <w:rPr>
                <w:rFonts w:hint="eastAsia" w:ascii="仿宋" w:hAnsi="仿宋" w:eastAsia="仿宋" w:cs="仿宋"/>
              </w:rPr>
            </w:pPr>
          </w:p>
        </w:tc>
        <w:tc>
          <w:tcPr>
            <w:tcW w:w="2572" w:type="dxa"/>
            <w:noWrap w:val="0"/>
            <w:vAlign w:val="top"/>
          </w:tcPr>
          <w:p w14:paraId="2730877A">
            <w:pPr>
              <w:pStyle w:val="22"/>
              <w:bidi w:val="0"/>
              <w:ind w:left="0" w:leftChars="0" w:firstLine="0" w:firstLineChars="0"/>
              <w:rPr>
                <w:rFonts w:hint="eastAsia" w:ascii="仿宋" w:hAnsi="仿宋" w:eastAsia="仿宋" w:cs="仿宋"/>
              </w:rPr>
            </w:pPr>
          </w:p>
        </w:tc>
        <w:tc>
          <w:tcPr>
            <w:tcW w:w="1525" w:type="dxa"/>
            <w:noWrap w:val="0"/>
            <w:vAlign w:val="top"/>
          </w:tcPr>
          <w:p w14:paraId="0C54814B">
            <w:pPr>
              <w:pStyle w:val="22"/>
              <w:bidi w:val="0"/>
              <w:ind w:left="0" w:leftChars="0" w:firstLine="0" w:firstLineChars="0"/>
              <w:rPr>
                <w:rFonts w:hint="eastAsia" w:ascii="仿宋" w:hAnsi="仿宋" w:eastAsia="仿宋" w:cs="仿宋"/>
              </w:rPr>
            </w:pPr>
          </w:p>
        </w:tc>
        <w:tc>
          <w:tcPr>
            <w:tcW w:w="1115" w:type="dxa"/>
            <w:noWrap w:val="0"/>
            <w:vAlign w:val="top"/>
          </w:tcPr>
          <w:p w14:paraId="0C94ECD3">
            <w:pPr>
              <w:pStyle w:val="22"/>
              <w:bidi w:val="0"/>
              <w:ind w:left="0" w:leftChars="0" w:firstLine="0" w:firstLineChars="0"/>
              <w:rPr>
                <w:rFonts w:hint="eastAsia" w:ascii="仿宋" w:hAnsi="仿宋" w:eastAsia="仿宋" w:cs="仿宋"/>
              </w:rPr>
            </w:pPr>
          </w:p>
        </w:tc>
        <w:tc>
          <w:tcPr>
            <w:tcW w:w="1148" w:type="dxa"/>
            <w:noWrap w:val="0"/>
            <w:vAlign w:val="top"/>
          </w:tcPr>
          <w:p w14:paraId="3383F7EF">
            <w:pPr>
              <w:pStyle w:val="22"/>
              <w:bidi w:val="0"/>
              <w:rPr>
                <w:rFonts w:hint="eastAsia" w:ascii="仿宋" w:hAnsi="仿宋" w:eastAsia="仿宋" w:cs="仿宋"/>
              </w:rPr>
            </w:pPr>
          </w:p>
        </w:tc>
        <w:tc>
          <w:tcPr>
            <w:tcW w:w="1106" w:type="dxa"/>
            <w:noWrap w:val="0"/>
            <w:vAlign w:val="top"/>
          </w:tcPr>
          <w:p w14:paraId="67144E89">
            <w:pPr>
              <w:pStyle w:val="22"/>
              <w:bidi w:val="0"/>
              <w:rPr>
                <w:rFonts w:hint="eastAsia" w:ascii="仿宋" w:hAnsi="仿宋" w:eastAsia="仿宋" w:cs="仿宋"/>
              </w:rPr>
            </w:pPr>
          </w:p>
        </w:tc>
      </w:tr>
      <w:tr w14:paraId="36975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4113BBC1">
            <w:pPr>
              <w:pStyle w:val="22"/>
              <w:bidi w:val="0"/>
              <w:ind w:firstLine="440" w:firstLineChars="200"/>
              <w:rPr>
                <w:rFonts w:hint="eastAsia" w:ascii="仿宋" w:hAnsi="仿宋" w:eastAsia="仿宋" w:cs="仿宋"/>
              </w:rPr>
            </w:pPr>
          </w:p>
        </w:tc>
        <w:tc>
          <w:tcPr>
            <w:tcW w:w="840" w:type="dxa"/>
            <w:noWrap w:val="0"/>
            <w:vAlign w:val="top"/>
          </w:tcPr>
          <w:p w14:paraId="4BB5E6BC">
            <w:pPr>
              <w:pStyle w:val="22"/>
              <w:bidi w:val="0"/>
              <w:ind w:left="0" w:leftChars="0" w:firstLine="0" w:firstLineChars="0"/>
              <w:rPr>
                <w:rFonts w:hint="eastAsia" w:ascii="仿宋" w:hAnsi="仿宋" w:eastAsia="仿宋" w:cs="仿宋"/>
              </w:rPr>
            </w:pPr>
          </w:p>
        </w:tc>
        <w:tc>
          <w:tcPr>
            <w:tcW w:w="2572" w:type="dxa"/>
            <w:noWrap w:val="0"/>
            <w:vAlign w:val="top"/>
          </w:tcPr>
          <w:p w14:paraId="5B00A4AB">
            <w:pPr>
              <w:pStyle w:val="22"/>
              <w:bidi w:val="0"/>
              <w:ind w:left="0" w:leftChars="0" w:firstLine="0" w:firstLineChars="0"/>
              <w:rPr>
                <w:rFonts w:hint="eastAsia" w:ascii="仿宋" w:hAnsi="仿宋" w:eastAsia="仿宋" w:cs="仿宋"/>
                <w:lang w:val="en-US"/>
              </w:rPr>
            </w:pPr>
          </w:p>
        </w:tc>
        <w:tc>
          <w:tcPr>
            <w:tcW w:w="1525" w:type="dxa"/>
            <w:noWrap w:val="0"/>
            <w:vAlign w:val="top"/>
          </w:tcPr>
          <w:p w14:paraId="3FF98C47">
            <w:pPr>
              <w:pStyle w:val="22"/>
              <w:bidi w:val="0"/>
              <w:ind w:left="0" w:leftChars="0" w:firstLine="0" w:firstLineChars="0"/>
              <w:rPr>
                <w:rFonts w:hint="eastAsia" w:ascii="仿宋" w:hAnsi="仿宋" w:eastAsia="仿宋" w:cs="仿宋"/>
              </w:rPr>
            </w:pPr>
          </w:p>
        </w:tc>
        <w:tc>
          <w:tcPr>
            <w:tcW w:w="1115" w:type="dxa"/>
            <w:noWrap w:val="0"/>
            <w:vAlign w:val="top"/>
          </w:tcPr>
          <w:p w14:paraId="295FE666">
            <w:pPr>
              <w:pStyle w:val="22"/>
              <w:bidi w:val="0"/>
              <w:ind w:left="0" w:leftChars="0" w:firstLine="0" w:firstLineChars="0"/>
              <w:rPr>
                <w:rFonts w:hint="eastAsia" w:ascii="仿宋" w:hAnsi="仿宋" w:eastAsia="仿宋" w:cs="仿宋"/>
                <w:lang w:val="en-US" w:eastAsia="zh-CN"/>
              </w:rPr>
            </w:pPr>
          </w:p>
        </w:tc>
        <w:tc>
          <w:tcPr>
            <w:tcW w:w="1148" w:type="dxa"/>
            <w:noWrap w:val="0"/>
            <w:vAlign w:val="top"/>
          </w:tcPr>
          <w:p w14:paraId="575DDA80">
            <w:pPr>
              <w:pStyle w:val="22"/>
              <w:bidi w:val="0"/>
              <w:rPr>
                <w:rFonts w:hint="eastAsia" w:ascii="仿宋" w:hAnsi="仿宋" w:eastAsia="仿宋" w:cs="仿宋"/>
              </w:rPr>
            </w:pPr>
          </w:p>
        </w:tc>
        <w:tc>
          <w:tcPr>
            <w:tcW w:w="1106" w:type="dxa"/>
            <w:noWrap w:val="0"/>
            <w:vAlign w:val="top"/>
          </w:tcPr>
          <w:p w14:paraId="6553DA16">
            <w:pPr>
              <w:pStyle w:val="22"/>
              <w:bidi w:val="0"/>
              <w:rPr>
                <w:rFonts w:hint="eastAsia" w:ascii="仿宋" w:hAnsi="仿宋" w:eastAsia="仿宋" w:cs="仿宋"/>
              </w:rPr>
            </w:pPr>
          </w:p>
        </w:tc>
      </w:tr>
      <w:tr w14:paraId="2F30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5544C55C">
            <w:pPr>
              <w:pStyle w:val="22"/>
              <w:bidi w:val="0"/>
              <w:rPr>
                <w:rFonts w:hint="eastAsia" w:ascii="仿宋" w:hAnsi="仿宋" w:eastAsia="仿宋" w:cs="仿宋"/>
              </w:rPr>
            </w:pPr>
          </w:p>
        </w:tc>
        <w:tc>
          <w:tcPr>
            <w:tcW w:w="840" w:type="dxa"/>
            <w:noWrap w:val="0"/>
            <w:vAlign w:val="top"/>
          </w:tcPr>
          <w:p w14:paraId="026A78C2">
            <w:pPr>
              <w:pStyle w:val="22"/>
              <w:bidi w:val="0"/>
              <w:rPr>
                <w:rFonts w:hint="eastAsia" w:ascii="仿宋" w:hAnsi="仿宋" w:eastAsia="仿宋" w:cs="仿宋"/>
              </w:rPr>
            </w:pPr>
          </w:p>
        </w:tc>
        <w:tc>
          <w:tcPr>
            <w:tcW w:w="2572" w:type="dxa"/>
            <w:noWrap w:val="0"/>
            <w:vAlign w:val="top"/>
          </w:tcPr>
          <w:p w14:paraId="291845DB">
            <w:pPr>
              <w:pStyle w:val="22"/>
              <w:bidi w:val="0"/>
              <w:rPr>
                <w:rFonts w:hint="eastAsia" w:ascii="仿宋" w:hAnsi="仿宋" w:eastAsia="仿宋" w:cs="仿宋"/>
              </w:rPr>
            </w:pPr>
          </w:p>
        </w:tc>
        <w:tc>
          <w:tcPr>
            <w:tcW w:w="1525" w:type="dxa"/>
            <w:noWrap w:val="0"/>
            <w:vAlign w:val="top"/>
          </w:tcPr>
          <w:p w14:paraId="2DC6E7F5">
            <w:pPr>
              <w:pStyle w:val="22"/>
              <w:bidi w:val="0"/>
              <w:rPr>
                <w:rFonts w:hint="eastAsia" w:ascii="仿宋" w:hAnsi="仿宋" w:eastAsia="仿宋" w:cs="仿宋"/>
              </w:rPr>
            </w:pPr>
          </w:p>
        </w:tc>
        <w:tc>
          <w:tcPr>
            <w:tcW w:w="1115" w:type="dxa"/>
            <w:noWrap w:val="0"/>
            <w:vAlign w:val="top"/>
          </w:tcPr>
          <w:p w14:paraId="6A6E176D">
            <w:pPr>
              <w:pStyle w:val="22"/>
              <w:bidi w:val="0"/>
              <w:rPr>
                <w:rFonts w:hint="eastAsia" w:ascii="仿宋" w:hAnsi="仿宋" w:eastAsia="仿宋" w:cs="仿宋"/>
              </w:rPr>
            </w:pPr>
          </w:p>
        </w:tc>
        <w:tc>
          <w:tcPr>
            <w:tcW w:w="1148" w:type="dxa"/>
            <w:noWrap w:val="0"/>
            <w:vAlign w:val="top"/>
          </w:tcPr>
          <w:p w14:paraId="14E8AB9C">
            <w:pPr>
              <w:pStyle w:val="22"/>
              <w:bidi w:val="0"/>
              <w:rPr>
                <w:rFonts w:hint="eastAsia" w:ascii="仿宋" w:hAnsi="仿宋" w:eastAsia="仿宋" w:cs="仿宋"/>
              </w:rPr>
            </w:pPr>
          </w:p>
        </w:tc>
        <w:tc>
          <w:tcPr>
            <w:tcW w:w="1106" w:type="dxa"/>
            <w:noWrap w:val="0"/>
            <w:vAlign w:val="top"/>
          </w:tcPr>
          <w:p w14:paraId="0FC06F14">
            <w:pPr>
              <w:pStyle w:val="22"/>
              <w:bidi w:val="0"/>
              <w:rPr>
                <w:rFonts w:hint="eastAsia" w:ascii="仿宋" w:hAnsi="仿宋" w:eastAsia="仿宋" w:cs="仿宋"/>
              </w:rPr>
            </w:pPr>
          </w:p>
        </w:tc>
      </w:tr>
      <w:tr w14:paraId="1DB1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4A0A0D21">
            <w:pPr>
              <w:pStyle w:val="22"/>
              <w:bidi w:val="0"/>
              <w:rPr>
                <w:rFonts w:hint="eastAsia" w:ascii="仿宋" w:hAnsi="仿宋" w:eastAsia="仿宋" w:cs="仿宋"/>
              </w:rPr>
            </w:pPr>
          </w:p>
        </w:tc>
        <w:tc>
          <w:tcPr>
            <w:tcW w:w="840" w:type="dxa"/>
            <w:noWrap w:val="0"/>
            <w:vAlign w:val="top"/>
          </w:tcPr>
          <w:p w14:paraId="1F22EAC8">
            <w:pPr>
              <w:pStyle w:val="22"/>
              <w:bidi w:val="0"/>
              <w:rPr>
                <w:rFonts w:hint="eastAsia" w:ascii="仿宋" w:hAnsi="仿宋" w:eastAsia="仿宋" w:cs="仿宋"/>
              </w:rPr>
            </w:pPr>
          </w:p>
        </w:tc>
        <w:tc>
          <w:tcPr>
            <w:tcW w:w="2572" w:type="dxa"/>
            <w:noWrap w:val="0"/>
            <w:vAlign w:val="top"/>
          </w:tcPr>
          <w:p w14:paraId="3E013A82">
            <w:pPr>
              <w:pStyle w:val="22"/>
              <w:bidi w:val="0"/>
              <w:rPr>
                <w:rFonts w:hint="eastAsia" w:ascii="仿宋" w:hAnsi="仿宋" w:eastAsia="仿宋" w:cs="仿宋"/>
              </w:rPr>
            </w:pPr>
          </w:p>
        </w:tc>
        <w:tc>
          <w:tcPr>
            <w:tcW w:w="1525" w:type="dxa"/>
            <w:noWrap w:val="0"/>
            <w:vAlign w:val="top"/>
          </w:tcPr>
          <w:p w14:paraId="1FA84B58">
            <w:pPr>
              <w:pStyle w:val="22"/>
              <w:bidi w:val="0"/>
              <w:rPr>
                <w:rFonts w:hint="eastAsia" w:ascii="仿宋" w:hAnsi="仿宋" w:eastAsia="仿宋" w:cs="仿宋"/>
              </w:rPr>
            </w:pPr>
          </w:p>
        </w:tc>
        <w:tc>
          <w:tcPr>
            <w:tcW w:w="1115" w:type="dxa"/>
            <w:noWrap w:val="0"/>
            <w:vAlign w:val="top"/>
          </w:tcPr>
          <w:p w14:paraId="11BB4ADA">
            <w:pPr>
              <w:pStyle w:val="22"/>
              <w:bidi w:val="0"/>
              <w:rPr>
                <w:rFonts w:hint="eastAsia" w:ascii="仿宋" w:hAnsi="仿宋" w:eastAsia="仿宋" w:cs="仿宋"/>
              </w:rPr>
            </w:pPr>
          </w:p>
        </w:tc>
        <w:tc>
          <w:tcPr>
            <w:tcW w:w="1148" w:type="dxa"/>
            <w:noWrap w:val="0"/>
            <w:vAlign w:val="top"/>
          </w:tcPr>
          <w:p w14:paraId="56BAFC73">
            <w:pPr>
              <w:pStyle w:val="22"/>
              <w:bidi w:val="0"/>
              <w:rPr>
                <w:rFonts w:hint="eastAsia" w:ascii="仿宋" w:hAnsi="仿宋" w:eastAsia="仿宋" w:cs="仿宋"/>
              </w:rPr>
            </w:pPr>
          </w:p>
        </w:tc>
        <w:tc>
          <w:tcPr>
            <w:tcW w:w="1106" w:type="dxa"/>
            <w:noWrap w:val="0"/>
            <w:vAlign w:val="top"/>
          </w:tcPr>
          <w:p w14:paraId="680AA4FD">
            <w:pPr>
              <w:pStyle w:val="22"/>
              <w:bidi w:val="0"/>
              <w:rPr>
                <w:rFonts w:hint="eastAsia" w:ascii="仿宋" w:hAnsi="仿宋" w:eastAsia="仿宋" w:cs="仿宋"/>
              </w:rPr>
            </w:pPr>
          </w:p>
        </w:tc>
      </w:tr>
      <w:tr w14:paraId="2204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2859482B">
            <w:pPr>
              <w:pStyle w:val="22"/>
              <w:bidi w:val="0"/>
              <w:rPr>
                <w:rFonts w:hint="eastAsia" w:ascii="仿宋" w:hAnsi="仿宋" w:eastAsia="仿宋" w:cs="仿宋"/>
              </w:rPr>
            </w:pPr>
          </w:p>
        </w:tc>
        <w:tc>
          <w:tcPr>
            <w:tcW w:w="840" w:type="dxa"/>
            <w:noWrap w:val="0"/>
            <w:vAlign w:val="top"/>
          </w:tcPr>
          <w:p w14:paraId="06E69285">
            <w:pPr>
              <w:pStyle w:val="22"/>
              <w:bidi w:val="0"/>
              <w:rPr>
                <w:rFonts w:hint="eastAsia" w:ascii="仿宋" w:hAnsi="仿宋" w:eastAsia="仿宋" w:cs="仿宋"/>
              </w:rPr>
            </w:pPr>
          </w:p>
        </w:tc>
        <w:tc>
          <w:tcPr>
            <w:tcW w:w="2572" w:type="dxa"/>
            <w:noWrap w:val="0"/>
            <w:vAlign w:val="top"/>
          </w:tcPr>
          <w:p w14:paraId="4CE8EBDD">
            <w:pPr>
              <w:pStyle w:val="22"/>
              <w:bidi w:val="0"/>
              <w:rPr>
                <w:rFonts w:hint="eastAsia" w:ascii="仿宋" w:hAnsi="仿宋" w:eastAsia="仿宋" w:cs="仿宋"/>
              </w:rPr>
            </w:pPr>
          </w:p>
        </w:tc>
        <w:tc>
          <w:tcPr>
            <w:tcW w:w="1525" w:type="dxa"/>
            <w:noWrap w:val="0"/>
            <w:vAlign w:val="top"/>
          </w:tcPr>
          <w:p w14:paraId="144992C1">
            <w:pPr>
              <w:pStyle w:val="22"/>
              <w:bidi w:val="0"/>
              <w:rPr>
                <w:rFonts w:hint="eastAsia" w:ascii="仿宋" w:hAnsi="仿宋" w:eastAsia="仿宋" w:cs="仿宋"/>
              </w:rPr>
            </w:pPr>
          </w:p>
        </w:tc>
        <w:tc>
          <w:tcPr>
            <w:tcW w:w="1115" w:type="dxa"/>
            <w:noWrap w:val="0"/>
            <w:vAlign w:val="top"/>
          </w:tcPr>
          <w:p w14:paraId="4D12BC54">
            <w:pPr>
              <w:pStyle w:val="22"/>
              <w:bidi w:val="0"/>
              <w:rPr>
                <w:rFonts w:hint="eastAsia" w:ascii="仿宋" w:hAnsi="仿宋" w:eastAsia="仿宋" w:cs="仿宋"/>
              </w:rPr>
            </w:pPr>
          </w:p>
        </w:tc>
        <w:tc>
          <w:tcPr>
            <w:tcW w:w="1148" w:type="dxa"/>
            <w:noWrap w:val="0"/>
            <w:vAlign w:val="top"/>
          </w:tcPr>
          <w:p w14:paraId="76EF221E">
            <w:pPr>
              <w:pStyle w:val="22"/>
              <w:bidi w:val="0"/>
              <w:rPr>
                <w:rFonts w:hint="eastAsia" w:ascii="仿宋" w:hAnsi="仿宋" w:eastAsia="仿宋" w:cs="仿宋"/>
              </w:rPr>
            </w:pPr>
          </w:p>
        </w:tc>
        <w:tc>
          <w:tcPr>
            <w:tcW w:w="1106" w:type="dxa"/>
            <w:noWrap w:val="0"/>
            <w:vAlign w:val="top"/>
          </w:tcPr>
          <w:p w14:paraId="1C27EA08">
            <w:pPr>
              <w:pStyle w:val="22"/>
              <w:bidi w:val="0"/>
              <w:rPr>
                <w:rFonts w:hint="eastAsia" w:ascii="仿宋" w:hAnsi="仿宋" w:eastAsia="仿宋" w:cs="仿宋"/>
              </w:rPr>
            </w:pPr>
          </w:p>
        </w:tc>
      </w:tr>
      <w:tr w14:paraId="45F8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3675B5DF">
            <w:pPr>
              <w:pStyle w:val="22"/>
              <w:bidi w:val="0"/>
              <w:rPr>
                <w:rFonts w:hint="eastAsia" w:ascii="仿宋" w:hAnsi="仿宋" w:eastAsia="仿宋" w:cs="仿宋"/>
              </w:rPr>
            </w:pPr>
          </w:p>
        </w:tc>
        <w:tc>
          <w:tcPr>
            <w:tcW w:w="840" w:type="dxa"/>
            <w:noWrap w:val="0"/>
            <w:vAlign w:val="top"/>
          </w:tcPr>
          <w:p w14:paraId="636F908D">
            <w:pPr>
              <w:pStyle w:val="22"/>
              <w:bidi w:val="0"/>
              <w:rPr>
                <w:rFonts w:hint="eastAsia" w:ascii="仿宋" w:hAnsi="仿宋" w:eastAsia="仿宋" w:cs="仿宋"/>
              </w:rPr>
            </w:pPr>
          </w:p>
        </w:tc>
        <w:tc>
          <w:tcPr>
            <w:tcW w:w="2572" w:type="dxa"/>
            <w:noWrap w:val="0"/>
            <w:vAlign w:val="top"/>
          </w:tcPr>
          <w:p w14:paraId="71C71798">
            <w:pPr>
              <w:pStyle w:val="22"/>
              <w:bidi w:val="0"/>
              <w:rPr>
                <w:rFonts w:hint="eastAsia" w:ascii="仿宋" w:hAnsi="仿宋" w:eastAsia="仿宋" w:cs="仿宋"/>
              </w:rPr>
            </w:pPr>
          </w:p>
        </w:tc>
        <w:tc>
          <w:tcPr>
            <w:tcW w:w="1525" w:type="dxa"/>
            <w:noWrap w:val="0"/>
            <w:vAlign w:val="top"/>
          </w:tcPr>
          <w:p w14:paraId="7B9B0DC0">
            <w:pPr>
              <w:pStyle w:val="22"/>
              <w:bidi w:val="0"/>
              <w:rPr>
                <w:rFonts w:hint="eastAsia" w:ascii="仿宋" w:hAnsi="仿宋" w:eastAsia="仿宋" w:cs="仿宋"/>
              </w:rPr>
            </w:pPr>
          </w:p>
        </w:tc>
        <w:tc>
          <w:tcPr>
            <w:tcW w:w="1115" w:type="dxa"/>
            <w:noWrap w:val="0"/>
            <w:vAlign w:val="top"/>
          </w:tcPr>
          <w:p w14:paraId="72542AA3">
            <w:pPr>
              <w:pStyle w:val="22"/>
              <w:bidi w:val="0"/>
              <w:rPr>
                <w:rFonts w:hint="eastAsia" w:ascii="仿宋" w:hAnsi="仿宋" w:eastAsia="仿宋" w:cs="仿宋"/>
              </w:rPr>
            </w:pPr>
          </w:p>
        </w:tc>
        <w:tc>
          <w:tcPr>
            <w:tcW w:w="1148" w:type="dxa"/>
            <w:noWrap w:val="0"/>
            <w:vAlign w:val="top"/>
          </w:tcPr>
          <w:p w14:paraId="71069D11">
            <w:pPr>
              <w:pStyle w:val="22"/>
              <w:bidi w:val="0"/>
              <w:rPr>
                <w:rFonts w:hint="eastAsia" w:ascii="仿宋" w:hAnsi="仿宋" w:eastAsia="仿宋" w:cs="仿宋"/>
              </w:rPr>
            </w:pPr>
          </w:p>
        </w:tc>
        <w:tc>
          <w:tcPr>
            <w:tcW w:w="1106" w:type="dxa"/>
            <w:noWrap w:val="0"/>
            <w:vAlign w:val="top"/>
          </w:tcPr>
          <w:p w14:paraId="135406B7">
            <w:pPr>
              <w:pStyle w:val="22"/>
              <w:bidi w:val="0"/>
              <w:rPr>
                <w:rFonts w:hint="eastAsia" w:ascii="仿宋" w:hAnsi="仿宋" w:eastAsia="仿宋" w:cs="仿宋"/>
              </w:rPr>
            </w:pPr>
          </w:p>
        </w:tc>
      </w:tr>
    </w:tbl>
    <w:p w14:paraId="38152615">
      <w:pPr>
        <w:rPr>
          <w:rFonts w:hint="eastAsia" w:ascii="仿宋" w:hAnsi="仿宋" w:eastAsia="仿宋" w:cs="仿宋"/>
          <w:sz w:val="22"/>
          <w:szCs w:val="22"/>
        </w:rPr>
      </w:pPr>
      <w:r>
        <w:rPr>
          <w:rFonts w:hint="eastAsia" w:ascii="仿宋" w:hAnsi="仿宋" w:eastAsia="仿宋" w:cs="仿宋"/>
          <w:sz w:val="22"/>
          <w:szCs w:val="22"/>
        </w:rPr>
        <w:t>*变化状态：A——增加，M——修改，D——删除</w:t>
      </w:r>
    </w:p>
    <w:p w14:paraId="56C8B03B">
      <w:pPr>
        <w:rPr>
          <w:rFonts w:hint="eastAsia" w:ascii="仿宋" w:hAnsi="仿宋" w:eastAsia="仿宋" w:cs="仿宋"/>
        </w:rPr>
      </w:pPr>
    </w:p>
    <w:p w14:paraId="4F50E3F3">
      <w:pPr>
        <w:rPr>
          <w:rFonts w:hint="eastAsia" w:ascii="仿宋" w:hAnsi="仿宋" w:eastAsia="仿宋" w:cs="仿宋"/>
        </w:rPr>
      </w:pPr>
    </w:p>
    <w:p w14:paraId="3537D7D0">
      <w:pPr>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文档审批信息</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296"/>
        <w:gridCol w:w="1662"/>
        <w:gridCol w:w="1778"/>
        <w:gridCol w:w="1778"/>
        <w:gridCol w:w="1559"/>
      </w:tblGrid>
      <w:tr w14:paraId="6271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shd w:val="pct10" w:color="auto" w:fill="auto"/>
            <w:noWrap w:val="0"/>
            <w:vAlign w:val="top"/>
          </w:tcPr>
          <w:p w14:paraId="59005BF5">
            <w:pPr>
              <w:pStyle w:val="450"/>
              <w:ind w:left="0" w:leftChars="0" w:firstLine="0" w:firstLineChars="0"/>
              <w:jc w:val="both"/>
              <w:rPr>
                <w:rFonts w:hint="eastAsia" w:ascii="仿宋" w:hAnsi="仿宋" w:eastAsia="仿宋" w:cs="仿宋"/>
              </w:rPr>
            </w:pPr>
            <w:r>
              <w:rPr>
                <w:rFonts w:hint="eastAsia" w:ascii="仿宋" w:hAnsi="仿宋" w:eastAsia="仿宋" w:cs="仿宋"/>
              </w:rPr>
              <w:t>序号</w:t>
            </w:r>
          </w:p>
        </w:tc>
        <w:tc>
          <w:tcPr>
            <w:tcW w:w="1320" w:type="dxa"/>
            <w:shd w:val="pct10" w:color="auto" w:fill="auto"/>
            <w:noWrap w:val="0"/>
            <w:vAlign w:val="top"/>
          </w:tcPr>
          <w:p w14:paraId="2E115CA9">
            <w:pPr>
              <w:pStyle w:val="450"/>
              <w:ind w:left="0" w:leftChars="0" w:firstLine="0" w:firstLineChars="0"/>
              <w:jc w:val="both"/>
              <w:rPr>
                <w:rFonts w:hint="eastAsia" w:ascii="仿宋" w:hAnsi="仿宋" w:eastAsia="仿宋" w:cs="仿宋"/>
              </w:rPr>
            </w:pPr>
            <w:r>
              <w:rPr>
                <w:rFonts w:hint="eastAsia" w:ascii="仿宋" w:hAnsi="仿宋" w:eastAsia="仿宋" w:cs="仿宋"/>
              </w:rPr>
              <w:t>审批人</w:t>
            </w:r>
          </w:p>
        </w:tc>
        <w:tc>
          <w:tcPr>
            <w:tcW w:w="1680" w:type="dxa"/>
            <w:shd w:val="pct10" w:color="auto" w:fill="auto"/>
            <w:noWrap w:val="0"/>
            <w:vAlign w:val="top"/>
          </w:tcPr>
          <w:p w14:paraId="424491D7">
            <w:pPr>
              <w:pStyle w:val="450"/>
              <w:ind w:left="0" w:leftChars="0" w:firstLine="420" w:firstLineChars="200"/>
              <w:jc w:val="both"/>
              <w:rPr>
                <w:rFonts w:hint="eastAsia" w:ascii="仿宋" w:hAnsi="仿宋" w:eastAsia="仿宋" w:cs="仿宋"/>
              </w:rPr>
            </w:pPr>
            <w:r>
              <w:rPr>
                <w:rFonts w:hint="eastAsia" w:ascii="仿宋" w:hAnsi="仿宋" w:eastAsia="仿宋" w:cs="仿宋"/>
              </w:rPr>
              <w:t>角色</w:t>
            </w:r>
          </w:p>
        </w:tc>
        <w:tc>
          <w:tcPr>
            <w:tcW w:w="1800" w:type="dxa"/>
            <w:shd w:val="pct10" w:color="auto" w:fill="auto"/>
            <w:noWrap w:val="0"/>
            <w:vAlign w:val="top"/>
          </w:tcPr>
          <w:p w14:paraId="69EC65BB">
            <w:pPr>
              <w:pStyle w:val="450"/>
              <w:ind w:left="0" w:leftChars="0" w:firstLine="420" w:firstLineChars="200"/>
              <w:jc w:val="both"/>
              <w:rPr>
                <w:rFonts w:hint="eastAsia" w:ascii="仿宋" w:hAnsi="仿宋" w:eastAsia="仿宋" w:cs="仿宋"/>
              </w:rPr>
            </w:pPr>
            <w:r>
              <w:rPr>
                <w:rFonts w:hint="eastAsia" w:ascii="仿宋" w:hAnsi="仿宋" w:eastAsia="仿宋" w:cs="仿宋"/>
              </w:rPr>
              <w:t>审批日期</w:t>
            </w:r>
          </w:p>
        </w:tc>
        <w:tc>
          <w:tcPr>
            <w:tcW w:w="1800" w:type="dxa"/>
            <w:shd w:val="pct10" w:color="auto" w:fill="auto"/>
            <w:noWrap w:val="0"/>
            <w:vAlign w:val="top"/>
          </w:tcPr>
          <w:p w14:paraId="26E3A9B9">
            <w:pPr>
              <w:pStyle w:val="450"/>
              <w:ind w:left="0" w:leftChars="0" w:firstLine="420" w:firstLineChars="200"/>
              <w:jc w:val="both"/>
              <w:rPr>
                <w:rFonts w:hint="eastAsia" w:ascii="仿宋" w:hAnsi="仿宋" w:eastAsia="仿宋" w:cs="仿宋"/>
              </w:rPr>
            </w:pPr>
            <w:r>
              <w:rPr>
                <w:rFonts w:hint="eastAsia" w:ascii="仿宋" w:hAnsi="仿宋" w:eastAsia="仿宋" w:cs="仿宋"/>
              </w:rPr>
              <w:t>签字</w:t>
            </w:r>
          </w:p>
        </w:tc>
        <w:tc>
          <w:tcPr>
            <w:tcW w:w="1574" w:type="dxa"/>
            <w:shd w:val="pct10" w:color="auto" w:fill="auto"/>
            <w:noWrap w:val="0"/>
            <w:vAlign w:val="top"/>
          </w:tcPr>
          <w:p w14:paraId="39F4F0EF">
            <w:pPr>
              <w:pStyle w:val="450"/>
              <w:ind w:left="0" w:leftChars="0" w:firstLine="420" w:firstLineChars="200"/>
              <w:jc w:val="both"/>
              <w:rPr>
                <w:rFonts w:hint="eastAsia" w:ascii="仿宋" w:hAnsi="仿宋" w:eastAsia="仿宋" w:cs="仿宋"/>
              </w:rPr>
            </w:pPr>
            <w:r>
              <w:rPr>
                <w:rFonts w:hint="eastAsia" w:ascii="仿宋" w:hAnsi="仿宋" w:eastAsia="仿宋" w:cs="仿宋"/>
              </w:rPr>
              <w:t>备注</w:t>
            </w:r>
          </w:p>
        </w:tc>
      </w:tr>
      <w:tr w14:paraId="652A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3F118038">
            <w:pPr>
              <w:pStyle w:val="22"/>
              <w:bidi w:val="0"/>
              <w:rPr>
                <w:rFonts w:hint="eastAsia" w:ascii="仿宋" w:hAnsi="仿宋" w:eastAsia="仿宋" w:cs="仿宋"/>
              </w:rPr>
            </w:pPr>
          </w:p>
        </w:tc>
        <w:tc>
          <w:tcPr>
            <w:tcW w:w="1320" w:type="dxa"/>
            <w:noWrap w:val="0"/>
            <w:vAlign w:val="top"/>
          </w:tcPr>
          <w:p w14:paraId="2AD415E6">
            <w:pPr>
              <w:pStyle w:val="22"/>
              <w:bidi w:val="0"/>
              <w:rPr>
                <w:rFonts w:hint="eastAsia" w:ascii="仿宋" w:hAnsi="仿宋" w:eastAsia="仿宋" w:cs="仿宋"/>
              </w:rPr>
            </w:pPr>
          </w:p>
        </w:tc>
        <w:tc>
          <w:tcPr>
            <w:tcW w:w="1680" w:type="dxa"/>
            <w:noWrap w:val="0"/>
            <w:vAlign w:val="top"/>
          </w:tcPr>
          <w:p w14:paraId="49122D4C">
            <w:pPr>
              <w:pStyle w:val="22"/>
              <w:bidi w:val="0"/>
              <w:rPr>
                <w:rFonts w:hint="eastAsia" w:ascii="仿宋" w:hAnsi="仿宋" w:eastAsia="仿宋" w:cs="仿宋"/>
              </w:rPr>
            </w:pPr>
          </w:p>
        </w:tc>
        <w:tc>
          <w:tcPr>
            <w:tcW w:w="1800" w:type="dxa"/>
            <w:noWrap w:val="0"/>
            <w:vAlign w:val="top"/>
          </w:tcPr>
          <w:p w14:paraId="636EFBA8">
            <w:pPr>
              <w:pStyle w:val="22"/>
              <w:bidi w:val="0"/>
              <w:rPr>
                <w:rFonts w:hint="eastAsia" w:ascii="仿宋" w:hAnsi="仿宋" w:eastAsia="仿宋" w:cs="仿宋"/>
              </w:rPr>
            </w:pPr>
          </w:p>
        </w:tc>
        <w:tc>
          <w:tcPr>
            <w:tcW w:w="1800" w:type="dxa"/>
            <w:noWrap w:val="0"/>
            <w:vAlign w:val="top"/>
          </w:tcPr>
          <w:p w14:paraId="7D00FDD8">
            <w:pPr>
              <w:pStyle w:val="22"/>
              <w:bidi w:val="0"/>
              <w:rPr>
                <w:rFonts w:hint="eastAsia" w:ascii="仿宋" w:hAnsi="仿宋" w:eastAsia="仿宋" w:cs="仿宋"/>
              </w:rPr>
            </w:pPr>
          </w:p>
        </w:tc>
        <w:tc>
          <w:tcPr>
            <w:tcW w:w="1574" w:type="dxa"/>
            <w:noWrap w:val="0"/>
            <w:vAlign w:val="top"/>
          </w:tcPr>
          <w:p w14:paraId="71008151">
            <w:pPr>
              <w:pStyle w:val="22"/>
              <w:bidi w:val="0"/>
              <w:rPr>
                <w:rFonts w:hint="eastAsia" w:ascii="仿宋" w:hAnsi="仿宋" w:eastAsia="仿宋" w:cs="仿宋"/>
              </w:rPr>
            </w:pPr>
          </w:p>
        </w:tc>
      </w:tr>
      <w:tr w14:paraId="5D00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3EC9B34E">
            <w:pPr>
              <w:pStyle w:val="22"/>
              <w:bidi w:val="0"/>
              <w:rPr>
                <w:rFonts w:hint="eastAsia" w:ascii="仿宋" w:hAnsi="仿宋" w:eastAsia="仿宋" w:cs="仿宋"/>
              </w:rPr>
            </w:pPr>
          </w:p>
        </w:tc>
        <w:tc>
          <w:tcPr>
            <w:tcW w:w="1320" w:type="dxa"/>
            <w:noWrap w:val="0"/>
            <w:vAlign w:val="top"/>
          </w:tcPr>
          <w:p w14:paraId="49EBD447">
            <w:pPr>
              <w:pStyle w:val="22"/>
              <w:bidi w:val="0"/>
              <w:rPr>
                <w:rFonts w:hint="eastAsia" w:ascii="仿宋" w:hAnsi="仿宋" w:eastAsia="仿宋" w:cs="仿宋"/>
              </w:rPr>
            </w:pPr>
          </w:p>
        </w:tc>
        <w:tc>
          <w:tcPr>
            <w:tcW w:w="1680" w:type="dxa"/>
            <w:noWrap w:val="0"/>
            <w:vAlign w:val="top"/>
          </w:tcPr>
          <w:p w14:paraId="33E95682">
            <w:pPr>
              <w:pStyle w:val="22"/>
              <w:bidi w:val="0"/>
              <w:rPr>
                <w:rFonts w:hint="eastAsia" w:ascii="仿宋" w:hAnsi="仿宋" w:eastAsia="仿宋" w:cs="仿宋"/>
              </w:rPr>
            </w:pPr>
          </w:p>
        </w:tc>
        <w:tc>
          <w:tcPr>
            <w:tcW w:w="1800" w:type="dxa"/>
            <w:noWrap w:val="0"/>
            <w:vAlign w:val="top"/>
          </w:tcPr>
          <w:p w14:paraId="653E8333">
            <w:pPr>
              <w:pStyle w:val="22"/>
              <w:bidi w:val="0"/>
              <w:rPr>
                <w:rFonts w:hint="eastAsia" w:ascii="仿宋" w:hAnsi="仿宋" w:eastAsia="仿宋" w:cs="仿宋"/>
              </w:rPr>
            </w:pPr>
          </w:p>
        </w:tc>
        <w:tc>
          <w:tcPr>
            <w:tcW w:w="1800" w:type="dxa"/>
            <w:noWrap w:val="0"/>
            <w:vAlign w:val="top"/>
          </w:tcPr>
          <w:p w14:paraId="0F6CD12A">
            <w:pPr>
              <w:pStyle w:val="22"/>
              <w:bidi w:val="0"/>
              <w:rPr>
                <w:rFonts w:hint="eastAsia" w:ascii="仿宋" w:hAnsi="仿宋" w:eastAsia="仿宋" w:cs="仿宋"/>
              </w:rPr>
            </w:pPr>
          </w:p>
        </w:tc>
        <w:tc>
          <w:tcPr>
            <w:tcW w:w="1574" w:type="dxa"/>
            <w:noWrap w:val="0"/>
            <w:vAlign w:val="top"/>
          </w:tcPr>
          <w:p w14:paraId="0F87D655">
            <w:pPr>
              <w:pStyle w:val="22"/>
              <w:bidi w:val="0"/>
              <w:rPr>
                <w:rFonts w:hint="eastAsia" w:ascii="仿宋" w:hAnsi="仿宋" w:eastAsia="仿宋" w:cs="仿宋"/>
              </w:rPr>
            </w:pPr>
          </w:p>
        </w:tc>
      </w:tr>
      <w:tr w14:paraId="1513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030A0278">
            <w:pPr>
              <w:pStyle w:val="22"/>
              <w:bidi w:val="0"/>
              <w:rPr>
                <w:rFonts w:hint="eastAsia" w:ascii="仿宋" w:hAnsi="仿宋" w:eastAsia="仿宋" w:cs="仿宋"/>
              </w:rPr>
            </w:pPr>
          </w:p>
        </w:tc>
        <w:tc>
          <w:tcPr>
            <w:tcW w:w="1320" w:type="dxa"/>
            <w:noWrap w:val="0"/>
            <w:vAlign w:val="top"/>
          </w:tcPr>
          <w:p w14:paraId="3C3BF4C2">
            <w:pPr>
              <w:pStyle w:val="22"/>
              <w:bidi w:val="0"/>
              <w:rPr>
                <w:rFonts w:hint="eastAsia" w:ascii="仿宋" w:hAnsi="仿宋" w:eastAsia="仿宋" w:cs="仿宋"/>
              </w:rPr>
            </w:pPr>
          </w:p>
        </w:tc>
        <w:tc>
          <w:tcPr>
            <w:tcW w:w="1680" w:type="dxa"/>
            <w:noWrap w:val="0"/>
            <w:vAlign w:val="top"/>
          </w:tcPr>
          <w:p w14:paraId="618C2E8F">
            <w:pPr>
              <w:pStyle w:val="22"/>
              <w:bidi w:val="0"/>
              <w:rPr>
                <w:rFonts w:hint="eastAsia" w:ascii="仿宋" w:hAnsi="仿宋" w:eastAsia="仿宋" w:cs="仿宋"/>
              </w:rPr>
            </w:pPr>
          </w:p>
        </w:tc>
        <w:tc>
          <w:tcPr>
            <w:tcW w:w="1800" w:type="dxa"/>
            <w:noWrap w:val="0"/>
            <w:vAlign w:val="top"/>
          </w:tcPr>
          <w:p w14:paraId="474F400C">
            <w:pPr>
              <w:pStyle w:val="22"/>
              <w:bidi w:val="0"/>
              <w:rPr>
                <w:rFonts w:hint="eastAsia" w:ascii="仿宋" w:hAnsi="仿宋" w:eastAsia="仿宋" w:cs="仿宋"/>
              </w:rPr>
            </w:pPr>
          </w:p>
        </w:tc>
        <w:tc>
          <w:tcPr>
            <w:tcW w:w="1800" w:type="dxa"/>
            <w:noWrap w:val="0"/>
            <w:vAlign w:val="top"/>
          </w:tcPr>
          <w:p w14:paraId="7D6CE786">
            <w:pPr>
              <w:pStyle w:val="22"/>
              <w:bidi w:val="0"/>
              <w:rPr>
                <w:rFonts w:hint="eastAsia" w:ascii="仿宋" w:hAnsi="仿宋" w:eastAsia="仿宋" w:cs="仿宋"/>
              </w:rPr>
            </w:pPr>
          </w:p>
        </w:tc>
        <w:tc>
          <w:tcPr>
            <w:tcW w:w="1574" w:type="dxa"/>
            <w:noWrap w:val="0"/>
            <w:vAlign w:val="top"/>
          </w:tcPr>
          <w:p w14:paraId="1B54C97F">
            <w:pPr>
              <w:pStyle w:val="22"/>
              <w:bidi w:val="0"/>
              <w:rPr>
                <w:rFonts w:hint="eastAsia" w:ascii="仿宋" w:hAnsi="仿宋" w:eastAsia="仿宋" w:cs="仿宋"/>
              </w:rPr>
            </w:pPr>
          </w:p>
        </w:tc>
      </w:tr>
      <w:tr w14:paraId="101E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200B8FCA">
            <w:pPr>
              <w:pStyle w:val="22"/>
              <w:bidi w:val="0"/>
              <w:rPr>
                <w:rFonts w:hint="eastAsia" w:ascii="仿宋" w:hAnsi="仿宋" w:eastAsia="仿宋" w:cs="仿宋"/>
              </w:rPr>
            </w:pPr>
          </w:p>
        </w:tc>
        <w:tc>
          <w:tcPr>
            <w:tcW w:w="1320" w:type="dxa"/>
            <w:noWrap w:val="0"/>
            <w:vAlign w:val="top"/>
          </w:tcPr>
          <w:p w14:paraId="25CB82FC">
            <w:pPr>
              <w:pStyle w:val="22"/>
              <w:bidi w:val="0"/>
              <w:rPr>
                <w:rFonts w:hint="eastAsia" w:ascii="仿宋" w:hAnsi="仿宋" w:eastAsia="仿宋" w:cs="仿宋"/>
              </w:rPr>
            </w:pPr>
          </w:p>
        </w:tc>
        <w:tc>
          <w:tcPr>
            <w:tcW w:w="1680" w:type="dxa"/>
            <w:noWrap w:val="0"/>
            <w:vAlign w:val="top"/>
          </w:tcPr>
          <w:p w14:paraId="1F7BE6B4">
            <w:pPr>
              <w:pStyle w:val="22"/>
              <w:bidi w:val="0"/>
              <w:rPr>
                <w:rFonts w:hint="eastAsia" w:ascii="仿宋" w:hAnsi="仿宋" w:eastAsia="仿宋" w:cs="仿宋"/>
              </w:rPr>
            </w:pPr>
          </w:p>
        </w:tc>
        <w:tc>
          <w:tcPr>
            <w:tcW w:w="1800" w:type="dxa"/>
            <w:noWrap w:val="0"/>
            <w:vAlign w:val="top"/>
          </w:tcPr>
          <w:p w14:paraId="2E10E662">
            <w:pPr>
              <w:pStyle w:val="22"/>
              <w:bidi w:val="0"/>
              <w:rPr>
                <w:rFonts w:hint="eastAsia" w:ascii="仿宋" w:hAnsi="仿宋" w:eastAsia="仿宋" w:cs="仿宋"/>
              </w:rPr>
            </w:pPr>
          </w:p>
        </w:tc>
        <w:tc>
          <w:tcPr>
            <w:tcW w:w="1800" w:type="dxa"/>
            <w:noWrap w:val="0"/>
            <w:vAlign w:val="top"/>
          </w:tcPr>
          <w:p w14:paraId="1972DA86">
            <w:pPr>
              <w:pStyle w:val="22"/>
              <w:bidi w:val="0"/>
              <w:rPr>
                <w:rFonts w:hint="eastAsia" w:ascii="仿宋" w:hAnsi="仿宋" w:eastAsia="仿宋" w:cs="仿宋"/>
              </w:rPr>
            </w:pPr>
          </w:p>
        </w:tc>
        <w:tc>
          <w:tcPr>
            <w:tcW w:w="1574" w:type="dxa"/>
            <w:noWrap w:val="0"/>
            <w:vAlign w:val="top"/>
          </w:tcPr>
          <w:p w14:paraId="6FE3C46C">
            <w:pPr>
              <w:pStyle w:val="22"/>
              <w:bidi w:val="0"/>
              <w:rPr>
                <w:rFonts w:hint="eastAsia" w:ascii="仿宋" w:hAnsi="仿宋" w:eastAsia="仿宋" w:cs="仿宋"/>
              </w:rPr>
            </w:pPr>
          </w:p>
        </w:tc>
      </w:tr>
    </w:tbl>
    <w:p w14:paraId="393DB39D">
      <w:pPr>
        <w:rPr>
          <w:rFonts w:hint="eastAsia" w:ascii="仿宋" w:hAnsi="仿宋" w:eastAsia="仿宋" w:cs="仿宋"/>
        </w:rPr>
      </w:pPr>
    </w:p>
    <w:p w14:paraId="6BBDE80C">
      <w:pPr>
        <w:rPr>
          <w:rFonts w:hint="eastAsia" w:ascii="仿宋" w:hAnsi="仿宋" w:eastAsia="仿宋" w:cs="仿宋"/>
        </w:rPr>
      </w:pPr>
      <w:r>
        <w:rPr>
          <w:rFonts w:hint="eastAsia" w:ascii="仿宋" w:hAnsi="仿宋" w:eastAsia="仿宋" w:cs="仿宋"/>
        </w:rPr>
        <w:br w:type="page"/>
      </w:r>
    </w:p>
    <w:p w14:paraId="5B45C882">
      <w:pPr>
        <w:pStyle w:val="463"/>
        <w:bidi w:val="0"/>
        <w:rPr>
          <w:rFonts w:hint="eastAsia" w:ascii="仿宋" w:hAnsi="仿宋" w:eastAsia="仿宋" w:cs="仿宋"/>
        </w:rPr>
      </w:pPr>
      <w:r>
        <w:rPr>
          <w:rFonts w:hint="eastAsia" w:ascii="仿宋" w:hAnsi="仿宋" w:eastAsia="仿宋" w:cs="仿宋"/>
        </w:rPr>
        <w:t>目</w:t>
      </w:r>
      <w:r>
        <w:rPr>
          <w:rFonts w:hint="eastAsia" w:ascii="仿宋" w:hAnsi="仿宋" w:eastAsia="仿宋" w:cs="仿宋"/>
          <w:lang w:val="en-US" w:eastAsia="zh-CN"/>
        </w:rPr>
        <w:t xml:space="preserve">  </w:t>
      </w:r>
      <w:r>
        <w:rPr>
          <w:rFonts w:hint="eastAsia" w:ascii="仿宋" w:hAnsi="仿宋" w:eastAsia="仿宋" w:cs="仿宋"/>
        </w:rPr>
        <w:t>录</w:t>
      </w:r>
    </w:p>
    <w:p w14:paraId="220C1A60">
      <w:pPr>
        <w:pStyle w:val="29"/>
        <w:tabs>
          <w:tab w:val="right" w:leader="dot" w:pos="8674"/>
        </w:tabs>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TOC \o "1-3" \h \u </w:instrText>
      </w:r>
      <w:r>
        <w:rPr>
          <w:rFonts w:hint="eastAsia" w:ascii="仿宋" w:hAnsi="仿宋" w:eastAsia="仿宋" w:cs="仿宋"/>
          <w:sz w:val="24"/>
          <w:szCs w:val="24"/>
        </w:rPr>
        <w:fldChar w:fldCharType="separate"/>
      </w:r>
      <w:r>
        <w:rPr>
          <w:rFonts w:hint="eastAsia" w:ascii="仿宋" w:hAnsi="仿宋" w:eastAsia="仿宋" w:cs="仿宋"/>
          <w:szCs w:val="24"/>
        </w:rPr>
        <w:fldChar w:fldCharType="begin"/>
      </w:r>
      <w:r>
        <w:rPr>
          <w:rFonts w:hint="eastAsia" w:ascii="仿宋" w:hAnsi="仿宋" w:eastAsia="仿宋" w:cs="仿宋"/>
          <w:szCs w:val="24"/>
        </w:rPr>
        <w:instrText xml:space="preserve"> HYPERLINK \l _Toc6582 </w:instrText>
      </w:r>
      <w:r>
        <w:rPr>
          <w:rFonts w:hint="eastAsia" w:ascii="仿宋" w:hAnsi="仿宋" w:eastAsia="仿宋" w:cs="仿宋"/>
          <w:szCs w:val="24"/>
        </w:rPr>
        <w:fldChar w:fldCharType="separate"/>
      </w:r>
      <w:r>
        <w:rPr>
          <w:rFonts w:hint="default" w:ascii="仿宋" w:hAnsi="仿宋" w:eastAsia="黑体" w:cs="仿宋"/>
          <w:szCs w:val="32"/>
        </w:rPr>
        <w:t xml:space="preserve">1 </w:t>
      </w:r>
      <w:r>
        <w:rPr>
          <w:rFonts w:hint="eastAsia" w:ascii="仿宋" w:hAnsi="仿宋" w:eastAsia="仿宋" w:cs="仿宋"/>
          <w:bCs/>
        </w:rPr>
        <w:t>引言</w:t>
      </w:r>
      <w:r>
        <w:tab/>
      </w:r>
      <w:r>
        <w:fldChar w:fldCharType="begin"/>
      </w:r>
      <w:r>
        <w:instrText xml:space="preserve"> PAGEREF _Toc6582 \h </w:instrText>
      </w:r>
      <w:r>
        <w:fldChar w:fldCharType="separate"/>
      </w:r>
      <w:r>
        <w:t>1</w:t>
      </w:r>
      <w:r>
        <w:fldChar w:fldCharType="end"/>
      </w:r>
      <w:r>
        <w:rPr>
          <w:rFonts w:hint="eastAsia" w:ascii="仿宋" w:hAnsi="仿宋" w:eastAsia="仿宋" w:cs="仿宋"/>
          <w:szCs w:val="24"/>
        </w:rPr>
        <w:fldChar w:fldCharType="end"/>
      </w:r>
    </w:p>
    <w:p w14:paraId="75612A80">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_Toc11750 </w:instrText>
      </w:r>
      <w:r>
        <w:rPr>
          <w:rFonts w:hint="eastAsia" w:ascii="仿宋" w:hAnsi="仿宋" w:eastAsia="仿宋" w:cs="仿宋"/>
          <w:szCs w:val="24"/>
        </w:rPr>
        <w:fldChar w:fldCharType="separate"/>
      </w:r>
      <w:r>
        <w:rPr>
          <w:rFonts w:hint="default" w:ascii="仿宋" w:hAnsi="仿宋" w:eastAsia="仿宋" w:cs="仿宋"/>
          <w:szCs w:val="32"/>
          <w:lang w:val="zh-CN" w:eastAsia="zh-CN"/>
        </w:rPr>
        <w:t xml:space="preserve">1.1 </w:t>
      </w:r>
      <w:r>
        <w:rPr>
          <w:rFonts w:hint="eastAsia" w:ascii="仿宋" w:hAnsi="仿宋" w:eastAsia="仿宋" w:cs="仿宋"/>
          <w:lang w:val="zh-CN" w:eastAsia="zh-CN"/>
        </w:rPr>
        <w:t>目的</w:t>
      </w:r>
      <w:r>
        <w:tab/>
      </w:r>
      <w:r>
        <w:fldChar w:fldCharType="begin"/>
      </w:r>
      <w:r>
        <w:instrText xml:space="preserve"> PAGEREF _Toc11750 \h </w:instrText>
      </w:r>
      <w:r>
        <w:fldChar w:fldCharType="separate"/>
      </w:r>
      <w:r>
        <w:t>1</w:t>
      </w:r>
      <w:r>
        <w:fldChar w:fldCharType="end"/>
      </w:r>
      <w:r>
        <w:rPr>
          <w:rFonts w:hint="eastAsia" w:ascii="仿宋" w:hAnsi="仿宋" w:eastAsia="仿宋" w:cs="仿宋"/>
          <w:szCs w:val="24"/>
        </w:rPr>
        <w:fldChar w:fldCharType="end"/>
      </w:r>
    </w:p>
    <w:p w14:paraId="23E0A8A6">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_Toc11342 </w:instrText>
      </w:r>
      <w:r>
        <w:rPr>
          <w:rFonts w:hint="eastAsia" w:ascii="仿宋" w:hAnsi="仿宋" w:eastAsia="仿宋" w:cs="仿宋"/>
          <w:szCs w:val="24"/>
        </w:rPr>
        <w:fldChar w:fldCharType="separate"/>
      </w:r>
      <w:r>
        <w:rPr>
          <w:rFonts w:hint="default" w:ascii="仿宋" w:hAnsi="仿宋" w:eastAsia="仿宋" w:cs="仿宋"/>
          <w:szCs w:val="32"/>
        </w:rPr>
        <w:t xml:space="preserve">1.2 </w:t>
      </w:r>
      <w:r>
        <w:rPr>
          <w:rFonts w:hint="eastAsia" w:ascii="仿宋" w:hAnsi="仿宋" w:eastAsia="仿宋" w:cs="仿宋"/>
        </w:rPr>
        <w:t>范围</w:t>
      </w:r>
      <w:r>
        <w:tab/>
      </w:r>
      <w:r>
        <w:fldChar w:fldCharType="begin"/>
      </w:r>
      <w:r>
        <w:instrText xml:space="preserve"> PAGEREF _Toc11342 \h </w:instrText>
      </w:r>
      <w:r>
        <w:fldChar w:fldCharType="separate"/>
      </w:r>
      <w:r>
        <w:t>1</w:t>
      </w:r>
      <w:r>
        <w:fldChar w:fldCharType="end"/>
      </w:r>
      <w:r>
        <w:rPr>
          <w:rFonts w:hint="eastAsia" w:ascii="仿宋" w:hAnsi="仿宋" w:eastAsia="仿宋" w:cs="仿宋"/>
          <w:szCs w:val="24"/>
        </w:rPr>
        <w:fldChar w:fldCharType="end"/>
      </w:r>
    </w:p>
    <w:p w14:paraId="1DEA500C">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_Toc2585 </w:instrText>
      </w:r>
      <w:r>
        <w:rPr>
          <w:rFonts w:hint="eastAsia" w:ascii="仿宋" w:hAnsi="仿宋" w:eastAsia="仿宋" w:cs="仿宋"/>
          <w:szCs w:val="24"/>
        </w:rPr>
        <w:fldChar w:fldCharType="separate"/>
      </w:r>
      <w:r>
        <w:rPr>
          <w:rFonts w:hint="default" w:ascii="仿宋" w:hAnsi="仿宋" w:eastAsia="仿宋" w:cs="仿宋"/>
          <w:szCs w:val="32"/>
        </w:rPr>
        <w:t xml:space="preserve">1.3 </w:t>
      </w:r>
      <w:r>
        <w:rPr>
          <w:rFonts w:hint="eastAsia" w:ascii="仿宋" w:hAnsi="仿宋" w:eastAsia="仿宋" w:cs="仿宋"/>
        </w:rPr>
        <w:t>定义、简写和缩略语</w:t>
      </w:r>
      <w:r>
        <w:tab/>
      </w:r>
      <w:r>
        <w:fldChar w:fldCharType="begin"/>
      </w:r>
      <w:r>
        <w:instrText xml:space="preserve"> PAGEREF _Toc2585 \h </w:instrText>
      </w:r>
      <w:r>
        <w:fldChar w:fldCharType="separate"/>
      </w:r>
      <w:r>
        <w:t>1</w:t>
      </w:r>
      <w:r>
        <w:fldChar w:fldCharType="end"/>
      </w:r>
      <w:r>
        <w:rPr>
          <w:rFonts w:hint="eastAsia" w:ascii="仿宋" w:hAnsi="仿宋" w:eastAsia="仿宋" w:cs="仿宋"/>
          <w:szCs w:val="24"/>
        </w:rPr>
        <w:fldChar w:fldCharType="end"/>
      </w:r>
    </w:p>
    <w:p w14:paraId="4B6CAFEF">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_Toc2016 </w:instrText>
      </w:r>
      <w:r>
        <w:rPr>
          <w:rFonts w:hint="eastAsia" w:ascii="仿宋" w:hAnsi="仿宋" w:eastAsia="仿宋" w:cs="仿宋"/>
          <w:szCs w:val="24"/>
        </w:rPr>
        <w:fldChar w:fldCharType="separate"/>
      </w:r>
      <w:r>
        <w:rPr>
          <w:rFonts w:hint="default" w:ascii="仿宋" w:hAnsi="仿宋" w:eastAsia="仿宋" w:cs="仿宋"/>
          <w:szCs w:val="32"/>
        </w:rPr>
        <w:t xml:space="preserve">1.4 </w:t>
      </w:r>
      <w:r>
        <w:rPr>
          <w:rFonts w:hint="eastAsia" w:ascii="仿宋" w:hAnsi="仿宋" w:eastAsia="仿宋" w:cs="仿宋"/>
        </w:rPr>
        <w:t>参考资料</w:t>
      </w:r>
      <w:r>
        <w:tab/>
      </w:r>
      <w:r>
        <w:fldChar w:fldCharType="begin"/>
      </w:r>
      <w:r>
        <w:instrText xml:space="preserve"> PAGEREF _Toc2016 \h </w:instrText>
      </w:r>
      <w:r>
        <w:fldChar w:fldCharType="separate"/>
      </w:r>
      <w:r>
        <w:t>2</w:t>
      </w:r>
      <w:r>
        <w:fldChar w:fldCharType="end"/>
      </w:r>
      <w:r>
        <w:rPr>
          <w:rFonts w:hint="eastAsia" w:ascii="仿宋" w:hAnsi="仿宋" w:eastAsia="仿宋" w:cs="仿宋"/>
          <w:szCs w:val="24"/>
        </w:rPr>
        <w:fldChar w:fldCharType="end"/>
      </w:r>
    </w:p>
    <w:p w14:paraId="62D1E399">
      <w:pPr>
        <w:pStyle w:val="29"/>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_Toc8838 </w:instrText>
      </w:r>
      <w:r>
        <w:rPr>
          <w:rFonts w:hint="eastAsia" w:ascii="仿宋" w:hAnsi="仿宋" w:eastAsia="仿宋" w:cs="仿宋"/>
          <w:szCs w:val="24"/>
        </w:rPr>
        <w:fldChar w:fldCharType="separate"/>
      </w:r>
      <w:r>
        <w:rPr>
          <w:rFonts w:hint="default" w:ascii="仿宋" w:hAnsi="仿宋" w:eastAsia="黑体" w:cs="仿宋"/>
          <w:szCs w:val="32"/>
        </w:rPr>
        <w:t xml:space="preserve">2 </w:t>
      </w:r>
      <w:r>
        <w:rPr>
          <w:rFonts w:hint="eastAsia" w:ascii="仿宋" w:hAnsi="仿宋" w:eastAsia="仿宋" w:cs="仿宋"/>
        </w:rPr>
        <w:t>总体描述</w:t>
      </w:r>
      <w:r>
        <w:tab/>
      </w:r>
      <w:r>
        <w:fldChar w:fldCharType="begin"/>
      </w:r>
      <w:r>
        <w:instrText xml:space="preserve"> PAGEREF _Toc8838 \h </w:instrText>
      </w:r>
      <w:r>
        <w:fldChar w:fldCharType="separate"/>
      </w:r>
      <w:r>
        <w:t>3</w:t>
      </w:r>
      <w:r>
        <w:fldChar w:fldCharType="end"/>
      </w:r>
      <w:r>
        <w:rPr>
          <w:rFonts w:hint="eastAsia" w:ascii="仿宋" w:hAnsi="仿宋" w:eastAsia="仿宋" w:cs="仿宋"/>
          <w:szCs w:val="24"/>
        </w:rPr>
        <w:fldChar w:fldCharType="end"/>
      </w:r>
    </w:p>
    <w:p w14:paraId="5DAB440D">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_Toc19033 </w:instrText>
      </w:r>
      <w:r>
        <w:rPr>
          <w:rFonts w:hint="eastAsia" w:ascii="仿宋" w:hAnsi="仿宋" w:eastAsia="仿宋" w:cs="仿宋"/>
          <w:szCs w:val="24"/>
        </w:rPr>
        <w:fldChar w:fldCharType="separate"/>
      </w:r>
      <w:r>
        <w:rPr>
          <w:rFonts w:hint="default" w:ascii="仿宋" w:hAnsi="仿宋" w:eastAsia="仿宋" w:cs="仿宋"/>
          <w:szCs w:val="32"/>
        </w:rPr>
        <w:t xml:space="preserve">2.1 </w:t>
      </w:r>
      <w:r>
        <w:rPr>
          <w:rFonts w:hint="eastAsia" w:ascii="仿宋" w:hAnsi="仿宋" w:eastAsia="仿宋" w:cs="仿宋"/>
        </w:rPr>
        <w:t>产品描述</w:t>
      </w:r>
      <w:r>
        <w:tab/>
      </w:r>
      <w:r>
        <w:fldChar w:fldCharType="begin"/>
      </w:r>
      <w:r>
        <w:instrText xml:space="preserve"> PAGEREF _Toc19033 \h </w:instrText>
      </w:r>
      <w:r>
        <w:fldChar w:fldCharType="separate"/>
      </w:r>
      <w:r>
        <w:t>3</w:t>
      </w:r>
      <w:r>
        <w:fldChar w:fldCharType="end"/>
      </w:r>
      <w:r>
        <w:rPr>
          <w:rFonts w:hint="eastAsia" w:ascii="仿宋" w:hAnsi="仿宋" w:eastAsia="仿宋" w:cs="仿宋"/>
          <w:szCs w:val="24"/>
        </w:rPr>
        <w:fldChar w:fldCharType="end"/>
      </w:r>
    </w:p>
    <w:p w14:paraId="138089BD">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_Toc4226 </w:instrText>
      </w:r>
      <w:r>
        <w:rPr>
          <w:rFonts w:hint="eastAsia" w:ascii="仿宋" w:hAnsi="仿宋" w:eastAsia="仿宋" w:cs="仿宋"/>
          <w:szCs w:val="24"/>
        </w:rPr>
        <w:fldChar w:fldCharType="separate"/>
      </w:r>
      <w:r>
        <w:rPr>
          <w:rFonts w:hint="default" w:ascii="仿宋" w:hAnsi="仿宋" w:eastAsia="仿宋" w:cs="仿宋"/>
        </w:rPr>
        <w:t xml:space="preserve">2.1.1 </w:t>
      </w:r>
      <w:r>
        <w:rPr>
          <w:rFonts w:hint="eastAsia" w:ascii="仿宋" w:hAnsi="仿宋" w:eastAsia="仿宋" w:cs="仿宋"/>
        </w:rPr>
        <w:t>系统接口</w:t>
      </w:r>
      <w:r>
        <w:tab/>
      </w:r>
      <w:r>
        <w:fldChar w:fldCharType="begin"/>
      </w:r>
      <w:r>
        <w:instrText xml:space="preserve"> PAGEREF _Toc4226 \h </w:instrText>
      </w:r>
      <w:r>
        <w:fldChar w:fldCharType="separate"/>
      </w:r>
      <w:r>
        <w:t>3</w:t>
      </w:r>
      <w:r>
        <w:fldChar w:fldCharType="end"/>
      </w:r>
      <w:r>
        <w:rPr>
          <w:rFonts w:hint="eastAsia" w:ascii="仿宋" w:hAnsi="仿宋" w:eastAsia="仿宋" w:cs="仿宋"/>
          <w:szCs w:val="24"/>
        </w:rPr>
        <w:fldChar w:fldCharType="end"/>
      </w:r>
    </w:p>
    <w:p w14:paraId="645B7582">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_Toc22094 </w:instrText>
      </w:r>
      <w:r>
        <w:rPr>
          <w:rFonts w:hint="eastAsia" w:ascii="仿宋" w:hAnsi="仿宋" w:eastAsia="仿宋" w:cs="仿宋"/>
          <w:szCs w:val="24"/>
        </w:rPr>
        <w:fldChar w:fldCharType="separate"/>
      </w:r>
      <w:r>
        <w:rPr>
          <w:rFonts w:hint="default" w:ascii="仿宋" w:hAnsi="仿宋" w:eastAsia="仿宋" w:cs="仿宋"/>
        </w:rPr>
        <w:t xml:space="preserve">2.1.2 </w:t>
      </w:r>
      <w:r>
        <w:rPr>
          <w:rFonts w:hint="eastAsia" w:ascii="仿宋" w:hAnsi="仿宋" w:eastAsia="仿宋" w:cs="仿宋"/>
        </w:rPr>
        <w:t>用户界面</w:t>
      </w:r>
      <w:r>
        <w:tab/>
      </w:r>
      <w:r>
        <w:fldChar w:fldCharType="begin"/>
      </w:r>
      <w:r>
        <w:instrText xml:space="preserve"> PAGEREF _Toc22094 \h </w:instrText>
      </w:r>
      <w:r>
        <w:fldChar w:fldCharType="separate"/>
      </w:r>
      <w:r>
        <w:t>3</w:t>
      </w:r>
      <w:r>
        <w:fldChar w:fldCharType="end"/>
      </w:r>
      <w:r>
        <w:rPr>
          <w:rFonts w:hint="eastAsia" w:ascii="仿宋" w:hAnsi="仿宋" w:eastAsia="仿宋" w:cs="仿宋"/>
          <w:szCs w:val="24"/>
        </w:rPr>
        <w:fldChar w:fldCharType="end"/>
      </w:r>
    </w:p>
    <w:p w14:paraId="4A6AC4A4">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_Toc2176 </w:instrText>
      </w:r>
      <w:r>
        <w:rPr>
          <w:rFonts w:hint="eastAsia" w:ascii="仿宋" w:hAnsi="仿宋" w:eastAsia="仿宋" w:cs="仿宋"/>
          <w:szCs w:val="24"/>
        </w:rPr>
        <w:fldChar w:fldCharType="separate"/>
      </w:r>
      <w:r>
        <w:rPr>
          <w:rFonts w:hint="default" w:ascii="仿宋" w:hAnsi="仿宋" w:eastAsia="仿宋" w:cs="仿宋"/>
        </w:rPr>
        <w:t xml:space="preserve">2.1.3 </w:t>
      </w:r>
      <w:r>
        <w:rPr>
          <w:rFonts w:hint="eastAsia" w:ascii="仿宋" w:hAnsi="仿宋" w:eastAsia="仿宋" w:cs="仿宋"/>
        </w:rPr>
        <w:t>操作</w:t>
      </w:r>
      <w:r>
        <w:tab/>
      </w:r>
      <w:r>
        <w:fldChar w:fldCharType="begin"/>
      </w:r>
      <w:r>
        <w:instrText xml:space="preserve"> PAGEREF _Toc2176 \h </w:instrText>
      </w:r>
      <w:r>
        <w:fldChar w:fldCharType="separate"/>
      </w:r>
      <w:r>
        <w:t>4</w:t>
      </w:r>
      <w:r>
        <w:fldChar w:fldCharType="end"/>
      </w:r>
      <w:r>
        <w:rPr>
          <w:rFonts w:hint="eastAsia" w:ascii="仿宋" w:hAnsi="仿宋" w:eastAsia="仿宋" w:cs="仿宋"/>
          <w:szCs w:val="24"/>
        </w:rPr>
        <w:fldChar w:fldCharType="end"/>
      </w:r>
    </w:p>
    <w:p w14:paraId="12034F0B">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_Toc16853 </w:instrText>
      </w:r>
      <w:r>
        <w:rPr>
          <w:rFonts w:hint="eastAsia" w:ascii="仿宋" w:hAnsi="仿宋" w:eastAsia="仿宋" w:cs="仿宋"/>
          <w:szCs w:val="24"/>
        </w:rPr>
        <w:fldChar w:fldCharType="separate"/>
      </w:r>
      <w:r>
        <w:rPr>
          <w:rFonts w:hint="default" w:ascii="仿宋" w:hAnsi="仿宋" w:eastAsia="仿宋" w:cs="仿宋"/>
        </w:rPr>
        <w:t xml:space="preserve">2.1.4 </w:t>
      </w:r>
      <w:r>
        <w:rPr>
          <w:rFonts w:hint="eastAsia" w:ascii="仿宋" w:hAnsi="仿宋" w:eastAsia="仿宋" w:cs="仿宋"/>
        </w:rPr>
        <w:t>硬件接口</w:t>
      </w:r>
      <w:r>
        <w:tab/>
      </w:r>
      <w:r>
        <w:fldChar w:fldCharType="begin"/>
      </w:r>
      <w:r>
        <w:instrText xml:space="preserve"> PAGEREF _Toc16853 \h </w:instrText>
      </w:r>
      <w:r>
        <w:fldChar w:fldCharType="separate"/>
      </w:r>
      <w:r>
        <w:t>4</w:t>
      </w:r>
      <w:r>
        <w:fldChar w:fldCharType="end"/>
      </w:r>
      <w:r>
        <w:rPr>
          <w:rFonts w:hint="eastAsia" w:ascii="仿宋" w:hAnsi="仿宋" w:eastAsia="仿宋" w:cs="仿宋"/>
          <w:szCs w:val="24"/>
        </w:rPr>
        <w:fldChar w:fldCharType="end"/>
      </w:r>
    </w:p>
    <w:p w14:paraId="4401F7C8">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_Toc22021 </w:instrText>
      </w:r>
      <w:r>
        <w:rPr>
          <w:rFonts w:hint="eastAsia" w:ascii="仿宋" w:hAnsi="仿宋" w:eastAsia="仿宋" w:cs="仿宋"/>
          <w:szCs w:val="24"/>
        </w:rPr>
        <w:fldChar w:fldCharType="separate"/>
      </w:r>
      <w:r>
        <w:rPr>
          <w:rFonts w:hint="default" w:ascii="仿宋" w:hAnsi="仿宋" w:eastAsia="仿宋" w:cs="仿宋"/>
        </w:rPr>
        <w:t xml:space="preserve">2.1.5 </w:t>
      </w:r>
      <w:r>
        <w:rPr>
          <w:rFonts w:hint="eastAsia" w:ascii="仿宋" w:hAnsi="仿宋" w:eastAsia="仿宋" w:cs="仿宋"/>
        </w:rPr>
        <w:t>软件接口</w:t>
      </w:r>
      <w:r>
        <w:tab/>
      </w:r>
      <w:r>
        <w:fldChar w:fldCharType="begin"/>
      </w:r>
      <w:r>
        <w:instrText xml:space="preserve"> PAGEREF _Toc22021 \h </w:instrText>
      </w:r>
      <w:r>
        <w:fldChar w:fldCharType="separate"/>
      </w:r>
      <w:r>
        <w:t>4</w:t>
      </w:r>
      <w:r>
        <w:fldChar w:fldCharType="end"/>
      </w:r>
      <w:r>
        <w:rPr>
          <w:rFonts w:hint="eastAsia" w:ascii="仿宋" w:hAnsi="仿宋" w:eastAsia="仿宋" w:cs="仿宋"/>
          <w:szCs w:val="24"/>
        </w:rPr>
        <w:fldChar w:fldCharType="end"/>
      </w:r>
    </w:p>
    <w:p w14:paraId="78F69C44">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_Toc2330 </w:instrText>
      </w:r>
      <w:r>
        <w:rPr>
          <w:rFonts w:hint="eastAsia" w:ascii="仿宋" w:hAnsi="仿宋" w:eastAsia="仿宋" w:cs="仿宋"/>
          <w:szCs w:val="24"/>
        </w:rPr>
        <w:fldChar w:fldCharType="separate"/>
      </w:r>
      <w:r>
        <w:rPr>
          <w:rFonts w:hint="default" w:ascii="仿宋" w:hAnsi="仿宋" w:eastAsia="仿宋" w:cs="仿宋"/>
        </w:rPr>
        <w:t xml:space="preserve">2.1.6 </w:t>
      </w:r>
      <w:r>
        <w:rPr>
          <w:rFonts w:hint="eastAsia" w:ascii="仿宋" w:hAnsi="仿宋" w:eastAsia="仿宋" w:cs="仿宋"/>
        </w:rPr>
        <w:t>用户界面通信接口</w:t>
      </w:r>
      <w:r>
        <w:tab/>
      </w:r>
      <w:r>
        <w:fldChar w:fldCharType="begin"/>
      </w:r>
      <w:r>
        <w:instrText xml:space="preserve"> PAGEREF _Toc2330 \h </w:instrText>
      </w:r>
      <w:r>
        <w:fldChar w:fldCharType="separate"/>
      </w:r>
      <w:r>
        <w:t>4</w:t>
      </w:r>
      <w:r>
        <w:fldChar w:fldCharType="end"/>
      </w:r>
      <w:r>
        <w:rPr>
          <w:rFonts w:hint="eastAsia" w:ascii="仿宋" w:hAnsi="仿宋" w:eastAsia="仿宋" w:cs="仿宋"/>
          <w:szCs w:val="24"/>
        </w:rPr>
        <w:fldChar w:fldCharType="end"/>
      </w:r>
    </w:p>
    <w:p w14:paraId="379C5539">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_Toc20572 </w:instrText>
      </w:r>
      <w:r>
        <w:rPr>
          <w:rFonts w:hint="eastAsia" w:ascii="仿宋" w:hAnsi="仿宋" w:eastAsia="仿宋" w:cs="仿宋"/>
          <w:szCs w:val="24"/>
        </w:rPr>
        <w:fldChar w:fldCharType="separate"/>
      </w:r>
      <w:r>
        <w:rPr>
          <w:rFonts w:hint="default" w:ascii="仿宋" w:hAnsi="仿宋" w:eastAsia="仿宋" w:cs="仿宋"/>
        </w:rPr>
        <w:t xml:space="preserve">2.1.7 </w:t>
      </w:r>
      <w:r>
        <w:rPr>
          <w:rFonts w:hint="eastAsia" w:ascii="仿宋" w:hAnsi="仿宋" w:eastAsia="仿宋" w:cs="仿宋"/>
        </w:rPr>
        <w:t>内存约束</w:t>
      </w:r>
      <w:r>
        <w:tab/>
      </w:r>
      <w:r>
        <w:fldChar w:fldCharType="begin"/>
      </w:r>
      <w:r>
        <w:instrText xml:space="preserve"> PAGEREF _Toc20572 \h </w:instrText>
      </w:r>
      <w:r>
        <w:fldChar w:fldCharType="separate"/>
      </w:r>
      <w:r>
        <w:t>4</w:t>
      </w:r>
      <w:r>
        <w:fldChar w:fldCharType="end"/>
      </w:r>
      <w:r>
        <w:rPr>
          <w:rFonts w:hint="eastAsia" w:ascii="仿宋" w:hAnsi="仿宋" w:eastAsia="仿宋" w:cs="仿宋"/>
          <w:szCs w:val="24"/>
        </w:rPr>
        <w:fldChar w:fldCharType="end"/>
      </w:r>
    </w:p>
    <w:p w14:paraId="25A69D74">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_Toc2756 </w:instrText>
      </w:r>
      <w:r>
        <w:rPr>
          <w:rFonts w:hint="eastAsia" w:ascii="仿宋" w:hAnsi="仿宋" w:eastAsia="仿宋" w:cs="仿宋"/>
          <w:szCs w:val="24"/>
        </w:rPr>
        <w:fldChar w:fldCharType="separate"/>
      </w:r>
      <w:r>
        <w:rPr>
          <w:rFonts w:hint="default" w:ascii="仿宋" w:hAnsi="仿宋" w:eastAsia="仿宋" w:cs="仿宋"/>
        </w:rPr>
        <w:t xml:space="preserve">2.1.8 </w:t>
      </w:r>
      <w:r>
        <w:rPr>
          <w:rFonts w:hint="eastAsia" w:ascii="仿宋" w:hAnsi="仿宋" w:eastAsia="仿宋" w:cs="仿宋"/>
        </w:rPr>
        <w:t>操作</w:t>
      </w:r>
      <w:r>
        <w:tab/>
      </w:r>
      <w:r>
        <w:fldChar w:fldCharType="begin"/>
      </w:r>
      <w:r>
        <w:instrText xml:space="preserve"> PAGEREF _Toc2756 \h </w:instrText>
      </w:r>
      <w:r>
        <w:fldChar w:fldCharType="separate"/>
      </w:r>
      <w:r>
        <w:t>4</w:t>
      </w:r>
      <w:r>
        <w:fldChar w:fldCharType="end"/>
      </w:r>
      <w:r>
        <w:rPr>
          <w:rFonts w:hint="eastAsia" w:ascii="仿宋" w:hAnsi="仿宋" w:eastAsia="仿宋" w:cs="仿宋"/>
          <w:szCs w:val="24"/>
        </w:rPr>
        <w:fldChar w:fldCharType="end"/>
      </w:r>
    </w:p>
    <w:p w14:paraId="523E7B7F">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_Toc22001 </w:instrText>
      </w:r>
      <w:r>
        <w:rPr>
          <w:rFonts w:hint="eastAsia" w:ascii="仿宋" w:hAnsi="仿宋" w:eastAsia="仿宋" w:cs="仿宋"/>
          <w:szCs w:val="24"/>
        </w:rPr>
        <w:fldChar w:fldCharType="separate"/>
      </w:r>
      <w:r>
        <w:rPr>
          <w:rFonts w:hint="default" w:ascii="仿宋" w:hAnsi="仿宋" w:eastAsia="仿宋" w:cs="仿宋"/>
        </w:rPr>
        <w:t xml:space="preserve">2.1.9 </w:t>
      </w:r>
      <w:r>
        <w:rPr>
          <w:rFonts w:hint="eastAsia" w:ascii="仿宋" w:hAnsi="仿宋" w:eastAsia="仿宋" w:cs="仿宋"/>
        </w:rPr>
        <w:t>现场适应性需求等</w:t>
      </w:r>
      <w:r>
        <w:tab/>
      </w:r>
      <w:r>
        <w:fldChar w:fldCharType="begin"/>
      </w:r>
      <w:r>
        <w:instrText xml:space="preserve"> PAGEREF _Toc22001 \h </w:instrText>
      </w:r>
      <w:r>
        <w:fldChar w:fldCharType="separate"/>
      </w:r>
      <w:r>
        <w:t>5</w:t>
      </w:r>
      <w:r>
        <w:fldChar w:fldCharType="end"/>
      </w:r>
      <w:r>
        <w:rPr>
          <w:rFonts w:hint="eastAsia" w:ascii="仿宋" w:hAnsi="仿宋" w:eastAsia="仿宋" w:cs="仿宋"/>
          <w:szCs w:val="24"/>
        </w:rPr>
        <w:fldChar w:fldCharType="end"/>
      </w:r>
    </w:p>
    <w:p w14:paraId="3BB9BD3C">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_Toc17513 </w:instrText>
      </w:r>
      <w:r>
        <w:rPr>
          <w:rFonts w:hint="eastAsia" w:ascii="仿宋" w:hAnsi="仿宋" w:eastAsia="仿宋" w:cs="仿宋"/>
          <w:szCs w:val="24"/>
        </w:rPr>
        <w:fldChar w:fldCharType="separate"/>
      </w:r>
      <w:r>
        <w:rPr>
          <w:rFonts w:hint="default" w:ascii="仿宋" w:hAnsi="仿宋" w:eastAsia="仿宋" w:cs="仿宋"/>
          <w:szCs w:val="32"/>
        </w:rPr>
        <w:t xml:space="preserve">2.2 </w:t>
      </w:r>
      <w:r>
        <w:rPr>
          <w:rFonts w:hint="eastAsia" w:ascii="仿宋" w:hAnsi="仿宋" w:eastAsia="仿宋" w:cs="仿宋"/>
        </w:rPr>
        <w:t>用户特点</w:t>
      </w:r>
      <w:r>
        <w:tab/>
      </w:r>
      <w:r>
        <w:fldChar w:fldCharType="begin"/>
      </w:r>
      <w:r>
        <w:instrText xml:space="preserve"> PAGEREF _Toc17513 \h </w:instrText>
      </w:r>
      <w:r>
        <w:fldChar w:fldCharType="separate"/>
      </w:r>
      <w:r>
        <w:t>5</w:t>
      </w:r>
      <w:r>
        <w:fldChar w:fldCharType="end"/>
      </w:r>
      <w:r>
        <w:rPr>
          <w:rFonts w:hint="eastAsia" w:ascii="仿宋" w:hAnsi="仿宋" w:eastAsia="仿宋" w:cs="仿宋"/>
          <w:szCs w:val="24"/>
        </w:rPr>
        <w:fldChar w:fldCharType="end"/>
      </w:r>
    </w:p>
    <w:p w14:paraId="2CDC5093">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_Toc2937 </w:instrText>
      </w:r>
      <w:r>
        <w:rPr>
          <w:rFonts w:hint="eastAsia" w:ascii="仿宋" w:hAnsi="仿宋" w:eastAsia="仿宋" w:cs="仿宋"/>
          <w:szCs w:val="24"/>
        </w:rPr>
        <w:fldChar w:fldCharType="separate"/>
      </w:r>
      <w:r>
        <w:rPr>
          <w:rFonts w:hint="default" w:ascii="仿宋" w:hAnsi="仿宋" w:eastAsia="仿宋" w:cs="仿宋"/>
          <w:szCs w:val="32"/>
        </w:rPr>
        <w:t xml:space="preserve">2.3 </w:t>
      </w:r>
      <w:r>
        <w:rPr>
          <w:rFonts w:hint="eastAsia" w:ascii="仿宋" w:hAnsi="仿宋" w:eastAsia="仿宋" w:cs="仿宋"/>
        </w:rPr>
        <w:t>约束</w:t>
      </w:r>
      <w:r>
        <w:tab/>
      </w:r>
      <w:r>
        <w:fldChar w:fldCharType="begin"/>
      </w:r>
      <w:r>
        <w:instrText xml:space="preserve"> PAGEREF _Toc2937 \h </w:instrText>
      </w:r>
      <w:r>
        <w:fldChar w:fldCharType="separate"/>
      </w:r>
      <w:r>
        <w:t>5</w:t>
      </w:r>
      <w:r>
        <w:fldChar w:fldCharType="end"/>
      </w:r>
      <w:r>
        <w:rPr>
          <w:rFonts w:hint="eastAsia" w:ascii="仿宋" w:hAnsi="仿宋" w:eastAsia="仿宋" w:cs="仿宋"/>
          <w:szCs w:val="24"/>
        </w:rPr>
        <w:fldChar w:fldCharType="end"/>
      </w:r>
    </w:p>
    <w:p w14:paraId="52CDB72C">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_Toc14229 </w:instrText>
      </w:r>
      <w:r>
        <w:rPr>
          <w:rFonts w:hint="eastAsia" w:ascii="仿宋" w:hAnsi="仿宋" w:eastAsia="仿宋" w:cs="仿宋"/>
          <w:szCs w:val="24"/>
        </w:rPr>
        <w:fldChar w:fldCharType="separate"/>
      </w:r>
      <w:r>
        <w:rPr>
          <w:rFonts w:hint="default" w:ascii="仿宋" w:hAnsi="仿宋" w:eastAsia="仿宋" w:cs="仿宋"/>
          <w:szCs w:val="32"/>
        </w:rPr>
        <w:t xml:space="preserve">2.4 </w:t>
      </w:r>
      <w:r>
        <w:rPr>
          <w:rFonts w:hint="eastAsia" w:ascii="仿宋" w:hAnsi="仿宋" w:eastAsia="仿宋" w:cs="仿宋"/>
        </w:rPr>
        <w:t>假设和约束(依赖)</w:t>
      </w:r>
      <w:r>
        <w:tab/>
      </w:r>
      <w:r>
        <w:fldChar w:fldCharType="begin"/>
      </w:r>
      <w:r>
        <w:instrText xml:space="preserve"> PAGEREF _Toc14229 \h </w:instrText>
      </w:r>
      <w:r>
        <w:fldChar w:fldCharType="separate"/>
      </w:r>
      <w:r>
        <w:t>6</w:t>
      </w:r>
      <w:r>
        <w:fldChar w:fldCharType="end"/>
      </w:r>
      <w:r>
        <w:rPr>
          <w:rFonts w:hint="eastAsia" w:ascii="仿宋" w:hAnsi="仿宋" w:eastAsia="仿宋" w:cs="仿宋"/>
          <w:szCs w:val="24"/>
        </w:rPr>
        <w:fldChar w:fldCharType="end"/>
      </w:r>
    </w:p>
    <w:p w14:paraId="0DAB870D">
      <w:pPr>
        <w:pStyle w:val="29"/>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_Toc17738 </w:instrText>
      </w:r>
      <w:r>
        <w:rPr>
          <w:rFonts w:hint="eastAsia" w:ascii="仿宋" w:hAnsi="仿宋" w:eastAsia="仿宋" w:cs="仿宋"/>
          <w:szCs w:val="24"/>
        </w:rPr>
        <w:fldChar w:fldCharType="separate"/>
      </w:r>
      <w:r>
        <w:rPr>
          <w:rFonts w:hint="default" w:ascii="仿宋" w:hAnsi="仿宋" w:eastAsia="黑体" w:cs="仿宋"/>
          <w:szCs w:val="32"/>
        </w:rPr>
        <w:t xml:space="preserve">3 </w:t>
      </w:r>
      <w:r>
        <w:rPr>
          <w:rFonts w:hint="eastAsia" w:ascii="仿宋" w:hAnsi="仿宋" w:eastAsia="仿宋" w:cs="仿宋"/>
        </w:rPr>
        <w:t>具体需求</w:t>
      </w:r>
      <w:r>
        <w:tab/>
      </w:r>
      <w:r>
        <w:fldChar w:fldCharType="begin"/>
      </w:r>
      <w:r>
        <w:instrText xml:space="preserve"> PAGEREF _Toc17738 \h </w:instrText>
      </w:r>
      <w:r>
        <w:fldChar w:fldCharType="separate"/>
      </w:r>
      <w:r>
        <w:t>7</w:t>
      </w:r>
      <w:r>
        <w:fldChar w:fldCharType="end"/>
      </w:r>
      <w:r>
        <w:rPr>
          <w:rFonts w:hint="eastAsia" w:ascii="仿宋" w:hAnsi="仿宋" w:eastAsia="仿宋" w:cs="仿宋"/>
          <w:szCs w:val="24"/>
        </w:rPr>
        <w:fldChar w:fldCharType="end"/>
      </w:r>
    </w:p>
    <w:p w14:paraId="0E13DF63">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_Toc25663 </w:instrText>
      </w:r>
      <w:r>
        <w:rPr>
          <w:rFonts w:hint="eastAsia" w:ascii="仿宋" w:hAnsi="仿宋" w:eastAsia="仿宋" w:cs="仿宋"/>
          <w:szCs w:val="24"/>
        </w:rPr>
        <w:fldChar w:fldCharType="separate"/>
      </w:r>
      <w:r>
        <w:rPr>
          <w:rFonts w:hint="default" w:ascii="仿宋" w:hAnsi="仿宋" w:eastAsia="仿宋" w:cs="仿宋"/>
          <w:szCs w:val="32"/>
        </w:rPr>
        <w:t xml:space="preserve">3.1 </w:t>
      </w:r>
      <w:r>
        <w:rPr>
          <w:rFonts w:hint="eastAsia" w:ascii="仿宋" w:hAnsi="仿宋" w:eastAsia="仿宋" w:cs="仿宋"/>
        </w:rPr>
        <w:t>外部接口</w:t>
      </w:r>
      <w:r>
        <w:tab/>
      </w:r>
      <w:r>
        <w:fldChar w:fldCharType="begin"/>
      </w:r>
      <w:r>
        <w:instrText xml:space="preserve"> PAGEREF _Toc25663 \h </w:instrText>
      </w:r>
      <w:r>
        <w:fldChar w:fldCharType="separate"/>
      </w:r>
      <w:r>
        <w:t>7</w:t>
      </w:r>
      <w:r>
        <w:fldChar w:fldCharType="end"/>
      </w:r>
      <w:r>
        <w:rPr>
          <w:rFonts w:hint="eastAsia" w:ascii="仿宋" w:hAnsi="仿宋" w:eastAsia="仿宋" w:cs="仿宋"/>
          <w:szCs w:val="24"/>
        </w:rPr>
        <w:fldChar w:fldCharType="end"/>
      </w:r>
    </w:p>
    <w:p w14:paraId="68452588">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_Toc29846 </w:instrText>
      </w:r>
      <w:r>
        <w:rPr>
          <w:rFonts w:hint="eastAsia" w:ascii="仿宋" w:hAnsi="仿宋" w:eastAsia="仿宋" w:cs="仿宋"/>
          <w:szCs w:val="24"/>
        </w:rPr>
        <w:fldChar w:fldCharType="separate"/>
      </w:r>
      <w:r>
        <w:rPr>
          <w:rFonts w:hint="default" w:ascii="仿宋" w:hAnsi="仿宋" w:eastAsia="仿宋" w:cs="仿宋"/>
          <w:szCs w:val="32"/>
        </w:rPr>
        <w:t xml:space="preserve">3.2 </w:t>
      </w:r>
      <w:r>
        <w:rPr>
          <w:rFonts w:hint="eastAsia" w:ascii="仿宋" w:hAnsi="仿宋" w:eastAsia="仿宋" w:cs="仿宋"/>
        </w:rPr>
        <w:t>功能</w:t>
      </w:r>
      <w:r>
        <w:tab/>
      </w:r>
      <w:r>
        <w:fldChar w:fldCharType="begin"/>
      </w:r>
      <w:r>
        <w:instrText xml:space="preserve"> PAGEREF _Toc29846 \h </w:instrText>
      </w:r>
      <w:r>
        <w:fldChar w:fldCharType="separate"/>
      </w:r>
      <w:r>
        <w:t>7</w:t>
      </w:r>
      <w:r>
        <w:fldChar w:fldCharType="end"/>
      </w:r>
      <w:r>
        <w:rPr>
          <w:rFonts w:hint="eastAsia" w:ascii="仿宋" w:hAnsi="仿宋" w:eastAsia="仿宋" w:cs="仿宋"/>
          <w:szCs w:val="24"/>
        </w:rPr>
        <w:fldChar w:fldCharType="end"/>
      </w:r>
    </w:p>
    <w:p w14:paraId="7AD3729D">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_Toc27545 </w:instrText>
      </w:r>
      <w:r>
        <w:rPr>
          <w:rFonts w:hint="eastAsia" w:ascii="仿宋" w:hAnsi="仿宋" w:eastAsia="仿宋" w:cs="仿宋"/>
          <w:szCs w:val="24"/>
        </w:rPr>
        <w:fldChar w:fldCharType="separate"/>
      </w:r>
      <w:r>
        <w:rPr>
          <w:rFonts w:hint="default" w:ascii="仿宋" w:hAnsi="仿宋" w:eastAsia="仿宋" w:cs="仿宋"/>
        </w:rPr>
        <w:t xml:space="preserve">3.2.1 </w:t>
      </w:r>
      <w:r>
        <w:rPr>
          <w:rFonts w:hint="eastAsia" w:ascii="仿宋" w:hAnsi="仿宋" w:eastAsia="仿宋" w:cs="仿宋"/>
        </w:rPr>
        <w:t>架构优化</w:t>
      </w:r>
      <w:r>
        <w:tab/>
      </w:r>
      <w:r>
        <w:fldChar w:fldCharType="begin"/>
      </w:r>
      <w:r>
        <w:instrText xml:space="preserve"> PAGEREF _Toc27545 \h </w:instrText>
      </w:r>
      <w:r>
        <w:fldChar w:fldCharType="separate"/>
      </w:r>
      <w:r>
        <w:t>7</w:t>
      </w:r>
      <w:r>
        <w:fldChar w:fldCharType="end"/>
      </w:r>
      <w:r>
        <w:rPr>
          <w:rFonts w:hint="eastAsia" w:ascii="仿宋" w:hAnsi="仿宋" w:eastAsia="仿宋" w:cs="仿宋"/>
          <w:szCs w:val="24"/>
        </w:rPr>
        <w:fldChar w:fldCharType="end"/>
      </w:r>
    </w:p>
    <w:p w14:paraId="5556BC67">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_Toc32619 </w:instrText>
      </w:r>
      <w:r>
        <w:rPr>
          <w:rFonts w:hint="eastAsia" w:ascii="仿宋" w:hAnsi="仿宋" w:eastAsia="仿宋" w:cs="仿宋"/>
          <w:szCs w:val="24"/>
        </w:rPr>
        <w:fldChar w:fldCharType="separate"/>
      </w:r>
      <w:r>
        <w:rPr>
          <w:rFonts w:hint="default" w:ascii="仿宋" w:hAnsi="仿宋" w:eastAsia="仿宋" w:cs="仿宋"/>
        </w:rPr>
        <w:t xml:space="preserve">3.2.2 </w:t>
      </w:r>
      <w:r>
        <w:rPr>
          <w:rFonts w:hint="eastAsia" w:ascii="仿宋" w:hAnsi="仿宋" w:eastAsia="仿宋" w:cs="仿宋"/>
          <w:lang w:val="en-US" w:eastAsia="zh-CN"/>
        </w:rPr>
        <w:t>设备管理</w:t>
      </w:r>
      <w:r>
        <w:tab/>
      </w:r>
      <w:r>
        <w:fldChar w:fldCharType="begin"/>
      </w:r>
      <w:r>
        <w:instrText xml:space="preserve"> PAGEREF _Toc32619 \h </w:instrText>
      </w:r>
      <w:r>
        <w:fldChar w:fldCharType="separate"/>
      </w:r>
      <w:r>
        <w:t>9</w:t>
      </w:r>
      <w:r>
        <w:fldChar w:fldCharType="end"/>
      </w:r>
      <w:r>
        <w:rPr>
          <w:rFonts w:hint="eastAsia" w:ascii="仿宋" w:hAnsi="仿宋" w:eastAsia="仿宋" w:cs="仿宋"/>
          <w:szCs w:val="24"/>
        </w:rPr>
        <w:fldChar w:fldCharType="end"/>
      </w:r>
    </w:p>
    <w:p w14:paraId="20757E8F">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_Toc18072 </w:instrText>
      </w:r>
      <w:r>
        <w:rPr>
          <w:rFonts w:hint="eastAsia" w:ascii="仿宋" w:hAnsi="仿宋" w:eastAsia="仿宋" w:cs="仿宋"/>
          <w:szCs w:val="24"/>
        </w:rPr>
        <w:fldChar w:fldCharType="separate"/>
      </w:r>
      <w:r>
        <w:rPr>
          <w:rFonts w:hint="default"/>
        </w:rPr>
        <w:t xml:space="preserve">3.2.3 </w:t>
      </w:r>
      <w:r>
        <w:rPr>
          <w:rFonts w:hint="eastAsia"/>
        </w:rPr>
        <w:t>预案及自动化</w:t>
      </w:r>
      <w:r>
        <w:tab/>
      </w:r>
      <w:r>
        <w:fldChar w:fldCharType="begin"/>
      </w:r>
      <w:r>
        <w:instrText xml:space="preserve"> PAGEREF _Toc18072 \h </w:instrText>
      </w:r>
      <w:r>
        <w:fldChar w:fldCharType="separate"/>
      </w:r>
      <w:r>
        <w:t>19</w:t>
      </w:r>
      <w:r>
        <w:fldChar w:fldCharType="end"/>
      </w:r>
      <w:r>
        <w:rPr>
          <w:rFonts w:hint="eastAsia" w:ascii="仿宋" w:hAnsi="仿宋" w:eastAsia="仿宋" w:cs="仿宋"/>
          <w:szCs w:val="24"/>
        </w:rPr>
        <w:fldChar w:fldCharType="end"/>
      </w:r>
    </w:p>
    <w:p w14:paraId="233AE194">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_Toc24983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3.2.4 </w:t>
      </w:r>
      <w:r>
        <w:rPr>
          <w:rFonts w:hint="eastAsia" w:ascii="仿宋" w:hAnsi="仿宋" w:eastAsia="仿宋" w:cs="仿宋"/>
          <w:lang w:val="en-US" w:eastAsia="zh-CN"/>
        </w:rPr>
        <w:t>GIS离线地图</w:t>
      </w:r>
      <w:r>
        <w:tab/>
      </w:r>
      <w:r>
        <w:fldChar w:fldCharType="begin"/>
      </w:r>
      <w:r>
        <w:instrText xml:space="preserve"> PAGEREF _Toc24983 \h </w:instrText>
      </w:r>
      <w:r>
        <w:fldChar w:fldCharType="separate"/>
      </w:r>
      <w:r>
        <w:t>30</w:t>
      </w:r>
      <w:r>
        <w:fldChar w:fldCharType="end"/>
      </w:r>
      <w:r>
        <w:rPr>
          <w:rFonts w:hint="eastAsia" w:ascii="仿宋" w:hAnsi="仿宋" w:eastAsia="仿宋" w:cs="仿宋"/>
          <w:szCs w:val="24"/>
        </w:rPr>
        <w:fldChar w:fldCharType="end"/>
      </w:r>
    </w:p>
    <w:p w14:paraId="718E218E">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_Toc5558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3.2.5 </w:t>
      </w:r>
      <w:r>
        <w:rPr>
          <w:rFonts w:hint="eastAsia" w:ascii="仿宋" w:hAnsi="仿宋" w:eastAsia="仿宋" w:cs="仿宋"/>
          <w:lang w:val="en-US" w:eastAsia="zh-CN"/>
        </w:rPr>
        <w:t>一图尽览</w:t>
      </w:r>
      <w:r>
        <w:tab/>
      </w:r>
      <w:r>
        <w:fldChar w:fldCharType="begin"/>
      </w:r>
      <w:r>
        <w:instrText xml:space="preserve"> PAGEREF _Toc5558 \h </w:instrText>
      </w:r>
      <w:r>
        <w:fldChar w:fldCharType="separate"/>
      </w:r>
      <w:r>
        <w:t>31</w:t>
      </w:r>
      <w:r>
        <w:fldChar w:fldCharType="end"/>
      </w:r>
      <w:r>
        <w:rPr>
          <w:rFonts w:hint="eastAsia" w:ascii="仿宋" w:hAnsi="仿宋" w:eastAsia="仿宋" w:cs="仿宋"/>
          <w:szCs w:val="24"/>
        </w:rPr>
        <w:fldChar w:fldCharType="end"/>
      </w:r>
    </w:p>
    <w:p w14:paraId="7C739CF4">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_Toc9711 </w:instrText>
      </w:r>
      <w:r>
        <w:rPr>
          <w:rFonts w:hint="eastAsia" w:ascii="仿宋" w:hAnsi="仿宋" w:eastAsia="仿宋" w:cs="仿宋"/>
          <w:szCs w:val="24"/>
        </w:rPr>
        <w:fldChar w:fldCharType="separate"/>
      </w:r>
      <w:r>
        <w:rPr>
          <w:rFonts w:hint="default" w:ascii="仿宋" w:hAnsi="仿宋" w:eastAsia="仿宋" w:cs="仿宋"/>
        </w:rPr>
        <w:t xml:space="preserve">3.2.6 </w:t>
      </w:r>
      <w:r>
        <w:rPr>
          <w:rFonts w:hint="eastAsia" w:ascii="仿宋" w:hAnsi="仿宋" w:eastAsia="仿宋" w:cs="仿宋"/>
        </w:rPr>
        <w:t>监控视频直播</w:t>
      </w:r>
      <w:r>
        <w:tab/>
      </w:r>
      <w:r>
        <w:fldChar w:fldCharType="begin"/>
      </w:r>
      <w:r>
        <w:instrText xml:space="preserve"> PAGEREF _Toc9711 \h </w:instrText>
      </w:r>
      <w:r>
        <w:fldChar w:fldCharType="separate"/>
      </w:r>
      <w:r>
        <w:t>34</w:t>
      </w:r>
      <w:r>
        <w:fldChar w:fldCharType="end"/>
      </w:r>
      <w:r>
        <w:rPr>
          <w:rFonts w:hint="eastAsia" w:ascii="仿宋" w:hAnsi="仿宋" w:eastAsia="仿宋" w:cs="仿宋"/>
          <w:szCs w:val="24"/>
        </w:rPr>
        <w:fldChar w:fldCharType="end"/>
      </w:r>
    </w:p>
    <w:p w14:paraId="15831251">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_Toc31668 </w:instrText>
      </w:r>
      <w:r>
        <w:rPr>
          <w:rFonts w:hint="eastAsia" w:ascii="仿宋" w:hAnsi="仿宋" w:eastAsia="仿宋" w:cs="仿宋"/>
          <w:szCs w:val="24"/>
        </w:rPr>
        <w:fldChar w:fldCharType="separate"/>
      </w:r>
      <w:r>
        <w:rPr>
          <w:rFonts w:hint="default" w:ascii="仿宋" w:hAnsi="仿宋" w:eastAsia="仿宋" w:cs="仿宋"/>
        </w:rPr>
        <w:t xml:space="preserve">3.2.7 </w:t>
      </w:r>
      <w:r>
        <w:rPr>
          <w:rFonts w:hint="eastAsia" w:ascii="仿宋" w:hAnsi="仿宋" w:eastAsia="仿宋" w:cs="仿宋"/>
        </w:rPr>
        <w:t>录像回放</w:t>
      </w:r>
      <w:r>
        <w:tab/>
      </w:r>
      <w:r>
        <w:fldChar w:fldCharType="begin"/>
      </w:r>
      <w:r>
        <w:instrText xml:space="preserve"> PAGEREF _Toc31668 \h </w:instrText>
      </w:r>
      <w:r>
        <w:fldChar w:fldCharType="separate"/>
      </w:r>
      <w:r>
        <w:t>35</w:t>
      </w:r>
      <w:r>
        <w:fldChar w:fldCharType="end"/>
      </w:r>
      <w:r>
        <w:rPr>
          <w:rFonts w:hint="eastAsia" w:ascii="仿宋" w:hAnsi="仿宋" w:eastAsia="仿宋" w:cs="仿宋"/>
          <w:szCs w:val="24"/>
        </w:rPr>
        <w:fldChar w:fldCharType="end"/>
      </w:r>
    </w:p>
    <w:p w14:paraId="1C6A5030">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_Toc646 </w:instrText>
      </w:r>
      <w:r>
        <w:rPr>
          <w:rFonts w:hint="eastAsia" w:ascii="仿宋" w:hAnsi="仿宋" w:eastAsia="仿宋" w:cs="仿宋"/>
          <w:szCs w:val="24"/>
        </w:rPr>
        <w:fldChar w:fldCharType="separate"/>
      </w:r>
      <w:r>
        <w:rPr>
          <w:rFonts w:hint="default" w:ascii="仿宋" w:hAnsi="仿宋" w:eastAsia="仿宋" w:cs="仿宋"/>
        </w:rPr>
        <w:t xml:space="preserve">3.2.8 </w:t>
      </w:r>
      <w:r>
        <w:rPr>
          <w:rFonts w:hint="eastAsia" w:ascii="仿宋" w:hAnsi="仿宋" w:eastAsia="仿宋" w:cs="仿宋"/>
        </w:rPr>
        <w:t>协议对接</w:t>
      </w:r>
      <w:r>
        <w:tab/>
      </w:r>
      <w:r>
        <w:fldChar w:fldCharType="begin"/>
      </w:r>
      <w:r>
        <w:instrText xml:space="preserve"> PAGEREF _Toc646 \h </w:instrText>
      </w:r>
      <w:r>
        <w:fldChar w:fldCharType="separate"/>
      </w:r>
      <w:r>
        <w:t>35</w:t>
      </w:r>
      <w:r>
        <w:fldChar w:fldCharType="end"/>
      </w:r>
      <w:r>
        <w:rPr>
          <w:rFonts w:hint="eastAsia" w:ascii="仿宋" w:hAnsi="仿宋" w:eastAsia="仿宋" w:cs="仿宋"/>
          <w:szCs w:val="24"/>
        </w:rPr>
        <w:fldChar w:fldCharType="end"/>
      </w:r>
    </w:p>
    <w:p w14:paraId="643533B5">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_Toc17247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3.2.9 </w:t>
      </w:r>
      <w:r>
        <w:rPr>
          <w:rFonts w:hint="eastAsia" w:ascii="仿宋" w:hAnsi="仿宋" w:eastAsia="仿宋" w:cs="仿宋"/>
          <w:lang w:val="en-US" w:eastAsia="zh-CN"/>
        </w:rPr>
        <w:t>视频轮播</w:t>
      </w:r>
      <w:r>
        <w:tab/>
      </w:r>
      <w:r>
        <w:fldChar w:fldCharType="begin"/>
      </w:r>
      <w:r>
        <w:instrText xml:space="preserve"> PAGEREF _Toc17247 \h </w:instrText>
      </w:r>
      <w:r>
        <w:fldChar w:fldCharType="separate"/>
      </w:r>
      <w:r>
        <w:t>36</w:t>
      </w:r>
      <w:r>
        <w:fldChar w:fldCharType="end"/>
      </w:r>
      <w:r>
        <w:rPr>
          <w:rFonts w:hint="eastAsia" w:ascii="仿宋" w:hAnsi="仿宋" w:eastAsia="仿宋" w:cs="仿宋"/>
          <w:szCs w:val="24"/>
        </w:rPr>
        <w:fldChar w:fldCharType="end"/>
      </w:r>
    </w:p>
    <w:p w14:paraId="4CC6E249">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_Toc30674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3.2.10 </w:t>
      </w:r>
      <w:r>
        <w:rPr>
          <w:rFonts w:hint="eastAsia" w:ascii="仿宋" w:hAnsi="仿宋" w:eastAsia="仿宋" w:cs="仿宋"/>
          <w:lang w:val="en-US" w:eastAsia="zh-CN"/>
        </w:rPr>
        <w:t>数字孪生</w:t>
      </w:r>
      <w:r>
        <w:tab/>
      </w:r>
      <w:r>
        <w:fldChar w:fldCharType="begin"/>
      </w:r>
      <w:r>
        <w:instrText xml:space="preserve"> PAGEREF _Toc30674 \h </w:instrText>
      </w:r>
      <w:r>
        <w:fldChar w:fldCharType="separate"/>
      </w:r>
      <w:r>
        <w:t>41</w:t>
      </w:r>
      <w:r>
        <w:fldChar w:fldCharType="end"/>
      </w:r>
      <w:r>
        <w:rPr>
          <w:rFonts w:hint="eastAsia" w:ascii="仿宋" w:hAnsi="仿宋" w:eastAsia="仿宋" w:cs="仿宋"/>
          <w:szCs w:val="24"/>
        </w:rPr>
        <w:fldChar w:fldCharType="end"/>
      </w:r>
    </w:p>
    <w:p w14:paraId="537F8C0E">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_Toc20658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3.2.11 </w:t>
      </w:r>
      <w:r>
        <w:rPr>
          <w:rFonts w:hint="eastAsia" w:ascii="仿宋" w:hAnsi="仿宋" w:eastAsia="仿宋" w:cs="仿宋"/>
          <w:lang w:val="en-US" w:eastAsia="zh-CN"/>
        </w:rPr>
        <w:t>遥测设备故障自检</w:t>
      </w:r>
      <w:r>
        <w:tab/>
      </w:r>
      <w:r>
        <w:fldChar w:fldCharType="begin"/>
      </w:r>
      <w:r>
        <w:instrText xml:space="preserve"> PAGEREF _Toc20658 \h </w:instrText>
      </w:r>
      <w:r>
        <w:fldChar w:fldCharType="separate"/>
      </w:r>
      <w:r>
        <w:t>43</w:t>
      </w:r>
      <w:r>
        <w:fldChar w:fldCharType="end"/>
      </w:r>
      <w:r>
        <w:rPr>
          <w:rFonts w:hint="eastAsia" w:ascii="仿宋" w:hAnsi="仿宋" w:eastAsia="仿宋" w:cs="仿宋"/>
          <w:szCs w:val="24"/>
        </w:rPr>
        <w:fldChar w:fldCharType="end"/>
      </w:r>
    </w:p>
    <w:p w14:paraId="342DABDF">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_Toc4569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3.2.12 </w:t>
      </w:r>
      <w:r>
        <w:rPr>
          <w:rFonts w:hint="eastAsia" w:ascii="仿宋" w:hAnsi="仿宋" w:eastAsia="仿宋" w:cs="仿宋"/>
          <w:lang w:val="en-US" w:eastAsia="zh-CN"/>
        </w:rPr>
        <w:t>情报板自动发布</w:t>
      </w:r>
      <w:r>
        <w:tab/>
      </w:r>
      <w:r>
        <w:fldChar w:fldCharType="begin"/>
      </w:r>
      <w:r>
        <w:instrText xml:space="preserve"> PAGEREF _Toc4569 \h </w:instrText>
      </w:r>
      <w:r>
        <w:fldChar w:fldCharType="separate"/>
      </w:r>
      <w:r>
        <w:t>44</w:t>
      </w:r>
      <w:r>
        <w:fldChar w:fldCharType="end"/>
      </w:r>
      <w:r>
        <w:rPr>
          <w:rFonts w:hint="eastAsia" w:ascii="仿宋" w:hAnsi="仿宋" w:eastAsia="仿宋" w:cs="仿宋"/>
          <w:szCs w:val="24"/>
        </w:rPr>
        <w:fldChar w:fldCharType="end"/>
      </w:r>
    </w:p>
    <w:p w14:paraId="002601E1">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_Toc8131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3.2.13 </w:t>
      </w:r>
      <w:r>
        <w:rPr>
          <w:rFonts w:hint="eastAsia" w:ascii="仿宋" w:hAnsi="仿宋" w:eastAsia="仿宋" w:cs="仿宋"/>
          <w:lang w:val="en-US" w:eastAsia="zh-CN"/>
        </w:rPr>
        <w:t>事件处置1+2+7</w:t>
      </w:r>
      <w:r>
        <w:tab/>
      </w:r>
      <w:r>
        <w:fldChar w:fldCharType="begin"/>
      </w:r>
      <w:r>
        <w:instrText xml:space="preserve"> PAGEREF _Toc8131 \h </w:instrText>
      </w:r>
      <w:r>
        <w:fldChar w:fldCharType="separate"/>
      </w:r>
      <w:r>
        <w:t>45</w:t>
      </w:r>
      <w:r>
        <w:fldChar w:fldCharType="end"/>
      </w:r>
      <w:r>
        <w:rPr>
          <w:rFonts w:hint="eastAsia" w:ascii="仿宋" w:hAnsi="仿宋" w:eastAsia="仿宋" w:cs="仿宋"/>
          <w:szCs w:val="24"/>
        </w:rPr>
        <w:fldChar w:fldCharType="end"/>
      </w:r>
    </w:p>
    <w:p w14:paraId="71C35749">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_Toc9172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3.2.14 </w:t>
      </w:r>
      <w:r>
        <w:rPr>
          <w:rFonts w:hint="eastAsia" w:ascii="仿宋" w:hAnsi="仿宋" w:eastAsia="仿宋" w:cs="仿宋"/>
          <w:lang w:val="en-US" w:eastAsia="zh-CN"/>
        </w:rPr>
        <w:t>AI助手</w:t>
      </w:r>
      <w:r>
        <w:tab/>
      </w:r>
      <w:r>
        <w:fldChar w:fldCharType="begin"/>
      </w:r>
      <w:r>
        <w:instrText xml:space="preserve"> PAGEREF _Toc9172 \h </w:instrText>
      </w:r>
      <w:r>
        <w:fldChar w:fldCharType="separate"/>
      </w:r>
      <w:r>
        <w:t>47</w:t>
      </w:r>
      <w:r>
        <w:fldChar w:fldCharType="end"/>
      </w:r>
      <w:r>
        <w:rPr>
          <w:rFonts w:hint="eastAsia" w:ascii="仿宋" w:hAnsi="仿宋" w:eastAsia="仿宋" w:cs="仿宋"/>
          <w:szCs w:val="24"/>
        </w:rPr>
        <w:fldChar w:fldCharType="end"/>
      </w:r>
    </w:p>
    <w:p w14:paraId="65F06BAB">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_Toc26720 </w:instrText>
      </w:r>
      <w:r>
        <w:rPr>
          <w:rFonts w:hint="eastAsia" w:ascii="仿宋" w:hAnsi="仿宋" w:eastAsia="仿宋" w:cs="仿宋"/>
          <w:szCs w:val="24"/>
        </w:rPr>
        <w:fldChar w:fldCharType="separate"/>
      </w:r>
      <w:r>
        <w:rPr>
          <w:rFonts w:hint="default" w:ascii="仿宋" w:hAnsi="仿宋" w:eastAsia="仿宋" w:cs="仿宋"/>
        </w:rPr>
        <w:t xml:space="preserve">3.2.15 </w:t>
      </w:r>
      <w:r>
        <w:rPr>
          <w:rFonts w:hint="eastAsia" w:ascii="仿宋" w:hAnsi="仿宋" w:eastAsia="仿宋" w:cs="仿宋"/>
        </w:rPr>
        <w:t>仿真演练</w:t>
      </w:r>
      <w:r>
        <w:tab/>
      </w:r>
      <w:r>
        <w:fldChar w:fldCharType="begin"/>
      </w:r>
      <w:r>
        <w:instrText xml:space="preserve"> PAGEREF _Toc26720 \h </w:instrText>
      </w:r>
      <w:r>
        <w:fldChar w:fldCharType="separate"/>
      </w:r>
      <w:r>
        <w:t>48</w:t>
      </w:r>
      <w:r>
        <w:fldChar w:fldCharType="end"/>
      </w:r>
      <w:r>
        <w:rPr>
          <w:rFonts w:hint="eastAsia" w:ascii="仿宋" w:hAnsi="仿宋" w:eastAsia="仿宋" w:cs="仿宋"/>
          <w:szCs w:val="24"/>
        </w:rPr>
        <w:fldChar w:fldCharType="end"/>
      </w:r>
    </w:p>
    <w:p w14:paraId="7D53355B">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_Toc23027 </w:instrText>
      </w:r>
      <w:r>
        <w:rPr>
          <w:rFonts w:hint="eastAsia" w:ascii="仿宋" w:hAnsi="仿宋" w:eastAsia="仿宋" w:cs="仿宋"/>
          <w:szCs w:val="24"/>
        </w:rPr>
        <w:fldChar w:fldCharType="separate"/>
      </w:r>
      <w:r>
        <w:rPr>
          <w:rFonts w:hint="default" w:ascii="仿宋" w:hAnsi="仿宋" w:eastAsia="仿宋" w:cs="仿宋"/>
          <w:lang w:val="en-US" w:eastAsia="zh-CN"/>
        </w:rPr>
        <w:t xml:space="preserve">3.2.16 </w:t>
      </w:r>
      <w:r>
        <w:rPr>
          <w:rFonts w:hint="eastAsia" w:ascii="仿宋" w:hAnsi="仿宋" w:eastAsia="仿宋" w:cs="仿宋"/>
          <w:lang w:val="en-US" w:eastAsia="zh-CN"/>
        </w:rPr>
        <w:t>渝湘复线一体化平台</w:t>
      </w:r>
      <w:r>
        <w:tab/>
      </w:r>
      <w:r>
        <w:fldChar w:fldCharType="begin"/>
      </w:r>
      <w:r>
        <w:instrText xml:space="preserve"> PAGEREF _Toc23027 \h </w:instrText>
      </w:r>
      <w:r>
        <w:fldChar w:fldCharType="separate"/>
      </w:r>
      <w:r>
        <w:t>48</w:t>
      </w:r>
      <w:r>
        <w:fldChar w:fldCharType="end"/>
      </w:r>
      <w:r>
        <w:rPr>
          <w:rFonts w:hint="eastAsia" w:ascii="仿宋" w:hAnsi="仿宋" w:eastAsia="仿宋" w:cs="仿宋"/>
          <w:szCs w:val="24"/>
        </w:rPr>
        <w:fldChar w:fldCharType="end"/>
      </w:r>
    </w:p>
    <w:p w14:paraId="6D906FCC">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_Toc29509 </w:instrText>
      </w:r>
      <w:r>
        <w:rPr>
          <w:rFonts w:hint="eastAsia" w:ascii="仿宋" w:hAnsi="仿宋" w:eastAsia="仿宋" w:cs="仿宋"/>
          <w:szCs w:val="24"/>
        </w:rPr>
        <w:fldChar w:fldCharType="separate"/>
      </w:r>
      <w:r>
        <w:rPr>
          <w:rFonts w:hint="default" w:ascii="仿宋" w:hAnsi="仿宋" w:eastAsia="仿宋" w:cs="仿宋"/>
          <w:szCs w:val="32"/>
        </w:rPr>
        <w:t xml:space="preserve">3.3 </w:t>
      </w:r>
      <w:r>
        <w:rPr>
          <w:rFonts w:hint="eastAsia" w:ascii="仿宋" w:hAnsi="仿宋" w:eastAsia="仿宋" w:cs="仿宋"/>
        </w:rPr>
        <w:t>性能需求</w:t>
      </w:r>
      <w:r>
        <w:tab/>
      </w:r>
      <w:r>
        <w:fldChar w:fldCharType="begin"/>
      </w:r>
      <w:r>
        <w:instrText xml:space="preserve"> PAGEREF _Toc29509 \h </w:instrText>
      </w:r>
      <w:r>
        <w:fldChar w:fldCharType="separate"/>
      </w:r>
      <w:r>
        <w:t>57</w:t>
      </w:r>
      <w:r>
        <w:fldChar w:fldCharType="end"/>
      </w:r>
      <w:r>
        <w:rPr>
          <w:rFonts w:hint="eastAsia" w:ascii="仿宋" w:hAnsi="仿宋" w:eastAsia="仿宋" w:cs="仿宋"/>
          <w:szCs w:val="24"/>
        </w:rPr>
        <w:fldChar w:fldCharType="end"/>
      </w:r>
    </w:p>
    <w:p w14:paraId="02DD8781">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_Toc6686 </w:instrText>
      </w:r>
      <w:r>
        <w:rPr>
          <w:rFonts w:hint="eastAsia" w:ascii="仿宋" w:hAnsi="仿宋" w:eastAsia="仿宋" w:cs="仿宋"/>
          <w:szCs w:val="24"/>
        </w:rPr>
        <w:fldChar w:fldCharType="separate"/>
      </w:r>
      <w:r>
        <w:rPr>
          <w:rFonts w:hint="default" w:ascii="仿宋" w:hAnsi="仿宋" w:eastAsia="仿宋" w:cs="仿宋"/>
        </w:rPr>
        <w:t xml:space="preserve">3.3.1 </w:t>
      </w:r>
      <w:r>
        <w:rPr>
          <w:rFonts w:hint="eastAsia" w:ascii="仿宋" w:hAnsi="仿宋" w:eastAsia="仿宋" w:cs="仿宋"/>
        </w:rPr>
        <w:t>普通查询响应时间</w:t>
      </w:r>
      <w:r>
        <w:tab/>
      </w:r>
      <w:r>
        <w:fldChar w:fldCharType="begin"/>
      </w:r>
      <w:r>
        <w:instrText xml:space="preserve"> PAGEREF _Toc6686 \h </w:instrText>
      </w:r>
      <w:r>
        <w:fldChar w:fldCharType="separate"/>
      </w:r>
      <w:r>
        <w:t>57</w:t>
      </w:r>
      <w:r>
        <w:fldChar w:fldCharType="end"/>
      </w:r>
      <w:r>
        <w:rPr>
          <w:rFonts w:hint="eastAsia" w:ascii="仿宋" w:hAnsi="仿宋" w:eastAsia="仿宋" w:cs="仿宋"/>
          <w:szCs w:val="24"/>
        </w:rPr>
        <w:fldChar w:fldCharType="end"/>
      </w:r>
    </w:p>
    <w:p w14:paraId="79049F77">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_Toc22098 </w:instrText>
      </w:r>
      <w:r>
        <w:rPr>
          <w:rFonts w:hint="eastAsia" w:ascii="仿宋" w:hAnsi="仿宋" w:eastAsia="仿宋" w:cs="仿宋"/>
          <w:szCs w:val="24"/>
        </w:rPr>
        <w:fldChar w:fldCharType="separate"/>
      </w:r>
      <w:r>
        <w:rPr>
          <w:rFonts w:hint="default" w:ascii="仿宋" w:hAnsi="仿宋" w:eastAsia="仿宋" w:cs="仿宋"/>
        </w:rPr>
        <w:t xml:space="preserve">3.3.2 </w:t>
      </w:r>
      <w:r>
        <w:rPr>
          <w:rFonts w:hint="eastAsia" w:ascii="仿宋" w:hAnsi="仿宋" w:eastAsia="仿宋" w:cs="仿宋"/>
        </w:rPr>
        <w:t>系统登录响应时间</w:t>
      </w:r>
      <w:r>
        <w:tab/>
      </w:r>
      <w:r>
        <w:fldChar w:fldCharType="begin"/>
      </w:r>
      <w:r>
        <w:instrText xml:space="preserve"> PAGEREF _Toc22098 \h </w:instrText>
      </w:r>
      <w:r>
        <w:fldChar w:fldCharType="separate"/>
      </w:r>
      <w:r>
        <w:t>57</w:t>
      </w:r>
      <w:r>
        <w:fldChar w:fldCharType="end"/>
      </w:r>
      <w:r>
        <w:rPr>
          <w:rFonts w:hint="eastAsia" w:ascii="仿宋" w:hAnsi="仿宋" w:eastAsia="仿宋" w:cs="仿宋"/>
          <w:szCs w:val="24"/>
        </w:rPr>
        <w:fldChar w:fldCharType="end"/>
      </w:r>
    </w:p>
    <w:p w14:paraId="7593507C">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_Toc13293 </w:instrText>
      </w:r>
      <w:r>
        <w:rPr>
          <w:rFonts w:hint="eastAsia" w:ascii="仿宋" w:hAnsi="仿宋" w:eastAsia="仿宋" w:cs="仿宋"/>
          <w:szCs w:val="24"/>
        </w:rPr>
        <w:fldChar w:fldCharType="separate"/>
      </w:r>
      <w:r>
        <w:rPr>
          <w:rFonts w:hint="default" w:ascii="仿宋" w:hAnsi="仿宋" w:eastAsia="仿宋" w:cs="仿宋"/>
        </w:rPr>
        <w:t xml:space="preserve">3.3.3 </w:t>
      </w:r>
      <w:r>
        <w:rPr>
          <w:rFonts w:hint="eastAsia" w:ascii="仿宋" w:hAnsi="仿宋" w:eastAsia="仿宋" w:cs="仿宋"/>
        </w:rPr>
        <w:t>页面读取响应时间</w:t>
      </w:r>
      <w:r>
        <w:tab/>
      </w:r>
      <w:r>
        <w:fldChar w:fldCharType="begin"/>
      </w:r>
      <w:r>
        <w:instrText xml:space="preserve"> PAGEREF _Toc13293 \h </w:instrText>
      </w:r>
      <w:r>
        <w:fldChar w:fldCharType="separate"/>
      </w:r>
      <w:r>
        <w:t>58</w:t>
      </w:r>
      <w:r>
        <w:fldChar w:fldCharType="end"/>
      </w:r>
      <w:r>
        <w:rPr>
          <w:rFonts w:hint="eastAsia" w:ascii="仿宋" w:hAnsi="仿宋" w:eastAsia="仿宋" w:cs="仿宋"/>
          <w:szCs w:val="24"/>
        </w:rPr>
        <w:fldChar w:fldCharType="end"/>
      </w:r>
    </w:p>
    <w:p w14:paraId="3B8B18C2">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_Toc14125 </w:instrText>
      </w:r>
      <w:r>
        <w:rPr>
          <w:rFonts w:hint="eastAsia" w:ascii="仿宋" w:hAnsi="仿宋" w:eastAsia="仿宋" w:cs="仿宋"/>
          <w:szCs w:val="24"/>
        </w:rPr>
        <w:fldChar w:fldCharType="separate"/>
      </w:r>
      <w:r>
        <w:rPr>
          <w:rFonts w:hint="default" w:ascii="仿宋" w:hAnsi="仿宋" w:eastAsia="仿宋" w:cs="仿宋"/>
        </w:rPr>
        <w:t xml:space="preserve">3.3.4 </w:t>
      </w:r>
      <w:r>
        <w:rPr>
          <w:rFonts w:hint="eastAsia" w:ascii="仿宋" w:hAnsi="仿宋" w:eastAsia="仿宋" w:cs="仿宋"/>
        </w:rPr>
        <w:t>复杂查询响应时间</w:t>
      </w:r>
      <w:r>
        <w:tab/>
      </w:r>
      <w:r>
        <w:fldChar w:fldCharType="begin"/>
      </w:r>
      <w:r>
        <w:instrText xml:space="preserve"> PAGEREF _Toc14125 \h </w:instrText>
      </w:r>
      <w:r>
        <w:fldChar w:fldCharType="separate"/>
      </w:r>
      <w:r>
        <w:t>58</w:t>
      </w:r>
      <w:r>
        <w:fldChar w:fldCharType="end"/>
      </w:r>
      <w:r>
        <w:rPr>
          <w:rFonts w:hint="eastAsia" w:ascii="仿宋" w:hAnsi="仿宋" w:eastAsia="仿宋" w:cs="仿宋"/>
          <w:szCs w:val="24"/>
        </w:rPr>
        <w:fldChar w:fldCharType="end"/>
      </w:r>
    </w:p>
    <w:p w14:paraId="48D72CD3">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_Toc8488 </w:instrText>
      </w:r>
      <w:r>
        <w:rPr>
          <w:rFonts w:hint="eastAsia" w:ascii="仿宋" w:hAnsi="仿宋" w:eastAsia="仿宋" w:cs="仿宋"/>
          <w:szCs w:val="24"/>
        </w:rPr>
        <w:fldChar w:fldCharType="separate"/>
      </w:r>
      <w:r>
        <w:rPr>
          <w:rFonts w:hint="default" w:ascii="仿宋" w:hAnsi="仿宋" w:eastAsia="仿宋" w:cs="仿宋"/>
        </w:rPr>
        <w:t xml:space="preserve">3.3.5 </w:t>
      </w:r>
      <w:r>
        <w:rPr>
          <w:rFonts w:hint="eastAsia" w:ascii="仿宋" w:hAnsi="仿宋" w:eastAsia="仿宋" w:cs="仿宋"/>
        </w:rPr>
        <w:t>海量数据查询分析响应时间</w:t>
      </w:r>
      <w:r>
        <w:tab/>
      </w:r>
      <w:r>
        <w:fldChar w:fldCharType="begin"/>
      </w:r>
      <w:r>
        <w:instrText xml:space="preserve"> PAGEREF _Toc8488 \h </w:instrText>
      </w:r>
      <w:r>
        <w:fldChar w:fldCharType="separate"/>
      </w:r>
      <w:r>
        <w:t>58</w:t>
      </w:r>
      <w:r>
        <w:fldChar w:fldCharType="end"/>
      </w:r>
      <w:r>
        <w:rPr>
          <w:rFonts w:hint="eastAsia" w:ascii="仿宋" w:hAnsi="仿宋" w:eastAsia="仿宋" w:cs="仿宋"/>
          <w:szCs w:val="24"/>
        </w:rPr>
        <w:fldChar w:fldCharType="end"/>
      </w:r>
    </w:p>
    <w:p w14:paraId="3BCFC60E">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_Toc28721 </w:instrText>
      </w:r>
      <w:r>
        <w:rPr>
          <w:rFonts w:hint="eastAsia" w:ascii="仿宋" w:hAnsi="仿宋" w:eastAsia="仿宋" w:cs="仿宋"/>
          <w:szCs w:val="24"/>
        </w:rPr>
        <w:fldChar w:fldCharType="separate"/>
      </w:r>
      <w:r>
        <w:rPr>
          <w:rFonts w:hint="default" w:ascii="仿宋" w:hAnsi="仿宋" w:eastAsia="仿宋" w:cs="仿宋"/>
        </w:rPr>
        <w:t xml:space="preserve">3.3.6 </w:t>
      </w:r>
      <w:r>
        <w:rPr>
          <w:rFonts w:hint="eastAsia" w:ascii="仿宋" w:hAnsi="仿宋" w:eastAsia="仿宋" w:cs="仿宋"/>
        </w:rPr>
        <w:t>数据更新时间</w:t>
      </w:r>
      <w:r>
        <w:tab/>
      </w:r>
      <w:r>
        <w:fldChar w:fldCharType="begin"/>
      </w:r>
      <w:r>
        <w:instrText xml:space="preserve"> PAGEREF _Toc28721 \h </w:instrText>
      </w:r>
      <w:r>
        <w:fldChar w:fldCharType="separate"/>
      </w:r>
      <w:r>
        <w:t>58</w:t>
      </w:r>
      <w:r>
        <w:fldChar w:fldCharType="end"/>
      </w:r>
      <w:r>
        <w:rPr>
          <w:rFonts w:hint="eastAsia" w:ascii="仿宋" w:hAnsi="仿宋" w:eastAsia="仿宋" w:cs="仿宋"/>
          <w:szCs w:val="24"/>
        </w:rPr>
        <w:fldChar w:fldCharType="end"/>
      </w:r>
    </w:p>
    <w:p w14:paraId="7311F7C2">
      <w:pPr>
        <w:pStyle w:val="36"/>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_Toc25493 </w:instrText>
      </w:r>
      <w:r>
        <w:rPr>
          <w:rFonts w:hint="eastAsia" w:ascii="仿宋" w:hAnsi="仿宋" w:eastAsia="仿宋" w:cs="仿宋"/>
          <w:szCs w:val="24"/>
        </w:rPr>
        <w:fldChar w:fldCharType="separate"/>
      </w:r>
      <w:r>
        <w:rPr>
          <w:rFonts w:hint="default" w:ascii="仿宋" w:hAnsi="仿宋" w:eastAsia="仿宋" w:cs="仿宋"/>
          <w:szCs w:val="32"/>
        </w:rPr>
        <w:t xml:space="preserve">3.4 </w:t>
      </w:r>
      <w:r>
        <w:rPr>
          <w:rFonts w:hint="eastAsia" w:ascii="仿宋" w:hAnsi="仿宋" w:eastAsia="仿宋" w:cs="仿宋"/>
        </w:rPr>
        <w:t>属性</w:t>
      </w:r>
      <w:r>
        <w:tab/>
      </w:r>
      <w:r>
        <w:fldChar w:fldCharType="begin"/>
      </w:r>
      <w:r>
        <w:instrText xml:space="preserve"> PAGEREF _Toc25493 \h </w:instrText>
      </w:r>
      <w:r>
        <w:fldChar w:fldCharType="separate"/>
      </w:r>
      <w:r>
        <w:t>58</w:t>
      </w:r>
      <w:r>
        <w:fldChar w:fldCharType="end"/>
      </w:r>
      <w:r>
        <w:rPr>
          <w:rFonts w:hint="eastAsia" w:ascii="仿宋" w:hAnsi="仿宋" w:eastAsia="仿宋" w:cs="仿宋"/>
          <w:szCs w:val="24"/>
        </w:rPr>
        <w:fldChar w:fldCharType="end"/>
      </w:r>
    </w:p>
    <w:p w14:paraId="02AB5D69">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_Toc4509 </w:instrText>
      </w:r>
      <w:r>
        <w:rPr>
          <w:rFonts w:hint="eastAsia" w:ascii="仿宋" w:hAnsi="仿宋" w:eastAsia="仿宋" w:cs="仿宋"/>
          <w:szCs w:val="24"/>
        </w:rPr>
        <w:fldChar w:fldCharType="separate"/>
      </w:r>
      <w:r>
        <w:rPr>
          <w:rFonts w:hint="default" w:ascii="仿宋" w:hAnsi="仿宋" w:eastAsia="仿宋" w:cs="仿宋"/>
        </w:rPr>
        <w:t xml:space="preserve">3.4.1 </w:t>
      </w:r>
      <w:r>
        <w:rPr>
          <w:rFonts w:hint="eastAsia" w:ascii="仿宋" w:hAnsi="仿宋" w:eastAsia="仿宋" w:cs="仿宋"/>
        </w:rPr>
        <w:t>可靠性</w:t>
      </w:r>
      <w:r>
        <w:tab/>
      </w:r>
      <w:r>
        <w:fldChar w:fldCharType="begin"/>
      </w:r>
      <w:r>
        <w:instrText xml:space="preserve"> PAGEREF _Toc4509 \h </w:instrText>
      </w:r>
      <w:r>
        <w:fldChar w:fldCharType="separate"/>
      </w:r>
      <w:r>
        <w:t>58</w:t>
      </w:r>
      <w:r>
        <w:fldChar w:fldCharType="end"/>
      </w:r>
      <w:r>
        <w:rPr>
          <w:rFonts w:hint="eastAsia" w:ascii="仿宋" w:hAnsi="仿宋" w:eastAsia="仿宋" w:cs="仿宋"/>
          <w:szCs w:val="24"/>
        </w:rPr>
        <w:fldChar w:fldCharType="end"/>
      </w:r>
    </w:p>
    <w:p w14:paraId="43E73330">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_Toc12762 </w:instrText>
      </w:r>
      <w:r>
        <w:rPr>
          <w:rFonts w:hint="eastAsia" w:ascii="仿宋" w:hAnsi="仿宋" w:eastAsia="仿宋" w:cs="仿宋"/>
          <w:szCs w:val="24"/>
        </w:rPr>
        <w:fldChar w:fldCharType="separate"/>
      </w:r>
      <w:r>
        <w:rPr>
          <w:rFonts w:hint="default" w:ascii="仿宋" w:hAnsi="仿宋" w:eastAsia="仿宋" w:cs="仿宋"/>
        </w:rPr>
        <w:t xml:space="preserve">3.4.2 </w:t>
      </w:r>
      <w:r>
        <w:rPr>
          <w:rFonts w:hint="eastAsia" w:ascii="仿宋" w:hAnsi="仿宋" w:eastAsia="仿宋" w:cs="仿宋"/>
        </w:rPr>
        <w:t>可用性</w:t>
      </w:r>
      <w:r>
        <w:tab/>
      </w:r>
      <w:r>
        <w:fldChar w:fldCharType="begin"/>
      </w:r>
      <w:r>
        <w:instrText xml:space="preserve"> PAGEREF _Toc12762 \h </w:instrText>
      </w:r>
      <w:r>
        <w:fldChar w:fldCharType="separate"/>
      </w:r>
      <w:r>
        <w:t>59</w:t>
      </w:r>
      <w:r>
        <w:fldChar w:fldCharType="end"/>
      </w:r>
      <w:r>
        <w:rPr>
          <w:rFonts w:hint="eastAsia" w:ascii="仿宋" w:hAnsi="仿宋" w:eastAsia="仿宋" w:cs="仿宋"/>
          <w:szCs w:val="24"/>
        </w:rPr>
        <w:fldChar w:fldCharType="end"/>
      </w:r>
    </w:p>
    <w:p w14:paraId="480EE5A7">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_Toc18774 </w:instrText>
      </w:r>
      <w:r>
        <w:rPr>
          <w:rFonts w:hint="eastAsia" w:ascii="仿宋" w:hAnsi="仿宋" w:eastAsia="仿宋" w:cs="仿宋"/>
          <w:szCs w:val="24"/>
        </w:rPr>
        <w:fldChar w:fldCharType="separate"/>
      </w:r>
      <w:r>
        <w:rPr>
          <w:rFonts w:hint="default" w:ascii="仿宋" w:hAnsi="仿宋" w:eastAsia="仿宋" w:cs="仿宋"/>
        </w:rPr>
        <w:t xml:space="preserve">3.4.3 </w:t>
      </w:r>
      <w:r>
        <w:rPr>
          <w:rFonts w:hint="eastAsia" w:ascii="仿宋" w:hAnsi="仿宋" w:eastAsia="仿宋" w:cs="仿宋"/>
        </w:rPr>
        <w:t>安全保密性</w:t>
      </w:r>
      <w:r>
        <w:tab/>
      </w:r>
      <w:r>
        <w:fldChar w:fldCharType="begin"/>
      </w:r>
      <w:r>
        <w:instrText xml:space="preserve"> PAGEREF _Toc18774 \h </w:instrText>
      </w:r>
      <w:r>
        <w:fldChar w:fldCharType="separate"/>
      </w:r>
      <w:r>
        <w:t>59</w:t>
      </w:r>
      <w:r>
        <w:fldChar w:fldCharType="end"/>
      </w:r>
      <w:r>
        <w:rPr>
          <w:rFonts w:hint="eastAsia" w:ascii="仿宋" w:hAnsi="仿宋" w:eastAsia="仿宋" w:cs="仿宋"/>
          <w:szCs w:val="24"/>
        </w:rPr>
        <w:fldChar w:fldCharType="end"/>
      </w:r>
    </w:p>
    <w:p w14:paraId="77AFC538">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_Toc29879 </w:instrText>
      </w:r>
      <w:r>
        <w:rPr>
          <w:rFonts w:hint="eastAsia" w:ascii="仿宋" w:hAnsi="仿宋" w:eastAsia="仿宋" w:cs="仿宋"/>
          <w:szCs w:val="24"/>
        </w:rPr>
        <w:fldChar w:fldCharType="separate"/>
      </w:r>
      <w:r>
        <w:rPr>
          <w:rFonts w:hint="default" w:ascii="仿宋" w:hAnsi="仿宋" w:eastAsia="仿宋" w:cs="仿宋"/>
        </w:rPr>
        <w:t xml:space="preserve">3.4.4 </w:t>
      </w:r>
      <w:r>
        <w:rPr>
          <w:rFonts w:hint="eastAsia" w:ascii="仿宋" w:hAnsi="仿宋" w:eastAsia="仿宋" w:cs="仿宋"/>
        </w:rPr>
        <w:t>可维护性</w:t>
      </w:r>
      <w:r>
        <w:tab/>
      </w:r>
      <w:r>
        <w:fldChar w:fldCharType="begin"/>
      </w:r>
      <w:r>
        <w:instrText xml:space="preserve"> PAGEREF _Toc29879 \h </w:instrText>
      </w:r>
      <w:r>
        <w:fldChar w:fldCharType="separate"/>
      </w:r>
      <w:r>
        <w:t>59</w:t>
      </w:r>
      <w:r>
        <w:fldChar w:fldCharType="end"/>
      </w:r>
      <w:r>
        <w:rPr>
          <w:rFonts w:hint="eastAsia" w:ascii="仿宋" w:hAnsi="仿宋" w:eastAsia="仿宋" w:cs="仿宋"/>
          <w:szCs w:val="24"/>
        </w:rPr>
        <w:fldChar w:fldCharType="end"/>
      </w:r>
    </w:p>
    <w:p w14:paraId="755E576D">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_Toc19910 </w:instrText>
      </w:r>
      <w:r>
        <w:rPr>
          <w:rFonts w:hint="eastAsia" w:ascii="仿宋" w:hAnsi="仿宋" w:eastAsia="仿宋" w:cs="仿宋"/>
          <w:szCs w:val="24"/>
        </w:rPr>
        <w:fldChar w:fldCharType="separate"/>
      </w:r>
      <w:r>
        <w:rPr>
          <w:rFonts w:hint="default" w:ascii="仿宋" w:hAnsi="仿宋" w:eastAsia="仿宋" w:cs="仿宋"/>
        </w:rPr>
        <w:t xml:space="preserve">3.4.5 </w:t>
      </w:r>
      <w:r>
        <w:rPr>
          <w:rFonts w:hint="eastAsia" w:ascii="仿宋" w:hAnsi="仿宋" w:eastAsia="仿宋" w:cs="仿宋"/>
        </w:rPr>
        <w:t>可移植性</w:t>
      </w:r>
      <w:r>
        <w:tab/>
      </w:r>
      <w:r>
        <w:fldChar w:fldCharType="begin"/>
      </w:r>
      <w:r>
        <w:instrText xml:space="preserve"> PAGEREF _Toc19910 \h </w:instrText>
      </w:r>
      <w:r>
        <w:fldChar w:fldCharType="separate"/>
      </w:r>
      <w:r>
        <w:t>59</w:t>
      </w:r>
      <w:r>
        <w:fldChar w:fldCharType="end"/>
      </w:r>
      <w:r>
        <w:rPr>
          <w:rFonts w:hint="eastAsia" w:ascii="仿宋" w:hAnsi="仿宋" w:eastAsia="仿宋" w:cs="仿宋"/>
          <w:szCs w:val="24"/>
        </w:rPr>
        <w:fldChar w:fldCharType="end"/>
      </w:r>
    </w:p>
    <w:p w14:paraId="56E09F63">
      <w:pPr>
        <w:pStyle w:val="21"/>
        <w:tabs>
          <w:tab w:val="right" w:leader="dot" w:pos="8674"/>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_Toc24306 </w:instrText>
      </w:r>
      <w:r>
        <w:rPr>
          <w:rFonts w:hint="eastAsia" w:ascii="仿宋" w:hAnsi="仿宋" w:eastAsia="仿宋" w:cs="仿宋"/>
          <w:szCs w:val="24"/>
        </w:rPr>
        <w:fldChar w:fldCharType="separate"/>
      </w:r>
      <w:r>
        <w:rPr>
          <w:rFonts w:hint="default" w:ascii="仿宋" w:hAnsi="仿宋" w:eastAsia="仿宋" w:cs="仿宋"/>
        </w:rPr>
        <w:t xml:space="preserve">3.4.6 </w:t>
      </w:r>
      <w:r>
        <w:rPr>
          <w:rFonts w:hint="eastAsia" w:ascii="仿宋" w:hAnsi="仿宋" w:eastAsia="仿宋" w:cs="仿宋"/>
        </w:rPr>
        <w:t>开发文档齐全</w:t>
      </w:r>
      <w:r>
        <w:tab/>
      </w:r>
      <w:r>
        <w:fldChar w:fldCharType="begin"/>
      </w:r>
      <w:r>
        <w:instrText xml:space="preserve"> PAGEREF _Toc24306 \h </w:instrText>
      </w:r>
      <w:r>
        <w:fldChar w:fldCharType="separate"/>
      </w:r>
      <w:r>
        <w:t>59</w:t>
      </w:r>
      <w:r>
        <w:fldChar w:fldCharType="end"/>
      </w:r>
      <w:r>
        <w:rPr>
          <w:rFonts w:hint="eastAsia" w:ascii="仿宋" w:hAnsi="仿宋" w:eastAsia="仿宋" w:cs="仿宋"/>
          <w:szCs w:val="24"/>
        </w:rPr>
        <w:fldChar w:fldCharType="end"/>
      </w:r>
    </w:p>
    <w:p w14:paraId="6724DA45">
      <w:pPr>
        <w:keepNext w:val="0"/>
        <w:keepLines w:val="0"/>
        <w:pageBreakBefore w:val="0"/>
        <w:widowControl w:val="0"/>
        <w:tabs>
          <w:tab w:val="right" w:leader="dot" w:pos="8674"/>
        </w:tabs>
        <w:kinsoku/>
        <w:wordWrap/>
        <w:overflowPunct/>
        <w:topLinePunct w:val="0"/>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Cs w:val="24"/>
        </w:rPr>
        <w:fldChar w:fldCharType="end"/>
      </w:r>
    </w:p>
    <w:p w14:paraId="47895767">
      <w:pPr>
        <w:pStyle w:val="2"/>
        <w:bidi w:val="0"/>
        <w:rPr>
          <w:rFonts w:hint="eastAsia" w:ascii="仿宋" w:hAnsi="仿宋" w:eastAsia="仿宋" w:cs="仿宋"/>
          <w:b/>
          <w:sz w:val="32"/>
          <w:szCs w:val="32"/>
        </w:rPr>
        <w:sectPr>
          <w:headerReference r:id="rId5" w:type="default"/>
          <w:footerReference r:id="rId6" w:type="default"/>
          <w:pgSz w:w="11906" w:h="16838"/>
          <w:pgMar w:top="1418" w:right="1418" w:bottom="1418" w:left="1814" w:header="567" w:footer="680" w:gutter="0"/>
          <w:cols w:space="720" w:num="1"/>
          <w:docGrid w:type="lines" w:linePitch="312" w:charSpace="0"/>
        </w:sectPr>
      </w:pPr>
      <w:bookmarkStart w:id="0" w:name="_Toc89907141"/>
      <w:bookmarkStart w:id="1" w:name="_Toc89905471"/>
      <w:bookmarkStart w:id="2" w:name="_Toc453934414"/>
      <w:bookmarkStart w:id="3" w:name="_Toc25647"/>
      <w:bookmarkStart w:id="4" w:name="_Toc89906650"/>
      <w:bookmarkStart w:id="5" w:name="_Toc89905069"/>
      <w:bookmarkStart w:id="6" w:name="_Toc89906256"/>
      <w:bookmarkStart w:id="7" w:name="_Toc89909845"/>
      <w:bookmarkStart w:id="8" w:name="_Toc89905873"/>
      <w:bookmarkStart w:id="9" w:name="_Toc89908785"/>
      <w:bookmarkStart w:id="10" w:name="_Toc90028228"/>
      <w:bookmarkStart w:id="11" w:name="_Toc89910299"/>
      <w:bookmarkStart w:id="12" w:name="_Toc90027692"/>
    </w:p>
    <w:p w14:paraId="2A9827CF">
      <w:pPr>
        <w:pStyle w:val="2"/>
        <w:bidi w:val="0"/>
        <w:rPr>
          <w:rFonts w:hint="eastAsia" w:ascii="仿宋" w:hAnsi="仿宋" w:eastAsia="仿宋" w:cs="仿宋"/>
          <w:b/>
          <w:sz w:val="32"/>
          <w:szCs w:val="32"/>
        </w:rPr>
      </w:pPr>
      <w:bookmarkStart w:id="13" w:name="_Toc6582"/>
      <w:r>
        <w:rPr>
          <w:rStyle w:val="58"/>
          <w:rFonts w:hint="eastAsia" w:ascii="仿宋" w:hAnsi="仿宋" w:eastAsia="仿宋" w:cs="仿宋"/>
          <w:bCs/>
        </w:rPr>
        <w:t>引言</w:t>
      </w:r>
      <w:bookmarkEnd w:id="0"/>
      <w:bookmarkEnd w:id="1"/>
      <w:bookmarkEnd w:id="2"/>
      <w:bookmarkEnd w:id="3"/>
      <w:bookmarkEnd w:id="4"/>
      <w:bookmarkEnd w:id="5"/>
      <w:bookmarkEnd w:id="6"/>
      <w:bookmarkEnd w:id="7"/>
      <w:bookmarkEnd w:id="8"/>
      <w:bookmarkEnd w:id="9"/>
      <w:bookmarkEnd w:id="10"/>
      <w:bookmarkEnd w:id="11"/>
      <w:bookmarkEnd w:id="12"/>
      <w:bookmarkEnd w:id="13"/>
    </w:p>
    <w:p w14:paraId="3A33BF2F">
      <w:pPr>
        <w:pStyle w:val="3"/>
        <w:bidi w:val="0"/>
        <w:rPr>
          <w:rFonts w:hint="eastAsia" w:ascii="仿宋" w:hAnsi="仿宋" w:eastAsia="仿宋" w:cs="仿宋"/>
          <w:lang w:val="zh-CN" w:eastAsia="zh-CN"/>
        </w:rPr>
      </w:pPr>
      <w:bookmarkStart w:id="14" w:name="_Toc90027693"/>
      <w:bookmarkStart w:id="15" w:name="_Toc89907142"/>
      <w:bookmarkStart w:id="16" w:name="_Toc89905472"/>
      <w:bookmarkStart w:id="17" w:name="_Toc23844"/>
      <w:bookmarkStart w:id="18" w:name="_Toc89905874"/>
      <w:bookmarkStart w:id="19" w:name="_Toc89906257"/>
      <w:bookmarkStart w:id="20" w:name="_Toc89909846"/>
      <w:bookmarkStart w:id="21" w:name="_Toc89908786"/>
      <w:bookmarkStart w:id="22" w:name="_Toc11750"/>
      <w:bookmarkStart w:id="23" w:name="_Toc90028229"/>
      <w:bookmarkStart w:id="24" w:name="_Toc453934415"/>
      <w:bookmarkStart w:id="25" w:name="_Toc89905070"/>
      <w:r>
        <w:rPr>
          <w:rFonts w:hint="eastAsia" w:ascii="仿宋" w:hAnsi="仿宋" w:eastAsia="仿宋" w:cs="仿宋"/>
          <w:lang w:val="zh-CN" w:eastAsia="zh-CN"/>
        </w:rPr>
        <w:t>目的</w:t>
      </w:r>
      <w:bookmarkEnd w:id="14"/>
      <w:bookmarkEnd w:id="15"/>
      <w:bookmarkEnd w:id="16"/>
      <w:bookmarkEnd w:id="17"/>
      <w:bookmarkEnd w:id="18"/>
      <w:bookmarkEnd w:id="19"/>
      <w:bookmarkEnd w:id="20"/>
      <w:bookmarkEnd w:id="21"/>
      <w:bookmarkEnd w:id="22"/>
      <w:bookmarkEnd w:id="23"/>
      <w:bookmarkEnd w:id="24"/>
      <w:bookmarkEnd w:id="25"/>
    </w:p>
    <w:p w14:paraId="28867FAD">
      <w:pPr>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rPr>
      </w:pPr>
      <w:r>
        <w:rPr>
          <w:rFonts w:hint="eastAsia" w:ascii="仿宋" w:hAnsi="仿宋" w:eastAsia="仿宋" w:cs="仿宋"/>
        </w:rPr>
        <w:t>本文档的目的是详细地介绍渝湘复线巴水段监控系统软件升级改造需求所包含的需求，以便客户能够确认产品的确切需求以及开发人员能够根据需求设计编码，以下叙述将结合文字描述、数据流图、ER图等来描述平台功能、性能、用户界面、运行环境、外部接口以及针对用户操作给出的各种响应。</w:t>
      </w:r>
    </w:p>
    <w:p w14:paraId="4E8E48BC">
      <w:pPr>
        <w:bidi w:val="0"/>
        <w:rPr>
          <w:rFonts w:hint="eastAsia" w:ascii="仿宋" w:hAnsi="仿宋" w:eastAsia="仿宋" w:cs="仿宋"/>
        </w:rPr>
      </w:pPr>
      <w:r>
        <w:rPr>
          <w:rFonts w:hint="eastAsia" w:ascii="仿宋" w:hAnsi="仿宋" w:eastAsia="仿宋" w:cs="仿宋"/>
        </w:rPr>
        <w:t>本文的预期读者为：软件开发组、测试组全体成员；公司专家评审组；项目业主；项目验收专家组；软件运维组；升级改造组。</w:t>
      </w:r>
    </w:p>
    <w:p w14:paraId="0AD713EC">
      <w:pPr>
        <w:pStyle w:val="3"/>
        <w:bidi w:val="0"/>
        <w:rPr>
          <w:rFonts w:hint="eastAsia" w:ascii="仿宋" w:hAnsi="仿宋" w:eastAsia="仿宋" w:cs="仿宋"/>
        </w:rPr>
      </w:pPr>
      <w:bookmarkStart w:id="26" w:name="_Toc4107"/>
      <w:bookmarkStart w:id="27" w:name="_Toc11342"/>
      <w:r>
        <w:rPr>
          <w:rFonts w:hint="eastAsia" w:ascii="仿宋" w:hAnsi="仿宋" w:eastAsia="仿宋" w:cs="仿宋"/>
        </w:rPr>
        <w:t>范围</w:t>
      </w:r>
      <w:bookmarkEnd w:id="26"/>
      <w:bookmarkEnd w:id="27"/>
    </w:p>
    <w:p w14:paraId="24D7A77F">
      <w:pPr>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rPr>
      </w:pPr>
      <w:r>
        <w:rPr>
          <w:rFonts w:hint="eastAsia" w:ascii="仿宋" w:hAnsi="仿宋" w:eastAsia="仿宋" w:cs="仿宋"/>
        </w:rPr>
        <w:t>软件名称： 渝湘复线巴水段监控系统软件</w:t>
      </w:r>
    </w:p>
    <w:p w14:paraId="3447B45C">
      <w:pPr>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lang w:val="en-US" w:eastAsia="zh-CN"/>
        </w:rPr>
      </w:pPr>
      <w:r>
        <w:rPr>
          <w:rFonts w:hint="eastAsia" w:ascii="仿宋" w:hAnsi="仿宋" w:eastAsia="仿宋" w:cs="仿宋"/>
        </w:rPr>
        <w:t>主要功能： 渝湘复线巴水段监控系统软件升级改造需求</w:t>
      </w:r>
      <w:r>
        <w:rPr>
          <w:rFonts w:hint="eastAsia" w:ascii="仿宋" w:hAnsi="仿宋" w:eastAsia="仿宋" w:cs="仿宋"/>
          <w:lang w:val="en-US" w:eastAsia="zh-CN"/>
        </w:rPr>
        <w:t>是标准版本监控软件的基础上继续开发，主要功能包括：</w:t>
      </w:r>
    </w:p>
    <w:p w14:paraId="6B786AA4">
      <w:pPr>
        <w:keepNext w:val="0"/>
        <w:keepLines w:val="0"/>
        <w:pageBreakBefore w:val="0"/>
        <w:widowControl w:val="0"/>
        <w:numPr>
          <w:ilvl w:val="0"/>
          <w:numId w:val="27"/>
        </w:numPr>
        <w:kinsoku/>
        <w:wordWrap/>
        <w:overflowPunct/>
        <w:topLinePunct w:val="0"/>
        <w:autoSpaceDE w:val="0"/>
        <w:autoSpaceDN w:val="0"/>
        <w:bidi w:val="0"/>
        <w:adjustRightInd/>
        <w:snapToGrid/>
        <w:ind w:left="420" w:leftChars="0" w:hanging="420" w:firstLineChars="0"/>
        <w:textAlignment w:val="auto"/>
        <w:rPr>
          <w:rFonts w:hint="eastAsia" w:ascii="仿宋" w:hAnsi="仿宋" w:eastAsia="仿宋" w:cs="仿宋"/>
          <w:lang w:val="en-US" w:eastAsia="zh-CN"/>
        </w:rPr>
      </w:pPr>
      <w:r>
        <w:rPr>
          <w:rFonts w:hint="eastAsia" w:ascii="仿宋" w:hAnsi="仿宋" w:eastAsia="仿宋" w:cs="仿宋"/>
          <w:lang w:val="en-US" w:eastAsia="zh-CN"/>
        </w:rPr>
        <w:t>试点后端插件化框架、前端微前端框架，实现功能模块按需加载。</w:t>
      </w:r>
    </w:p>
    <w:p w14:paraId="7053A5D7">
      <w:pPr>
        <w:keepNext w:val="0"/>
        <w:keepLines w:val="0"/>
        <w:pageBreakBefore w:val="0"/>
        <w:widowControl w:val="0"/>
        <w:numPr>
          <w:ilvl w:val="0"/>
          <w:numId w:val="27"/>
        </w:numPr>
        <w:kinsoku/>
        <w:wordWrap/>
        <w:overflowPunct/>
        <w:topLinePunct w:val="0"/>
        <w:autoSpaceDE w:val="0"/>
        <w:autoSpaceDN w:val="0"/>
        <w:bidi w:val="0"/>
        <w:adjustRightInd/>
        <w:snapToGrid/>
        <w:ind w:left="420" w:leftChars="0" w:hanging="420" w:firstLineChars="0"/>
        <w:textAlignment w:val="auto"/>
        <w:rPr>
          <w:rFonts w:hint="eastAsia" w:ascii="仿宋" w:hAnsi="仿宋" w:eastAsia="仿宋" w:cs="仿宋"/>
          <w:lang w:val="en-US" w:eastAsia="zh-CN"/>
        </w:rPr>
      </w:pPr>
      <w:r>
        <w:rPr>
          <w:rFonts w:hint="eastAsia" w:ascii="仿宋" w:hAnsi="仿宋" w:eastAsia="仿宋" w:cs="仿宋"/>
          <w:lang w:val="en-US" w:eastAsia="zh-CN"/>
        </w:rPr>
        <w:t>渝湘复线巴水段新增需求开发，包括相关路段设备协议开发、驾驶舱等需求</w:t>
      </w:r>
    </w:p>
    <w:p w14:paraId="31DB763C">
      <w:pPr>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rPr>
      </w:pPr>
      <w:r>
        <w:rPr>
          <w:rFonts w:hint="eastAsia" w:ascii="仿宋" w:hAnsi="仿宋" w:eastAsia="仿宋" w:cs="仿宋"/>
        </w:rPr>
        <w:t xml:space="preserve">业主单位： </w:t>
      </w:r>
      <w:r>
        <w:rPr>
          <w:rFonts w:hint="eastAsia" w:ascii="仿宋" w:hAnsi="仿宋" w:eastAsia="仿宋" w:cs="仿宋"/>
          <w:lang w:val="en-US" w:eastAsia="zh-CN"/>
        </w:rPr>
        <w:t>首讯科技股份有限公司</w:t>
      </w:r>
    </w:p>
    <w:p w14:paraId="22DCE0CD">
      <w:pPr>
        <w:pStyle w:val="3"/>
        <w:bidi w:val="0"/>
        <w:rPr>
          <w:rFonts w:hint="eastAsia" w:ascii="仿宋" w:hAnsi="仿宋" w:eastAsia="仿宋" w:cs="仿宋"/>
        </w:rPr>
      </w:pPr>
      <w:bookmarkStart w:id="28" w:name="_Toc90027694"/>
      <w:bookmarkStart w:id="29" w:name="_Toc89905875"/>
      <w:bookmarkStart w:id="30" w:name="_Toc453934417"/>
      <w:bookmarkStart w:id="31" w:name="_Toc89905473"/>
      <w:bookmarkStart w:id="32" w:name="_Toc89909847"/>
      <w:bookmarkStart w:id="33" w:name="_Toc89905071"/>
      <w:bookmarkStart w:id="34" w:name="_Toc89907143"/>
      <w:bookmarkStart w:id="35" w:name="_Toc90028230"/>
      <w:bookmarkStart w:id="36" w:name="_Toc89908787"/>
      <w:bookmarkStart w:id="37" w:name="_Toc89906258"/>
      <w:bookmarkStart w:id="38" w:name="_Toc29231"/>
      <w:bookmarkStart w:id="39" w:name="_Toc2585"/>
      <w:r>
        <w:rPr>
          <w:rFonts w:hint="eastAsia" w:ascii="仿宋" w:hAnsi="仿宋" w:eastAsia="仿宋" w:cs="仿宋"/>
        </w:rPr>
        <w:t>定义、简写和缩略语</w:t>
      </w:r>
      <w:bookmarkEnd w:id="28"/>
      <w:bookmarkEnd w:id="29"/>
      <w:bookmarkEnd w:id="30"/>
      <w:bookmarkEnd w:id="31"/>
      <w:bookmarkEnd w:id="32"/>
      <w:bookmarkEnd w:id="33"/>
      <w:bookmarkEnd w:id="34"/>
      <w:bookmarkEnd w:id="35"/>
      <w:bookmarkEnd w:id="36"/>
      <w:bookmarkEnd w:id="37"/>
      <w:bookmarkEnd w:id="38"/>
      <w:bookmarkEnd w:id="39"/>
    </w:p>
    <w:tbl>
      <w:tblPr>
        <w:tblStyle w:val="45"/>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237"/>
        <w:gridCol w:w="6653"/>
      </w:tblGrid>
      <w:tr w14:paraId="7CD137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58" w:type="pct"/>
            <w:noWrap w:val="0"/>
            <w:vAlign w:val="top"/>
          </w:tcPr>
          <w:p w14:paraId="1578B670">
            <w:pPr>
              <w:pStyle w:val="12"/>
              <w:ind w:left="0" w:leftChars="0" w:firstLine="0" w:firstLineChars="0"/>
              <w:rPr>
                <w:rFonts w:hint="eastAsia" w:ascii="仿宋" w:hAnsi="仿宋" w:eastAsia="仿宋" w:cs="仿宋"/>
              </w:rPr>
            </w:pPr>
            <w:r>
              <w:rPr>
                <w:rFonts w:hint="eastAsia" w:ascii="仿宋" w:hAnsi="仿宋" w:eastAsia="仿宋" w:cs="仿宋"/>
              </w:rPr>
              <w:t>名词</w:t>
            </w:r>
          </w:p>
        </w:tc>
        <w:tc>
          <w:tcPr>
            <w:tcW w:w="3741" w:type="pct"/>
            <w:noWrap w:val="0"/>
            <w:vAlign w:val="top"/>
          </w:tcPr>
          <w:p w14:paraId="4E2E0CE1">
            <w:pPr>
              <w:pStyle w:val="12"/>
              <w:ind w:left="0" w:leftChars="0" w:firstLine="0" w:firstLineChars="0"/>
              <w:rPr>
                <w:rFonts w:hint="eastAsia" w:ascii="仿宋" w:hAnsi="仿宋" w:eastAsia="仿宋" w:cs="仿宋"/>
              </w:rPr>
            </w:pPr>
            <w:r>
              <w:rPr>
                <w:rFonts w:hint="eastAsia" w:ascii="仿宋" w:hAnsi="仿宋" w:eastAsia="仿宋" w:cs="仿宋"/>
              </w:rPr>
              <w:t>定义</w:t>
            </w:r>
          </w:p>
        </w:tc>
      </w:tr>
      <w:tr w14:paraId="18BD1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58" w:type="pct"/>
            <w:noWrap w:val="0"/>
            <w:vAlign w:val="top"/>
          </w:tcPr>
          <w:p w14:paraId="443171CA">
            <w:pPr>
              <w:pStyle w:val="12"/>
              <w:ind w:left="0" w:leftChars="0" w:firstLine="0" w:firstLineChars="0"/>
              <w:rPr>
                <w:rFonts w:hint="eastAsia" w:ascii="仿宋" w:hAnsi="仿宋" w:eastAsia="仿宋" w:cs="仿宋"/>
                <w:szCs w:val="21"/>
              </w:rPr>
            </w:pPr>
            <w:r>
              <w:rPr>
                <w:rFonts w:hint="eastAsia" w:ascii="仿宋" w:hAnsi="仿宋" w:eastAsia="仿宋" w:cs="仿宋"/>
              </w:rPr>
              <w:t>集团监控中心</w:t>
            </w:r>
          </w:p>
        </w:tc>
        <w:tc>
          <w:tcPr>
            <w:tcW w:w="3741" w:type="pct"/>
            <w:noWrap w:val="0"/>
            <w:vAlign w:val="top"/>
          </w:tcPr>
          <w:p w14:paraId="33380B31">
            <w:pPr>
              <w:pStyle w:val="12"/>
              <w:ind w:left="0" w:leftChars="0" w:firstLine="0" w:firstLineChars="0"/>
              <w:rPr>
                <w:rFonts w:hint="eastAsia" w:ascii="仿宋" w:hAnsi="仿宋" w:eastAsia="仿宋" w:cs="仿宋"/>
                <w:szCs w:val="21"/>
              </w:rPr>
            </w:pPr>
            <w:r>
              <w:rPr>
                <w:rFonts w:hint="eastAsia" w:ascii="仿宋" w:hAnsi="仿宋" w:eastAsia="仿宋" w:cs="仿宋"/>
              </w:rPr>
              <w:t>全市集中的监控中心，直接连接全市各路段监控中心。</w:t>
            </w:r>
          </w:p>
        </w:tc>
      </w:tr>
      <w:tr w14:paraId="019142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58" w:type="pct"/>
            <w:noWrap w:val="0"/>
            <w:vAlign w:val="top"/>
          </w:tcPr>
          <w:p w14:paraId="5EFA4686">
            <w:pPr>
              <w:pStyle w:val="12"/>
              <w:ind w:left="0" w:leftChars="0" w:firstLine="0" w:firstLineChars="0"/>
              <w:rPr>
                <w:rFonts w:hint="eastAsia" w:ascii="仿宋" w:hAnsi="仿宋" w:eastAsia="仿宋" w:cs="仿宋"/>
                <w:szCs w:val="21"/>
              </w:rPr>
            </w:pPr>
            <w:r>
              <w:rPr>
                <w:rFonts w:hint="eastAsia" w:ascii="仿宋" w:hAnsi="仿宋" w:eastAsia="仿宋" w:cs="仿宋"/>
              </w:rPr>
              <w:t>区域监控中心</w:t>
            </w:r>
          </w:p>
        </w:tc>
        <w:tc>
          <w:tcPr>
            <w:tcW w:w="3741" w:type="pct"/>
            <w:noWrap w:val="0"/>
            <w:vAlign w:val="top"/>
          </w:tcPr>
          <w:p w14:paraId="506CF51D">
            <w:pPr>
              <w:pStyle w:val="12"/>
              <w:ind w:left="0" w:leftChars="0" w:firstLine="0" w:firstLineChars="0"/>
              <w:rPr>
                <w:rFonts w:hint="eastAsia" w:ascii="仿宋" w:hAnsi="仿宋" w:eastAsia="仿宋" w:cs="仿宋"/>
                <w:szCs w:val="21"/>
              </w:rPr>
            </w:pPr>
            <w:r>
              <w:rPr>
                <w:rFonts w:hint="eastAsia" w:ascii="仿宋" w:hAnsi="仿宋" w:eastAsia="仿宋" w:cs="仿宋"/>
              </w:rPr>
              <w:t>将全市按照东北、东南、中西部进行划分的监控中心，管辖若干个路段监控中心。</w:t>
            </w:r>
          </w:p>
        </w:tc>
      </w:tr>
      <w:tr w14:paraId="7BE9C0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49" w:hRule="atLeast"/>
          <w:jc w:val="center"/>
        </w:trPr>
        <w:tc>
          <w:tcPr>
            <w:tcW w:w="1258" w:type="pct"/>
            <w:noWrap w:val="0"/>
            <w:vAlign w:val="top"/>
          </w:tcPr>
          <w:p w14:paraId="7879A597">
            <w:pPr>
              <w:pStyle w:val="12"/>
              <w:ind w:left="0" w:leftChars="0" w:firstLine="0" w:firstLineChars="0"/>
              <w:rPr>
                <w:rFonts w:hint="eastAsia" w:ascii="仿宋" w:hAnsi="仿宋" w:eastAsia="仿宋" w:cs="仿宋"/>
                <w:szCs w:val="21"/>
              </w:rPr>
            </w:pPr>
            <w:r>
              <w:rPr>
                <w:rFonts w:hint="eastAsia" w:ascii="仿宋" w:hAnsi="仿宋" w:eastAsia="仿宋" w:cs="仿宋"/>
              </w:rPr>
              <w:t>路段监控中心</w:t>
            </w:r>
          </w:p>
        </w:tc>
        <w:tc>
          <w:tcPr>
            <w:tcW w:w="3741" w:type="pct"/>
            <w:noWrap w:val="0"/>
            <w:vAlign w:val="top"/>
          </w:tcPr>
          <w:p w14:paraId="56080979">
            <w:pPr>
              <w:pStyle w:val="12"/>
              <w:ind w:left="0" w:leftChars="0" w:firstLine="0" w:firstLineChars="0"/>
              <w:rPr>
                <w:rFonts w:hint="eastAsia" w:ascii="仿宋" w:hAnsi="仿宋" w:eastAsia="仿宋" w:cs="仿宋"/>
              </w:rPr>
            </w:pPr>
            <w:r>
              <w:rPr>
                <w:rFonts w:hint="eastAsia" w:ascii="仿宋" w:hAnsi="仿宋" w:eastAsia="仿宋" w:cs="仿宋"/>
              </w:rPr>
              <w:t>管辖一定距离的路段，及路段内的桥梁和隧道。</w:t>
            </w:r>
          </w:p>
          <w:p w14:paraId="0EFA6005">
            <w:pPr>
              <w:pStyle w:val="12"/>
              <w:ind w:left="0" w:leftChars="0" w:firstLine="0" w:firstLineChars="0"/>
              <w:rPr>
                <w:rFonts w:hint="eastAsia" w:ascii="仿宋" w:hAnsi="仿宋" w:eastAsia="仿宋" w:cs="仿宋"/>
                <w:szCs w:val="21"/>
              </w:rPr>
            </w:pPr>
            <w:r>
              <w:rPr>
                <w:rFonts w:hint="eastAsia" w:ascii="仿宋" w:hAnsi="仿宋" w:eastAsia="仿宋" w:cs="仿宋"/>
              </w:rPr>
              <w:t>路段监控中心是道路信息采集的基础单位，它采集的数据直接上传区域监控各中心和总监控中心， 区域中心和总中心在数据汇集的基础上根据需要下达道路控制与信息发布指令。</w:t>
            </w:r>
          </w:p>
        </w:tc>
      </w:tr>
      <w:tr w14:paraId="6A9F7A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42" w:hRule="atLeast"/>
          <w:jc w:val="center"/>
        </w:trPr>
        <w:tc>
          <w:tcPr>
            <w:tcW w:w="1258" w:type="pct"/>
            <w:noWrap w:val="0"/>
            <w:vAlign w:val="top"/>
          </w:tcPr>
          <w:p w14:paraId="55CC2E66">
            <w:pPr>
              <w:pStyle w:val="12"/>
              <w:ind w:left="0" w:leftChars="0" w:firstLine="0" w:firstLineChars="0"/>
              <w:rPr>
                <w:rFonts w:hint="eastAsia" w:ascii="仿宋" w:hAnsi="仿宋" w:eastAsia="仿宋" w:cs="仿宋"/>
                <w:szCs w:val="21"/>
              </w:rPr>
            </w:pPr>
            <w:r>
              <w:rPr>
                <w:rFonts w:hint="eastAsia" w:ascii="仿宋" w:hAnsi="仿宋" w:eastAsia="仿宋" w:cs="仿宋"/>
              </w:rPr>
              <w:t>监控站代管（简称代管）</w:t>
            </w:r>
          </w:p>
        </w:tc>
        <w:tc>
          <w:tcPr>
            <w:tcW w:w="3741" w:type="pct"/>
            <w:noWrap w:val="0"/>
            <w:vAlign w:val="top"/>
          </w:tcPr>
          <w:p w14:paraId="31ACC545">
            <w:pPr>
              <w:pStyle w:val="12"/>
              <w:ind w:left="0" w:leftChars="0" w:firstLine="0" w:firstLineChars="0"/>
              <w:rPr>
                <w:rFonts w:hint="eastAsia" w:ascii="仿宋" w:hAnsi="仿宋" w:eastAsia="仿宋" w:cs="仿宋"/>
                <w:szCs w:val="21"/>
              </w:rPr>
            </w:pPr>
            <w:r>
              <w:rPr>
                <w:rFonts w:hint="eastAsia" w:ascii="仿宋" w:hAnsi="仿宋" w:eastAsia="仿宋" w:cs="仿宋"/>
              </w:rPr>
              <w:t>路段监控站分别属于两个不同的公司，但是其中一个公司为节省运营费用，将该路段委托给另一个公司管理。其中一个公司的监控站统一管理两个路段，但监控站网络相互独立。比如：股份公司代管</w:t>
            </w:r>
            <w:bookmarkStart w:id="40" w:name="OLE_LINK2"/>
            <w:bookmarkStart w:id="41" w:name="OLE_LINK1"/>
            <w:r>
              <w:rPr>
                <w:rFonts w:hint="eastAsia" w:ascii="仿宋" w:hAnsi="仿宋" w:eastAsia="仿宋" w:cs="仿宋"/>
              </w:rPr>
              <w:t>丰忠路</w:t>
            </w:r>
            <w:bookmarkEnd w:id="40"/>
            <w:bookmarkEnd w:id="41"/>
            <w:r>
              <w:rPr>
                <w:rFonts w:hint="eastAsia" w:ascii="仿宋" w:hAnsi="仿宋" w:eastAsia="仿宋" w:cs="仿宋"/>
              </w:rPr>
              <w:t>（忠都公司），南方公司代管南道路（通粤公司）</w:t>
            </w:r>
          </w:p>
        </w:tc>
      </w:tr>
      <w:tr w14:paraId="1BB44C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10" w:hRule="atLeast"/>
          <w:jc w:val="center"/>
        </w:trPr>
        <w:tc>
          <w:tcPr>
            <w:tcW w:w="1258" w:type="pct"/>
            <w:noWrap w:val="0"/>
            <w:vAlign w:val="top"/>
          </w:tcPr>
          <w:p w14:paraId="21E90E1F">
            <w:pPr>
              <w:pStyle w:val="12"/>
              <w:ind w:left="0" w:leftChars="0" w:firstLine="0" w:firstLineChars="0"/>
              <w:rPr>
                <w:rFonts w:hint="eastAsia" w:ascii="仿宋" w:hAnsi="仿宋" w:eastAsia="仿宋" w:cs="仿宋"/>
              </w:rPr>
            </w:pPr>
            <w:r>
              <w:rPr>
                <w:rFonts w:hint="eastAsia" w:ascii="仿宋" w:hAnsi="仿宋" w:eastAsia="仿宋" w:cs="仿宋"/>
              </w:rPr>
              <w:t>监控站合属办公（简称合并）</w:t>
            </w:r>
          </w:p>
        </w:tc>
        <w:tc>
          <w:tcPr>
            <w:tcW w:w="3741" w:type="pct"/>
            <w:noWrap w:val="0"/>
            <w:vAlign w:val="top"/>
          </w:tcPr>
          <w:p w14:paraId="2DF11AC5">
            <w:pPr>
              <w:pStyle w:val="12"/>
              <w:ind w:left="0" w:leftChars="0" w:firstLine="0" w:firstLineChars="0"/>
              <w:rPr>
                <w:rFonts w:hint="eastAsia" w:ascii="仿宋" w:hAnsi="仿宋" w:eastAsia="仿宋" w:cs="仿宋"/>
                <w:szCs w:val="21"/>
              </w:rPr>
            </w:pPr>
            <w:r>
              <w:rPr>
                <w:rFonts w:hint="eastAsia" w:ascii="仿宋" w:hAnsi="仿宋" w:eastAsia="仿宋" w:cs="仿宋"/>
              </w:rPr>
              <w:t>路段监控站属于同一个公司，为节省人员成本将两个监控站合并为一个监控站，但监控站网络相互独立。比如：万开云、渝广梁忠、渝遂和秀松。</w:t>
            </w:r>
          </w:p>
        </w:tc>
      </w:tr>
      <w:tr w14:paraId="2F487A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68" w:hRule="atLeast"/>
          <w:jc w:val="center"/>
        </w:trPr>
        <w:tc>
          <w:tcPr>
            <w:tcW w:w="1258" w:type="pct"/>
            <w:noWrap w:val="0"/>
            <w:vAlign w:val="top"/>
          </w:tcPr>
          <w:p w14:paraId="5378CB0E">
            <w:pPr>
              <w:pStyle w:val="12"/>
              <w:ind w:left="0" w:leftChars="0" w:firstLine="0" w:firstLineChars="0"/>
              <w:rPr>
                <w:rFonts w:hint="eastAsia" w:ascii="仿宋" w:hAnsi="仿宋" w:eastAsia="仿宋" w:cs="仿宋"/>
              </w:rPr>
            </w:pPr>
            <w:r>
              <w:rPr>
                <w:rFonts w:hint="eastAsia" w:ascii="仿宋" w:hAnsi="仿宋" w:eastAsia="仿宋" w:cs="仿宋"/>
              </w:rPr>
              <w:t>监控站管理范围划转（简称划转）</w:t>
            </w:r>
          </w:p>
        </w:tc>
        <w:tc>
          <w:tcPr>
            <w:tcW w:w="3741" w:type="pct"/>
            <w:noWrap w:val="0"/>
            <w:vAlign w:val="top"/>
          </w:tcPr>
          <w:p w14:paraId="0EA28526">
            <w:pPr>
              <w:pStyle w:val="12"/>
              <w:ind w:left="0" w:leftChars="0" w:firstLine="0" w:firstLineChars="0"/>
              <w:rPr>
                <w:rFonts w:hint="eastAsia" w:ascii="仿宋" w:hAnsi="仿宋" w:eastAsia="仿宋" w:cs="仿宋"/>
                <w:sz w:val="21"/>
                <w:szCs w:val="21"/>
              </w:rPr>
            </w:pPr>
            <w:r>
              <w:rPr>
                <w:rFonts w:hint="eastAsia" w:ascii="仿宋" w:hAnsi="仿宋" w:eastAsia="仿宋" w:cs="仿宋"/>
              </w:rPr>
              <w:t>路段监控站属于同一个公司，但由于某一监控站下的其中一段路被销售，剩余路段划归另一个监控站管理，但网络相互独立。比如：渝武路将渝合段销售后，剩余武合段划归绕城监控</w:t>
            </w:r>
          </w:p>
        </w:tc>
      </w:tr>
      <w:tr w14:paraId="0E3EF9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03" w:hRule="atLeast"/>
          <w:jc w:val="center"/>
        </w:trPr>
        <w:tc>
          <w:tcPr>
            <w:tcW w:w="1258" w:type="pct"/>
            <w:noWrap w:val="0"/>
            <w:vAlign w:val="top"/>
          </w:tcPr>
          <w:p w14:paraId="7DED0FB3">
            <w:pPr>
              <w:pStyle w:val="12"/>
              <w:ind w:left="0" w:leftChars="0" w:firstLine="0" w:firstLineChars="0"/>
              <w:rPr>
                <w:rFonts w:hint="eastAsia" w:ascii="仿宋" w:hAnsi="仿宋" w:eastAsia="仿宋" w:cs="仿宋"/>
              </w:rPr>
            </w:pPr>
            <w:r>
              <w:rPr>
                <w:rFonts w:hint="eastAsia" w:ascii="仿宋" w:hAnsi="仿宋" w:eastAsia="仿宋" w:cs="仿宋"/>
              </w:rPr>
              <w:t>营运公司管辖范围与区域中心管辖范围存在交叉（简称交叉运营）</w:t>
            </w:r>
          </w:p>
        </w:tc>
        <w:tc>
          <w:tcPr>
            <w:tcW w:w="3741" w:type="pct"/>
            <w:noWrap w:val="0"/>
            <w:vAlign w:val="top"/>
          </w:tcPr>
          <w:p w14:paraId="3F8B4635">
            <w:pPr>
              <w:pStyle w:val="12"/>
              <w:ind w:left="0" w:leftChars="0" w:firstLine="0" w:firstLineChars="0"/>
              <w:rPr>
                <w:rFonts w:hint="eastAsia" w:ascii="仿宋" w:hAnsi="仿宋" w:eastAsia="仿宋" w:cs="仿宋"/>
                <w:szCs w:val="21"/>
              </w:rPr>
            </w:pPr>
            <w:r>
              <w:rPr>
                <w:rFonts w:hint="eastAsia" w:ascii="仿宋" w:hAnsi="仿宋" w:eastAsia="仿宋" w:cs="仿宋"/>
              </w:rPr>
              <w:t>营运公司下属的多个监控站，分属于不同区域监控中心。比如：渝广监控属于中心部区域，而梁忠监控属于东北区域；渝遂监控属于中心部区域，而秀松监控属于东南区域</w:t>
            </w:r>
          </w:p>
        </w:tc>
      </w:tr>
      <w:tr w14:paraId="338A88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237" w:type="dxa"/>
            <w:noWrap w:val="0"/>
            <w:vAlign w:val="top"/>
          </w:tcPr>
          <w:p w14:paraId="58EAF447">
            <w:pPr>
              <w:bidi w:val="0"/>
              <w:ind w:left="0" w:leftChars="0" w:firstLine="0" w:firstLineChars="0"/>
              <w:jc w:val="both"/>
              <w:rPr>
                <w:rFonts w:hint="eastAsia" w:ascii="仿宋" w:hAnsi="仿宋" w:eastAsia="仿宋" w:cs="仿宋"/>
              </w:rPr>
            </w:pPr>
            <w:r>
              <w:rPr>
                <w:rFonts w:hint="eastAsia" w:ascii="仿宋" w:hAnsi="仿宋" w:eastAsia="仿宋" w:cs="仿宋"/>
                <w:sz w:val="21"/>
                <w:szCs w:val="21"/>
                <w:vertAlign w:val="baseline"/>
                <w:lang w:val="en-US" w:eastAsia="zh-CN"/>
              </w:rPr>
              <w:t>OBU</w:t>
            </w:r>
          </w:p>
        </w:tc>
        <w:tc>
          <w:tcPr>
            <w:tcW w:w="6653" w:type="dxa"/>
            <w:noWrap w:val="0"/>
            <w:vAlign w:val="top"/>
          </w:tcPr>
          <w:p w14:paraId="1A816CEB">
            <w:pPr>
              <w:bidi w:val="0"/>
              <w:ind w:left="0" w:leftChars="0" w:firstLine="0" w:firstLineChars="0"/>
              <w:jc w:val="both"/>
              <w:rPr>
                <w:rFonts w:hint="eastAsia" w:ascii="仿宋" w:hAnsi="仿宋" w:eastAsia="仿宋" w:cs="仿宋"/>
              </w:rPr>
            </w:pPr>
            <w:r>
              <w:rPr>
                <w:rFonts w:hint="eastAsia" w:ascii="仿宋" w:hAnsi="仿宋" w:eastAsia="仿宋" w:cs="仿宋"/>
                <w:sz w:val="21"/>
                <w:szCs w:val="21"/>
                <w:vertAlign w:val="baseline"/>
                <w:lang w:val="en-US" w:eastAsia="zh-CN"/>
              </w:rPr>
              <w:t>车载单元</w:t>
            </w:r>
          </w:p>
        </w:tc>
      </w:tr>
      <w:tr w14:paraId="5C8670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237" w:type="dxa"/>
            <w:noWrap w:val="0"/>
            <w:vAlign w:val="top"/>
          </w:tcPr>
          <w:p w14:paraId="3374BAB9">
            <w:pPr>
              <w:bidi w:val="0"/>
              <w:ind w:left="0" w:leftChars="0" w:firstLine="0" w:firstLineChars="0"/>
              <w:jc w:val="both"/>
              <w:rPr>
                <w:rFonts w:hint="eastAsia" w:ascii="仿宋" w:hAnsi="仿宋" w:eastAsia="仿宋" w:cs="仿宋"/>
              </w:rPr>
            </w:pPr>
            <w:r>
              <w:rPr>
                <w:rFonts w:hint="eastAsia" w:ascii="仿宋" w:hAnsi="仿宋" w:eastAsia="仿宋" w:cs="仿宋"/>
                <w:sz w:val="21"/>
                <w:szCs w:val="21"/>
                <w:vertAlign w:val="baseline"/>
                <w:lang w:val="en-US" w:eastAsia="zh-CN"/>
              </w:rPr>
              <w:t>RSU</w:t>
            </w:r>
          </w:p>
        </w:tc>
        <w:tc>
          <w:tcPr>
            <w:tcW w:w="6653" w:type="dxa"/>
            <w:noWrap w:val="0"/>
            <w:vAlign w:val="top"/>
          </w:tcPr>
          <w:p w14:paraId="068E5263">
            <w:pPr>
              <w:bidi w:val="0"/>
              <w:ind w:left="0" w:leftChars="0" w:firstLine="0" w:firstLineChars="0"/>
              <w:jc w:val="both"/>
              <w:rPr>
                <w:rFonts w:hint="eastAsia" w:ascii="仿宋" w:hAnsi="仿宋" w:eastAsia="仿宋" w:cs="仿宋"/>
              </w:rPr>
            </w:pPr>
            <w:r>
              <w:rPr>
                <w:rFonts w:hint="eastAsia" w:ascii="仿宋" w:hAnsi="仿宋" w:eastAsia="仿宋" w:cs="仿宋"/>
                <w:sz w:val="21"/>
                <w:szCs w:val="21"/>
                <w:vertAlign w:val="baseline"/>
                <w:lang w:val="en-US" w:eastAsia="zh-CN"/>
              </w:rPr>
              <w:t>路侧单元</w:t>
            </w:r>
          </w:p>
        </w:tc>
      </w:tr>
      <w:tr w14:paraId="2E101A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4" w:hRule="atLeast"/>
          <w:jc w:val="center"/>
        </w:trPr>
        <w:tc>
          <w:tcPr>
            <w:tcW w:w="2237" w:type="dxa"/>
            <w:noWrap w:val="0"/>
            <w:vAlign w:val="top"/>
          </w:tcPr>
          <w:p w14:paraId="6972D5F4">
            <w:pPr>
              <w:bidi w:val="0"/>
              <w:ind w:left="0" w:leftChars="0" w:firstLine="0" w:firstLineChars="0"/>
              <w:jc w:val="both"/>
              <w:rPr>
                <w:rFonts w:hint="eastAsia" w:ascii="仿宋" w:hAnsi="仿宋" w:eastAsia="仿宋" w:cs="仿宋"/>
              </w:rPr>
            </w:pPr>
            <w:r>
              <w:rPr>
                <w:rFonts w:hint="eastAsia" w:ascii="仿宋" w:hAnsi="仿宋" w:eastAsia="仿宋" w:cs="仿宋"/>
                <w:sz w:val="21"/>
                <w:szCs w:val="21"/>
                <w:vertAlign w:val="baseline"/>
                <w:lang w:val="en-US" w:eastAsia="zh-CN"/>
              </w:rPr>
              <w:t>SM2/3/4</w:t>
            </w:r>
          </w:p>
        </w:tc>
        <w:tc>
          <w:tcPr>
            <w:tcW w:w="6653" w:type="dxa"/>
            <w:noWrap w:val="0"/>
            <w:vAlign w:val="top"/>
          </w:tcPr>
          <w:p w14:paraId="4FDCA36B">
            <w:pPr>
              <w:bidi w:val="0"/>
              <w:ind w:left="0" w:leftChars="0" w:firstLine="0" w:firstLineChars="0"/>
              <w:jc w:val="both"/>
              <w:rPr>
                <w:rFonts w:hint="eastAsia" w:ascii="仿宋" w:hAnsi="仿宋" w:eastAsia="仿宋" w:cs="仿宋"/>
              </w:rPr>
            </w:pPr>
            <w:r>
              <w:rPr>
                <w:rFonts w:hint="eastAsia" w:ascii="仿宋" w:hAnsi="仿宋" w:eastAsia="仿宋" w:cs="仿宋"/>
                <w:sz w:val="21"/>
                <w:szCs w:val="21"/>
                <w:vertAlign w:val="baseline"/>
                <w:lang w:val="en-US" w:eastAsia="zh-CN"/>
              </w:rPr>
              <w:t>国密算法</w:t>
            </w:r>
          </w:p>
        </w:tc>
      </w:tr>
    </w:tbl>
    <w:p w14:paraId="590C1AB8">
      <w:pPr>
        <w:bidi w:val="0"/>
        <w:rPr>
          <w:rFonts w:hint="eastAsia" w:ascii="仿宋" w:hAnsi="仿宋" w:eastAsia="仿宋" w:cs="仿宋"/>
          <w:lang w:val="en-US" w:eastAsia="zh-CN"/>
        </w:rPr>
      </w:pPr>
    </w:p>
    <w:p w14:paraId="5043F748">
      <w:pPr>
        <w:pStyle w:val="3"/>
        <w:bidi w:val="0"/>
        <w:rPr>
          <w:rFonts w:hint="eastAsia" w:ascii="仿宋" w:hAnsi="仿宋" w:eastAsia="仿宋" w:cs="仿宋"/>
        </w:rPr>
      </w:pPr>
      <w:bookmarkStart w:id="42" w:name="_Toc90028231"/>
      <w:bookmarkStart w:id="43" w:name="_Toc7845"/>
      <w:bookmarkStart w:id="44" w:name="_Toc90027695"/>
      <w:bookmarkStart w:id="45" w:name="_Toc89907144"/>
      <w:bookmarkStart w:id="46" w:name="_Toc89905876"/>
      <w:bookmarkStart w:id="47" w:name="_Toc89905072"/>
      <w:bookmarkStart w:id="48" w:name="_Toc89909848"/>
      <w:bookmarkStart w:id="49" w:name="_Toc89906259"/>
      <w:bookmarkStart w:id="50" w:name="_Toc89908788"/>
      <w:bookmarkStart w:id="51" w:name="_Toc453934418"/>
      <w:bookmarkStart w:id="52" w:name="_Toc2016"/>
      <w:bookmarkStart w:id="53" w:name="_Toc89905474"/>
      <w:r>
        <w:rPr>
          <w:rFonts w:hint="eastAsia" w:ascii="仿宋" w:hAnsi="仿宋" w:eastAsia="仿宋" w:cs="仿宋"/>
        </w:rPr>
        <w:t>参考资料</w:t>
      </w:r>
      <w:bookmarkEnd w:id="42"/>
      <w:bookmarkEnd w:id="43"/>
      <w:bookmarkEnd w:id="44"/>
      <w:bookmarkEnd w:id="45"/>
      <w:bookmarkEnd w:id="46"/>
      <w:bookmarkEnd w:id="47"/>
      <w:bookmarkEnd w:id="48"/>
      <w:bookmarkEnd w:id="49"/>
      <w:bookmarkEnd w:id="50"/>
      <w:bookmarkEnd w:id="51"/>
      <w:bookmarkEnd w:id="52"/>
      <w:bookmarkEnd w:id="53"/>
    </w:p>
    <w:p w14:paraId="767E3251">
      <w:pPr>
        <w:bidi w:val="0"/>
        <w:rPr>
          <w:rFonts w:hint="eastAsia" w:ascii="仿宋" w:hAnsi="仿宋" w:eastAsia="仿宋" w:cs="仿宋"/>
        </w:rPr>
      </w:pPr>
      <w:r>
        <w:rPr>
          <w:rFonts w:hint="eastAsia" w:ascii="仿宋" w:hAnsi="仿宋" w:eastAsia="仿宋" w:cs="仿宋"/>
        </w:rPr>
        <w:t xml:space="preserve">（1）《GB/T 8566 —2007  信息技术软件周期过程》 </w:t>
      </w:r>
    </w:p>
    <w:p w14:paraId="33DA096A">
      <w:pPr>
        <w:bidi w:val="0"/>
        <w:rPr>
          <w:rFonts w:hint="eastAsia" w:ascii="仿宋" w:hAnsi="仿宋" w:eastAsia="仿宋" w:cs="仿宋"/>
        </w:rPr>
      </w:pPr>
      <w:r>
        <w:rPr>
          <w:rFonts w:hint="eastAsia" w:ascii="仿宋" w:hAnsi="仿宋" w:eastAsia="仿宋" w:cs="仿宋"/>
        </w:rPr>
        <w:t xml:space="preserve">（2）《GB/T 8567 —2006  计算机软件产品开发文件编制指南》 </w:t>
      </w:r>
    </w:p>
    <w:p w14:paraId="550DD36B">
      <w:pPr>
        <w:bidi w:val="0"/>
        <w:rPr>
          <w:rFonts w:hint="eastAsia" w:ascii="仿宋" w:hAnsi="仿宋" w:eastAsia="仿宋" w:cs="仿宋"/>
        </w:rPr>
      </w:pPr>
      <w:r>
        <w:rPr>
          <w:rFonts w:hint="eastAsia" w:ascii="仿宋" w:hAnsi="仿宋" w:eastAsia="仿宋" w:cs="仿宋"/>
        </w:rPr>
        <w:t xml:space="preserve">（3）《GB/T 19003—2008 软件工程GB/T19001—2000应用于计算机软件的指南》 </w:t>
      </w:r>
    </w:p>
    <w:p w14:paraId="53DB2CA9">
      <w:pPr>
        <w:bidi w:val="0"/>
        <w:rPr>
          <w:rFonts w:hint="eastAsia" w:ascii="仿宋" w:hAnsi="仿宋" w:eastAsia="仿宋" w:cs="仿宋"/>
        </w:rPr>
      </w:pPr>
      <w:r>
        <w:rPr>
          <w:rFonts w:hint="eastAsia" w:ascii="仿宋" w:hAnsi="仿宋" w:eastAsia="仿宋" w:cs="仿宋"/>
        </w:rPr>
        <w:t>（4）《GB/T 9385 —2008  计算机软件需求说明编制指南》</w:t>
      </w:r>
    </w:p>
    <w:p w14:paraId="1DF5B71A">
      <w:pPr>
        <w:bidi w:val="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5</w:t>
      </w:r>
      <w:r>
        <w:rPr>
          <w:rFonts w:hint="eastAsia" w:ascii="仿宋" w:hAnsi="仿宋" w:eastAsia="仿宋" w:cs="仿宋"/>
        </w:rPr>
        <w:t>）重庆高速第三代监控系统需求说明书-v1.3.doc</w:t>
      </w:r>
    </w:p>
    <w:p w14:paraId="13159762">
      <w:pPr>
        <w:bidi w:val="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6</w:t>
      </w:r>
      <w:r>
        <w:rPr>
          <w:rFonts w:hint="eastAsia" w:ascii="仿宋" w:hAnsi="仿宋" w:eastAsia="仿宋" w:cs="仿宋"/>
        </w:rPr>
        <w:t>）《路段监控系统5.0版本以及竞品调研报告》</w:t>
      </w:r>
    </w:p>
    <w:p w14:paraId="603265D6">
      <w:pPr>
        <w:bidi w:val="0"/>
        <w:rPr>
          <w:rFonts w:hint="eastAsia" w:ascii="仿宋" w:hAnsi="仿宋" w:eastAsia="仿宋" w:cs="仿宋"/>
          <w:lang w:val="en-US" w:eastAsia="zh-CN"/>
        </w:rPr>
      </w:pPr>
      <w:bookmarkStart w:id="54" w:name="_Toc89905073"/>
      <w:bookmarkStart w:id="55" w:name="_Toc90027696"/>
      <w:bookmarkStart w:id="56" w:name="_Toc89910300"/>
      <w:bookmarkStart w:id="57" w:name="_Toc453934419"/>
      <w:bookmarkStart w:id="58" w:name="_Toc89908789"/>
      <w:bookmarkStart w:id="59" w:name="_Toc89909849"/>
      <w:bookmarkStart w:id="60" w:name="_Toc89907145"/>
      <w:bookmarkStart w:id="61" w:name="_Toc90028232"/>
      <w:bookmarkStart w:id="62" w:name="_Toc89905877"/>
      <w:bookmarkStart w:id="63" w:name="_Toc89905475"/>
      <w:bookmarkStart w:id="64" w:name="_Toc89906260"/>
      <w:bookmarkStart w:id="65" w:name="_Toc89906651"/>
      <w:r>
        <w:rPr>
          <w:rFonts w:hint="eastAsia" w:ascii="仿宋" w:hAnsi="仿宋" w:eastAsia="仿宋" w:cs="仿宋"/>
        </w:rPr>
        <w:t>（</w:t>
      </w:r>
      <w:r>
        <w:rPr>
          <w:rFonts w:hint="eastAsia" w:ascii="仿宋" w:hAnsi="仿宋" w:eastAsia="仿宋" w:cs="仿宋"/>
          <w:lang w:val="en-US" w:eastAsia="zh-CN"/>
        </w:rPr>
        <w:t>9</w:t>
      </w:r>
      <w:r>
        <w:rPr>
          <w:rFonts w:hint="eastAsia" w:ascii="仿宋" w:hAnsi="仿宋" w:eastAsia="仿宋" w:cs="仿宋"/>
        </w:rPr>
        <w:t>）渝湘</w:t>
      </w:r>
      <w:r>
        <w:rPr>
          <w:rFonts w:hint="eastAsia" w:ascii="仿宋" w:hAnsi="仿宋" w:eastAsia="仿宋" w:cs="仿宋"/>
          <w:lang w:val="en-US" w:eastAsia="zh-CN"/>
        </w:rPr>
        <w:t>巴</w:t>
      </w:r>
      <w:r>
        <w:rPr>
          <w:rFonts w:hint="eastAsia" w:ascii="仿宋" w:hAnsi="仿宋" w:eastAsia="仿宋" w:cs="仿宋"/>
        </w:rPr>
        <w:t>水段</w:t>
      </w:r>
      <w:r>
        <w:rPr>
          <w:rFonts w:hint="eastAsia" w:ascii="仿宋" w:hAnsi="仿宋" w:eastAsia="仿宋" w:cs="仿宋"/>
          <w:lang w:val="en-US" w:eastAsia="zh-CN"/>
        </w:rPr>
        <w:t>相关文档</w:t>
      </w:r>
    </w:p>
    <w:p w14:paraId="74A6D47C">
      <w:pPr>
        <w:bidi w:val="0"/>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10</w:t>
      </w:r>
      <w:r>
        <w:rPr>
          <w:rFonts w:hint="eastAsia" w:ascii="仿宋" w:hAnsi="仿宋" w:eastAsia="仿宋" w:cs="仿宋"/>
        </w:rPr>
        <w:t>）</w:t>
      </w:r>
      <w:r>
        <w:rPr>
          <w:rFonts w:hint="eastAsia" w:ascii="仿宋" w:hAnsi="仿宋" w:eastAsia="仿宋" w:cs="仿宋"/>
          <w:lang w:val="en-US" w:eastAsia="zh-CN"/>
        </w:rPr>
        <w:t>Earthsdk、cesium地图引擎相关文档</w:t>
      </w:r>
    </w:p>
    <w:p w14:paraId="2350C642">
      <w:pPr>
        <w:rPr>
          <w:rFonts w:hint="eastAsia" w:ascii="仿宋" w:hAnsi="仿宋" w:eastAsia="仿宋" w:cs="仿宋"/>
          <w:lang w:val="en-US" w:eastAsia="zh-CN"/>
        </w:rPr>
      </w:pPr>
      <w:r>
        <w:rPr>
          <w:rFonts w:hint="eastAsia" w:ascii="仿宋" w:hAnsi="仿宋" w:eastAsia="仿宋" w:cs="仿宋"/>
          <w:lang w:val="en-US" w:eastAsia="zh-CN"/>
        </w:rPr>
        <w:br w:type="page"/>
      </w:r>
    </w:p>
    <w:bookmarkEnd w:id="54"/>
    <w:bookmarkEnd w:id="55"/>
    <w:bookmarkEnd w:id="56"/>
    <w:bookmarkEnd w:id="57"/>
    <w:bookmarkEnd w:id="58"/>
    <w:bookmarkEnd w:id="59"/>
    <w:bookmarkEnd w:id="60"/>
    <w:bookmarkEnd w:id="61"/>
    <w:bookmarkEnd w:id="62"/>
    <w:bookmarkEnd w:id="63"/>
    <w:bookmarkEnd w:id="64"/>
    <w:bookmarkEnd w:id="65"/>
    <w:p w14:paraId="7CA885C2">
      <w:pPr>
        <w:pStyle w:val="2"/>
        <w:bidi w:val="0"/>
        <w:rPr>
          <w:rFonts w:hint="eastAsia" w:ascii="仿宋" w:hAnsi="仿宋" w:eastAsia="仿宋" w:cs="仿宋"/>
        </w:rPr>
      </w:pPr>
      <w:bookmarkStart w:id="66" w:name="_Toc5712"/>
      <w:bookmarkStart w:id="67" w:name="_Toc8838"/>
      <w:r>
        <w:rPr>
          <w:rFonts w:hint="eastAsia" w:ascii="仿宋" w:hAnsi="仿宋" w:eastAsia="仿宋" w:cs="仿宋"/>
        </w:rPr>
        <w:t>总体描述</w:t>
      </w:r>
      <w:bookmarkEnd w:id="66"/>
      <w:bookmarkEnd w:id="67"/>
    </w:p>
    <w:p w14:paraId="45275C5E">
      <w:pPr>
        <w:pStyle w:val="3"/>
        <w:bidi w:val="0"/>
        <w:rPr>
          <w:rFonts w:hint="eastAsia" w:ascii="仿宋" w:hAnsi="仿宋" w:eastAsia="仿宋" w:cs="仿宋"/>
        </w:rPr>
      </w:pPr>
      <w:bookmarkStart w:id="68" w:name="_Toc19033"/>
      <w:bookmarkStart w:id="69" w:name="_Toc5919"/>
      <w:r>
        <w:rPr>
          <w:rFonts w:hint="eastAsia" w:ascii="仿宋" w:hAnsi="仿宋" w:eastAsia="仿宋" w:cs="仿宋"/>
        </w:rPr>
        <w:t>产品描述</w:t>
      </w:r>
      <w:bookmarkEnd w:id="68"/>
      <w:bookmarkEnd w:id="69"/>
    </w:p>
    <w:p w14:paraId="16F0B059">
      <w:pPr>
        <w:pStyle w:val="4"/>
        <w:bidi w:val="0"/>
        <w:ind w:left="0" w:leftChars="0" w:firstLine="0" w:firstLineChars="0"/>
        <w:rPr>
          <w:rFonts w:hint="eastAsia" w:ascii="仿宋" w:hAnsi="仿宋" w:eastAsia="仿宋" w:cs="仿宋"/>
        </w:rPr>
      </w:pPr>
      <w:bookmarkStart w:id="70" w:name="_Toc116"/>
      <w:bookmarkStart w:id="71" w:name="_Toc4226"/>
      <w:r>
        <w:rPr>
          <w:rFonts w:hint="eastAsia" w:ascii="仿宋" w:hAnsi="仿宋" w:eastAsia="仿宋" w:cs="仿宋"/>
        </w:rPr>
        <w:t>系统接口</w:t>
      </w:r>
      <w:bookmarkEnd w:id="70"/>
      <w:bookmarkEnd w:id="71"/>
    </w:p>
    <w:p w14:paraId="7C60DDA6">
      <w:pPr>
        <w:rPr>
          <w:rFonts w:hint="eastAsia" w:ascii="仿宋" w:hAnsi="仿宋" w:eastAsia="仿宋" w:cs="仿宋"/>
          <w:lang w:val="en-US" w:eastAsia="zh-CN"/>
        </w:rPr>
      </w:pPr>
      <w:r>
        <w:rPr>
          <w:rFonts w:hint="eastAsia" w:ascii="仿宋" w:hAnsi="仿宋" w:eastAsia="仿宋" w:cs="仿宋"/>
          <w:lang w:eastAsia="zh-CN"/>
        </w:rPr>
        <w:t>（</w:t>
      </w:r>
      <w:r>
        <w:rPr>
          <w:rFonts w:hint="eastAsia" w:ascii="仿宋" w:hAnsi="仿宋" w:eastAsia="仿宋" w:cs="仿宋"/>
          <w:lang w:val="en-US" w:eastAsia="zh-CN"/>
        </w:rPr>
        <w:t>1</w:t>
      </w:r>
      <w:r>
        <w:rPr>
          <w:rFonts w:hint="eastAsia" w:ascii="仿宋" w:hAnsi="仿宋" w:eastAsia="仿宋" w:cs="仿宋"/>
          <w:lang w:eastAsia="zh-CN"/>
        </w:rPr>
        <w:t>）</w:t>
      </w:r>
      <w:r>
        <w:rPr>
          <w:rFonts w:hint="eastAsia" w:ascii="仿宋" w:hAnsi="仿宋" w:eastAsia="仿宋" w:cs="仿宋"/>
          <w:lang w:val="en-US" w:eastAsia="zh-CN"/>
        </w:rPr>
        <w:t>养护平台数据相关接口</w:t>
      </w:r>
    </w:p>
    <w:p w14:paraId="200259D9">
      <w:pPr>
        <w:rPr>
          <w:rFonts w:hint="eastAsia" w:ascii="仿宋" w:hAnsi="仿宋" w:eastAsia="仿宋" w:cs="仿宋"/>
          <w:lang w:val="en-US" w:eastAsia="zh-CN"/>
        </w:rPr>
      </w:pPr>
      <w:r>
        <w:rPr>
          <w:rFonts w:hint="eastAsia" w:ascii="仿宋" w:hAnsi="仿宋" w:eastAsia="仿宋" w:cs="仿宋"/>
          <w:lang w:val="en-US" w:eastAsia="zh-CN"/>
        </w:rPr>
        <w:t>（2）机电平台数据相关接口</w:t>
      </w:r>
    </w:p>
    <w:p w14:paraId="262127B9">
      <w:pPr>
        <w:rPr>
          <w:rFonts w:hint="eastAsia" w:ascii="仿宋" w:hAnsi="仿宋" w:eastAsia="仿宋" w:cs="仿宋"/>
          <w:lang w:val="en-US" w:eastAsia="zh-CN"/>
        </w:rPr>
      </w:pPr>
      <w:r>
        <w:rPr>
          <w:rFonts w:hint="eastAsia" w:ascii="仿宋" w:hAnsi="仿宋" w:eastAsia="仿宋" w:cs="仿宋"/>
          <w:lang w:val="en-US" w:eastAsia="zh-CN"/>
        </w:rPr>
        <w:t>（3）收费平台数据相关接口</w:t>
      </w:r>
    </w:p>
    <w:p w14:paraId="583101DD">
      <w:pPr>
        <w:rPr>
          <w:rFonts w:hint="eastAsia" w:ascii="仿宋" w:hAnsi="仿宋" w:eastAsia="仿宋" w:cs="仿宋"/>
          <w:lang w:val="en-US" w:eastAsia="zh-CN"/>
        </w:rPr>
      </w:pPr>
      <w:r>
        <w:rPr>
          <w:rFonts w:hint="eastAsia" w:ascii="仿宋" w:hAnsi="仿宋" w:eastAsia="仿宋" w:cs="仿宋"/>
          <w:lang w:val="en-US" w:eastAsia="zh-CN"/>
        </w:rPr>
        <w:t>（4）服务区平台数据相关接口</w:t>
      </w:r>
    </w:p>
    <w:p w14:paraId="2A935FB4">
      <w:pPr>
        <w:bidi w:val="0"/>
        <w:rPr>
          <w:rFonts w:hint="eastAsia" w:ascii="仿宋" w:hAnsi="仿宋" w:eastAsia="仿宋" w:cs="仿宋"/>
          <w:lang w:val="en-US" w:eastAsia="zh-CN"/>
        </w:rPr>
      </w:pPr>
      <w:r>
        <w:rPr>
          <w:rFonts w:hint="eastAsia" w:ascii="仿宋" w:hAnsi="仿宋" w:eastAsia="仿宋" w:cs="仿宋"/>
          <w:lang w:val="en-US" w:eastAsia="zh-CN"/>
        </w:rPr>
        <w:t>（6）总中心对接相关接口</w:t>
      </w:r>
    </w:p>
    <w:p w14:paraId="11C3C526">
      <w:pPr>
        <w:bidi w:val="0"/>
        <w:rPr>
          <w:rFonts w:hint="eastAsia" w:ascii="仿宋" w:hAnsi="仿宋" w:eastAsia="仿宋" w:cs="仿宋"/>
          <w:lang w:val="en-US" w:eastAsia="zh-CN"/>
        </w:rPr>
      </w:pPr>
      <w:r>
        <w:rPr>
          <w:rFonts w:hint="eastAsia" w:ascii="仿宋" w:hAnsi="仿宋" w:eastAsia="仿宋" w:cs="仿宋"/>
          <w:lang w:val="en-US" w:eastAsia="zh-CN"/>
        </w:rPr>
        <w:t>（9）渝湘复线智慧建设需求微信小程序后端对接相关接口</w:t>
      </w:r>
    </w:p>
    <w:p w14:paraId="52725635">
      <w:pPr>
        <w:bidi w:val="0"/>
        <w:rPr>
          <w:rFonts w:hint="eastAsia" w:ascii="仿宋" w:hAnsi="仿宋" w:eastAsia="仿宋" w:cs="仿宋"/>
          <w:lang w:val="en-US" w:eastAsia="zh-CN"/>
        </w:rPr>
      </w:pPr>
      <w:r>
        <w:rPr>
          <w:rFonts w:hint="eastAsia" w:ascii="仿宋" w:hAnsi="仿宋" w:eastAsia="仿宋" w:cs="仿宋"/>
          <w:lang w:val="en-US" w:eastAsia="zh-CN"/>
        </w:rPr>
        <w:t>（10）高德地图对接相关接口</w:t>
      </w:r>
    </w:p>
    <w:p w14:paraId="41EFE0D2">
      <w:pPr>
        <w:pStyle w:val="4"/>
        <w:bidi w:val="0"/>
        <w:rPr>
          <w:rFonts w:hint="eastAsia" w:ascii="仿宋" w:hAnsi="仿宋" w:eastAsia="仿宋" w:cs="仿宋"/>
        </w:rPr>
      </w:pPr>
      <w:bookmarkStart w:id="72" w:name="_Toc22426"/>
      <w:bookmarkStart w:id="73" w:name="_Toc22094"/>
      <w:r>
        <w:rPr>
          <w:rFonts w:hint="eastAsia" w:ascii="仿宋" w:hAnsi="仿宋" w:eastAsia="仿宋" w:cs="仿宋"/>
        </w:rPr>
        <w:t>用户界面</w:t>
      </w:r>
      <w:bookmarkEnd w:id="72"/>
      <w:bookmarkEnd w:id="73"/>
    </w:p>
    <w:p w14:paraId="215508F8">
      <w:pPr>
        <w:rPr>
          <w:rFonts w:hint="eastAsia" w:ascii="仿宋" w:hAnsi="仿宋" w:eastAsia="仿宋" w:cs="仿宋"/>
        </w:rPr>
      </w:pPr>
      <w:r>
        <w:rPr>
          <w:rFonts w:hint="eastAsia" w:ascii="仿宋" w:hAnsi="仿宋" w:eastAsia="仿宋" w:cs="仿宋"/>
        </w:rPr>
        <w:t>1.整体设计风格简洁、现代、专业，符合重庆高速集团品牌形象。</w:t>
      </w:r>
    </w:p>
    <w:p w14:paraId="4FD94B0C">
      <w:pPr>
        <w:rPr>
          <w:rFonts w:hint="eastAsia" w:ascii="仿宋" w:hAnsi="仿宋" w:eastAsia="仿宋" w:cs="仿宋"/>
        </w:rPr>
      </w:pPr>
      <w:r>
        <w:rPr>
          <w:rFonts w:hint="eastAsia" w:ascii="仿宋" w:hAnsi="仿宋" w:eastAsia="仿宋" w:cs="仿宋"/>
        </w:rPr>
        <w:t>2.使用响应式设计，确保在不同设备（如 windows pc、mac 电脑）上的优雅展示。</w:t>
      </w:r>
    </w:p>
    <w:p w14:paraId="3DB4D66B">
      <w:pPr>
        <w:rPr>
          <w:rFonts w:hint="eastAsia" w:ascii="仿宋" w:hAnsi="仿宋" w:eastAsia="仿宋" w:cs="仿宋"/>
        </w:rPr>
      </w:pPr>
      <w:r>
        <w:rPr>
          <w:rFonts w:hint="eastAsia" w:ascii="仿宋" w:hAnsi="仿宋" w:eastAsia="仿宋" w:cs="仿宋"/>
        </w:rPr>
        <w:t>3.主色调与企业品牌一致，使用高对比度和易于阅读的颜色组合，合理运用色彩突出不同功能区域和交互元素。</w:t>
      </w:r>
    </w:p>
    <w:p w14:paraId="3D812D5F">
      <w:pPr>
        <w:rPr>
          <w:rFonts w:hint="eastAsia" w:ascii="仿宋" w:hAnsi="仿宋" w:eastAsia="仿宋" w:cs="仿宋"/>
        </w:rPr>
      </w:pPr>
      <w:r>
        <w:rPr>
          <w:rFonts w:hint="eastAsia" w:ascii="仿宋" w:hAnsi="仿宋" w:eastAsia="仿宋" w:cs="仿宋"/>
        </w:rPr>
        <w:t>4.设计直观的导航栏和菜单，使用面包屑导航方便用户返回上一级页面，布局整齐，信息层次清晰。</w:t>
      </w:r>
    </w:p>
    <w:p w14:paraId="633B30F6">
      <w:pPr>
        <w:rPr>
          <w:rFonts w:hint="eastAsia" w:ascii="仿宋" w:hAnsi="仿宋" w:eastAsia="仿宋" w:cs="仿宋"/>
        </w:rPr>
      </w:pPr>
      <w:r>
        <w:rPr>
          <w:rFonts w:hint="eastAsia" w:ascii="仿宋" w:hAnsi="仿宋" w:eastAsia="仿宋" w:cs="仿宋"/>
        </w:rPr>
        <w:t>5.使用直观的图标和按钮，增加操作易用性，图标符合用户直觉和理解。</w:t>
      </w:r>
    </w:p>
    <w:p w14:paraId="68A45CFA">
      <w:pPr>
        <w:rPr>
          <w:rFonts w:hint="eastAsia" w:ascii="仿宋" w:hAnsi="仿宋" w:eastAsia="仿宋" w:cs="仿宋"/>
        </w:rPr>
      </w:pPr>
      <w:r>
        <w:rPr>
          <w:rFonts w:hint="eastAsia" w:ascii="仿宋" w:hAnsi="仿宋" w:eastAsia="仿宋" w:cs="仿宋"/>
        </w:rPr>
        <w:t>6.采用合适的数据展示方式（如表格、图表），图表设计简洁明了，支持数据筛选和交互操作。</w:t>
      </w:r>
    </w:p>
    <w:p w14:paraId="30FB46CA">
      <w:pPr>
        <w:pStyle w:val="4"/>
        <w:bidi w:val="0"/>
        <w:rPr>
          <w:rFonts w:hint="eastAsia" w:ascii="仿宋" w:hAnsi="仿宋" w:eastAsia="仿宋" w:cs="仿宋"/>
        </w:rPr>
      </w:pPr>
      <w:bookmarkStart w:id="74" w:name="_Toc2176"/>
      <w:bookmarkStart w:id="75" w:name="_Toc20865"/>
      <w:bookmarkStart w:id="76" w:name="_Toc25005"/>
      <w:r>
        <w:rPr>
          <w:rFonts w:hint="eastAsia" w:ascii="仿宋" w:hAnsi="仿宋" w:eastAsia="仿宋" w:cs="仿宋"/>
        </w:rPr>
        <w:t>操作</w:t>
      </w:r>
      <w:bookmarkEnd w:id="74"/>
      <w:bookmarkEnd w:id="75"/>
    </w:p>
    <w:p w14:paraId="593CCB00">
      <w:pPr>
        <w:numPr>
          <w:ilvl w:val="0"/>
          <w:numId w:val="28"/>
        </w:numPr>
        <w:bidi w:val="0"/>
        <w:ind w:left="420" w:leftChars="0" w:hanging="420" w:firstLineChars="0"/>
        <w:rPr>
          <w:rFonts w:hint="eastAsia" w:ascii="仿宋" w:hAnsi="仿宋" w:eastAsia="仿宋" w:cs="仿宋"/>
        </w:rPr>
      </w:pPr>
      <w:r>
        <w:rPr>
          <w:rFonts w:hint="eastAsia" w:ascii="仿宋" w:hAnsi="仿宋" w:eastAsia="仿宋" w:cs="仿宋"/>
        </w:rPr>
        <w:t>PC端操作：用户通过浏览器访问平台，管理</w:t>
      </w:r>
      <w:r>
        <w:rPr>
          <w:rFonts w:hint="eastAsia" w:ascii="仿宋" w:hAnsi="仿宋" w:eastAsia="仿宋" w:cs="仿宋"/>
          <w:lang w:val="en-US" w:eastAsia="zh-CN"/>
        </w:rPr>
        <w:t>GIS大屏、事件报送、路段监控等。</w:t>
      </w:r>
    </w:p>
    <w:p w14:paraId="2F22804B">
      <w:pPr>
        <w:numPr>
          <w:ilvl w:val="0"/>
          <w:numId w:val="28"/>
        </w:numPr>
        <w:bidi w:val="0"/>
        <w:ind w:left="420" w:leftChars="0" w:hanging="420" w:firstLineChars="0"/>
        <w:rPr>
          <w:rFonts w:hint="eastAsia" w:ascii="仿宋" w:hAnsi="仿宋" w:eastAsia="仿宋" w:cs="仿宋"/>
        </w:rPr>
      </w:pPr>
      <w:r>
        <w:rPr>
          <w:rFonts w:hint="eastAsia" w:ascii="仿宋" w:hAnsi="仿宋" w:eastAsia="仿宋" w:cs="仿宋"/>
        </w:rPr>
        <w:t>备份和恢复：支持MySQL数据库的自动备份与恢复机制，确保</w:t>
      </w:r>
      <w:r>
        <w:rPr>
          <w:rFonts w:hint="eastAsia" w:ascii="仿宋" w:hAnsi="仿宋" w:eastAsia="仿宋" w:cs="仿宋"/>
          <w:lang w:val="en-US" w:eastAsia="zh-CN"/>
        </w:rPr>
        <w:t>数</w:t>
      </w:r>
      <w:r>
        <w:rPr>
          <w:rFonts w:hint="eastAsia" w:ascii="仿宋" w:hAnsi="仿宋" w:eastAsia="仿宋" w:cs="仿宋"/>
        </w:rPr>
        <w:t>据安全。</w:t>
      </w:r>
    </w:p>
    <w:p w14:paraId="255AE1A0">
      <w:pPr>
        <w:pStyle w:val="4"/>
        <w:bidi w:val="0"/>
        <w:rPr>
          <w:rFonts w:hint="eastAsia" w:ascii="仿宋" w:hAnsi="仿宋" w:eastAsia="仿宋" w:cs="仿宋"/>
        </w:rPr>
      </w:pPr>
      <w:bookmarkStart w:id="77" w:name="_Toc16853"/>
      <w:r>
        <w:rPr>
          <w:rFonts w:hint="eastAsia" w:ascii="仿宋" w:hAnsi="仿宋" w:eastAsia="仿宋" w:cs="仿宋"/>
        </w:rPr>
        <w:t>硬件接口</w:t>
      </w:r>
      <w:bookmarkEnd w:id="76"/>
      <w:bookmarkEnd w:id="77"/>
    </w:p>
    <w:p w14:paraId="111EC580">
      <w:pPr>
        <w:bidi w:val="0"/>
        <w:rPr>
          <w:rFonts w:hint="eastAsia" w:ascii="仿宋" w:hAnsi="仿宋" w:eastAsia="仿宋" w:cs="仿宋"/>
          <w:lang w:val="en-US" w:eastAsia="zh-CN"/>
        </w:rPr>
      </w:pPr>
      <w:r>
        <w:rPr>
          <w:rFonts w:hint="eastAsia" w:ascii="仿宋" w:hAnsi="仿宋" w:eastAsia="仿宋" w:cs="仿宋"/>
          <w:lang w:val="en-US" w:eastAsia="zh-CN"/>
        </w:rPr>
        <w:t>服务器设备：支持Linux、Windows等操作系统的物理服务器与虚拟机管理，采用SSH和WinRM协议。</w:t>
      </w:r>
    </w:p>
    <w:p w14:paraId="50AAD7E8">
      <w:pPr>
        <w:pStyle w:val="4"/>
        <w:bidi w:val="0"/>
        <w:rPr>
          <w:rFonts w:hint="eastAsia" w:ascii="仿宋" w:hAnsi="仿宋" w:eastAsia="仿宋" w:cs="仿宋"/>
        </w:rPr>
      </w:pPr>
      <w:bookmarkStart w:id="78" w:name="_Toc22021"/>
      <w:bookmarkStart w:id="79" w:name="_Toc9115"/>
      <w:r>
        <w:rPr>
          <w:rFonts w:hint="eastAsia" w:ascii="仿宋" w:hAnsi="仿宋" w:eastAsia="仿宋" w:cs="仿宋"/>
        </w:rPr>
        <w:t>软件接口</w:t>
      </w:r>
      <w:bookmarkEnd w:id="78"/>
      <w:bookmarkEnd w:id="79"/>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6"/>
        <w:gridCol w:w="2820"/>
        <w:gridCol w:w="2964"/>
      </w:tblGrid>
      <w:tr w14:paraId="7E4E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6" w:type="dxa"/>
          </w:tcPr>
          <w:p w14:paraId="0E3F299B">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软件名</w:t>
            </w:r>
          </w:p>
        </w:tc>
        <w:tc>
          <w:tcPr>
            <w:tcW w:w="2820" w:type="dxa"/>
          </w:tcPr>
          <w:p w14:paraId="366BC708">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版本号</w:t>
            </w:r>
          </w:p>
        </w:tc>
        <w:tc>
          <w:tcPr>
            <w:tcW w:w="2964" w:type="dxa"/>
          </w:tcPr>
          <w:p w14:paraId="7B1B7673">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来源</w:t>
            </w:r>
          </w:p>
        </w:tc>
      </w:tr>
      <w:tr w14:paraId="3C43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6" w:type="dxa"/>
            <w:vAlign w:val="top"/>
          </w:tcPr>
          <w:p w14:paraId="6801FCF4">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Mysql</w:t>
            </w:r>
          </w:p>
        </w:tc>
        <w:tc>
          <w:tcPr>
            <w:tcW w:w="2820" w:type="dxa"/>
            <w:vAlign w:val="top"/>
          </w:tcPr>
          <w:p w14:paraId="473C5643">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5.7及以上</w:t>
            </w:r>
          </w:p>
        </w:tc>
        <w:tc>
          <w:tcPr>
            <w:tcW w:w="2964" w:type="dxa"/>
          </w:tcPr>
          <w:p w14:paraId="3ED12785">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开源</w:t>
            </w:r>
          </w:p>
        </w:tc>
      </w:tr>
      <w:tr w14:paraId="77CFD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6" w:type="dxa"/>
            <w:vAlign w:val="top"/>
          </w:tcPr>
          <w:p w14:paraId="3AE377F9">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Kafka</w:t>
            </w:r>
          </w:p>
        </w:tc>
        <w:tc>
          <w:tcPr>
            <w:tcW w:w="2820" w:type="dxa"/>
            <w:vAlign w:val="top"/>
          </w:tcPr>
          <w:p w14:paraId="49B9B55F">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2.7.0及以上</w:t>
            </w:r>
          </w:p>
        </w:tc>
        <w:tc>
          <w:tcPr>
            <w:tcW w:w="2964" w:type="dxa"/>
          </w:tcPr>
          <w:p w14:paraId="51FBCEA6">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开源</w:t>
            </w:r>
          </w:p>
        </w:tc>
      </w:tr>
      <w:tr w14:paraId="5C2D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6" w:type="dxa"/>
            <w:vAlign w:val="top"/>
          </w:tcPr>
          <w:p w14:paraId="07E31775">
            <w:pPr>
              <w:bidi w:val="0"/>
              <w:ind w:left="0" w:leftChars="0" w:firstLine="0" w:firstLineChars="0"/>
              <w:jc w:val="center"/>
              <w:rPr>
                <w:rFonts w:hint="eastAsia" w:ascii="仿宋" w:hAnsi="仿宋" w:eastAsia="仿宋" w:cs="仿宋"/>
                <w:vertAlign w:val="baseline"/>
                <w:lang w:val="en-US" w:eastAsia="zh-CN"/>
              </w:rPr>
            </w:pPr>
            <w:bookmarkStart w:id="80" w:name="_Toc26873"/>
            <w:r>
              <w:rPr>
                <w:rFonts w:hint="eastAsia" w:ascii="仿宋" w:hAnsi="仿宋" w:eastAsia="仿宋" w:cs="仿宋"/>
                <w:vertAlign w:val="baseline"/>
                <w:lang w:val="en-US" w:eastAsia="zh-CN"/>
              </w:rPr>
              <w:t>Nginx</w:t>
            </w:r>
          </w:p>
        </w:tc>
        <w:tc>
          <w:tcPr>
            <w:tcW w:w="2820" w:type="dxa"/>
            <w:vAlign w:val="top"/>
          </w:tcPr>
          <w:p w14:paraId="397AC49C">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1.22.0及以上</w:t>
            </w:r>
          </w:p>
        </w:tc>
        <w:tc>
          <w:tcPr>
            <w:tcW w:w="2964" w:type="dxa"/>
          </w:tcPr>
          <w:p w14:paraId="67E73690">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开源</w:t>
            </w:r>
          </w:p>
        </w:tc>
      </w:tr>
      <w:tr w14:paraId="2AE0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6" w:type="dxa"/>
            <w:vAlign w:val="top"/>
          </w:tcPr>
          <w:p w14:paraId="32F5BD41">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Redis</w:t>
            </w:r>
          </w:p>
        </w:tc>
        <w:tc>
          <w:tcPr>
            <w:tcW w:w="2820" w:type="dxa"/>
            <w:vAlign w:val="top"/>
          </w:tcPr>
          <w:p w14:paraId="6FFAB5A2">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5.0.10及以上</w:t>
            </w:r>
          </w:p>
        </w:tc>
        <w:tc>
          <w:tcPr>
            <w:tcW w:w="2964" w:type="dxa"/>
          </w:tcPr>
          <w:p w14:paraId="2B3DDEAA">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开源</w:t>
            </w:r>
          </w:p>
        </w:tc>
      </w:tr>
      <w:tr w14:paraId="1571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6" w:type="dxa"/>
            <w:vAlign w:val="top"/>
          </w:tcPr>
          <w:p w14:paraId="330E6B42">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Mosquitto</w:t>
            </w:r>
          </w:p>
        </w:tc>
        <w:tc>
          <w:tcPr>
            <w:tcW w:w="2820" w:type="dxa"/>
            <w:vAlign w:val="top"/>
          </w:tcPr>
          <w:p w14:paraId="36E72F46">
            <w:pPr>
              <w:bidi w:val="0"/>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2.0.22及以上</w:t>
            </w:r>
          </w:p>
        </w:tc>
        <w:tc>
          <w:tcPr>
            <w:tcW w:w="2964" w:type="dxa"/>
          </w:tcPr>
          <w:p w14:paraId="3A8AFE09">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开源</w:t>
            </w:r>
          </w:p>
        </w:tc>
      </w:tr>
    </w:tbl>
    <w:p w14:paraId="6DD03CCE">
      <w:pPr>
        <w:pStyle w:val="4"/>
        <w:bidi w:val="0"/>
        <w:rPr>
          <w:rFonts w:hint="eastAsia" w:ascii="仿宋" w:hAnsi="仿宋" w:eastAsia="仿宋" w:cs="仿宋"/>
        </w:rPr>
      </w:pPr>
      <w:bookmarkStart w:id="81" w:name="_Toc2330"/>
      <w:r>
        <w:rPr>
          <w:rFonts w:hint="eastAsia" w:ascii="仿宋" w:hAnsi="仿宋" w:eastAsia="仿宋" w:cs="仿宋"/>
        </w:rPr>
        <w:t>用户界面通信接口</w:t>
      </w:r>
      <w:bookmarkEnd w:id="80"/>
      <w:bookmarkEnd w:id="81"/>
    </w:p>
    <w:p w14:paraId="249464B7">
      <w:pPr>
        <w:bidi w:val="0"/>
        <w:rPr>
          <w:rFonts w:hint="eastAsia" w:ascii="仿宋" w:hAnsi="仿宋" w:eastAsia="仿宋" w:cs="仿宋"/>
        </w:rPr>
      </w:pPr>
      <w:r>
        <w:rPr>
          <w:rFonts w:hint="eastAsia" w:ascii="仿宋" w:hAnsi="仿宋" w:eastAsia="仿宋" w:cs="仿宋"/>
        </w:rPr>
        <w:t>平台的用户界面通过HTTP/HTTPS协议与后端服务器进行通信，局域网环境中支持内部IP访问，也支持通过VPN进行远程访问。</w:t>
      </w:r>
    </w:p>
    <w:p w14:paraId="20D4B202">
      <w:pPr>
        <w:pStyle w:val="4"/>
        <w:bidi w:val="0"/>
        <w:rPr>
          <w:rFonts w:hint="eastAsia" w:ascii="仿宋" w:hAnsi="仿宋" w:eastAsia="仿宋" w:cs="仿宋"/>
        </w:rPr>
      </w:pPr>
      <w:bookmarkStart w:id="82" w:name="_Toc14377"/>
      <w:bookmarkStart w:id="83" w:name="_Toc20572"/>
      <w:r>
        <w:rPr>
          <w:rFonts w:hint="eastAsia" w:ascii="仿宋" w:hAnsi="仿宋" w:eastAsia="仿宋" w:cs="仿宋"/>
        </w:rPr>
        <w:t>内存约束</w:t>
      </w:r>
      <w:bookmarkEnd w:id="82"/>
      <w:bookmarkEnd w:id="83"/>
    </w:p>
    <w:p w14:paraId="4B2CC5F9">
      <w:pPr>
        <w:bidi w:val="0"/>
        <w:rPr>
          <w:rFonts w:hint="eastAsia" w:ascii="仿宋" w:hAnsi="仿宋" w:eastAsia="仿宋" w:cs="仿宋"/>
        </w:rPr>
      </w:pPr>
      <w:r>
        <w:rPr>
          <w:rFonts w:hint="eastAsia" w:ascii="仿宋" w:hAnsi="仿宋" w:eastAsia="仿宋" w:cs="仿宋"/>
          <w:lang w:val="en-US" w:eastAsia="zh-CN"/>
        </w:rPr>
        <w:t>16</w:t>
      </w:r>
      <w:r>
        <w:rPr>
          <w:rFonts w:hint="eastAsia" w:ascii="仿宋" w:hAnsi="仿宋" w:eastAsia="仿宋" w:cs="仿宋"/>
          <w:lang w:eastAsia="zh-CN"/>
        </w:rPr>
        <w:t>GB</w:t>
      </w:r>
      <w:r>
        <w:rPr>
          <w:rFonts w:hint="eastAsia" w:ascii="仿宋" w:hAnsi="仿宋" w:eastAsia="仿宋" w:cs="仿宋"/>
          <w:lang w:val="en-US" w:eastAsia="zh-CN"/>
        </w:rPr>
        <w:t>及以上</w:t>
      </w:r>
      <w:r>
        <w:rPr>
          <w:rFonts w:hint="eastAsia" w:ascii="仿宋" w:hAnsi="仿宋" w:eastAsia="仿宋" w:cs="仿宋"/>
          <w:lang w:eastAsia="zh-CN"/>
        </w:rPr>
        <w:t>内存</w:t>
      </w:r>
    </w:p>
    <w:p w14:paraId="40A2ABC4">
      <w:pPr>
        <w:pStyle w:val="4"/>
        <w:bidi w:val="0"/>
        <w:rPr>
          <w:rFonts w:hint="eastAsia" w:ascii="仿宋" w:hAnsi="仿宋" w:eastAsia="仿宋" w:cs="仿宋"/>
        </w:rPr>
      </w:pPr>
      <w:bookmarkStart w:id="84" w:name="_Toc7838"/>
      <w:bookmarkStart w:id="85" w:name="_Toc2756"/>
      <w:r>
        <w:rPr>
          <w:rFonts w:hint="eastAsia" w:ascii="仿宋" w:hAnsi="仿宋" w:eastAsia="仿宋" w:cs="仿宋"/>
        </w:rPr>
        <w:t>操作</w:t>
      </w:r>
      <w:bookmarkEnd w:id="84"/>
      <w:bookmarkEnd w:id="85"/>
    </w:p>
    <w:p w14:paraId="5BF4C226">
      <w:pPr>
        <w:bidi w:val="0"/>
        <w:rPr>
          <w:rFonts w:hint="eastAsia" w:ascii="仿宋" w:hAnsi="仿宋" w:eastAsia="仿宋" w:cs="仿宋"/>
          <w:lang w:val="en-US" w:eastAsia="zh-CN"/>
        </w:rPr>
      </w:pPr>
      <w:r>
        <w:rPr>
          <w:rFonts w:hint="eastAsia" w:ascii="仿宋" w:hAnsi="仿宋" w:eastAsia="仿宋" w:cs="仿宋"/>
        </w:rPr>
        <w:t>·PC端操作：用户通过浏览器访问</w:t>
      </w:r>
      <w:r>
        <w:rPr>
          <w:rFonts w:hint="eastAsia" w:ascii="仿宋" w:hAnsi="仿宋" w:eastAsia="仿宋" w:cs="仿宋"/>
          <w:lang w:val="en-US" w:eastAsia="zh-CN"/>
        </w:rPr>
        <w:t>系统地址，进入系统，进行操作</w:t>
      </w:r>
      <w:r>
        <w:rPr>
          <w:rFonts w:hint="eastAsia" w:ascii="仿宋" w:hAnsi="仿宋" w:eastAsia="仿宋" w:cs="仿宋"/>
        </w:rPr>
        <w:t>。</w:t>
      </w:r>
    </w:p>
    <w:p w14:paraId="2A7D43C2">
      <w:pPr>
        <w:bidi w:val="0"/>
        <w:rPr>
          <w:rFonts w:hint="eastAsia" w:ascii="仿宋" w:hAnsi="仿宋" w:eastAsia="仿宋" w:cs="仿宋"/>
        </w:rPr>
      </w:pPr>
      <w:r>
        <w:rPr>
          <w:rFonts w:hint="eastAsia" w:ascii="仿宋" w:hAnsi="仿宋" w:eastAsia="仿宋" w:cs="仿宋"/>
        </w:rPr>
        <w:t>·数据处理支持功能：后台自动处理</w:t>
      </w:r>
      <w:r>
        <w:rPr>
          <w:rFonts w:hint="eastAsia" w:ascii="仿宋" w:hAnsi="仿宋" w:eastAsia="仿宋" w:cs="仿宋"/>
          <w:lang w:val="en-US" w:eastAsia="zh-CN"/>
        </w:rPr>
        <w:t>数据</w:t>
      </w:r>
      <w:r>
        <w:rPr>
          <w:rFonts w:hint="eastAsia" w:ascii="仿宋" w:hAnsi="仿宋" w:eastAsia="仿宋" w:cs="仿宋"/>
        </w:rPr>
        <w:t>。</w:t>
      </w:r>
    </w:p>
    <w:p w14:paraId="7128E3B1">
      <w:pPr>
        <w:bidi w:val="0"/>
        <w:rPr>
          <w:rFonts w:hint="eastAsia" w:ascii="仿宋" w:hAnsi="仿宋" w:eastAsia="仿宋" w:cs="仿宋"/>
        </w:rPr>
      </w:pPr>
      <w:r>
        <w:rPr>
          <w:rFonts w:hint="eastAsia" w:ascii="仿宋" w:hAnsi="仿宋" w:eastAsia="仿宋" w:cs="仿宋"/>
        </w:rPr>
        <w:t>·备份和恢复：支持</w:t>
      </w:r>
      <w:r>
        <w:rPr>
          <w:rFonts w:hint="eastAsia" w:ascii="仿宋" w:hAnsi="仿宋" w:eastAsia="仿宋" w:cs="仿宋"/>
          <w:lang w:val="en-US" w:eastAsia="zh-CN"/>
        </w:rPr>
        <w:t>DM</w:t>
      </w:r>
      <w:r>
        <w:rPr>
          <w:rFonts w:hint="eastAsia" w:ascii="仿宋" w:hAnsi="仿宋" w:eastAsia="仿宋" w:cs="仿宋"/>
        </w:rPr>
        <w:t>数据库的自动备份与恢复机制</w:t>
      </w:r>
      <w:r>
        <w:rPr>
          <w:rFonts w:hint="eastAsia" w:ascii="仿宋" w:hAnsi="仿宋" w:eastAsia="仿宋" w:cs="仿宋"/>
          <w:lang w:val="en-US" w:eastAsia="zh-CN"/>
        </w:rPr>
        <w:t>和事务机制</w:t>
      </w:r>
      <w:r>
        <w:rPr>
          <w:rFonts w:hint="eastAsia" w:ascii="仿宋" w:hAnsi="仿宋" w:eastAsia="仿宋" w:cs="仿宋"/>
        </w:rPr>
        <w:t>，确保数据安全</w:t>
      </w:r>
      <w:r>
        <w:rPr>
          <w:rFonts w:hint="eastAsia" w:ascii="仿宋" w:hAnsi="仿宋" w:eastAsia="仿宋" w:cs="仿宋"/>
          <w:lang w:val="en-US" w:eastAsia="zh-CN"/>
        </w:rPr>
        <w:t>性、准确性</w:t>
      </w:r>
      <w:r>
        <w:rPr>
          <w:rFonts w:hint="eastAsia" w:ascii="仿宋" w:hAnsi="仿宋" w:eastAsia="仿宋" w:cs="仿宋"/>
        </w:rPr>
        <w:t>。</w:t>
      </w:r>
    </w:p>
    <w:p w14:paraId="3D31D98A">
      <w:pPr>
        <w:pStyle w:val="4"/>
        <w:bidi w:val="0"/>
        <w:rPr>
          <w:rFonts w:hint="eastAsia" w:ascii="仿宋" w:hAnsi="仿宋" w:eastAsia="仿宋" w:cs="仿宋"/>
        </w:rPr>
      </w:pPr>
      <w:bookmarkStart w:id="86" w:name="_Toc22001"/>
      <w:bookmarkStart w:id="87" w:name="_Toc5154"/>
      <w:r>
        <w:rPr>
          <w:rFonts w:hint="eastAsia" w:ascii="仿宋" w:hAnsi="仿宋" w:eastAsia="仿宋" w:cs="仿宋"/>
        </w:rPr>
        <w:t>现场适应性需求等</w:t>
      </w:r>
      <w:bookmarkEnd w:id="86"/>
      <w:bookmarkEnd w:id="87"/>
    </w:p>
    <w:p w14:paraId="043541B4">
      <w:pPr>
        <w:bidi w:val="0"/>
        <w:rPr>
          <w:rFonts w:hint="eastAsia" w:ascii="仿宋" w:hAnsi="仿宋" w:eastAsia="仿宋" w:cs="仿宋"/>
        </w:rPr>
      </w:pPr>
      <w:r>
        <w:rPr>
          <w:rFonts w:hint="eastAsia" w:ascii="仿宋" w:hAnsi="仿宋" w:eastAsia="仿宋" w:cs="仿宋"/>
          <w:lang w:val="en-US" w:eastAsia="zh-CN"/>
        </w:rPr>
        <w:t>由于不同路段设备来自于不同厂商，需要为特定厂商特定设备开发设备接入协议包，现场部署时候需要根据实际设备的厂商、类型等上传对应的设备接入协议包才能接入设备。</w:t>
      </w:r>
    </w:p>
    <w:p w14:paraId="49AD43BF">
      <w:pPr>
        <w:pStyle w:val="3"/>
        <w:bidi w:val="0"/>
        <w:rPr>
          <w:rFonts w:hint="eastAsia" w:ascii="仿宋" w:hAnsi="仿宋" w:eastAsia="仿宋" w:cs="仿宋"/>
        </w:rPr>
      </w:pPr>
      <w:bookmarkStart w:id="88" w:name="_Toc17513"/>
      <w:bookmarkStart w:id="89" w:name="_Toc28928"/>
      <w:r>
        <w:rPr>
          <w:rFonts w:hint="eastAsia" w:ascii="仿宋" w:hAnsi="仿宋" w:eastAsia="仿宋" w:cs="仿宋"/>
        </w:rPr>
        <w:t>用户特点</w:t>
      </w:r>
      <w:bookmarkEnd w:id="88"/>
      <w:bookmarkEnd w:id="89"/>
    </w:p>
    <w:p w14:paraId="6879FE74">
      <w:pPr>
        <w:bidi w:val="0"/>
        <w:rPr>
          <w:rFonts w:hint="eastAsia" w:ascii="仿宋" w:hAnsi="仿宋" w:eastAsia="仿宋" w:cs="仿宋"/>
          <w:lang w:val="en-US" w:eastAsia="zh-CN"/>
        </w:rPr>
      </w:pPr>
      <w:r>
        <w:rPr>
          <w:rFonts w:hint="eastAsia" w:ascii="仿宋" w:hAnsi="仿宋" w:eastAsia="仿宋" w:cs="仿宋"/>
          <w:lang w:val="en-US" w:eastAsia="zh-CN"/>
        </w:rPr>
        <w:t>预期用户为高速公路路段监控人员、管理人员，通常具备以下特点：</w:t>
      </w:r>
    </w:p>
    <w:p w14:paraId="034E9296">
      <w:pPr>
        <w:bidi w:val="0"/>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熟悉高速公路监控业务流程</w:t>
      </w:r>
    </w:p>
    <w:p w14:paraId="029B563E">
      <w:pPr>
        <w:bidi w:val="0"/>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熟悉高速公路设备情况，能熟练操控</w:t>
      </w:r>
    </w:p>
    <w:p w14:paraId="1928D9DB">
      <w:pPr>
        <w:bidi w:val="0"/>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熟悉告警、事件处置流程</w:t>
      </w:r>
    </w:p>
    <w:p w14:paraId="352BC0B6">
      <w:pPr>
        <w:bidi w:val="0"/>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熟悉高速公路人员管理规范</w:t>
      </w:r>
    </w:p>
    <w:p w14:paraId="124B770E">
      <w:pPr>
        <w:pStyle w:val="3"/>
        <w:bidi w:val="0"/>
        <w:rPr>
          <w:rFonts w:hint="eastAsia" w:ascii="仿宋" w:hAnsi="仿宋" w:eastAsia="仿宋" w:cs="仿宋"/>
        </w:rPr>
      </w:pPr>
      <w:bookmarkStart w:id="90" w:name="_Toc2937"/>
      <w:bookmarkStart w:id="91" w:name="_Toc15495"/>
      <w:r>
        <w:rPr>
          <w:rFonts w:hint="eastAsia" w:ascii="仿宋" w:hAnsi="仿宋" w:eastAsia="仿宋" w:cs="仿宋"/>
        </w:rPr>
        <w:t>约束</w:t>
      </w:r>
      <w:bookmarkEnd w:id="90"/>
      <w:bookmarkEnd w:id="91"/>
    </w:p>
    <w:p w14:paraId="2877DD61">
      <w:pPr>
        <w:numPr>
          <w:ilvl w:val="0"/>
          <w:numId w:val="29"/>
        </w:numPr>
        <w:bidi w:val="0"/>
        <w:ind w:left="425" w:leftChars="0" w:hanging="425" w:firstLineChars="0"/>
        <w:rPr>
          <w:rFonts w:hint="eastAsia" w:ascii="仿宋" w:hAnsi="仿宋" w:eastAsia="仿宋" w:cs="仿宋"/>
          <w:lang w:eastAsia="zh-CN"/>
        </w:rPr>
      </w:pPr>
      <w:r>
        <w:rPr>
          <w:rFonts w:hint="eastAsia" w:ascii="仿宋" w:hAnsi="仿宋" w:eastAsia="仿宋" w:cs="仿宋"/>
          <w:lang w:val="en-US" w:eastAsia="zh-CN"/>
        </w:rPr>
        <w:t>硬件选型与配置</w:t>
      </w:r>
    </w:p>
    <w:p w14:paraId="45584B42">
      <w:pPr>
        <w:numPr>
          <w:ilvl w:val="0"/>
          <w:numId w:val="0"/>
        </w:numPr>
        <w:bidi w:val="0"/>
        <w:ind w:firstLine="560" w:firstLineChars="200"/>
        <w:rPr>
          <w:rFonts w:hint="eastAsia" w:ascii="仿宋" w:hAnsi="仿宋" w:eastAsia="仿宋" w:cs="仿宋"/>
          <w:lang w:eastAsia="zh-CN"/>
        </w:rPr>
      </w:pPr>
      <w:r>
        <w:rPr>
          <w:rFonts w:hint="eastAsia" w:ascii="仿宋" w:hAnsi="仿宋" w:eastAsia="仿宋" w:cs="仿宋"/>
          <w:lang w:val="en-US" w:eastAsia="zh-CN"/>
        </w:rPr>
        <w:t>系统的整体性能与硬件选型密切相关。服务器的处理能力、存储容量及网络带宽将直接影响到自动化任务的执行速度、数据存储能力以及告警信息的处理效率。</w:t>
      </w:r>
    </w:p>
    <w:p w14:paraId="24C7ACF9">
      <w:pPr>
        <w:numPr>
          <w:ilvl w:val="0"/>
          <w:numId w:val="29"/>
        </w:numPr>
        <w:bidi w:val="0"/>
        <w:ind w:left="425" w:leftChars="0" w:hanging="425" w:firstLineChars="0"/>
        <w:rPr>
          <w:rFonts w:hint="eastAsia" w:ascii="仿宋" w:hAnsi="仿宋" w:eastAsia="仿宋" w:cs="仿宋"/>
        </w:rPr>
      </w:pPr>
      <w:r>
        <w:rPr>
          <w:rFonts w:hint="eastAsia" w:ascii="仿宋" w:hAnsi="仿宋" w:eastAsia="仿宋" w:cs="仿宋"/>
        </w:rPr>
        <w:t>数据库与存储的约束</w:t>
      </w:r>
    </w:p>
    <w:p w14:paraId="02A11726">
      <w:pPr>
        <w:numPr>
          <w:ilvl w:val="0"/>
          <w:numId w:val="0"/>
        </w:numPr>
        <w:bidi w:val="0"/>
        <w:ind w:firstLine="560"/>
        <w:rPr>
          <w:rFonts w:hint="eastAsia" w:ascii="仿宋" w:hAnsi="仿宋" w:eastAsia="仿宋" w:cs="仿宋"/>
          <w:lang w:val="en-US" w:eastAsia="zh-CN"/>
        </w:rPr>
      </w:pPr>
      <w:r>
        <w:rPr>
          <w:rFonts w:hint="eastAsia" w:ascii="仿宋" w:hAnsi="仿宋" w:eastAsia="仿宋" w:cs="仿宋"/>
          <w:lang w:val="en-US" w:eastAsia="zh-CN"/>
        </w:rPr>
        <w:t>业务数据、权限信息依赖于数据库系统，数据库的配置（如存储空间、读写性能）将影响数据查询、更新和存储的速度与准确性、数据的持久化。</w:t>
      </w:r>
    </w:p>
    <w:p w14:paraId="257EE4AD">
      <w:pPr>
        <w:numPr>
          <w:ilvl w:val="0"/>
          <w:numId w:val="29"/>
        </w:numPr>
        <w:bidi w:val="0"/>
        <w:ind w:left="425" w:leftChars="0" w:hanging="425" w:firstLineChars="0"/>
        <w:rPr>
          <w:rFonts w:hint="eastAsia" w:ascii="仿宋" w:hAnsi="仿宋" w:eastAsia="仿宋" w:cs="仿宋"/>
        </w:rPr>
      </w:pPr>
      <w:r>
        <w:rPr>
          <w:rFonts w:hint="eastAsia" w:ascii="仿宋" w:hAnsi="仿宋" w:eastAsia="仿宋" w:cs="仿宋"/>
          <w:lang w:val="en-US" w:eastAsia="zh-CN"/>
        </w:rPr>
        <w:t>用户友好性约束</w:t>
      </w:r>
    </w:p>
    <w:p w14:paraId="15BD3F6B">
      <w:pPr>
        <w:numPr>
          <w:ilvl w:val="0"/>
          <w:numId w:val="0"/>
        </w:numPr>
        <w:bidi w:val="0"/>
        <w:ind w:firstLine="560"/>
        <w:rPr>
          <w:rFonts w:hint="eastAsia" w:ascii="仿宋" w:hAnsi="仿宋" w:eastAsia="仿宋" w:cs="仿宋"/>
          <w:lang w:val="en-US" w:eastAsia="zh-CN"/>
        </w:rPr>
      </w:pPr>
      <w:r>
        <w:rPr>
          <w:rFonts w:hint="eastAsia" w:ascii="仿宋" w:hAnsi="仿宋" w:eastAsia="仿宋" w:cs="仿宋"/>
          <w:lang w:val="en-US" w:eastAsia="zh-CN"/>
        </w:rPr>
        <w:t>“用户友好性约束”（User-Friendliness Constraints）是指在产品或系统设计过程中，为了确保用户能够‌轻松、直观、无障碍地使用‌而设定的规则或限制。这些约束的核心目标是‌优化用户体验‌，减少用户的学习成本、操作复杂度。</w:t>
      </w:r>
    </w:p>
    <w:p w14:paraId="055A4587">
      <w:pPr>
        <w:numPr>
          <w:ilvl w:val="0"/>
          <w:numId w:val="30"/>
        </w:numPr>
        <w:bidi w:val="0"/>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‌界面简洁性‌：避免信息过载，确保布局清晰。</w:t>
      </w:r>
    </w:p>
    <w:p w14:paraId="5CA1601D">
      <w:pPr>
        <w:numPr>
          <w:ilvl w:val="0"/>
          <w:numId w:val="30"/>
        </w:numPr>
        <w:bidi w:val="0"/>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‌一致性‌：同类操作逻辑统一（如所有“删除”按钮用红色，且需二次确认）。</w:t>
      </w:r>
    </w:p>
    <w:p w14:paraId="5F3BBDD8">
      <w:pPr>
        <w:numPr>
          <w:ilvl w:val="0"/>
          <w:numId w:val="30"/>
        </w:numPr>
        <w:bidi w:val="0"/>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‌反馈机制‌：操作后即时反馈（如点击按钮后显示加载状态）。</w:t>
      </w:r>
    </w:p>
    <w:p w14:paraId="43B48575">
      <w:pPr>
        <w:numPr>
          <w:ilvl w:val="0"/>
          <w:numId w:val="30"/>
        </w:numPr>
        <w:bidi w:val="0"/>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‌容错性‌：防止误操作并允许撤销（如流程撤回功能）。</w:t>
      </w:r>
    </w:p>
    <w:p w14:paraId="1F93EF08">
      <w:pPr>
        <w:numPr>
          <w:ilvl w:val="0"/>
          <w:numId w:val="30"/>
        </w:numPr>
        <w:bidi w:val="0"/>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‌低学习成本‌：符合大多数人操作习惯，经过简单培训或参考说明书即可上手。</w:t>
      </w:r>
    </w:p>
    <w:p w14:paraId="2DEE937C">
      <w:pPr>
        <w:numPr>
          <w:ilvl w:val="0"/>
          <w:numId w:val="30"/>
        </w:numPr>
        <w:bidi w:val="0"/>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‌响应速度‌：一般操作响应延迟不超过用户心理阈值（如页面加载不超过2秒），如下载等本身延迟较大的操作需异步</w:t>
      </w:r>
    </w:p>
    <w:p w14:paraId="670BF406">
      <w:pPr>
        <w:pStyle w:val="3"/>
        <w:bidi w:val="0"/>
        <w:rPr>
          <w:rFonts w:hint="eastAsia" w:ascii="仿宋" w:hAnsi="仿宋" w:eastAsia="仿宋" w:cs="仿宋"/>
        </w:rPr>
      </w:pPr>
      <w:bookmarkStart w:id="92" w:name="_Toc90027708"/>
      <w:bookmarkStart w:id="93" w:name="_Toc89905085"/>
      <w:bookmarkStart w:id="94" w:name="_Toc89905883"/>
      <w:bookmarkStart w:id="95" w:name="_Toc90028244"/>
      <w:bookmarkStart w:id="96" w:name="_Toc89906272"/>
      <w:bookmarkStart w:id="97" w:name="_Toc14229"/>
      <w:bookmarkStart w:id="98" w:name="_Toc2399"/>
      <w:bookmarkStart w:id="99" w:name="_Toc89907157"/>
      <w:bookmarkStart w:id="100" w:name="_Toc89905487"/>
      <w:bookmarkStart w:id="101" w:name="_Toc89908801"/>
      <w:bookmarkStart w:id="102" w:name="_Toc453934427"/>
      <w:bookmarkStart w:id="103" w:name="_Toc89909855"/>
      <w:bookmarkStart w:id="104" w:name="_Toc89905884"/>
      <w:bookmarkStart w:id="105" w:name="_Toc89907158"/>
      <w:bookmarkStart w:id="106" w:name="_Toc89906652"/>
      <w:bookmarkStart w:id="107" w:name="_Toc89905488"/>
      <w:bookmarkStart w:id="108" w:name="_Toc89906273"/>
      <w:bookmarkStart w:id="109" w:name="_Toc89905086"/>
      <w:r>
        <w:rPr>
          <w:rFonts w:hint="eastAsia" w:ascii="仿宋" w:hAnsi="仿宋" w:eastAsia="仿宋" w:cs="仿宋"/>
        </w:rPr>
        <w:t>假设和约束(依赖)</w:t>
      </w:r>
      <w:bookmarkEnd w:id="92"/>
      <w:bookmarkEnd w:id="93"/>
      <w:bookmarkEnd w:id="94"/>
      <w:bookmarkEnd w:id="95"/>
      <w:bookmarkEnd w:id="96"/>
      <w:bookmarkEnd w:id="97"/>
      <w:bookmarkEnd w:id="98"/>
      <w:bookmarkEnd w:id="99"/>
      <w:bookmarkEnd w:id="100"/>
      <w:bookmarkEnd w:id="101"/>
      <w:bookmarkEnd w:id="102"/>
      <w:bookmarkEnd w:id="103"/>
    </w:p>
    <w:p w14:paraId="2F74672D">
      <w:pPr>
        <w:numPr>
          <w:ilvl w:val="0"/>
          <w:numId w:val="31"/>
        </w:numPr>
        <w:bidi w:val="0"/>
        <w:ind w:left="425" w:leftChars="0" w:hanging="425" w:firstLineChars="0"/>
        <w:rPr>
          <w:rFonts w:hint="eastAsia" w:ascii="仿宋" w:hAnsi="仿宋" w:eastAsia="仿宋" w:cs="仿宋"/>
        </w:rPr>
      </w:pPr>
      <w:r>
        <w:rPr>
          <w:rFonts w:hint="eastAsia" w:ascii="仿宋" w:hAnsi="仿宋" w:eastAsia="仿宋" w:cs="仿宋"/>
        </w:rPr>
        <w:t>用户需求完整准确</w:t>
      </w:r>
    </w:p>
    <w:p w14:paraId="1E723939">
      <w:pPr>
        <w:widowControl w:val="0"/>
        <w:numPr>
          <w:ilvl w:val="0"/>
          <w:numId w:val="0"/>
        </w:numPr>
        <w:autoSpaceDE w:val="0"/>
        <w:autoSpaceDN w:val="0"/>
        <w:bidi w:val="0"/>
        <w:ind w:firstLine="560" w:firstLineChars="200"/>
        <w:rPr>
          <w:rFonts w:hint="eastAsia" w:ascii="仿宋" w:hAnsi="仿宋" w:eastAsia="仿宋" w:cs="仿宋"/>
          <w:lang w:val="en-US" w:eastAsia="zh-CN"/>
        </w:rPr>
      </w:pPr>
      <w:r>
        <w:rPr>
          <w:rFonts w:hint="eastAsia" w:ascii="仿宋" w:hAnsi="仿宋" w:eastAsia="仿宋" w:cs="仿宋"/>
          <w:lang w:val="en-US" w:eastAsia="zh-CN"/>
        </w:rPr>
        <w:t>系统功能的实现取决于用户需求的完整性与正确性。用户需求需要按计划确认，需求变更需及时通知，以避免对开发进度的影响。</w:t>
      </w:r>
    </w:p>
    <w:p w14:paraId="3494A0E8">
      <w:pPr>
        <w:widowControl w:val="0"/>
        <w:numPr>
          <w:ilvl w:val="0"/>
          <w:numId w:val="31"/>
        </w:numPr>
        <w:autoSpaceDE w:val="0"/>
        <w:autoSpaceDN w:val="0"/>
        <w:bidi w:val="0"/>
        <w:ind w:left="425" w:leftChars="0" w:hanging="425" w:firstLineChars="0"/>
        <w:rPr>
          <w:rFonts w:hint="eastAsia" w:ascii="仿宋" w:hAnsi="仿宋" w:eastAsia="仿宋" w:cs="仿宋"/>
          <w:lang w:val="en-US" w:eastAsia="zh-CN"/>
        </w:rPr>
      </w:pPr>
      <w:r>
        <w:rPr>
          <w:rFonts w:hint="eastAsia" w:ascii="仿宋" w:hAnsi="仿宋" w:eastAsia="仿宋" w:cs="仿宋"/>
          <w:lang w:val="en-US" w:eastAsia="zh-CN"/>
        </w:rPr>
        <w:t>网络环境依赖</w:t>
      </w:r>
    </w:p>
    <w:p w14:paraId="63D4FB34">
      <w:pPr>
        <w:widowControl w:val="0"/>
        <w:numPr>
          <w:ilvl w:val="0"/>
          <w:numId w:val="0"/>
        </w:numPr>
        <w:autoSpaceDE w:val="0"/>
        <w:autoSpaceDN w:val="0"/>
        <w:bidi w:val="0"/>
        <w:ind w:leftChars="0" w:firstLine="280" w:firstLineChars="100"/>
        <w:rPr>
          <w:rFonts w:hint="eastAsia" w:ascii="仿宋" w:hAnsi="仿宋" w:eastAsia="仿宋" w:cs="仿宋"/>
        </w:rPr>
      </w:pPr>
      <w:r>
        <w:rPr>
          <w:rFonts w:hint="eastAsia" w:ascii="仿宋" w:hAnsi="仿宋" w:eastAsia="仿宋" w:cs="仿宋"/>
          <w:lang w:val="en-US" w:eastAsia="zh-CN"/>
        </w:rPr>
        <w:t>远程自动化运维操作需要依赖企业内部网络或外部网络环境。网络的带宽、稳定性及延迟情况将决定自动化任务的执行速度、文件传输以及远程脚本执行的可靠性。</w:t>
      </w:r>
      <w:r>
        <w:rPr>
          <w:rFonts w:hint="eastAsia" w:ascii="仿宋" w:hAnsi="仿宋" w:eastAsia="仿宋" w:cs="仿宋"/>
        </w:rPr>
        <w:br w:type="page"/>
      </w:r>
    </w:p>
    <w:p w14:paraId="06F293F2">
      <w:pPr>
        <w:pStyle w:val="2"/>
        <w:bidi w:val="0"/>
        <w:rPr>
          <w:rFonts w:hint="eastAsia" w:ascii="仿宋" w:hAnsi="仿宋" w:eastAsia="仿宋" w:cs="仿宋"/>
        </w:rPr>
      </w:pPr>
      <w:bookmarkStart w:id="110" w:name="_Toc89910301"/>
      <w:bookmarkStart w:id="111" w:name="_Toc90028245"/>
      <w:bookmarkStart w:id="112" w:name="_Toc17597"/>
      <w:bookmarkStart w:id="113" w:name="_Toc89908802"/>
      <w:bookmarkStart w:id="114" w:name="_Toc17738"/>
      <w:bookmarkStart w:id="115" w:name="_Toc89909856"/>
      <w:bookmarkStart w:id="116" w:name="_Toc90027709"/>
      <w:r>
        <w:rPr>
          <w:rFonts w:hint="eastAsia" w:ascii="仿宋" w:hAnsi="仿宋" w:eastAsia="仿宋" w:cs="仿宋"/>
        </w:rPr>
        <w:t>具体需求</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1D5489D">
      <w:pPr>
        <w:pStyle w:val="3"/>
        <w:bidi w:val="0"/>
        <w:rPr>
          <w:rFonts w:hint="eastAsia" w:ascii="仿宋" w:hAnsi="仿宋" w:eastAsia="仿宋" w:cs="仿宋"/>
        </w:rPr>
      </w:pPr>
      <w:bookmarkStart w:id="117" w:name="_Toc90028257"/>
      <w:bookmarkStart w:id="118" w:name="_Toc89907170"/>
      <w:bookmarkStart w:id="119" w:name="_Toc25663"/>
      <w:bookmarkStart w:id="120" w:name="_Toc89905896"/>
      <w:bookmarkStart w:id="121" w:name="_Toc89904696"/>
      <w:bookmarkStart w:id="122" w:name="_Toc89905500"/>
      <w:bookmarkStart w:id="123" w:name="_Toc89908814"/>
      <w:bookmarkStart w:id="124" w:name="_Toc89906285"/>
      <w:bookmarkStart w:id="125" w:name="_Toc23651"/>
      <w:bookmarkStart w:id="126" w:name="_Toc89909868"/>
      <w:bookmarkStart w:id="127" w:name="_Toc90027721"/>
      <w:bookmarkStart w:id="128" w:name="_Toc89905098"/>
      <w:r>
        <w:rPr>
          <w:rFonts w:hint="eastAsia" w:ascii="仿宋" w:hAnsi="仿宋" w:eastAsia="仿宋" w:cs="仿宋"/>
        </w:rPr>
        <w:t>外部接口</w:t>
      </w:r>
      <w:bookmarkEnd w:id="117"/>
      <w:bookmarkEnd w:id="118"/>
      <w:bookmarkEnd w:id="119"/>
      <w:bookmarkEnd w:id="120"/>
      <w:bookmarkEnd w:id="121"/>
      <w:bookmarkEnd w:id="122"/>
      <w:bookmarkEnd w:id="123"/>
      <w:bookmarkEnd w:id="124"/>
      <w:bookmarkEnd w:id="125"/>
      <w:bookmarkEnd w:id="126"/>
      <w:bookmarkEnd w:id="127"/>
      <w:bookmarkEnd w:id="128"/>
      <w:bookmarkStart w:id="129" w:name="_Toc453680166"/>
      <w:bookmarkEnd w:id="129"/>
      <w:bookmarkStart w:id="130" w:name="_Toc430249598"/>
      <w:bookmarkEnd w:id="130"/>
      <w:bookmarkStart w:id="131" w:name="_Toc453491995"/>
      <w:bookmarkEnd w:id="131"/>
      <w:bookmarkStart w:id="132" w:name="_Toc453491959"/>
      <w:bookmarkEnd w:id="132"/>
      <w:bookmarkStart w:id="133" w:name="_Toc414631933"/>
      <w:bookmarkEnd w:id="133"/>
      <w:bookmarkStart w:id="134" w:name="_Toc414607497"/>
      <w:bookmarkEnd w:id="134"/>
      <w:bookmarkStart w:id="135" w:name="_Toc426531702"/>
      <w:bookmarkEnd w:id="135"/>
      <w:bookmarkStart w:id="136" w:name="_Toc453491994"/>
      <w:bookmarkEnd w:id="136"/>
      <w:bookmarkStart w:id="137" w:name="_Toc428978736"/>
      <w:bookmarkEnd w:id="137"/>
      <w:bookmarkStart w:id="138" w:name="_Toc428978863"/>
      <w:bookmarkEnd w:id="138"/>
      <w:bookmarkStart w:id="139" w:name="_Toc414631940"/>
      <w:bookmarkEnd w:id="139"/>
      <w:bookmarkStart w:id="140" w:name="_Toc428978674"/>
      <w:bookmarkEnd w:id="140"/>
      <w:bookmarkStart w:id="141" w:name="_Toc426531760"/>
      <w:bookmarkEnd w:id="141"/>
      <w:bookmarkStart w:id="142" w:name="_Toc428978857"/>
      <w:bookmarkEnd w:id="142"/>
      <w:bookmarkStart w:id="143" w:name="_Toc428978673"/>
      <w:bookmarkEnd w:id="143"/>
      <w:bookmarkStart w:id="144" w:name="_Toc428978737"/>
      <w:bookmarkEnd w:id="144"/>
      <w:bookmarkStart w:id="145" w:name="_Toc428978799"/>
      <w:bookmarkEnd w:id="145"/>
      <w:bookmarkStart w:id="146" w:name="_Toc428978667"/>
      <w:bookmarkEnd w:id="146"/>
      <w:bookmarkStart w:id="147" w:name="_Toc414890791"/>
      <w:bookmarkEnd w:id="147"/>
      <w:bookmarkStart w:id="148" w:name="_Toc414956072"/>
      <w:bookmarkEnd w:id="148"/>
      <w:bookmarkStart w:id="149" w:name="_Toc428978793"/>
      <w:bookmarkEnd w:id="149"/>
      <w:bookmarkStart w:id="150" w:name="_Toc453491988"/>
      <w:bookmarkEnd w:id="150"/>
      <w:bookmarkStart w:id="151" w:name="_Toc414607504"/>
      <w:bookmarkEnd w:id="151"/>
      <w:bookmarkStart w:id="152" w:name="_Toc416853377"/>
      <w:bookmarkEnd w:id="152"/>
      <w:bookmarkStart w:id="153" w:name="_Toc414956071"/>
      <w:bookmarkEnd w:id="153"/>
      <w:bookmarkStart w:id="154" w:name="_Toc453491960"/>
      <w:bookmarkEnd w:id="154"/>
      <w:bookmarkStart w:id="155" w:name="_Toc426531708"/>
      <w:bookmarkEnd w:id="155"/>
      <w:bookmarkStart w:id="156" w:name="_Toc416853376"/>
      <w:bookmarkEnd w:id="156"/>
      <w:bookmarkStart w:id="157" w:name="_Toc453680172"/>
      <w:bookmarkEnd w:id="157"/>
      <w:bookmarkStart w:id="158" w:name="_Toc414631939"/>
      <w:bookmarkEnd w:id="158"/>
      <w:bookmarkStart w:id="159" w:name="_Toc428978800"/>
      <w:bookmarkEnd w:id="159"/>
      <w:bookmarkStart w:id="160" w:name="_Toc432082265"/>
      <w:bookmarkEnd w:id="160"/>
      <w:bookmarkStart w:id="161" w:name="_Toc414956065"/>
      <w:bookmarkEnd w:id="161"/>
      <w:bookmarkStart w:id="162" w:name="_Toc432082271"/>
      <w:bookmarkEnd w:id="162"/>
      <w:bookmarkStart w:id="163" w:name="_Toc414607503"/>
      <w:bookmarkEnd w:id="163"/>
      <w:bookmarkStart w:id="164" w:name="_Toc453680173"/>
      <w:bookmarkEnd w:id="164"/>
      <w:bookmarkStart w:id="165" w:name="_Toc426531766"/>
      <w:bookmarkEnd w:id="165"/>
      <w:bookmarkStart w:id="166" w:name="_Toc428978864"/>
      <w:bookmarkEnd w:id="166"/>
      <w:bookmarkStart w:id="167" w:name="_Toc414890785"/>
      <w:bookmarkEnd w:id="167"/>
      <w:bookmarkStart w:id="168" w:name="_Toc426531709"/>
      <w:bookmarkEnd w:id="168"/>
      <w:bookmarkStart w:id="169" w:name="_Toc428978730"/>
      <w:bookmarkEnd w:id="169"/>
      <w:bookmarkStart w:id="170" w:name="_Toc432082272"/>
      <w:bookmarkEnd w:id="170"/>
      <w:bookmarkStart w:id="171" w:name="_Toc414890792"/>
      <w:bookmarkEnd w:id="171"/>
      <w:bookmarkStart w:id="172" w:name="_Toc453491953"/>
      <w:bookmarkEnd w:id="172"/>
      <w:bookmarkStart w:id="173" w:name="_Toc426531767"/>
      <w:bookmarkEnd w:id="173"/>
      <w:bookmarkStart w:id="174" w:name="_Toc416853370"/>
      <w:bookmarkEnd w:id="174"/>
      <w:bookmarkStart w:id="175" w:name="_Toc430249592"/>
      <w:bookmarkEnd w:id="175"/>
      <w:bookmarkStart w:id="176" w:name="_Toc430249599"/>
      <w:bookmarkEnd w:id="176"/>
    </w:p>
    <w:p w14:paraId="57E77479">
      <w:pPr>
        <w:bidi w:val="0"/>
        <w:rPr>
          <w:rFonts w:hint="eastAsia" w:ascii="仿宋" w:hAnsi="仿宋" w:eastAsia="仿宋" w:cs="仿宋"/>
          <w:lang w:val="en-US" w:eastAsia="zh-CN"/>
        </w:rPr>
      </w:pPr>
      <w:r>
        <w:rPr>
          <w:rFonts w:hint="eastAsia" w:ascii="仿宋" w:hAnsi="仿宋" w:eastAsia="仿宋" w:cs="仿宋"/>
          <w:lang w:val="en-US" w:eastAsia="zh-CN"/>
        </w:rPr>
        <w:t>参见2.1.1</w:t>
      </w:r>
    </w:p>
    <w:p w14:paraId="4EB1C66C">
      <w:pPr>
        <w:pStyle w:val="3"/>
        <w:bidi w:val="0"/>
        <w:rPr>
          <w:rFonts w:hint="eastAsia" w:ascii="仿宋" w:hAnsi="仿宋" w:eastAsia="仿宋" w:cs="仿宋"/>
        </w:rPr>
      </w:pPr>
      <w:bookmarkStart w:id="177" w:name="_Toc29846"/>
      <w:bookmarkStart w:id="178" w:name="_Toc89905886"/>
      <w:bookmarkStart w:id="179" w:name="_Toc89905088"/>
      <w:bookmarkStart w:id="180" w:name="_Toc89909858"/>
      <w:bookmarkStart w:id="181" w:name="_Toc89904686"/>
      <w:bookmarkStart w:id="182" w:name="_Toc90028247"/>
      <w:bookmarkStart w:id="183" w:name="_Toc2936"/>
      <w:bookmarkStart w:id="184" w:name="_Toc89908804"/>
      <w:bookmarkStart w:id="185" w:name="_Toc89905490"/>
      <w:bookmarkStart w:id="186" w:name="_Toc89907160"/>
      <w:bookmarkStart w:id="187" w:name="_Toc27103"/>
      <w:bookmarkStart w:id="188" w:name="_Toc90027711"/>
      <w:bookmarkStart w:id="189" w:name="_Toc89906275"/>
      <w:r>
        <w:rPr>
          <w:rFonts w:hint="eastAsia" w:ascii="仿宋" w:hAnsi="仿宋" w:eastAsia="仿宋" w:cs="仿宋"/>
        </w:rPr>
        <w:t>功能</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5E56D521">
      <w:pPr>
        <w:pStyle w:val="4"/>
        <w:bidi w:val="0"/>
        <w:rPr>
          <w:rFonts w:hint="eastAsia" w:ascii="仿宋" w:hAnsi="仿宋" w:eastAsia="仿宋" w:cs="仿宋"/>
        </w:rPr>
      </w:pPr>
      <w:bookmarkStart w:id="190" w:name="_Toc27545"/>
      <w:r>
        <w:rPr>
          <w:rFonts w:hint="eastAsia" w:ascii="仿宋" w:hAnsi="仿宋" w:eastAsia="仿宋" w:cs="仿宋"/>
        </w:rPr>
        <w:t>架构优化</w:t>
      </w:r>
      <w:bookmarkEnd w:id="190"/>
    </w:p>
    <w:p w14:paraId="4C52DD12">
      <w:pPr>
        <w:pStyle w:val="5"/>
        <w:bidi w:val="0"/>
        <w:rPr>
          <w:rFonts w:hint="eastAsia" w:ascii="仿宋" w:hAnsi="仿宋" w:eastAsia="仿宋" w:cs="仿宋"/>
        </w:rPr>
      </w:pPr>
      <w:r>
        <w:rPr>
          <w:rFonts w:hint="eastAsia" w:ascii="仿宋" w:hAnsi="仿宋" w:eastAsia="仿宋" w:cs="仿宋"/>
        </w:rPr>
        <w:t>后端引入插件化框架</w:t>
      </w:r>
    </w:p>
    <w:p w14:paraId="1F6162EF">
      <w:pPr>
        <w:bidi w:val="0"/>
        <w:rPr>
          <w:rFonts w:hint="eastAsia" w:ascii="仿宋" w:hAnsi="仿宋" w:eastAsia="仿宋" w:cs="仿宋"/>
          <w:lang w:val="en-US" w:eastAsia="zh-CN"/>
        </w:rPr>
      </w:pPr>
      <w:r>
        <w:rPr>
          <w:rFonts w:hint="eastAsia" w:ascii="仿宋" w:hAnsi="仿宋" w:eastAsia="仿宋" w:cs="仿宋"/>
          <w:lang w:val="en-US" w:eastAsia="zh-CN"/>
        </w:rPr>
        <w:t>目前系统采用springboot单体架构，无法按需加载，而实际部分功能只有部分客户（路段）需要，甚至可能存在不同客户（特别是跨省）都有类似功能但具体需求不同的情况，同时加载会存在冲突，即便可通过配置禁用也存在版本管理复杂、代码臃肿等问题。</w:t>
      </w:r>
    </w:p>
    <w:p w14:paraId="5B933112">
      <w:pPr>
        <w:pStyle w:val="5"/>
        <w:tabs>
          <w:tab w:val="left" w:pos="1120"/>
        </w:tabs>
        <w:bidi w:val="0"/>
        <w:rPr>
          <w:rFonts w:hint="eastAsia" w:ascii="仿宋" w:hAnsi="仿宋" w:eastAsia="仿宋" w:cs="仿宋"/>
        </w:rPr>
      </w:pPr>
      <w:r>
        <w:rPr>
          <w:rFonts w:hint="eastAsia" w:ascii="仿宋" w:hAnsi="仿宋" w:eastAsia="仿宋" w:cs="仿宋"/>
          <w:lang w:val="en-US" w:eastAsia="zh-CN"/>
        </w:rPr>
        <w:t xml:space="preserve"> 前端</w:t>
      </w:r>
      <w:r>
        <w:rPr>
          <w:rFonts w:hint="eastAsia" w:ascii="仿宋" w:hAnsi="仿宋" w:eastAsia="仿宋" w:cs="仿宋"/>
        </w:rPr>
        <w:t>引入微前端框架</w:t>
      </w:r>
    </w:p>
    <w:p w14:paraId="49FFE23A">
      <w:pPr>
        <w:bidi w:val="0"/>
        <w:rPr>
          <w:rFonts w:hint="eastAsia" w:ascii="仿宋" w:hAnsi="仿宋" w:eastAsia="仿宋" w:cs="仿宋"/>
          <w:lang w:val="en-US" w:eastAsia="zh-CN"/>
        </w:rPr>
      </w:pPr>
      <w:r>
        <w:rPr>
          <w:rFonts w:hint="eastAsia" w:ascii="仿宋" w:hAnsi="仿宋" w:eastAsia="仿宋" w:cs="仿宋"/>
          <w:lang w:val="en-US" w:eastAsia="zh-CN"/>
        </w:rPr>
        <w:t>目前前端采用VUE3开发，存在无法按需加载，而实际部分功能只有部分客户（路段）需要，甚至可能存在不同客户（特别是跨省）都有类似功能但具体需求不同的情况，同时加载会存在冲突，即便可通过配置禁用也存在版本管理复杂、代码臃肿等问题。</w:t>
      </w:r>
    </w:p>
    <w:p w14:paraId="09D2AD3B">
      <w:pPr>
        <w:pStyle w:val="4"/>
        <w:bidi w:val="0"/>
        <w:rPr>
          <w:rFonts w:hint="eastAsia" w:ascii="仿宋" w:hAnsi="仿宋" w:eastAsia="仿宋" w:cs="仿宋"/>
        </w:rPr>
      </w:pPr>
      <w:bookmarkStart w:id="191" w:name="_Toc32619"/>
      <w:r>
        <w:rPr>
          <w:rFonts w:hint="eastAsia" w:ascii="仿宋" w:hAnsi="仿宋" w:eastAsia="仿宋" w:cs="仿宋"/>
          <w:lang w:val="en-US" w:eastAsia="zh-CN"/>
        </w:rPr>
        <w:t>设备管理</w:t>
      </w:r>
      <w:bookmarkEnd w:id="191"/>
    </w:p>
    <w:p w14:paraId="01C7CF57">
      <w:pPr>
        <w:pStyle w:val="5"/>
        <w:tabs>
          <w:tab w:val="left" w:pos="1120"/>
        </w:tabs>
        <w:bidi w:val="0"/>
        <w:rPr>
          <w:rFonts w:hint="eastAsia" w:ascii="仿宋" w:hAnsi="仿宋" w:eastAsia="仿宋" w:cs="仿宋"/>
          <w:lang w:val="en-US"/>
        </w:rPr>
      </w:pPr>
      <w:r>
        <w:rPr>
          <w:rFonts w:hint="eastAsia" w:ascii="仿宋" w:hAnsi="仿宋" w:eastAsia="仿宋" w:cs="仿宋"/>
          <w:lang w:val="en-US" w:eastAsia="zh-CN"/>
        </w:rPr>
        <w:t>设备编辑</w:t>
      </w:r>
    </w:p>
    <w:p w14:paraId="4B19664B">
      <w:pPr>
        <w:bidi w:val="0"/>
        <w:rPr>
          <w:rFonts w:hint="eastAsia" w:ascii="仿宋" w:hAnsi="仿宋" w:eastAsia="仿宋" w:cs="仿宋"/>
          <w:lang w:val="en-US" w:eastAsia="zh-CN"/>
        </w:rPr>
      </w:pPr>
      <w:r>
        <w:rPr>
          <w:rFonts w:hint="eastAsia" w:ascii="仿宋" w:hAnsi="仿宋" w:eastAsia="仿宋" w:cs="仿宋"/>
        </w:rPr>
        <w:t xml:space="preserve"> </w:t>
      </w:r>
      <w:r>
        <w:rPr>
          <w:rFonts w:hint="eastAsia" w:ascii="仿宋" w:hAnsi="仿宋" w:eastAsia="仿宋" w:cs="仿宋"/>
          <w:lang w:val="en-US" w:eastAsia="zh-CN"/>
        </w:rPr>
        <w:t>设备编辑模块作为监控系统与物联网（IOT）平台协同的核心功能模块，整合了新增设备、设备编辑、设备同步三大核心子项。其中，新增设备功能并非独立操作，而是深度结合 IOT 平台标准的设备新增流程 —— 在完成 IOT 侧协议匹配、产品型号关联、设备基础信息录入的同时，还需同步关联监控软件内预设的设备类型体系，确保 IOT 设备与监控系统的设备分类逻辑一致。此外，该模块需兼顾两类核心操作场景：一是满足 IOT 平台侧设备流程的编辑需求（如协议参数配置、产品属性调整），二是覆盖监控软件侧设备基础信息的编辑需求（如设备名称、所属区域、二维地图坐标设置），实现两端数据的协同统一。</w:t>
      </w:r>
    </w:p>
    <w:p w14:paraId="38B5F796">
      <w:pPr>
        <w:pStyle w:val="5"/>
        <w:tabs>
          <w:tab w:val="left" w:pos="1120"/>
        </w:tabs>
        <w:bidi w:val="0"/>
        <w:rPr>
          <w:rFonts w:hint="eastAsia" w:ascii="仿宋" w:hAnsi="仿宋" w:eastAsia="仿宋" w:cs="仿宋"/>
          <w:lang w:val="en-US" w:eastAsia="zh-CN"/>
        </w:rPr>
      </w:pPr>
      <w:r>
        <w:rPr>
          <w:rFonts w:hint="eastAsia" w:ascii="仿宋" w:hAnsi="仿宋" w:eastAsia="仿宋" w:cs="仿宋"/>
          <w:lang w:val="en-US" w:eastAsia="zh-CN"/>
        </w:rPr>
        <w:t>设备导入</w:t>
      </w:r>
    </w:p>
    <w:p w14:paraId="45FACEFD">
      <w:pPr>
        <w:rPr>
          <w:rFonts w:hint="eastAsia" w:ascii="仿宋" w:hAnsi="仿宋" w:eastAsia="仿宋" w:cs="仿宋"/>
          <w:lang w:val="en-US" w:eastAsia="zh-CN"/>
        </w:rPr>
      </w:pPr>
      <w:r>
        <w:rPr>
          <w:rFonts w:hint="eastAsia" w:ascii="仿宋" w:hAnsi="仿宋" w:eastAsia="仿宋" w:cs="仿宋"/>
          <w:lang w:val="en-US" w:eastAsia="zh-CN"/>
        </w:rPr>
        <w:t>为简化全新路段监控软件的设备部署流程，支持通过模板导入设备信息：用户从平台下载预置模板并填写必填项，上传后系统自动读取信息并保存设备；保存时以设备 ID 为唯一标识实现增量更新（存在则更新、不存在则新增），对导入失败的设备需明确提示失败原因</w:t>
      </w:r>
    </w:p>
    <w:p w14:paraId="2DC6355D">
      <w:pPr>
        <w:pStyle w:val="5"/>
        <w:tabs>
          <w:tab w:val="left" w:pos="1120"/>
        </w:tabs>
        <w:bidi w:val="0"/>
        <w:rPr>
          <w:rFonts w:hint="eastAsia" w:ascii="仿宋" w:hAnsi="仿宋" w:eastAsia="仿宋" w:cs="仿宋"/>
          <w:lang w:val="en-US" w:eastAsia="zh-CN"/>
        </w:rPr>
      </w:pPr>
      <w:r>
        <w:rPr>
          <w:rFonts w:hint="eastAsia" w:ascii="仿宋" w:hAnsi="仿宋" w:eastAsia="仿宋" w:cs="仿宋"/>
          <w:lang w:val="en-US" w:eastAsia="zh-CN"/>
        </w:rPr>
        <w:t>协议管理</w:t>
      </w:r>
    </w:p>
    <w:p w14:paraId="78265230">
      <w:pPr>
        <w:rPr>
          <w:rFonts w:hint="eastAsia" w:ascii="仿宋" w:hAnsi="仿宋" w:eastAsia="仿宋" w:cs="仿宋"/>
          <w:lang w:val="en-US" w:eastAsia="zh-CN"/>
        </w:rPr>
      </w:pPr>
      <w:r>
        <w:rPr>
          <w:rFonts w:hint="eastAsia" w:ascii="仿宋" w:hAnsi="仿宋" w:eastAsia="仿宋" w:cs="仿宋"/>
          <w:lang w:val="en-US" w:eastAsia="zh-CN"/>
        </w:rPr>
        <w:t>协议管理是将IOT的协议管理功能进行迁移，新增协议后可以通过监控软件进行上传和处理，上传后数据自动同步到IOT平台。</w:t>
      </w:r>
    </w:p>
    <w:p w14:paraId="2EC56290">
      <w:pPr>
        <w:widowControl w:val="0"/>
        <w:numPr>
          <w:ilvl w:val="0"/>
          <w:numId w:val="0"/>
        </w:numPr>
        <w:autoSpaceDE w:val="0"/>
        <w:autoSpaceDN w:val="0"/>
        <w:bidi w:val="0"/>
        <w:rPr>
          <w:rFonts w:hint="eastAsia" w:ascii="仿宋" w:hAnsi="仿宋" w:eastAsia="仿宋" w:cs="仿宋"/>
          <w:lang w:val="en-US" w:eastAsia="zh-CN"/>
        </w:rPr>
      </w:pPr>
    </w:p>
    <w:p w14:paraId="40C72D0C">
      <w:pPr>
        <w:pStyle w:val="5"/>
        <w:tabs>
          <w:tab w:val="left" w:pos="1120"/>
        </w:tabs>
        <w:bidi w:val="0"/>
        <w:rPr>
          <w:rFonts w:hint="eastAsia" w:ascii="仿宋" w:hAnsi="仿宋" w:eastAsia="仿宋" w:cs="仿宋"/>
          <w:lang w:val="en-US" w:eastAsia="zh-CN"/>
        </w:rPr>
      </w:pPr>
      <w:r>
        <w:rPr>
          <w:rFonts w:hint="eastAsia" w:ascii="仿宋" w:hAnsi="仿宋" w:eastAsia="仿宋" w:cs="仿宋"/>
          <w:lang w:val="en-US" w:eastAsia="zh-CN"/>
        </w:rPr>
        <w:t>产品管理</w:t>
      </w:r>
    </w:p>
    <w:p w14:paraId="78DFA4B7">
      <w:pPr>
        <w:rPr>
          <w:rFonts w:hint="eastAsia" w:ascii="仿宋" w:hAnsi="仿宋" w:eastAsia="仿宋" w:cs="仿宋"/>
          <w:lang w:val="en-US" w:eastAsia="zh-CN"/>
        </w:rPr>
      </w:pPr>
      <w:r>
        <w:rPr>
          <w:rFonts w:hint="eastAsia" w:ascii="仿宋" w:hAnsi="仿宋" w:eastAsia="仿宋" w:cs="仿宋"/>
          <w:lang w:val="en-US" w:eastAsia="zh-CN"/>
        </w:rPr>
        <w:t>产品管理是将IOT的产品管理功能进行迁移</w:t>
      </w:r>
    </w:p>
    <w:p w14:paraId="3CBA3556">
      <w:pPr>
        <w:widowControl w:val="0"/>
        <w:numPr>
          <w:ilvl w:val="0"/>
          <w:numId w:val="0"/>
        </w:numPr>
        <w:autoSpaceDE w:val="0"/>
        <w:autoSpaceDN w:val="0"/>
        <w:bidi w:val="0"/>
        <w:rPr>
          <w:rFonts w:hint="eastAsia" w:ascii="仿宋" w:hAnsi="仿宋" w:eastAsia="仿宋" w:cs="仿宋"/>
          <w:lang w:val="en-US" w:eastAsia="zh-CN"/>
        </w:rPr>
      </w:pPr>
    </w:p>
    <w:p w14:paraId="57ACB1F4">
      <w:pPr>
        <w:pStyle w:val="4"/>
        <w:bidi w:val="0"/>
        <w:ind w:left="0" w:leftChars="0" w:firstLine="0" w:firstLineChars="0"/>
      </w:pPr>
      <w:bookmarkStart w:id="192" w:name="_Toc26938"/>
      <w:bookmarkStart w:id="193" w:name="_Toc15996"/>
      <w:bookmarkStart w:id="194" w:name="_Toc18072"/>
      <w:bookmarkStart w:id="195" w:name="_Toc175835487"/>
      <w:r>
        <w:rPr>
          <w:rFonts w:hint="eastAsia"/>
        </w:rPr>
        <w:t>预案及自动化</w:t>
      </w:r>
      <w:bookmarkEnd w:id="192"/>
      <w:bookmarkEnd w:id="193"/>
      <w:bookmarkEnd w:id="194"/>
      <w:bookmarkEnd w:id="195"/>
    </w:p>
    <w:p w14:paraId="3D1C8F62">
      <w:pPr>
        <w:pStyle w:val="415"/>
        <w:ind w:firstLine="480"/>
      </w:pPr>
      <w:r>
        <w:rPr>
          <w:rFonts w:hint="eastAsia"/>
        </w:rPr>
        <w:t>预案及自动化集成预案控制、条件控制、时间控制、预案自动生成、预案编辑功能等，将事先预置好的控制命令编辑好，达到触发条件弹出或者自动执行，简化监控员的操作，同时按照一定规则自动生成预案，减少运维人员的配置工作。</w:t>
      </w:r>
    </w:p>
    <w:p w14:paraId="274323FC">
      <w:pPr>
        <w:pStyle w:val="177"/>
        <w:rPr>
          <w:rFonts w:hint="eastAsia"/>
        </w:rPr>
      </w:pPr>
    </w:p>
    <w:p w14:paraId="2D8825BD">
      <w:pPr>
        <w:pStyle w:val="177"/>
        <w:ind w:left="0" w:leftChars="0" w:firstLine="0" w:firstLineChars="0"/>
        <w:rPr>
          <w:rFonts w:hint="eastAsia" w:ascii="仿宋" w:hAnsi="仿宋" w:eastAsia="仿宋"/>
          <w:lang w:eastAsia="zh"/>
        </w:rPr>
      </w:pPr>
    </w:p>
    <w:p w14:paraId="7528CA09">
      <w:pPr>
        <w:pStyle w:val="5"/>
        <w:bidi w:val="0"/>
        <w:ind w:left="864" w:leftChars="0" w:hanging="864" w:firstLineChars="0"/>
      </w:pPr>
      <w:bookmarkStart w:id="196" w:name="_Toc175835488"/>
      <w:bookmarkStart w:id="197" w:name="_Toc32751"/>
      <w:r>
        <w:rPr>
          <w:rFonts w:hint="eastAsia"/>
        </w:rPr>
        <w:t>手动执行</w:t>
      </w:r>
      <w:bookmarkEnd w:id="196"/>
      <w:bookmarkEnd w:id="197"/>
    </w:p>
    <w:p w14:paraId="02B29855">
      <w:pPr>
        <w:pStyle w:val="415"/>
        <w:ind w:firstLine="480"/>
        <w:rPr>
          <w:rFonts w:hint="eastAsia"/>
        </w:rPr>
      </w:pPr>
      <w:r>
        <w:rPr>
          <w:rFonts w:hint="eastAsia"/>
        </w:rPr>
        <w:t>突发事件来的时候，监控员需要控制一系列的设备，为了简化操作，提升效率，提前将操作录入，需要执行时快速调出手动进行执行</w:t>
      </w:r>
      <w:r>
        <w:t>。</w:t>
      </w:r>
    </w:p>
    <w:p w14:paraId="0412F82A">
      <w:pPr>
        <w:pStyle w:val="5"/>
        <w:bidi w:val="0"/>
        <w:ind w:left="864" w:leftChars="0" w:hanging="864" w:firstLineChars="0"/>
        <w:rPr>
          <w:rFonts w:hint="eastAsia"/>
        </w:rPr>
      </w:pPr>
      <w:bookmarkStart w:id="198" w:name="_Toc1072"/>
      <w:bookmarkStart w:id="199" w:name="_Toc175835489"/>
      <w:bookmarkStart w:id="200" w:name="_Toc6509"/>
      <w:r>
        <w:rPr>
          <w:rFonts w:hint="eastAsia"/>
        </w:rPr>
        <w:t>报警触发控制</w:t>
      </w:r>
      <w:bookmarkEnd w:id="198"/>
      <w:bookmarkEnd w:id="199"/>
      <w:bookmarkEnd w:id="200"/>
    </w:p>
    <w:p w14:paraId="716647D0">
      <w:pPr>
        <w:pStyle w:val="415"/>
        <w:ind w:firstLine="480"/>
        <w:rPr>
          <w:rFonts w:hint="eastAsia"/>
        </w:rPr>
      </w:pPr>
      <w:r>
        <w:rPr>
          <w:rFonts w:hint="eastAsia"/>
        </w:rPr>
        <w:t>监控软件收到报警时，需要控制相关设备，监控员确认报警属实后，自动弹出预案执行框，让监控员快速操作。</w:t>
      </w:r>
    </w:p>
    <w:p w14:paraId="36E2DF6F">
      <w:pPr>
        <w:pStyle w:val="5"/>
        <w:bidi w:val="0"/>
        <w:ind w:left="864" w:leftChars="0" w:hanging="864" w:firstLineChars="0"/>
        <w:rPr>
          <w:rFonts w:hint="eastAsia"/>
        </w:rPr>
      </w:pPr>
      <w:bookmarkStart w:id="201" w:name="_Toc175835490"/>
      <w:bookmarkStart w:id="202" w:name="_Toc27680"/>
      <w:r>
        <w:rPr>
          <w:rFonts w:hint="eastAsia"/>
        </w:rPr>
        <w:t>条件控制</w:t>
      </w:r>
      <w:bookmarkEnd w:id="201"/>
      <w:bookmarkEnd w:id="202"/>
    </w:p>
    <w:p w14:paraId="68AA8D4D">
      <w:pPr>
        <w:pStyle w:val="415"/>
        <w:ind w:firstLine="480"/>
        <w:rPr>
          <w:rFonts w:hint="eastAsia"/>
        </w:rPr>
      </w:pPr>
      <w:r>
        <w:rPr>
          <w:rFonts w:hint="eastAsia"/>
        </w:rPr>
        <w:t>当光照强度太高或者太低时，为了汽车进入或者出隧道时不产生黑洞效应或者白洞效应，需要根据相应的光照强度调整隧道的灯光开启，以往的操作都是监控员自己判断是否开启。系统可以通过光强等检测仪设备来联动设备，让系统更加智能。</w:t>
      </w:r>
    </w:p>
    <w:p w14:paraId="63F74862">
      <w:pPr>
        <w:pStyle w:val="5"/>
        <w:bidi w:val="0"/>
        <w:ind w:left="864" w:leftChars="0" w:hanging="864" w:firstLineChars="0"/>
        <w:rPr>
          <w:rFonts w:hint="eastAsia"/>
        </w:rPr>
      </w:pPr>
      <w:bookmarkStart w:id="203" w:name="_Toc175835491"/>
      <w:bookmarkStart w:id="204" w:name="_Toc15876"/>
      <w:bookmarkStart w:id="205" w:name="_Toc11378"/>
      <w:r>
        <w:rPr>
          <w:rFonts w:hint="eastAsia"/>
        </w:rPr>
        <w:t>时间触发控制</w:t>
      </w:r>
      <w:bookmarkEnd w:id="203"/>
      <w:bookmarkEnd w:id="204"/>
      <w:bookmarkEnd w:id="205"/>
    </w:p>
    <w:p w14:paraId="5519A092">
      <w:pPr>
        <w:pStyle w:val="415"/>
        <w:ind w:firstLine="480"/>
        <w:rPr>
          <w:rFonts w:hint="eastAsia"/>
        </w:rPr>
      </w:pPr>
      <w:r>
        <w:rPr>
          <w:rFonts w:hint="eastAsia"/>
        </w:rPr>
        <w:t>监控员每天早上和晚上会操作隧道的照明，对于这类每天准时开关设备的操作，提前录入预案，定时执行。</w:t>
      </w:r>
    </w:p>
    <w:p w14:paraId="2EFB824C">
      <w:pPr>
        <w:pStyle w:val="415"/>
        <w:ind w:firstLine="480"/>
        <w:rPr>
          <w:lang w:eastAsia="zh-CN"/>
        </w:rPr>
      </w:pPr>
      <w:r>
        <w:rPr>
          <w:rFonts w:hint="eastAsia"/>
          <w:lang w:eastAsia="zh-CN"/>
        </w:rPr>
        <w:t>对于固定时间执行的预案可以配置定时任务，系统提供简单的定时规则，如设置每天早上8点、每月1日、每小时执行等</w:t>
      </w:r>
    </w:p>
    <w:p w14:paraId="6431EED7">
      <w:pPr>
        <w:pStyle w:val="5"/>
        <w:bidi w:val="0"/>
        <w:ind w:left="864" w:leftChars="0" w:hanging="864" w:firstLineChars="0"/>
        <w:rPr>
          <w:rFonts w:hint="eastAsia"/>
        </w:rPr>
      </w:pPr>
      <w:bookmarkStart w:id="206" w:name="_Toc15919"/>
      <w:bookmarkStart w:id="207" w:name="_Toc175835492"/>
      <w:bookmarkStart w:id="208" w:name="_Toc16494"/>
      <w:r>
        <w:rPr>
          <w:rFonts w:hint="eastAsia"/>
        </w:rPr>
        <w:t>预案编辑</w:t>
      </w:r>
      <w:bookmarkEnd w:id="206"/>
      <w:bookmarkEnd w:id="207"/>
      <w:bookmarkEnd w:id="208"/>
    </w:p>
    <w:p w14:paraId="477F4706">
      <w:pPr>
        <w:pStyle w:val="415"/>
        <w:ind w:firstLine="480"/>
        <w:rPr>
          <w:rFonts w:hint="eastAsia" w:eastAsia="仿宋_GB2312"/>
          <w:lang w:val="en-US" w:eastAsia="zh-CN"/>
        </w:rPr>
      </w:pPr>
      <w:r>
        <w:rPr>
          <w:rFonts w:hint="eastAsia"/>
        </w:rPr>
        <w:t>编辑预案，录入是否需要用户执行等信息，录入控制设备，录入触发设备，触发条件</w:t>
      </w:r>
      <w:r>
        <w:rPr>
          <w:rFonts w:hint="eastAsia"/>
          <w:lang w:eastAsia="zh-CN"/>
        </w:rPr>
        <w:t>。</w:t>
      </w:r>
    </w:p>
    <w:p w14:paraId="2A293303">
      <w:pPr>
        <w:pStyle w:val="5"/>
        <w:bidi w:val="0"/>
        <w:ind w:left="864" w:leftChars="0" w:hanging="864" w:firstLineChars="0"/>
        <w:rPr>
          <w:rFonts w:hint="eastAsia"/>
        </w:rPr>
      </w:pPr>
      <w:bookmarkStart w:id="209" w:name="_Toc175835493"/>
      <w:bookmarkStart w:id="210" w:name="_Toc8869"/>
      <w:bookmarkStart w:id="211" w:name="_Toc19217"/>
      <w:r>
        <w:rPr>
          <w:rFonts w:hint="eastAsia"/>
        </w:rPr>
        <w:t>预案自动生成</w:t>
      </w:r>
      <w:bookmarkEnd w:id="209"/>
      <w:bookmarkEnd w:id="210"/>
      <w:bookmarkEnd w:id="211"/>
    </w:p>
    <w:p w14:paraId="4A77EE86">
      <w:pPr>
        <w:pStyle w:val="415"/>
        <w:ind w:firstLine="480"/>
        <w:rPr>
          <w:rFonts w:hint="eastAsia"/>
        </w:rPr>
      </w:pPr>
      <w:r>
        <w:rPr>
          <w:rFonts w:hint="eastAsia"/>
        </w:rPr>
        <w:t>预案的编制靠手动输入，配置工作多，实施新路时往往大部分时间都耗费在配置上面，并且容易遗漏。需要新增根据一定的规则自动生成预案的功能。如：火灾预案的编制，按照分区，将该分区的摄像头执行切墙，将车道指示器执行封道，开启风机等操作，自动生成预案后，人工在进行复核，进行细微调整。</w:t>
      </w:r>
    </w:p>
    <w:p w14:paraId="0A95F8A7">
      <w:pPr>
        <w:pStyle w:val="5"/>
        <w:bidi w:val="0"/>
        <w:ind w:left="864" w:leftChars="0" w:hanging="864" w:firstLineChars="0"/>
        <w:rPr>
          <w:rFonts w:hint="eastAsia"/>
        </w:rPr>
      </w:pPr>
      <w:bookmarkStart w:id="212" w:name="_Toc19271"/>
      <w:bookmarkStart w:id="213" w:name="_Toc175835494"/>
      <w:bookmarkStart w:id="214" w:name="_Toc18193"/>
      <w:r>
        <w:rPr>
          <w:rFonts w:hint="eastAsia"/>
        </w:rPr>
        <w:t>预案生成规则编辑</w:t>
      </w:r>
      <w:bookmarkEnd w:id="212"/>
      <w:bookmarkEnd w:id="213"/>
      <w:bookmarkEnd w:id="214"/>
    </w:p>
    <w:p w14:paraId="02146AF2">
      <w:pPr>
        <w:pStyle w:val="415"/>
        <w:ind w:firstLine="480"/>
        <w:rPr>
          <w:rFonts w:hint="eastAsia"/>
        </w:rPr>
      </w:pPr>
      <w:r>
        <w:rPr>
          <w:rFonts w:hint="eastAsia"/>
        </w:rPr>
        <w:t>预案生成规则是针对预案自动生成功能的补充，支持用户自定义预案的生成规则。用户生成预案时需要先选定生成规则，系统按照选定的规则生成预案。</w:t>
      </w:r>
    </w:p>
    <w:p w14:paraId="1D40BEFB">
      <w:pPr>
        <w:pStyle w:val="5"/>
        <w:bidi w:val="0"/>
        <w:ind w:left="864" w:leftChars="0" w:hanging="864" w:firstLineChars="0"/>
        <w:rPr>
          <w:rFonts w:hint="eastAsia"/>
        </w:rPr>
      </w:pPr>
      <w:bookmarkStart w:id="215" w:name="_Toc28746"/>
      <w:bookmarkStart w:id="216" w:name="_Toc6089"/>
      <w:bookmarkStart w:id="217" w:name="_Toc175835495"/>
      <w:r>
        <w:rPr>
          <w:rFonts w:hint="eastAsia"/>
        </w:rPr>
        <w:t>触发预案</w:t>
      </w:r>
      <w:bookmarkEnd w:id="215"/>
      <w:bookmarkEnd w:id="216"/>
      <w:bookmarkEnd w:id="217"/>
    </w:p>
    <w:p w14:paraId="76EF8AC6">
      <w:pPr>
        <w:pStyle w:val="415"/>
        <w:ind w:firstLine="480"/>
        <w:rPr>
          <w:rFonts w:hint="eastAsia" w:eastAsia="仿宋_GB2312"/>
          <w:lang w:eastAsia="zh-CN"/>
        </w:rPr>
      </w:pPr>
      <w:r>
        <w:rPr>
          <w:rFonts w:hint="eastAsia"/>
        </w:rPr>
        <w:t>触发预案时当系统判断预案达到条件时，将所有触发的预案以列表的形式在运行监测首页展示，方便用户快速选择相关预案进行执行</w:t>
      </w:r>
      <w:r>
        <w:rPr>
          <w:rFonts w:hint="eastAsia"/>
          <w:lang w:eastAsia="zh-CN"/>
        </w:rPr>
        <w:t>。</w:t>
      </w:r>
    </w:p>
    <w:p w14:paraId="10A52DC8">
      <w:pPr>
        <w:pStyle w:val="415"/>
        <w:ind w:firstLine="480"/>
        <w:rPr>
          <w:rFonts w:hint="eastAsia"/>
        </w:rPr>
      </w:pPr>
    </w:p>
    <w:p w14:paraId="6B719688">
      <w:pPr>
        <w:pStyle w:val="5"/>
        <w:bidi w:val="0"/>
        <w:ind w:left="864" w:leftChars="0" w:hanging="864" w:firstLineChars="0"/>
        <w:rPr>
          <w:rFonts w:hint="eastAsia"/>
        </w:rPr>
      </w:pPr>
      <w:bookmarkStart w:id="218" w:name="_Toc2898"/>
      <w:bookmarkStart w:id="219" w:name="_Toc175835496"/>
      <w:bookmarkStart w:id="220" w:name="_Toc2593"/>
      <w:r>
        <w:rPr>
          <w:rFonts w:hint="eastAsia"/>
        </w:rPr>
        <w:t>正在执行预案</w:t>
      </w:r>
      <w:bookmarkEnd w:id="218"/>
      <w:bookmarkEnd w:id="219"/>
      <w:bookmarkEnd w:id="220"/>
    </w:p>
    <w:p w14:paraId="3BFD612D">
      <w:pPr>
        <w:pStyle w:val="415"/>
        <w:ind w:firstLine="480"/>
        <w:rPr>
          <w:rFonts w:hint="eastAsia"/>
        </w:rPr>
      </w:pPr>
      <w:r>
        <w:rPr>
          <w:rFonts w:hint="eastAsia"/>
        </w:rPr>
        <w:t>正在执行预案是针对火灾预案这种分多步执行的预案的功能需求，用户执行完安全疏散后，需要间隔一段时间执行灭火救援。用户没有完整执行预案的时候，关闭执行框，就会记录在正在执行预案列表，方便用户可以再次调出预案执行下一步。</w:t>
      </w:r>
    </w:p>
    <w:p w14:paraId="224AB827">
      <w:pPr>
        <w:pStyle w:val="5"/>
        <w:bidi w:val="0"/>
        <w:ind w:left="864" w:leftChars="0" w:hanging="864" w:firstLineChars="0"/>
        <w:rPr>
          <w:rFonts w:hint="eastAsia"/>
        </w:rPr>
      </w:pPr>
      <w:bookmarkStart w:id="221" w:name="_Toc29826"/>
      <w:bookmarkStart w:id="222" w:name="_Toc175835497"/>
      <w:bookmarkStart w:id="223" w:name="_Toc14656"/>
      <w:r>
        <w:rPr>
          <w:rFonts w:hint="eastAsia"/>
        </w:rPr>
        <w:t>预案执行记录</w:t>
      </w:r>
      <w:bookmarkEnd w:id="221"/>
      <w:bookmarkEnd w:id="222"/>
      <w:bookmarkEnd w:id="223"/>
    </w:p>
    <w:p w14:paraId="08A00271">
      <w:pPr>
        <w:pStyle w:val="415"/>
        <w:ind w:firstLine="480"/>
        <w:rPr>
          <w:rFonts w:hint="eastAsia"/>
        </w:rPr>
      </w:pPr>
      <w:r>
        <w:rPr>
          <w:rFonts w:hint="eastAsia"/>
        </w:rPr>
        <w:t>预案执行记录记录用户操作预案时的每一步点击操作，方便后期复盘用户执行预案是否</w:t>
      </w:r>
      <w:r>
        <w:rPr>
          <w:rFonts w:hint="eastAsia"/>
          <w:lang w:val="en-US" w:eastAsia="zh-CN"/>
        </w:rPr>
        <w:t>正确执行。</w:t>
      </w:r>
    </w:p>
    <w:p w14:paraId="6B3737BF">
      <w:pPr>
        <w:pStyle w:val="5"/>
        <w:bidi w:val="0"/>
        <w:ind w:left="864" w:leftChars="0" w:hanging="864" w:firstLineChars="0"/>
        <w:rPr>
          <w:rFonts w:hint="eastAsia"/>
        </w:rPr>
      </w:pPr>
      <w:bookmarkStart w:id="224" w:name="_Toc175835498"/>
      <w:bookmarkStart w:id="225" w:name="_Toc18111"/>
      <w:bookmarkStart w:id="226" w:name="_Toc25694"/>
      <w:r>
        <w:rPr>
          <w:rFonts w:hint="eastAsia"/>
        </w:rPr>
        <w:t>预案预览</w:t>
      </w:r>
      <w:bookmarkEnd w:id="224"/>
      <w:bookmarkEnd w:id="225"/>
      <w:bookmarkEnd w:id="226"/>
    </w:p>
    <w:p w14:paraId="63380CF8">
      <w:pPr>
        <w:pStyle w:val="415"/>
        <w:ind w:firstLine="480"/>
        <w:rPr>
          <w:rFonts w:hint="eastAsia" w:eastAsia="仿宋_GB2312"/>
          <w:lang w:eastAsia="zh-CN"/>
        </w:rPr>
      </w:pPr>
      <w:r>
        <w:rPr>
          <w:rFonts w:hint="eastAsia"/>
        </w:rPr>
        <w:t>用户编辑预案后，支持预览该预案，将控制的设备与未控制的设备区别显示，并将控制后的状态显示</w:t>
      </w:r>
      <w:r>
        <w:rPr>
          <w:rFonts w:hint="eastAsia"/>
          <w:lang w:eastAsia="zh-CN"/>
        </w:rPr>
        <w:t>。</w:t>
      </w:r>
    </w:p>
    <w:p w14:paraId="63D564DE">
      <w:pPr>
        <w:pStyle w:val="415"/>
        <w:ind w:firstLine="480"/>
        <w:rPr>
          <w:rFonts w:hint="eastAsia"/>
        </w:rPr>
      </w:pPr>
    </w:p>
    <w:p w14:paraId="300F574C">
      <w:pPr>
        <w:pStyle w:val="5"/>
        <w:bidi w:val="0"/>
        <w:ind w:left="864" w:leftChars="0" w:hanging="864" w:firstLineChars="0"/>
        <w:rPr>
          <w:rFonts w:hint="eastAsia"/>
        </w:rPr>
      </w:pPr>
      <w:bookmarkStart w:id="227" w:name="_Toc175835499"/>
      <w:bookmarkStart w:id="228" w:name="_Toc15946"/>
      <w:bookmarkStart w:id="229" w:name="_Toc17344"/>
      <w:r>
        <w:rPr>
          <w:rFonts w:hint="eastAsia"/>
        </w:rPr>
        <w:t>分步执行</w:t>
      </w:r>
      <w:bookmarkEnd w:id="227"/>
      <w:bookmarkEnd w:id="228"/>
      <w:bookmarkEnd w:id="229"/>
    </w:p>
    <w:p w14:paraId="6B69266E">
      <w:pPr>
        <w:pStyle w:val="415"/>
        <w:ind w:firstLine="480"/>
        <w:rPr>
          <w:rFonts w:hint="eastAsia"/>
        </w:rPr>
      </w:pPr>
      <w:r>
        <w:rPr>
          <w:rFonts w:hint="eastAsia"/>
        </w:rPr>
        <w:t>火灾预案执行时，按照安全疏散、灭火救援的步骤执行预案操作。该功能可以优化升级，根据不同预案类型，执行不同步骤的预案，如日常开关等定时预案不需要恢复操作，火灾预案就按照安全疏散、灭火救援、一键恢复三个步骤。</w:t>
      </w:r>
    </w:p>
    <w:p w14:paraId="40A9AD01">
      <w:pPr>
        <w:pStyle w:val="5"/>
        <w:bidi w:val="0"/>
        <w:ind w:left="864" w:leftChars="0" w:hanging="864" w:firstLineChars="0"/>
        <w:rPr>
          <w:rFonts w:hint="eastAsia"/>
        </w:rPr>
      </w:pPr>
      <w:bookmarkStart w:id="230" w:name="_Toc3728"/>
      <w:bookmarkStart w:id="231" w:name="_Toc175835500"/>
      <w:bookmarkStart w:id="232" w:name="_Toc9450"/>
      <w:r>
        <w:rPr>
          <w:rFonts w:hint="eastAsia"/>
        </w:rPr>
        <w:t>一键恢复</w:t>
      </w:r>
      <w:bookmarkEnd w:id="230"/>
      <w:bookmarkEnd w:id="231"/>
      <w:bookmarkEnd w:id="232"/>
    </w:p>
    <w:p w14:paraId="37E7C8B9">
      <w:pPr>
        <w:pStyle w:val="415"/>
        <w:ind w:firstLine="480"/>
      </w:pPr>
      <w:r>
        <w:rPr>
          <w:rFonts w:hint="eastAsia"/>
        </w:rPr>
        <w:t>执行火灾预案或者其他需要恢复的预案时，监控员都是通过单控的方式进行恢复，为了简化操作，提供一键恢复功能，恢复到执行预案前的设备状态。</w:t>
      </w:r>
    </w:p>
    <w:p w14:paraId="03399DC5">
      <w:pPr>
        <w:pStyle w:val="12"/>
        <w:ind w:firstLine="0" w:firstLineChars="0"/>
        <w:rPr>
          <w:rFonts w:hint="eastAsia"/>
        </w:rPr>
      </w:pPr>
    </w:p>
    <w:p w14:paraId="1E97397A">
      <w:pPr>
        <w:pStyle w:val="5"/>
        <w:bidi w:val="0"/>
        <w:ind w:left="864" w:leftChars="0" w:hanging="864" w:firstLineChars="0"/>
        <w:rPr>
          <w:rFonts w:hint="eastAsia"/>
        </w:rPr>
      </w:pPr>
      <w:bookmarkStart w:id="233" w:name="_Toc24882"/>
      <w:bookmarkStart w:id="234" w:name="_Toc7915"/>
      <w:bookmarkStart w:id="235" w:name="_Toc175835501"/>
      <w:r>
        <w:rPr>
          <w:rFonts w:hint="eastAsia"/>
        </w:rPr>
        <w:t>设备状态快照</w:t>
      </w:r>
      <w:bookmarkEnd w:id="233"/>
      <w:bookmarkEnd w:id="234"/>
      <w:bookmarkEnd w:id="235"/>
    </w:p>
    <w:p w14:paraId="16ACA47A">
      <w:pPr>
        <w:pStyle w:val="415"/>
        <w:ind w:firstLine="480"/>
        <w:rPr>
          <w:rFonts w:hint="eastAsia"/>
        </w:rPr>
      </w:pPr>
      <w:r>
        <w:rPr>
          <w:rFonts w:hint="eastAsia"/>
        </w:rPr>
        <w:t>系统可根据设备的变化进行设备状态的快照的生成，可快速恢复某一时刻的设备状态。快照的分为情报板快照与设备快照。</w:t>
      </w:r>
    </w:p>
    <w:p w14:paraId="2D3F4BF3">
      <w:pPr>
        <w:widowControl w:val="0"/>
        <w:numPr>
          <w:ilvl w:val="0"/>
          <w:numId w:val="0"/>
        </w:numPr>
        <w:autoSpaceDE w:val="0"/>
        <w:autoSpaceDN w:val="0"/>
        <w:bidi w:val="0"/>
        <w:rPr>
          <w:rFonts w:hint="eastAsia" w:ascii="仿宋" w:hAnsi="仿宋" w:eastAsia="仿宋" w:cs="仿宋"/>
          <w:lang w:val="en-US" w:eastAsia="zh-CN"/>
        </w:rPr>
      </w:pPr>
    </w:p>
    <w:p w14:paraId="160A15AD">
      <w:pPr>
        <w:widowControl w:val="0"/>
        <w:numPr>
          <w:ilvl w:val="0"/>
          <w:numId w:val="0"/>
        </w:numPr>
        <w:autoSpaceDE w:val="0"/>
        <w:autoSpaceDN w:val="0"/>
        <w:bidi w:val="0"/>
        <w:rPr>
          <w:rFonts w:hint="eastAsia" w:ascii="仿宋" w:hAnsi="仿宋" w:eastAsia="仿宋" w:cs="仿宋"/>
          <w:lang w:val="en-US" w:eastAsia="zh-CN"/>
        </w:rPr>
      </w:pPr>
    </w:p>
    <w:p w14:paraId="40E042E6">
      <w:pPr>
        <w:pStyle w:val="4"/>
        <w:bidi w:val="0"/>
        <w:rPr>
          <w:rFonts w:hint="eastAsia" w:ascii="仿宋" w:hAnsi="仿宋" w:eastAsia="仿宋" w:cs="仿宋"/>
          <w:lang w:val="en-US" w:eastAsia="zh-CN"/>
        </w:rPr>
      </w:pPr>
      <w:bookmarkStart w:id="236" w:name="_Toc27966"/>
      <w:bookmarkStart w:id="237" w:name="_Toc4361"/>
      <w:bookmarkStart w:id="238" w:name="_Toc24983"/>
      <w:bookmarkStart w:id="239" w:name="_Toc175835533"/>
      <w:r>
        <w:rPr>
          <w:rFonts w:hint="eastAsia" w:ascii="仿宋" w:hAnsi="仿宋" w:eastAsia="仿宋" w:cs="仿宋"/>
          <w:lang w:val="en-US" w:eastAsia="zh-CN"/>
        </w:rPr>
        <w:t>GIS离线地图</w:t>
      </w:r>
      <w:bookmarkEnd w:id="236"/>
      <w:bookmarkEnd w:id="237"/>
      <w:bookmarkEnd w:id="238"/>
      <w:bookmarkEnd w:id="239"/>
    </w:p>
    <w:p w14:paraId="225F1DC4">
      <w:pPr>
        <w:pStyle w:val="415"/>
        <w:ind w:firstLine="480"/>
        <w:rPr>
          <w:rFonts w:hint="eastAsia" w:ascii="仿宋" w:hAnsi="仿宋" w:eastAsia="仿宋" w:cs="仿宋"/>
        </w:rPr>
      </w:pPr>
      <w:r>
        <w:rPr>
          <w:rFonts w:hint="eastAsia" w:ascii="仿宋" w:hAnsi="仿宋" w:eastAsia="仿宋" w:cs="仿宋"/>
        </w:rPr>
        <w:t>路段底图采用GIS离线地图方式呈现，GIS地图能更直观显示路段设备实际位置，采用Gis底图后以设备实际桩号为基础叠加各类设备，GIS底图在用于管辖范围较广、设备较多的路段时，设备能完成叠加，不会存在设备相互遮挡的情况</w:t>
      </w:r>
    </w:p>
    <w:p w14:paraId="3E60873F">
      <w:pPr>
        <w:numPr>
          <w:ilvl w:val="0"/>
          <w:numId w:val="0"/>
        </w:numPr>
        <w:bidi w:val="0"/>
        <w:ind w:leftChars="0"/>
        <w:rPr>
          <w:rFonts w:hint="eastAsia" w:ascii="仿宋" w:hAnsi="仿宋" w:eastAsia="仿宋" w:cs="仿宋"/>
        </w:rPr>
      </w:pPr>
    </w:p>
    <w:p w14:paraId="35374E8F">
      <w:pPr>
        <w:numPr>
          <w:ilvl w:val="0"/>
          <w:numId w:val="0"/>
        </w:numPr>
        <w:bidi w:val="0"/>
        <w:ind w:leftChars="0"/>
        <w:rPr>
          <w:rFonts w:hint="eastAsia" w:ascii="仿宋" w:hAnsi="仿宋" w:eastAsia="仿宋" w:cs="仿宋"/>
          <w:lang w:val="en-US" w:eastAsia="zh-CN"/>
        </w:rPr>
      </w:pPr>
    </w:p>
    <w:p w14:paraId="59D3AE42">
      <w:pPr>
        <w:pStyle w:val="4"/>
        <w:bidi w:val="0"/>
        <w:rPr>
          <w:rFonts w:hint="eastAsia" w:ascii="仿宋" w:hAnsi="仿宋" w:eastAsia="仿宋" w:cs="仿宋"/>
          <w:lang w:val="en-US" w:eastAsia="zh-CN"/>
        </w:rPr>
      </w:pPr>
      <w:bookmarkStart w:id="240" w:name="_Toc5558"/>
      <w:r>
        <w:rPr>
          <w:rFonts w:hint="eastAsia" w:ascii="仿宋" w:hAnsi="仿宋" w:eastAsia="仿宋" w:cs="仿宋"/>
          <w:lang w:val="en-US" w:eastAsia="zh-CN"/>
        </w:rPr>
        <w:t>一图尽览</w:t>
      </w:r>
      <w:bookmarkEnd w:id="240"/>
    </w:p>
    <w:p w14:paraId="6E799E49">
      <w:pPr>
        <w:bidi w:val="0"/>
        <w:rPr>
          <w:rFonts w:hint="eastAsia" w:ascii="仿宋" w:hAnsi="仿宋" w:eastAsia="仿宋" w:cs="仿宋"/>
        </w:rPr>
      </w:pPr>
      <w:r>
        <w:rPr>
          <w:rFonts w:hint="eastAsia" w:ascii="仿宋" w:hAnsi="仿宋" w:eastAsia="仿宋" w:cs="仿宋"/>
        </w:rPr>
        <w:t>一图尽览功能需构建精准映射隧道实际场景的二维车流孪生界面，将隧道内实时车流状态与分布情况（包括车辆数量、行驶速度、排队长度、车流密度等动态信息），与隧道内所有摄像头（对应实际安装位置，标注摄像头编号及实时画面调取入口）、隧道机电设备（如风机、照明灯具、消防设施、应急广播、交通信号灯、可变情报板等，标注设备类型及运行状态）深度融合呈现；界面需按隧道实际走向、车道布局、设备安装点位等比例还原，车流以动态图标形式模拟真实行驶轨迹，不同行驶状态（如正常行驶、缓行、停车）用不同颜色区分，摄像头与机电设备则通过专属标识及颜色标注运行状态；用户无需切换多界面，在该二维孪生图中即可直观掌握隧道整体状况 —— 不仅能实时查看全隧道车流分布是否顺畅、有无拥堵或异常停车点，还可点击图中摄像头标识快速调取对应位置的实时监控画面，点击机电设备标识查看设备详细运行参数及管控状态，实现对隧道车流、监控设备、机电系统的 “一图统览、一键交互”，大幅提升用户对隧道整体运行情况的掌控效率，为隧道交通疏导、设备运维及应急处置提供直观、高效的决策支撑。</w:t>
      </w:r>
    </w:p>
    <w:p w14:paraId="7ABDAA92">
      <w:pPr>
        <w:pStyle w:val="4"/>
        <w:tabs>
          <w:tab w:val="left" w:pos="0"/>
          <w:tab w:val="clear" w:pos="420"/>
        </w:tabs>
        <w:rPr>
          <w:rFonts w:hint="eastAsia" w:ascii="仿宋" w:hAnsi="仿宋" w:eastAsia="仿宋" w:cs="仿宋"/>
        </w:rPr>
      </w:pPr>
      <w:bookmarkStart w:id="241" w:name="_Toc14261"/>
      <w:bookmarkStart w:id="242" w:name="_Toc9711"/>
      <w:bookmarkStart w:id="243" w:name="_Toc175835511"/>
      <w:r>
        <w:rPr>
          <w:rFonts w:hint="eastAsia" w:ascii="仿宋" w:hAnsi="仿宋" w:eastAsia="仿宋" w:cs="仿宋"/>
        </w:rPr>
        <w:t>监控视频直播</w:t>
      </w:r>
      <w:bookmarkEnd w:id="241"/>
      <w:bookmarkEnd w:id="242"/>
      <w:bookmarkEnd w:id="243"/>
    </w:p>
    <w:p w14:paraId="4D803798">
      <w:pPr>
        <w:pStyle w:val="414"/>
        <w:rPr>
          <w:rFonts w:hint="eastAsia" w:ascii="仿宋" w:hAnsi="仿宋" w:eastAsia="仿宋" w:cs="仿宋"/>
        </w:rPr>
      </w:pPr>
      <w:r>
        <w:rPr>
          <w:rFonts w:hint="eastAsia" w:ascii="仿宋" w:hAnsi="仿宋" w:eastAsia="仿宋" w:cs="仿宋"/>
        </w:rPr>
        <w:t>监控视频直播是便于监控员查看实时监控内容，该功能模块的操作需简便。</w:t>
      </w:r>
    </w:p>
    <w:p w14:paraId="17E10C90">
      <w:pPr>
        <w:pStyle w:val="4"/>
        <w:tabs>
          <w:tab w:val="left" w:pos="0"/>
          <w:tab w:val="clear" w:pos="420"/>
        </w:tabs>
        <w:rPr>
          <w:rFonts w:hint="eastAsia" w:ascii="仿宋" w:hAnsi="仿宋" w:eastAsia="仿宋" w:cs="仿宋"/>
        </w:rPr>
      </w:pPr>
      <w:bookmarkStart w:id="244" w:name="_Toc31668"/>
      <w:bookmarkStart w:id="245" w:name="_Toc175835512"/>
      <w:bookmarkStart w:id="246" w:name="_Toc32507"/>
      <w:bookmarkStart w:id="247" w:name="_Toc16486"/>
      <w:r>
        <w:rPr>
          <w:rFonts w:hint="eastAsia" w:ascii="仿宋" w:hAnsi="仿宋" w:eastAsia="仿宋" w:cs="仿宋"/>
        </w:rPr>
        <w:t>录像回放</w:t>
      </w:r>
      <w:bookmarkEnd w:id="244"/>
      <w:bookmarkEnd w:id="245"/>
      <w:bookmarkEnd w:id="246"/>
      <w:bookmarkEnd w:id="247"/>
    </w:p>
    <w:p w14:paraId="769A77EE">
      <w:pPr>
        <w:pStyle w:val="415"/>
        <w:ind w:firstLine="480"/>
        <w:rPr>
          <w:rFonts w:hint="eastAsia" w:ascii="仿宋" w:hAnsi="仿宋" w:eastAsia="仿宋" w:cs="仿宋"/>
        </w:rPr>
      </w:pPr>
      <w:r>
        <w:rPr>
          <w:rFonts w:hint="eastAsia" w:ascii="仿宋" w:hAnsi="仿宋" w:eastAsia="仿宋" w:cs="仿宋"/>
        </w:rPr>
        <w:t>监控员如遇特殊情况需要查看摄像头历史内容需使用录像回放功能。录像回放便于监控员查看历史监控内容，该功能模块的操作需简便。</w:t>
      </w:r>
    </w:p>
    <w:p w14:paraId="6C798284">
      <w:pPr>
        <w:pStyle w:val="4"/>
        <w:tabs>
          <w:tab w:val="left" w:pos="0"/>
          <w:tab w:val="clear" w:pos="420"/>
        </w:tabs>
        <w:rPr>
          <w:rFonts w:hint="eastAsia" w:ascii="仿宋" w:hAnsi="仿宋" w:eastAsia="仿宋" w:cs="仿宋"/>
        </w:rPr>
      </w:pPr>
      <w:bookmarkStart w:id="248" w:name="_Toc175835513"/>
      <w:bookmarkStart w:id="249" w:name="_Toc14058"/>
      <w:bookmarkStart w:id="250" w:name="_Toc646"/>
      <w:r>
        <w:rPr>
          <w:rFonts w:hint="eastAsia" w:ascii="仿宋" w:hAnsi="仿宋" w:eastAsia="仿宋" w:cs="仿宋"/>
        </w:rPr>
        <w:t>协议对接</w:t>
      </w:r>
      <w:bookmarkEnd w:id="248"/>
      <w:bookmarkEnd w:id="249"/>
      <w:bookmarkEnd w:id="250"/>
    </w:p>
    <w:p w14:paraId="0C21FBA9">
      <w:pPr>
        <w:pStyle w:val="415"/>
        <w:ind w:firstLine="480"/>
        <w:rPr>
          <w:rFonts w:hint="eastAsia" w:ascii="仿宋" w:hAnsi="仿宋" w:eastAsia="仿宋" w:cs="仿宋"/>
        </w:rPr>
      </w:pPr>
      <w:r>
        <w:rPr>
          <w:rFonts w:hint="eastAsia" w:ascii="仿宋" w:hAnsi="仿宋" w:eastAsia="仿宋" w:cs="仿宋"/>
        </w:rPr>
        <w:t>为便于摄像头接入平台，需实现协议对接功能。</w:t>
      </w:r>
    </w:p>
    <w:p w14:paraId="168C6412">
      <w:pPr>
        <w:numPr>
          <w:ilvl w:val="0"/>
          <w:numId w:val="0"/>
        </w:numPr>
        <w:bidi w:val="0"/>
        <w:ind w:leftChars="0"/>
        <w:rPr>
          <w:rFonts w:hint="eastAsia" w:ascii="仿宋" w:hAnsi="仿宋" w:eastAsia="仿宋" w:cs="仿宋"/>
          <w:lang w:val="en-US" w:eastAsia="zh-CN"/>
        </w:rPr>
      </w:pPr>
    </w:p>
    <w:p w14:paraId="71FE8589">
      <w:pPr>
        <w:pStyle w:val="4"/>
        <w:bidi w:val="0"/>
        <w:rPr>
          <w:rFonts w:hint="eastAsia" w:ascii="仿宋" w:hAnsi="仿宋" w:eastAsia="仿宋" w:cs="仿宋"/>
          <w:lang w:val="en-US" w:eastAsia="zh-CN"/>
        </w:rPr>
      </w:pPr>
      <w:bookmarkStart w:id="251" w:name="_Toc17247"/>
      <w:r>
        <w:rPr>
          <w:rFonts w:hint="eastAsia" w:ascii="仿宋" w:hAnsi="仿宋" w:eastAsia="仿宋" w:cs="仿宋"/>
          <w:lang w:val="en-US" w:eastAsia="zh-CN"/>
        </w:rPr>
        <w:t>视频轮播</w:t>
      </w:r>
      <w:bookmarkEnd w:id="251"/>
    </w:p>
    <w:p w14:paraId="0AAB8940">
      <w:pPr>
        <w:pStyle w:val="5"/>
        <w:tabs>
          <w:tab w:val="left" w:pos="1120"/>
        </w:tabs>
        <w:bidi w:val="0"/>
        <w:rPr>
          <w:rFonts w:hint="eastAsia" w:ascii="仿宋" w:hAnsi="仿宋" w:eastAsia="仿宋" w:cs="仿宋"/>
          <w:lang w:val="en-US" w:eastAsia="zh-CN"/>
        </w:rPr>
      </w:pPr>
      <w:r>
        <w:rPr>
          <w:rFonts w:hint="eastAsia" w:ascii="仿宋" w:hAnsi="仿宋" w:eastAsia="仿宋" w:cs="仿宋"/>
          <w:lang w:val="en-US" w:eastAsia="zh-CN"/>
        </w:rPr>
        <w:t>视频轮播</w:t>
      </w:r>
    </w:p>
    <w:p w14:paraId="0513CE0A">
      <w:pPr>
        <w:pStyle w:val="415"/>
        <w:ind w:firstLine="480"/>
        <w:rPr>
          <w:rFonts w:hint="eastAsia" w:ascii="仿宋" w:hAnsi="仿宋" w:eastAsia="仿宋" w:cs="仿宋"/>
        </w:rPr>
      </w:pPr>
      <w:r>
        <w:rPr>
          <w:rFonts w:hint="eastAsia" w:ascii="仿宋" w:hAnsi="仿宋" w:eastAsia="仿宋" w:cs="仿宋"/>
          <w:lang w:val="en-US" w:eastAsia="zh-CN"/>
        </w:rPr>
        <w:t>该功能需实现基于预设轮播规则的视频自动化轮播能力。同时，提供直观的暂停 / 继续轮播控制功能，用户可通过界面按钮随时暂停当前轮播进程，暂停时系统需保留当前视频的播放进度与轮播队列状态；当用户触发继续指令后，轮播功能需从暂停节点无缝恢复，按原规则继续执行视频切换与播放操作，避免内容断层或进度丢失。此外，为提升规则调整的灵活性，需支持在轮播暂停状态下临时修改轮播规则，用户可在不终止轮播进程的前提下，重新配置播放顺序、调整单视频播放时长、增减轮播视频列表中的内容，或修改轮播间隔等参数，修改完成后无需重启轮播功能，再次触发继续操作时，系统将自动应用新的轮播规则执行后续播放流程，兼顾操作便捷性与功能适应性。</w:t>
      </w:r>
    </w:p>
    <w:p w14:paraId="2E46D8FD">
      <w:pPr>
        <w:pStyle w:val="5"/>
        <w:tabs>
          <w:tab w:val="left" w:pos="1120"/>
        </w:tabs>
        <w:bidi w:val="0"/>
        <w:rPr>
          <w:rFonts w:hint="eastAsia" w:ascii="仿宋" w:hAnsi="仿宋" w:eastAsia="仿宋" w:cs="仿宋"/>
          <w:lang w:val="en-US" w:eastAsia="zh-CN"/>
        </w:rPr>
      </w:pPr>
      <w:r>
        <w:rPr>
          <w:rFonts w:hint="eastAsia" w:ascii="仿宋" w:hAnsi="仿宋" w:eastAsia="仿宋" w:cs="仿宋"/>
          <w:lang w:val="en-US" w:eastAsia="zh-CN"/>
        </w:rPr>
        <w:t>轮播配置</w:t>
      </w:r>
    </w:p>
    <w:p w14:paraId="13F0E044">
      <w:pPr>
        <w:pStyle w:val="415"/>
        <w:ind w:firstLine="480"/>
        <w:rPr>
          <w:rFonts w:hint="eastAsia" w:ascii="仿宋" w:hAnsi="仿宋" w:eastAsia="仿宋" w:cs="仿宋"/>
          <w:lang w:val="en-US" w:eastAsia="zh-CN"/>
        </w:rPr>
      </w:pPr>
      <w:r>
        <w:rPr>
          <w:rFonts w:hint="eastAsia" w:ascii="仿宋" w:hAnsi="仿宋" w:eastAsia="仿宋" w:cs="仿宋"/>
          <w:lang w:val="en-US" w:eastAsia="zh-CN"/>
        </w:rPr>
        <w:t>在视频轮播配置环节，需进一步细化规则维度并支持多套配置管理：一方面，轮播规则需新增桩号与方向参数配置，其中桩号配置可关联具体物理位置（如特定路段桩号、设备安装桩号），确保轮播内容能匹配对应位置的播放场景需求，方向配置则可区分不同朝向（如东向、西向、双向等）的播放逻辑，实现按方向精准推送轮播内容；同时，需保留并完善轮播时长配置，既支持单视频固定播放时长设置，也可配置整套轮播序列的循环时长，满足不同场景下的播放时长管控需求。另一方面，系统需支持创建并保存多套轮播配置，每套配置可独立设置桩号、方向、轮播时长、播放顺序、视频列表等参数，用户可根据实际场景（如不同时段、不同活动需求）快速切换启用对应的轮播配置，也可对已创建的多套配置进行编辑、删除等管理操作，提升轮播规则的灵活性与场景适应性。</w:t>
      </w:r>
    </w:p>
    <w:p w14:paraId="43490D22">
      <w:pPr>
        <w:numPr>
          <w:ilvl w:val="0"/>
          <w:numId w:val="0"/>
        </w:numPr>
        <w:bidi w:val="0"/>
        <w:ind w:leftChars="0"/>
        <w:rPr>
          <w:rFonts w:hint="eastAsia" w:ascii="仿宋" w:hAnsi="仿宋" w:eastAsia="仿宋" w:cs="仿宋"/>
          <w:lang w:val="en-US" w:eastAsia="zh-CN"/>
        </w:rPr>
      </w:pPr>
    </w:p>
    <w:p w14:paraId="58DFF52C">
      <w:pPr>
        <w:pStyle w:val="4"/>
        <w:bidi w:val="0"/>
        <w:rPr>
          <w:rFonts w:hint="eastAsia" w:ascii="仿宋" w:hAnsi="仿宋" w:eastAsia="仿宋" w:cs="仿宋"/>
          <w:lang w:val="en-US" w:eastAsia="zh-CN"/>
        </w:rPr>
      </w:pPr>
      <w:bookmarkStart w:id="252" w:name="_Toc30674"/>
      <w:r>
        <w:rPr>
          <w:rFonts w:hint="eastAsia" w:ascii="仿宋" w:hAnsi="仿宋" w:eastAsia="仿宋" w:cs="仿宋"/>
          <w:lang w:val="en-US" w:eastAsia="zh-CN"/>
        </w:rPr>
        <w:t>数字孪生</w:t>
      </w:r>
      <w:bookmarkEnd w:id="252"/>
    </w:p>
    <w:p w14:paraId="10808775">
      <w:pPr>
        <w:pStyle w:val="5"/>
        <w:tabs>
          <w:tab w:val="left" w:pos="1120"/>
        </w:tabs>
        <w:bidi w:val="0"/>
        <w:rPr>
          <w:rFonts w:hint="eastAsia" w:ascii="仿宋" w:hAnsi="仿宋" w:eastAsia="仿宋" w:cs="仿宋"/>
        </w:rPr>
      </w:pPr>
      <w:r>
        <w:rPr>
          <w:rFonts w:hint="eastAsia" w:ascii="仿宋" w:hAnsi="仿宋" w:eastAsia="仿宋" w:cs="仿宋"/>
          <w:lang w:val="en-US" w:eastAsia="zh-CN"/>
        </w:rPr>
        <w:t>数字孪生-车流</w:t>
      </w:r>
    </w:p>
    <w:p w14:paraId="13989B41">
      <w:pPr>
        <w:bidi w:val="0"/>
        <w:rPr>
          <w:rFonts w:hint="eastAsia" w:ascii="仿宋" w:hAnsi="仿宋" w:eastAsia="仿宋" w:cs="仿宋"/>
          <w:lang w:val="en-US" w:eastAsia="zh-CN"/>
        </w:rPr>
      </w:pPr>
      <w:r>
        <w:rPr>
          <w:rFonts w:hint="eastAsia" w:ascii="仿宋" w:hAnsi="仿宋" w:eastAsia="仿宋" w:cs="仿宋"/>
          <w:lang w:val="en-US" w:eastAsia="zh-CN"/>
        </w:rPr>
        <w:t>支持接入仿真推演车流数据，数字孪生页面当地图level大于设定值时，实时展示当前视野内的车流，按车辆类型显示对应模型、显示车牌，重点车辆车牌高亮预警。支持重点车辆滞留预警、车辆慢行报警。</w:t>
      </w:r>
    </w:p>
    <w:p w14:paraId="4F71D107">
      <w:pPr>
        <w:rPr>
          <w:rFonts w:hint="eastAsia" w:ascii="仿宋" w:hAnsi="仿宋" w:eastAsia="仿宋" w:cs="仿宋"/>
          <w:lang w:val="en-US" w:eastAsia="zh-CN"/>
        </w:rPr>
      </w:pPr>
    </w:p>
    <w:p w14:paraId="4B52F209">
      <w:pPr>
        <w:pStyle w:val="5"/>
        <w:tabs>
          <w:tab w:val="left" w:pos="1120"/>
        </w:tabs>
        <w:bidi w:val="0"/>
        <w:rPr>
          <w:rFonts w:hint="eastAsia" w:ascii="仿宋" w:hAnsi="仿宋" w:eastAsia="仿宋" w:cs="仿宋"/>
          <w:lang w:val="en-US" w:eastAsia="zh-CN"/>
        </w:rPr>
      </w:pPr>
      <w:r>
        <w:rPr>
          <w:rFonts w:hint="eastAsia" w:ascii="仿宋" w:hAnsi="仿宋" w:eastAsia="仿宋" w:cs="仿宋"/>
          <w:lang w:val="en-US" w:eastAsia="zh-CN"/>
        </w:rPr>
        <w:t>告警</w:t>
      </w:r>
    </w:p>
    <w:p w14:paraId="5EEFEE51">
      <w:pPr>
        <w:rPr>
          <w:rFonts w:hint="eastAsia" w:ascii="仿宋" w:hAnsi="仿宋" w:eastAsia="仿宋" w:cs="仿宋"/>
          <w:lang w:val="en-US" w:eastAsia="zh-CN"/>
        </w:rPr>
      </w:pPr>
      <w:r>
        <w:rPr>
          <w:rFonts w:hint="eastAsia" w:ascii="仿宋" w:hAnsi="仿宋" w:eastAsia="仿宋" w:cs="仿宋"/>
          <w:lang w:val="en-US" w:eastAsia="zh-CN"/>
        </w:rPr>
        <w:t>数字孪生页面右上角度展示告警按钮和未处理告警数量，点击按钮告警列表，显示今日告警总数、处置中数量、已处置数量。选中某条告警，可查看告警位置、详情以及附近摄像机视频。告警详情页面，监控人员可呼叫人工确认，可操作，包括待确认、误告警、无需处理、转事件。</w:t>
      </w:r>
    </w:p>
    <w:p w14:paraId="46F1F6E2">
      <w:pPr>
        <w:pStyle w:val="5"/>
        <w:tabs>
          <w:tab w:val="left" w:pos="1120"/>
        </w:tabs>
        <w:bidi w:val="0"/>
        <w:rPr>
          <w:rFonts w:hint="eastAsia" w:ascii="仿宋" w:hAnsi="仿宋" w:eastAsia="仿宋" w:cs="仿宋"/>
        </w:rPr>
      </w:pPr>
      <w:r>
        <w:rPr>
          <w:rFonts w:hint="eastAsia" w:ascii="仿宋" w:hAnsi="仿宋" w:eastAsia="仿宋" w:cs="仿宋"/>
          <w:lang w:val="en-US" w:eastAsia="zh-CN"/>
        </w:rPr>
        <w:t>故障</w:t>
      </w:r>
    </w:p>
    <w:p w14:paraId="26CBA4AC">
      <w:pPr>
        <w:rPr>
          <w:rFonts w:hint="eastAsia" w:ascii="仿宋" w:hAnsi="仿宋" w:eastAsia="仿宋" w:cs="仿宋"/>
          <w:lang w:val="en-US" w:eastAsia="zh-CN"/>
        </w:rPr>
      </w:pPr>
      <w:r>
        <w:rPr>
          <w:rFonts w:hint="eastAsia" w:ascii="仿宋" w:hAnsi="仿宋" w:eastAsia="仿宋" w:cs="仿宋"/>
          <w:lang w:val="en-US" w:eastAsia="zh-CN"/>
        </w:rPr>
        <w:t>数字孪生页面右上角度展示告右上角度展示故障按钮和未处理故障数量，可点击按钮展开故障列表，显示故障总数，选中某条故障，可定位故障位置，可查看故障详情。</w:t>
      </w:r>
    </w:p>
    <w:p w14:paraId="04FFFF06">
      <w:pPr>
        <w:pStyle w:val="4"/>
        <w:bidi w:val="0"/>
        <w:rPr>
          <w:rFonts w:hint="eastAsia" w:ascii="仿宋" w:hAnsi="仿宋" w:eastAsia="仿宋" w:cs="仿宋"/>
          <w:lang w:val="en-US" w:eastAsia="zh-CN"/>
        </w:rPr>
      </w:pPr>
      <w:bookmarkStart w:id="253" w:name="_Toc20658"/>
      <w:r>
        <w:rPr>
          <w:rFonts w:hint="eastAsia" w:ascii="仿宋" w:hAnsi="仿宋" w:eastAsia="仿宋" w:cs="仿宋"/>
          <w:lang w:val="en-US" w:eastAsia="zh-CN"/>
        </w:rPr>
        <w:t>遥测设备故障自检</w:t>
      </w:r>
      <w:bookmarkEnd w:id="253"/>
    </w:p>
    <w:p w14:paraId="3675BF8A">
      <w:pPr>
        <w:rPr>
          <w:rFonts w:hint="eastAsia" w:ascii="仿宋" w:hAnsi="仿宋" w:eastAsia="仿宋" w:cs="仿宋"/>
          <w:lang w:val="en-US" w:eastAsia="zh-CN"/>
        </w:rPr>
      </w:pPr>
      <w:r>
        <w:rPr>
          <w:rFonts w:hint="eastAsia" w:ascii="仿宋" w:hAnsi="仿宋" w:eastAsia="仿宋" w:cs="仿宋"/>
          <w:lang w:val="en-US" w:eastAsia="zh-CN"/>
        </w:rPr>
        <w:t>正常设备上报数据一般存在数据波动，不太可能长期不变化，若设备上报数据长期都一样，则设备可能存在问题。</w:t>
      </w:r>
    </w:p>
    <w:p w14:paraId="7BD6BD42">
      <w:pPr>
        <w:rPr>
          <w:rFonts w:hint="eastAsia" w:ascii="仿宋" w:hAnsi="仿宋" w:eastAsia="仿宋" w:cs="仿宋"/>
          <w:lang w:val="en-US" w:eastAsia="zh-CN"/>
        </w:rPr>
      </w:pPr>
      <w:r>
        <w:rPr>
          <w:rFonts w:hint="eastAsia" w:ascii="仿宋" w:hAnsi="仿宋" w:eastAsia="仿宋" w:cs="仿宋"/>
          <w:lang w:val="en-US" w:eastAsia="zh-CN"/>
        </w:rPr>
        <w:t>该功能通过监控设备数据变化情况，每日统计一次，长期不变告警通知监控员，监控员再通过其它手段核实（如安排人工检查），需支持设置多少日未变更告警。</w:t>
      </w:r>
    </w:p>
    <w:p w14:paraId="55B0E6D8">
      <w:pPr>
        <w:pStyle w:val="4"/>
        <w:bidi w:val="0"/>
        <w:rPr>
          <w:rFonts w:hint="eastAsia" w:ascii="仿宋" w:hAnsi="仿宋" w:eastAsia="仿宋" w:cs="仿宋"/>
          <w:lang w:val="en-US" w:eastAsia="zh-CN"/>
        </w:rPr>
      </w:pPr>
      <w:bookmarkStart w:id="254" w:name="_Toc4569"/>
      <w:r>
        <w:rPr>
          <w:rFonts w:hint="eastAsia" w:ascii="仿宋" w:hAnsi="仿宋" w:eastAsia="仿宋" w:cs="仿宋"/>
          <w:lang w:val="en-US" w:eastAsia="zh-CN"/>
        </w:rPr>
        <w:t>情报板自动发布</w:t>
      </w:r>
      <w:bookmarkEnd w:id="254"/>
    </w:p>
    <w:p w14:paraId="71588748">
      <w:pPr>
        <w:rPr>
          <w:rFonts w:hint="eastAsia" w:ascii="仿宋" w:hAnsi="仿宋" w:eastAsia="仿宋" w:cs="仿宋"/>
          <w:lang w:val="en-US" w:eastAsia="zh-CN"/>
        </w:rPr>
      </w:pPr>
      <w:r>
        <w:rPr>
          <w:rFonts w:hint="eastAsia" w:ascii="仿宋" w:hAnsi="仿宋" w:eastAsia="仿宋" w:cs="仿宋"/>
          <w:lang w:val="en-US" w:eastAsia="zh-CN"/>
        </w:rPr>
        <w:t>上报事件时，可能存在发布情报板需求，事件结束后，需要恢复情报板内容，老版本中该需求需人工发布、恢复。</w:t>
      </w:r>
    </w:p>
    <w:p w14:paraId="38B75DEC">
      <w:pPr>
        <w:rPr>
          <w:rFonts w:hint="eastAsia" w:ascii="仿宋" w:hAnsi="仿宋" w:eastAsia="仿宋" w:cs="仿宋"/>
          <w:lang w:val="en-US" w:eastAsia="zh-CN"/>
        </w:rPr>
      </w:pPr>
      <w:r>
        <w:rPr>
          <w:rFonts w:hint="eastAsia" w:ascii="仿宋" w:hAnsi="仿宋" w:eastAsia="仿宋" w:cs="仿宋"/>
          <w:lang w:val="en-US" w:eastAsia="zh-CN"/>
        </w:rPr>
        <w:t>该功能通过监控事件产生和结束，在事件发生时主动弹窗提示监控员，由监控员确认是否要发情报板，若需要发送情报板，系统弹窗中自动列出事件位置前后10公里（默认，监控员可修改）范围内情报板列表，并按类型分组，监控员可以查看情报板当前显示内容，可以群控设置或单独设置列表中情报板显示内容，系统备份当前显示内容，记录事件和该发送内容关联关系，事件结束时，自动提示监控员恢复情报板显示。</w:t>
      </w:r>
    </w:p>
    <w:p w14:paraId="52042AA3">
      <w:pPr>
        <w:rPr>
          <w:rFonts w:hint="eastAsia" w:ascii="仿宋" w:hAnsi="仿宋" w:eastAsia="仿宋" w:cs="仿宋"/>
          <w:lang w:val="en-US" w:eastAsia="zh-CN"/>
        </w:rPr>
      </w:pPr>
      <w:r>
        <w:rPr>
          <w:rFonts w:hint="eastAsia" w:ascii="仿宋" w:hAnsi="仿宋" w:eastAsia="仿宋" w:cs="仿宋"/>
          <w:lang w:val="en-US" w:eastAsia="zh-CN"/>
        </w:rPr>
        <w:t>若情报板已关联事件，系统记录每个事件关联的显示内容，监控员可以根据实际情况修改或删除，群控预案触发时，若情报板已经关联事件，需要增加标志提示监控员，监控员可根据实际情况修改。</w:t>
      </w:r>
    </w:p>
    <w:p w14:paraId="49A45989">
      <w:pPr>
        <w:pStyle w:val="4"/>
        <w:bidi w:val="0"/>
        <w:rPr>
          <w:rFonts w:hint="eastAsia" w:ascii="仿宋" w:hAnsi="仿宋" w:eastAsia="仿宋" w:cs="仿宋"/>
          <w:lang w:val="en-US" w:eastAsia="zh-CN"/>
        </w:rPr>
      </w:pPr>
      <w:bookmarkStart w:id="255" w:name="_Toc8131"/>
      <w:r>
        <w:rPr>
          <w:rFonts w:hint="eastAsia" w:ascii="仿宋" w:hAnsi="仿宋" w:eastAsia="仿宋" w:cs="仿宋"/>
          <w:lang w:val="en-US" w:eastAsia="zh-CN"/>
        </w:rPr>
        <w:t>事件处置1+2+7</w:t>
      </w:r>
      <w:bookmarkEnd w:id="255"/>
    </w:p>
    <w:p w14:paraId="03B34D1D">
      <w:pPr>
        <w:pStyle w:val="5"/>
        <w:tabs>
          <w:tab w:val="left" w:pos="1120"/>
        </w:tabs>
        <w:autoSpaceDE w:val="0"/>
        <w:autoSpaceDN w:val="0"/>
        <w:bidi w:val="0"/>
        <w:ind w:left="1144" w:leftChars="0" w:hanging="864" w:firstLineChars="0"/>
        <w:jc w:val="left"/>
        <w:rPr>
          <w:rFonts w:hint="eastAsia" w:ascii="仿宋" w:hAnsi="仿宋" w:eastAsia="仿宋" w:cs="仿宋"/>
          <w:kern w:val="0"/>
          <w:lang w:val="en-US" w:eastAsia="zh-CN" w:bidi="zh-CN"/>
        </w:rPr>
      </w:pPr>
      <w:r>
        <w:rPr>
          <w:rFonts w:hint="eastAsia" w:ascii="仿宋" w:hAnsi="仿宋" w:eastAsia="仿宋" w:cs="仿宋"/>
          <w:kern w:val="0"/>
          <w:lang w:val="en-US" w:eastAsia="zh-CN" w:bidi="zh-CN"/>
        </w:rPr>
        <w:t>事件处置列表</w:t>
      </w:r>
    </w:p>
    <w:p w14:paraId="34C7796F">
      <w:pPr>
        <w:numPr>
          <w:ilvl w:val="0"/>
          <w:numId w:val="0"/>
        </w:numPr>
        <w:autoSpaceDE w:val="0"/>
        <w:autoSpaceDN w:val="0"/>
        <w:bidi w:val="0"/>
        <w:ind w:firstLine="560" w:firstLineChars="200"/>
        <w:jc w:val="left"/>
        <w:rPr>
          <w:rFonts w:hint="eastAsia" w:ascii="仿宋" w:hAnsi="仿宋" w:eastAsia="仿宋" w:cs="仿宋"/>
          <w:kern w:val="0"/>
          <w:sz w:val="28"/>
          <w:szCs w:val="22"/>
          <w:lang w:val="en-US" w:eastAsia="zh-CN" w:bidi="zh-CN"/>
        </w:rPr>
      </w:pPr>
      <w:r>
        <w:rPr>
          <w:rFonts w:hint="eastAsia" w:ascii="仿宋" w:hAnsi="仿宋" w:eastAsia="仿宋" w:cs="仿宋"/>
          <w:kern w:val="0"/>
          <w:sz w:val="28"/>
          <w:szCs w:val="22"/>
          <w:lang w:eastAsia="zh-CN" w:bidi="zh-CN"/>
        </w:rPr>
        <w:t>事件信息的查询、新增功能。可按监控站、</w:t>
      </w:r>
      <w:r>
        <w:rPr>
          <w:rFonts w:hint="eastAsia" w:ascii="仿宋" w:hAnsi="仿宋" w:eastAsia="仿宋" w:cs="仿宋"/>
          <w:kern w:val="0"/>
          <w:sz w:val="28"/>
          <w:szCs w:val="22"/>
          <w:lang w:val="en-US" w:eastAsia="zh-CN" w:bidi="zh-CN"/>
        </w:rPr>
        <w:t>事件类型、事件状态、管制状态、拥堵状态、事件等级、是否补报、路段名称、标题或关键词、事件发生时间、事件完成时间搜索。</w:t>
      </w:r>
    </w:p>
    <w:p w14:paraId="29116CF6">
      <w:pPr>
        <w:pStyle w:val="5"/>
        <w:tabs>
          <w:tab w:val="left" w:pos="1120"/>
        </w:tabs>
        <w:autoSpaceDE w:val="0"/>
        <w:autoSpaceDN w:val="0"/>
        <w:bidi w:val="0"/>
        <w:ind w:left="1144" w:leftChars="0" w:hanging="864" w:firstLineChars="0"/>
        <w:jc w:val="left"/>
        <w:rPr>
          <w:rFonts w:hint="eastAsia" w:ascii="仿宋" w:hAnsi="仿宋" w:eastAsia="仿宋" w:cs="仿宋"/>
          <w:kern w:val="0"/>
          <w:lang w:val="en-US" w:eastAsia="zh-CN" w:bidi="zh-CN"/>
        </w:rPr>
      </w:pPr>
      <w:r>
        <w:rPr>
          <w:rFonts w:hint="eastAsia" w:ascii="仿宋" w:hAnsi="仿宋" w:eastAsia="仿宋" w:cs="仿宋"/>
          <w:kern w:val="0"/>
          <w:lang w:val="en-US" w:eastAsia="zh-CN" w:bidi="zh-CN"/>
        </w:rPr>
        <w:t>事件处置填报</w:t>
      </w:r>
    </w:p>
    <w:p w14:paraId="35965CF2">
      <w:pPr>
        <w:numPr>
          <w:ilvl w:val="0"/>
          <w:numId w:val="0"/>
        </w:numPr>
        <w:autoSpaceDE w:val="0"/>
        <w:autoSpaceDN w:val="0"/>
        <w:bidi w:val="0"/>
        <w:ind w:firstLine="560" w:firstLineChars="200"/>
        <w:jc w:val="left"/>
        <w:rPr>
          <w:rFonts w:hint="eastAsia" w:ascii="仿宋" w:hAnsi="仿宋" w:eastAsia="仿宋" w:cs="仿宋"/>
          <w:kern w:val="0"/>
          <w:sz w:val="28"/>
          <w:szCs w:val="22"/>
          <w:lang w:val="en-US" w:eastAsia="zh-CN" w:bidi="zh-CN"/>
        </w:rPr>
      </w:pPr>
      <w:r>
        <w:rPr>
          <w:rFonts w:hint="eastAsia" w:ascii="仿宋" w:hAnsi="仿宋" w:eastAsia="仿宋" w:cs="仿宋"/>
          <w:kern w:val="0"/>
          <w:sz w:val="28"/>
          <w:szCs w:val="22"/>
          <w:lang w:val="en-US" w:eastAsia="zh-CN" w:bidi="zh-CN"/>
        </w:rPr>
        <w:t>按照事件处置节点填写事件处置信息。</w:t>
      </w:r>
    </w:p>
    <w:p w14:paraId="76E7DCA7">
      <w:pPr>
        <w:numPr>
          <w:ilvl w:val="0"/>
          <w:numId w:val="0"/>
        </w:numPr>
        <w:autoSpaceDE w:val="0"/>
        <w:autoSpaceDN w:val="0"/>
        <w:bidi w:val="0"/>
        <w:ind w:firstLine="560" w:firstLineChars="200"/>
        <w:jc w:val="left"/>
        <w:rPr>
          <w:rFonts w:hint="eastAsia" w:ascii="仿宋" w:hAnsi="仿宋" w:eastAsia="仿宋" w:cs="仿宋"/>
          <w:kern w:val="0"/>
          <w:sz w:val="28"/>
          <w:szCs w:val="22"/>
          <w:lang w:val="en-US" w:eastAsia="zh-CN" w:bidi="zh-CN"/>
        </w:rPr>
      </w:pPr>
      <w:r>
        <w:rPr>
          <w:rFonts w:hint="eastAsia" w:ascii="仿宋" w:hAnsi="仿宋" w:eastAsia="仿宋" w:cs="仿宋"/>
          <w:kern w:val="0"/>
          <w:sz w:val="28"/>
          <w:szCs w:val="22"/>
          <w:lang w:val="en-US" w:eastAsia="zh-CN" w:bidi="zh-CN"/>
        </w:rPr>
        <w:drawing>
          <wp:inline distT="0" distB="0" distL="114300" distR="114300">
            <wp:extent cx="5266055" cy="2413000"/>
            <wp:effectExtent l="0" t="0" r="10795" b="6350"/>
            <wp:docPr id="11" name="图片 11" descr="未命名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未命名文件"/>
                    <pic:cNvPicPr>
                      <a:picLocks noChangeAspect="1"/>
                    </pic:cNvPicPr>
                  </pic:nvPicPr>
                  <pic:blipFill>
                    <a:blip r:embed="rId10"/>
                    <a:stretch>
                      <a:fillRect/>
                    </a:stretch>
                  </pic:blipFill>
                  <pic:spPr>
                    <a:xfrm>
                      <a:off x="0" y="0"/>
                      <a:ext cx="5266055" cy="2413000"/>
                    </a:xfrm>
                    <a:prstGeom prst="rect">
                      <a:avLst/>
                    </a:prstGeom>
                  </pic:spPr>
                </pic:pic>
              </a:graphicData>
            </a:graphic>
          </wp:inline>
        </w:drawing>
      </w:r>
    </w:p>
    <w:p w14:paraId="099A94AF">
      <w:pPr>
        <w:numPr>
          <w:ilvl w:val="0"/>
          <w:numId w:val="0"/>
        </w:numPr>
        <w:autoSpaceDE w:val="0"/>
        <w:autoSpaceDN w:val="0"/>
        <w:bidi w:val="0"/>
        <w:ind w:firstLine="360" w:firstLineChars="200"/>
        <w:jc w:val="center"/>
        <w:rPr>
          <w:rFonts w:hint="eastAsia" w:ascii="仿宋" w:hAnsi="仿宋" w:eastAsia="仿宋" w:cs="仿宋"/>
          <w:kern w:val="0"/>
          <w:sz w:val="18"/>
          <w:szCs w:val="18"/>
          <w:lang w:val="en-US" w:eastAsia="zh-CN" w:bidi="zh-CN"/>
        </w:rPr>
      </w:pPr>
      <w:r>
        <w:rPr>
          <w:rFonts w:hint="eastAsia" w:ascii="仿宋" w:hAnsi="仿宋" w:eastAsia="仿宋" w:cs="仿宋"/>
          <w:kern w:val="0"/>
          <w:sz w:val="18"/>
          <w:szCs w:val="18"/>
          <w:lang w:val="en-US" w:eastAsia="zh-CN" w:bidi="zh-CN"/>
        </w:rPr>
        <w:t>事件处置节点</w:t>
      </w:r>
    </w:p>
    <w:p w14:paraId="13CFD3DE">
      <w:pPr>
        <w:rPr>
          <w:rFonts w:hint="eastAsia" w:ascii="仿宋" w:hAnsi="仿宋" w:eastAsia="仿宋" w:cs="仿宋"/>
          <w:lang w:val="en-US" w:eastAsia="zh-CN"/>
        </w:rPr>
      </w:pPr>
    </w:p>
    <w:p w14:paraId="447D945D">
      <w:pPr>
        <w:rPr>
          <w:rFonts w:hint="eastAsia" w:ascii="仿宋" w:hAnsi="仿宋" w:eastAsia="仿宋" w:cs="仿宋"/>
          <w:lang w:val="en-US" w:eastAsia="zh-CN"/>
        </w:rPr>
      </w:pPr>
    </w:p>
    <w:p w14:paraId="5989FE05">
      <w:pPr>
        <w:pStyle w:val="4"/>
        <w:bidi w:val="0"/>
        <w:rPr>
          <w:rFonts w:hint="eastAsia" w:ascii="仿宋" w:hAnsi="仿宋" w:eastAsia="仿宋" w:cs="仿宋"/>
          <w:lang w:val="en-US" w:eastAsia="zh-CN"/>
        </w:rPr>
      </w:pPr>
      <w:bookmarkStart w:id="256" w:name="_Toc9172"/>
      <w:r>
        <w:rPr>
          <w:rFonts w:hint="eastAsia" w:ascii="仿宋" w:hAnsi="仿宋" w:eastAsia="仿宋" w:cs="仿宋"/>
          <w:lang w:val="en-US" w:eastAsia="zh-CN"/>
        </w:rPr>
        <w:t>AI助手</w:t>
      </w:r>
      <w:bookmarkEnd w:id="256"/>
    </w:p>
    <w:p w14:paraId="5D4C009D">
      <w:pPr>
        <w:rPr>
          <w:rFonts w:hint="eastAsia" w:ascii="仿宋" w:hAnsi="仿宋" w:eastAsia="仿宋" w:cs="仿宋"/>
          <w:lang w:val="en-US" w:eastAsia="zh-CN"/>
        </w:rPr>
      </w:pPr>
      <w:r>
        <w:rPr>
          <w:rFonts w:hint="eastAsia" w:ascii="仿宋" w:hAnsi="仿宋" w:eastAsia="仿宋" w:cs="仿宋"/>
          <w:lang w:val="en-US" w:eastAsia="zh-CN"/>
        </w:rPr>
        <w:t>随着AI技术的成熟，支持自然语言的AI助手（如豆包、deepseek等）已广泛应用，AI助手可实现基于知识库回答用户问题、查询软件系统动态信息，提升用户使用体验。</w:t>
      </w:r>
    </w:p>
    <w:p w14:paraId="0F0BF064">
      <w:pPr>
        <w:pStyle w:val="4"/>
        <w:tabs>
          <w:tab w:val="left" w:pos="0"/>
          <w:tab w:val="clear" w:pos="420"/>
        </w:tabs>
        <w:rPr>
          <w:rFonts w:hint="eastAsia" w:ascii="仿宋" w:hAnsi="仿宋" w:eastAsia="仿宋" w:cs="仿宋"/>
        </w:rPr>
      </w:pPr>
      <w:bookmarkStart w:id="257" w:name="_Toc26720"/>
      <w:bookmarkStart w:id="258" w:name="_Toc175835507"/>
      <w:bookmarkStart w:id="259" w:name="_Toc2030"/>
      <w:r>
        <w:rPr>
          <w:rFonts w:hint="eastAsia" w:ascii="仿宋" w:hAnsi="仿宋" w:eastAsia="仿宋" w:cs="仿宋"/>
        </w:rPr>
        <w:t>仿真演练</w:t>
      </w:r>
      <w:bookmarkEnd w:id="257"/>
      <w:bookmarkEnd w:id="258"/>
      <w:bookmarkEnd w:id="259"/>
    </w:p>
    <w:p w14:paraId="51FE0621">
      <w:pPr>
        <w:pStyle w:val="466"/>
        <w:numPr>
          <w:ilvl w:val="2"/>
          <w:numId w:val="32"/>
        </w:numPr>
        <w:tabs>
          <w:tab w:val="left" w:pos="0"/>
          <w:tab w:val="clear" w:pos="1260"/>
          <w:tab w:val="clear" w:pos="420"/>
        </w:tabs>
        <w:ind w:left="460" w:firstLine="560" w:firstLineChars="200"/>
        <w:rPr>
          <w:rFonts w:hint="eastAsia" w:ascii="仿宋" w:hAnsi="仿宋" w:eastAsia="仿宋" w:cs="仿宋"/>
        </w:rPr>
      </w:pPr>
      <w:r>
        <w:rPr>
          <w:rFonts w:hint="eastAsia" w:ascii="仿宋" w:hAnsi="仿宋" w:eastAsia="仿宋" w:cs="仿宋"/>
        </w:rPr>
        <w:t>‌仿真演练利用‌计算机模拟技术进行的演练方式。通过对高速公路各类灾害数值模拟、‌重大事故模拟和人员行为数值模拟，在系统中模拟真实情况的发生、发展过程，通过仿真演练让使用人员熟悉灾备流程，同时系统可支持对设备控制时间、控制的具体设备自动进行配置判定控制是否 符合规范。</w:t>
      </w:r>
    </w:p>
    <w:p w14:paraId="3F44AF7B">
      <w:pPr>
        <w:rPr>
          <w:rFonts w:hint="eastAsia" w:ascii="仿宋" w:hAnsi="仿宋" w:eastAsia="仿宋" w:cs="仿宋"/>
          <w:lang w:val="en-US" w:eastAsia="zh-CN"/>
        </w:rPr>
      </w:pPr>
    </w:p>
    <w:p w14:paraId="4AB67F23">
      <w:pPr>
        <w:pStyle w:val="4"/>
        <w:bidi w:val="0"/>
        <w:rPr>
          <w:rFonts w:hint="eastAsia" w:ascii="仿宋" w:hAnsi="仿宋" w:eastAsia="仿宋" w:cs="仿宋"/>
          <w:lang w:val="en-US" w:eastAsia="zh-CN"/>
        </w:rPr>
      </w:pPr>
      <w:bookmarkStart w:id="260" w:name="_Toc23027"/>
      <w:r>
        <w:rPr>
          <w:rFonts w:hint="eastAsia" w:ascii="仿宋" w:hAnsi="仿宋" w:eastAsia="仿宋" w:cs="仿宋"/>
          <w:lang w:val="en-US" w:eastAsia="zh-CN"/>
        </w:rPr>
        <w:t>渝湘复线一体化平台</w:t>
      </w:r>
      <w:bookmarkEnd w:id="260"/>
    </w:p>
    <w:p w14:paraId="57A91DEA">
      <w:pPr>
        <w:pStyle w:val="5"/>
        <w:bidi w:val="0"/>
        <w:rPr>
          <w:rFonts w:hint="eastAsia" w:ascii="仿宋" w:hAnsi="仿宋" w:eastAsia="仿宋" w:cs="仿宋"/>
        </w:rPr>
      </w:pPr>
      <w:bookmarkStart w:id="261" w:name="_Toc31762"/>
      <w:r>
        <w:rPr>
          <w:rFonts w:hint="eastAsia" w:ascii="仿宋" w:hAnsi="仿宋" w:eastAsia="仿宋" w:cs="仿宋"/>
          <w:lang w:val="en-US" w:eastAsia="zh-CN"/>
        </w:rPr>
        <w:t>微信小程序</w:t>
      </w:r>
      <w:bookmarkEnd w:id="261"/>
    </w:p>
    <w:p w14:paraId="03CE3F0F">
      <w:pPr>
        <w:bidi w:val="0"/>
        <w:rPr>
          <w:rFonts w:hint="eastAsia" w:ascii="仿宋" w:hAnsi="仿宋" w:eastAsia="仿宋" w:cs="仿宋"/>
          <w:lang w:eastAsia="zh-CN"/>
        </w:rPr>
      </w:pPr>
      <w:r>
        <w:rPr>
          <w:rFonts w:hint="eastAsia" w:ascii="仿宋" w:hAnsi="仿宋" w:eastAsia="仿宋" w:cs="仿宋"/>
          <w:lang w:eastAsia="zh-CN"/>
        </w:rPr>
        <w:t>用户</w:t>
      </w:r>
      <w:r>
        <w:rPr>
          <w:rFonts w:hint="eastAsia" w:ascii="仿宋" w:hAnsi="仿宋" w:eastAsia="仿宋" w:cs="仿宋"/>
        </w:rPr>
        <w:t>对</w:t>
      </w:r>
      <w:r>
        <w:rPr>
          <w:rFonts w:hint="eastAsia" w:ascii="仿宋" w:hAnsi="仿宋" w:eastAsia="仿宋" w:cs="仿宋"/>
          <w:lang w:eastAsia="zh-CN"/>
        </w:rPr>
        <w:t>“行人闯入、异常停车、非机动车闯入、车辆逆行、物品遗落”</w:t>
      </w:r>
      <w:r>
        <w:rPr>
          <w:rFonts w:hint="eastAsia" w:ascii="仿宋" w:hAnsi="仿宋" w:eastAsia="仿宋" w:cs="仿宋"/>
          <w:lang w:val="en-US" w:eastAsia="zh-CN"/>
        </w:rPr>
        <w:t>等</w:t>
      </w:r>
      <w:r>
        <w:rPr>
          <w:rFonts w:hint="eastAsia" w:ascii="仿宋" w:hAnsi="仿宋" w:eastAsia="仿宋" w:cs="仿宋"/>
        </w:rPr>
        <w:t>异常事件进行核验后，定向推送至</w:t>
      </w:r>
      <w:r>
        <w:rPr>
          <w:rFonts w:hint="eastAsia" w:ascii="仿宋" w:hAnsi="仿宋" w:eastAsia="仿宋" w:cs="仿宋"/>
          <w:lang w:val="en-US" w:eastAsia="zh-CN"/>
        </w:rPr>
        <w:t>微信小程序</w:t>
      </w:r>
      <w:r>
        <w:rPr>
          <w:rFonts w:hint="eastAsia" w:ascii="仿宋" w:hAnsi="仿宋" w:eastAsia="仿宋" w:cs="仿宋"/>
        </w:rPr>
        <w:t>，</w:t>
      </w:r>
      <w:r>
        <w:rPr>
          <w:rFonts w:hint="eastAsia" w:ascii="仿宋" w:hAnsi="仿宋" w:eastAsia="仿宋" w:cs="仿宋"/>
          <w:lang w:val="en-US" w:eastAsia="zh-CN"/>
        </w:rPr>
        <w:t>交巡警</w:t>
      </w:r>
      <w:r>
        <w:rPr>
          <w:rFonts w:hint="eastAsia" w:ascii="仿宋" w:hAnsi="仿宋" w:eastAsia="仿宋" w:cs="仿宋"/>
        </w:rPr>
        <w:t>处置后实时反馈结果至</w:t>
      </w:r>
      <w:r>
        <w:rPr>
          <w:rFonts w:hint="eastAsia" w:ascii="仿宋" w:hAnsi="仿宋" w:eastAsia="仿宋" w:cs="仿宋"/>
          <w:lang w:val="en-US" w:eastAsia="zh-CN"/>
        </w:rPr>
        <w:t>监控</w:t>
      </w:r>
      <w:r>
        <w:rPr>
          <w:rFonts w:hint="eastAsia" w:ascii="仿宋" w:hAnsi="仿宋" w:eastAsia="仿宋" w:cs="仿宋"/>
        </w:rPr>
        <w:t>平台</w:t>
      </w:r>
      <w:r>
        <w:rPr>
          <w:rFonts w:hint="eastAsia" w:ascii="仿宋" w:hAnsi="仿宋" w:eastAsia="仿宋" w:cs="仿宋"/>
          <w:lang w:eastAsia="zh-CN"/>
        </w:rPr>
        <w:t>。通过推送微信小程序的事件类型及填报的处置结果时间分析交巡警处置完成率、平均处置时长、重复事件发生率等指标。</w:t>
      </w:r>
    </w:p>
    <w:p w14:paraId="508BF8E6">
      <w:pPr>
        <w:bidi w:val="0"/>
        <w:rPr>
          <w:rFonts w:hint="eastAsia" w:ascii="仿宋" w:hAnsi="仿宋" w:eastAsia="仿宋" w:cs="仿宋"/>
        </w:rPr>
      </w:pPr>
      <w:r>
        <w:rPr>
          <w:rFonts w:hint="eastAsia" w:ascii="仿宋" w:hAnsi="仿宋" w:eastAsia="仿宋" w:cs="仿宋"/>
          <w:lang w:val="en-US" w:eastAsia="zh-CN"/>
        </w:rPr>
        <w:t>流程：</w:t>
      </w:r>
      <w:r>
        <w:rPr>
          <w:rFonts w:hint="eastAsia" w:ascii="仿宋" w:hAnsi="仿宋" w:eastAsia="仿宋" w:cs="仿宋"/>
        </w:rPr>
        <w:t>人工核实</w:t>
      </w:r>
      <w:r>
        <w:rPr>
          <w:rFonts w:hint="eastAsia" w:ascii="仿宋" w:hAnsi="仿宋" w:eastAsia="仿宋" w:cs="仿宋"/>
          <w:lang w:val="en-US" w:eastAsia="zh-CN"/>
        </w:rPr>
        <w:t>异常事件</w:t>
      </w:r>
      <w:r>
        <w:rPr>
          <w:rFonts w:hint="eastAsia" w:ascii="仿宋" w:hAnsi="仿宋" w:eastAsia="仿宋" w:cs="仿宋"/>
        </w:rPr>
        <w:t>→推送</w:t>
      </w:r>
      <w:r>
        <w:rPr>
          <w:rFonts w:hint="eastAsia" w:ascii="仿宋" w:hAnsi="仿宋" w:eastAsia="仿宋" w:cs="仿宋"/>
          <w:lang w:val="en-US" w:eastAsia="zh-CN"/>
        </w:rPr>
        <w:t>小程序</w:t>
      </w:r>
      <w:r>
        <w:rPr>
          <w:rFonts w:hint="eastAsia" w:ascii="仿宋" w:hAnsi="仿宋" w:eastAsia="仿宋" w:cs="仿宋"/>
        </w:rPr>
        <w:t>→</w:t>
      </w:r>
      <w:r>
        <w:rPr>
          <w:rFonts w:hint="eastAsia" w:ascii="仿宋" w:hAnsi="仿宋" w:eastAsia="仿宋" w:cs="仿宋"/>
          <w:lang w:val="en-US" w:eastAsia="zh-CN"/>
        </w:rPr>
        <w:t>交巡警</w:t>
      </w:r>
      <w:r>
        <w:rPr>
          <w:rFonts w:hint="eastAsia" w:ascii="仿宋" w:hAnsi="仿宋" w:eastAsia="仿宋" w:cs="仿宋"/>
        </w:rPr>
        <w:t>处置→结果回传</w:t>
      </w:r>
    </w:p>
    <w:p w14:paraId="253F4A88">
      <w:pPr>
        <w:bidi w:val="0"/>
        <w:rPr>
          <w:rFonts w:hint="eastAsia" w:ascii="仿宋" w:hAnsi="仿宋" w:eastAsia="仿宋" w:cs="仿宋"/>
        </w:rPr>
      </w:pPr>
      <w:r>
        <w:rPr>
          <w:rFonts w:hint="eastAsia" w:ascii="仿宋" w:hAnsi="仿宋" w:eastAsia="仿宋" w:cs="仿宋"/>
          <w:lang w:val="en-US" w:eastAsia="zh-CN"/>
        </w:rPr>
        <w:t>交巡警登录微信小程序，填写处置结果确认</w:t>
      </w:r>
      <w:r>
        <w:rPr>
          <w:rFonts w:hint="eastAsia" w:ascii="仿宋" w:hAnsi="仿宋" w:eastAsia="仿宋" w:cs="仿宋"/>
          <w:lang w:eastAsia="zh-CN"/>
        </w:rPr>
        <w:t>后实时反馈至</w:t>
      </w:r>
      <w:r>
        <w:rPr>
          <w:rFonts w:hint="eastAsia" w:ascii="仿宋" w:hAnsi="仿宋" w:eastAsia="仿宋" w:cs="仿宋"/>
          <w:lang w:val="en-US" w:eastAsia="zh-CN"/>
        </w:rPr>
        <w:t>监控</w:t>
      </w:r>
      <w:r>
        <w:rPr>
          <w:rFonts w:hint="eastAsia" w:ascii="仿宋" w:hAnsi="仿宋" w:eastAsia="仿宋" w:cs="仿宋"/>
          <w:lang w:eastAsia="zh-CN"/>
        </w:rPr>
        <w:t>平台</w:t>
      </w:r>
      <w:r>
        <w:rPr>
          <w:rFonts w:hint="eastAsia" w:ascii="仿宋" w:hAnsi="仿宋" w:eastAsia="仿宋" w:cs="仿宋"/>
          <w:lang w:eastAsia="zh-CN"/>
        </w:rPr>
        <w:t>。（管理平台开通账号</w:t>
      </w:r>
      <w:r>
        <w:rPr>
          <w:rFonts w:hint="eastAsia" w:ascii="仿宋" w:hAnsi="仿宋" w:eastAsia="仿宋" w:cs="仿宋"/>
          <w:lang w:eastAsia="zh-CN"/>
        </w:rPr>
        <w:t>）</w:t>
      </w:r>
    </w:p>
    <w:p w14:paraId="33E9AB3F">
      <w:pPr>
        <w:bidi w:val="0"/>
        <w:rPr>
          <w:rFonts w:hint="eastAsia" w:ascii="仿宋" w:hAnsi="仿宋" w:eastAsia="仿宋" w:cs="仿宋"/>
          <w:lang w:val="en-US" w:eastAsia="zh-CN"/>
        </w:rPr>
      </w:pPr>
      <w:r>
        <w:rPr>
          <w:rFonts w:hint="eastAsia" w:ascii="仿宋" w:hAnsi="仿宋" w:eastAsia="仿宋" w:cs="仿宋"/>
          <w:lang w:val="en-US" w:eastAsia="zh-CN"/>
        </w:rPr>
        <w:t>“后台管理 &gt; 数据查询 &gt; 历史报警”列表：新增字段“推送时间、处置结果、处置人、处置时间、处置时长”。</w:t>
      </w:r>
    </w:p>
    <w:p w14:paraId="5C84E746">
      <w:pPr>
        <w:bidi w:val="0"/>
        <w:rPr>
          <w:rFonts w:hint="eastAsia" w:ascii="仿宋" w:hAnsi="仿宋" w:eastAsia="仿宋" w:cs="仿宋"/>
          <w:lang w:val="en-US" w:eastAsia="zh-CN"/>
        </w:rPr>
      </w:pPr>
      <w:r>
        <w:rPr>
          <w:rFonts w:hint="eastAsia" w:ascii="仿宋" w:hAnsi="仿宋" w:eastAsia="仿宋" w:cs="仿宋"/>
          <w:lang w:val="en-US" w:eastAsia="zh-CN"/>
        </w:rPr>
        <w:t>“后台管理 &gt; 数据查询”：新增“协同效能分析”报表。</w:t>
      </w:r>
    </w:p>
    <w:p w14:paraId="7C7C836F">
      <w:pPr>
        <w:pStyle w:val="5"/>
        <w:bidi w:val="0"/>
        <w:rPr>
          <w:rFonts w:hint="eastAsia" w:ascii="仿宋" w:hAnsi="仿宋" w:eastAsia="仿宋" w:cs="仿宋"/>
        </w:rPr>
      </w:pPr>
      <w:bookmarkStart w:id="262" w:name="_Toc18330"/>
      <w:r>
        <w:rPr>
          <w:rFonts w:hint="eastAsia" w:ascii="仿宋" w:hAnsi="仿宋" w:eastAsia="仿宋" w:cs="仿宋"/>
          <w:lang w:val="en-US" w:eastAsia="zh-CN"/>
        </w:rPr>
        <w:t>驾驶舱</w:t>
      </w:r>
      <w:bookmarkEnd w:id="262"/>
    </w:p>
    <w:p w14:paraId="7540F4FB">
      <w:pPr>
        <w:numPr>
          <w:ilvl w:val="0"/>
          <w:numId w:val="0"/>
        </w:numPr>
        <w:bidi w:val="0"/>
        <w:rPr>
          <w:rFonts w:hint="eastAsia" w:ascii="仿宋" w:hAnsi="仿宋" w:eastAsia="仿宋" w:cs="仿宋"/>
          <w:color w:val="auto"/>
          <w:sz w:val="28"/>
          <w:szCs w:val="22"/>
          <w:lang w:val="en-US" w:eastAsia="zh-CN" w:bidi="zh-CN"/>
        </w:rPr>
      </w:pPr>
      <w:r>
        <w:rPr>
          <w:rFonts w:hint="eastAsia" w:ascii="仿宋" w:hAnsi="仿宋" w:eastAsia="仿宋" w:cs="仿宋"/>
          <w:color w:val="auto"/>
          <w:sz w:val="28"/>
          <w:szCs w:val="22"/>
          <w:lang w:val="en-US" w:eastAsia="zh-CN" w:bidi="zh-CN"/>
        </w:rPr>
        <w:t>1、路段地图：在“大屏展示 &gt; 综合主题”页面，点击【更多】展开更多选项面板。异常事件：新增，根据报警设备桩号定位在地图上叠点。</w:t>
      </w:r>
    </w:p>
    <w:p w14:paraId="24BD8341">
      <w:pPr>
        <w:bidi w:val="0"/>
        <w:ind w:left="0" w:leftChars="0" w:firstLine="0" w:firstLineChars="0"/>
        <w:rPr>
          <w:rFonts w:hint="eastAsia" w:ascii="仿宋" w:hAnsi="仿宋" w:eastAsia="仿宋" w:cs="仿宋"/>
          <w:lang w:val="en-US" w:eastAsia="zh-CN"/>
        </w:rPr>
      </w:pPr>
      <w:r>
        <w:rPr>
          <w:rFonts w:hint="eastAsia" w:ascii="仿宋" w:hAnsi="仿宋" w:eastAsia="仿宋" w:cs="仿宋"/>
          <w:color w:val="auto"/>
          <w:sz w:val="28"/>
          <w:szCs w:val="22"/>
          <w:lang w:val="en-US" w:eastAsia="zh-CN" w:bidi="zh-CN"/>
        </w:rPr>
        <w:t>2、交通流量：在“大屏展示 &gt; 综合主题”页面，新增“门架热力图”。颜色从浅到深渐变，对应车流量由低到高变化。</w:t>
      </w:r>
    </w:p>
    <w:p w14:paraId="5715533E">
      <w:pPr>
        <w:bidi w:val="0"/>
        <w:ind w:left="0" w:leftChars="0" w:firstLine="0" w:firstLineChars="0"/>
        <w:rPr>
          <w:rFonts w:hint="eastAsia" w:ascii="仿宋" w:hAnsi="仿宋" w:eastAsia="仿宋" w:cs="仿宋"/>
          <w:lang w:val="en-US" w:eastAsia="zh-CN"/>
        </w:rPr>
      </w:pPr>
    </w:p>
    <w:p w14:paraId="5DF5AB64">
      <w:pPr>
        <w:pStyle w:val="5"/>
        <w:bidi w:val="0"/>
        <w:rPr>
          <w:rFonts w:hint="eastAsia" w:ascii="仿宋" w:hAnsi="仿宋" w:eastAsia="仿宋" w:cs="仿宋"/>
        </w:rPr>
      </w:pPr>
      <w:bookmarkStart w:id="263" w:name="_Toc7785"/>
      <w:r>
        <w:rPr>
          <w:rFonts w:hint="eastAsia" w:ascii="仿宋" w:hAnsi="仿宋" w:eastAsia="仿宋" w:cs="仿宋"/>
          <w:lang w:val="en-US" w:eastAsia="zh-CN"/>
        </w:rPr>
        <w:t>数据分析</w:t>
      </w:r>
      <w:bookmarkEnd w:id="263"/>
    </w:p>
    <w:p w14:paraId="0118250C">
      <w:pPr>
        <w:numPr>
          <w:ilvl w:val="0"/>
          <w:numId w:val="0"/>
        </w:numPr>
        <w:bidi w:val="0"/>
        <w:rPr>
          <w:rFonts w:hint="eastAsia" w:ascii="仿宋" w:hAnsi="仿宋" w:eastAsia="仿宋" w:cs="仿宋"/>
          <w:lang w:val="en-US" w:eastAsia="zh-CN"/>
        </w:rPr>
      </w:pPr>
      <w:r>
        <w:rPr>
          <w:rFonts w:hint="eastAsia" w:ascii="仿宋" w:hAnsi="仿宋" w:eastAsia="仿宋" w:cs="仿宋"/>
          <w:lang w:val="en-US" w:eastAsia="zh-CN"/>
        </w:rPr>
        <w:t>新增报表及看板，包括：门架通行量、收费站通行量、突发事件、异常事件、基础设施。</w:t>
      </w:r>
    </w:p>
    <w:p w14:paraId="4B2BFB06">
      <w:pPr>
        <w:pStyle w:val="5"/>
        <w:bidi w:val="0"/>
        <w:rPr>
          <w:rFonts w:hint="eastAsia" w:ascii="仿宋" w:hAnsi="仿宋" w:eastAsia="仿宋" w:cs="仿宋"/>
        </w:rPr>
      </w:pPr>
      <w:bookmarkStart w:id="264" w:name="_Toc17971"/>
      <w:r>
        <w:rPr>
          <w:rFonts w:hint="eastAsia" w:ascii="仿宋" w:hAnsi="仿宋" w:eastAsia="仿宋" w:cs="仿宋"/>
          <w:lang w:val="en-US" w:eastAsia="zh-CN"/>
        </w:rPr>
        <w:t>交通研判-拥堵预测</w:t>
      </w:r>
      <w:bookmarkEnd w:id="264"/>
    </w:p>
    <w:p w14:paraId="1EB830EE">
      <w:pPr>
        <w:bidi w:val="0"/>
        <w:rPr>
          <w:rFonts w:hint="eastAsia" w:ascii="仿宋" w:hAnsi="仿宋" w:eastAsia="仿宋" w:cs="仿宋"/>
          <w:lang w:val="en-US" w:eastAsia="zh-CN"/>
        </w:rPr>
      </w:pPr>
      <w:r>
        <w:rPr>
          <w:rFonts w:hint="eastAsia" w:ascii="仿宋" w:hAnsi="仿宋" w:eastAsia="仿宋" w:cs="仿宋"/>
          <w:lang w:val="en-US" w:eastAsia="zh-CN"/>
        </w:rPr>
        <w:t>结合历史流量、实时数据及事件预警，预测未来路段拥堵情况。</w:t>
      </w:r>
    </w:p>
    <w:p w14:paraId="15993084">
      <w:pPr>
        <w:bidi w:val="0"/>
        <w:ind w:left="0" w:leftChars="0" w:firstLine="0" w:firstLineChars="0"/>
        <w:rPr>
          <w:rFonts w:hint="eastAsia" w:ascii="仿宋" w:hAnsi="仿宋" w:eastAsia="仿宋" w:cs="仿宋"/>
          <w:lang w:val="en-US" w:eastAsia="zh-CN"/>
        </w:rPr>
      </w:pPr>
    </w:p>
    <w:p w14:paraId="274C9604">
      <w:pPr>
        <w:pStyle w:val="5"/>
        <w:bidi w:val="0"/>
        <w:rPr>
          <w:rFonts w:hint="eastAsia" w:ascii="仿宋" w:hAnsi="仿宋" w:eastAsia="仿宋" w:cs="仿宋"/>
        </w:rPr>
      </w:pPr>
      <w:bookmarkStart w:id="265" w:name="_Toc23510"/>
      <w:r>
        <w:rPr>
          <w:rFonts w:hint="eastAsia" w:ascii="仿宋" w:hAnsi="仿宋" w:eastAsia="仿宋" w:cs="仿宋"/>
          <w:lang w:val="en-US" w:eastAsia="zh-CN"/>
        </w:rPr>
        <w:t>值班管理</w:t>
      </w:r>
      <w:bookmarkEnd w:id="265"/>
    </w:p>
    <w:p w14:paraId="083ACE93">
      <w:pPr>
        <w:bidi w:val="0"/>
        <w:rPr>
          <w:rFonts w:hint="eastAsia" w:ascii="仿宋" w:hAnsi="仿宋" w:eastAsia="仿宋" w:cs="仿宋"/>
          <w:lang w:val="en-US" w:eastAsia="zh-CN"/>
        </w:rPr>
      </w:pPr>
      <w:r>
        <w:rPr>
          <w:rFonts w:hint="eastAsia" w:ascii="仿宋" w:hAnsi="仿宋" w:eastAsia="仿宋" w:cs="仿宋"/>
          <w:lang w:val="en-US" w:eastAsia="zh-CN"/>
        </w:rPr>
        <w:t>渝湘复线调度中心值班管理，支持用户权限查看及操作排班管理、交接班记录、调班记录。</w:t>
      </w:r>
    </w:p>
    <w:p w14:paraId="38C02E20">
      <w:pPr>
        <w:pStyle w:val="3"/>
        <w:bidi w:val="0"/>
        <w:rPr>
          <w:rFonts w:hint="eastAsia" w:ascii="仿宋" w:hAnsi="仿宋" w:eastAsia="仿宋" w:cs="仿宋"/>
        </w:rPr>
      </w:pPr>
      <w:bookmarkStart w:id="266" w:name="_Toc29509"/>
      <w:bookmarkStart w:id="267" w:name="_Toc372"/>
      <w:r>
        <w:rPr>
          <w:rFonts w:hint="eastAsia" w:ascii="仿宋" w:hAnsi="仿宋" w:eastAsia="仿宋" w:cs="仿宋"/>
        </w:rPr>
        <w:t>性能需求</w:t>
      </w:r>
      <w:bookmarkEnd w:id="266"/>
      <w:bookmarkEnd w:id="267"/>
    </w:p>
    <w:p w14:paraId="2BC432F8">
      <w:pPr>
        <w:bidi w:val="0"/>
        <w:rPr>
          <w:rFonts w:hint="eastAsia" w:ascii="仿宋" w:hAnsi="仿宋" w:eastAsia="仿宋" w:cs="仿宋"/>
        </w:rPr>
      </w:pPr>
      <w:r>
        <w:rPr>
          <w:rFonts w:hint="eastAsia" w:ascii="仿宋" w:hAnsi="仿宋" w:eastAsia="仿宋" w:cs="仿宋"/>
        </w:rPr>
        <w:t>为了保证</w:t>
      </w:r>
      <w:r>
        <w:rPr>
          <w:rFonts w:hint="eastAsia" w:ascii="仿宋" w:hAnsi="仿宋" w:eastAsia="仿宋" w:cs="仿宋"/>
          <w:lang w:val="en-US" w:eastAsia="zh-CN"/>
        </w:rPr>
        <w:t>本平台</w:t>
      </w:r>
      <w:r>
        <w:rPr>
          <w:rFonts w:hint="eastAsia" w:ascii="仿宋" w:hAnsi="仿宋" w:eastAsia="仿宋" w:cs="仿宋"/>
        </w:rPr>
        <w:t>的高效运作，系统需具备处理大量并发请求的能力，并能够快速响应用户的操作指令。</w:t>
      </w:r>
      <w:bookmarkStart w:id="326" w:name="_GoBack"/>
      <w:bookmarkEnd w:id="326"/>
    </w:p>
    <w:p w14:paraId="6F496695">
      <w:pPr>
        <w:bidi w:val="0"/>
        <w:rPr>
          <w:rFonts w:hint="eastAsia" w:ascii="仿宋" w:hAnsi="仿宋" w:eastAsia="仿宋" w:cs="仿宋"/>
        </w:rPr>
      </w:pPr>
      <w:r>
        <w:rPr>
          <w:rFonts w:hint="eastAsia" w:ascii="仿宋" w:hAnsi="仿宋" w:eastAsia="仿宋" w:cs="仿宋"/>
        </w:rPr>
        <w:t>·并发用户数：系统需支持不少于</w:t>
      </w:r>
      <w:r>
        <w:rPr>
          <w:rFonts w:hint="eastAsia" w:ascii="仿宋" w:hAnsi="仿宋" w:eastAsia="仿宋" w:cs="仿宋"/>
          <w:lang w:val="en-US" w:eastAsia="zh-CN"/>
        </w:rPr>
        <w:t>3</w:t>
      </w:r>
      <w:r>
        <w:rPr>
          <w:rFonts w:hint="eastAsia" w:ascii="仿宋" w:hAnsi="仿宋" w:eastAsia="仿宋" w:cs="仿宋"/>
        </w:rPr>
        <w:t>00个并发用户进行操作。</w:t>
      </w:r>
    </w:p>
    <w:p w14:paraId="6BA26F30">
      <w:pPr>
        <w:bidi w:val="0"/>
        <w:rPr>
          <w:rFonts w:hint="eastAsia" w:ascii="仿宋" w:hAnsi="仿宋" w:eastAsia="仿宋" w:cs="仿宋"/>
        </w:rPr>
      </w:pPr>
      <w:r>
        <w:rPr>
          <w:rFonts w:hint="eastAsia" w:ascii="仿宋" w:hAnsi="仿宋" w:eastAsia="仿宋" w:cs="仿宋"/>
        </w:rPr>
        <w:t>·并发点击数：系统需能承受每秒至少</w:t>
      </w:r>
      <w:r>
        <w:rPr>
          <w:rFonts w:hint="eastAsia" w:ascii="仿宋" w:hAnsi="仿宋" w:eastAsia="仿宋" w:cs="仿宋"/>
          <w:lang w:val="en-US" w:eastAsia="zh-CN"/>
        </w:rPr>
        <w:t>600</w:t>
      </w:r>
      <w:r>
        <w:rPr>
          <w:rFonts w:hint="eastAsia" w:ascii="仿宋" w:hAnsi="仿宋" w:eastAsia="仿宋" w:cs="仿宋"/>
        </w:rPr>
        <w:t>次的请求点击量。</w:t>
      </w:r>
    </w:p>
    <w:p w14:paraId="63E7AF8F">
      <w:pPr>
        <w:pStyle w:val="4"/>
        <w:numPr>
          <w:ilvl w:val="2"/>
          <w:numId w:val="1"/>
        </w:numPr>
        <w:bidi w:val="0"/>
        <w:ind w:left="0" w:leftChars="0" w:firstLineChars="0"/>
        <w:rPr>
          <w:rFonts w:hint="eastAsia" w:ascii="仿宋" w:hAnsi="仿宋" w:eastAsia="仿宋" w:cs="仿宋"/>
        </w:rPr>
      </w:pPr>
      <w:bookmarkStart w:id="268" w:name="_Toc20879"/>
      <w:bookmarkStart w:id="269" w:name="_Toc6686"/>
      <w:r>
        <w:rPr>
          <w:rFonts w:hint="eastAsia" w:ascii="仿宋" w:hAnsi="仿宋" w:eastAsia="仿宋" w:cs="仿宋"/>
        </w:rPr>
        <w:t>普通查询响应时间</w:t>
      </w:r>
      <w:bookmarkEnd w:id="268"/>
      <w:bookmarkEnd w:id="269"/>
    </w:p>
    <w:p w14:paraId="1B38A005">
      <w:pPr>
        <w:bidi w:val="0"/>
        <w:rPr>
          <w:rFonts w:hint="eastAsia" w:ascii="仿宋" w:hAnsi="仿宋" w:eastAsia="仿宋" w:cs="仿宋"/>
        </w:rPr>
      </w:pPr>
      <w:r>
        <w:rPr>
          <w:rFonts w:hint="eastAsia" w:ascii="仿宋" w:hAnsi="仿宋" w:eastAsia="仿宋" w:cs="仿宋"/>
        </w:rPr>
        <w:t>定义：普通查询指的是用户发起的对于单一或少量数据表的简单SQL查询操作，不涉及复杂的联表查询或者大数据量的数据处理，如单台服务器的性能数据或告警记录。</w:t>
      </w:r>
    </w:p>
    <w:p w14:paraId="363EE3F9">
      <w:pPr>
        <w:bidi w:val="0"/>
        <w:rPr>
          <w:rFonts w:hint="eastAsia" w:ascii="仿宋" w:hAnsi="仿宋" w:eastAsia="仿宋" w:cs="仿宋"/>
        </w:rPr>
      </w:pPr>
      <w:r>
        <w:rPr>
          <w:rFonts w:hint="eastAsia" w:ascii="仿宋" w:hAnsi="仿宋" w:eastAsia="仿宋" w:cs="仿宋"/>
        </w:rPr>
        <w:t>要求：普通查询的响应时间不超过1秒。</w:t>
      </w:r>
    </w:p>
    <w:p w14:paraId="21CC9A4E">
      <w:pPr>
        <w:pStyle w:val="4"/>
        <w:numPr>
          <w:ilvl w:val="2"/>
          <w:numId w:val="1"/>
        </w:numPr>
        <w:bidi w:val="0"/>
        <w:ind w:left="0" w:leftChars="0" w:firstLineChars="0"/>
        <w:rPr>
          <w:rFonts w:hint="eastAsia" w:ascii="仿宋" w:hAnsi="仿宋" w:eastAsia="仿宋" w:cs="仿宋"/>
        </w:rPr>
      </w:pPr>
      <w:bookmarkStart w:id="270" w:name="_Toc5620"/>
      <w:bookmarkStart w:id="271" w:name="_Toc22098"/>
      <w:r>
        <w:rPr>
          <w:rFonts w:hint="eastAsia" w:ascii="仿宋" w:hAnsi="仿宋" w:eastAsia="仿宋" w:cs="仿宋"/>
        </w:rPr>
        <w:t>系统登录响应时间</w:t>
      </w:r>
      <w:bookmarkEnd w:id="270"/>
      <w:bookmarkEnd w:id="271"/>
    </w:p>
    <w:p w14:paraId="6DB0308B">
      <w:pPr>
        <w:bidi w:val="0"/>
        <w:rPr>
          <w:rFonts w:hint="eastAsia" w:ascii="仿宋" w:hAnsi="仿宋" w:eastAsia="仿宋" w:cs="仿宋"/>
        </w:rPr>
      </w:pPr>
      <w:r>
        <w:rPr>
          <w:rFonts w:hint="eastAsia" w:ascii="仿宋" w:hAnsi="仿宋" w:eastAsia="仿宋" w:cs="仿宋"/>
        </w:rPr>
        <w:t>定义：系统登录指用户提交用户名和密码后的身份验证和进入系统的时间。</w:t>
      </w:r>
    </w:p>
    <w:p w14:paraId="1AE713C7">
      <w:pPr>
        <w:bidi w:val="0"/>
        <w:rPr>
          <w:rFonts w:hint="eastAsia" w:ascii="仿宋" w:hAnsi="仿宋" w:eastAsia="仿宋" w:cs="仿宋"/>
        </w:rPr>
      </w:pPr>
      <w:r>
        <w:rPr>
          <w:rFonts w:hint="eastAsia" w:ascii="仿宋" w:hAnsi="仿宋" w:eastAsia="仿宋" w:cs="仿宋"/>
        </w:rPr>
        <w:t>要求：系统登录响应时间不超过2秒。</w:t>
      </w:r>
    </w:p>
    <w:p w14:paraId="278B11A4">
      <w:pPr>
        <w:pStyle w:val="4"/>
        <w:numPr>
          <w:ilvl w:val="2"/>
          <w:numId w:val="1"/>
        </w:numPr>
        <w:bidi w:val="0"/>
        <w:ind w:left="0" w:leftChars="0" w:firstLineChars="0"/>
        <w:rPr>
          <w:rFonts w:hint="eastAsia" w:ascii="仿宋" w:hAnsi="仿宋" w:eastAsia="仿宋" w:cs="仿宋"/>
        </w:rPr>
      </w:pPr>
      <w:bookmarkStart w:id="272" w:name="_Toc14911"/>
      <w:bookmarkStart w:id="273" w:name="_Toc13293"/>
      <w:r>
        <w:rPr>
          <w:rFonts w:hint="eastAsia" w:ascii="仿宋" w:hAnsi="仿宋" w:eastAsia="仿宋" w:cs="仿宋"/>
        </w:rPr>
        <w:t>页面读取响应时间</w:t>
      </w:r>
      <w:bookmarkEnd w:id="272"/>
      <w:bookmarkEnd w:id="273"/>
    </w:p>
    <w:p w14:paraId="2F3E58BC">
      <w:pPr>
        <w:bidi w:val="0"/>
        <w:ind w:firstLine="880"/>
        <w:rPr>
          <w:rFonts w:hint="eastAsia" w:ascii="仿宋" w:hAnsi="仿宋" w:eastAsia="仿宋" w:cs="仿宋"/>
          <w:bCs/>
          <w:sz w:val="28"/>
          <w:szCs w:val="24"/>
          <w:lang w:val="en-US" w:eastAsia="zh-CN"/>
        </w:rPr>
      </w:pPr>
      <w:r>
        <w:rPr>
          <w:rFonts w:hint="eastAsia" w:ascii="仿宋" w:hAnsi="仿宋" w:eastAsia="仿宋" w:cs="仿宋"/>
          <w:bCs/>
          <w:sz w:val="28"/>
          <w:szCs w:val="24"/>
          <w:lang w:val="en-US" w:eastAsia="zh-CN"/>
        </w:rPr>
        <w:t>定义：页面读取指用户访问系统功能页面时，从发出请求到页面完全加载的时间。</w:t>
      </w:r>
    </w:p>
    <w:p w14:paraId="40B4CFC5">
      <w:pPr>
        <w:bidi w:val="0"/>
        <w:ind w:firstLine="880"/>
        <w:rPr>
          <w:rFonts w:hint="eastAsia" w:ascii="仿宋" w:hAnsi="仿宋" w:eastAsia="仿宋" w:cs="仿宋"/>
          <w:bCs/>
          <w:sz w:val="28"/>
          <w:szCs w:val="24"/>
          <w:lang w:val="en-US" w:eastAsia="zh-CN"/>
        </w:rPr>
      </w:pPr>
      <w:r>
        <w:rPr>
          <w:rFonts w:hint="eastAsia" w:ascii="仿宋" w:hAnsi="仿宋" w:eastAsia="仿宋" w:cs="仿宋"/>
          <w:bCs/>
          <w:sz w:val="28"/>
          <w:szCs w:val="24"/>
          <w:lang w:val="en-US" w:eastAsia="zh-CN"/>
        </w:rPr>
        <w:t>要求：页面读取响应时间应小于2秒，以保证用户的流畅体验。</w:t>
      </w:r>
    </w:p>
    <w:p w14:paraId="01213941">
      <w:pPr>
        <w:pStyle w:val="4"/>
        <w:numPr>
          <w:ilvl w:val="2"/>
          <w:numId w:val="1"/>
        </w:numPr>
        <w:bidi w:val="0"/>
        <w:ind w:left="0" w:leftChars="0" w:firstLineChars="0"/>
        <w:rPr>
          <w:rFonts w:hint="eastAsia" w:ascii="仿宋" w:hAnsi="仿宋" w:eastAsia="仿宋" w:cs="仿宋"/>
        </w:rPr>
      </w:pPr>
      <w:bookmarkStart w:id="274" w:name="_Toc14125"/>
      <w:bookmarkStart w:id="275" w:name="_Toc12123"/>
      <w:r>
        <w:rPr>
          <w:rFonts w:hint="eastAsia" w:ascii="仿宋" w:hAnsi="仿宋" w:eastAsia="仿宋" w:cs="仿宋"/>
        </w:rPr>
        <w:t>复杂查询响应时间</w:t>
      </w:r>
      <w:bookmarkEnd w:id="274"/>
      <w:bookmarkEnd w:id="275"/>
    </w:p>
    <w:p w14:paraId="3714D9E7">
      <w:pPr>
        <w:bidi w:val="0"/>
        <w:rPr>
          <w:rFonts w:hint="eastAsia" w:ascii="仿宋" w:hAnsi="仿宋" w:eastAsia="仿宋" w:cs="仿宋"/>
        </w:rPr>
      </w:pPr>
      <w:r>
        <w:rPr>
          <w:rFonts w:hint="eastAsia" w:ascii="仿宋" w:hAnsi="仿宋" w:eastAsia="仿宋" w:cs="仿宋"/>
        </w:rPr>
        <w:t>定义：复杂查询指跨多个数据表的查询或涉及复杂计算和条件的查询操作，如多个服务器的历史性能数据统计。</w:t>
      </w:r>
    </w:p>
    <w:p w14:paraId="12277DA9">
      <w:pPr>
        <w:bidi w:val="0"/>
        <w:rPr>
          <w:rFonts w:hint="eastAsia" w:ascii="仿宋" w:hAnsi="仿宋" w:eastAsia="仿宋" w:cs="仿宋"/>
        </w:rPr>
      </w:pPr>
      <w:r>
        <w:rPr>
          <w:rFonts w:hint="eastAsia" w:ascii="仿宋" w:hAnsi="仿宋" w:eastAsia="仿宋" w:cs="仿宋"/>
        </w:rPr>
        <w:t>要求：复杂查询的响应时间不超过5秒。</w:t>
      </w:r>
    </w:p>
    <w:p w14:paraId="15DA9C0D">
      <w:pPr>
        <w:pStyle w:val="4"/>
        <w:numPr>
          <w:ilvl w:val="2"/>
          <w:numId w:val="1"/>
        </w:numPr>
        <w:bidi w:val="0"/>
        <w:ind w:left="0" w:leftChars="0" w:firstLineChars="0"/>
        <w:rPr>
          <w:rFonts w:hint="eastAsia" w:ascii="仿宋" w:hAnsi="仿宋" w:eastAsia="仿宋" w:cs="仿宋"/>
        </w:rPr>
      </w:pPr>
      <w:bookmarkStart w:id="276" w:name="_Toc8488"/>
      <w:bookmarkStart w:id="277" w:name="_Toc18105"/>
      <w:r>
        <w:rPr>
          <w:rFonts w:hint="eastAsia" w:ascii="仿宋" w:hAnsi="仿宋" w:eastAsia="仿宋" w:cs="仿宋"/>
        </w:rPr>
        <w:t>海量数据查询分析响应时间</w:t>
      </w:r>
      <w:bookmarkEnd w:id="276"/>
      <w:bookmarkEnd w:id="277"/>
    </w:p>
    <w:p w14:paraId="3BAFE8D0">
      <w:pPr>
        <w:bidi w:val="0"/>
        <w:rPr>
          <w:rFonts w:hint="eastAsia" w:ascii="仿宋" w:hAnsi="仿宋" w:eastAsia="仿宋" w:cs="仿宋"/>
        </w:rPr>
      </w:pPr>
      <w:r>
        <w:rPr>
          <w:rFonts w:hint="eastAsia" w:ascii="仿宋" w:hAnsi="仿宋" w:eastAsia="仿宋" w:cs="仿宋"/>
        </w:rPr>
        <w:t>定义：海量数据查询是指需要处理大量数据的的查询和分析操作，通常针对一些超过100万条记录的大表，如按月、按季度或按年生成告警记录统计报表。</w:t>
      </w:r>
    </w:p>
    <w:p w14:paraId="05F9F255">
      <w:pPr>
        <w:bidi w:val="0"/>
        <w:rPr>
          <w:rFonts w:hint="eastAsia" w:ascii="仿宋" w:hAnsi="仿宋" w:eastAsia="仿宋" w:cs="仿宋"/>
        </w:rPr>
      </w:pPr>
      <w:r>
        <w:rPr>
          <w:rFonts w:hint="eastAsia" w:ascii="仿宋" w:hAnsi="仿宋" w:eastAsia="仿宋" w:cs="仿宋"/>
        </w:rPr>
        <w:t>要求：系统应在10秒内完成海量数据查询分析，并返回查询结果。</w:t>
      </w:r>
    </w:p>
    <w:p w14:paraId="5A91A5E0">
      <w:pPr>
        <w:pStyle w:val="4"/>
        <w:numPr>
          <w:ilvl w:val="2"/>
          <w:numId w:val="1"/>
        </w:numPr>
        <w:bidi w:val="0"/>
        <w:ind w:left="0" w:leftChars="0" w:firstLineChars="0"/>
        <w:rPr>
          <w:rFonts w:hint="eastAsia" w:ascii="仿宋" w:hAnsi="仿宋" w:eastAsia="仿宋" w:cs="仿宋"/>
        </w:rPr>
      </w:pPr>
      <w:bookmarkStart w:id="278" w:name="_Toc28721"/>
      <w:bookmarkStart w:id="279" w:name="_Toc1660"/>
      <w:r>
        <w:rPr>
          <w:rFonts w:hint="eastAsia" w:ascii="仿宋" w:hAnsi="仿宋" w:eastAsia="仿宋" w:cs="仿宋"/>
        </w:rPr>
        <w:t>数据更新时间</w:t>
      </w:r>
      <w:bookmarkEnd w:id="278"/>
      <w:bookmarkEnd w:id="279"/>
    </w:p>
    <w:p w14:paraId="7A97C7CA">
      <w:pPr>
        <w:bidi w:val="0"/>
        <w:rPr>
          <w:rFonts w:hint="eastAsia" w:ascii="仿宋" w:hAnsi="仿宋" w:eastAsia="仿宋" w:cs="仿宋"/>
        </w:rPr>
      </w:pPr>
      <w:r>
        <w:rPr>
          <w:rFonts w:hint="eastAsia" w:ascii="仿宋" w:hAnsi="仿宋" w:eastAsia="仿宋" w:cs="仿宋"/>
        </w:rPr>
        <w:t>定义：数据更新时间指系统更新后台数据并反映到前端页面所需的时间。</w:t>
      </w:r>
    </w:p>
    <w:p w14:paraId="627350E4">
      <w:pPr>
        <w:bidi w:val="0"/>
        <w:rPr>
          <w:rFonts w:hint="eastAsia" w:ascii="仿宋" w:hAnsi="仿宋" w:eastAsia="仿宋" w:cs="仿宋"/>
        </w:rPr>
      </w:pPr>
      <w:r>
        <w:rPr>
          <w:rFonts w:hint="eastAsia" w:ascii="仿宋" w:hAnsi="仿宋" w:eastAsia="仿宋" w:cs="仿宋"/>
        </w:rPr>
        <w:t>要求：数据更新应在2秒内完成，确保系统的实时性和高效性。</w:t>
      </w:r>
    </w:p>
    <w:p w14:paraId="70A34D55">
      <w:pPr>
        <w:pStyle w:val="3"/>
        <w:bidi w:val="0"/>
        <w:rPr>
          <w:rFonts w:hint="eastAsia" w:ascii="仿宋" w:hAnsi="仿宋" w:eastAsia="仿宋" w:cs="仿宋"/>
        </w:rPr>
      </w:pPr>
      <w:bookmarkStart w:id="280" w:name="_Toc137393078"/>
      <w:bookmarkStart w:id="281" w:name="_Toc442683771"/>
      <w:bookmarkStart w:id="282" w:name="_Toc470584423"/>
      <w:bookmarkStart w:id="283" w:name="_Toc372006484"/>
      <w:bookmarkStart w:id="284" w:name="_Toc184704885"/>
      <w:bookmarkStart w:id="285" w:name="_Toc355264686"/>
      <w:bookmarkStart w:id="286" w:name="_Toc371887457"/>
      <w:bookmarkStart w:id="287" w:name="_Toc136180296"/>
      <w:bookmarkStart w:id="288" w:name="_Toc442673296"/>
      <w:bookmarkStart w:id="289" w:name="_Toc435947932"/>
      <w:bookmarkStart w:id="290" w:name="_Toc435947023"/>
      <w:bookmarkStart w:id="291" w:name="_Toc15323"/>
      <w:bookmarkStart w:id="292" w:name="_Toc436452225"/>
      <w:bookmarkStart w:id="293" w:name="_Toc33173565"/>
      <w:bookmarkStart w:id="294" w:name="_Toc527366032"/>
      <w:bookmarkStart w:id="295" w:name="_Toc25493"/>
      <w:r>
        <w:rPr>
          <w:rFonts w:hint="eastAsia" w:ascii="仿宋" w:hAnsi="仿宋" w:eastAsia="仿宋" w:cs="仿宋"/>
        </w:rPr>
        <w:t>属性</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F25C8F5">
      <w:pPr>
        <w:bidi w:val="0"/>
        <w:rPr>
          <w:rFonts w:hint="eastAsia" w:ascii="仿宋" w:hAnsi="仿宋" w:eastAsia="仿宋" w:cs="仿宋"/>
        </w:rPr>
      </w:pPr>
      <w:r>
        <w:rPr>
          <w:rFonts w:hint="eastAsia" w:ascii="仿宋" w:hAnsi="仿宋" w:eastAsia="仿宋" w:cs="仿宋"/>
        </w:rPr>
        <w:t>（根据招标文件或用户访谈的要求，如不明确，按以下要求执行）</w:t>
      </w:r>
    </w:p>
    <w:p w14:paraId="49A8D2FD">
      <w:pPr>
        <w:pStyle w:val="4"/>
        <w:bidi w:val="0"/>
        <w:rPr>
          <w:rFonts w:hint="eastAsia" w:ascii="仿宋" w:hAnsi="仿宋" w:eastAsia="仿宋" w:cs="仿宋"/>
        </w:rPr>
      </w:pPr>
      <w:bookmarkStart w:id="296" w:name="_Toc4509"/>
      <w:bookmarkStart w:id="297" w:name="_Toc4542"/>
      <w:bookmarkStart w:id="298" w:name="_Toc355264687"/>
      <w:bookmarkStart w:id="299" w:name="_Toc442683772"/>
      <w:bookmarkStart w:id="300" w:name="_Toc371887458"/>
      <w:bookmarkStart w:id="301" w:name="_Toc435947933"/>
      <w:bookmarkStart w:id="302" w:name="_Toc527366033"/>
      <w:bookmarkStart w:id="303" w:name="_Toc33173566"/>
      <w:bookmarkStart w:id="304" w:name="_Toc436452226"/>
      <w:bookmarkStart w:id="305" w:name="_Toc435947024"/>
      <w:bookmarkStart w:id="306" w:name="_Toc442673297"/>
      <w:bookmarkStart w:id="307" w:name="_Toc470584424"/>
      <w:bookmarkStart w:id="308" w:name="_Toc136180297"/>
      <w:bookmarkStart w:id="309" w:name="_Toc137393079"/>
      <w:bookmarkStart w:id="310" w:name="_Toc184704886"/>
      <w:bookmarkStart w:id="311" w:name="_Toc372006485"/>
      <w:r>
        <w:rPr>
          <w:rFonts w:hint="eastAsia" w:ascii="仿宋" w:hAnsi="仿宋" w:eastAsia="仿宋" w:cs="仿宋"/>
        </w:rPr>
        <w:t>可靠性</w:t>
      </w:r>
      <w:bookmarkEnd w:id="296"/>
      <w:bookmarkEnd w:id="297"/>
    </w:p>
    <w:p w14:paraId="13074B92">
      <w:pPr>
        <w:bidi w:val="0"/>
        <w:rPr>
          <w:rFonts w:hint="eastAsia" w:ascii="仿宋" w:hAnsi="仿宋" w:eastAsia="仿宋" w:cs="仿宋"/>
        </w:rPr>
      </w:pPr>
      <w:r>
        <w:rPr>
          <w:rFonts w:hint="eastAsia" w:ascii="仿宋" w:hAnsi="仿宋" w:eastAsia="仿宋" w:cs="仿宋"/>
        </w:rPr>
        <w:t>系统具有高稳定性，在24小时开机的情况下，保证系统的稳定运行。</w:t>
      </w:r>
    </w:p>
    <w:p w14:paraId="6ACAAEC0">
      <w:pPr>
        <w:pStyle w:val="4"/>
        <w:bidi w:val="0"/>
        <w:rPr>
          <w:rFonts w:hint="eastAsia" w:ascii="仿宋" w:hAnsi="仿宋" w:eastAsia="仿宋" w:cs="仿宋"/>
        </w:rPr>
      </w:pPr>
      <w:bookmarkStart w:id="312" w:name="_Toc12762"/>
      <w:bookmarkStart w:id="313" w:name="_Toc5491"/>
      <w:r>
        <w:rPr>
          <w:rFonts w:hint="eastAsia" w:ascii="仿宋" w:hAnsi="仿宋" w:eastAsia="仿宋" w:cs="仿宋"/>
        </w:rPr>
        <w:t>可用性</w:t>
      </w:r>
      <w:bookmarkEnd w:id="298"/>
      <w:bookmarkEnd w:id="312"/>
      <w:bookmarkEnd w:id="313"/>
    </w:p>
    <w:p w14:paraId="609A9BE7">
      <w:pPr>
        <w:bidi w:val="0"/>
        <w:rPr>
          <w:rFonts w:hint="eastAsia" w:ascii="仿宋" w:hAnsi="仿宋" w:eastAsia="仿宋" w:cs="仿宋"/>
        </w:rPr>
      </w:pPr>
      <w:r>
        <w:rPr>
          <w:rFonts w:hint="eastAsia" w:ascii="仿宋" w:hAnsi="仿宋" w:eastAsia="仿宋" w:cs="仿宋"/>
        </w:rPr>
        <w:t>系统考虑实用性与先进性相结合，要体现出易于理解掌握、操作简单、提示清晰、逻辑性强、直观简洁、帮助信息丰富。</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091F4811">
      <w:pPr>
        <w:pStyle w:val="4"/>
        <w:bidi w:val="0"/>
        <w:rPr>
          <w:rFonts w:hint="eastAsia" w:ascii="仿宋" w:hAnsi="仿宋" w:eastAsia="仿宋" w:cs="仿宋"/>
        </w:rPr>
      </w:pPr>
      <w:bookmarkStart w:id="314" w:name="_Toc355264688"/>
      <w:bookmarkStart w:id="315" w:name="_Toc18774"/>
      <w:bookmarkStart w:id="316" w:name="_Toc13864"/>
      <w:r>
        <w:rPr>
          <w:rFonts w:hint="eastAsia" w:ascii="仿宋" w:hAnsi="仿宋" w:eastAsia="仿宋" w:cs="仿宋"/>
        </w:rPr>
        <w:t>安全保密性</w:t>
      </w:r>
      <w:bookmarkEnd w:id="314"/>
      <w:bookmarkEnd w:id="315"/>
      <w:bookmarkEnd w:id="316"/>
    </w:p>
    <w:p w14:paraId="1366CA05">
      <w:pPr>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rPr>
      </w:pPr>
      <w:r>
        <w:rPr>
          <w:rFonts w:hint="eastAsia" w:ascii="仿宋" w:hAnsi="仿宋" w:eastAsia="仿宋" w:cs="仿宋"/>
        </w:rPr>
        <w:t>符合《中华人民共和国计算机信息系统安全保护条例》、《计算机信息系统安全保护等级标准》、《应用系统安全等级评估检测标准》、《计算机信息系统安全管理标准》等法律法规以及行业标准的规定。</w:t>
      </w:r>
    </w:p>
    <w:p w14:paraId="1024C8B7">
      <w:pPr>
        <w:pStyle w:val="4"/>
        <w:bidi w:val="0"/>
        <w:rPr>
          <w:rFonts w:hint="eastAsia" w:ascii="仿宋" w:hAnsi="仿宋" w:eastAsia="仿宋" w:cs="仿宋"/>
        </w:rPr>
      </w:pPr>
      <w:bookmarkStart w:id="317" w:name="_Toc23738"/>
      <w:bookmarkStart w:id="318" w:name="_Toc355264690"/>
      <w:bookmarkStart w:id="319" w:name="_Toc29879"/>
      <w:r>
        <w:rPr>
          <w:rFonts w:hint="eastAsia" w:ascii="仿宋" w:hAnsi="仿宋" w:eastAsia="仿宋" w:cs="仿宋"/>
        </w:rPr>
        <w:t>可维护性</w:t>
      </w:r>
      <w:bookmarkEnd w:id="317"/>
      <w:bookmarkEnd w:id="318"/>
      <w:bookmarkEnd w:id="319"/>
    </w:p>
    <w:p w14:paraId="283290E9">
      <w:pPr>
        <w:bidi w:val="0"/>
        <w:rPr>
          <w:rFonts w:hint="eastAsia" w:ascii="仿宋" w:hAnsi="仿宋" w:eastAsia="仿宋" w:cs="仿宋"/>
        </w:rPr>
      </w:pPr>
      <w:r>
        <w:rPr>
          <w:rFonts w:hint="eastAsia" w:ascii="仿宋" w:hAnsi="仿宋" w:eastAsia="仿宋" w:cs="仿宋"/>
        </w:rPr>
        <w:t>系统具有</w:t>
      </w:r>
      <w:r>
        <w:rPr>
          <w:rFonts w:hint="eastAsia" w:ascii="仿宋" w:hAnsi="仿宋" w:eastAsia="仿宋" w:cs="仿宋"/>
          <w:lang w:val="en-US" w:eastAsia="zh-CN"/>
        </w:rPr>
        <w:t>高</w:t>
      </w:r>
      <w:r>
        <w:rPr>
          <w:rFonts w:hint="eastAsia" w:ascii="仿宋" w:hAnsi="仿宋" w:eastAsia="仿宋" w:cs="仿宋"/>
        </w:rPr>
        <w:t>灵活性，能根据用户自身需求自定义不同功能模块和信息设置。</w:t>
      </w:r>
    </w:p>
    <w:p w14:paraId="71615892">
      <w:pPr>
        <w:pStyle w:val="4"/>
        <w:bidi w:val="0"/>
        <w:rPr>
          <w:rFonts w:hint="eastAsia" w:ascii="仿宋" w:hAnsi="仿宋" w:eastAsia="仿宋" w:cs="仿宋"/>
        </w:rPr>
      </w:pPr>
      <w:bookmarkStart w:id="320" w:name="_Toc27237"/>
      <w:bookmarkStart w:id="321" w:name="_Toc19910"/>
      <w:bookmarkStart w:id="322" w:name="_Toc355264691"/>
      <w:r>
        <w:rPr>
          <w:rFonts w:hint="eastAsia" w:ascii="仿宋" w:hAnsi="仿宋" w:eastAsia="仿宋" w:cs="仿宋"/>
        </w:rPr>
        <w:t>可移植性</w:t>
      </w:r>
      <w:bookmarkEnd w:id="320"/>
      <w:bookmarkEnd w:id="321"/>
      <w:bookmarkEnd w:id="322"/>
    </w:p>
    <w:p w14:paraId="63124416">
      <w:pPr>
        <w:bidi w:val="0"/>
        <w:rPr>
          <w:rFonts w:hint="eastAsia" w:ascii="仿宋" w:hAnsi="仿宋" w:eastAsia="仿宋" w:cs="仿宋"/>
        </w:rPr>
      </w:pPr>
      <w:r>
        <w:rPr>
          <w:rFonts w:hint="eastAsia" w:ascii="仿宋" w:hAnsi="仿宋" w:eastAsia="仿宋" w:cs="仿宋"/>
        </w:rPr>
        <w:t>保证数据由采集、存储、整理、审核到应用的一体化，各模块之间要实现数据共享，互联共通，清晰体现内在逻辑联系。系统应尽量采用国际、国家和行业标准，没有国际国内相关标准的要遵循重庆交通业务数据标准，以保证数据的通用性</w:t>
      </w:r>
      <w:r>
        <w:rPr>
          <w:rFonts w:hint="eastAsia" w:ascii="仿宋" w:hAnsi="仿宋" w:eastAsia="仿宋" w:cs="仿宋"/>
          <w:lang w:val="en-US" w:eastAsia="zh-CN"/>
        </w:rPr>
        <w:t>,</w:t>
      </w:r>
      <w:r>
        <w:rPr>
          <w:rFonts w:hint="eastAsia" w:ascii="仿宋" w:hAnsi="仿宋" w:eastAsia="仿宋" w:cs="仿宋"/>
        </w:rPr>
        <w:t>便于移植。</w:t>
      </w:r>
    </w:p>
    <w:p w14:paraId="0994FAD4">
      <w:pPr>
        <w:pStyle w:val="4"/>
        <w:bidi w:val="0"/>
        <w:rPr>
          <w:rFonts w:hint="eastAsia" w:ascii="仿宋" w:hAnsi="仿宋" w:eastAsia="仿宋" w:cs="仿宋"/>
        </w:rPr>
      </w:pPr>
      <w:bookmarkStart w:id="323" w:name="_Toc10997"/>
      <w:bookmarkStart w:id="324" w:name="_Toc355264693"/>
      <w:bookmarkStart w:id="325" w:name="_Toc24306"/>
      <w:r>
        <w:rPr>
          <w:rFonts w:hint="eastAsia" w:ascii="仿宋" w:hAnsi="仿宋" w:eastAsia="仿宋" w:cs="仿宋"/>
        </w:rPr>
        <w:t>开发文档齐全</w:t>
      </w:r>
      <w:bookmarkEnd w:id="323"/>
      <w:bookmarkEnd w:id="324"/>
      <w:bookmarkEnd w:id="325"/>
    </w:p>
    <w:p w14:paraId="0C452AFF">
      <w:pPr>
        <w:bidi w:val="0"/>
        <w:rPr>
          <w:rFonts w:hint="eastAsia" w:ascii="仿宋" w:hAnsi="仿宋" w:eastAsia="仿宋" w:cs="仿宋"/>
        </w:rPr>
      </w:pPr>
      <w:r>
        <w:rPr>
          <w:rFonts w:hint="eastAsia" w:ascii="仿宋" w:hAnsi="仿宋" w:eastAsia="仿宋" w:cs="仿宋"/>
        </w:rPr>
        <w:t>开发过程各阶段技术文档应齐全，文档与实际要严格一致。</w:t>
      </w:r>
    </w:p>
    <w:sectPr>
      <w:headerReference r:id="rId7" w:type="default"/>
      <w:footerReference r:id="rId8" w:type="default"/>
      <w:pgSz w:w="11906" w:h="16838"/>
      <w:pgMar w:top="1418" w:right="1418" w:bottom="1418" w:left="1814" w:header="567" w:footer="680"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7FFAEFF" w:usb1="F9DFFFFF" w:usb2="0000007F" w:usb3="00000000" w:csb0="203F01FF" w:csb1="DFFF0000"/>
  </w:font>
  <w:font w:name="ˎ̥">
    <w:altName w:val="Times New Roman"/>
    <w:panose1 w:val="00000000000000000000"/>
    <w:charset w:val="00"/>
    <w:family w:val="auto"/>
    <w:pitch w:val="default"/>
    <w:sig w:usb0="00000000" w:usb1="00000000" w:usb2="00000000" w:usb3="00000000" w:csb0="00040001" w:csb1="00000000"/>
  </w:font>
  <w:font w:name="Book Antiqua">
    <w:panose1 w:val="02040602050305030304"/>
    <w:charset w:val="00"/>
    <w:family w:val="roman"/>
    <w:pitch w:val="default"/>
    <w:sig w:usb0="00000287" w:usb1="00000000" w:usb2="00000000" w:usb3="00000000" w:csb0="2000009F" w:csb1="DFD7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0" w:csb1="00000000"/>
  </w:font>
  <w:font w:name="Microsoft Sans Serif">
    <w:panose1 w:val="020B0604020202020204"/>
    <w:charset w:val="00"/>
    <w:family w:val="auto"/>
    <w:pitch w:val="default"/>
    <w:sig w:usb0="E5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7D812">
    <w:pPr>
      <w:pStyle w:val="17"/>
      <w:spacing w:line="14" w:lineRule="auto"/>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7A1CC">
    <w:pPr>
      <w:pStyle w:val="17"/>
      <w:spacing w:line="14" w:lineRule="auto"/>
      <w:rPr>
        <w:sz w:val="12"/>
      </w:rPr>
    </w:pPr>
    <w:r>
      <w:rPr>
        <w:sz w:val="1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A38EE8">
                          <w:pPr>
                            <w:pStyle w:val="27"/>
                            <w:jc w:val="cente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FA38EE8">
                    <w:pPr>
                      <w:pStyle w:val="27"/>
                      <w:jc w:val="cente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9F423">
    <w:pPr>
      <w:pBdr>
        <w:bottom w:val="single" w:color="auto" w:sz="4" w:space="0"/>
      </w:pBdr>
      <w:spacing w:line="300" w:lineRule="auto"/>
      <w:jc w:val="right"/>
      <w:rPr>
        <w:rFonts w:hint="eastAsia" w:ascii="Times New Roman" w:hAnsi="Times New Roman" w:eastAsia="隶书" w:cs="Times New Roman"/>
        <w:kern w:val="2"/>
        <w:sz w:val="21"/>
        <w:szCs w:val="20"/>
        <w:lang w:val="en-US" w:bidi="ar-SA"/>
      </w:rPr>
    </w:pPr>
    <w:r>
      <w:rPr>
        <w:rFonts w:hint="eastAsia" w:ascii="Times New Roman" w:hAnsi="Times New Roman" w:eastAsia="隶书" w:cs="Times New Roman"/>
        <w:kern w:val="2"/>
        <w:sz w:val="21"/>
        <w:szCs w:val="20"/>
        <w:lang w:val="en-US" w:bidi="ar-SA"/>
      </w:rPr>
      <w:t>CTTI-QM_RD_JK_ZHJK_202509_SRS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C86FE">
    <w:pPr>
      <w:pBdr>
        <w:bottom w:val="single" w:color="auto" w:sz="4" w:space="0"/>
      </w:pBdr>
      <w:spacing w:line="300" w:lineRule="auto"/>
      <w:jc w:val="right"/>
      <w:rPr>
        <w:rFonts w:hint="eastAsia" w:ascii="Times New Roman" w:hAnsi="Times New Roman" w:eastAsia="隶书" w:cs="Times New Roman"/>
        <w:kern w:val="2"/>
        <w:sz w:val="21"/>
        <w:szCs w:val="20"/>
        <w:lang w:val="en-US" w:bidi="ar-SA"/>
      </w:rPr>
    </w:pPr>
    <w:r>
      <w:rPr>
        <w:rFonts w:hint="eastAsia" w:ascii="Times New Roman" w:hAnsi="Times New Roman" w:eastAsia="隶书" w:cs="Times New Roman"/>
        <w:kern w:val="2"/>
        <w:sz w:val="21"/>
        <w:szCs w:val="20"/>
        <w:lang w:val="en-US" w:bidi="ar-SA"/>
      </w:rPr>
      <w:t>CTTI-QM</w:t>
    </w:r>
    <w:r>
      <w:rPr>
        <w:rFonts w:hint="eastAsia" w:ascii="Times New Roman" w:hAnsi="Times New Roman" w:eastAsia="隶书" w:cs="Times New Roman"/>
        <w:kern w:val="2"/>
        <w:sz w:val="21"/>
        <w:szCs w:val="20"/>
        <w:lang w:val="pt-BR" w:bidi="ar-SA"/>
      </w:rPr>
      <w:t>_RD_</w:t>
    </w:r>
    <w:r>
      <w:rPr>
        <w:rFonts w:hint="eastAsia" w:ascii="Times New Roman" w:hAnsi="Times New Roman" w:eastAsia="隶书" w:cs="Times New Roman"/>
        <w:kern w:val="2"/>
        <w:sz w:val="21"/>
        <w:szCs w:val="20"/>
        <w:lang w:val="en-US" w:bidi="ar-SA"/>
      </w:rPr>
      <w:t>XXXX</w:t>
    </w:r>
    <w:r>
      <w:rPr>
        <w:rFonts w:hint="eastAsia" w:ascii="Times New Roman" w:hAnsi="Times New Roman" w:eastAsia="隶书" w:cs="Times New Roman"/>
        <w:kern w:val="2"/>
        <w:sz w:val="21"/>
        <w:szCs w:val="20"/>
        <w:lang w:val="pt-BR" w:bidi="ar-SA"/>
      </w:rPr>
      <w:t>_SRS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191EF"/>
    <w:multiLevelType w:val="singleLevel"/>
    <w:tmpl w:val="911191EF"/>
    <w:lvl w:ilvl="0" w:tentative="0">
      <w:start w:val="1"/>
      <w:numFmt w:val="decimal"/>
      <w:suff w:val="nothing"/>
      <w:lvlText w:val="（%1）"/>
      <w:lvlJc w:val="left"/>
    </w:lvl>
  </w:abstractNum>
  <w:abstractNum w:abstractNumId="1">
    <w:nsid w:val="B352F9CE"/>
    <w:multiLevelType w:val="singleLevel"/>
    <w:tmpl w:val="B352F9CE"/>
    <w:lvl w:ilvl="0" w:tentative="0">
      <w:start w:val="1"/>
      <w:numFmt w:val="bullet"/>
      <w:lvlText w:val=""/>
      <w:lvlJc w:val="left"/>
      <w:pPr>
        <w:ind w:left="420" w:hanging="420"/>
      </w:pPr>
      <w:rPr>
        <w:rFonts w:hint="default" w:ascii="Wingdings" w:hAnsi="Wingdings"/>
      </w:rPr>
    </w:lvl>
  </w:abstractNum>
  <w:abstractNum w:abstractNumId="2">
    <w:nsid w:val="BE46DA4F"/>
    <w:multiLevelType w:val="singleLevel"/>
    <w:tmpl w:val="BE46DA4F"/>
    <w:lvl w:ilvl="0" w:tentative="0">
      <w:start w:val="1"/>
      <w:numFmt w:val="bullet"/>
      <w:lvlText w:val=""/>
      <w:lvlJc w:val="left"/>
      <w:pPr>
        <w:ind w:left="420" w:hanging="420"/>
      </w:pPr>
      <w:rPr>
        <w:rFonts w:hint="default" w:ascii="Wingdings" w:hAnsi="Wingdings"/>
      </w:rPr>
    </w:lvl>
  </w:abstractNum>
  <w:abstractNum w:abstractNumId="3">
    <w:nsid w:val="D77E7442"/>
    <w:multiLevelType w:val="singleLevel"/>
    <w:tmpl w:val="D77E7442"/>
    <w:lvl w:ilvl="0" w:tentative="0">
      <w:start w:val="1"/>
      <w:numFmt w:val="decimal"/>
      <w:suff w:val="nothing"/>
      <w:lvlText w:val="%1-"/>
      <w:lvlJc w:val="left"/>
    </w:lvl>
  </w:abstractNum>
  <w:abstractNum w:abstractNumId="4">
    <w:nsid w:val="E3D015AA"/>
    <w:multiLevelType w:val="singleLevel"/>
    <w:tmpl w:val="E3D015AA"/>
    <w:lvl w:ilvl="0" w:tentative="0">
      <w:start w:val="1"/>
      <w:numFmt w:val="bullet"/>
      <w:lvlText w:val=""/>
      <w:lvlJc w:val="left"/>
      <w:pPr>
        <w:ind w:left="420" w:hanging="420"/>
      </w:pPr>
      <w:rPr>
        <w:rFonts w:hint="default" w:ascii="Wingdings" w:hAnsi="Wingdings"/>
      </w:rPr>
    </w:lvl>
  </w:abstractNum>
  <w:abstractNum w:abstractNumId="5">
    <w:nsid w:val="EB76D22E"/>
    <w:multiLevelType w:val="multilevel"/>
    <w:tmpl w:val="EB76D22E"/>
    <w:lvl w:ilvl="0" w:tentative="0">
      <w:start w:val="2"/>
      <w:numFmt w:val="decimal"/>
      <w:lvlText w:val="%1."/>
      <w:lvlJc w:val="left"/>
      <w:pPr>
        <w:tabs>
          <w:tab w:val="left" w:pos="736"/>
        </w:tabs>
      </w:pPr>
    </w:lvl>
    <w:lvl w:ilvl="1" w:tentative="0">
      <w:start w:val="1"/>
      <w:numFmt w:val="decimal"/>
      <w:pStyle w:val="360"/>
      <w:suff w:val="space"/>
      <w:lvlText w:val="%1.%2"/>
      <w:lvlJc w:val="left"/>
      <w:pPr>
        <w:ind w:left="565" w:firstLine="0"/>
      </w:pPr>
      <w:rPr>
        <w:rFonts w:hint="default"/>
      </w:rPr>
    </w:lvl>
    <w:lvl w:ilvl="2" w:tentative="0">
      <w:start w:val="1"/>
      <w:numFmt w:val="decimal"/>
      <w:suff w:val="space"/>
      <w:lvlText w:val="%1.%2.%3"/>
      <w:lvlJc w:val="left"/>
      <w:pPr>
        <w:ind w:left="424" w:firstLine="0"/>
      </w:pPr>
      <w:rPr>
        <w:rFonts w:hint="default"/>
      </w:rPr>
    </w:lvl>
    <w:lvl w:ilvl="3" w:tentative="0">
      <w:start w:val="1"/>
      <w:numFmt w:val="decimal"/>
      <w:suff w:val="space"/>
      <w:lvlText w:val="%1.%2.%3.%4"/>
      <w:lvlJc w:val="left"/>
      <w:pPr>
        <w:ind w:left="424" w:firstLine="0"/>
      </w:pPr>
      <w:rPr>
        <w:rFonts w:hint="default"/>
      </w:rPr>
    </w:lvl>
    <w:lvl w:ilvl="4" w:tentative="0">
      <w:start w:val="1"/>
      <w:numFmt w:val="decimal"/>
      <w:suff w:val="space"/>
      <w:lvlText w:val="%1.%2.%3.%4.%5"/>
      <w:lvlJc w:val="left"/>
      <w:pPr>
        <w:ind w:left="424" w:firstLine="0"/>
      </w:pPr>
      <w:rPr>
        <w:rFonts w:hint="default"/>
      </w:rPr>
    </w:lvl>
    <w:lvl w:ilvl="5" w:tentative="0">
      <w:start w:val="1"/>
      <w:numFmt w:val="decimal"/>
      <w:suff w:val="space"/>
      <w:lvlText w:val="%1.%2.%3.%4.%5.%6"/>
      <w:lvlJc w:val="left"/>
      <w:pPr>
        <w:ind w:left="424" w:firstLine="0"/>
      </w:pPr>
      <w:rPr>
        <w:rFonts w:hint="default"/>
      </w:rPr>
    </w:lvl>
    <w:lvl w:ilvl="6" w:tentative="0">
      <w:start w:val="1"/>
      <w:numFmt w:val="decimal"/>
      <w:suff w:val="space"/>
      <w:lvlText w:val="%1.%2.%3.%4.%5.%6.%7"/>
      <w:lvlJc w:val="left"/>
      <w:pPr>
        <w:ind w:left="424" w:firstLine="0"/>
      </w:pPr>
      <w:rPr>
        <w:rFonts w:hint="default"/>
      </w:rPr>
    </w:lvl>
    <w:lvl w:ilvl="7" w:tentative="0">
      <w:start w:val="1"/>
      <w:numFmt w:val="decimal"/>
      <w:suff w:val="space"/>
      <w:lvlText w:val="%1.%2.%3.%4.%5.%6.%7.%8"/>
      <w:lvlJc w:val="left"/>
      <w:pPr>
        <w:ind w:left="424" w:firstLine="0"/>
      </w:pPr>
      <w:rPr>
        <w:rFonts w:hint="default"/>
      </w:rPr>
    </w:lvl>
    <w:lvl w:ilvl="8" w:tentative="0">
      <w:start w:val="1"/>
      <w:numFmt w:val="decimal"/>
      <w:suff w:val="space"/>
      <w:lvlText w:val="%1.%2.%3.%4.%5.%6.%7.%8.%9"/>
      <w:lvlJc w:val="left"/>
      <w:pPr>
        <w:ind w:left="424" w:firstLine="0"/>
      </w:pPr>
      <w:rPr>
        <w:rFonts w:hint="default"/>
      </w:rPr>
    </w:lvl>
  </w:abstractNum>
  <w:abstractNum w:abstractNumId="6">
    <w:nsid w:val="0814AD3B"/>
    <w:multiLevelType w:val="multilevel"/>
    <w:tmpl w:val="0814AD3B"/>
    <w:lvl w:ilvl="0" w:tentative="0">
      <w:start w:val="1"/>
      <w:numFmt w:val="decimal"/>
      <w:pStyle w:val="342"/>
      <w:lvlText w:val="%1."/>
      <w:lvlJc w:val="left"/>
      <w:pPr>
        <w:ind w:left="432" w:hanging="432"/>
      </w:pPr>
      <w:rPr>
        <w:rFonts w:hint="default"/>
      </w:rPr>
    </w:lvl>
    <w:lvl w:ilvl="1" w:tentative="0">
      <w:start w:val="1"/>
      <w:numFmt w:val="decimal"/>
      <w:lvlText w:val="%1.%2"/>
      <w:lvlJc w:val="left"/>
      <w:pPr>
        <w:ind w:left="575" w:hanging="575"/>
      </w:pPr>
      <w:rPr>
        <w:rFonts w:hint="default" w:ascii="宋体" w:hAnsi="宋体" w:eastAsia="宋体" w:cs="宋体"/>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lowerRoman"/>
      <w:lvlText w:val="%7."/>
      <w:lvlJc w:val="left"/>
      <w:pPr>
        <w:ind w:left="1296" w:hanging="1296"/>
      </w:pPr>
      <w:rPr>
        <w:rFonts w:hint="default" w:ascii="宋体" w:hAnsi="宋体" w:eastAsia="宋体" w:cs="宋体"/>
      </w:rPr>
    </w:lvl>
    <w:lvl w:ilvl="7" w:tentative="0">
      <w:start w:val="1"/>
      <w:numFmt w:val="lowerLetter"/>
      <w:lvlText w:val="%8."/>
      <w:lvlJc w:val="left"/>
      <w:pPr>
        <w:ind w:left="1440" w:hanging="1440"/>
      </w:pPr>
      <w:rPr>
        <w:rFonts w:hint="default" w:ascii="宋体" w:hAnsi="宋体" w:eastAsia="宋体" w:cs="宋体"/>
      </w:rPr>
    </w:lvl>
    <w:lvl w:ilvl="8" w:tentative="0">
      <w:start w:val="1"/>
      <w:numFmt w:val="bullet"/>
      <w:lvlText w:val=""/>
      <w:lvlJc w:val="left"/>
      <w:pPr>
        <w:ind w:left="1583" w:hanging="1583"/>
      </w:pPr>
      <w:rPr>
        <w:rFonts w:hint="default" w:ascii="Wingdings" w:hAnsi="Wingdings"/>
      </w:rPr>
    </w:lvl>
  </w:abstractNum>
  <w:abstractNum w:abstractNumId="7">
    <w:nsid w:val="156F65FC"/>
    <w:multiLevelType w:val="singleLevel"/>
    <w:tmpl w:val="156F65FC"/>
    <w:lvl w:ilvl="0" w:tentative="0">
      <w:start w:val="1"/>
      <w:numFmt w:val="decimal"/>
      <w:lvlText w:val="(%1)"/>
      <w:lvlJc w:val="left"/>
      <w:pPr>
        <w:ind w:left="425" w:hanging="425"/>
      </w:pPr>
      <w:rPr>
        <w:rFonts w:hint="default"/>
      </w:rPr>
    </w:lvl>
  </w:abstractNum>
  <w:abstractNum w:abstractNumId="8">
    <w:nsid w:val="1C28D6A2"/>
    <w:multiLevelType w:val="singleLevel"/>
    <w:tmpl w:val="1C28D6A2"/>
    <w:lvl w:ilvl="0" w:tentative="0">
      <w:start w:val="1"/>
      <w:numFmt w:val="decimal"/>
      <w:pStyle w:val="361"/>
      <w:suff w:val="nothing"/>
      <w:lvlText w:val="%1-"/>
      <w:lvlJc w:val="left"/>
    </w:lvl>
  </w:abstractNum>
  <w:abstractNum w:abstractNumId="9">
    <w:nsid w:val="1D395B47"/>
    <w:multiLevelType w:val="multilevel"/>
    <w:tmpl w:val="1D395B47"/>
    <w:lvl w:ilvl="0" w:tentative="0">
      <w:start w:val="1"/>
      <w:numFmt w:val="bullet"/>
      <w:pStyle w:val="283"/>
      <w:lvlText w:val=""/>
      <w:lvlJc w:val="left"/>
      <w:pPr>
        <w:ind w:left="420" w:hanging="420"/>
      </w:pPr>
      <w:rPr>
        <w:rFonts w:hint="default" w:ascii="Wingdings" w:hAnsi="Wingdings"/>
      </w:rPr>
    </w:lvl>
    <w:lvl w:ilvl="1" w:tentative="0">
      <w:start w:val="1"/>
      <w:numFmt w:val="bullet"/>
      <w:pStyle w:val="309"/>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pStyle w:val="302"/>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82E26C4"/>
    <w:multiLevelType w:val="multilevel"/>
    <w:tmpl w:val="282E26C4"/>
    <w:lvl w:ilvl="0" w:tentative="0">
      <w:start w:val="1"/>
      <w:numFmt w:val="bullet"/>
      <w:pStyle w:val="351"/>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29093DBD"/>
    <w:multiLevelType w:val="singleLevel"/>
    <w:tmpl w:val="29093DBD"/>
    <w:lvl w:ilvl="0" w:tentative="0">
      <w:start w:val="1"/>
      <w:numFmt w:val="decimal"/>
      <w:pStyle w:val="392"/>
      <w:suff w:val="nothing"/>
      <w:lvlText w:val="%1-"/>
      <w:lvlJc w:val="left"/>
    </w:lvl>
  </w:abstractNum>
  <w:abstractNum w:abstractNumId="12">
    <w:nsid w:val="2AFE1ED9"/>
    <w:multiLevelType w:val="multilevel"/>
    <w:tmpl w:val="2AFE1ED9"/>
    <w:lvl w:ilvl="0" w:tentative="0">
      <w:start w:val="1"/>
      <w:numFmt w:val="decimal"/>
      <w:pStyle w:val="279"/>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rPr>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3">
    <w:nsid w:val="360845F9"/>
    <w:multiLevelType w:val="singleLevel"/>
    <w:tmpl w:val="360845F9"/>
    <w:lvl w:ilvl="0" w:tentative="0">
      <w:start w:val="1"/>
      <w:numFmt w:val="decimal"/>
      <w:lvlText w:val="(%1)"/>
      <w:lvlJc w:val="left"/>
      <w:pPr>
        <w:ind w:left="425" w:hanging="425"/>
      </w:pPr>
      <w:rPr>
        <w:rFonts w:hint="default"/>
      </w:rPr>
    </w:lvl>
  </w:abstractNum>
  <w:abstractNum w:abstractNumId="14">
    <w:nsid w:val="3AFA3A7C"/>
    <w:multiLevelType w:val="multilevel"/>
    <w:tmpl w:val="3AFA3A7C"/>
    <w:lvl w:ilvl="0" w:tentative="0">
      <w:start w:val="1"/>
      <w:numFmt w:val="decimal"/>
      <w:lvlText w:val="%1"/>
      <w:lvlJc w:val="left"/>
      <w:pPr>
        <w:ind w:left="425" w:hanging="425"/>
      </w:pPr>
    </w:lvl>
    <w:lvl w:ilvl="1" w:tentative="0">
      <w:start w:val="1"/>
      <w:numFmt w:val="decimal"/>
      <w:pStyle w:val="393"/>
      <w:lvlText w:val="%1.%2"/>
      <w:lvlJc w:val="left"/>
      <w:pPr>
        <w:ind w:left="992" w:hanging="567"/>
      </w:pPr>
    </w:lvl>
    <w:lvl w:ilvl="2" w:tentative="0">
      <w:start w:val="1"/>
      <w:numFmt w:val="decimal"/>
      <w:pStyle w:val="252"/>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5">
    <w:nsid w:val="61A5E597"/>
    <w:multiLevelType w:val="multilevel"/>
    <w:tmpl w:val="61A5E597"/>
    <w:lvl w:ilvl="0" w:tentative="0">
      <w:start w:val="1"/>
      <w:numFmt w:val="bullet"/>
      <w:pStyle w:val="135"/>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pStyle w:val="407"/>
      <w:lvlText w:val=""/>
      <w:lvlJc w:val="left"/>
      <w:pPr>
        <w:tabs>
          <w:tab w:val="left" w:pos="2880"/>
        </w:tabs>
        <w:ind w:left="2880" w:hanging="360"/>
      </w:pPr>
      <w:rPr>
        <w:rFonts w:hint="default" w:ascii="Symbol" w:hAnsi="Symbol" w:cs="Symbol"/>
        <w:sz w:val="20"/>
      </w:rPr>
    </w:lvl>
    <w:lvl w:ilvl="4" w:tentative="0">
      <w:start w:val="1"/>
      <w:numFmt w:val="bullet"/>
      <w:pStyle w:val="284"/>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61A5E5A3"/>
    <w:multiLevelType w:val="multilevel"/>
    <w:tmpl w:val="61A5E5A3"/>
    <w:lvl w:ilvl="0" w:tentative="0">
      <w:start w:val="1"/>
      <w:numFmt w:val="bullet"/>
      <w:pStyle w:val="208"/>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61A5E5AE"/>
    <w:multiLevelType w:val="multilevel"/>
    <w:tmpl w:val="61A5E5AE"/>
    <w:lvl w:ilvl="0" w:tentative="0">
      <w:start w:val="1"/>
      <w:numFmt w:val="bullet"/>
      <w:pStyle w:val="388"/>
      <w:lvlText w:val=""/>
      <w:lvlJc w:val="left"/>
      <w:pPr>
        <w:tabs>
          <w:tab w:val="left" w:pos="720"/>
        </w:tabs>
        <w:ind w:left="720" w:hanging="360"/>
      </w:pPr>
      <w:rPr>
        <w:rFonts w:ascii="Symbol" w:hAnsi="Symbol" w:cs="Symbol"/>
        <w:sz w:val="20"/>
      </w:rPr>
    </w:lvl>
    <w:lvl w:ilvl="1" w:tentative="0">
      <w:start w:val="1"/>
      <w:numFmt w:val="bullet"/>
      <w:pStyle w:val="189"/>
      <w:lvlText w:val=""/>
      <w:lvlJc w:val="left"/>
      <w:pPr>
        <w:tabs>
          <w:tab w:val="left" w:pos="1440"/>
        </w:tabs>
        <w:ind w:left="1440" w:hanging="360"/>
      </w:pPr>
      <w:rPr>
        <w:rFonts w:hint="default" w:ascii="Symbol" w:hAnsi="Symbol" w:cs="Symbol"/>
        <w:sz w:val="20"/>
      </w:rPr>
    </w:lvl>
    <w:lvl w:ilvl="2" w:tentative="0">
      <w:start w:val="1"/>
      <w:numFmt w:val="bullet"/>
      <w:pStyle w:val="246"/>
      <w:lvlText w:val=""/>
      <w:lvlJc w:val="left"/>
      <w:pPr>
        <w:tabs>
          <w:tab w:val="left" w:pos="2160"/>
        </w:tabs>
        <w:ind w:left="2160" w:hanging="360"/>
      </w:pPr>
      <w:rPr>
        <w:rFonts w:hint="default" w:ascii="Symbol" w:hAnsi="Symbol" w:cs="Symbol"/>
        <w:sz w:val="20"/>
      </w:rPr>
    </w:lvl>
    <w:lvl w:ilvl="3" w:tentative="0">
      <w:start w:val="1"/>
      <w:numFmt w:val="bullet"/>
      <w:pStyle w:val="311"/>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61A5E5B9"/>
    <w:multiLevelType w:val="multilevel"/>
    <w:tmpl w:val="61A5E5B9"/>
    <w:lvl w:ilvl="0" w:tentative="0">
      <w:start w:val="1"/>
      <w:numFmt w:val="bullet"/>
      <w:pStyle w:val="129"/>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61A5E5C4"/>
    <w:multiLevelType w:val="multilevel"/>
    <w:tmpl w:val="61A5E5C4"/>
    <w:lvl w:ilvl="0" w:tentative="0">
      <w:start w:val="1"/>
      <w:numFmt w:val="bullet"/>
      <w:pStyle w:val="150"/>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61A5E5CF"/>
    <w:multiLevelType w:val="multilevel"/>
    <w:tmpl w:val="61A5E5C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pStyle w:val="158"/>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61A5E5DA"/>
    <w:multiLevelType w:val="multilevel"/>
    <w:tmpl w:val="61A5E5DA"/>
    <w:lvl w:ilvl="0" w:tentative="0">
      <w:start w:val="1"/>
      <w:numFmt w:val="bullet"/>
      <w:pStyle w:val="219"/>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61A5E5E5"/>
    <w:multiLevelType w:val="multilevel"/>
    <w:tmpl w:val="61A5E5E5"/>
    <w:lvl w:ilvl="0" w:tentative="0">
      <w:start w:val="1"/>
      <w:numFmt w:val="bullet"/>
      <w:pStyle w:val="162"/>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61A5E5F0"/>
    <w:multiLevelType w:val="multilevel"/>
    <w:tmpl w:val="61A5E5F0"/>
    <w:lvl w:ilvl="0" w:tentative="0">
      <w:start w:val="1"/>
      <w:numFmt w:val="bullet"/>
      <w:pStyle w:val="164"/>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61A5E5FB"/>
    <w:multiLevelType w:val="multilevel"/>
    <w:tmpl w:val="61A5E5F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pStyle w:val="187"/>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61A5E606"/>
    <w:multiLevelType w:val="multilevel"/>
    <w:tmpl w:val="61A5E606"/>
    <w:lvl w:ilvl="0" w:tentative="0">
      <w:start w:val="1"/>
      <w:numFmt w:val="bullet"/>
      <w:pStyle w:val="203"/>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pStyle w:val="353"/>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6DEC53A6"/>
    <w:multiLevelType w:val="multilevel"/>
    <w:tmpl w:val="6DEC53A6"/>
    <w:lvl w:ilvl="0" w:tentative="0">
      <w:start w:val="1"/>
      <w:numFmt w:val="bullet"/>
      <w:lvlText w:val=""/>
      <w:lvlJc w:val="left"/>
      <w:pPr>
        <w:ind w:left="420" w:hanging="420"/>
      </w:pPr>
      <w:rPr>
        <w:rFonts w:hint="default" w:ascii="Wingdings" w:hAnsi="Wingdings"/>
      </w:rPr>
    </w:lvl>
    <w:lvl w:ilvl="1" w:tentative="0">
      <w:start w:val="1"/>
      <w:numFmt w:val="bullet"/>
      <w:pStyle w:val="354"/>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70BEDD84"/>
    <w:multiLevelType w:val="multilevel"/>
    <w:tmpl w:val="70BEDD84"/>
    <w:lvl w:ilvl="0" w:tentative="0">
      <w:start w:val="1"/>
      <w:numFmt w:val="decimal"/>
      <w:suff w:val="space"/>
      <w:lvlText w:val="(%1)."/>
      <w:lvlJc w:val="left"/>
      <w:pPr>
        <w:tabs>
          <w:tab w:val="left" w:pos="420"/>
        </w:tabs>
        <w:ind w:left="425" w:hanging="425"/>
      </w:pPr>
      <w:rPr>
        <w:rFonts w:hint="default"/>
      </w:rPr>
    </w:lvl>
    <w:lvl w:ilvl="1" w:tentative="0">
      <w:start w:val="1"/>
      <w:numFmt w:val="lowerLetter"/>
      <w:pStyle w:val="466"/>
      <w:suff w:val="space"/>
      <w:lvlText w:val="%2)"/>
      <w:lvlJc w:val="left"/>
      <w:pPr>
        <w:tabs>
          <w:tab w:val="left" w:pos="42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8">
    <w:nsid w:val="711FD2D9"/>
    <w:multiLevelType w:val="multilevel"/>
    <w:tmpl w:val="711FD2D9"/>
    <w:lvl w:ilvl="0" w:tentative="0">
      <w:start w:val="1"/>
      <w:numFmt w:val="decimal"/>
      <w:lvlText w:val="(%1)."/>
      <w:lvlJc w:val="left"/>
      <w:pPr>
        <w:ind w:left="425" w:hanging="425"/>
      </w:pPr>
      <w:rPr>
        <w:rFonts w:hint="default"/>
      </w:rPr>
    </w:lvl>
    <w:lvl w:ilvl="1" w:tentative="0">
      <w:start w:val="1"/>
      <w:numFmt w:val="lowerLetter"/>
      <w:suff w:val="space"/>
      <w:lvlText w:val="%2)"/>
      <w:lvlJc w:val="left"/>
      <w:pPr>
        <w:tabs>
          <w:tab w:val="left" w:pos="0"/>
        </w:tabs>
        <w:ind w:left="840" w:hanging="80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9">
    <w:nsid w:val="72CC0A2A"/>
    <w:multiLevelType w:val="multilevel"/>
    <w:tmpl w:val="72CC0A2A"/>
    <w:lvl w:ilvl="0" w:tentative="0">
      <w:start w:val="1"/>
      <w:numFmt w:val="decimal"/>
      <w:pStyle w:val="464"/>
      <w:suff w:val="space"/>
      <w:lvlText w:val="(%1)."/>
      <w:lvlJc w:val="left"/>
      <w:pPr>
        <w:ind w:left="425" w:hanging="425"/>
      </w:pPr>
      <w:rPr>
        <w:rFonts w:hint="default"/>
      </w:rPr>
    </w:lvl>
    <w:lvl w:ilvl="1" w:tentative="0">
      <w:start w:val="1"/>
      <w:numFmt w:val="decimalEnclosedCircleChinese"/>
      <w:lvlText w:val="%2)"/>
      <w:lvlJc w:val="left"/>
      <w:pPr>
        <w:tabs>
          <w:tab w:val="left" w:pos="840"/>
        </w:tabs>
        <w:ind w:left="840" w:hanging="420"/>
      </w:pPr>
      <w:rPr>
        <w:rFonts w:hint="eastAsia"/>
      </w:rPr>
    </w:lvl>
    <w:lvl w:ilvl="2" w:tentative="0">
      <w:start w:val="1"/>
      <w:numFmt w:val="lowerLetter"/>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0">
    <w:nsid w:val="763D48E5"/>
    <w:multiLevelType w:val="multilevel"/>
    <w:tmpl w:val="763D48E5"/>
    <w:lvl w:ilvl="0" w:tentative="0">
      <w:start w:val="1"/>
      <w:numFmt w:val="decimal"/>
      <w:pStyle w:val="261"/>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1">
    <w:nsid w:val="7EC7695E"/>
    <w:multiLevelType w:val="multilevel"/>
    <w:tmpl w:val="7EC7695E"/>
    <w:lvl w:ilvl="0" w:tentative="0">
      <w:start w:val="1"/>
      <w:numFmt w:val="decimal"/>
      <w:pStyle w:val="2"/>
      <w:suff w:val="space"/>
      <w:lvlText w:val="%1"/>
      <w:lvlJc w:val="left"/>
      <w:pPr>
        <w:ind w:left="432" w:hanging="432"/>
      </w:pPr>
      <w:rPr>
        <w:rFonts w:hint="default" w:eastAsia="黑体"/>
        <w:sz w:val="32"/>
        <w:szCs w:val="32"/>
      </w:rPr>
    </w:lvl>
    <w:lvl w:ilvl="1" w:tentative="0">
      <w:start w:val="1"/>
      <w:numFmt w:val="decimal"/>
      <w:pStyle w:val="3"/>
      <w:suff w:val="space"/>
      <w:lvlText w:val="%1.%2"/>
      <w:lvlJc w:val="left"/>
      <w:pPr>
        <w:ind w:left="0" w:leftChars="0" w:firstLine="0" w:firstLineChars="0"/>
      </w:pPr>
      <w:rPr>
        <w:rFonts w:hint="default"/>
        <w:sz w:val="32"/>
        <w:szCs w:val="32"/>
      </w:rPr>
    </w:lvl>
    <w:lvl w:ilvl="2" w:tentative="0">
      <w:start w:val="1"/>
      <w:numFmt w:val="decimal"/>
      <w:pStyle w:val="4"/>
      <w:suff w:val="space"/>
      <w:lvlText w:val="%1.%2.%3"/>
      <w:lvlJc w:val="left"/>
      <w:pPr>
        <w:tabs>
          <w:tab w:val="left" w:pos="0"/>
        </w:tabs>
        <w:ind w:left="0" w:leftChars="0" w:firstLine="0" w:firstLineChars="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num w:numId="1">
    <w:abstractNumId w:val="31"/>
  </w:num>
  <w:num w:numId="2">
    <w:abstractNumId w:val="18"/>
  </w:num>
  <w:num w:numId="3">
    <w:abstractNumId w:val="15"/>
  </w:num>
  <w:num w:numId="4">
    <w:abstractNumId w:val="19"/>
  </w:num>
  <w:num w:numId="5">
    <w:abstractNumId w:val="20"/>
  </w:num>
  <w:num w:numId="6">
    <w:abstractNumId w:val="22"/>
  </w:num>
  <w:num w:numId="7">
    <w:abstractNumId w:val="23"/>
  </w:num>
  <w:num w:numId="8">
    <w:abstractNumId w:val="24"/>
  </w:num>
  <w:num w:numId="9">
    <w:abstractNumId w:val="17"/>
  </w:num>
  <w:num w:numId="10">
    <w:abstractNumId w:val="25"/>
  </w:num>
  <w:num w:numId="11">
    <w:abstractNumId w:val="16"/>
  </w:num>
  <w:num w:numId="12">
    <w:abstractNumId w:val="21"/>
  </w:num>
  <w:num w:numId="13">
    <w:abstractNumId w:val="14"/>
  </w:num>
  <w:num w:numId="14">
    <w:abstractNumId w:val="30"/>
  </w:num>
  <w:num w:numId="15">
    <w:abstractNumId w:val="12"/>
  </w:num>
  <w:num w:numId="16">
    <w:abstractNumId w:val="9"/>
  </w:num>
  <w:num w:numId="17">
    <w:abstractNumId w:val="0"/>
  </w:num>
  <w:num w:numId="18">
    <w:abstractNumId w:val="6"/>
  </w:num>
  <w:num w:numId="19">
    <w:abstractNumId w:val="10"/>
  </w:num>
  <w:num w:numId="20">
    <w:abstractNumId w:val="26"/>
  </w:num>
  <w:num w:numId="21">
    <w:abstractNumId w:val="5"/>
  </w:num>
  <w:num w:numId="22">
    <w:abstractNumId w:val="8"/>
  </w:num>
  <w:num w:numId="23">
    <w:abstractNumId w:val="11"/>
  </w:num>
  <w:num w:numId="24">
    <w:abstractNumId w:val="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
  </w:num>
  <w:num w:numId="28">
    <w:abstractNumId w:val="2"/>
  </w:num>
  <w:num w:numId="29">
    <w:abstractNumId w:val="7"/>
  </w:num>
  <w:num w:numId="30">
    <w:abstractNumId w:val="4"/>
  </w:num>
  <w:num w:numId="31">
    <w:abstractNumId w:val="13"/>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619"/>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jZGIxNGFjNGZkMzQ5YWZiYWM4NjI3YTk3OWEyZmEifQ=="/>
  </w:docVars>
  <w:rsids>
    <w:rsidRoot w:val="245E604F"/>
    <w:rsid w:val="00000210"/>
    <w:rsid w:val="00003D65"/>
    <w:rsid w:val="00022575"/>
    <w:rsid w:val="000255F9"/>
    <w:rsid w:val="0003405D"/>
    <w:rsid w:val="00080DCD"/>
    <w:rsid w:val="0009263C"/>
    <w:rsid w:val="00094E7D"/>
    <w:rsid w:val="000B0399"/>
    <w:rsid w:val="000B65CC"/>
    <w:rsid w:val="000C2920"/>
    <w:rsid w:val="000D0C7D"/>
    <w:rsid w:val="000D4B9C"/>
    <w:rsid w:val="000D5AEB"/>
    <w:rsid w:val="000E094C"/>
    <w:rsid w:val="000F626F"/>
    <w:rsid w:val="00101A8D"/>
    <w:rsid w:val="00134115"/>
    <w:rsid w:val="00141152"/>
    <w:rsid w:val="00152EEA"/>
    <w:rsid w:val="001552FE"/>
    <w:rsid w:val="00155F6D"/>
    <w:rsid w:val="00184EAC"/>
    <w:rsid w:val="00191B63"/>
    <w:rsid w:val="001962A4"/>
    <w:rsid w:val="001A2CCF"/>
    <w:rsid w:val="001B46B7"/>
    <w:rsid w:val="001C19EE"/>
    <w:rsid w:val="00200B19"/>
    <w:rsid w:val="002037CE"/>
    <w:rsid w:val="002235CA"/>
    <w:rsid w:val="002402AA"/>
    <w:rsid w:val="00245BE4"/>
    <w:rsid w:val="00264910"/>
    <w:rsid w:val="0026626A"/>
    <w:rsid w:val="00275E5C"/>
    <w:rsid w:val="00286319"/>
    <w:rsid w:val="002866B9"/>
    <w:rsid w:val="0029200E"/>
    <w:rsid w:val="0029386F"/>
    <w:rsid w:val="00297946"/>
    <w:rsid w:val="002A6E2C"/>
    <w:rsid w:val="002B05A7"/>
    <w:rsid w:val="002B2C78"/>
    <w:rsid w:val="002B2DCB"/>
    <w:rsid w:val="002B61CE"/>
    <w:rsid w:val="002B7B14"/>
    <w:rsid w:val="002E2A5F"/>
    <w:rsid w:val="002E3205"/>
    <w:rsid w:val="002F2229"/>
    <w:rsid w:val="00303F39"/>
    <w:rsid w:val="00322690"/>
    <w:rsid w:val="0034459E"/>
    <w:rsid w:val="00361406"/>
    <w:rsid w:val="00361B37"/>
    <w:rsid w:val="00362D86"/>
    <w:rsid w:val="003A5876"/>
    <w:rsid w:val="003A6C5A"/>
    <w:rsid w:val="003E32F0"/>
    <w:rsid w:val="003F3153"/>
    <w:rsid w:val="00401BAA"/>
    <w:rsid w:val="0040604B"/>
    <w:rsid w:val="00412470"/>
    <w:rsid w:val="0041576E"/>
    <w:rsid w:val="0042636D"/>
    <w:rsid w:val="00430431"/>
    <w:rsid w:val="00440908"/>
    <w:rsid w:val="004479E5"/>
    <w:rsid w:val="00454273"/>
    <w:rsid w:val="00454DAC"/>
    <w:rsid w:val="00464889"/>
    <w:rsid w:val="00467587"/>
    <w:rsid w:val="004964F4"/>
    <w:rsid w:val="004A2119"/>
    <w:rsid w:val="004B2B21"/>
    <w:rsid w:val="004E70FA"/>
    <w:rsid w:val="00502AD9"/>
    <w:rsid w:val="00504B64"/>
    <w:rsid w:val="00507ACC"/>
    <w:rsid w:val="00510933"/>
    <w:rsid w:val="00515424"/>
    <w:rsid w:val="00537C28"/>
    <w:rsid w:val="005416E9"/>
    <w:rsid w:val="005453EF"/>
    <w:rsid w:val="0058288A"/>
    <w:rsid w:val="005904F8"/>
    <w:rsid w:val="005A357A"/>
    <w:rsid w:val="005A736A"/>
    <w:rsid w:val="005C088A"/>
    <w:rsid w:val="005D087F"/>
    <w:rsid w:val="005D520D"/>
    <w:rsid w:val="005F29BD"/>
    <w:rsid w:val="0060179D"/>
    <w:rsid w:val="00616E8E"/>
    <w:rsid w:val="0061779A"/>
    <w:rsid w:val="00624A81"/>
    <w:rsid w:val="006274F5"/>
    <w:rsid w:val="00634586"/>
    <w:rsid w:val="006459E9"/>
    <w:rsid w:val="00653587"/>
    <w:rsid w:val="00666FB1"/>
    <w:rsid w:val="00671FA9"/>
    <w:rsid w:val="00677F51"/>
    <w:rsid w:val="006A3057"/>
    <w:rsid w:val="006A51F2"/>
    <w:rsid w:val="006A7039"/>
    <w:rsid w:val="006A7AA3"/>
    <w:rsid w:val="006C20AB"/>
    <w:rsid w:val="006D3A2A"/>
    <w:rsid w:val="006F7B67"/>
    <w:rsid w:val="007007DA"/>
    <w:rsid w:val="00706DE9"/>
    <w:rsid w:val="00726300"/>
    <w:rsid w:val="00732517"/>
    <w:rsid w:val="0074241F"/>
    <w:rsid w:val="00750B89"/>
    <w:rsid w:val="007514F6"/>
    <w:rsid w:val="007554C0"/>
    <w:rsid w:val="007562BC"/>
    <w:rsid w:val="00756483"/>
    <w:rsid w:val="00771CF8"/>
    <w:rsid w:val="00774E18"/>
    <w:rsid w:val="007750DB"/>
    <w:rsid w:val="0078322A"/>
    <w:rsid w:val="00784BEB"/>
    <w:rsid w:val="007A1426"/>
    <w:rsid w:val="007B1BD5"/>
    <w:rsid w:val="007B6ABA"/>
    <w:rsid w:val="007C0FAB"/>
    <w:rsid w:val="007C2408"/>
    <w:rsid w:val="007D5A9A"/>
    <w:rsid w:val="007F0A1D"/>
    <w:rsid w:val="007F2567"/>
    <w:rsid w:val="007F3966"/>
    <w:rsid w:val="007F423E"/>
    <w:rsid w:val="007F5A7C"/>
    <w:rsid w:val="007F5FA6"/>
    <w:rsid w:val="00813DF1"/>
    <w:rsid w:val="0084244F"/>
    <w:rsid w:val="00845553"/>
    <w:rsid w:val="008467F2"/>
    <w:rsid w:val="00847DE1"/>
    <w:rsid w:val="00851F7D"/>
    <w:rsid w:val="00863477"/>
    <w:rsid w:val="00873342"/>
    <w:rsid w:val="008810E2"/>
    <w:rsid w:val="008823CA"/>
    <w:rsid w:val="00885B23"/>
    <w:rsid w:val="008869E1"/>
    <w:rsid w:val="008922CA"/>
    <w:rsid w:val="008A460F"/>
    <w:rsid w:val="008A6169"/>
    <w:rsid w:val="008C0533"/>
    <w:rsid w:val="008C1D85"/>
    <w:rsid w:val="008C4241"/>
    <w:rsid w:val="0090458E"/>
    <w:rsid w:val="00907B53"/>
    <w:rsid w:val="00915DEC"/>
    <w:rsid w:val="00916AE3"/>
    <w:rsid w:val="00927187"/>
    <w:rsid w:val="00935982"/>
    <w:rsid w:val="009442A0"/>
    <w:rsid w:val="009602B8"/>
    <w:rsid w:val="00965DC4"/>
    <w:rsid w:val="00972B9C"/>
    <w:rsid w:val="00982CC9"/>
    <w:rsid w:val="0098318F"/>
    <w:rsid w:val="009942E0"/>
    <w:rsid w:val="009B7D7C"/>
    <w:rsid w:val="009E2C15"/>
    <w:rsid w:val="009F6DF9"/>
    <w:rsid w:val="00A17CF3"/>
    <w:rsid w:val="00A3472B"/>
    <w:rsid w:val="00A36473"/>
    <w:rsid w:val="00A62A52"/>
    <w:rsid w:val="00A64E14"/>
    <w:rsid w:val="00A776B1"/>
    <w:rsid w:val="00A84F36"/>
    <w:rsid w:val="00AA185A"/>
    <w:rsid w:val="00AA7CA3"/>
    <w:rsid w:val="00AB1812"/>
    <w:rsid w:val="00AB6285"/>
    <w:rsid w:val="00AC55D2"/>
    <w:rsid w:val="00AE0985"/>
    <w:rsid w:val="00AF2FB2"/>
    <w:rsid w:val="00B012E4"/>
    <w:rsid w:val="00B05EAE"/>
    <w:rsid w:val="00B176D9"/>
    <w:rsid w:val="00B20959"/>
    <w:rsid w:val="00B25D39"/>
    <w:rsid w:val="00B340DC"/>
    <w:rsid w:val="00B406C6"/>
    <w:rsid w:val="00B4601E"/>
    <w:rsid w:val="00B46918"/>
    <w:rsid w:val="00B65697"/>
    <w:rsid w:val="00B70030"/>
    <w:rsid w:val="00B70380"/>
    <w:rsid w:val="00B70BD6"/>
    <w:rsid w:val="00B8041A"/>
    <w:rsid w:val="00B84596"/>
    <w:rsid w:val="00B87CBF"/>
    <w:rsid w:val="00BE25C1"/>
    <w:rsid w:val="00BE32F3"/>
    <w:rsid w:val="00BF26BF"/>
    <w:rsid w:val="00BF7587"/>
    <w:rsid w:val="00C2170B"/>
    <w:rsid w:val="00C4481E"/>
    <w:rsid w:val="00C47FE2"/>
    <w:rsid w:val="00C50865"/>
    <w:rsid w:val="00C508EC"/>
    <w:rsid w:val="00C52D13"/>
    <w:rsid w:val="00C603FA"/>
    <w:rsid w:val="00C65C61"/>
    <w:rsid w:val="00C75628"/>
    <w:rsid w:val="00C767E3"/>
    <w:rsid w:val="00C87607"/>
    <w:rsid w:val="00CB1D32"/>
    <w:rsid w:val="00CB279E"/>
    <w:rsid w:val="00CC5796"/>
    <w:rsid w:val="00CF5623"/>
    <w:rsid w:val="00CF669F"/>
    <w:rsid w:val="00D07B05"/>
    <w:rsid w:val="00D16138"/>
    <w:rsid w:val="00D264CA"/>
    <w:rsid w:val="00D32B61"/>
    <w:rsid w:val="00D41710"/>
    <w:rsid w:val="00D47D42"/>
    <w:rsid w:val="00D50939"/>
    <w:rsid w:val="00D64AE1"/>
    <w:rsid w:val="00D8080C"/>
    <w:rsid w:val="00D929E5"/>
    <w:rsid w:val="00D92AB1"/>
    <w:rsid w:val="00D92E5C"/>
    <w:rsid w:val="00D9304B"/>
    <w:rsid w:val="00D9635E"/>
    <w:rsid w:val="00DA5C53"/>
    <w:rsid w:val="00DB4070"/>
    <w:rsid w:val="00DC5EE8"/>
    <w:rsid w:val="00DD0EE4"/>
    <w:rsid w:val="00DD334A"/>
    <w:rsid w:val="00DE03DA"/>
    <w:rsid w:val="00DE21E0"/>
    <w:rsid w:val="00DE692A"/>
    <w:rsid w:val="00DF3269"/>
    <w:rsid w:val="00DF5C82"/>
    <w:rsid w:val="00DF79A5"/>
    <w:rsid w:val="00E127ED"/>
    <w:rsid w:val="00E1453B"/>
    <w:rsid w:val="00E15C95"/>
    <w:rsid w:val="00E22A6B"/>
    <w:rsid w:val="00E23A29"/>
    <w:rsid w:val="00E53FEA"/>
    <w:rsid w:val="00E540FF"/>
    <w:rsid w:val="00E5701D"/>
    <w:rsid w:val="00E73B83"/>
    <w:rsid w:val="00E9125D"/>
    <w:rsid w:val="00EA40E8"/>
    <w:rsid w:val="00EA6782"/>
    <w:rsid w:val="00ED48F0"/>
    <w:rsid w:val="00EE6AB1"/>
    <w:rsid w:val="00EF1A3F"/>
    <w:rsid w:val="00EF1ABF"/>
    <w:rsid w:val="00F01C9D"/>
    <w:rsid w:val="00F208D8"/>
    <w:rsid w:val="00F20913"/>
    <w:rsid w:val="00F22F9D"/>
    <w:rsid w:val="00F30140"/>
    <w:rsid w:val="00F303D3"/>
    <w:rsid w:val="00F32363"/>
    <w:rsid w:val="00F403DC"/>
    <w:rsid w:val="00F63C92"/>
    <w:rsid w:val="00F705B3"/>
    <w:rsid w:val="00F81427"/>
    <w:rsid w:val="00F9432B"/>
    <w:rsid w:val="00FB1CA7"/>
    <w:rsid w:val="00FB50AB"/>
    <w:rsid w:val="00FD38A4"/>
    <w:rsid w:val="00FE2EF6"/>
    <w:rsid w:val="00FF7069"/>
    <w:rsid w:val="010351AA"/>
    <w:rsid w:val="01042CD0"/>
    <w:rsid w:val="011A24F4"/>
    <w:rsid w:val="012375FA"/>
    <w:rsid w:val="01287F3F"/>
    <w:rsid w:val="012A3E56"/>
    <w:rsid w:val="012A4E2C"/>
    <w:rsid w:val="012B7068"/>
    <w:rsid w:val="01303AC5"/>
    <w:rsid w:val="01325A8F"/>
    <w:rsid w:val="013634DA"/>
    <w:rsid w:val="01372F6B"/>
    <w:rsid w:val="013B0DE8"/>
    <w:rsid w:val="013E61E2"/>
    <w:rsid w:val="014337F8"/>
    <w:rsid w:val="01457570"/>
    <w:rsid w:val="0146329C"/>
    <w:rsid w:val="01543C57"/>
    <w:rsid w:val="015E0632"/>
    <w:rsid w:val="01623198"/>
    <w:rsid w:val="016814B1"/>
    <w:rsid w:val="016B0972"/>
    <w:rsid w:val="0176597C"/>
    <w:rsid w:val="01803924"/>
    <w:rsid w:val="018F6A3E"/>
    <w:rsid w:val="019A3062"/>
    <w:rsid w:val="01AA3877"/>
    <w:rsid w:val="01B110AA"/>
    <w:rsid w:val="01B34E22"/>
    <w:rsid w:val="01B446F6"/>
    <w:rsid w:val="01B464A4"/>
    <w:rsid w:val="01B841E6"/>
    <w:rsid w:val="01C42B8B"/>
    <w:rsid w:val="01C67B45"/>
    <w:rsid w:val="01D717C3"/>
    <w:rsid w:val="01D812D8"/>
    <w:rsid w:val="01E054EB"/>
    <w:rsid w:val="01E07299"/>
    <w:rsid w:val="01EE19B6"/>
    <w:rsid w:val="02105DD0"/>
    <w:rsid w:val="021358C1"/>
    <w:rsid w:val="022070C4"/>
    <w:rsid w:val="022950E4"/>
    <w:rsid w:val="02306473"/>
    <w:rsid w:val="023A2E4D"/>
    <w:rsid w:val="023A4BFB"/>
    <w:rsid w:val="0247556A"/>
    <w:rsid w:val="02546368"/>
    <w:rsid w:val="02557C87"/>
    <w:rsid w:val="026223A4"/>
    <w:rsid w:val="02696F85"/>
    <w:rsid w:val="026E00C7"/>
    <w:rsid w:val="027125E7"/>
    <w:rsid w:val="02720839"/>
    <w:rsid w:val="02867E41"/>
    <w:rsid w:val="028E13EB"/>
    <w:rsid w:val="02922C89"/>
    <w:rsid w:val="02924A37"/>
    <w:rsid w:val="02A62291"/>
    <w:rsid w:val="02AB3D4B"/>
    <w:rsid w:val="02AD361F"/>
    <w:rsid w:val="02B04EBD"/>
    <w:rsid w:val="02C24BF1"/>
    <w:rsid w:val="02C62933"/>
    <w:rsid w:val="02C80459"/>
    <w:rsid w:val="02C92423"/>
    <w:rsid w:val="02CD4DC1"/>
    <w:rsid w:val="02CE17E8"/>
    <w:rsid w:val="02CE3596"/>
    <w:rsid w:val="02E1151B"/>
    <w:rsid w:val="02E37041"/>
    <w:rsid w:val="02ED7260"/>
    <w:rsid w:val="02F70D3E"/>
    <w:rsid w:val="02FA25DD"/>
    <w:rsid w:val="03035935"/>
    <w:rsid w:val="03044C13"/>
    <w:rsid w:val="03084560"/>
    <w:rsid w:val="030D2310"/>
    <w:rsid w:val="031614B2"/>
    <w:rsid w:val="03261624"/>
    <w:rsid w:val="032F2286"/>
    <w:rsid w:val="03343D40"/>
    <w:rsid w:val="03393105"/>
    <w:rsid w:val="03463A74"/>
    <w:rsid w:val="03561FC0"/>
    <w:rsid w:val="035E2B6B"/>
    <w:rsid w:val="036363D4"/>
    <w:rsid w:val="036F2FCB"/>
    <w:rsid w:val="037759DB"/>
    <w:rsid w:val="038012CE"/>
    <w:rsid w:val="0381685A"/>
    <w:rsid w:val="038C76D9"/>
    <w:rsid w:val="03912F64"/>
    <w:rsid w:val="039447DF"/>
    <w:rsid w:val="039667A9"/>
    <w:rsid w:val="03991DF6"/>
    <w:rsid w:val="03AC1B29"/>
    <w:rsid w:val="03AC38D7"/>
    <w:rsid w:val="03D8291E"/>
    <w:rsid w:val="03D942D2"/>
    <w:rsid w:val="03DB240E"/>
    <w:rsid w:val="03EC461B"/>
    <w:rsid w:val="03ED083E"/>
    <w:rsid w:val="03F23D0A"/>
    <w:rsid w:val="03F434D0"/>
    <w:rsid w:val="03F92894"/>
    <w:rsid w:val="03FB660C"/>
    <w:rsid w:val="03FD5076"/>
    <w:rsid w:val="04174641"/>
    <w:rsid w:val="04390EE3"/>
    <w:rsid w:val="04441D61"/>
    <w:rsid w:val="044C0C16"/>
    <w:rsid w:val="04553F6E"/>
    <w:rsid w:val="04561A95"/>
    <w:rsid w:val="04581CB1"/>
    <w:rsid w:val="045F303F"/>
    <w:rsid w:val="045F6B9B"/>
    <w:rsid w:val="04696C6C"/>
    <w:rsid w:val="04702B56"/>
    <w:rsid w:val="04706FFA"/>
    <w:rsid w:val="04784101"/>
    <w:rsid w:val="047A5783"/>
    <w:rsid w:val="047B14FB"/>
    <w:rsid w:val="048900BC"/>
    <w:rsid w:val="04936845"/>
    <w:rsid w:val="049A5E25"/>
    <w:rsid w:val="04B97209"/>
    <w:rsid w:val="04BD38C2"/>
    <w:rsid w:val="04C410F4"/>
    <w:rsid w:val="04D330E5"/>
    <w:rsid w:val="04EB6681"/>
    <w:rsid w:val="04F03C97"/>
    <w:rsid w:val="04F217BD"/>
    <w:rsid w:val="04F35535"/>
    <w:rsid w:val="04F80D9E"/>
    <w:rsid w:val="05191440"/>
    <w:rsid w:val="051F632A"/>
    <w:rsid w:val="052E656D"/>
    <w:rsid w:val="052F2A11"/>
    <w:rsid w:val="0530678A"/>
    <w:rsid w:val="05504736"/>
    <w:rsid w:val="05557F9E"/>
    <w:rsid w:val="05575AC4"/>
    <w:rsid w:val="056621AB"/>
    <w:rsid w:val="0570442B"/>
    <w:rsid w:val="05704821"/>
    <w:rsid w:val="0595759D"/>
    <w:rsid w:val="05962A91"/>
    <w:rsid w:val="05A51BF3"/>
    <w:rsid w:val="05AA2098"/>
    <w:rsid w:val="05BE3FAE"/>
    <w:rsid w:val="05C3315A"/>
    <w:rsid w:val="05C869C2"/>
    <w:rsid w:val="05CC64B2"/>
    <w:rsid w:val="05D03209"/>
    <w:rsid w:val="05DB04A3"/>
    <w:rsid w:val="05EA2DDC"/>
    <w:rsid w:val="05EB453A"/>
    <w:rsid w:val="05FB6D97"/>
    <w:rsid w:val="0600615C"/>
    <w:rsid w:val="060379FA"/>
    <w:rsid w:val="060A0D89"/>
    <w:rsid w:val="060A2B37"/>
    <w:rsid w:val="060A6E8E"/>
    <w:rsid w:val="061816F7"/>
    <w:rsid w:val="061D6D0E"/>
    <w:rsid w:val="061E21C3"/>
    <w:rsid w:val="06200F7F"/>
    <w:rsid w:val="062067FE"/>
    <w:rsid w:val="06253E14"/>
    <w:rsid w:val="062C6F51"/>
    <w:rsid w:val="063127B9"/>
    <w:rsid w:val="064222D0"/>
    <w:rsid w:val="065169B7"/>
    <w:rsid w:val="065A0DDD"/>
    <w:rsid w:val="066C559F"/>
    <w:rsid w:val="06714B59"/>
    <w:rsid w:val="067370A2"/>
    <w:rsid w:val="06764670"/>
    <w:rsid w:val="067F3525"/>
    <w:rsid w:val="067F52D3"/>
    <w:rsid w:val="06823015"/>
    <w:rsid w:val="068B693D"/>
    <w:rsid w:val="068F12CC"/>
    <w:rsid w:val="06930D7E"/>
    <w:rsid w:val="069D39AB"/>
    <w:rsid w:val="06A04C21"/>
    <w:rsid w:val="06BB2083"/>
    <w:rsid w:val="06C13B3D"/>
    <w:rsid w:val="06D9524C"/>
    <w:rsid w:val="06DA3C08"/>
    <w:rsid w:val="06DC432D"/>
    <w:rsid w:val="06E16A23"/>
    <w:rsid w:val="06EE2458"/>
    <w:rsid w:val="06F16DB8"/>
    <w:rsid w:val="06F3181D"/>
    <w:rsid w:val="06FA7E79"/>
    <w:rsid w:val="071719AF"/>
    <w:rsid w:val="07203AC8"/>
    <w:rsid w:val="072145DC"/>
    <w:rsid w:val="073562D9"/>
    <w:rsid w:val="07391925"/>
    <w:rsid w:val="073A38EF"/>
    <w:rsid w:val="074D53D1"/>
    <w:rsid w:val="07554285"/>
    <w:rsid w:val="0768045D"/>
    <w:rsid w:val="07697D31"/>
    <w:rsid w:val="076A17A5"/>
    <w:rsid w:val="0777244E"/>
    <w:rsid w:val="077A1F3E"/>
    <w:rsid w:val="07837045"/>
    <w:rsid w:val="07972AF0"/>
    <w:rsid w:val="0797664C"/>
    <w:rsid w:val="079C0106"/>
    <w:rsid w:val="07A82607"/>
    <w:rsid w:val="07B611C8"/>
    <w:rsid w:val="07C02605"/>
    <w:rsid w:val="07C84A57"/>
    <w:rsid w:val="07D30C1C"/>
    <w:rsid w:val="07E31101"/>
    <w:rsid w:val="07E37AE3"/>
    <w:rsid w:val="07EA70C4"/>
    <w:rsid w:val="07EC2E3C"/>
    <w:rsid w:val="08017F69"/>
    <w:rsid w:val="08055CAB"/>
    <w:rsid w:val="080C4EEB"/>
    <w:rsid w:val="08123F24"/>
    <w:rsid w:val="081B54CF"/>
    <w:rsid w:val="08326375"/>
    <w:rsid w:val="08386081"/>
    <w:rsid w:val="08397703"/>
    <w:rsid w:val="083D3697"/>
    <w:rsid w:val="08471E20"/>
    <w:rsid w:val="085D1644"/>
    <w:rsid w:val="08624EAC"/>
    <w:rsid w:val="0865499C"/>
    <w:rsid w:val="0869623A"/>
    <w:rsid w:val="086D3F47"/>
    <w:rsid w:val="086F75C9"/>
    <w:rsid w:val="08732C15"/>
    <w:rsid w:val="088017D6"/>
    <w:rsid w:val="089112ED"/>
    <w:rsid w:val="0893471C"/>
    <w:rsid w:val="08935065"/>
    <w:rsid w:val="089B6610"/>
    <w:rsid w:val="08A04A92"/>
    <w:rsid w:val="08B51480"/>
    <w:rsid w:val="08B66FA6"/>
    <w:rsid w:val="08B82D1E"/>
    <w:rsid w:val="08B84ACC"/>
    <w:rsid w:val="08C276F9"/>
    <w:rsid w:val="08C4785C"/>
    <w:rsid w:val="08C6543B"/>
    <w:rsid w:val="08CA0902"/>
    <w:rsid w:val="08D062B9"/>
    <w:rsid w:val="08D833C0"/>
    <w:rsid w:val="08DC4C5E"/>
    <w:rsid w:val="08E12252"/>
    <w:rsid w:val="08EE6740"/>
    <w:rsid w:val="08F16230"/>
    <w:rsid w:val="08F724AF"/>
    <w:rsid w:val="092959CA"/>
    <w:rsid w:val="092B34F0"/>
    <w:rsid w:val="09306D58"/>
    <w:rsid w:val="093F28F7"/>
    <w:rsid w:val="094B1DE4"/>
    <w:rsid w:val="094D16B8"/>
    <w:rsid w:val="09543B30"/>
    <w:rsid w:val="09572537"/>
    <w:rsid w:val="095F13EB"/>
    <w:rsid w:val="09622C8A"/>
    <w:rsid w:val="09646A02"/>
    <w:rsid w:val="096B1B3E"/>
    <w:rsid w:val="098B3F8E"/>
    <w:rsid w:val="098F7F23"/>
    <w:rsid w:val="09937CD4"/>
    <w:rsid w:val="099512B1"/>
    <w:rsid w:val="09992669"/>
    <w:rsid w:val="099F5C8C"/>
    <w:rsid w:val="09A20D6D"/>
    <w:rsid w:val="09A514F4"/>
    <w:rsid w:val="09AF7907"/>
    <w:rsid w:val="09B5199D"/>
    <w:rsid w:val="09D45935"/>
    <w:rsid w:val="09E71B0D"/>
    <w:rsid w:val="09F2400E"/>
    <w:rsid w:val="09F4422A"/>
    <w:rsid w:val="0A014251"/>
    <w:rsid w:val="0A1421D6"/>
    <w:rsid w:val="0A1A7C09"/>
    <w:rsid w:val="0A287A2F"/>
    <w:rsid w:val="0A2F7010"/>
    <w:rsid w:val="0A304FED"/>
    <w:rsid w:val="0A310FDA"/>
    <w:rsid w:val="0A496824"/>
    <w:rsid w:val="0A4E0284"/>
    <w:rsid w:val="0A682522"/>
    <w:rsid w:val="0A6A6C22"/>
    <w:rsid w:val="0A720890"/>
    <w:rsid w:val="0A7D5FCD"/>
    <w:rsid w:val="0A801619"/>
    <w:rsid w:val="0A821835"/>
    <w:rsid w:val="0A8D3D36"/>
    <w:rsid w:val="0A9B6453"/>
    <w:rsid w:val="0AA01CBB"/>
    <w:rsid w:val="0ABD286D"/>
    <w:rsid w:val="0AC0410C"/>
    <w:rsid w:val="0AC260D6"/>
    <w:rsid w:val="0AC736EC"/>
    <w:rsid w:val="0AD57BB7"/>
    <w:rsid w:val="0ADD2F10"/>
    <w:rsid w:val="0AEE2A27"/>
    <w:rsid w:val="0B037530"/>
    <w:rsid w:val="0B073AE9"/>
    <w:rsid w:val="0B1D330C"/>
    <w:rsid w:val="0B20415F"/>
    <w:rsid w:val="0B212DFC"/>
    <w:rsid w:val="0B2E5519"/>
    <w:rsid w:val="0B3348DE"/>
    <w:rsid w:val="0B3519ED"/>
    <w:rsid w:val="0B41349E"/>
    <w:rsid w:val="0B512FB6"/>
    <w:rsid w:val="0B584344"/>
    <w:rsid w:val="0B711414"/>
    <w:rsid w:val="0B796FFB"/>
    <w:rsid w:val="0B896BF3"/>
    <w:rsid w:val="0B8C3FEE"/>
    <w:rsid w:val="0B8D0492"/>
    <w:rsid w:val="0B9A670B"/>
    <w:rsid w:val="0B9D168A"/>
    <w:rsid w:val="0B9E269F"/>
    <w:rsid w:val="0BA63302"/>
    <w:rsid w:val="0BB35A1E"/>
    <w:rsid w:val="0BB84DE3"/>
    <w:rsid w:val="0BDF05C2"/>
    <w:rsid w:val="0BE46B89"/>
    <w:rsid w:val="0BF027CF"/>
    <w:rsid w:val="0BF74320"/>
    <w:rsid w:val="0C060244"/>
    <w:rsid w:val="0C255758"/>
    <w:rsid w:val="0C3C5A14"/>
    <w:rsid w:val="0C404A0C"/>
    <w:rsid w:val="0C48085D"/>
    <w:rsid w:val="0C4F74F5"/>
    <w:rsid w:val="0C5114BF"/>
    <w:rsid w:val="0C5965C6"/>
    <w:rsid w:val="0C6F3F46"/>
    <w:rsid w:val="0C8F023A"/>
    <w:rsid w:val="0C945850"/>
    <w:rsid w:val="0CAE6912"/>
    <w:rsid w:val="0CB832EC"/>
    <w:rsid w:val="0CD520F0"/>
    <w:rsid w:val="0CD5701B"/>
    <w:rsid w:val="0D002EE5"/>
    <w:rsid w:val="0D020A0B"/>
    <w:rsid w:val="0D0F4ED6"/>
    <w:rsid w:val="0D1450A7"/>
    <w:rsid w:val="0D1B387B"/>
    <w:rsid w:val="0D224637"/>
    <w:rsid w:val="0D3861DB"/>
    <w:rsid w:val="0D3F3A0E"/>
    <w:rsid w:val="0D442DD2"/>
    <w:rsid w:val="0D456CEB"/>
    <w:rsid w:val="0D576FA9"/>
    <w:rsid w:val="0D5C636E"/>
    <w:rsid w:val="0D645222"/>
    <w:rsid w:val="0D687996"/>
    <w:rsid w:val="0D6D057B"/>
    <w:rsid w:val="0D767C8F"/>
    <w:rsid w:val="0D817B82"/>
    <w:rsid w:val="0D8256A8"/>
    <w:rsid w:val="0D9D010F"/>
    <w:rsid w:val="0D9D0734"/>
    <w:rsid w:val="0D9D24E2"/>
    <w:rsid w:val="0DB66863"/>
    <w:rsid w:val="0DB717F6"/>
    <w:rsid w:val="0DB937C0"/>
    <w:rsid w:val="0DBA12E6"/>
    <w:rsid w:val="0DD405FA"/>
    <w:rsid w:val="0DD95C10"/>
    <w:rsid w:val="0DDC125D"/>
    <w:rsid w:val="0DE14AC5"/>
    <w:rsid w:val="0DF16743"/>
    <w:rsid w:val="0DF50570"/>
    <w:rsid w:val="0E0D58BA"/>
    <w:rsid w:val="0E19594F"/>
    <w:rsid w:val="0E3015A8"/>
    <w:rsid w:val="0E3177FA"/>
    <w:rsid w:val="0E323572"/>
    <w:rsid w:val="0E39045D"/>
    <w:rsid w:val="0E3C619F"/>
    <w:rsid w:val="0E3F3599"/>
    <w:rsid w:val="0E4A0A8E"/>
    <w:rsid w:val="0E545297"/>
    <w:rsid w:val="0E5B6625"/>
    <w:rsid w:val="0E6928D6"/>
    <w:rsid w:val="0E694E3A"/>
    <w:rsid w:val="0E6A7CB2"/>
    <w:rsid w:val="0E6B25E0"/>
    <w:rsid w:val="0E6F3E7F"/>
    <w:rsid w:val="0E7B053D"/>
    <w:rsid w:val="0E8813E4"/>
    <w:rsid w:val="0E927B6D"/>
    <w:rsid w:val="0EA31D7A"/>
    <w:rsid w:val="0EB35073"/>
    <w:rsid w:val="0EB9159E"/>
    <w:rsid w:val="0EC33362"/>
    <w:rsid w:val="0EDD34DE"/>
    <w:rsid w:val="0EE4486D"/>
    <w:rsid w:val="0EEF6D6E"/>
    <w:rsid w:val="0EFB1BB6"/>
    <w:rsid w:val="0EFB5712"/>
    <w:rsid w:val="0F026AA1"/>
    <w:rsid w:val="0F1B5DB5"/>
    <w:rsid w:val="0F25113D"/>
    <w:rsid w:val="0F25471F"/>
    <w:rsid w:val="0F31382A"/>
    <w:rsid w:val="0F384BB8"/>
    <w:rsid w:val="0F3D3F7D"/>
    <w:rsid w:val="0F40581B"/>
    <w:rsid w:val="0F776A38"/>
    <w:rsid w:val="0F8676D2"/>
    <w:rsid w:val="0F873629"/>
    <w:rsid w:val="0F895414"/>
    <w:rsid w:val="0F8E2A2A"/>
    <w:rsid w:val="0F941ADB"/>
    <w:rsid w:val="0FA60FB2"/>
    <w:rsid w:val="0FAE4E7B"/>
    <w:rsid w:val="0FB0474F"/>
    <w:rsid w:val="0FB26719"/>
    <w:rsid w:val="0FBD6E6C"/>
    <w:rsid w:val="0FD20B69"/>
    <w:rsid w:val="0FD24AAC"/>
    <w:rsid w:val="0FD77BA8"/>
    <w:rsid w:val="0FDA17CC"/>
    <w:rsid w:val="100131FC"/>
    <w:rsid w:val="10042CED"/>
    <w:rsid w:val="10044A9B"/>
    <w:rsid w:val="102008B7"/>
    <w:rsid w:val="1025513D"/>
    <w:rsid w:val="102869DB"/>
    <w:rsid w:val="10294501"/>
    <w:rsid w:val="10417A9D"/>
    <w:rsid w:val="1045758D"/>
    <w:rsid w:val="10637A13"/>
    <w:rsid w:val="106519DD"/>
    <w:rsid w:val="1066305F"/>
    <w:rsid w:val="10685029"/>
    <w:rsid w:val="106D2640"/>
    <w:rsid w:val="10702130"/>
    <w:rsid w:val="107B2FAF"/>
    <w:rsid w:val="10833C11"/>
    <w:rsid w:val="10853E2D"/>
    <w:rsid w:val="10863702"/>
    <w:rsid w:val="10944070"/>
    <w:rsid w:val="10A73DA4"/>
    <w:rsid w:val="10D66437"/>
    <w:rsid w:val="10D97CD5"/>
    <w:rsid w:val="10EA3C90"/>
    <w:rsid w:val="10F22B45"/>
    <w:rsid w:val="10F42D61"/>
    <w:rsid w:val="10F80ACA"/>
    <w:rsid w:val="10FE598E"/>
    <w:rsid w:val="110411F6"/>
    <w:rsid w:val="1111746F"/>
    <w:rsid w:val="112847B9"/>
    <w:rsid w:val="11317B11"/>
    <w:rsid w:val="114E2C5D"/>
    <w:rsid w:val="11535CDA"/>
    <w:rsid w:val="1158509E"/>
    <w:rsid w:val="116577BB"/>
    <w:rsid w:val="11665A0D"/>
    <w:rsid w:val="116C28F7"/>
    <w:rsid w:val="117B0D8C"/>
    <w:rsid w:val="118539B9"/>
    <w:rsid w:val="119500A0"/>
    <w:rsid w:val="11991213"/>
    <w:rsid w:val="11AE1162"/>
    <w:rsid w:val="11B76268"/>
    <w:rsid w:val="11B80ECA"/>
    <w:rsid w:val="11C646FD"/>
    <w:rsid w:val="11D16BFE"/>
    <w:rsid w:val="11D337D5"/>
    <w:rsid w:val="11D73D71"/>
    <w:rsid w:val="11D81D3B"/>
    <w:rsid w:val="11E701D0"/>
    <w:rsid w:val="11F823DD"/>
    <w:rsid w:val="12046FD4"/>
    <w:rsid w:val="120668A8"/>
    <w:rsid w:val="12086AC4"/>
    <w:rsid w:val="121E0096"/>
    <w:rsid w:val="1222745A"/>
    <w:rsid w:val="12372F05"/>
    <w:rsid w:val="12380A2C"/>
    <w:rsid w:val="12483364"/>
    <w:rsid w:val="124A70DD"/>
    <w:rsid w:val="12541D09"/>
    <w:rsid w:val="12580ADD"/>
    <w:rsid w:val="125C6E10"/>
    <w:rsid w:val="125D0492"/>
    <w:rsid w:val="12696E37"/>
    <w:rsid w:val="127203E1"/>
    <w:rsid w:val="12852270"/>
    <w:rsid w:val="12932BC8"/>
    <w:rsid w:val="12A32349"/>
    <w:rsid w:val="12B77767"/>
    <w:rsid w:val="12CA1FCB"/>
    <w:rsid w:val="12E0359D"/>
    <w:rsid w:val="12E84200"/>
    <w:rsid w:val="12EA7F78"/>
    <w:rsid w:val="12EE0019"/>
    <w:rsid w:val="12FE7EC7"/>
    <w:rsid w:val="130F5C30"/>
    <w:rsid w:val="1312127D"/>
    <w:rsid w:val="13154A1E"/>
    <w:rsid w:val="131B0860"/>
    <w:rsid w:val="131E2317"/>
    <w:rsid w:val="132E255A"/>
    <w:rsid w:val="133E3126"/>
    <w:rsid w:val="133E6515"/>
    <w:rsid w:val="134F0723"/>
    <w:rsid w:val="13741F37"/>
    <w:rsid w:val="137B21E9"/>
    <w:rsid w:val="137C4EA2"/>
    <w:rsid w:val="137F7376"/>
    <w:rsid w:val="1384217A"/>
    <w:rsid w:val="13A20852"/>
    <w:rsid w:val="13A26AA4"/>
    <w:rsid w:val="13A445CA"/>
    <w:rsid w:val="13A9398F"/>
    <w:rsid w:val="13B62550"/>
    <w:rsid w:val="13CB5D21"/>
    <w:rsid w:val="13D84274"/>
    <w:rsid w:val="13E250F3"/>
    <w:rsid w:val="13EC5F71"/>
    <w:rsid w:val="13F37300"/>
    <w:rsid w:val="13F40C9D"/>
    <w:rsid w:val="14067033"/>
    <w:rsid w:val="14076907"/>
    <w:rsid w:val="140B289C"/>
    <w:rsid w:val="14134888"/>
    <w:rsid w:val="14151024"/>
    <w:rsid w:val="141B23B3"/>
    <w:rsid w:val="141C0605"/>
    <w:rsid w:val="1424395D"/>
    <w:rsid w:val="142474B9"/>
    <w:rsid w:val="142E20E6"/>
    <w:rsid w:val="143040B0"/>
    <w:rsid w:val="14363136"/>
    <w:rsid w:val="1468384A"/>
    <w:rsid w:val="146C16AA"/>
    <w:rsid w:val="146E3A58"/>
    <w:rsid w:val="14710F49"/>
    <w:rsid w:val="14795A57"/>
    <w:rsid w:val="148461AA"/>
    <w:rsid w:val="14860174"/>
    <w:rsid w:val="14A5684C"/>
    <w:rsid w:val="14B35654"/>
    <w:rsid w:val="14B52807"/>
    <w:rsid w:val="14B922F8"/>
    <w:rsid w:val="14C62E18"/>
    <w:rsid w:val="14C842E9"/>
    <w:rsid w:val="14CF6317"/>
    <w:rsid w:val="14D40EDF"/>
    <w:rsid w:val="14D42C8D"/>
    <w:rsid w:val="14D7452C"/>
    <w:rsid w:val="14EF5D19"/>
    <w:rsid w:val="14FC0436"/>
    <w:rsid w:val="150317C5"/>
    <w:rsid w:val="150712B5"/>
    <w:rsid w:val="150A47FA"/>
    <w:rsid w:val="15172D42"/>
    <w:rsid w:val="153B0F5F"/>
    <w:rsid w:val="15400323"/>
    <w:rsid w:val="154431AB"/>
    <w:rsid w:val="154871D8"/>
    <w:rsid w:val="154A73F4"/>
    <w:rsid w:val="15591A6B"/>
    <w:rsid w:val="15602773"/>
    <w:rsid w:val="15604521"/>
    <w:rsid w:val="156638C5"/>
    <w:rsid w:val="156758B0"/>
    <w:rsid w:val="15714980"/>
    <w:rsid w:val="15893D6C"/>
    <w:rsid w:val="15962639"/>
    <w:rsid w:val="159C52A0"/>
    <w:rsid w:val="159D39C7"/>
    <w:rsid w:val="159E329B"/>
    <w:rsid w:val="15A20FDE"/>
    <w:rsid w:val="15A9236C"/>
    <w:rsid w:val="15DD3DC4"/>
    <w:rsid w:val="160957B4"/>
    <w:rsid w:val="160B6B83"/>
    <w:rsid w:val="162023F7"/>
    <w:rsid w:val="1626192C"/>
    <w:rsid w:val="16287735"/>
    <w:rsid w:val="162C08A7"/>
    <w:rsid w:val="163559AE"/>
    <w:rsid w:val="16377978"/>
    <w:rsid w:val="163C4F8E"/>
    <w:rsid w:val="16442095"/>
    <w:rsid w:val="16465E0D"/>
    <w:rsid w:val="16473933"/>
    <w:rsid w:val="164B3423"/>
    <w:rsid w:val="1651030E"/>
    <w:rsid w:val="167A5AB7"/>
    <w:rsid w:val="168C1346"/>
    <w:rsid w:val="16921052"/>
    <w:rsid w:val="16BC1C2B"/>
    <w:rsid w:val="16BF4524"/>
    <w:rsid w:val="16C44F84"/>
    <w:rsid w:val="16CB4564"/>
    <w:rsid w:val="16D3616F"/>
    <w:rsid w:val="16E15B36"/>
    <w:rsid w:val="16E178E4"/>
    <w:rsid w:val="16EC3E31"/>
    <w:rsid w:val="17101F77"/>
    <w:rsid w:val="1711641B"/>
    <w:rsid w:val="171E6442"/>
    <w:rsid w:val="17285DD4"/>
    <w:rsid w:val="17306175"/>
    <w:rsid w:val="173914CE"/>
    <w:rsid w:val="17591B70"/>
    <w:rsid w:val="175956CC"/>
    <w:rsid w:val="175B7696"/>
    <w:rsid w:val="176F5DC5"/>
    <w:rsid w:val="17716EB9"/>
    <w:rsid w:val="1780534F"/>
    <w:rsid w:val="17832749"/>
    <w:rsid w:val="178C3CF3"/>
    <w:rsid w:val="17944956"/>
    <w:rsid w:val="17966920"/>
    <w:rsid w:val="179901BE"/>
    <w:rsid w:val="17AD5A18"/>
    <w:rsid w:val="17B40B54"/>
    <w:rsid w:val="17C4348D"/>
    <w:rsid w:val="17CF3BE0"/>
    <w:rsid w:val="17D31922"/>
    <w:rsid w:val="17E05DED"/>
    <w:rsid w:val="17F378CF"/>
    <w:rsid w:val="17FB2C27"/>
    <w:rsid w:val="1801216D"/>
    <w:rsid w:val="18101B13"/>
    <w:rsid w:val="181D0DEF"/>
    <w:rsid w:val="18253800"/>
    <w:rsid w:val="183B3024"/>
    <w:rsid w:val="184C52A5"/>
    <w:rsid w:val="18504D21"/>
    <w:rsid w:val="18534811"/>
    <w:rsid w:val="185A16FC"/>
    <w:rsid w:val="185C1918"/>
    <w:rsid w:val="185D11EC"/>
    <w:rsid w:val="185D3001"/>
    <w:rsid w:val="185F6D12"/>
    <w:rsid w:val="186407CC"/>
    <w:rsid w:val="186802BC"/>
    <w:rsid w:val="186B56B7"/>
    <w:rsid w:val="18711A63"/>
    <w:rsid w:val="188350F6"/>
    <w:rsid w:val="18961DEF"/>
    <w:rsid w:val="18B76B4E"/>
    <w:rsid w:val="18BA03EC"/>
    <w:rsid w:val="18C33745"/>
    <w:rsid w:val="18CA609F"/>
    <w:rsid w:val="18CC0A2E"/>
    <w:rsid w:val="18D314AE"/>
    <w:rsid w:val="18E611E1"/>
    <w:rsid w:val="18FA2EDF"/>
    <w:rsid w:val="19014253"/>
    <w:rsid w:val="190E24E6"/>
    <w:rsid w:val="19102EA1"/>
    <w:rsid w:val="19197809"/>
    <w:rsid w:val="1921046B"/>
    <w:rsid w:val="19232435"/>
    <w:rsid w:val="192561AE"/>
    <w:rsid w:val="193261D5"/>
    <w:rsid w:val="193D11DB"/>
    <w:rsid w:val="194D73B5"/>
    <w:rsid w:val="19570331"/>
    <w:rsid w:val="196A1E7C"/>
    <w:rsid w:val="196F7429"/>
    <w:rsid w:val="19744A3F"/>
    <w:rsid w:val="19810F0A"/>
    <w:rsid w:val="198804EA"/>
    <w:rsid w:val="19882185"/>
    <w:rsid w:val="198C0AC2"/>
    <w:rsid w:val="19946E7F"/>
    <w:rsid w:val="199E386A"/>
    <w:rsid w:val="19A76BC3"/>
    <w:rsid w:val="19A8293B"/>
    <w:rsid w:val="19B1359D"/>
    <w:rsid w:val="19B337B9"/>
    <w:rsid w:val="19B65356"/>
    <w:rsid w:val="19BD0194"/>
    <w:rsid w:val="19C332D1"/>
    <w:rsid w:val="19C57049"/>
    <w:rsid w:val="19C808E7"/>
    <w:rsid w:val="19D11E91"/>
    <w:rsid w:val="19D21766"/>
    <w:rsid w:val="19D34741"/>
    <w:rsid w:val="19E33973"/>
    <w:rsid w:val="19F33BB6"/>
    <w:rsid w:val="19F4792E"/>
    <w:rsid w:val="19FA2A1C"/>
    <w:rsid w:val="19FC69A8"/>
    <w:rsid w:val="1A0065F4"/>
    <w:rsid w:val="1A023DF9"/>
    <w:rsid w:val="1A037B71"/>
    <w:rsid w:val="1A1678A4"/>
    <w:rsid w:val="1A187AC0"/>
    <w:rsid w:val="1A253F8B"/>
    <w:rsid w:val="1A295829"/>
    <w:rsid w:val="1A491A28"/>
    <w:rsid w:val="1A516B2E"/>
    <w:rsid w:val="1A702BC5"/>
    <w:rsid w:val="1A7D3400"/>
    <w:rsid w:val="1A8962C8"/>
    <w:rsid w:val="1A8C7B66"/>
    <w:rsid w:val="1A903AFB"/>
    <w:rsid w:val="1AA84C5A"/>
    <w:rsid w:val="1AB36563"/>
    <w:rsid w:val="1ABD2416"/>
    <w:rsid w:val="1AC27A2C"/>
    <w:rsid w:val="1AD25EC1"/>
    <w:rsid w:val="1AD734D7"/>
    <w:rsid w:val="1AE479A2"/>
    <w:rsid w:val="1AE87493"/>
    <w:rsid w:val="1AEB2ADF"/>
    <w:rsid w:val="1AEC70C5"/>
    <w:rsid w:val="1AF916A0"/>
    <w:rsid w:val="1B0B1E6A"/>
    <w:rsid w:val="1B0D514B"/>
    <w:rsid w:val="1B102545"/>
    <w:rsid w:val="1B1738D4"/>
    <w:rsid w:val="1B1851BB"/>
    <w:rsid w:val="1B1A7868"/>
    <w:rsid w:val="1B2B737F"/>
    <w:rsid w:val="1B2D1349"/>
    <w:rsid w:val="1B3F2E2B"/>
    <w:rsid w:val="1B4641B9"/>
    <w:rsid w:val="1B4B6C3A"/>
    <w:rsid w:val="1B6416BA"/>
    <w:rsid w:val="1B682381"/>
    <w:rsid w:val="1B6F3710"/>
    <w:rsid w:val="1B6F73DF"/>
    <w:rsid w:val="1B724FAE"/>
    <w:rsid w:val="1B80591D"/>
    <w:rsid w:val="1B84582A"/>
    <w:rsid w:val="1B8D1DE8"/>
    <w:rsid w:val="1B903686"/>
    <w:rsid w:val="1B9273FE"/>
    <w:rsid w:val="1B974A15"/>
    <w:rsid w:val="1BA710FC"/>
    <w:rsid w:val="1BC752FA"/>
    <w:rsid w:val="1BCC0B62"/>
    <w:rsid w:val="1BCD48DA"/>
    <w:rsid w:val="1BD67797"/>
    <w:rsid w:val="1BDE2644"/>
    <w:rsid w:val="1BDE43F2"/>
    <w:rsid w:val="1BE539D2"/>
    <w:rsid w:val="1BE834C2"/>
    <w:rsid w:val="1BF81957"/>
    <w:rsid w:val="1C0320AA"/>
    <w:rsid w:val="1C202C5C"/>
    <w:rsid w:val="1C281B11"/>
    <w:rsid w:val="1C485D0F"/>
    <w:rsid w:val="1C4F3541"/>
    <w:rsid w:val="1C534DE0"/>
    <w:rsid w:val="1C6C40F3"/>
    <w:rsid w:val="1C744D56"/>
    <w:rsid w:val="1C752FA8"/>
    <w:rsid w:val="1C76287C"/>
    <w:rsid w:val="1C8036FB"/>
    <w:rsid w:val="1C901B90"/>
    <w:rsid w:val="1C961170"/>
    <w:rsid w:val="1C9F0025"/>
    <w:rsid w:val="1C9F376E"/>
    <w:rsid w:val="1CBF2475"/>
    <w:rsid w:val="1CBF5FD1"/>
    <w:rsid w:val="1CC16F18"/>
    <w:rsid w:val="1CC53527"/>
    <w:rsid w:val="1CC655B2"/>
    <w:rsid w:val="1CC7132A"/>
    <w:rsid w:val="1CC7757C"/>
    <w:rsid w:val="1CD73B13"/>
    <w:rsid w:val="1CDA72AF"/>
    <w:rsid w:val="1CDC3027"/>
    <w:rsid w:val="1D167BBB"/>
    <w:rsid w:val="1D232A04"/>
    <w:rsid w:val="1D3E15EC"/>
    <w:rsid w:val="1D3E3A6B"/>
    <w:rsid w:val="1D436C02"/>
    <w:rsid w:val="1D4B1F5B"/>
    <w:rsid w:val="1D6372A4"/>
    <w:rsid w:val="1D8611E5"/>
    <w:rsid w:val="1DAB74C4"/>
    <w:rsid w:val="1DAD0520"/>
    <w:rsid w:val="1DB95116"/>
    <w:rsid w:val="1DD91315"/>
    <w:rsid w:val="1DDC0E05"/>
    <w:rsid w:val="1DF148B0"/>
    <w:rsid w:val="1DF20628"/>
    <w:rsid w:val="1DFD14A7"/>
    <w:rsid w:val="1E0949FC"/>
    <w:rsid w:val="1E0D0FBE"/>
    <w:rsid w:val="1E1B192D"/>
    <w:rsid w:val="1E276524"/>
    <w:rsid w:val="1E2F362A"/>
    <w:rsid w:val="1E2F53D8"/>
    <w:rsid w:val="1E396257"/>
    <w:rsid w:val="1E3D5D47"/>
    <w:rsid w:val="1E426EBA"/>
    <w:rsid w:val="1E4C1AE7"/>
    <w:rsid w:val="1E4F7829"/>
    <w:rsid w:val="1E537319"/>
    <w:rsid w:val="1E5906A7"/>
    <w:rsid w:val="1E5954C9"/>
    <w:rsid w:val="1E5A27FB"/>
    <w:rsid w:val="1E731769"/>
    <w:rsid w:val="1E763007"/>
    <w:rsid w:val="1E845E72"/>
    <w:rsid w:val="1E9B2A6E"/>
    <w:rsid w:val="1EB15DEE"/>
    <w:rsid w:val="1EBA1146"/>
    <w:rsid w:val="1ECF44C6"/>
    <w:rsid w:val="1EDC730E"/>
    <w:rsid w:val="1EDF295B"/>
    <w:rsid w:val="1EE46B96"/>
    <w:rsid w:val="1F130856"/>
    <w:rsid w:val="1F132604"/>
    <w:rsid w:val="1F170F70"/>
    <w:rsid w:val="1F1A7859"/>
    <w:rsid w:val="1F460C2C"/>
    <w:rsid w:val="1F4D16DB"/>
    <w:rsid w:val="1F536EA5"/>
    <w:rsid w:val="1F572E39"/>
    <w:rsid w:val="1F5844BB"/>
    <w:rsid w:val="1F6115C2"/>
    <w:rsid w:val="1F6A2B6C"/>
    <w:rsid w:val="1F703EFB"/>
    <w:rsid w:val="1F811C64"/>
    <w:rsid w:val="1F8549DE"/>
    <w:rsid w:val="1F901EA7"/>
    <w:rsid w:val="1F93095F"/>
    <w:rsid w:val="1F933745"/>
    <w:rsid w:val="1F980D5B"/>
    <w:rsid w:val="1F9E2816"/>
    <w:rsid w:val="1F9F033C"/>
    <w:rsid w:val="1FA0658E"/>
    <w:rsid w:val="1FA12306"/>
    <w:rsid w:val="1FAA740D"/>
    <w:rsid w:val="1FB42039"/>
    <w:rsid w:val="1FB5190D"/>
    <w:rsid w:val="1FC85AE5"/>
    <w:rsid w:val="1FCF29CF"/>
    <w:rsid w:val="1FD0319A"/>
    <w:rsid w:val="1FD224BF"/>
    <w:rsid w:val="1FED10A7"/>
    <w:rsid w:val="1FFE5062"/>
    <w:rsid w:val="1FFF0769"/>
    <w:rsid w:val="200A7EAB"/>
    <w:rsid w:val="20193D38"/>
    <w:rsid w:val="201E6FC3"/>
    <w:rsid w:val="2020322B"/>
    <w:rsid w:val="202A40A9"/>
    <w:rsid w:val="202C1823"/>
    <w:rsid w:val="202D76F6"/>
    <w:rsid w:val="20356A11"/>
    <w:rsid w:val="20363689"/>
    <w:rsid w:val="203B0065"/>
    <w:rsid w:val="204B7EC6"/>
    <w:rsid w:val="20541126"/>
    <w:rsid w:val="20580C17"/>
    <w:rsid w:val="205B0707"/>
    <w:rsid w:val="205C18F5"/>
    <w:rsid w:val="205D447F"/>
    <w:rsid w:val="205D622D"/>
    <w:rsid w:val="2074194C"/>
    <w:rsid w:val="20765541"/>
    <w:rsid w:val="2078600D"/>
    <w:rsid w:val="20796DDF"/>
    <w:rsid w:val="20825C93"/>
    <w:rsid w:val="208D63E6"/>
    <w:rsid w:val="209239FD"/>
    <w:rsid w:val="20A420AE"/>
    <w:rsid w:val="20A43E5C"/>
    <w:rsid w:val="20A756FA"/>
    <w:rsid w:val="20B16579"/>
    <w:rsid w:val="20B47E17"/>
    <w:rsid w:val="20B63B8F"/>
    <w:rsid w:val="20BE47F2"/>
    <w:rsid w:val="20C4005A"/>
    <w:rsid w:val="20CE712B"/>
    <w:rsid w:val="20D12777"/>
    <w:rsid w:val="20D364EF"/>
    <w:rsid w:val="20D429D1"/>
    <w:rsid w:val="20E57FD0"/>
    <w:rsid w:val="20FA0E09"/>
    <w:rsid w:val="21042B4C"/>
    <w:rsid w:val="21134B3E"/>
    <w:rsid w:val="211803A6"/>
    <w:rsid w:val="211C0263"/>
    <w:rsid w:val="211D3C0E"/>
    <w:rsid w:val="21260D15"/>
    <w:rsid w:val="212E7BC9"/>
    <w:rsid w:val="21352D06"/>
    <w:rsid w:val="213C1367"/>
    <w:rsid w:val="21464F13"/>
    <w:rsid w:val="214B42D7"/>
    <w:rsid w:val="215462C7"/>
    <w:rsid w:val="215567FF"/>
    <w:rsid w:val="215C4736"/>
    <w:rsid w:val="216D06F2"/>
    <w:rsid w:val="216E5E94"/>
    <w:rsid w:val="21703D3E"/>
    <w:rsid w:val="217A0ED0"/>
    <w:rsid w:val="217E28FF"/>
    <w:rsid w:val="2181419D"/>
    <w:rsid w:val="218B53BC"/>
    <w:rsid w:val="219043E0"/>
    <w:rsid w:val="21957C48"/>
    <w:rsid w:val="21973638"/>
    <w:rsid w:val="2197576F"/>
    <w:rsid w:val="21A7686B"/>
    <w:rsid w:val="21AF0AF8"/>
    <w:rsid w:val="21B4406F"/>
    <w:rsid w:val="21C4408A"/>
    <w:rsid w:val="21C5052E"/>
    <w:rsid w:val="21CF4F08"/>
    <w:rsid w:val="21DC13D3"/>
    <w:rsid w:val="21DC5877"/>
    <w:rsid w:val="21E31410"/>
    <w:rsid w:val="21E32762"/>
    <w:rsid w:val="21E40288"/>
    <w:rsid w:val="21F20BF7"/>
    <w:rsid w:val="21FC77BC"/>
    <w:rsid w:val="22012BB5"/>
    <w:rsid w:val="220646A2"/>
    <w:rsid w:val="220F79FB"/>
    <w:rsid w:val="2210107D"/>
    <w:rsid w:val="22146DBF"/>
    <w:rsid w:val="221A1EFC"/>
    <w:rsid w:val="22262ADC"/>
    <w:rsid w:val="2228286B"/>
    <w:rsid w:val="222D3A12"/>
    <w:rsid w:val="222E7FB5"/>
    <w:rsid w:val="222F3B2D"/>
    <w:rsid w:val="222F3BF9"/>
    <w:rsid w:val="22356D36"/>
    <w:rsid w:val="223F7932"/>
    <w:rsid w:val="224C6605"/>
    <w:rsid w:val="2255003C"/>
    <w:rsid w:val="225524D5"/>
    <w:rsid w:val="22574E59"/>
    <w:rsid w:val="227C6712"/>
    <w:rsid w:val="22877591"/>
    <w:rsid w:val="228831E4"/>
    <w:rsid w:val="228D26CE"/>
    <w:rsid w:val="229220F8"/>
    <w:rsid w:val="22943A5C"/>
    <w:rsid w:val="229677D4"/>
    <w:rsid w:val="229E0D7F"/>
    <w:rsid w:val="22A92FC0"/>
    <w:rsid w:val="22B717AA"/>
    <w:rsid w:val="22B934C3"/>
    <w:rsid w:val="22B97967"/>
    <w:rsid w:val="22BE6D2B"/>
    <w:rsid w:val="22CB7D75"/>
    <w:rsid w:val="22DE117B"/>
    <w:rsid w:val="22E03145"/>
    <w:rsid w:val="22EC3898"/>
    <w:rsid w:val="22FD3CF7"/>
    <w:rsid w:val="22FF181D"/>
    <w:rsid w:val="230C5CE8"/>
    <w:rsid w:val="2318643B"/>
    <w:rsid w:val="23246039"/>
    <w:rsid w:val="232474D6"/>
    <w:rsid w:val="23333275"/>
    <w:rsid w:val="233B65CE"/>
    <w:rsid w:val="233F1C1A"/>
    <w:rsid w:val="235D6544"/>
    <w:rsid w:val="236553F8"/>
    <w:rsid w:val="236C6787"/>
    <w:rsid w:val="237815D0"/>
    <w:rsid w:val="237B69CA"/>
    <w:rsid w:val="23890281"/>
    <w:rsid w:val="23905E3E"/>
    <w:rsid w:val="239A1546"/>
    <w:rsid w:val="239D4B92"/>
    <w:rsid w:val="23C640E9"/>
    <w:rsid w:val="23D507D0"/>
    <w:rsid w:val="23DA7B95"/>
    <w:rsid w:val="23E17175"/>
    <w:rsid w:val="240115C5"/>
    <w:rsid w:val="24062738"/>
    <w:rsid w:val="24170DE9"/>
    <w:rsid w:val="241A2687"/>
    <w:rsid w:val="24207C9D"/>
    <w:rsid w:val="24217571"/>
    <w:rsid w:val="242279F0"/>
    <w:rsid w:val="243F5C4A"/>
    <w:rsid w:val="245711E5"/>
    <w:rsid w:val="245C67FB"/>
    <w:rsid w:val="245E4322"/>
    <w:rsid w:val="245E604F"/>
    <w:rsid w:val="24611CE6"/>
    <w:rsid w:val="24681644"/>
    <w:rsid w:val="24775CB6"/>
    <w:rsid w:val="2479115B"/>
    <w:rsid w:val="24885A80"/>
    <w:rsid w:val="249146F7"/>
    <w:rsid w:val="24A0493A"/>
    <w:rsid w:val="24A7216D"/>
    <w:rsid w:val="24AA7567"/>
    <w:rsid w:val="24B403E6"/>
    <w:rsid w:val="24C745BD"/>
    <w:rsid w:val="24DA6FB6"/>
    <w:rsid w:val="24DC16EA"/>
    <w:rsid w:val="24F84776"/>
    <w:rsid w:val="24FB1724"/>
    <w:rsid w:val="24FF5903"/>
    <w:rsid w:val="25014317"/>
    <w:rsid w:val="250550E5"/>
    <w:rsid w:val="25257274"/>
    <w:rsid w:val="25276E09"/>
    <w:rsid w:val="25290DD3"/>
    <w:rsid w:val="252C3B2C"/>
    <w:rsid w:val="253D487F"/>
    <w:rsid w:val="254554E2"/>
    <w:rsid w:val="25455E14"/>
    <w:rsid w:val="255C2F33"/>
    <w:rsid w:val="257302A1"/>
    <w:rsid w:val="257C6A26"/>
    <w:rsid w:val="2580651A"/>
    <w:rsid w:val="25853561"/>
    <w:rsid w:val="258D4EC0"/>
    <w:rsid w:val="25BD776E"/>
    <w:rsid w:val="25C44658"/>
    <w:rsid w:val="25DA3E7C"/>
    <w:rsid w:val="25DE13C8"/>
    <w:rsid w:val="25F47E30"/>
    <w:rsid w:val="25F621A7"/>
    <w:rsid w:val="26062EC3"/>
    <w:rsid w:val="2619331D"/>
    <w:rsid w:val="261F5D33"/>
    <w:rsid w:val="26200AE5"/>
    <w:rsid w:val="2629095F"/>
    <w:rsid w:val="262D35EA"/>
    <w:rsid w:val="26325A66"/>
    <w:rsid w:val="26393298"/>
    <w:rsid w:val="265005E2"/>
    <w:rsid w:val="26502390"/>
    <w:rsid w:val="26555BF8"/>
    <w:rsid w:val="265C2AE3"/>
    <w:rsid w:val="26633E71"/>
    <w:rsid w:val="266B0F78"/>
    <w:rsid w:val="266D6A9E"/>
    <w:rsid w:val="26773DC1"/>
    <w:rsid w:val="267918E7"/>
    <w:rsid w:val="26797477"/>
    <w:rsid w:val="269E30FB"/>
    <w:rsid w:val="26AB58DE"/>
    <w:rsid w:val="26B26BA7"/>
    <w:rsid w:val="26B95798"/>
    <w:rsid w:val="26BE379D"/>
    <w:rsid w:val="26C32B62"/>
    <w:rsid w:val="26C568DA"/>
    <w:rsid w:val="26CA2142"/>
    <w:rsid w:val="26D66D39"/>
    <w:rsid w:val="26E2748C"/>
    <w:rsid w:val="26E34FB2"/>
    <w:rsid w:val="26F251F5"/>
    <w:rsid w:val="27072B67"/>
    <w:rsid w:val="27117D71"/>
    <w:rsid w:val="272A2BE1"/>
    <w:rsid w:val="273A2C15"/>
    <w:rsid w:val="273E043A"/>
    <w:rsid w:val="27457A1B"/>
    <w:rsid w:val="27554102"/>
    <w:rsid w:val="27653C19"/>
    <w:rsid w:val="276A40C0"/>
    <w:rsid w:val="276E0D20"/>
    <w:rsid w:val="27762A57"/>
    <w:rsid w:val="277863BD"/>
    <w:rsid w:val="277E3DF7"/>
    <w:rsid w:val="27873B8F"/>
    <w:rsid w:val="27910EB2"/>
    <w:rsid w:val="27930786"/>
    <w:rsid w:val="279F537D"/>
    <w:rsid w:val="27A02EA3"/>
    <w:rsid w:val="27AA5AD0"/>
    <w:rsid w:val="27AB4CB2"/>
    <w:rsid w:val="27B626C7"/>
    <w:rsid w:val="27BA3F65"/>
    <w:rsid w:val="27BB7CDD"/>
    <w:rsid w:val="27BF23C8"/>
    <w:rsid w:val="27C44DE4"/>
    <w:rsid w:val="27DC037F"/>
    <w:rsid w:val="27E17743"/>
    <w:rsid w:val="27E757C0"/>
    <w:rsid w:val="27F1133F"/>
    <w:rsid w:val="27F154AD"/>
    <w:rsid w:val="27F3369B"/>
    <w:rsid w:val="27FD02F5"/>
    <w:rsid w:val="281264E8"/>
    <w:rsid w:val="28185CCE"/>
    <w:rsid w:val="281A4A03"/>
    <w:rsid w:val="281C344A"/>
    <w:rsid w:val="281F201A"/>
    <w:rsid w:val="28243AD4"/>
    <w:rsid w:val="28247630"/>
    <w:rsid w:val="2826784C"/>
    <w:rsid w:val="282E7175"/>
    <w:rsid w:val="28305FD5"/>
    <w:rsid w:val="28333D17"/>
    <w:rsid w:val="2837470D"/>
    <w:rsid w:val="283A50A6"/>
    <w:rsid w:val="283C0E1E"/>
    <w:rsid w:val="284E28FF"/>
    <w:rsid w:val="285443B9"/>
    <w:rsid w:val="285F2D5E"/>
    <w:rsid w:val="286363AA"/>
    <w:rsid w:val="286E4D4F"/>
    <w:rsid w:val="28814A83"/>
    <w:rsid w:val="28893937"/>
    <w:rsid w:val="288D1679"/>
    <w:rsid w:val="28904CC6"/>
    <w:rsid w:val="2895052E"/>
    <w:rsid w:val="28976054"/>
    <w:rsid w:val="289B1FE8"/>
    <w:rsid w:val="289E5635"/>
    <w:rsid w:val="28A74058"/>
    <w:rsid w:val="28AF7842"/>
    <w:rsid w:val="28B60BD0"/>
    <w:rsid w:val="28B9246E"/>
    <w:rsid w:val="28C049EA"/>
    <w:rsid w:val="28C72DDD"/>
    <w:rsid w:val="28CB5416"/>
    <w:rsid w:val="28E514B5"/>
    <w:rsid w:val="29032EE2"/>
    <w:rsid w:val="29100DFE"/>
    <w:rsid w:val="29177195"/>
    <w:rsid w:val="291F77DB"/>
    <w:rsid w:val="292D407E"/>
    <w:rsid w:val="293314A5"/>
    <w:rsid w:val="293B10D5"/>
    <w:rsid w:val="295108F9"/>
    <w:rsid w:val="29524F49"/>
    <w:rsid w:val="29583A35"/>
    <w:rsid w:val="296E14AB"/>
    <w:rsid w:val="298B3DC1"/>
    <w:rsid w:val="29954C89"/>
    <w:rsid w:val="299B7DC6"/>
    <w:rsid w:val="299E45D2"/>
    <w:rsid w:val="29A7676B"/>
    <w:rsid w:val="29B017D9"/>
    <w:rsid w:val="29B70979"/>
    <w:rsid w:val="29BA649E"/>
    <w:rsid w:val="29CE1F49"/>
    <w:rsid w:val="29E17ECF"/>
    <w:rsid w:val="29EE6148"/>
    <w:rsid w:val="29FA689B"/>
    <w:rsid w:val="2A134397"/>
    <w:rsid w:val="2A157B78"/>
    <w:rsid w:val="2A1720C6"/>
    <w:rsid w:val="2A181417"/>
    <w:rsid w:val="2A1D67C9"/>
    <w:rsid w:val="2A1E2F6F"/>
    <w:rsid w:val="2A2C6C70"/>
    <w:rsid w:val="2A54313A"/>
    <w:rsid w:val="2A5F60FA"/>
    <w:rsid w:val="2A7E3970"/>
    <w:rsid w:val="2A9E7B6E"/>
    <w:rsid w:val="2AA809EC"/>
    <w:rsid w:val="2AA9206F"/>
    <w:rsid w:val="2AAA4765"/>
    <w:rsid w:val="2AB23619"/>
    <w:rsid w:val="2AC35EDE"/>
    <w:rsid w:val="2AC46EA9"/>
    <w:rsid w:val="2AC5334C"/>
    <w:rsid w:val="2ACC3A19"/>
    <w:rsid w:val="2AD90BA6"/>
    <w:rsid w:val="2ADC41F2"/>
    <w:rsid w:val="2AE82B97"/>
    <w:rsid w:val="2AEB08D9"/>
    <w:rsid w:val="2AF13D01"/>
    <w:rsid w:val="2AFC2AE6"/>
    <w:rsid w:val="2AFE060C"/>
    <w:rsid w:val="2B1240B8"/>
    <w:rsid w:val="2B292F76"/>
    <w:rsid w:val="2B2D7144"/>
    <w:rsid w:val="2B365FF8"/>
    <w:rsid w:val="2B3B360F"/>
    <w:rsid w:val="2B434271"/>
    <w:rsid w:val="2B457FE9"/>
    <w:rsid w:val="2B485D2C"/>
    <w:rsid w:val="2B4C1378"/>
    <w:rsid w:val="2B612949"/>
    <w:rsid w:val="2B646280"/>
    <w:rsid w:val="2B6E5792"/>
    <w:rsid w:val="2B794137"/>
    <w:rsid w:val="2BA271EA"/>
    <w:rsid w:val="2BA411B4"/>
    <w:rsid w:val="2BBD4024"/>
    <w:rsid w:val="2BC52ED8"/>
    <w:rsid w:val="2BC83B79"/>
    <w:rsid w:val="2BCF1FA9"/>
    <w:rsid w:val="2BD33847"/>
    <w:rsid w:val="2BD4136D"/>
    <w:rsid w:val="2BD55811"/>
    <w:rsid w:val="2BD575BF"/>
    <w:rsid w:val="2BD66E93"/>
    <w:rsid w:val="2BFA5278"/>
    <w:rsid w:val="2BFB2D9E"/>
    <w:rsid w:val="2BFF288E"/>
    <w:rsid w:val="2BFF463C"/>
    <w:rsid w:val="2C02412C"/>
    <w:rsid w:val="2C0A4D8F"/>
    <w:rsid w:val="2C411953"/>
    <w:rsid w:val="2C4629A8"/>
    <w:rsid w:val="2C4C4455"/>
    <w:rsid w:val="2C592FC1"/>
    <w:rsid w:val="2C772424"/>
    <w:rsid w:val="2C7C7A3B"/>
    <w:rsid w:val="2C7F39CF"/>
    <w:rsid w:val="2C815051"/>
    <w:rsid w:val="2C870122"/>
    <w:rsid w:val="2C8B2374"/>
    <w:rsid w:val="2C8F66B8"/>
    <w:rsid w:val="2C994A91"/>
    <w:rsid w:val="2C9B231B"/>
    <w:rsid w:val="2CA90A4C"/>
    <w:rsid w:val="2CAF5E9E"/>
    <w:rsid w:val="2CB2481F"/>
    <w:rsid w:val="2CB722E2"/>
    <w:rsid w:val="2CB73169"/>
    <w:rsid w:val="2CC118F2"/>
    <w:rsid w:val="2CC413E2"/>
    <w:rsid w:val="2CC647CC"/>
    <w:rsid w:val="2CCA2E9C"/>
    <w:rsid w:val="2CCF3DE1"/>
    <w:rsid w:val="2CDF621C"/>
    <w:rsid w:val="2CE87198"/>
    <w:rsid w:val="2CEE645F"/>
    <w:rsid w:val="2CF00FC2"/>
    <w:rsid w:val="2CF4193A"/>
    <w:rsid w:val="2CF87598"/>
    <w:rsid w:val="2D012636"/>
    <w:rsid w:val="2D0F08AF"/>
    <w:rsid w:val="2D12214D"/>
    <w:rsid w:val="2D1660E1"/>
    <w:rsid w:val="2D2105E2"/>
    <w:rsid w:val="2D2B1461"/>
    <w:rsid w:val="2D306A77"/>
    <w:rsid w:val="2D371BB4"/>
    <w:rsid w:val="2D3C166A"/>
    <w:rsid w:val="2D3C366E"/>
    <w:rsid w:val="2D3C541C"/>
    <w:rsid w:val="2D47303F"/>
    <w:rsid w:val="2D4B2CCD"/>
    <w:rsid w:val="2D595FCE"/>
    <w:rsid w:val="2D5E35E4"/>
    <w:rsid w:val="2D616C31"/>
    <w:rsid w:val="2D7050C6"/>
    <w:rsid w:val="2D7E5A35"/>
    <w:rsid w:val="2DA27975"/>
    <w:rsid w:val="2DBB3C79"/>
    <w:rsid w:val="2DBC2571"/>
    <w:rsid w:val="2DC25921"/>
    <w:rsid w:val="2DC378EB"/>
    <w:rsid w:val="2DCD53EF"/>
    <w:rsid w:val="2DD1025A"/>
    <w:rsid w:val="2DD9710F"/>
    <w:rsid w:val="2E001109"/>
    <w:rsid w:val="2E110657"/>
    <w:rsid w:val="2E2760CC"/>
    <w:rsid w:val="2E2C723F"/>
    <w:rsid w:val="2E3265EE"/>
    <w:rsid w:val="2E440A2C"/>
    <w:rsid w:val="2E444588"/>
    <w:rsid w:val="2E4C4F37"/>
    <w:rsid w:val="2E4E18AB"/>
    <w:rsid w:val="2E557285"/>
    <w:rsid w:val="2E6223DD"/>
    <w:rsid w:val="2E67296D"/>
    <w:rsid w:val="2E67471B"/>
    <w:rsid w:val="2E786928"/>
    <w:rsid w:val="2E7B3D22"/>
    <w:rsid w:val="2E8B665B"/>
    <w:rsid w:val="2E8C56A5"/>
    <w:rsid w:val="2E8C5F2F"/>
    <w:rsid w:val="2E9932A3"/>
    <w:rsid w:val="2EA4771D"/>
    <w:rsid w:val="2EA66FF1"/>
    <w:rsid w:val="2EAC037F"/>
    <w:rsid w:val="2EAE5EA6"/>
    <w:rsid w:val="2EAE704F"/>
    <w:rsid w:val="2EBA6F40"/>
    <w:rsid w:val="2ED115A6"/>
    <w:rsid w:val="2ED26038"/>
    <w:rsid w:val="2ED3590C"/>
    <w:rsid w:val="2EE23DA1"/>
    <w:rsid w:val="2EFC1307"/>
    <w:rsid w:val="2F087CAC"/>
    <w:rsid w:val="2F0C34E0"/>
    <w:rsid w:val="2F0F7843"/>
    <w:rsid w:val="2F1228D8"/>
    <w:rsid w:val="2F161EEE"/>
    <w:rsid w:val="2F1A353B"/>
    <w:rsid w:val="2F230642"/>
    <w:rsid w:val="2F266384"/>
    <w:rsid w:val="2F2D326E"/>
    <w:rsid w:val="2F340AE1"/>
    <w:rsid w:val="2F407445"/>
    <w:rsid w:val="2F454A5C"/>
    <w:rsid w:val="2F4607D4"/>
    <w:rsid w:val="2F4B5DEA"/>
    <w:rsid w:val="2F4D56A6"/>
    <w:rsid w:val="2F5729E1"/>
    <w:rsid w:val="2F594063"/>
    <w:rsid w:val="2F994DA8"/>
    <w:rsid w:val="2F9E1E02"/>
    <w:rsid w:val="2FA5374C"/>
    <w:rsid w:val="2FAF1ED5"/>
    <w:rsid w:val="2FB4573E"/>
    <w:rsid w:val="2FB971F8"/>
    <w:rsid w:val="2FCA4F61"/>
    <w:rsid w:val="2FCD4A51"/>
    <w:rsid w:val="2FCE2CA3"/>
    <w:rsid w:val="2FCF2577"/>
    <w:rsid w:val="2FDB2CCA"/>
    <w:rsid w:val="2FE222AB"/>
    <w:rsid w:val="2FE66ADF"/>
    <w:rsid w:val="2FEA73B1"/>
    <w:rsid w:val="2FED29FE"/>
    <w:rsid w:val="2FF26266"/>
    <w:rsid w:val="2FF43D8C"/>
    <w:rsid w:val="2FFA2B68"/>
    <w:rsid w:val="300E30A0"/>
    <w:rsid w:val="301F40BF"/>
    <w:rsid w:val="30204B81"/>
    <w:rsid w:val="30224D9D"/>
    <w:rsid w:val="302E3742"/>
    <w:rsid w:val="3030562A"/>
    <w:rsid w:val="30361ECD"/>
    <w:rsid w:val="3037278B"/>
    <w:rsid w:val="303B19BB"/>
    <w:rsid w:val="30442F65"/>
    <w:rsid w:val="304A7E50"/>
    <w:rsid w:val="304C5976"/>
    <w:rsid w:val="30582ABE"/>
    <w:rsid w:val="30670A02"/>
    <w:rsid w:val="306B04F2"/>
    <w:rsid w:val="306C426A"/>
    <w:rsid w:val="30901D07"/>
    <w:rsid w:val="30907F59"/>
    <w:rsid w:val="3095731D"/>
    <w:rsid w:val="30963D09"/>
    <w:rsid w:val="30AC28B9"/>
    <w:rsid w:val="30AE03DF"/>
    <w:rsid w:val="30BA4FD6"/>
    <w:rsid w:val="30BD4AC6"/>
    <w:rsid w:val="30D140CD"/>
    <w:rsid w:val="30DC4F4C"/>
    <w:rsid w:val="30E019C1"/>
    <w:rsid w:val="30E6401D"/>
    <w:rsid w:val="30E958BB"/>
    <w:rsid w:val="30EB33E1"/>
    <w:rsid w:val="30EF525A"/>
    <w:rsid w:val="30F1651D"/>
    <w:rsid w:val="310224D9"/>
    <w:rsid w:val="311346E6"/>
    <w:rsid w:val="31180ED9"/>
    <w:rsid w:val="3119173B"/>
    <w:rsid w:val="31231C9D"/>
    <w:rsid w:val="312863E3"/>
    <w:rsid w:val="31305298"/>
    <w:rsid w:val="31350B00"/>
    <w:rsid w:val="31382864"/>
    <w:rsid w:val="314D409C"/>
    <w:rsid w:val="31572824"/>
    <w:rsid w:val="31594CBC"/>
    <w:rsid w:val="31597BEF"/>
    <w:rsid w:val="316D2048"/>
    <w:rsid w:val="3175714F"/>
    <w:rsid w:val="318B6972"/>
    <w:rsid w:val="318F6462"/>
    <w:rsid w:val="31975317"/>
    <w:rsid w:val="3199108F"/>
    <w:rsid w:val="31A041CB"/>
    <w:rsid w:val="31A83080"/>
    <w:rsid w:val="31AC0DC2"/>
    <w:rsid w:val="31B77767"/>
    <w:rsid w:val="31C14142"/>
    <w:rsid w:val="31D245A1"/>
    <w:rsid w:val="31D43E75"/>
    <w:rsid w:val="31E3230A"/>
    <w:rsid w:val="31F167D5"/>
    <w:rsid w:val="31F664E1"/>
    <w:rsid w:val="32087FC3"/>
    <w:rsid w:val="3212499D"/>
    <w:rsid w:val="32253B3A"/>
    <w:rsid w:val="322C5A5F"/>
    <w:rsid w:val="322F37A1"/>
    <w:rsid w:val="32340DB8"/>
    <w:rsid w:val="32344983"/>
    <w:rsid w:val="3236068C"/>
    <w:rsid w:val="324C7EAF"/>
    <w:rsid w:val="3253123E"/>
    <w:rsid w:val="325B00F2"/>
    <w:rsid w:val="32655415"/>
    <w:rsid w:val="32696CB3"/>
    <w:rsid w:val="326A47D9"/>
    <w:rsid w:val="326D7CE5"/>
    <w:rsid w:val="32902492"/>
    <w:rsid w:val="32990C1B"/>
    <w:rsid w:val="32B759A1"/>
    <w:rsid w:val="32BF68D3"/>
    <w:rsid w:val="32CB7E61"/>
    <w:rsid w:val="32E3608B"/>
    <w:rsid w:val="32E427DE"/>
    <w:rsid w:val="32ED1692"/>
    <w:rsid w:val="32F54ADE"/>
    <w:rsid w:val="33082597"/>
    <w:rsid w:val="33095DA0"/>
    <w:rsid w:val="330C5088"/>
    <w:rsid w:val="331A1D5C"/>
    <w:rsid w:val="33264BA4"/>
    <w:rsid w:val="332D5F33"/>
    <w:rsid w:val="33361EDC"/>
    <w:rsid w:val="33462B51"/>
    <w:rsid w:val="3369683F"/>
    <w:rsid w:val="33784CD4"/>
    <w:rsid w:val="337D209B"/>
    <w:rsid w:val="338A408C"/>
    <w:rsid w:val="339064C2"/>
    <w:rsid w:val="33974AEA"/>
    <w:rsid w:val="339A10EE"/>
    <w:rsid w:val="33A06705"/>
    <w:rsid w:val="33A1247D"/>
    <w:rsid w:val="33A37FA3"/>
    <w:rsid w:val="33A65CE5"/>
    <w:rsid w:val="33D4015C"/>
    <w:rsid w:val="33E039AA"/>
    <w:rsid w:val="33E20A1D"/>
    <w:rsid w:val="33EA5BD2"/>
    <w:rsid w:val="33F20F2A"/>
    <w:rsid w:val="34031DE2"/>
    <w:rsid w:val="3417273F"/>
    <w:rsid w:val="342A78C9"/>
    <w:rsid w:val="342D3908"/>
    <w:rsid w:val="343D21A6"/>
    <w:rsid w:val="343E5F1E"/>
    <w:rsid w:val="34443AB5"/>
    <w:rsid w:val="3445105A"/>
    <w:rsid w:val="34484A22"/>
    <w:rsid w:val="344D7F0F"/>
    <w:rsid w:val="34592D57"/>
    <w:rsid w:val="34643001"/>
    <w:rsid w:val="34761214"/>
    <w:rsid w:val="347656B7"/>
    <w:rsid w:val="34790D04"/>
    <w:rsid w:val="347D5F1F"/>
    <w:rsid w:val="348F5ED6"/>
    <w:rsid w:val="349105D5"/>
    <w:rsid w:val="3491604D"/>
    <w:rsid w:val="34967B08"/>
    <w:rsid w:val="349B6ECC"/>
    <w:rsid w:val="34AA710F"/>
    <w:rsid w:val="34B261D6"/>
    <w:rsid w:val="34B34216"/>
    <w:rsid w:val="34BB756E"/>
    <w:rsid w:val="34BD6E42"/>
    <w:rsid w:val="34D13C9D"/>
    <w:rsid w:val="34DB376C"/>
    <w:rsid w:val="34E24AFB"/>
    <w:rsid w:val="34E60A39"/>
    <w:rsid w:val="34E907AB"/>
    <w:rsid w:val="350B22A4"/>
    <w:rsid w:val="35125E3B"/>
    <w:rsid w:val="351A4B0B"/>
    <w:rsid w:val="351A5077"/>
    <w:rsid w:val="351C625F"/>
    <w:rsid w:val="351F7AFD"/>
    <w:rsid w:val="352E7D40"/>
    <w:rsid w:val="35325A82"/>
    <w:rsid w:val="353A5A2C"/>
    <w:rsid w:val="35411821"/>
    <w:rsid w:val="3550415A"/>
    <w:rsid w:val="35505F08"/>
    <w:rsid w:val="35521D83"/>
    <w:rsid w:val="35571219"/>
    <w:rsid w:val="35611EC4"/>
    <w:rsid w:val="356B689E"/>
    <w:rsid w:val="35747E49"/>
    <w:rsid w:val="3585237E"/>
    <w:rsid w:val="358636D8"/>
    <w:rsid w:val="358B6F41"/>
    <w:rsid w:val="358E6A31"/>
    <w:rsid w:val="35B77D36"/>
    <w:rsid w:val="35BF6BEA"/>
    <w:rsid w:val="35C83CF1"/>
    <w:rsid w:val="35C91817"/>
    <w:rsid w:val="35D02BA5"/>
    <w:rsid w:val="35D54660"/>
    <w:rsid w:val="35DC59EE"/>
    <w:rsid w:val="35DE52C2"/>
    <w:rsid w:val="35FB40C6"/>
    <w:rsid w:val="35FC7E3E"/>
    <w:rsid w:val="36034D29"/>
    <w:rsid w:val="36211653"/>
    <w:rsid w:val="36315D3A"/>
    <w:rsid w:val="36331D81"/>
    <w:rsid w:val="36356EAC"/>
    <w:rsid w:val="36405F7D"/>
    <w:rsid w:val="364B4D7A"/>
    <w:rsid w:val="365612FD"/>
    <w:rsid w:val="365657A0"/>
    <w:rsid w:val="366065D8"/>
    <w:rsid w:val="36681030"/>
    <w:rsid w:val="36851BE2"/>
    <w:rsid w:val="368A544A"/>
    <w:rsid w:val="368C4D1E"/>
    <w:rsid w:val="36900685"/>
    <w:rsid w:val="36910587"/>
    <w:rsid w:val="36927D93"/>
    <w:rsid w:val="369E0BFD"/>
    <w:rsid w:val="36A302BA"/>
    <w:rsid w:val="36A74218"/>
    <w:rsid w:val="36AA6511"/>
    <w:rsid w:val="36B10C29"/>
    <w:rsid w:val="36B22D91"/>
    <w:rsid w:val="36D6243D"/>
    <w:rsid w:val="36DD37CC"/>
    <w:rsid w:val="36EB413B"/>
    <w:rsid w:val="36FA437E"/>
    <w:rsid w:val="3709636F"/>
    <w:rsid w:val="370E7E29"/>
    <w:rsid w:val="370F6F71"/>
    <w:rsid w:val="371A057C"/>
    <w:rsid w:val="372C02AF"/>
    <w:rsid w:val="37357164"/>
    <w:rsid w:val="373B04F2"/>
    <w:rsid w:val="373D426B"/>
    <w:rsid w:val="374E0226"/>
    <w:rsid w:val="375D66BB"/>
    <w:rsid w:val="37645C9B"/>
    <w:rsid w:val="37661A13"/>
    <w:rsid w:val="376932B2"/>
    <w:rsid w:val="3776366D"/>
    <w:rsid w:val="3793032E"/>
    <w:rsid w:val="37A4253C"/>
    <w:rsid w:val="37BE4003"/>
    <w:rsid w:val="37C21D49"/>
    <w:rsid w:val="37CE75B8"/>
    <w:rsid w:val="37D77D6E"/>
    <w:rsid w:val="37DA5F5D"/>
    <w:rsid w:val="37E312B6"/>
    <w:rsid w:val="37EB016A"/>
    <w:rsid w:val="37F214F9"/>
    <w:rsid w:val="37F76B0F"/>
    <w:rsid w:val="37FA03AE"/>
    <w:rsid w:val="37FE68CC"/>
    <w:rsid w:val="380134EA"/>
    <w:rsid w:val="380D00E1"/>
    <w:rsid w:val="3814146F"/>
    <w:rsid w:val="381476C1"/>
    <w:rsid w:val="38172D0E"/>
    <w:rsid w:val="38180237"/>
    <w:rsid w:val="3818577D"/>
    <w:rsid w:val="381F1BC2"/>
    <w:rsid w:val="38251800"/>
    <w:rsid w:val="382947EF"/>
    <w:rsid w:val="382A2E99"/>
    <w:rsid w:val="382F44FB"/>
    <w:rsid w:val="38312021"/>
    <w:rsid w:val="383513E6"/>
    <w:rsid w:val="383B4C4E"/>
    <w:rsid w:val="38451629"/>
    <w:rsid w:val="38455ACD"/>
    <w:rsid w:val="38547ABE"/>
    <w:rsid w:val="386600E8"/>
    <w:rsid w:val="38673C95"/>
    <w:rsid w:val="38685317"/>
    <w:rsid w:val="389D1465"/>
    <w:rsid w:val="38A02D03"/>
    <w:rsid w:val="38A65E3F"/>
    <w:rsid w:val="38A8605B"/>
    <w:rsid w:val="38AA3B82"/>
    <w:rsid w:val="38AF2F46"/>
    <w:rsid w:val="38B02593"/>
    <w:rsid w:val="38B467AE"/>
    <w:rsid w:val="38B8629F"/>
    <w:rsid w:val="38D26C34"/>
    <w:rsid w:val="38D7100D"/>
    <w:rsid w:val="38DC0C8A"/>
    <w:rsid w:val="38DC4CFE"/>
    <w:rsid w:val="38E7655F"/>
    <w:rsid w:val="38E86458"/>
    <w:rsid w:val="38EA0422"/>
    <w:rsid w:val="38EA4A6F"/>
    <w:rsid w:val="38FB262F"/>
    <w:rsid w:val="38FD0DA2"/>
    <w:rsid w:val="390B0AC4"/>
    <w:rsid w:val="39273424"/>
    <w:rsid w:val="392A6A70"/>
    <w:rsid w:val="392F4087"/>
    <w:rsid w:val="393D67A4"/>
    <w:rsid w:val="393F251C"/>
    <w:rsid w:val="39573258"/>
    <w:rsid w:val="39602492"/>
    <w:rsid w:val="396A0DCC"/>
    <w:rsid w:val="397A3554"/>
    <w:rsid w:val="39810F18"/>
    <w:rsid w:val="3991089E"/>
    <w:rsid w:val="3995213C"/>
    <w:rsid w:val="399A01EE"/>
    <w:rsid w:val="399C796E"/>
    <w:rsid w:val="39A84565"/>
    <w:rsid w:val="39AD3929"/>
    <w:rsid w:val="39B06F76"/>
    <w:rsid w:val="39B20F40"/>
    <w:rsid w:val="39BD1693"/>
    <w:rsid w:val="39C26CA9"/>
    <w:rsid w:val="39C90037"/>
    <w:rsid w:val="39CB0253"/>
    <w:rsid w:val="39ED1F78"/>
    <w:rsid w:val="39F14C2D"/>
    <w:rsid w:val="3A053765"/>
    <w:rsid w:val="3A0E1956"/>
    <w:rsid w:val="3A12378C"/>
    <w:rsid w:val="3A1349CE"/>
    <w:rsid w:val="3A1A0893"/>
    <w:rsid w:val="3A2636DC"/>
    <w:rsid w:val="3A296A9B"/>
    <w:rsid w:val="3A296D28"/>
    <w:rsid w:val="3A3000B7"/>
    <w:rsid w:val="3A377697"/>
    <w:rsid w:val="3A39340F"/>
    <w:rsid w:val="3A3F02FA"/>
    <w:rsid w:val="3A40479E"/>
    <w:rsid w:val="3A471357"/>
    <w:rsid w:val="3A4B4EF0"/>
    <w:rsid w:val="3A575643"/>
    <w:rsid w:val="3A63048C"/>
    <w:rsid w:val="3A742699"/>
    <w:rsid w:val="3A773F37"/>
    <w:rsid w:val="3A8000F6"/>
    <w:rsid w:val="3A8F1281"/>
    <w:rsid w:val="3A955182"/>
    <w:rsid w:val="3AAA7E69"/>
    <w:rsid w:val="3AB605BC"/>
    <w:rsid w:val="3AC30F2B"/>
    <w:rsid w:val="3AC3717D"/>
    <w:rsid w:val="3ACA050B"/>
    <w:rsid w:val="3ACD3B57"/>
    <w:rsid w:val="3AD43138"/>
    <w:rsid w:val="3AD66EB0"/>
    <w:rsid w:val="3AD936F8"/>
    <w:rsid w:val="3ADB133C"/>
    <w:rsid w:val="3ADE0164"/>
    <w:rsid w:val="3AE27603"/>
    <w:rsid w:val="3AEC28F6"/>
    <w:rsid w:val="3B0C28D2"/>
    <w:rsid w:val="3B0F23C2"/>
    <w:rsid w:val="3B190B4B"/>
    <w:rsid w:val="3B2217D9"/>
    <w:rsid w:val="3B2A2A39"/>
    <w:rsid w:val="3B3566A7"/>
    <w:rsid w:val="3B3A743F"/>
    <w:rsid w:val="3B464036"/>
    <w:rsid w:val="3B471B5C"/>
    <w:rsid w:val="3B4C2CCE"/>
    <w:rsid w:val="3B4E6A46"/>
    <w:rsid w:val="3B5273F2"/>
    <w:rsid w:val="3B532EF7"/>
    <w:rsid w:val="3B5878C5"/>
    <w:rsid w:val="3B5D312D"/>
    <w:rsid w:val="3B6A75F8"/>
    <w:rsid w:val="3B6C15C2"/>
    <w:rsid w:val="3B9D352A"/>
    <w:rsid w:val="3B9F72A2"/>
    <w:rsid w:val="3BAB20EB"/>
    <w:rsid w:val="3BB355ED"/>
    <w:rsid w:val="3BC57AD0"/>
    <w:rsid w:val="3BCA0355"/>
    <w:rsid w:val="3BCE5DD9"/>
    <w:rsid w:val="3BE13D5E"/>
    <w:rsid w:val="3C0435A9"/>
    <w:rsid w:val="3C0636F9"/>
    <w:rsid w:val="3C067321"/>
    <w:rsid w:val="3C097069"/>
    <w:rsid w:val="3C157564"/>
    <w:rsid w:val="3C17152E"/>
    <w:rsid w:val="3C1F03E3"/>
    <w:rsid w:val="3C1F4887"/>
    <w:rsid w:val="3C2D2B00"/>
    <w:rsid w:val="3C343EC3"/>
    <w:rsid w:val="3C3A346E"/>
    <w:rsid w:val="3C3B14E5"/>
    <w:rsid w:val="3C4165AB"/>
    <w:rsid w:val="3C552056"/>
    <w:rsid w:val="3C642299"/>
    <w:rsid w:val="3C6B187A"/>
    <w:rsid w:val="3C7249B6"/>
    <w:rsid w:val="3C7324DC"/>
    <w:rsid w:val="3C7544A7"/>
    <w:rsid w:val="3C785822"/>
    <w:rsid w:val="3C7E0814"/>
    <w:rsid w:val="3C7E77FF"/>
    <w:rsid w:val="3C8A1D00"/>
    <w:rsid w:val="3CA32DC2"/>
    <w:rsid w:val="3CB66F99"/>
    <w:rsid w:val="3CC05722"/>
    <w:rsid w:val="3CC44F71"/>
    <w:rsid w:val="3CC72F54"/>
    <w:rsid w:val="3CD13DD3"/>
    <w:rsid w:val="3CD25455"/>
    <w:rsid w:val="3CD72A6B"/>
    <w:rsid w:val="3CD94A35"/>
    <w:rsid w:val="3CEA6C43"/>
    <w:rsid w:val="3CEF6007"/>
    <w:rsid w:val="3CF30414"/>
    <w:rsid w:val="3D0455A9"/>
    <w:rsid w:val="3D070FA9"/>
    <w:rsid w:val="3D0E0B83"/>
    <w:rsid w:val="3D0F2205"/>
    <w:rsid w:val="3D246C00"/>
    <w:rsid w:val="3D2F4F21"/>
    <w:rsid w:val="3D3441A5"/>
    <w:rsid w:val="3D346110"/>
    <w:rsid w:val="3D3B56F0"/>
    <w:rsid w:val="3D491BBB"/>
    <w:rsid w:val="3D492553"/>
    <w:rsid w:val="3D49542E"/>
    <w:rsid w:val="3D4E0F7F"/>
    <w:rsid w:val="3D5567B2"/>
    <w:rsid w:val="3D5A3DC8"/>
    <w:rsid w:val="3D5D11C3"/>
    <w:rsid w:val="3D5E4F3B"/>
    <w:rsid w:val="3D606F05"/>
    <w:rsid w:val="3D63377E"/>
    <w:rsid w:val="3D65451B"/>
    <w:rsid w:val="3D687B67"/>
    <w:rsid w:val="3D754A9C"/>
    <w:rsid w:val="3D793B23"/>
    <w:rsid w:val="3D793E98"/>
    <w:rsid w:val="3D7D3613"/>
    <w:rsid w:val="3D8175A7"/>
    <w:rsid w:val="3D8E3A72"/>
    <w:rsid w:val="3DAF5796"/>
    <w:rsid w:val="3DB17760"/>
    <w:rsid w:val="3DC47494"/>
    <w:rsid w:val="3DC72AE0"/>
    <w:rsid w:val="3DCC66DC"/>
    <w:rsid w:val="3DD0408A"/>
    <w:rsid w:val="3DD3511F"/>
    <w:rsid w:val="3DEE62BF"/>
    <w:rsid w:val="3DF71617"/>
    <w:rsid w:val="3DFF227A"/>
    <w:rsid w:val="3E126451"/>
    <w:rsid w:val="3E157956"/>
    <w:rsid w:val="3E35213F"/>
    <w:rsid w:val="3E375EB7"/>
    <w:rsid w:val="3E4405D4"/>
    <w:rsid w:val="3E4660FB"/>
    <w:rsid w:val="3E6D18D9"/>
    <w:rsid w:val="3E833118"/>
    <w:rsid w:val="3E834C59"/>
    <w:rsid w:val="3E846C23"/>
    <w:rsid w:val="3E907376"/>
    <w:rsid w:val="3E9450B8"/>
    <w:rsid w:val="3EA370A9"/>
    <w:rsid w:val="3EA51F6C"/>
    <w:rsid w:val="3EB07A18"/>
    <w:rsid w:val="3EB2553E"/>
    <w:rsid w:val="3ECD0001"/>
    <w:rsid w:val="3ECD4126"/>
    <w:rsid w:val="3ED55B94"/>
    <w:rsid w:val="3EDC080D"/>
    <w:rsid w:val="3EE37DED"/>
    <w:rsid w:val="3EFB5137"/>
    <w:rsid w:val="3F116709"/>
    <w:rsid w:val="3F177A97"/>
    <w:rsid w:val="3F1E4982"/>
    <w:rsid w:val="3F240A5D"/>
    <w:rsid w:val="3F3146B5"/>
    <w:rsid w:val="3F327891"/>
    <w:rsid w:val="3F3643C1"/>
    <w:rsid w:val="3F3B3785"/>
    <w:rsid w:val="3F4168C2"/>
    <w:rsid w:val="3F512FA9"/>
    <w:rsid w:val="3F566811"/>
    <w:rsid w:val="3F5D194E"/>
    <w:rsid w:val="3F656A54"/>
    <w:rsid w:val="3F6820A1"/>
    <w:rsid w:val="3F6F78D3"/>
    <w:rsid w:val="3F7171A7"/>
    <w:rsid w:val="3F7241FA"/>
    <w:rsid w:val="3F785466"/>
    <w:rsid w:val="3F7C4B20"/>
    <w:rsid w:val="3F80563C"/>
    <w:rsid w:val="3F827606"/>
    <w:rsid w:val="3F8860E9"/>
    <w:rsid w:val="3F964E60"/>
    <w:rsid w:val="3F9B06C8"/>
    <w:rsid w:val="3F9F3D14"/>
    <w:rsid w:val="3FB23F0D"/>
    <w:rsid w:val="3FB5178A"/>
    <w:rsid w:val="3FCC0881"/>
    <w:rsid w:val="3FDE0963"/>
    <w:rsid w:val="3FE536F1"/>
    <w:rsid w:val="3FE756BB"/>
    <w:rsid w:val="3FEC2CAA"/>
    <w:rsid w:val="3FF12096"/>
    <w:rsid w:val="3FF82AB1"/>
    <w:rsid w:val="40073668"/>
    <w:rsid w:val="401364B0"/>
    <w:rsid w:val="401819D8"/>
    <w:rsid w:val="401A339B"/>
    <w:rsid w:val="40363F4D"/>
    <w:rsid w:val="4037219F"/>
    <w:rsid w:val="403A57EB"/>
    <w:rsid w:val="403C77B5"/>
    <w:rsid w:val="403D52DB"/>
    <w:rsid w:val="404E74E8"/>
    <w:rsid w:val="40503261"/>
    <w:rsid w:val="405A7C3B"/>
    <w:rsid w:val="40730CFD"/>
    <w:rsid w:val="40745E01"/>
    <w:rsid w:val="408D7466"/>
    <w:rsid w:val="40907B01"/>
    <w:rsid w:val="409D1DE9"/>
    <w:rsid w:val="40A47108"/>
    <w:rsid w:val="40A610D2"/>
    <w:rsid w:val="40A86BF9"/>
    <w:rsid w:val="40AC32E2"/>
    <w:rsid w:val="40B82BB4"/>
    <w:rsid w:val="40BA692C"/>
    <w:rsid w:val="40C31C84"/>
    <w:rsid w:val="40C559FD"/>
    <w:rsid w:val="40CD1523"/>
    <w:rsid w:val="40CF0629"/>
    <w:rsid w:val="40DC68A2"/>
    <w:rsid w:val="40F86CB6"/>
    <w:rsid w:val="40FF07E3"/>
    <w:rsid w:val="410129CC"/>
    <w:rsid w:val="41083B3B"/>
    <w:rsid w:val="410A2F6C"/>
    <w:rsid w:val="410D73A4"/>
    <w:rsid w:val="41110C42"/>
    <w:rsid w:val="411B386E"/>
    <w:rsid w:val="411E6EBB"/>
    <w:rsid w:val="41200E85"/>
    <w:rsid w:val="41250249"/>
    <w:rsid w:val="4128702C"/>
    <w:rsid w:val="41287D39"/>
    <w:rsid w:val="412B15D8"/>
    <w:rsid w:val="41393CF5"/>
    <w:rsid w:val="41434B73"/>
    <w:rsid w:val="415F3F09"/>
    <w:rsid w:val="41610E0B"/>
    <w:rsid w:val="41744D2D"/>
    <w:rsid w:val="417F0B3D"/>
    <w:rsid w:val="41847666"/>
    <w:rsid w:val="418A4550"/>
    <w:rsid w:val="419378A9"/>
    <w:rsid w:val="41990C37"/>
    <w:rsid w:val="41A22F02"/>
    <w:rsid w:val="41A65CB2"/>
    <w:rsid w:val="41A970CC"/>
    <w:rsid w:val="41B63641"/>
    <w:rsid w:val="41CC6917"/>
    <w:rsid w:val="41CC79E7"/>
    <w:rsid w:val="41E41EB2"/>
    <w:rsid w:val="41E9571B"/>
    <w:rsid w:val="41FF4F3E"/>
    <w:rsid w:val="42010CB6"/>
    <w:rsid w:val="42156510"/>
    <w:rsid w:val="42291FBB"/>
    <w:rsid w:val="42360234"/>
    <w:rsid w:val="423A7D24"/>
    <w:rsid w:val="424961B9"/>
    <w:rsid w:val="424D3EFC"/>
    <w:rsid w:val="42661114"/>
    <w:rsid w:val="42691183"/>
    <w:rsid w:val="426D634C"/>
    <w:rsid w:val="42753EA0"/>
    <w:rsid w:val="427A2817"/>
    <w:rsid w:val="427C033D"/>
    <w:rsid w:val="427D40B5"/>
    <w:rsid w:val="42903DE8"/>
    <w:rsid w:val="429F227D"/>
    <w:rsid w:val="42A11B51"/>
    <w:rsid w:val="42AE426E"/>
    <w:rsid w:val="42C615B8"/>
    <w:rsid w:val="42D812EB"/>
    <w:rsid w:val="42F36125"/>
    <w:rsid w:val="42F51E9D"/>
    <w:rsid w:val="42F9198D"/>
    <w:rsid w:val="430976F7"/>
    <w:rsid w:val="43120CA1"/>
    <w:rsid w:val="431247FD"/>
    <w:rsid w:val="43140575"/>
    <w:rsid w:val="43210EE4"/>
    <w:rsid w:val="4329085D"/>
    <w:rsid w:val="432B08B8"/>
    <w:rsid w:val="432F3601"/>
    <w:rsid w:val="433B1FA6"/>
    <w:rsid w:val="433E55F2"/>
    <w:rsid w:val="434075BC"/>
    <w:rsid w:val="435D05F9"/>
    <w:rsid w:val="435E5C94"/>
    <w:rsid w:val="4379487C"/>
    <w:rsid w:val="437D239C"/>
    <w:rsid w:val="43836937"/>
    <w:rsid w:val="438A680A"/>
    <w:rsid w:val="438D0328"/>
    <w:rsid w:val="43943464"/>
    <w:rsid w:val="43993AA1"/>
    <w:rsid w:val="43994F1E"/>
    <w:rsid w:val="43996CCD"/>
    <w:rsid w:val="43A63197"/>
    <w:rsid w:val="43AC6A00"/>
    <w:rsid w:val="43B27D8E"/>
    <w:rsid w:val="43D9531B"/>
    <w:rsid w:val="43E066A9"/>
    <w:rsid w:val="43F56AA3"/>
    <w:rsid w:val="43F6411F"/>
    <w:rsid w:val="43F860E9"/>
    <w:rsid w:val="440D5ADD"/>
    <w:rsid w:val="4417060B"/>
    <w:rsid w:val="441F3676"/>
    <w:rsid w:val="44337121"/>
    <w:rsid w:val="443469F5"/>
    <w:rsid w:val="44380293"/>
    <w:rsid w:val="444035EC"/>
    <w:rsid w:val="44444E8A"/>
    <w:rsid w:val="447D214A"/>
    <w:rsid w:val="447F5F6A"/>
    <w:rsid w:val="449C4CC6"/>
    <w:rsid w:val="44A26055"/>
    <w:rsid w:val="44A41DCD"/>
    <w:rsid w:val="44B10046"/>
    <w:rsid w:val="44B55D88"/>
    <w:rsid w:val="44BC2C73"/>
    <w:rsid w:val="44C85ABB"/>
    <w:rsid w:val="44D34460"/>
    <w:rsid w:val="44E328F5"/>
    <w:rsid w:val="44E67CEF"/>
    <w:rsid w:val="44FC5765"/>
    <w:rsid w:val="45012694"/>
    <w:rsid w:val="45014B29"/>
    <w:rsid w:val="4508235C"/>
    <w:rsid w:val="4508410A"/>
    <w:rsid w:val="45336CAD"/>
    <w:rsid w:val="45413DCE"/>
    <w:rsid w:val="4545625B"/>
    <w:rsid w:val="4557677A"/>
    <w:rsid w:val="455C26A8"/>
    <w:rsid w:val="456A0EBE"/>
    <w:rsid w:val="457E43CC"/>
    <w:rsid w:val="45806396"/>
    <w:rsid w:val="4584118C"/>
    <w:rsid w:val="458539AC"/>
    <w:rsid w:val="45A35BE1"/>
    <w:rsid w:val="45B44292"/>
    <w:rsid w:val="45B55914"/>
    <w:rsid w:val="45BE3AF7"/>
    <w:rsid w:val="45C30031"/>
    <w:rsid w:val="45DC10F2"/>
    <w:rsid w:val="45E36925"/>
    <w:rsid w:val="45E52077"/>
    <w:rsid w:val="45EA206B"/>
    <w:rsid w:val="45EC7588"/>
    <w:rsid w:val="45F4468E"/>
    <w:rsid w:val="460F6FD8"/>
    <w:rsid w:val="46162856"/>
    <w:rsid w:val="4617099C"/>
    <w:rsid w:val="461F178B"/>
    <w:rsid w:val="4631143E"/>
    <w:rsid w:val="46342CDD"/>
    <w:rsid w:val="46482C41"/>
    <w:rsid w:val="46537607"/>
    <w:rsid w:val="46582E6F"/>
    <w:rsid w:val="46584C1D"/>
    <w:rsid w:val="46686FEB"/>
    <w:rsid w:val="467632F5"/>
    <w:rsid w:val="467B090B"/>
    <w:rsid w:val="4685178A"/>
    <w:rsid w:val="46971BE9"/>
    <w:rsid w:val="469C1184"/>
    <w:rsid w:val="46A00372"/>
    <w:rsid w:val="46C40504"/>
    <w:rsid w:val="46C95B1B"/>
    <w:rsid w:val="46D52CF0"/>
    <w:rsid w:val="46DD5122"/>
    <w:rsid w:val="46E17A0A"/>
    <w:rsid w:val="46F60ED2"/>
    <w:rsid w:val="46FC1A4C"/>
    <w:rsid w:val="47104D47"/>
    <w:rsid w:val="47332F94"/>
    <w:rsid w:val="473A4323"/>
    <w:rsid w:val="47411B55"/>
    <w:rsid w:val="47482EE3"/>
    <w:rsid w:val="474B6530"/>
    <w:rsid w:val="474F2E51"/>
    <w:rsid w:val="474F4272"/>
    <w:rsid w:val="47541888"/>
    <w:rsid w:val="475573AE"/>
    <w:rsid w:val="478902C6"/>
    <w:rsid w:val="479003E6"/>
    <w:rsid w:val="479C6D8B"/>
    <w:rsid w:val="47B10A89"/>
    <w:rsid w:val="47C84024"/>
    <w:rsid w:val="47CE274B"/>
    <w:rsid w:val="47D66741"/>
    <w:rsid w:val="47ED4A81"/>
    <w:rsid w:val="480212E4"/>
    <w:rsid w:val="480D1A37"/>
    <w:rsid w:val="4812704D"/>
    <w:rsid w:val="4814376E"/>
    <w:rsid w:val="485458B8"/>
    <w:rsid w:val="4860425D"/>
    <w:rsid w:val="48693111"/>
    <w:rsid w:val="48743864"/>
    <w:rsid w:val="4880045B"/>
    <w:rsid w:val="48853CC3"/>
    <w:rsid w:val="488E19A2"/>
    <w:rsid w:val="488F68F0"/>
    <w:rsid w:val="48972614"/>
    <w:rsid w:val="489C3609"/>
    <w:rsid w:val="48A51C70"/>
    <w:rsid w:val="48A91760"/>
    <w:rsid w:val="48AB372A"/>
    <w:rsid w:val="48B00D40"/>
    <w:rsid w:val="48B47879"/>
    <w:rsid w:val="48B76366"/>
    <w:rsid w:val="48D83DF3"/>
    <w:rsid w:val="48DB4CE7"/>
    <w:rsid w:val="48E64762"/>
    <w:rsid w:val="48EC5AF0"/>
    <w:rsid w:val="48F3143B"/>
    <w:rsid w:val="48F6071D"/>
    <w:rsid w:val="48FA020D"/>
    <w:rsid w:val="49066BB2"/>
    <w:rsid w:val="490B5F77"/>
    <w:rsid w:val="49156DF5"/>
    <w:rsid w:val="491F48FD"/>
    <w:rsid w:val="49284F17"/>
    <w:rsid w:val="49292F1E"/>
    <w:rsid w:val="493354CD"/>
    <w:rsid w:val="49366D6C"/>
    <w:rsid w:val="493C44C4"/>
    <w:rsid w:val="493F3E72"/>
    <w:rsid w:val="494476DB"/>
    <w:rsid w:val="494616A5"/>
    <w:rsid w:val="4949633E"/>
    <w:rsid w:val="49521DF7"/>
    <w:rsid w:val="49557B3A"/>
    <w:rsid w:val="495A0CAC"/>
    <w:rsid w:val="495F2766"/>
    <w:rsid w:val="4981149B"/>
    <w:rsid w:val="49911E54"/>
    <w:rsid w:val="49941250"/>
    <w:rsid w:val="499917D4"/>
    <w:rsid w:val="49AA1C33"/>
    <w:rsid w:val="49AA2F6F"/>
    <w:rsid w:val="49AE0344"/>
    <w:rsid w:val="49BB5BEF"/>
    <w:rsid w:val="49C36851"/>
    <w:rsid w:val="49C600F0"/>
    <w:rsid w:val="49CF33B6"/>
    <w:rsid w:val="49D56585"/>
    <w:rsid w:val="49E12C8F"/>
    <w:rsid w:val="49E14F29"/>
    <w:rsid w:val="49E30CA1"/>
    <w:rsid w:val="49E35145"/>
    <w:rsid w:val="49E62540"/>
    <w:rsid w:val="49E669E4"/>
    <w:rsid w:val="49EB5DA8"/>
    <w:rsid w:val="49ED38CE"/>
    <w:rsid w:val="49EF2621"/>
    <w:rsid w:val="4A08695A"/>
    <w:rsid w:val="4A1277D9"/>
    <w:rsid w:val="4A1F576B"/>
    <w:rsid w:val="4A235542"/>
    <w:rsid w:val="4A2A68D0"/>
    <w:rsid w:val="4A365AF7"/>
    <w:rsid w:val="4A3C6604"/>
    <w:rsid w:val="4A525E27"/>
    <w:rsid w:val="4A6242BC"/>
    <w:rsid w:val="4A6A4F1F"/>
    <w:rsid w:val="4A745D9D"/>
    <w:rsid w:val="4A7F230B"/>
    <w:rsid w:val="4A881849"/>
    <w:rsid w:val="4A897A9B"/>
    <w:rsid w:val="4A8F533F"/>
    <w:rsid w:val="4A91694F"/>
    <w:rsid w:val="4A9B77CE"/>
    <w:rsid w:val="4AA246B9"/>
    <w:rsid w:val="4AB12B4E"/>
    <w:rsid w:val="4AB97C54"/>
    <w:rsid w:val="4ABB1C1E"/>
    <w:rsid w:val="4ACE3700"/>
    <w:rsid w:val="4AD056CA"/>
    <w:rsid w:val="4AD11442"/>
    <w:rsid w:val="4ADA45AC"/>
    <w:rsid w:val="4ADF43BD"/>
    <w:rsid w:val="4AE01685"/>
    <w:rsid w:val="4AE66C9B"/>
    <w:rsid w:val="4AE76E5F"/>
    <w:rsid w:val="4AE922E8"/>
    <w:rsid w:val="4AFF1B0B"/>
    <w:rsid w:val="4B0233A9"/>
    <w:rsid w:val="4B152FE8"/>
    <w:rsid w:val="4B1D284D"/>
    <w:rsid w:val="4B1E467E"/>
    <w:rsid w:val="4B201A7E"/>
    <w:rsid w:val="4B441C14"/>
    <w:rsid w:val="4B46773A"/>
    <w:rsid w:val="4B4734B2"/>
    <w:rsid w:val="4B475260"/>
    <w:rsid w:val="4B49722A"/>
    <w:rsid w:val="4B4D6260"/>
    <w:rsid w:val="4B5300A9"/>
    <w:rsid w:val="4B8C6CCE"/>
    <w:rsid w:val="4BA44460"/>
    <w:rsid w:val="4BAD27E2"/>
    <w:rsid w:val="4BB70638"/>
    <w:rsid w:val="4BC92119"/>
    <w:rsid w:val="4BDC1E4C"/>
    <w:rsid w:val="4BDF193C"/>
    <w:rsid w:val="4BE331DB"/>
    <w:rsid w:val="4BE73BDE"/>
    <w:rsid w:val="4BEB02E1"/>
    <w:rsid w:val="4BFC4F59"/>
    <w:rsid w:val="4C027573"/>
    <w:rsid w:val="4C0F5D7E"/>
    <w:rsid w:val="4C15535E"/>
    <w:rsid w:val="4C2A705C"/>
    <w:rsid w:val="4C325F10"/>
    <w:rsid w:val="4C3C28EB"/>
    <w:rsid w:val="4C3E48B5"/>
    <w:rsid w:val="4C4A325A"/>
    <w:rsid w:val="4C4B0D80"/>
    <w:rsid w:val="4C5558A3"/>
    <w:rsid w:val="4C63431C"/>
    <w:rsid w:val="4C72630D"/>
    <w:rsid w:val="4C7E3F1D"/>
    <w:rsid w:val="4C880DED"/>
    <w:rsid w:val="4CA90867"/>
    <w:rsid w:val="4CB22BAD"/>
    <w:rsid w:val="4CB401DE"/>
    <w:rsid w:val="4CCF375F"/>
    <w:rsid w:val="4CD55219"/>
    <w:rsid w:val="4CD80866"/>
    <w:rsid w:val="4CEC60BF"/>
    <w:rsid w:val="4CF82CB6"/>
    <w:rsid w:val="4CF907DC"/>
    <w:rsid w:val="4CFB4554"/>
    <w:rsid w:val="4D135D42"/>
    <w:rsid w:val="4D186EB4"/>
    <w:rsid w:val="4D1A2C2C"/>
    <w:rsid w:val="4D2515D1"/>
    <w:rsid w:val="4D2C295F"/>
    <w:rsid w:val="4D2E2B7B"/>
    <w:rsid w:val="4D4203D5"/>
    <w:rsid w:val="4D5819A6"/>
    <w:rsid w:val="4D5A571F"/>
    <w:rsid w:val="4D64659D"/>
    <w:rsid w:val="4D69341E"/>
    <w:rsid w:val="4D717186"/>
    <w:rsid w:val="4D862070"/>
    <w:rsid w:val="4D8E53C8"/>
    <w:rsid w:val="4D8E7176"/>
    <w:rsid w:val="4D90400D"/>
    <w:rsid w:val="4D956757"/>
    <w:rsid w:val="4D986247"/>
    <w:rsid w:val="4D987FF5"/>
    <w:rsid w:val="4D9F1F35"/>
    <w:rsid w:val="4DA44BEC"/>
    <w:rsid w:val="4DE66FB2"/>
    <w:rsid w:val="4DF23BA9"/>
    <w:rsid w:val="4DF416CF"/>
    <w:rsid w:val="4DFC4A28"/>
    <w:rsid w:val="4E035DB6"/>
    <w:rsid w:val="4E163B6E"/>
    <w:rsid w:val="4E1E04FA"/>
    <w:rsid w:val="4E1E499E"/>
    <w:rsid w:val="4E233D62"/>
    <w:rsid w:val="4E26090D"/>
    <w:rsid w:val="4E261AA5"/>
    <w:rsid w:val="4E2A50F1"/>
    <w:rsid w:val="4E481A1B"/>
    <w:rsid w:val="4E4A5793"/>
    <w:rsid w:val="4E6B55B6"/>
    <w:rsid w:val="4E6B74B7"/>
    <w:rsid w:val="4E6F6FA8"/>
    <w:rsid w:val="4E796078"/>
    <w:rsid w:val="4E7E543D"/>
    <w:rsid w:val="4E7E71EB"/>
    <w:rsid w:val="4EA62AB9"/>
    <w:rsid w:val="4EAD5D22"/>
    <w:rsid w:val="4EB15812"/>
    <w:rsid w:val="4EBD5F65"/>
    <w:rsid w:val="4EBE7F2F"/>
    <w:rsid w:val="4ECD3CCE"/>
    <w:rsid w:val="4ED66FBD"/>
    <w:rsid w:val="4ED96B17"/>
    <w:rsid w:val="4EDD6607"/>
    <w:rsid w:val="4EE259CC"/>
    <w:rsid w:val="4EE334F2"/>
    <w:rsid w:val="4EE35C8F"/>
    <w:rsid w:val="4EEC05F8"/>
    <w:rsid w:val="4F035942"/>
    <w:rsid w:val="4F072C23"/>
    <w:rsid w:val="4F082F58"/>
    <w:rsid w:val="4F0B3174"/>
    <w:rsid w:val="4F2204BE"/>
    <w:rsid w:val="4F22401A"/>
    <w:rsid w:val="4F2E6E63"/>
    <w:rsid w:val="4F302BDB"/>
    <w:rsid w:val="4F334479"/>
    <w:rsid w:val="4F35015F"/>
    <w:rsid w:val="4F367AC5"/>
    <w:rsid w:val="4F3A1829"/>
    <w:rsid w:val="4F4E518E"/>
    <w:rsid w:val="4F4F0B87"/>
    <w:rsid w:val="4F585C8E"/>
    <w:rsid w:val="4F672375"/>
    <w:rsid w:val="4F6E3703"/>
    <w:rsid w:val="4F770156"/>
    <w:rsid w:val="4F7C7BCE"/>
    <w:rsid w:val="4F8545A9"/>
    <w:rsid w:val="4F950C90"/>
    <w:rsid w:val="4F952A3E"/>
    <w:rsid w:val="4F9766F5"/>
    <w:rsid w:val="4FA90297"/>
    <w:rsid w:val="4FBA4253"/>
    <w:rsid w:val="4FBF7ABB"/>
    <w:rsid w:val="4FC13833"/>
    <w:rsid w:val="4FC275AB"/>
    <w:rsid w:val="4FD03A76"/>
    <w:rsid w:val="4FDD43E5"/>
    <w:rsid w:val="4FDE2A53"/>
    <w:rsid w:val="4FE13ED5"/>
    <w:rsid w:val="4FFA0AF3"/>
    <w:rsid w:val="500656EA"/>
    <w:rsid w:val="5013686C"/>
    <w:rsid w:val="501E0C85"/>
    <w:rsid w:val="502A587C"/>
    <w:rsid w:val="502C3440"/>
    <w:rsid w:val="503B1924"/>
    <w:rsid w:val="503E6C32"/>
    <w:rsid w:val="50447FC0"/>
    <w:rsid w:val="50571750"/>
    <w:rsid w:val="506348EA"/>
    <w:rsid w:val="506863A4"/>
    <w:rsid w:val="5075461D"/>
    <w:rsid w:val="50760AC1"/>
    <w:rsid w:val="50854860"/>
    <w:rsid w:val="508A1E77"/>
    <w:rsid w:val="50AD3DB7"/>
    <w:rsid w:val="50AD4FFB"/>
    <w:rsid w:val="50B05655"/>
    <w:rsid w:val="50B138A7"/>
    <w:rsid w:val="50D47596"/>
    <w:rsid w:val="50D61AAB"/>
    <w:rsid w:val="50D94BAC"/>
    <w:rsid w:val="50DE6667"/>
    <w:rsid w:val="51165E00"/>
    <w:rsid w:val="511931FB"/>
    <w:rsid w:val="51227AC1"/>
    <w:rsid w:val="5139389D"/>
    <w:rsid w:val="5139564B"/>
    <w:rsid w:val="513E0EB3"/>
    <w:rsid w:val="51497F84"/>
    <w:rsid w:val="514A7858"/>
    <w:rsid w:val="514C537E"/>
    <w:rsid w:val="514D4141"/>
    <w:rsid w:val="515406D7"/>
    <w:rsid w:val="51583D23"/>
    <w:rsid w:val="515C17C7"/>
    <w:rsid w:val="515C5B17"/>
    <w:rsid w:val="515D2B62"/>
    <w:rsid w:val="51600E2A"/>
    <w:rsid w:val="51695F30"/>
    <w:rsid w:val="51736DAF"/>
    <w:rsid w:val="51844B18"/>
    <w:rsid w:val="519136D9"/>
    <w:rsid w:val="519E7FF6"/>
    <w:rsid w:val="51A702DD"/>
    <w:rsid w:val="51BE773E"/>
    <w:rsid w:val="51C16CA6"/>
    <w:rsid w:val="51C23892"/>
    <w:rsid w:val="51C413B8"/>
    <w:rsid w:val="51DC2BA6"/>
    <w:rsid w:val="51EB11CD"/>
    <w:rsid w:val="51F0766C"/>
    <w:rsid w:val="51F34F83"/>
    <w:rsid w:val="51F6353C"/>
    <w:rsid w:val="51FB0B52"/>
    <w:rsid w:val="51FC4FF6"/>
    <w:rsid w:val="52021EE1"/>
    <w:rsid w:val="52116147"/>
    <w:rsid w:val="52140592"/>
    <w:rsid w:val="521A722A"/>
    <w:rsid w:val="521D4F6D"/>
    <w:rsid w:val="522E717A"/>
    <w:rsid w:val="52383B54"/>
    <w:rsid w:val="5248023B"/>
    <w:rsid w:val="52483D98"/>
    <w:rsid w:val="524B3888"/>
    <w:rsid w:val="5253098E"/>
    <w:rsid w:val="5254713C"/>
    <w:rsid w:val="525D6D03"/>
    <w:rsid w:val="525F7333"/>
    <w:rsid w:val="526037D7"/>
    <w:rsid w:val="5268443A"/>
    <w:rsid w:val="52701540"/>
    <w:rsid w:val="527E3C5D"/>
    <w:rsid w:val="529632D2"/>
    <w:rsid w:val="529F5982"/>
    <w:rsid w:val="52A31916"/>
    <w:rsid w:val="52AB07CA"/>
    <w:rsid w:val="52B21B59"/>
    <w:rsid w:val="52B4142D"/>
    <w:rsid w:val="52D715BF"/>
    <w:rsid w:val="52E66EC2"/>
    <w:rsid w:val="52EF06B7"/>
    <w:rsid w:val="52EF3C35"/>
    <w:rsid w:val="52F757BE"/>
    <w:rsid w:val="52FE08FA"/>
    <w:rsid w:val="530103EA"/>
    <w:rsid w:val="530323B4"/>
    <w:rsid w:val="5303259D"/>
    <w:rsid w:val="530C3017"/>
    <w:rsid w:val="530C4218"/>
    <w:rsid w:val="530C74BB"/>
    <w:rsid w:val="530F2B07"/>
    <w:rsid w:val="53135C11"/>
    <w:rsid w:val="53195185"/>
    <w:rsid w:val="53230361"/>
    <w:rsid w:val="532C36B9"/>
    <w:rsid w:val="534F73A8"/>
    <w:rsid w:val="53511372"/>
    <w:rsid w:val="53513120"/>
    <w:rsid w:val="5354676C"/>
    <w:rsid w:val="535624E4"/>
    <w:rsid w:val="536A08E7"/>
    <w:rsid w:val="536F35A6"/>
    <w:rsid w:val="537978A5"/>
    <w:rsid w:val="537A6A25"/>
    <w:rsid w:val="537B1F4B"/>
    <w:rsid w:val="5386477B"/>
    <w:rsid w:val="539179C0"/>
    <w:rsid w:val="53A26BD8"/>
    <w:rsid w:val="53A414A2"/>
    <w:rsid w:val="53A616BE"/>
    <w:rsid w:val="53AC0356"/>
    <w:rsid w:val="53B11E10"/>
    <w:rsid w:val="53C75190"/>
    <w:rsid w:val="53DD2C05"/>
    <w:rsid w:val="53DD7B7D"/>
    <w:rsid w:val="53E73A84"/>
    <w:rsid w:val="53E977FC"/>
    <w:rsid w:val="53EE7631"/>
    <w:rsid w:val="53FF3DAE"/>
    <w:rsid w:val="540006A2"/>
    <w:rsid w:val="54085ED4"/>
    <w:rsid w:val="540974B6"/>
    <w:rsid w:val="540C7047"/>
    <w:rsid w:val="54180F40"/>
    <w:rsid w:val="542C6B71"/>
    <w:rsid w:val="54302D35"/>
    <w:rsid w:val="54436F0C"/>
    <w:rsid w:val="544669FD"/>
    <w:rsid w:val="544C525F"/>
    <w:rsid w:val="544F69A8"/>
    <w:rsid w:val="54660E4D"/>
    <w:rsid w:val="54751090"/>
    <w:rsid w:val="547C5F7A"/>
    <w:rsid w:val="548D63DA"/>
    <w:rsid w:val="549459BA"/>
    <w:rsid w:val="54AB6860"/>
    <w:rsid w:val="54AC5031"/>
    <w:rsid w:val="54B020C8"/>
    <w:rsid w:val="54C30D0A"/>
    <w:rsid w:val="54CC5154"/>
    <w:rsid w:val="54DE09E3"/>
    <w:rsid w:val="54E35FFA"/>
    <w:rsid w:val="54E57FC4"/>
    <w:rsid w:val="54EB1352"/>
    <w:rsid w:val="54EB4EAE"/>
    <w:rsid w:val="54F41FB5"/>
    <w:rsid w:val="54F736B3"/>
    <w:rsid w:val="55050666"/>
    <w:rsid w:val="55055F70"/>
    <w:rsid w:val="550D191C"/>
    <w:rsid w:val="55102B67"/>
    <w:rsid w:val="55172744"/>
    <w:rsid w:val="551B736A"/>
    <w:rsid w:val="5529453F"/>
    <w:rsid w:val="55320D2F"/>
    <w:rsid w:val="55434CEA"/>
    <w:rsid w:val="555053ED"/>
    <w:rsid w:val="555B0286"/>
    <w:rsid w:val="5563538C"/>
    <w:rsid w:val="556829A3"/>
    <w:rsid w:val="55690BF5"/>
    <w:rsid w:val="556A2277"/>
    <w:rsid w:val="556F788D"/>
    <w:rsid w:val="5587107B"/>
    <w:rsid w:val="558A46C7"/>
    <w:rsid w:val="55980DC9"/>
    <w:rsid w:val="559E63C4"/>
    <w:rsid w:val="55A5569B"/>
    <w:rsid w:val="55BD684B"/>
    <w:rsid w:val="55CC4CE0"/>
    <w:rsid w:val="55DD513F"/>
    <w:rsid w:val="55DF2C65"/>
    <w:rsid w:val="55E0078B"/>
    <w:rsid w:val="55EC5382"/>
    <w:rsid w:val="55FB55C5"/>
    <w:rsid w:val="560C77D2"/>
    <w:rsid w:val="56202777"/>
    <w:rsid w:val="56244B1C"/>
    <w:rsid w:val="562F507E"/>
    <w:rsid w:val="56440D1A"/>
    <w:rsid w:val="564451BE"/>
    <w:rsid w:val="564B654C"/>
    <w:rsid w:val="565151E5"/>
    <w:rsid w:val="565E4742"/>
    <w:rsid w:val="565F3DA6"/>
    <w:rsid w:val="566118CC"/>
    <w:rsid w:val="56680EAC"/>
    <w:rsid w:val="566969D2"/>
    <w:rsid w:val="567F1D52"/>
    <w:rsid w:val="5689497F"/>
    <w:rsid w:val="569C2904"/>
    <w:rsid w:val="56C7212E"/>
    <w:rsid w:val="56CD0D0F"/>
    <w:rsid w:val="56DB2C2D"/>
    <w:rsid w:val="56DE2F1C"/>
    <w:rsid w:val="56FC7846"/>
    <w:rsid w:val="570235A6"/>
    <w:rsid w:val="57066DE1"/>
    <w:rsid w:val="571406EC"/>
    <w:rsid w:val="57256D9D"/>
    <w:rsid w:val="572B1EDA"/>
    <w:rsid w:val="572F1107"/>
    <w:rsid w:val="572F5526"/>
    <w:rsid w:val="573B036F"/>
    <w:rsid w:val="574216FD"/>
    <w:rsid w:val="574A02E3"/>
    <w:rsid w:val="57511940"/>
    <w:rsid w:val="57521214"/>
    <w:rsid w:val="575256B8"/>
    <w:rsid w:val="576867C3"/>
    <w:rsid w:val="577613A7"/>
    <w:rsid w:val="57792C45"/>
    <w:rsid w:val="577B4C0F"/>
    <w:rsid w:val="5785783C"/>
    <w:rsid w:val="5794182D"/>
    <w:rsid w:val="5798324A"/>
    <w:rsid w:val="57A001D2"/>
    <w:rsid w:val="57A51C8C"/>
    <w:rsid w:val="57A8352A"/>
    <w:rsid w:val="57AA2DFF"/>
    <w:rsid w:val="57AF1285"/>
    <w:rsid w:val="57B679F5"/>
    <w:rsid w:val="57C06AC6"/>
    <w:rsid w:val="57C77E54"/>
    <w:rsid w:val="57CF0AB7"/>
    <w:rsid w:val="57D305A7"/>
    <w:rsid w:val="57E73108"/>
    <w:rsid w:val="57EC1669"/>
    <w:rsid w:val="57F347A6"/>
    <w:rsid w:val="58105E4E"/>
    <w:rsid w:val="581110D0"/>
    <w:rsid w:val="5818420C"/>
    <w:rsid w:val="581B5AAA"/>
    <w:rsid w:val="582232DD"/>
    <w:rsid w:val="582B2191"/>
    <w:rsid w:val="583A0626"/>
    <w:rsid w:val="583B614D"/>
    <w:rsid w:val="58450D79"/>
    <w:rsid w:val="58461706"/>
    <w:rsid w:val="584C035A"/>
    <w:rsid w:val="58523BC2"/>
    <w:rsid w:val="58550FBC"/>
    <w:rsid w:val="58584F50"/>
    <w:rsid w:val="586631C9"/>
    <w:rsid w:val="586B6C21"/>
    <w:rsid w:val="5870229A"/>
    <w:rsid w:val="587972C4"/>
    <w:rsid w:val="587C793F"/>
    <w:rsid w:val="587D0513"/>
    <w:rsid w:val="589046EA"/>
    <w:rsid w:val="589F0489"/>
    <w:rsid w:val="589F492D"/>
    <w:rsid w:val="58AB6E2E"/>
    <w:rsid w:val="58B1686C"/>
    <w:rsid w:val="58B8779D"/>
    <w:rsid w:val="58BC103B"/>
    <w:rsid w:val="58C919AA"/>
    <w:rsid w:val="58CB127E"/>
    <w:rsid w:val="58CF5213"/>
    <w:rsid w:val="58D259FC"/>
    <w:rsid w:val="58DD0FB2"/>
    <w:rsid w:val="58E2507B"/>
    <w:rsid w:val="58E660B8"/>
    <w:rsid w:val="58EF1411"/>
    <w:rsid w:val="58F85DEC"/>
    <w:rsid w:val="590E560F"/>
    <w:rsid w:val="591470C9"/>
    <w:rsid w:val="591744C4"/>
    <w:rsid w:val="591915CF"/>
    <w:rsid w:val="59213594"/>
    <w:rsid w:val="59266DFD"/>
    <w:rsid w:val="592A2449"/>
    <w:rsid w:val="59352B9C"/>
    <w:rsid w:val="593B4656"/>
    <w:rsid w:val="594A0E70"/>
    <w:rsid w:val="595A2602"/>
    <w:rsid w:val="59605E6B"/>
    <w:rsid w:val="59616525"/>
    <w:rsid w:val="596A6CE9"/>
    <w:rsid w:val="597933D0"/>
    <w:rsid w:val="59853B23"/>
    <w:rsid w:val="599975CF"/>
    <w:rsid w:val="599C0015"/>
    <w:rsid w:val="59B44408"/>
    <w:rsid w:val="59B77A55"/>
    <w:rsid w:val="59B91A1F"/>
    <w:rsid w:val="59C363FA"/>
    <w:rsid w:val="59D7627C"/>
    <w:rsid w:val="5A0013FC"/>
    <w:rsid w:val="5A0709DC"/>
    <w:rsid w:val="5A0A4028"/>
    <w:rsid w:val="5A221372"/>
    <w:rsid w:val="5A494B51"/>
    <w:rsid w:val="5A4A2677"/>
    <w:rsid w:val="5A513A05"/>
    <w:rsid w:val="5A56726E"/>
    <w:rsid w:val="5A64198B"/>
    <w:rsid w:val="5A655703"/>
    <w:rsid w:val="5A690D4F"/>
    <w:rsid w:val="5A6B0F6B"/>
    <w:rsid w:val="5A8B33BB"/>
    <w:rsid w:val="5A8C4900"/>
    <w:rsid w:val="5A8E2EAB"/>
    <w:rsid w:val="5A957D96"/>
    <w:rsid w:val="5A9A35FE"/>
    <w:rsid w:val="5AA61540"/>
    <w:rsid w:val="5ABA3CA0"/>
    <w:rsid w:val="5ABD553F"/>
    <w:rsid w:val="5AC266B1"/>
    <w:rsid w:val="5AC8016B"/>
    <w:rsid w:val="5AD05272"/>
    <w:rsid w:val="5ADA39FB"/>
    <w:rsid w:val="5ADD411B"/>
    <w:rsid w:val="5AE12FDB"/>
    <w:rsid w:val="5AF076C2"/>
    <w:rsid w:val="5AF56A87"/>
    <w:rsid w:val="5AF947C9"/>
    <w:rsid w:val="5AFC1BC3"/>
    <w:rsid w:val="5AFE60CB"/>
    <w:rsid w:val="5B0F5D9A"/>
    <w:rsid w:val="5B11748C"/>
    <w:rsid w:val="5B1C2265"/>
    <w:rsid w:val="5B215ACE"/>
    <w:rsid w:val="5B234456"/>
    <w:rsid w:val="5B256F8B"/>
    <w:rsid w:val="5B280C0A"/>
    <w:rsid w:val="5B433C96"/>
    <w:rsid w:val="5B86769A"/>
    <w:rsid w:val="5B8C4CF4"/>
    <w:rsid w:val="5B8F0C89"/>
    <w:rsid w:val="5B90055D"/>
    <w:rsid w:val="5BAB28B2"/>
    <w:rsid w:val="5BAC35E9"/>
    <w:rsid w:val="5BAE4BEC"/>
    <w:rsid w:val="5BB16E51"/>
    <w:rsid w:val="5BBE331C"/>
    <w:rsid w:val="5BC052E6"/>
    <w:rsid w:val="5BC22E0D"/>
    <w:rsid w:val="5BC6774B"/>
    <w:rsid w:val="5BD42B40"/>
    <w:rsid w:val="5BD60666"/>
    <w:rsid w:val="5BD963A8"/>
    <w:rsid w:val="5BE34B31"/>
    <w:rsid w:val="5BE56AFB"/>
    <w:rsid w:val="5C084598"/>
    <w:rsid w:val="5C4161B1"/>
    <w:rsid w:val="5C56031C"/>
    <w:rsid w:val="5C594DF3"/>
    <w:rsid w:val="5C6C48F6"/>
    <w:rsid w:val="5C86347D"/>
    <w:rsid w:val="5C9D05C0"/>
    <w:rsid w:val="5CAE15E3"/>
    <w:rsid w:val="5CBB0910"/>
    <w:rsid w:val="5CC22998"/>
    <w:rsid w:val="5CD31049"/>
    <w:rsid w:val="5CD8040E"/>
    <w:rsid w:val="5CDA4186"/>
    <w:rsid w:val="5CDD5A24"/>
    <w:rsid w:val="5CE05EBA"/>
    <w:rsid w:val="5CE70651"/>
    <w:rsid w:val="5CE768A3"/>
    <w:rsid w:val="5CF80AB0"/>
    <w:rsid w:val="5CFB0412"/>
    <w:rsid w:val="5CFD6295"/>
    <w:rsid w:val="5D041203"/>
    <w:rsid w:val="5D105DFA"/>
    <w:rsid w:val="5D1070C9"/>
    <w:rsid w:val="5D156F6C"/>
    <w:rsid w:val="5D1B3F3D"/>
    <w:rsid w:val="5D1D22C5"/>
    <w:rsid w:val="5D1F428F"/>
    <w:rsid w:val="5D290C69"/>
    <w:rsid w:val="5D296EBB"/>
    <w:rsid w:val="5D2B6790"/>
    <w:rsid w:val="5D2E002E"/>
    <w:rsid w:val="5D2E44D2"/>
    <w:rsid w:val="5D395F6C"/>
    <w:rsid w:val="5D3C099D"/>
    <w:rsid w:val="5D3F048D"/>
    <w:rsid w:val="5D4B0BE0"/>
    <w:rsid w:val="5D5B32DF"/>
    <w:rsid w:val="5D616655"/>
    <w:rsid w:val="5D6B1282"/>
    <w:rsid w:val="5D6D0B56"/>
    <w:rsid w:val="5D8F31C2"/>
    <w:rsid w:val="5D944335"/>
    <w:rsid w:val="5D973E25"/>
    <w:rsid w:val="5D9B7CF5"/>
    <w:rsid w:val="5D9F4B44"/>
    <w:rsid w:val="5DA622BA"/>
    <w:rsid w:val="5DA65EFA"/>
    <w:rsid w:val="5DAD3649"/>
    <w:rsid w:val="5DB26EB1"/>
    <w:rsid w:val="5DB91FED"/>
    <w:rsid w:val="5DE11544"/>
    <w:rsid w:val="5DE3706A"/>
    <w:rsid w:val="5DE51034"/>
    <w:rsid w:val="5DEB5F1F"/>
    <w:rsid w:val="5DF11787"/>
    <w:rsid w:val="5E0019CA"/>
    <w:rsid w:val="5E0D40E7"/>
    <w:rsid w:val="5E14191A"/>
    <w:rsid w:val="5E146A5A"/>
    <w:rsid w:val="5E174F66"/>
    <w:rsid w:val="5E274906"/>
    <w:rsid w:val="5E2C088C"/>
    <w:rsid w:val="5E2C27BF"/>
    <w:rsid w:val="5E4E4E2C"/>
    <w:rsid w:val="5E552A67"/>
    <w:rsid w:val="5E580FE5"/>
    <w:rsid w:val="5E59732C"/>
    <w:rsid w:val="5E60690D"/>
    <w:rsid w:val="5E7231CB"/>
    <w:rsid w:val="5E7D301B"/>
    <w:rsid w:val="5E8E347A"/>
    <w:rsid w:val="5E942F71"/>
    <w:rsid w:val="5E956EAD"/>
    <w:rsid w:val="5EA07923"/>
    <w:rsid w:val="5EA36DDA"/>
    <w:rsid w:val="5EA70098"/>
    <w:rsid w:val="5EAF519E"/>
    <w:rsid w:val="5EB84053"/>
    <w:rsid w:val="5EC073AC"/>
    <w:rsid w:val="5ED74E21"/>
    <w:rsid w:val="5EDD61AF"/>
    <w:rsid w:val="5EE50BC0"/>
    <w:rsid w:val="5EE52C75"/>
    <w:rsid w:val="5EEC01A1"/>
    <w:rsid w:val="5EF010DA"/>
    <w:rsid w:val="5F090D52"/>
    <w:rsid w:val="5F0B6879"/>
    <w:rsid w:val="5F0D0843"/>
    <w:rsid w:val="5F1D47FE"/>
    <w:rsid w:val="5F273F75"/>
    <w:rsid w:val="5F346F7D"/>
    <w:rsid w:val="5F37766E"/>
    <w:rsid w:val="5F426012"/>
    <w:rsid w:val="5F4A0FD9"/>
    <w:rsid w:val="5F571ABE"/>
    <w:rsid w:val="5F700DD2"/>
    <w:rsid w:val="5F7C32D2"/>
    <w:rsid w:val="5F7F7558"/>
    <w:rsid w:val="5F812FDF"/>
    <w:rsid w:val="5F942D12"/>
    <w:rsid w:val="5FA12D39"/>
    <w:rsid w:val="5FA840C8"/>
    <w:rsid w:val="5FAB1E0A"/>
    <w:rsid w:val="5FB962D5"/>
    <w:rsid w:val="5FBE1B3D"/>
    <w:rsid w:val="5FD17AC2"/>
    <w:rsid w:val="5FD4310E"/>
    <w:rsid w:val="5FD70E51"/>
    <w:rsid w:val="5FDC772C"/>
    <w:rsid w:val="5FE570CA"/>
    <w:rsid w:val="5FF23595"/>
    <w:rsid w:val="5FF44996"/>
    <w:rsid w:val="5FF90DC7"/>
    <w:rsid w:val="60002155"/>
    <w:rsid w:val="6014175D"/>
    <w:rsid w:val="60194FC5"/>
    <w:rsid w:val="60234096"/>
    <w:rsid w:val="602776E2"/>
    <w:rsid w:val="60310561"/>
    <w:rsid w:val="60444211"/>
    <w:rsid w:val="6045400C"/>
    <w:rsid w:val="60664036"/>
    <w:rsid w:val="6068521B"/>
    <w:rsid w:val="607266CE"/>
    <w:rsid w:val="607E12CC"/>
    <w:rsid w:val="608A1F05"/>
    <w:rsid w:val="608B796E"/>
    <w:rsid w:val="608C5797"/>
    <w:rsid w:val="60911000"/>
    <w:rsid w:val="609D79A4"/>
    <w:rsid w:val="60A26D69"/>
    <w:rsid w:val="60A76A75"/>
    <w:rsid w:val="60B66CB8"/>
    <w:rsid w:val="60B92304"/>
    <w:rsid w:val="60C50CA9"/>
    <w:rsid w:val="60CC64DC"/>
    <w:rsid w:val="60D55390"/>
    <w:rsid w:val="60D801D1"/>
    <w:rsid w:val="60E2185B"/>
    <w:rsid w:val="60E70C20"/>
    <w:rsid w:val="60F4333C"/>
    <w:rsid w:val="60F90953"/>
    <w:rsid w:val="60FB4BF6"/>
    <w:rsid w:val="610572F8"/>
    <w:rsid w:val="61073070"/>
    <w:rsid w:val="611063C8"/>
    <w:rsid w:val="61137C66"/>
    <w:rsid w:val="61307CB1"/>
    <w:rsid w:val="613964C0"/>
    <w:rsid w:val="616109D2"/>
    <w:rsid w:val="6170330B"/>
    <w:rsid w:val="61723CCE"/>
    <w:rsid w:val="61736957"/>
    <w:rsid w:val="61750921"/>
    <w:rsid w:val="617A5F38"/>
    <w:rsid w:val="618C72D2"/>
    <w:rsid w:val="61926DDD"/>
    <w:rsid w:val="61954B1F"/>
    <w:rsid w:val="619568CD"/>
    <w:rsid w:val="619A67FB"/>
    <w:rsid w:val="61B256D1"/>
    <w:rsid w:val="61B56F70"/>
    <w:rsid w:val="61BF394A"/>
    <w:rsid w:val="61D35299"/>
    <w:rsid w:val="61D4389A"/>
    <w:rsid w:val="61E00FC6"/>
    <w:rsid w:val="61E33ADD"/>
    <w:rsid w:val="61EE06F1"/>
    <w:rsid w:val="61EF4230"/>
    <w:rsid w:val="61F77588"/>
    <w:rsid w:val="62013F63"/>
    <w:rsid w:val="621C5807"/>
    <w:rsid w:val="62206ADF"/>
    <w:rsid w:val="622D4D58"/>
    <w:rsid w:val="62353C0D"/>
    <w:rsid w:val="62373E29"/>
    <w:rsid w:val="623B1D9D"/>
    <w:rsid w:val="62481B92"/>
    <w:rsid w:val="624A3B5C"/>
    <w:rsid w:val="62571DD5"/>
    <w:rsid w:val="62612C54"/>
    <w:rsid w:val="626764BC"/>
    <w:rsid w:val="62685D90"/>
    <w:rsid w:val="627110E9"/>
    <w:rsid w:val="62775FD3"/>
    <w:rsid w:val="62860B3E"/>
    <w:rsid w:val="628F5A7D"/>
    <w:rsid w:val="629152E7"/>
    <w:rsid w:val="62976675"/>
    <w:rsid w:val="629E5C56"/>
    <w:rsid w:val="62A212A2"/>
    <w:rsid w:val="62A96AD4"/>
    <w:rsid w:val="62BB2364"/>
    <w:rsid w:val="62BD60DC"/>
    <w:rsid w:val="62C3746A"/>
    <w:rsid w:val="62CC631F"/>
    <w:rsid w:val="62CE35E0"/>
    <w:rsid w:val="62D84CC4"/>
    <w:rsid w:val="62E23D94"/>
    <w:rsid w:val="62E573E1"/>
    <w:rsid w:val="62F31AFE"/>
    <w:rsid w:val="62F35FA1"/>
    <w:rsid w:val="62F728DD"/>
    <w:rsid w:val="63065CD5"/>
    <w:rsid w:val="630755A9"/>
    <w:rsid w:val="63117296"/>
    <w:rsid w:val="631321A0"/>
    <w:rsid w:val="631A38CD"/>
    <w:rsid w:val="63273E9D"/>
    <w:rsid w:val="632828FF"/>
    <w:rsid w:val="63343EC4"/>
    <w:rsid w:val="634E7862"/>
    <w:rsid w:val="63534118"/>
    <w:rsid w:val="635602DE"/>
    <w:rsid w:val="63627A9D"/>
    <w:rsid w:val="636447A9"/>
    <w:rsid w:val="63660521"/>
    <w:rsid w:val="637864A7"/>
    <w:rsid w:val="637A715D"/>
    <w:rsid w:val="63822E81"/>
    <w:rsid w:val="63844E4C"/>
    <w:rsid w:val="638E55D2"/>
    <w:rsid w:val="63972DD1"/>
    <w:rsid w:val="639A01CB"/>
    <w:rsid w:val="639D203B"/>
    <w:rsid w:val="63A31127"/>
    <w:rsid w:val="63B3128D"/>
    <w:rsid w:val="63B82D47"/>
    <w:rsid w:val="63BB483F"/>
    <w:rsid w:val="63C11BFC"/>
    <w:rsid w:val="63D0463C"/>
    <w:rsid w:val="63DE27AE"/>
    <w:rsid w:val="63E31B72"/>
    <w:rsid w:val="63E8362C"/>
    <w:rsid w:val="63ED0C43"/>
    <w:rsid w:val="63F975E8"/>
    <w:rsid w:val="63FC2C34"/>
    <w:rsid w:val="640F0BB9"/>
    <w:rsid w:val="641937E6"/>
    <w:rsid w:val="64243F39"/>
    <w:rsid w:val="642D04CC"/>
    <w:rsid w:val="64340620"/>
    <w:rsid w:val="644904C4"/>
    <w:rsid w:val="644C515F"/>
    <w:rsid w:val="644D16E1"/>
    <w:rsid w:val="6461518D"/>
    <w:rsid w:val="64722EF6"/>
    <w:rsid w:val="64723407"/>
    <w:rsid w:val="647749B0"/>
    <w:rsid w:val="6488096B"/>
    <w:rsid w:val="648A6492"/>
    <w:rsid w:val="649A2069"/>
    <w:rsid w:val="64A05CB5"/>
    <w:rsid w:val="64A21A2D"/>
    <w:rsid w:val="64AF5EF8"/>
    <w:rsid w:val="64B74DAD"/>
    <w:rsid w:val="64BE613B"/>
    <w:rsid w:val="64C23E7D"/>
    <w:rsid w:val="64D911C7"/>
    <w:rsid w:val="650F4BE9"/>
    <w:rsid w:val="651B533C"/>
    <w:rsid w:val="652106FC"/>
    <w:rsid w:val="652C12F7"/>
    <w:rsid w:val="653308D7"/>
    <w:rsid w:val="653C7EEF"/>
    <w:rsid w:val="653E102A"/>
    <w:rsid w:val="65493C57"/>
    <w:rsid w:val="654A5C21"/>
    <w:rsid w:val="654E5711"/>
    <w:rsid w:val="65501489"/>
    <w:rsid w:val="65511CBA"/>
    <w:rsid w:val="657131AE"/>
    <w:rsid w:val="6572150A"/>
    <w:rsid w:val="65827169"/>
    <w:rsid w:val="65960E66"/>
    <w:rsid w:val="65962C14"/>
    <w:rsid w:val="65A11CE5"/>
    <w:rsid w:val="65AB2B63"/>
    <w:rsid w:val="65AE4402"/>
    <w:rsid w:val="65B65064"/>
    <w:rsid w:val="65B732B6"/>
    <w:rsid w:val="65CD0D2C"/>
    <w:rsid w:val="65D35C16"/>
    <w:rsid w:val="65DC60C7"/>
    <w:rsid w:val="65DD20B9"/>
    <w:rsid w:val="66061B48"/>
    <w:rsid w:val="660A5ADC"/>
    <w:rsid w:val="660B1854"/>
    <w:rsid w:val="660B715E"/>
    <w:rsid w:val="66155F50"/>
    <w:rsid w:val="6626043C"/>
    <w:rsid w:val="66287D10"/>
    <w:rsid w:val="66292291"/>
    <w:rsid w:val="664D59C9"/>
    <w:rsid w:val="665E7BD6"/>
    <w:rsid w:val="666A0329"/>
    <w:rsid w:val="667702A1"/>
    <w:rsid w:val="66833198"/>
    <w:rsid w:val="669B6734"/>
    <w:rsid w:val="66B477F6"/>
    <w:rsid w:val="66CF2882"/>
    <w:rsid w:val="66D659BE"/>
    <w:rsid w:val="66D734E4"/>
    <w:rsid w:val="66DC6D4D"/>
    <w:rsid w:val="66E8749F"/>
    <w:rsid w:val="66F10A4A"/>
    <w:rsid w:val="66F45E44"/>
    <w:rsid w:val="66F61BBC"/>
    <w:rsid w:val="67065B78"/>
    <w:rsid w:val="671D539B"/>
    <w:rsid w:val="672F1572"/>
    <w:rsid w:val="67332E10"/>
    <w:rsid w:val="67395F4D"/>
    <w:rsid w:val="67430B7A"/>
    <w:rsid w:val="67472418"/>
    <w:rsid w:val="67492634"/>
    <w:rsid w:val="677D408C"/>
    <w:rsid w:val="67A755AC"/>
    <w:rsid w:val="67A96C2F"/>
    <w:rsid w:val="67AE2497"/>
    <w:rsid w:val="67BF6452"/>
    <w:rsid w:val="67C65A33"/>
    <w:rsid w:val="67CA477D"/>
    <w:rsid w:val="67CC0B6F"/>
    <w:rsid w:val="67D16185"/>
    <w:rsid w:val="67D22629"/>
    <w:rsid w:val="67D31EFE"/>
    <w:rsid w:val="67DB0DB2"/>
    <w:rsid w:val="67E265E5"/>
    <w:rsid w:val="67E84124"/>
    <w:rsid w:val="67EB36EB"/>
    <w:rsid w:val="67EE31DB"/>
    <w:rsid w:val="67FD4774"/>
    <w:rsid w:val="68101503"/>
    <w:rsid w:val="68126ECA"/>
    <w:rsid w:val="6813679E"/>
    <w:rsid w:val="681D761D"/>
    <w:rsid w:val="682E182A"/>
    <w:rsid w:val="683007E0"/>
    <w:rsid w:val="683230C8"/>
    <w:rsid w:val="68333087"/>
    <w:rsid w:val="68356714"/>
    <w:rsid w:val="68394457"/>
    <w:rsid w:val="683A3D2B"/>
    <w:rsid w:val="684B5F38"/>
    <w:rsid w:val="684D1CB0"/>
    <w:rsid w:val="68580655"/>
    <w:rsid w:val="685A617B"/>
    <w:rsid w:val="685E3EBD"/>
    <w:rsid w:val="68617509"/>
    <w:rsid w:val="686A0AB4"/>
    <w:rsid w:val="687A05CB"/>
    <w:rsid w:val="68831B76"/>
    <w:rsid w:val="688431F8"/>
    <w:rsid w:val="6888718C"/>
    <w:rsid w:val="688D02FE"/>
    <w:rsid w:val="68A044D6"/>
    <w:rsid w:val="68AB4F58"/>
    <w:rsid w:val="68C31F72"/>
    <w:rsid w:val="68CB4278"/>
    <w:rsid w:val="68CD4B9F"/>
    <w:rsid w:val="68D67EF7"/>
    <w:rsid w:val="68DB5223"/>
    <w:rsid w:val="68E0292B"/>
    <w:rsid w:val="68F95994"/>
    <w:rsid w:val="68FB5BB0"/>
    <w:rsid w:val="68FE2FAA"/>
    <w:rsid w:val="690A194F"/>
    <w:rsid w:val="693370F8"/>
    <w:rsid w:val="693E3CEF"/>
    <w:rsid w:val="69401815"/>
    <w:rsid w:val="6949691B"/>
    <w:rsid w:val="694A61EF"/>
    <w:rsid w:val="69564B94"/>
    <w:rsid w:val="696C03D9"/>
    <w:rsid w:val="696C494F"/>
    <w:rsid w:val="69736359"/>
    <w:rsid w:val="69776EA0"/>
    <w:rsid w:val="69790883"/>
    <w:rsid w:val="698536CB"/>
    <w:rsid w:val="69872FA0"/>
    <w:rsid w:val="69961435"/>
    <w:rsid w:val="69AC2A06"/>
    <w:rsid w:val="69AE1AF0"/>
    <w:rsid w:val="69B1073E"/>
    <w:rsid w:val="69B55D5F"/>
    <w:rsid w:val="69D6582B"/>
    <w:rsid w:val="69DF102E"/>
    <w:rsid w:val="69E06B54"/>
    <w:rsid w:val="69E403F2"/>
    <w:rsid w:val="69EA352F"/>
    <w:rsid w:val="69F50851"/>
    <w:rsid w:val="6A0C7949"/>
    <w:rsid w:val="6A18009C"/>
    <w:rsid w:val="6A2627B9"/>
    <w:rsid w:val="6A280C51"/>
    <w:rsid w:val="6A3C022E"/>
    <w:rsid w:val="6A3F1ACC"/>
    <w:rsid w:val="6A411085"/>
    <w:rsid w:val="6A440E91"/>
    <w:rsid w:val="6A4B0471"/>
    <w:rsid w:val="6A507835"/>
    <w:rsid w:val="6A576E16"/>
    <w:rsid w:val="6A585D0E"/>
    <w:rsid w:val="6A590DE0"/>
    <w:rsid w:val="6A5E63F6"/>
    <w:rsid w:val="6A681023"/>
    <w:rsid w:val="6A786D98"/>
    <w:rsid w:val="6A885221"/>
    <w:rsid w:val="6A90057A"/>
    <w:rsid w:val="6A9736B6"/>
    <w:rsid w:val="6AA10091"/>
    <w:rsid w:val="6AA858C3"/>
    <w:rsid w:val="6AAB5AD6"/>
    <w:rsid w:val="6AAD0DC4"/>
    <w:rsid w:val="6AAF5172"/>
    <w:rsid w:val="6AB26742"/>
    <w:rsid w:val="6ABC74CE"/>
    <w:rsid w:val="6ABE6E95"/>
    <w:rsid w:val="6AC83870"/>
    <w:rsid w:val="6AD466B8"/>
    <w:rsid w:val="6AD93CCF"/>
    <w:rsid w:val="6ADC37BF"/>
    <w:rsid w:val="6ADC731B"/>
    <w:rsid w:val="6AE0505D"/>
    <w:rsid w:val="6AF6662F"/>
    <w:rsid w:val="6B014FD4"/>
    <w:rsid w:val="6B016D82"/>
    <w:rsid w:val="6B0B7C00"/>
    <w:rsid w:val="6B0C5E52"/>
    <w:rsid w:val="6B1E16E2"/>
    <w:rsid w:val="6B3453A9"/>
    <w:rsid w:val="6B395D51"/>
    <w:rsid w:val="6B3F626E"/>
    <w:rsid w:val="6B4C26F3"/>
    <w:rsid w:val="6B4F5D3F"/>
    <w:rsid w:val="6B6932A5"/>
    <w:rsid w:val="6B735ED1"/>
    <w:rsid w:val="6B7834E8"/>
    <w:rsid w:val="6B7D28AC"/>
    <w:rsid w:val="6B812C00"/>
    <w:rsid w:val="6B824366"/>
    <w:rsid w:val="6B827B2A"/>
    <w:rsid w:val="6B923E7E"/>
    <w:rsid w:val="6B961BC0"/>
    <w:rsid w:val="6B975B3E"/>
    <w:rsid w:val="6B9775BF"/>
    <w:rsid w:val="6BB43DF4"/>
    <w:rsid w:val="6BB64010"/>
    <w:rsid w:val="6BC524A5"/>
    <w:rsid w:val="6BC8789F"/>
    <w:rsid w:val="6BF6265F"/>
    <w:rsid w:val="6BF84629"/>
    <w:rsid w:val="6C022DB1"/>
    <w:rsid w:val="6C1D0B1F"/>
    <w:rsid w:val="6C1F5711"/>
    <w:rsid w:val="6C225202"/>
    <w:rsid w:val="6C262F44"/>
    <w:rsid w:val="6C3118E9"/>
    <w:rsid w:val="6C3719A9"/>
    <w:rsid w:val="6C375151"/>
    <w:rsid w:val="6C384A25"/>
    <w:rsid w:val="6C3A254B"/>
    <w:rsid w:val="6C457D6E"/>
    <w:rsid w:val="6C466691"/>
    <w:rsid w:val="6C4D6722"/>
    <w:rsid w:val="6C501D6F"/>
    <w:rsid w:val="6C5850C7"/>
    <w:rsid w:val="6C5E300F"/>
    <w:rsid w:val="6C5E3845"/>
    <w:rsid w:val="6C643A6C"/>
    <w:rsid w:val="6C6B0957"/>
    <w:rsid w:val="6C761D99"/>
    <w:rsid w:val="6C765754"/>
    <w:rsid w:val="6C8639E2"/>
    <w:rsid w:val="6C863C56"/>
    <w:rsid w:val="6C8B464E"/>
    <w:rsid w:val="6C8E0AE9"/>
    <w:rsid w:val="6C975BF0"/>
    <w:rsid w:val="6CA125CA"/>
    <w:rsid w:val="6CB5251A"/>
    <w:rsid w:val="6CBA18DE"/>
    <w:rsid w:val="6CBF3028"/>
    <w:rsid w:val="6CC12C6C"/>
    <w:rsid w:val="6CC938CF"/>
    <w:rsid w:val="6CCA015D"/>
    <w:rsid w:val="6CD966B8"/>
    <w:rsid w:val="6CDE55CC"/>
    <w:rsid w:val="6CEE3336"/>
    <w:rsid w:val="6CF43042"/>
    <w:rsid w:val="6D0019E7"/>
    <w:rsid w:val="6D0112BB"/>
    <w:rsid w:val="6D064B23"/>
    <w:rsid w:val="6D154D66"/>
    <w:rsid w:val="6D170ADE"/>
    <w:rsid w:val="6D175EDC"/>
    <w:rsid w:val="6D25144D"/>
    <w:rsid w:val="6D2531FB"/>
    <w:rsid w:val="6D2B458A"/>
    <w:rsid w:val="6D34343E"/>
    <w:rsid w:val="6D34599B"/>
    <w:rsid w:val="6D350F65"/>
    <w:rsid w:val="6D417909"/>
    <w:rsid w:val="6D4B0788"/>
    <w:rsid w:val="6D605A67"/>
    <w:rsid w:val="6D7E46BA"/>
    <w:rsid w:val="6D91263F"/>
    <w:rsid w:val="6D967C55"/>
    <w:rsid w:val="6D991900"/>
    <w:rsid w:val="6DA73C10"/>
    <w:rsid w:val="6DAF0D17"/>
    <w:rsid w:val="6DB97DE8"/>
    <w:rsid w:val="6DBD1686"/>
    <w:rsid w:val="6DC510DE"/>
    <w:rsid w:val="6DCF760B"/>
    <w:rsid w:val="6DD62748"/>
    <w:rsid w:val="6DD65A67"/>
    <w:rsid w:val="6DFA6436"/>
    <w:rsid w:val="6E072901"/>
    <w:rsid w:val="6E11552E"/>
    <w:rsid w:val="6E146DCC"/>
    <w:rsid w:val="6E1A0886"/>
    <w:rsid w:val="6E2039C3"/>
    <w:rsid w:val="6E2365B9"/>
    <w:rsid w:val="6E292877"/>
    <w:rsid w:val="6E2A38BB"/>
    <w:rsid w:val="6E2F3C06"/>
    <w:rsid w:val="6E3015B8"/>
    <w:rsid w:val="6E3278F9"/>
    <w:rsid w:val="6E40370E"/>
    <w:rsid w:val="6E573888"/>
    <w:rsid w:val="6E5813AF"/>
    <w:rsid w:val="6E5D69C5"/>
    <w:rsid w:val="6E6C6C08"/>
    <w:rsid w:val="6E7004A6"/>
    <w:rsid w:val="6E7B1996"/>
    <w:rsid w:val="6E9323E7"/>
    <w:rsid w:val="6EA12D56"/>
    <w:rsid w:val="6EA32620"/>
    <w:rsid w:val="6EBE3907"/>
    <w:rsid w:val="6EC07F3B"/>
    <w:rsid w:val="6EC95E08"/>
    <w:rsid w:val="6ECB7DD2"/>
    <w:rsid w:val="6ED749C9"/>
    <w:rsid w:val="6EDD3662"/>
    <w:rsid w:val="6EDD5A85"/>
    <w:rsid w:val="6EDF562C"/>
    <w:rsid w:val="6EDF73DA"/>
    <w:rsid w:val="6EE64CF3"/>
    <w:rsid w:val="6EEF1D13"/>
    <w:rsid w:val="6EF8049C"/>
    <w:rsid w:val="6F045927"/>
    <w:rsid w:val="6F0D3F47"/>
    <w:rsid w:val="6F2474E3"/>
    <w:rsid w:val="6F26325B"/>
    <w:rsid w:val="6F2A2D4B"/>
    <w:rsid w:val="6F332352"/>
    <w:rsid w:val="6F345978"/>
    <w:rsid w:val="6F3F60CB"/>
    <w:rsid w:val="6F467459"/>
    <w:rsid w:val="6F4A6F49"/>
    <w:rsid w:val="6F55769C"/>
    <w:rsid w:val="6F5A4CB2"/>
    <w:rsid w:val="6F7D6FD7"/>
    <w:rsid w:val="6F982722"/>
    <w:rsid w:val="6F993A2D"/>
    <w:rsid w:val="6FAF4FFE"/>
    <w:rsid w:val="6FC22F83"/>
    <w:rsid w:val="6FCC795E"/>
    <w:rsid w:val="6FD74555"/>
    <w:rsid w:val="6FD76303"/>
    <w:rsid w:val="6FD9651F"/>
    <w:rsid w:val="6FE0165C"/>
    <w:rsid w:val="6FE27182"/>
    <w:rsid w:val="6FE32EFA"/>
    <w:rsid w:val="6FF3138F"/>
    <w:rsid w:val="700370F8"/>
    <w:rsid w:val="7016507D"/>
    <w:rsid w:val="701C50DC"/>
    <w:rsid w:val="70223A22"/>
    <w:rsid w:val="70251764"/>
    <w:rsid w:val="702F7EED"/>
    <w:rsid w:val="70330545"/>
    <w:rsid w:val="70335C2F"/>
    <w:rsid w:val="70441BEA"/>
    <w:rsid w:val="70453BB5"/>
    <w:rsid w:val="7048222A"/>
    <w:rsid w:val="704C4F43"/>
    <w:rsid w:val="704E2A69"/>
    <w:rsid w:val="705D4A5A"/>
    <w:rsid w:val="7079365D"/>
    <w:rsid w:val="70851233"/>
    <w:rsid w:val="70877D29"/>
    <w:rsid w:val="709F1517"/>
    <w:rsid w:val="70A00DEB"/>
    <w:rsid w:val="70A97C9F"/>
    <w:rsid w:val="70B7060E"/>
    <w:rsid w:val="70B84386"/>
    <w:rsid w:val="70BA0DD5"/>
    <w:rsid w:val="70C034B7"/>
    <w:rsid w:val="70D07922"/>
    <w:rsid w:val="70D96DFB"/>
    <w:rsid w:val="70E616D1"/>
    <w:rsid w:val="70FD13AF"/>
    <w:rsid w:val="70FE4E6A"/>
    <w:rsid w:val="71285068"/>
    <w:rsid w:val="71341C5F"/>
    <w:rsid w:val="713A2FED"/>
    <w:rsid w:val="713C4FB8"/>
    <w:rsid w:val="713F0604"/>
    <w:rsid w:val="71416653"/>
    <w:rsid w:val="714B51FB"/>
    <w:rsid w:val="71533639"/>
    <w:rsid w:val="71573B9F"/>
    <w:rsid w:val="716A38D3"/>
    <w:rsid w:val="71810C1C"/>
    <w:rsid w:val="71867FE1"/>
    <w:rsid w:val="71900E5F"/>
    <w:rsid w:val="719605D4"/>
    <w:rsid w:val="719E6C6B"/>
    <w:rsid w:val="71C034F3"/>
    <w:rsid w:val="71C24565"/>
    <w:rsid w:val="71CF3736"/>
    <w:rsid w:val="71DA68ED"/>
    <w:rsid w:val="71F47640"/>
    <w:rsid w:val="72037883"/>
    <w:rsid w:val="7205184D"/>
    <w:rsid w:val="72071122"/>
    <w:rsid w:val="720930EC"/>
    <w:rsid w:val="72135D18"/>
    <w:rsid w:val="72161365"/>
    <w:rsid w:val="7218332F"/>
    <w:rsid w:val="721970A7"/>
    <w:rsid w:val="721F290F"/>
    <w:rsid w:val="72275B8A"/>
    <w:rsid w:val="72345C8F"/>
    <w:rsid w:val="7238752D"/>
    <w:rsid w:val="723F4D5F"/>
    <w:rsid w:val="72460CC8"/>
    <w:rsid w:val="724759C2"/>
    <w:rsid w:val="72536398"/>
    <w:rsid w:val="725C34EA"/>
    <w:rsid w:val="727147ED"/>
    <w:rsid w:val="727D3EC6"/>
    <w:rsid w:val="72872262"/>
    <w:rsid w:val="728A4BC0"/>
    <w:rsid w:val="72A03324"/>
    <w:rsid w:val="72A0395A"/>
    <w:rsid w:val="72A2709C"/>
    <w:rsid w:val="72A44BC2"/>
    <w:rsid w:val="72A5093A"/>
    <w:rsid w:val="72A9667D"/>
    <w:rsid w:val="72B62B48"/>
    <w:rsid w:val="72BC63B0"/>
    <w:rsid w:val="72BE42A1"/>
    <w:rsid w:val="72C74D55"/>
    <w:rsid w:val="72CA214F"/>
    <w:rsid w:val="72D354A8"/>
    <w:rsid w:val="72D37256"/>
    <w:rsid w:val="72DF3FAB"/>
    <w:rsid w:val="72E6342D"/>
    <w:rsid w:val="72EE0533"/>
    <w:rsid w:val="72FA2A34"/>
    <w:rsid w:val="731C6E4F"/>
    <w:rsid w:val="732C6966"/>
    <w:rsid w:val="733E5017"/>
    <w:rsid w:val="734819F2"/>
    <w:rsid w:val="734939BC"/>
    <w:rsid w:val="73511C48"/>
    <w:rsid w:val="7352461E"/>
    <w:rsid w:val="735F7132"/>
    <w:rsid w:val="73661E78"/>
    <w:rsid w:val="73663B80"/>
    <w:rsid w:val="73733975"/>
    <w:rsid w:val="737445FA"/>
    <w:rsid w:val="738531BD"/>
    <w:rsid w:val="73984834"/>
    <w:rsid w:val="739F538A"/>
    <w:rsid w:val="73BE3A62"/>
    <w:rsid w:val="73E01C2A"/>
    <w:rsid w:val="73E060CE"/>
    <w:rsid w:val="73EA4857"/>
    <w:rsid w:val="73EF6311"/>
    <w:rsid w:val="73F0360B"/>
    <w:rsid w:val="73F2195D"/>
    <w:rsid w:val="73F456D6"/>
    <w:rsid w:val="73F90F3E"/>
    <w:rsid w:val="73FC458A"/>
    <w:rsid w:val="73FE0302"/>
    <w:rsid w:val="74055B35"/>
    <w:rsid w:val="74085625"/>
    <w:rsid w:val="740D49E9"/>
    <w:rsid w:val="74184B9D"/>
    <w:rsid w:val="741C4C2C"/>
    <w:rsid w:val="74283B19"/>
    <w:rsid w:val="742849FF"/>
    <w:rsid w:val="743107AA"/>
    <w:rsid w:val="7434641A"/>
    <w:rsid w:val="7436588D"/>
    <w:rsid w:val="743B1556"/>
    <w:rsid w:val="744A3547"/>
    <w:rsid w:val="744D3038"/>
    <w:rsid w:val="744D4DE6"/>
    <w:rsid w:val="744F0B5E"/>
    <w:rsid w:val="74546174"/>
    <w:rsid w:val="74566390"/>
    <w:rsid w:val="746E36DA"/>
    <w:rsid w:val="746F1200"/>
    <w:rsid w:val="746F2FAE"/>
    <w:rsid w:val="74850A24"/>
    <w:rsid w:val="74942A15"/>
    <w:rsid w:val="749649DF"/>
    <w:rsid w:val="749775E3"/>
    <w:rsid w:val="7499627D"/>
    <w:rsid w:val="74A27930"/>
    <w:rsid w:val="74A964C0"/>
    <w:rsid w:val="74AC7D5E"/>
    <w:rsid w:val="74B135C7"/>
    <w:rsid w:val="74B66E2F"/>
    <w:rsid w:val="74D379E1"/>
    <w:rsid w:val="74D86DA5"/>
    <w:rsid w:val="74E474F8"/>
    <w:rsid w:val="74F72F88"/>
    <w:rsid w:val="74FE050C"/>
    <w:rsid w:val="752C70F1"/>
    <w:rsid w:val="75321E6C"/>
    <w:rsid w:val="75322959"/>
    <w:rsid w:val="75377F70"/>
    <w:rsid w:val="753C4CEA"/>
    <w:rsid w:val="753D4E5A"/>
    <w:rsid w:val="75436915"/>
    <w:rsid w:val="75497CA3"/>
    <w:rsid w:val="755503F6"/>
    <w:rsid w:val="75612D35"/>
    <w:rsid w:val="757B0B57"/>
    <w:rsid w:val="757D16FB"/>
    <w:rsid w:val="759E1D9D"/>
    <w:rsid w:val="75A32C11"/>
    <w:rsid w:val="75A35605"/>
    <w:rsid w:val="75A52316"/>
    <w:rsid w:val="75AD1FE0"/>
    <w:rsid w:val="75AD3D8E"/>
    <w:rsid w:val="75AE7B06"/>
    <w:rsid w:val="75B91EE2"/>
    <w:rsid w:val="75C612F4"/>
    <w:rsid w:val="75D82B18"/>
    <w:rsid w:val="75D9370D"/>
    <w:rsid w:val="75D94B83"/>
    <w:rsid w:val="75DC4673"/>
    <w:rsid w:val="75DE663D"/>
    <w:rsid w:val="75E8126A"/>
    <w:rsid w:val="75E874BC"/>
    <w:rsid w:val="75E975A5"/>
    <w:rsid w:val="760A0EAA"/>
    <w:rsid w:val="760F2C9B"/>
    <w:rsid w:val="7610256F"/>
    <w:rsid w:val="76157B85"/>
    <w:rsid w:val="761B163F"/>
    <w:rsid w:val="761E764F"/>
    <w:rsid w:val="76306143"/>
    <w:rsid w:val="76312C11"/>
    <w:rsid w:val="76320737"/>
    <w:rsid w:val="7633277A"/>
    <w:rsid w:val="7634625D"/>
    <w:rsid w:val="76375D4D"/>
    <w:rsid w:val="763B75EC"/>
    <w:rsid w:val="76472434"/>
    <w:rsid w:val="764D5571"/>
    <w:rsid w:val="76557561"/>
    <w:rsid w:val="765C7562"/>
    <w:rsid w:val="76732F2B"/>
    <w:rsid w:val="767D5E56"/>
    <w:rsid w:val="76805946"/>
    <w:rsid w:val="768E1E11"/>
    <w:rsid w:val="769E7B7B"/>
    <w:rsid w:val="76A333E3"/>
    <w:rsid w:val="76A95033"/>
    <w:rsid w:val="76BF021D"/>
    <w:rsid w:val="76CA0970"/>
    <w:rsid w:val="76EC1939"/>
    <w:rsid w:val="76F679B7"/>
    <w:rsid w:val="76FA3D9F"/>
    <w:rsid w:val="76FF2D0F"/>
    <w:rsid w:val="77020109"/>
    <w:rsid w:val="770245AD"/>
    <w:rsid w:val="770420D4"/>
    <w:rsid w:val="7715608F"/>
    <w:rsid w:val="772E398D"/>
    <w:rsid w:val="773329B9"/>
    <w:rsid w:val="7735228D"/>
    <w:rsid w:val="77381D7D"/>
    <w:rsid w:val="77444BC6"/>
    <w:rsid w:val="77470212"/>
    <w:rsid w:val="77483C32"/>
    <w:rsid w:val="77523473"/>
    <w:rsid w:val="77562203"/>
    <w:rsid w:val="77642B72"/>
    <w:rsid w:val="77732DB5"/>
    <w:rsid w:val="77756B2D"/>
    <w:rsid w:val="777C7EBC"/>
    <w:rsid w:val="7782124A"/>
    <w:rsid w:val="778D6723"/>
    <w:rsid w:val="77901BB9"/>
    <w:rsid w:val="779416A9"/>
    <w:rsid w:val="77AB07A1"/>
    <w:rsid w:val="77B04009"/>
    <w:rsid w:val="77B91110"/>
    <w:rsid w:val="77BD2282"/>
    <w:rsid w:val="77C43415"/>
    <w:rsid w:val="77C875A5"/>
    <w:rsid w:val="77DA2E34"/>
    <w:rsid w:val="77E43CB3"/>
    <w:rsid w:val="77EE7F47"/>
    <w:rsid w:val="780954C8"/>
    <w:rsid w:val="78106856"/>
    <w:rsid w:val="78120820"/>
    <w:rsid w:val="78210A63"/>
    <w:rsid w:val="783941CC"/>
    <w:rsid w:val="783C589D"/>
    <w:rsid w:val="783E7867"/>
    <w:rsid w:val="784A1D68"/>
    <w:rsid w:val="784C3D32"/>
    <w:rsid w:val="784F737E"/>
    <w:rsid w:val="785250C1"/>
    <w:rsid w:val="785C1A9B"/>
    <w:rsid w:val="786B1CDE"/>
    <w:rsid w:val="7873205D"/>
    <w:rsid w:val="787D213D"/>
    <w:rsid w:val="788F1E71"/>
    <w:rsid w:val="789254BD"/>
    <w:rsid w:val="78986F77"/>
    <w:rsid w:val="78A22EEC"/>
    <w:rsid w:val="78AF7034"/>
    <w:rsid w:val="78B11DE7"/>
    <w:rsid w:val="78B74F24"/>
    <w:rsid w:val="78BD69DE"/>
    <w:rsid w:val="78D12489"/>
    <w:rsid w:val="78D50209"/>
    <w:rsid w:val="78DE2512"/>
    <w:rsid w:val="78E8332F"/>
    <w:rsid w:val="78EC04E3"/>
    <w:rsid w:val="78FB5758"/>
    <w:rsid w:val="79091C23"/>
    <w:rsid w:val="790E0FE8"/>
    <w:rsid w:val="79112886"/>
    <w:rsid w:val="79224A93"/>
    <w:rsid w:val="79243DC6"/>
    <w:rsid w:val="792572F0"/>
    <w:rsid w:val="79273E57"/>
    <w:rsid w:val="792F0F5E"/>
    <w:rsid w:val="793F0FD7"/>
    <w:rsid w:val="7942325C"/>
    <w:rsid w:val="79450781"/>
    <w:rsid w:val="7947274B"/>
    <w:rsid w:val="795B7FA5"/>
    <w:rsid w:val="795C61F7"/>
    <w:rsid w:val="796B468C"/>
    <w:rsid w:val="797A48CF"/>
    <w:rsid w:val="79975481"/>
    <w:rsid w:val="799E680F"/>
    <w:rsid w:val="79AE6327"/>
    <w:rsid w:val="79B31B8F"/>
    <w:rsid w:val="79BF22E2"/>
    <w:rsid w:val="79BF6786"/>
    <w:rsid w:val="79C21DD2"/>
    <w:rsid w:val="79CE4C1B"/>
    <w:rsid w:val="79D570A0"/>
    <w:rsid w:val="79E1494E"/>
    <w:rsid w:val="79E166FC"/>
    <w:rsid w:val="7A010B4C"/>
    <w:rsid w:val="7A0B19CB"/>
    <w:rsid w:val="7A0B3779"/>
    <w:rsid w:val="7A15284A"/>
    <w:rsid w:val="7A1572D4"/>
    <w:rsid w:val="7A236D15"/>
    <w:rsid w:val="7A2507EE"/>
    <w:rsid w:val="7A320D06"/>
    <w:rsid w:val="7A396538"/>
    <w:rsid w:val="7A3A5E0C"/>
    <w:rsid w:val="7A487B90"/>
    <w:rsid w:val="7A5866FB"/>
    <w:rsid w:val="7A5E1AFB"/>
    <w:rsid w:val="7A8D23E0"/>
    <w:rsid w:val="7A92318C"/>
    <w:rsid w:val="7A9C2623"/>
    <w:rsid w:val="7AAA4D40"/>
    <w:rsid w:val="7AB65710"/>
    <w:rsid w:val="7ABB6F4D"/>
    <w:rsid w:val="7AC04563"/>
    <w:rsid w:val="7AC8166A"/>
    <w:rsid w:val="7ACC115A"/>
    <w:rsid w:val="7AD85D51"/>
    <w:rsid w:val="7AD95625"/>
    <w:rsid w:val="7ADD5115"/>
    <w:rsid w:val="7ADF4318"/>
    <w:rsid w:val="7AE2272C"/>
    <w:rsid w:val="7AFE32DE"/>
    <w:rsid w:val="7B0501C8"/>
    <w:rsid w:val="7B073F40"/>
    <w:rsid w:val="7B24209E"/>
    <w:rsid w:val="7B30571D"/>
    <w:rsid w:val="7B340AAD"/>
    <w:rsid w:val="7B362A78"/>
    <w:rsid w:val="7B3A4316"/>
    <w:rsid w:val="7B450F0D"/>
    <w:rsid w:val="7B4A207F"/>
    <w:rsid w:val="7B4C229B"/>
    <w:rsid w:val="7B4E6013"/>
    <w:rsid w:val="7B4F58E7"/>
    <w:rsid w:val="7B51340D"/>
    <w:rsid w:val="7B541917"/>
    <w:rsid w:val="7B542EFE"/>
    <w:rsid w:val="7B5F1FCE"/>
    <w:rsid w:val="7B641393"/>
    <w:rsid w:val="7B66335D"/>
    <w:rsid w:val="7B71585E"/>
    <w:rsid w:val="7B7F332D"/>
    <w:rsid w:val="7B871525"/>
    <w:rsid w:val="7B8C33DB"/>
    <w:rsid w:val="7B8E01BE"/>
    <w:rsid w:val="7B963516"/>
    <w:rsid w:val="7B971768"/>
    <w:rsid w:val="7B9A3006"/>
    <w:rsid w:val="7B9C6D7F"/>
    <w:rsid w:val="7BA619AB"/>
    <w:rsid w:val="7BA9149B"/>
    <w:rsid w:val="7BB57E40"/>
    <w:rsid w:val="7BBB4D2B"/>
    <w:rsid w:val="7BBF481B"/>
    <w:rsid w:val="7BC736D0"/>
    <w:rsid w:val="7BCD5187"/>
    <w:rsid w:val="7BD302C6"/>
    <w:rsid w:val="7BE017AF"/>
    <w:rsid w:val="7BE14791"/>
    <w:rsid w:val="7BE61DA8"/>
    <w:rsid w:val="7BE67FFA"/>
    <w:rsid w:val="7BEE5100"/>
    <w:rsid w:val="7BFA5853"/>
    <w:rsid w:val="7BFD3595"/>
    <w:rsid w:val="7C0C5586"/>
    <w:rsid w:val="7C15268D"/>
    <w:rsid w:val="7C1C3A1B"/>
    <w:rsid w:val="7C240B22"/>
    <w:rsid w:val="7C24440D"/>
    <w:rsid w:val="7C376AA7"/>
    <w:rsid w:val="7C4116D4"/>
    <w:rsid w:val="7C4411C4"/>
    <w:rsid w:val="7C444D20"/>
    <w:rsid w:val="7C484810"/>
    <w:rsid w:val="7C492337"/>
    <w:rsid w:val="7C5036C5"/>
    <w:rsid w:val="7C684EB3"/>
    <w:rsid w:val="7C831CEC"/>
    <w:rsid w:val="7C835B8E"/>
    <w:rsid w:val="7C8E41ED"/>
    <w:rsid w:val="7C977546"/>
    <w:rsid w:val="7C9C690A"/>
    <w:rsid w:val="7CAC1A0D"/>
    <w:rsid w:val="7CAD62F5"/>
    <w:rsid w:val="7CAF663E"/>
    <w:rsid w:val="7CB974BC"/>
    <w:rsid w:val="7CBB1486"/>
    <w:rsid w:val="7CBB76D8"/>
    <w:rsid w:val="7CBC51FE"/>
    <w:rsid w:val="7CCA16C9"/>
    <w:rsid w:val="7CCC5441"/>
    <w:rsid w:val="7CCD740C"/>
    <w:rsid w:val="7CD747F3"/>
    <w:rsid w:val="7CE3278B"/>
    <w:rsid w:val="7CEE777C"/>
    <w:rsid w:val="7CF77FE5"/>
    <w:rsid w:val="7D102F0D"/>
    <w:rsid w:val="7D250FF6"/>
    <w:rsid w:val="7D2C4132"/>
    <w:rsid w:val="7D395B17"/>
    <w:rsid w:val="7D4C1F28"/>
    <w:rsid w:val="7D4C20DE"/>
    <w:rsid w:val="7D511DEB"/>
    <w:rsid w:val="7D5B4A17"/>
    <w:rsid w:val="7D5B67C5"/>
    <w:rsid w:val="7D6438CC"/>
    <w:rsid w:val="7D692C90"/>
    <w:rsid w:val="7D7E4262"/>
    <w:rsid w:val="7D801440"/>
    <w:rsid w:val="7D8C697F"/>
    <w:rsid w:val="7DAC0DCF"/>
    <w:rsid w:val="7DAC5273"/>
    <w:rsid w:val="7DAE2C21"/>
    <w:rsid w:val="7DBA0C68"/>
    <w:rsid w:val="7DBD5521"/>
    <w:rsid w:val="7DC46119"/>
    <w:rsid w:val="7DD10836"/>
    <w:rsid w:val="7DD50326"/>
    <w:rsid w:val="7DDB1A21"/>
    <w:rsid w:val="7DDE1CAF"/>
    <w:rsid w:val="7DDF16F3"/>
    <w:rsid w:val="7DE20C95"/>
    <w:rsid w:val="7DEB18F7"/>
    <w:rsid w:val="7DF54524"/>
    <w:rsid w:val="7E0A6F1F"/>
    <w:rsid w:val="7E0E1A8A"/>
    <w:rsid w:val="7E17093E"/>
    <w:rsid w:val="7E215319"/>
    <w:rsid w:val="7E235535"/>
    <w:rsid w:val="7E370FE0"/>
    <w:rsid w:val="7E3F62C5"/>
    <w:rsid w:val="7E4B4A8C"/>
    <w:rsid w:val="7E4C610E"/>
    <w:rsid w:val="7E5F4093"/>
    <w:rsid w:val="7E635932"/>
    <w:rsid w:val="7E696CC0"/>
    <w:rsid w:val="7E70004F"/>
    <w:rsid w:val="7E786F03"/>
    <w:rsid w:val="7E81225C"/>
    <w:rsid w:val="7E97382D"/>
    <w:rsid w:val="7E9A50CB"/>
    <w:rsid w:val="7EB22415"/>
    <w:rsid w:val="7EC11C74"/>
    <w:rsid w:val="7ECD36F3"/>
    <w:rsid w:val="7ED625A7"/>
    <w:rsid w:val="7EDE76AE"/>
    <w:rsid w:val="7EE36A72"/>
    <w:rsid w:val="7F016EF9"/>
    <w:rsid w:val="7F08472B"/>
    <w:rsid w:val="7F2350C1"/>
    <w:rsid w:val="7F286B7B"/>
    <w:rsid w:val="7F2E23E3"/>
    <w:rsid w:val="7F3217A8"/>
    <w:rsid w:val="7F3B240A"/>
    <w:rsid w:val="7F3C41EB"/>
    <w:rsid w:val="7F4F5EB6"/>
    <w:rsid w:val="7F5C05D3"/>
    <w:rsid w:val="7F673200"/>
    <w:rsid w:val="7F710522"/>
    <w:rsid w:val="7F7A574F"/>
    <w:rsid w:val="7F9B10FB"/>
    <w:rsid w:val="7FA02BB5"/>
    <w:rsid w:val="7FB04AAA"/>
    <w:rsid w:val="7FB14DC3"/>
    <w:rsid w:val="7FBF303C"/>
    <w:rsid w:val="7FC03F85"/>
    <w:rsid w:val="7FCA378E"/>
    <w:rsid w:val="7FCF6FF7"/>
    <w:rsid w:val="7FFC429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qFormat="1" w:uiPriority="99"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ind w:firstLine="880" w:firstLineChars="200"/>
    </w:pPr>
    <w:rPr>
      <w:rFonts w:ascii="宋体" w:hAnsi="宋体" w:eastAsia="宋体" w:cs="宋体"/>
      <w:sz w:val="28"/>
      <w:szCs w:val="22"/>
      <w:lang w:val="zh-CN" w:eastAsia="zh-CN" w:bidi="zh-CN"/>
    </w:rPr>
  </w:style>
  <w:style w:type="paragraph" w:styleId="2">
    <w:name w:val="heading 1"/>
    <w:basedOn w:val="1"/>
    <w:next w:val="1"/>
    <w:link w:val="58"/>
    <w:qFormat/>
    <w:uiPriority w:val="0"/>
    <w:pPr>
      <w:keepNext/>
      <w:keepLines/>
      <w:numPr>
        <w:ilvl w:val="0"/>
        <w:numId w:val="1"/>
      </w:numPr>
      <w:spacing w:line="240" w:lineRule="auto"/>
      <w:ind w:left="0" w:firstLine="0" w:firstLineChars="0"/>
      <w:outlineLvl w:val="0"/>
    </w:pPr>
    <w:rPr>
      <w:rFonts w:ascii="黑体" w:hAnsi="黑体" w:eastAsia="黑体" w:cs="仿宋"/>
      <w:bCs/>
      <w:kern w:val="44"/>
      <w:sz w:val="32"/>
      <w:szCs w:val="32"/>
    </w:rPr>
  </w:style>
  <w:style w:type="paragraph" w:styleId="3">
    <w:name w:val="heading 2"/>
    <w:basedOn w:val="1"/>
    <w:next w:val="1"/>
    <w:link w:val="59"/>
    <w:qFormat/>
    <w:uiPriority w:val="0"/>
    <w:pPr>
      <w:keepNext/>
      <w:keepLines/>
      <w:numPr>
        <w:ilvl w:val="1"/>
        <w:numId w:val="1"/>
      </w:numPr>
      <w:spacing w:line="240" w:lineRule="auto"/>
      <w:ind w:left="0" w:firstLine="0"/>
      <w:outlineLvl w:val="1"/>
    </w:pPr>
    <w:rPr>
      <w:rFonts w:ascii="黑体" w:hAnsi="黑体" w:eastAsia="黑体" w:cs="黑体"/>
      <w:snapToGrid w:val="0"/>
      <w:sz w:val="32"/>
      <w:szCs w:val="32"/>
    </w:rPr>
  </w:style>
  <w:style w:type="paragraph" w:styleId="4">
    <w:name w:val="heading 3"/>
    <w:basedOn w:val="1"/>
    <w:next w:val="1"/>
    <w:link w:val="60"/>
    <w:qFormat/>
    <w:uiPriority w:val="0"/>
    <w:pPr>
      <w:keepNext/>
      <w:keepLines/>
      <w:numPr>
        <w:ilvl w:val="2"/>
        <w:numId w:val="1"/>
      </w:numPr>
      <w:tabs>
        <w:tab w:val="left" w:pos="420"/>
        <w:tab w:val="clear" w:pos="0"/>
      </w:tabs>
      <w:ind w:left="720" w:hanging="720" w:firstLineChars="0"/>
      <w:outlineLvl w:val="2"/>
    </w:pPr>
    <w:rPr>
      <w:rFonts w:ascii="黑体" w:hAnsi="黑体" w:eastAsia="黑体" w:cs="黑体"/>
      <w:b/>
      <w:bCs/>
      <w:sz w:val="30"/>
      <w:szCs w:val="30"/>
    </w:rPr>
  </w:style>
  <w:style w:type="paragraph" w:styleId="5">
    <w:name w:val="heading 4"/>
    <w:basedOn w:val="1"/>
    <w:next w:val="1"/>
    <w:link w:val="57"/>
    <w:qFormat/>
    <w:uiPriority w:val="9"/>
    <w:pPr>
      <w:numPr>
        <w:ilvl w:val="3"/>
        <w:numId w:val="1"/>
      </w:numPr>
      <w:tabs>
        <w:tab w:val="left" w:pos="280"/>
      </w:tabs>
      <w:ind w:left="1124" w:hanging="1124" w:hangingChars="400"/>
      <w:outlineLvl w:val="3"/>
    </w:pPr>
    <w:rPr>
      <w:rFonts w:ascii="黑体" w:hAnsi="黑体" w:eastAsia="黑体" w:cs="黑体"/>
      <w:b/>
      <w:bCs/>
      <w:szCs w:val="28"/>
      <w:lang w:val="en-US"/>
    </w:rPr>
  </w:style>
  <w:style w:type="paragraph" w:styleId="6">
    <w:name w:val="heading 5"/>
    <w:basedOn w:val="1"/>
    <w:next w:val="1"/>
    <w:link w:val="61"/>
    <w:qFormat/>
    <w:uiPriority w:val="0"/>
    <w:pPr>
      <w:keepNext/>
      <w:keepLines/>
      <w:widowControl/>
      <w:numPr>
        <w:ilvl w:val="4"/>
        <w:numId w:val="1"/>
      </w:numPr>
      <w:tabs>
        <w:tab w:val="left" w:pos="0"/>
        <w:tab w:val="left" w:pos="1400"/>
        <w:tab w:val="left" w:pos="1960"/>
      </w:tabs>
      <w:autoSpaceDE/>
      <w:autoSpaceDN/>
      <w:spacing w:before="280" w:after="290" w:line="374" w:lineRule="auto"/>
      <w:ind w:firstLine="281" w:firstLineChars="100"/>
      <w:outlineLvl w:val="4"/>
    </w:pPr>
    <w:rPr>
      <w:rFonts w:ascii="黑体" w:hAnsi="黑体" w:eastAsia="黑体" w:cs="黑体"/>
      <w:b/>
      <w:bCs/>
      <w:szCs w:val="28"/>
      <w:lang w:val="en-US" w:bidi="ar-SA"/>
    </w:rPr>
  </w:style>
  <w:style w:type="paragraph" w:styleId="7">
    <w:name w:val="heading 6"/>
    <w:basedOn w:val="1"/>
    <w:next w:val="1"/>
    <w:link w:val="62"/>
    <w:qFormat/>
    <w:uiPriority w:val="0"/>
    <w:pPr>
      <w:keepNext/>
      <w:keepLines/>
      <w:numPr>
        <w:ilvl w:val="5"/>
        <w:numId w:val="1"/>
      </w:numPr>
      <w:tabs>
        <w:tab w:val="left" w:pos="4320"/>
      </w:tabs>
      <w:autoSpaceDE/>
      <w:autoSpaceDN/>
      <w:spacing w:before="240" w:after="64" w:line="320" w:lineRule="auto"/>
      <w:ind w:left="1152" w:hanging="1152"/>
      <w:jc w:val="both"/>
      <w:outlineLvl w:val="5"/>
    </w:pPr>
    <w:rPr>
      <w:rFonts w:ascii="Arial" w:hAnsi="Arial" w:eastAsia="黑体" w:cs="Times New Roman"/>
      <w:b/>
      <w:bCs/>
      <w:kern w:val="2"/>
      <w:sz w:val="28"/>
      <w:szCs w:val="24"/>
      <w:lang w:val="en-US" w:bidi="ar-SA"/>
    </w:rPr>
  </w:style>
  <w:style w:type="paragraph" w:styleId="8">
    <w:name w:val="heading 7"/>
    <w:basedOn w:val="1"/>
    <w:next w:val="1"/>
    <w:link w:val="63"/>
    <w:qFormat/>
    <w:uiPriority w:val="0"/>
    <w:pPr>
      <w:keepNext/>
      <w:numPr>
        <w:ilvl w:val="6"/>
        <w:numId w:val="1"/>
      </w:numPr>
      <w:tabs>
        <w:tab w:val="left" w:pos="5040"/>
      </w:tabs>
      <w:adjustRightInd w:val="0"/>
      <w:spacing w:line="288" w:lineRule="auto"/>
      <w:ind w:left="1296" w:hanging="1296"/>
      <w:jc w:val="both"/>
      <w:outlineLvl w:val="6"/>
    </w:pPr>
    <w:rPr>
      <w:rFonts w:ascii="Arial" w:hAnsi="Arial" w:cs="Times New Roman"/>
      <w:b/>
      <w:color w:val="000000"/>
      <w:kern w:val="2"/>
      <w:sz w:val="15"/>
      <w:szCs w:val="20"/>
      <w:lang w:val="en-US" w:bidi="ar-SA"/>
    </w:rPr>
  </w:style>
  <w:style w:type="paragraph" w:styleId="9">
    <w:name w:val="heading 8"/>
    <w:basedOn w:val="1"/>
    <w:next w:val="1"/>
    <w:link w:val="64"/>
    <w:qFormat/>
    <w:uiPriority w:val="0"/>
    <w:pPr>
      <w:keepNext/>
      <w:numPr>
        <w:ilvl w:val="7"/>
        <w:numId w:val="1"/>
      </w:numPr>
      <w:tabs>
        <w:tab w:val="left" w:pos="5760"/>
      </w:tabs>
      <w:autoSpaceDE/>
      <w:autoSpaceDN/>
      <w:spacing w:line="360" w:lineRule="auto"/>
      <w:ind w:left="1440" w:hanging="1440"/>
      <w:jc w:val="both"/>
      <w:outlineLvl w:val="7"/>
    </w:pPr>
    <w:rPr>
      <w:rFonts w:ascii="仿宋_GB2312" w:hAnsi="Times New Roman" w:eastAsia="仿宋_GB2312" w:cs="Times New Roman"/>
      <w:b/>
      <w:kern w:val="2"/>
      <w:sz w:val="24"/>
      <w:szCs w:val="20"/>
      <w:lang w:val="en-US" w:bidi="ar-SA"/>
    </w:rPr>
  </w:style>
  <w:style w:type="paragraph" w:styleId="10">
    <w:name w:val="heading 9"/>
    <w:basedOn w:val="1"/>
    <w:next w:val="1"/>
    <w:link w:val="65"/>
    <w:qFormat/>
    <w:uiPriority w:val="0"/>
    <w:pPr>
      <w:keepNext/>
      <w:keepLines/>
      <w:numPr>
        <w:ilvl w:val="8"/>
        <w:numId w:val="1"/>
      </w:numPr>
      <w:tabs>
        <w:tab w:val="left" w:pos="6480"/>
      </w:tabs>
      <w:autoSpaceDE/>
      <w:autoSpaceDN/>
      <w:spacing w:before="240" w:after="64" w:line="320" w:lineRule="auto"/>
      <w:ind w:left="1584" w:hanging="1584"/>
      <w:jc w:val="both"/>
      <w:outlineLvl w:val="8"/>
    </w:pPr>
    <w:rPr>
      <w:rFonts w:ascii="Arial" w:hAnsi="Arial" w:eastAsia="黑体" w:cs="Times New Roman"/>
      <w:kern w:val="2"/>
      <w:sz w:val="28"/>
      <w:szCs w:val="21"/>
      <w:lang w:val="en-US" w:bidi="ar-SA"/>
    </w:rPr>
  </w:style>
  <w:style w:type="character" w:default="1" w:styleId="48">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39"/>
    <w:pPr>
      <w:autoSpaceDE/>
      <w:autoSpaceDN/>
      <w:ind w:left="2520" w:leftChars="1200"/>
      <w:jc w:val="both"/>
    </w:pPr>
    <w:rPr>
      <w:rFonts w:ascii="Times New Roman" w:hAnsi="Times New Roman" w:cs="Times New Roman"/>
      <w:kern w:val="2"/>
      <w:sz w:val="28"/>
      <w:szCs w:val="24"/>
      <w:lang w:val="en-US" w:bidi="ar-SA"/>
    </w:rPr>
  </w:style>
  <w:style w:type="paragraph" w:styleId="12">
    <w:name w:val="Normal Indent"/>
    <w:basedOn w:val="1"/>
    <w:link w:val="66"/>
    <w:qFormat/>
    <w:uiPriority w:val="0"/>
    <w:pPr>
      <w:autoSpaceDE/>
      <w:autoSpaceDN/>
      <w:ind w:firstLine="420"/>
      <w:jc w:val="both"/>
    </w:pPr>
    <w:rPr>
      <w:rFonts w:ascii="Times New Roman" w:hAnsi="Times New Roman" w:cs="Times New Roman"/>
      <w:kern w:val="2"/>
      <w:sz w:val="21"/>
      <w:szCs w:val="20"/>
      <w:lang w:val="en-US" w:bidi="ar-SA"/>
    </w:rPr>
  </w:style>
  <w:style w:type="paragraph" w:styleId="13">
    <w:name w:val="caption"/>
    <w:basedOn w:val="1"/>
    <w:next w:val="1"/>
    <w:link w:val="67"/>
    <w:qFormat/>
    <w:uiPriority w:val="0"/>
    <w:pPr>
      <w:autoSpaceDE/>
      <w:autoSpaceDN/>
      <w:spacing w:after="100" w:line="360" w:lineRule="auto"/>
      <w:ind w:firstLine="480" w:firstLineChars="200"/>
      <w:jc w:val="center"/>
    </w:pPr>
    <w:rPr>
      <w:rFonts w:cs="Times New Roman"/>
      <w:kern w:val="2"/>
      <w:sz w:val="24"/>
      <w:szCs w:val="24"/>
      <w:lang w:val="en-US" w:bidi="ar-SA"/>
    </w:rPr>
  </w:style>
  <w:style w:type="paragraph" w:styleId="14">
    <w:name w:val="Document Map"/>
    <w:basedOn w:val="1"/>
    <w:link w:val="68"/>
    <w:qFormat/>
    <w:uiPriority w:val="99"/>
    <w:pPr>
      <w:shd w:val="clear" w:color="auto" w:fill="000080"/>
      <w:autoSpaceDE/>
      <w:autoSpaceDN/>
      <w:spacing w:line="360" w:lineRule="auto"/>
      <w:jc w:val="both"/>
    </w:pPr>
    <w:rPr>
      <w:rFonts w:ascii="Calibri" w:hAnsi="Calibri" w:cs="Times New Roman"/>
      <w:kern w:val="2"/>
      <w:sz w:val="24"/>
      <w:lang w:val="en-US" w:bidi="ar-SA"/>
    </w:rPr>
  </w:style>
  <w:style w:type="paragraph" w:styleId="15">
    <w:name w:val="annotation text"/>
    <w:basedOn w:val="1"/>
    <w:link w:val="69"/>
    <w:qFormat/>
    <w:uiPriority w:val="0"/>
    <w:pPr>
      <w:autoSpaceDE/>
      <w:autoSpaceDN/>
    </w:pPr>
    <w:rPr>
      <w:rFonts w:ascii="Times New Roman" w:hAnsi="Times New Roman" w:cs="Times New Roman"/>
      <w:kern w:val="2"/>
      <w:sz w:val="21"/>
      <w:lang w:val="en-US" w:bidi="ar-SA"/>
    </w:rPr>
  </w:style>
  <w:style w:type="paragraph" w:styleId="16">
    <w:name w:val="Body Text 3"/>
    <w:basedOn w:val="1"/>
    <w:link w:val="70"/>
    <w:qFormat/>
    <w:uiPriority w:val="0"/>
    <w:pPr>
      <w:autoSpaceDE/>
      <w:autoSpaceDN/>
      <w:spacing w:line="440" w:lineRule="exact"/>
      <w:jc w:val="both"/>
    </w:pPr>
    <w:rPr>
      <w:rFonts w:ascii="Times New Roman" w:hAnsi="Times New Roman" w:cs="Times New Roman"/>
      <w:kern w:val="2"/>
      <w:sz w:val="52"/>
      <w:szCs w:val="20"/>
      <w:lang w:val="en-US" w:bidi="ar-SA"/>
    </w:rPr>
  </w:style>
  <w:style w:type="paragraph" w:styleId="17">
    <w:name w:val="Body Text"/>
    <w:basedOn w:val="1"/>
    <w:link w:val="71"/>
    <w:qFormat/>
    <w:uiPriority w:val="99"/>
    <w:rPr>
      <w:sz w:val="28"/>
      <w:szCs w:val="28"/>
    </w:rPr>
  </w:style>
  <w:style w:type="paragraph" w:styleId="18">
    <w:name w:val="Body Text Indent"/>
    <w:basedOn w:val="1"/>
    <w:link w:val="72"/>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19">
    <w:name w:val="Block Text"/>
    <w:basedOn w:val="1"/>
    <w:next w:val="1"/>
    <w:qFormat/>
    <w:uiPriority w:val="0"/>
    <w:pPr>
      <w:adjustRightInd w:val="0"/>
      <w:spacing w:line="360" w:lineRule="auto"/>
      <w:ind w:firstLine="200" w:firstLineChars="200"/>
    </w:pPr>
    <w:rPr>
      <w:rFonts w:hAnsi="Times New Roman" w:cs="Times New Roman"/>
      <w:sz w:val="24"/>
      <w:szCs w:val="24"/>
      <w:lang w:val="en-US" w:bidi="ar-SA"/>
    </w:rPr>
  </w:style>
  <w:style w:type="paragraph" w:styleId="20">
    <w:name w:val="toc 5"/>
    <w:basedOn w:val="1"/>
    <w:next w:val="1"/>
    <w:qFormat/>
    <w:uiPriority w:val="39"/>
    <w:pPr>
      <w:autoSpaceDE/>
      <w:autoSpaceDN/>
      <w:ind w:left="1680" w:leftChars="800"/>
      <w:jc w:val="both"/>
    </w:pPr>
    <w:rPr>
      <w:rFonts w:ascii="Times New Roman" w:hAnsi="Times New Roman" w:cs="Times New Roman"/>
      <w:kern w:val="2"/>
      <w:sz w:val="28"/>
      <w:szCs w:val="24"/>
      <w:lang w:val="en-US" w:bidi="ar-SA"/>
    </w:rPr>
  </w:style>
  <w:style w:type="paragraph" w:styleId="21">
    <w:name w:val="toc 3"/>
    <w:basedOn w:val="1"/>
    <w:next w:val="1"/>
    <w:unhideWhenUsed/>
    <w:qFormat/>
    <w:uiPriority w:val="39"/>
    <w:pPr>
      <w:autoSpaceDE/>
      <w:autoSpaceDN/>
      <w:ind w:left="840" w:leftChars="400"/>
      <w:jc w:val="both"/>
    </w:pPr>
    <w:rPr>
      <w:rFonts w:ascii="Calibri" w:hAnsi="Calibri" w:cs="Arial"/>
      <w:kern w:val="2"/>
      <w:sz w:val="28"/>
      <w:lang w:val="en-US" w:bidi="ar-SA"/>
    </w:rPr>
  </w:style>
  <w:style w:type="paragraph" w:styleId="22">
    <w:name w:val="Plain Text"/>
    <w:basedOn w:val="1"/>
    <w:link w:val="73"/>
    <w:qFormat/>
    <w:uiPriority w:val="99"/>
    <w:pPr>
      <w:autoSpaceDE/>
      <w:autoSpaceDN/>
      <w:jc w:val="left"/>
    </w:pPr>
    <w:rPr>
      <w:rFonts w:cs="Times New Roman"/>
      <w:kern w:val="2"/>
      <w:sz w:val="22"/>
      <w:szCs w:val="20"/>
      <w:lang w:val="en-US" w:bidi="ar-SA"/>
    </w:rPr>
  </w:style>
  <w:style w:type="paragraph" w:styleId="23">
    <w:name w:val="toc 8"/>
    <w:basedOn w:val="1"/>
    <w:next w:val="1"/>
    <w:qFormat/>
    <w:uiPriority w:val="39"/>
    <w:pPr>
      <w:autoSpaceDE/>
      <w:autoSpaceDN/>
      <w:ind w:left="2940" w:leftChars="1400"/>
      <w:jc w:val="both"/>
    </w:pPr>
    <w:rPr>
      <w:rFonts w:ascii="Times New Roman" w:hAnsi="Times New Roman" w:cs="Times New Roman"/>
      <w:kern w:val="2"/>
      <w:sz w:val="28"/>
      <w:szCs w:val="24"/>
      <w:lang w:val="en-US" w:bidi="ar-SA"/>
    </w:rPr>
  </w:style>
  <w:style w:type="paragraph" w:styleId="24">
    <w:name w:val="Date"/>
    <w:basedOn w:val="1"/>
    <w:next w:val="1"/>
    <w:link w:val="74"/>
    <w:unhideWhenUsed/>
    <w:qFormat/>
    <w:uiPriority w:val="0"/>
    <w:pPr>
      <w:widowControl/>
      <w:autoSpaceDE/>
      <w:autoSpaceDN/>
      <w:spacing w:after="200" w:line="360" w:lineRule="auto"/>
      <w:ind w:left="100" w:leftChars="2500"/>
    </w:pPr>
    <w:rPr>
      <w:rFonts w:ascii="仿宋" w:hAnsi="仿宋" w:eastAsia="仿宋" w:cs="Times New Roman"/>
      <w:spacing w:val="20"/>
      <w:sz w:val="28"/>
      <w:lang w:val="en-US" w:bidi="ar-SA"/>
    </w:rPr>
  </w:style>
  <w:style w:type="paragraph" w:styleId="25">
    <w:name w:val="Body Text Indent 2"/>
    <w:basedOn w:val="1"/>
    <w:link w:val="75"/>
    <w:qFormat/>
    <w:uiPriority w:val="0"/>
    <w:pPr>
      <w:autoSpaceDE/>
      <w:autoSpaceDN/>
      <w:spacing w:line="420" w:lineRule="atLeast"/>
      <w:ind w:left="420" w:leftChars="200" w:firstLine="480" w:firstLineChars="200"/>
      <w:jc w:val="both"/>
    </w:pPr>
    <w:rPr>
      <w:rFonts w:ascii="楷体_GB2312" w:eastAsia="楷体_GB2312" w:cs="Times New Roman"/>
      <w:kern w:val="2"/>
      <w:sz w:val="24"/>
      <w:szCs w:val="20"/>
      <w:lang w:val="en-US" w:bidi="ar-SA"/>
    </w:rPr>
  </w:style>
  <w:style w:type="paragraph" w:styleId="26">
    <w:name w:val="Balloon Text"/>
    <w:basedOn w:val="1"/>
    <w:link w:val="76"/>
    <w:unhideWhenUsed/>
    <w:qFormat/>
    <w:uiPriority w:val="0"/>
    <w:pPr>
      <w:autoSpaceDE/>
      <w:autoSpaceDN/>
      <w:jc w:val="both"/>
    </w:pPr>
    <w:rPr>
      <w:rFonts w:ascii="Times New Roman" w:hAnsi="Times New Roman" w:cs="Times New Roman"/>
      <w:kern w:val="2"/>
      <w:sz w:val="18"/>
      <w:szCs w:val="18"/>
      <w:lang w:val="en-US" w:bidi="ar-SA"/>
    </w:rPr>
  </w:style>
  <w:style w:type="paragraph" w:styleId="27">
    <w:name w:val="footer"/>
    <w:basedOn w:val="1"/>
    <w:link w:val="77"/>
    <w:qFormat/>
    <w:uiPriority w:val="99"/>
    <w:pPr>
      <w:tabs>
        <w:tab w:val="center" w:pos="4153"/>
        <w:tab w:val="right" w:pos="8306"/>
      </w:tabs>
      <w:snapToGrid w:val="0"/>
    </w:pPr>
    <w:rPr>
      <w:sz w:val="18"/>
      <w:szCs w:val="18"/>
    </w:rPr>
  </w:style>
  <w:style w:type="paragraph" w:styleId="28">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ind w:left="0" w:firstLine="0" w:firstLineChars="0"/>
      <w:jc w:val="center"/>
    </w:pPr>
    <w:rPr>
      <w:rFonts w:ascii="Microsoft JhengHei" w:hAnsi="Microsoft JhengHei" w:eastAsia="黑体" w:cs="Microsoft JhengHei"/>
      <w:bCs/>
      <w:sz w:val="32"/>
      <w:szCs w:val="28"/>
    </w:rPr>
  </w:style>
  <w:style w:type="paragraph" w:styleId="30">
    <w:name w:val="toc 4"/>
    <w:basedOn w:val="1"/>
    <w:next w:val="1"/>
    <w:qFormat/>
    <w:uiPriority w:val="39"/>
    <w:pPr>
      <w:autoSpaceDE/>
      <w:autoSpaceDN/>
      <w:ind w:left="1260" w:leftChars="600"/>
      <w:jc w:val="both"/>
    </w:pPr>
    <w:rPr>
      <w:rFonts w:ascii="Times New Roman" w:hAnsi="Times New Roman" w:cs="Times New Roman"/>
      <w:kern w:val="2"/>
      <w:sz w:val="28"/>
      <w:szCs w:val="24"/>
      <w:lang w:val="en-US" w:bidi="ar-SA"/>
    </w:rPr>
  </w:style>
  <w:style w:type="paragraph" w:styleId="31">
    <w:name w:val="Subtitle"/>
    <w:basedOn w:val="1"/>
    <w:next w:val="1"/>
    <w:link w:val="79"/>
    <w:qFormat/>
    <w:uiPriority w:val="11"/>
    <w:pPr>
      <w:widowControl/>
      <w:autoSpaceDE/>
      <w:autoSpaceDN/>
      <w:spacing w:after="200" w:line="360" w:lineRule="auto"/>
      <w:ind w:firstLine="200" w:firstLineChars="200"/>
    </w:pPr>
    <w:rPr>
      <w:rFonts w:ascii="Cambria" w:hAnsi="Cambria" w:cs="Times New Roman"/>
      <w:i/>
      <w:iCs/>
      <w:color w:val="4F81BD"/>
      <w:spacing w:val="15"/>
      <w:sz w:val="24"/>
      <w:szCs w:val="24"/>
      <w:lang w:val="en-US" w:eastAsia="en-US" w:bidi="en-US"/>
    </w:rPr>
  </w:style>
  <w:style w:type="paragraph" w:styleId="32">
    <w:name w:val="footnote text"/>
    <w:basedOn w:val="1"/>
    <w:link w:val="80"/>
    <w:unhideWhenUsed/>
    <w:qFormat/>
    <w:uiPriority w:val="99"/>
    <w:pPr>
      <w:widowControl/>
      <w:autoSpaceDE/>
      <w:autoSpaceDN/>
      <w:snapToGrid w:val="0"/>
      <w:spacing w:after="200" w:line="360" w:lineRule="auto"/>
    </w:pPr>
    <w:rPr>
      <w:rFonts w:ascii="仿宋" w:hAnsi="仿宋" w:eastAsia="仿宋" w:cs="Times New Roman"/>
      <w:spacing w:val="20"/>
      <w:sz w:val="18"/>
      <w:szCs w:val="18"/>
      <w:lang w:val="en-US" w:bidi="ar-SA"/>
    </w:rPr>
  </w:style>
  <w:style w:type="paragraph" w:styleId="33">
    <w:name w:val="toc 6"/>
    <w:basedOn w:val="1"/>
    <w:next w:val="1"/>
    <w:qFormat/>
    <w:uiPriority w:val="39"/>
    <w:pPr>
      <w:autoSpaceDE/>
      <w:autoSpaceDN/>
      <w:ind w:left="2100" w:leftChars="1000"/>
      <w:jc w:val="both"/>
    </w:pPr>
    <w:rPr>
      <w:rFonts w:ascii="Times New Roman" w:hAnsi="Times New Roman" w:cs="Times New Roman"/>
      <w:kern w:val="2"/>
      <w:sz w:val="28"/>
      <w:szCs w:val="24"/>
      <w:lang w:val="en-US" w:bidi="ar-SA"/>
    </w:rPr>
  </w:style>
  <w:style w:type="paragraph" w:styleId="34">
    <w:name w:val="Body Text Indent 3"/>
    <w:basedOn w:val="1"/>
    <w:link w:val="81"/>
    <w:qFormat/>
    <w:uiPriority w:val="0"/>
    <w:pPr>
      <w:autoSpaceDE/>
      <w:autoSpaceDN/>
      <w:spacing w:line="300" w:lineRule="auto"/>
      <w:ind w:firstLine="420"/>
      <w:jc w:val="both"/>
    </w:pPr>
    <w:rPr>
      <w:rFonts w:ascii="Times New Roman" w:hAnsi="Times New Roman" w:cs="Times New Roman"/>
      <w:kern w:val="2"/>
      <w:sz w:val="24"/>
      <w:szCs w:val="20"/>
      <w:lang w:val="en-US" w:bidi="ar-SA"/>
    </w:rPr>
  </w:style>
  <w:style w:type="paragraph" w:styleId="35">
    <w:name w:val="table of figures"/>
    <w:basedOn w:val="1"/>
    <w:next w:val="1"/>
    <w:unhideWhenUsed/>
    <w:qFormat/>
    <w:uiPriority w:val="99"/>
    <w:pPr>
      <w:autoSpaceDE/>
      <w:autoSpaceDN/>
      <w:spacing w:line="360" w:lineRule="auto"/>
      <w:ind w:left="200" w:leftChars="200" w:hanging="200" w:hangingChars="200"/>
      <w:jc w:val="both"/>
    </w:pPr>
    <w:rPr>
      <w:rFonts w:ascii="Calibri" w:hAnsi="Calibri" w:cs="Times New Roman"/>
      <w:kern w:val="2"/>
      <w:sz w:val="28"/>
      <w:lang w:val="en-US" w:bidi="ar-SA"/>
    </w:rPr>
  </w:style>
  <w:style w:type="paragraph" w:styleId="36">
    <w:name w:val="toc 2"/>
    <w:basedOn w:val="1"/>
    <w:next w:val="1"/>
    <w:link w:val="462"/>
    <w:qFormat/>
    <w:uiPriority w:val="39"/>
    <w:pPr>
      <w:spacing w:before="265"/>
      <w:ind w:left="666"/>
    </w:pPr>
    <w:rPr>
      <w:sz w:val="28"/>
      <w:szCs w:val="28"/>
    </w:rPr>
  </w:style>
  <w:style w:type="paragraph" w:styleId="37">
    <w:name w:val="toc 9"/>
    <w:basedOn w:val="1"/>
    <w:next w:val="1"/>
    <w:qFormat/>
    <w:uiPriority w:val="39"/>
    <w:pPr>
      <w:autoSpaceDE/>
      <w:autoSpaceDN/>
      <w:ind w:left="3360" w:leftChars="1600"/>
      <w:jc w:val="both"/>
    </w:pPr>
    <w:rPr>
      <w:rFonts w:ascii="Times New Roman" w:hAnsi="Times New Roman" w:cs="Times New Roman"/>
      <w:kern w:val="2"/>
      <w:sz w:val="28"/>
      <w:szCs w:val="24"/>
      <w:lang w:val="en-US" w:bidi="ar-SA"/>
    </w:rPr>
  </w:style>
  <w:style w:type="paragraph" w:styleId="38">
    <w:name w:val="Body Text 2"/>
    <w:basedOn w:val="1"/>
    <w:link w:val="82"/>
    <w:qFormat/>
    <w:uiPriority w:val="0"/>
    <w:pPr>
      <w:autoSpaceDE/>
      <w:autoSpaceDN/>
      <w:spacing w:line="240" w:lineRule="exact"/>
      <w:jc w:val="both"/>
    </w:pPr>
    <w:rPr>
      <w:rFonts w:ascii="Times New Roman" w:hAnsi="Times New Roman" w:cs="Times New Roman"/>
      <w:kern w:val="2"/>
      <w:sz w:val="18"/>
      <w:szCs w:val="24"/>
      <w:lang w:val="en-US" w:bidi="ar-SA"/>
    </w:rPr>
  </w:style>
  <w:style w:type="paragraph" w:styleId="39">
    <w:name w:val="HTML Preformatted"/>
    <w:basedOn w:val="1"/>
    <w:link w:val="8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paragraph" w:styleId="40">
    <w:name w:val="Normal (Web)"/>
    <w:basedOn w:val="1"/>
    <w:qFormat/>
    <w:uiPriority w:val="99"/>
    <w:pPr>
      <w:widowControl/>
      <w:autoSpaceDE/>
      <w:autoSpaceDN/>
      <w:spacing w:before="100" w:after="100"/>
    </w:pPr>
    <w:rPr>
      <w:rFonts w:cs="Times New Roman"/>
      <w:color w:val="000080"/>
      <w:sz w:val="24"/>
      <w:szCs w:val="20"/>
      <w:lang w:val="en-US" w:bidi="ar-SA"/>
    </w:rPr>
  </w:style>
  <w:style w:type="paragraph" w:styleId="41">
    <w:name w:val="Title"/>
    <w:basedOn w:val="1"/>
    <w:next w:val="1"/>
    <w:link w:val="84"/>
    <w:qFormat/>
    <w:uiPriority w:val="0"/>
    <w:pPr>
      <w:autoSpaceDE/>
      <w:autoSpaceDN/>
      <w:spacing w:before="240" w:after="60"/>
      <w:jc w:val="center"/>
      <w:outlineLvl w:val="0"/>
    </w:pPr>
    <w:rPr>
      <w:rFonts w:ascii="Cambria" w:hAnsi="Cambria" w:cs="Times New Roman"/>
      <w:b/>
      <w:bCs/>
      <w:kern w:val="2"/>
      <w:sz w:val="32"/>
      <w:szCs w:val="32"/>
      <w:lang w:val="en-US" w:bidi="ar-SA"/>
    </w:rPr>
  </w:style>
  <w:style w:type="paragraph" w:styleId="42">
    <w:name w:val="annotation subject"/>
    <w:basedOn w:val="15"/>
    <w:next w:val="15"/>
    <w:link w:val="85"/>
    <w:qFormat/>
    <w:uiPriority w:val="0"/>
    <w:rPr>
      <w:b/>
      <w:bCs/>
    </w:rPr>
  </w:style>
  <w:style w:type="paragraph" w:styleId="43">
    <w:name w:val="Body Text First Indent"/>
    <w:basedOn w:val="17"/>
    <w:link w:val="86"/>
    <w:unhideWhenUsed/>
    <w:qFormat/>
    <w:uiPriority w:val="99"/>
    <w:pPr>
      <w:autoSpaceDE/>
      <w:autoSpaceDN/>
      <w:spacing w:after="120"/>
      <w:ind w:firstLine="420" w:firstLineChars="100"/>
      <w:jc w:val="both"/>
    </w:pPr>
    <w:rPr>
      <w:rFonts w:ascii="Times New Roman" w:hAnsi="Times New Roman" w:cs="Times New Roman"/>
      <w:kern w:val="2"/>
      <w:sz w:val="21"/>
      <w:szCs w:val="22"/>
      <w:lang w:val="en-US" w:bidi="ar-SA"/>
    </w:rPr>
  </w:style>
  <w:style w:type="paragraph" w:styleId="44">
    <w:name w:val="Body Text First Indent 2"/>
    <w:basedOn w:val="18"/>
    <w:link w:val="87"/>
    <w:unhideWhenUsed/>
    <w:qFormat/>
    <w:uiPriority w:val="99"/>
    <w:pPr>
      <w:ind w:firstLine="200" w:firstLineChars="200"/>
    </w:pPr>
    <w:rPr>
      <w:szCs w:val="20"/>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Medium Grid 1 Accent 3"/>
    <w:basedOn w:val="45"/>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49">
    <w:name w:val="Strong"/>
    <w:qFormat/>
    <w:uiPriority w:val="22"/>
    <w:rPr>
      <w:b/>
      <w:bCs/>
    </w:rPr>
  </w:style>
  <w:style w:type="character" w:styleId="50">
    <w:name w:val="page number"/>
    <w:qFormat/>
    <w:uiPriority w:val="0"/>
  </w:style>
  <w:style w:type="character" w:styleId="51">
    <w:name w:val="FollowedHyperlink"/>
    <w:qFormat/>
    <w:uiPriority w:val="99"/>
    <w:rPr>
      <w:rFonts w:hint="default" w:ascii="Arial" w:hAnsi="Arial" w:eastAsia="Arial" w:cs="Arial"/>
      <w:color w:val="333333"/>
      <w:sz w:val="21"/>
      <w:szCs w:val="21"/>
      <w:u w:val="none"/>
    </w:rPr>
  </w:style>
  <w:style w:type="character" w:styleId="52">
    <w:name w:val="Emphasis"/>
    <w:qFormat/>
    <w:uiPriority w:val="20"/>
    <w:rPr>
      <w:i/>
      <w:iCs/>
    </w:rPr>
  </w:style>
  <w:style w:type="character" w:styleId="53">
    <w:name w:val="line number"/>
    <w:unhideWhenUsed/>
    <w:qFormat/>
    <w:uiPriority w:val="99"/>
  </w:style>
  <w:style w:type="character" w:styleId="54">
    <w:name w:val="Hyperlink"/>
    <w:qFormat/>
    <w:uiPriority w:val="99"/>
    <w:rPr>
      <w:rFonts w:ascii="Arial" w:hAnsi="Arial" w:eastAsia="Arial" w:cs="Arial"/>
      <w:color w:val="333333"/>
      <w:sz w:val="21"/>
      <w:szCs w:val="21"/>
      <w:u w:val="none"/>
    </w:rPr>
  </w:style>
  <w:style w:type="character" w:styleId="55">
    <w:name w:val="annotation reference"/>
    <w:qFormat/>
    <w:uiPriority w:val="0"/>
    <w:rPr>
      <w:sz w:val="21"/>
      <w:szCs w:val="21"/>
    </w:rPr>
  </w:style>
  <w:style w:type="character" w:styleId="56">
    <w:name w:val="footnote reference"/>
    <w:unhideWhenUsed/>
    <w:qFormat/>
    <w:uiPriority w:val="99"/>
    <w:rPr>
      <w:vertAlign w:val="superscript"/>
    </w:rPr>
  </w:style>
  <w:style w:type="character" w:customStyle="1" w:styleId="57">
    <w:name w:val="标题 4 Char"/>
    <w:link w:val="5"/>
    <w:qFormat/>
    <w:uiPriority w:val="9"/>
    <w:rPr>
      <w:rFonts w:ascii="黑体" w:hAnsi="黑体" w:eastAsia="黑体" w:cs="黑体"/>
      <w:b/>
      <w:bCs/>
      <w:sz w:val="28"/>
      <w:szCs w:val="28"/>
      <w:lang w:val="en-US" w:eastAsia="zh-CN" w:bidi="zh-CN"/>
    </w:rPr>
  </w:style>
  <w:style w:type="character" w:customStyle="1" w:styleId="58">
    <w:name w:val="标题 1 Char"/>
    <w:link w:val="2"/>
    <w:qFormat/>
    <w:uiPriority w:val="0"/>
    <w:rPr>
      <w:rFonts w:ascii="黑体" w:hAnsi="黑体" w:eastAsia="黑体" w:cs="仿宋"/>
      <w:bCs/>
      <w:kern w:val="44"/>
      <w:sz w:val="32"/>
      <w:szCs w:val="32"/>
      <w:lang w:val="zh-CN" w:bidi="zh-CN"/>
    </w:rPr>
  </w:style>
  <w:style w:type="character" w:customStyle="1" w:styleId="59">
    <w:name w:val="标题 2 Char"/>
    <w:link w:val="3"/>
    <w:qFormat/>
    <w:uiPriority w:val="0"/>
    <w:rPr>
      <w:rFonts w:ascii="黑体" w:hAnsi="黑体" w:eastAsia="黑体" w:cs="黑体"/>
      <w:snapToGrid w:val="0"/>
      <w:sz w:val="32"/>
      <w:szCs w:val="32"/>
      <w:lang w:val="zh-CN" w:bidi="zh-CN"/>
    </w:rPr>
  </w:style>
  <w:style w:type="character" w:customStyle="1" w:styleId="60">
    <w:name w:val="标题 3 Char"/>
    <w:link w:val="4"/>
    <w:qFormat/>
    <w:uiPriority w:val="0"/>
    <w:rPr>
      <w:rFonts w:ascii="黑体" w:hAnsi="黑体" w:eastAsia="黑体" w:cs="黑体"/>
      <w:b/>
      <w:bCs/>
      <w:sz w:val="30"/>
      <w:szCs w:val="30"/>
      <w:lang w:val="zh-CN" w:eastAsia="zh-CN" w:bidi="zh-CN"/>
    </w:rPr>
  </w:style>
  <w:style w:type="character" w:customStyle="1" w:styleId="61">
    <w:name w:val="标题 5 Char1"/>
    <w:link w:val="6"/>
    <w:qFormat/>
    <w:uiPriority w:val="0"/>
    <w:rPr>
      <w:rFonts w:ascii="黑体" w:hAnsi="黑体" w:eastAsia="黑体" w:cs="黑体"/>
      <w:b/>
      <w:bCs/>
      <w:sz w:val="28"/>
      <w:szCs w:val="28"/>
      <w:lang w:val="en-US" w:eastAsia="zh-CN" w:bidi="ar-SA"/>
    </w:rPr>
  </w:style>
  <w:style w:type="character" w:customStyle="1" w:styleId="62">
    <w:name w:val="标题 6 Char"/>
    <w:link w:val="7"/>
    <w:qFormat/>
    <w:uiPriority w:val="0"/>
    <w:rPr>
      <w:rFonts w:ascii="Arial" w:hAnsi="Arial" w:eastAsia="黑体"/>
      <w:b/>
      <w:bCs/>
      <w:kern w:val="2"/>
      <w:sz w:val="28"/>
      <w:szCs w:val="24"/>
    </w:rPr>
  </w:style>
  <w:style w:type="character" w:customStyle="1" w:styleId="63">
    <w:name w:val="标题 7 Char"/>
    <w:link w:val="8"/>
    <w:qFormat/>
    <w:uiPriority w:val="0"/>
    <w:rPr>
      <w:rFonts w:ascii="Arial" w:hAnsi="Arial"/>
      <w:b/>
      <w:color w:val="000000"/>
      <w:kern w:val="2"/>
      <w:sz w:val="15"/>
    </w:rPr>
  </w:style>
  <w:style w:type="character" w:customStyle="1" w:styleId="64">
    <w:name w:val="标题 8 Char"/>
    <w:link w:val="9"/>
    <w:qFormat/>
    <w:uiPriority w:val="0"/>
    <w:rPr>
      <w:rFonts w:ascii="仿宋_GB2312" w:eastAsia="仿宋_GB2312"/>
      <w:b/>
      <w:kern w:val="2"/>
      <w:sz w:val="24"/>
    </w:rPr>
  </w:style>
  <w:style w:type="character" w:customStyle="1" w:styleId="65">
    <w:name w:val="标题 9 Char"/>
    <w:link w:val="10"/>
    <w:qFormat/>
    <w:uiPriority w:val="0"/>
    <w:rPr>
      <w:rFonts w:ascii="Arial" w:hAnsi="Arial" w:eastAsia="黑体"/>
      <w:kern w:val="2"/>
      <w:sz w:val="28"/>
      <w:szCs w:val="21"/>
    </w:rPr>
  </w:style>
  <w:style w:type="character" w:customStyle="1" w:styleId="66">
    <w:name w:val="正文缩进 Char"/>
    <w:link w:val="12"/>
    <w:qFormat/>
    <w:uiPriority w:val="0"/>
    <w:rPr>
      <w:kern w:val="2"/>
      <w:sz w:val="21"/>
    </w:rPr>
  </w:style>
  <w:style w:type="character" w:customStyle="1" w:styleId="67">
    <w:name w:val="题注 Char"/>
    <w:link w:val="13"/>
    <w:qFormat/>
    <w:uiPriority w:val="0"/>
    <w:rPr>
      <w:rFonts w:ascii="宋体" w:hAnsi="宋体"/>
      <w:kern w:val="2"/>
      <w:sz w:val="24"/>
      <w:szCs w:val="24"/>
    </w:rPr>
  </w:style>
  <w:style w:type="character" w:customStyle="1" w:styleId="68">
    <w:name w:val="文档结构图 Char"/>
    <w:link w:val="14"/>
    <w:qFormat/>
    <w:uiPriority w:val="99"/>
    <w:rPr>
      <w:rFonts w:ascii="Calibri" w:hAnsi="Calibri"/>
      <w:kern w:val="2"/>
      <w:sz w:val="24"/>
      <w:szCs w:val="22"/>
      <w:shd w:val="clear" w:color="auto" w:fill="000080"/>
    </w:rPr>
  </w:style>
  <w:style w:type="character" w:customStyle="1" w:styleId="69">
    <w:name w:val="批注文字 Char"/>
    <w:link w:val="15"/>
    <w:qFormat/>
    <w:uiPriority w:val="0"/>
    <w:rPr>
      <w:kern w:val="2"/>
      <w:sz w:val="21"/>
      <w:szCs w:val="22"/>
    </w:rPr>
  </w:style>
  <w:style w:type="character" w:customStyle="1" w:styleId="70">
    <w:name w:val="正文文本 3 Char"/>
    <w:link w:val="16"/>
    <w:qFormat/>
    <w:uiPriority w:val="0"/>
    <w:rPr>
      <w:kern w:val="2"/>
      <w:sz w:val="52"/>
    </w:rPr>
  </w:style>
  <w:style w:type="character" w:customStyle="1" w:styleId="71">
    <w:name w:val="正文文本 Char"/>
    <w:link w:val="17"/>
    <w:qFormat/>
    <w:uiPriority w:val="99"/>
    <w:rPr>
      <w:rFonts w:ascii="宋体" w:hAnsi="宋体" w:cs="宋体"/>
      <w:sz w:val="28"/>
      <w:szCs w:val="28"/>
      <w:lang w:val="zh-CN" w:bidi="zh-CN"/>
    </w:rPr>
  </w:style>
  <w:style w:type="character" w:customStyle="1" w:styleId="72">
    <w:name w:val="正文文本缩进 Char"/>
    <w:link w:val="18"/>
    <w:qFormat/>
    <w:uiPriority w:val="99"/>
    <w:rPr>
      <w:kern w:val="2"/>
      <w:sz w:val="21"/>
      <w:szCs w:val="24"/>
    </w:rPr>
  </w:style>
  <w:style w:type="character" w:customStyle="1" w:styleId="73">
    <w:name w:val="纯文本 Char"/>
    <w:link w:val="22"/>
    <w:qFormat/>
    <w:uiPriority w:val="99"/>
    <w:rPr>
      <w:rFonts w:ascii="宋体" w:hAnsi="宋体" w:eastAsia="宋体"/>
      <w:kern w:val="2"/>
      <w:sz w:val="22"/>
    </w:rPr>
  </w:style>
  <w:style w:type="character" w:customStyle="1" w:styleId="74">
    <w:name w:val="日期 Char"/>
    <w:link w:val="24"/>
    <w:qFormat/>
    <w:uiPriority w:val="0"/>
    <w:rPr>
      <w:rFonts w:ascii="仿宋" w:hAnsi="仿宋" w:eastAsia="仿宋"/>
      <w:spacing w:val="20"/>
      <w:sz w:val="28"/>
      <w:szCs w:val="22"/>
    </w:rPr>
  </w:style>
  <w:style w:type="character" w:customStyle="1" w:styleId="75">
    <w:name w:val="正文文本缩进 2 Char1"/>
    <w:link w:val="25"/>
    <w:qFormat/>
    <w:uiPriority w:val="99"/>
    <w:rPr>
      <w:rFonts w:ascii="楷体_GB2312" w:hAnsi="宋体" w:eastAsia="楷体_GB2312"/>
      <w:kern w:val="2"/>
      <w:sz w:val="24"/>
    </w:rPr>
  </w:style>
  <w:style w:type="character" w:customStyle="1" w:styleId="76">
    <w:name w:val="批注框文本 Char"/>
    <w:link w:val="26"/>
    <w:qFormat/>
    <w:uiPriority w:val="0"/>
    <w:rPr>
      <w:kern w:val="2"/>
      <w:sz w:val="18"/>
      <w:szCs w:val="18"/>
    </w:rPr>
  </w:style>
  <w:style w:type="character" w:customStyle="1" w:styleId="77">
    <w:name w:val="页脚 Char"/>
    <w:link w:val="27"/>
    <w:qFormat/>
    <w:uiPriority w:val="99"/>
    <w:rPr>
      <w:rFonts w:ascii="宋体" w:hAnsi="宋体" w:cs="宋体"/>
      <w:sz w:val="18"/>
      <w:szCs w:val="18"/>
      <w:lang w:val="zh-CN" w:bidi="zh-CN"/>
    </w:rPr>
  </w:style>
  <w:style w:type="character" w:customStyle="1" w:styleId="78">
    <w:name w:val="页眉 Char"/>
    <w:link w:val="28"/>
    <w:qFormat/>
    <w:uiPriority w:val="99"/>
    <w:rPr>
      <w:rFonts w:ascii="宋体" w:hAnsi="宋体" w:cs="宋体"/>
      <w:sz w:val="18"/>
      <w:szCs w:val="18"/>
      <w:lang w:val="zh-CN" w:bidi="zh-CN"/>
    </w:rPr>
  </w:style>
  <w:style w:type="character" w:customStyle="1" w:styleId="79">
    <w:name w:val="副标题 Char"/>
    <w:link w:val="31"/>
    <w:qFormat/>
    <w:uiPriority w:val="11"/>
    <w:rPr>
      <w:rFonts w:ascii="Cambria" w:hAnsi="Cambria"/>
      <w:i/>
      <w:iCs/>
      <w:color w:val="4F81BD"/>
      <w:spacing w:val="15"/>
      <w:sz w:val="24"/>
      <w:szCs w:val="24"/>
      <w:lang w:eastAsia="en-US" w:bidi="en-US"/>
    </w:rPr>
  </w:style>
  <w:style w:type="character" w:customStyle="1" w:styleId="80">
    <w:name w:val="脚注文本 Char"/>
    <w:link w:val="32"/>
    <w:qFormat/>
    <w:uiPriority w:val="99"/>
    <w:rPr>
      <w:rFonts w:ascii="仿宋" w:hAnsi="仿宋" w:eastAsia="仿宋"/>
      <w:spacing w:val="20"/>
      <w:sz w:val="18"/>
      <w:szCs w:val="18"/>
    </w:rPr>
  </w:style>
  <w:style w:type="character" w:customStyle="1" w:styleId="81">
    <w:name w:val="正文文本缩进 3 Char"/>
    <w:link w:val="34"/>
    <w:qFormat/>
    <w:uiPriority w:val="0"/>
    <w:rPr>
      <w:kern w:val="2"/>
      <w:sz w:val="24"/>
    </w:rPr>
  </w:style>
  <w:style w:type="character" w:customStyle="1" w:styleId="82">
    <w:name w:val="正文文本 2 Char"/>
    <w:link w:val="38"/>
    <w:qFormat/>
    <w:uiPriority w:val="0"/>
    <w:rPr>
      <w:kern w:val="2"/>
      <w:sz w:val="18"/>
      <w:szCs w:val="24"/>
    </w:rPr>
  </w:style>
  <w:style w:type="character" w:customStyle="1" w:styleId="83">
    <w:name w:val="HTML 预设格式 Char"/>
    <w:link w:val="39"/>
    <w:qFormat/>
    <w:uiPriority w:val="99"/>
    <w:rPr>
      <w:rFonts w:ascii="宋体" w:hAnsi="宋体" w:cs="宋体"/>
      <w:sz w:val="24"/>
      <w:szCs w:val="24"/>
    </w:rPr>
  </w:style>
  <w:style w:type="character" w:customStyle="1" w:styleId="84">
    <w:name w:val="标题 Char1"/>
    <w:link w:val="41"/>
    <w:qFormat/>
    <w:uiPriority w:val="0"/>
    <w:rPr>
      <w:rFonts w:ascii="Cambria" w:hAnsi="Cambria"/>
      <w:b/>
      <w:bCs/>
      <w:kern w:val="2"/>
      <w:sz w:val="32"/>
      <w:szCs w:val="32"/>
    </w:rPr>
  </w:style>
  <w:style w:type="character" w:customStyle="1" w:styleId="85">
    <w:name w:val="批注主题 Char"/>
    <w:link w:val="42"/>
    <w:qFormat/>
    <w:uiPriority w:val="0"/>
    <w:rPr>
      <w:b/>
      <w:bCs/>
      <w:kern w:val="2"/>
      <w:sz w:val="21"/>
      <w:szCs w:val="22"/>
    </w:rPr>
  </w:style>
  <w:style w:type="character" w:customStyle="1" w:styleId="86">
    <w:name w:val="正文首行缩进 Char"/>
    <w:link w:val="43"/>
    <w:qFormat/>
    <w:uiPriority w:val="99"/>
    <w:rPr>
      <w:rFonts w:ascii="宋体" w:hAnsi="宋体" w:cs="宋体"/>
      <w:kern w:val="2"/>
      <w:sz w:val="21"/>
      <w:szCs w:val="22"/>
      <w:lang w:val="zh-CN" w:bidi="zh-CN"/>
    </w:rPr>
  </w:style>
  <w:style w:type="character" w:customStyle="1" w:styleId="87">
    <w:name w:val="正文首行缩进 2 Char"/>
    <w:link w:val="44"/>
    <w:qFormat/>
    <w:uiPriority w:val="99"/>
  </w:style>
  <w:style w:type="character" w:customStyle="1" w:styleId="88">
    <w:name w:val="hover"/>
    <w:qFormat/>
    <w:uiPriority w:val="0"/>
    <w:rPr>
      <w:shd w:val="clear" w:color="auto" w:fill="346AC3"/>
    </w:rPr>
  </w:style>
  <w:style w:type="character" w:customStyle="1" w:styleId="89">
    <w:name w:val="credit"/>
    <w:qFormat/>
    <w:uiPriority w:val="0"/>
    <w:rPr>
      <w:sz w:val="18"/>
      <w:szCs w:val="18"/>
    </w:rPr>
  </w:style>
  <w:style w:type="character" w:customStyle="1" w:styleId="90">
    <w:name w:val="hover3"/>
    <w:qFormat/>
    <w:uiPriority w:val="0"/>
    <w:rPr>
      <w:color w:val="1A85D7"/>
    </w:rPr>
  </w:style>
  <w:style w:type="character" w:customStyle="1" w:styleId="91">
    <w:name w:val="before"/>
    <w:qFormat/>
    <w:uiPriority w:val="0"/>
    <w:rPr>
      <w:bdr w:val="single" w:color="auto" w:sz="48" w:space="0"/>
    </w:rPr>
  </w:style>
  <w:style w:type="character" w:customStyle="1" w:styleId="92">
    <w:name w:val="after"/>
    <w:qFormat/>
    <w:uiPriority w:val="0"/>
    <w:rPr>
      <w:bdr w:val="dashed" w:color="auto" w:sz="48" w:space="0"/>
    </w:rPr>
  </w:style>
  <w:style w:type="character" w:customStyle="1" w:styleId="93">
    <w:name w:val="hover1"/>
    <w:qFormat/>
    <w:uiPriority w:val="0"/>
    <w:rPr>
      <w:color w:val="4285F4"/>
      <w:u w:val="none"/>
    </w:rPr>
  </w:style>
  <w:style w:type="character" w:customStyle="1" w:styleId="94">
    <w:name w:val="first-child"/>
    <w:qFormat/>
    <w:uiPriority w:val="0"/>
  </w:style>
  <w:style w:type="character" w:customStyle="1" w:styleId="95">
    <w:name w:val="hover2"/>
    <w:qFormat/>
    <w:uiPriority w:val="0"/>
    <w:rPr>
      <w:color w:val="4285F4"/>
    </w:rPr>
  </w:style>
  <w:style w:type="character" w:customStyle="1" w:styleId="96">
    <w:name w:val="before1"/>
    <w:qFormat/>
    <w:uiPriority w:val="0"/>
    <w:rPr>
      <w:bdr w:val="single" w:color="auto" w:sz="48" w:space="0"/>
    </w:rPr>
  </w:style>
  <w:style w:type="character" w:customStyle="1" w:styleId="97">
    <w:name w:val="hover4"/>
    <w:qFormat/>
    <w:uiPriority w:val="0"/>
  </w:style>
  <w:style w:type="paragraph" w:customStyle="1" w:styleId="98">
    <w:name w:val="Table Paragraph"/>
    <w:basedOn w:val="1"/>
    <w:qFormat/>
    <w:uiPriority w:val="1"/>
  </w:style>
  <w:style w:type="paragraph" w:styleId="99">
    <w:name w:val="List Paragraph"/>
    <w:basedOn w:val="1"/>
    <w:link w:val="100"/>
    <w:qFormat/>
    <w:uiPriority w:val="34"/>
    <w:pPr>
      <w:ind w:left="883"/>
    </w:pPr>
  </w:style>
  <w:style w:type="character" w:customStyle="1" w:styleId="100">
    <w:name w:val="列出段落 Char1"/>
    <w:link w:val="99"/>
    <w:qFormat/>
    <w:uiPriority w:val="34"/>
    <w:rPr>
      <w:rFonts w:ascii="宋体" w:hAnsi="宋体" w:cs="宋体"/>
      <w:sz w:val="22"/>
      <w:szCs w:val="22"/>
      <w:lang w:val="zh-CN" w:bidi="zh-CN"/>
    </w:rPr>
  </w:style>
  <w:style w:type="paragraph" w:customStyle="1" w:styleId="101">
    <w:name w:val="reader-word-layer"/>
    <w:basedOn w:val="1"/>
    <w:qFormat/>
    <w:uiPriority w:val="0"/>
    <w:pPr>
      <w:widowControl/>
      <w:autoSpaceDE/>
      <w:autoSpaceDN/>
      <w:spacing w:before="100" w:beforeAutospacing="1" w:after="100" w:afterAutospacing="1"/>
    </w:pPr>
    <w:rPr>
      <w:sz w:val="24"/>
      <w:szCs w:val="24"/>
      <w:lang w:val="en-US" w:bidi="ar-SA"/>
    </w:rPr>
  </w:style>
  <w:style w:type="paragraph" w:customStyle="1" w:styleId="102">
    <w:name w:val="_Style 101"/>
    <w:basedOn w:val="2"/>
    <w:next w:val="1"/>
    <w:qFormat/>
    <w:uiPriority w:val="39"/>
    <w:pPr>
      <w:outlineLvl w:val="9"/>
    </w:pPr>
  </w:style>
  <w:style w:type="character" w:customStyle="1" w:styleId="103">
    <w:name w:val="apple-converted-space"/>
    <w:qFormat/>
    <w:uiPriority w:val="0"/>
  </w:style>
  <w:style w:type="paragraph" w:customStyle="1" w:styleId="104">
    <w:name w:val="paragraph"/>
    <w:basedOn w:val="1"/>
    <w:qFormat/>
    <w:uiPriority w:val="0"/>
    <w:pPr>
      <w:widowControl/>
      <w:autoSpaceDE/>
      <w:autoSpaceDN/>
      <w:spacing w:before="100" w:beforeAutospacing="1" w:after="100" w:afterAutospacing="1"/>
    </w:pPr>
    <w:rPr>
      <w:sz w:val="24"/>
      <w:szCs w:val="24"/>
      <w:lang w:val="en-US" w:bidi="ar-SA"/>
    </w:rPr>
  </w:style>
  <w:style w:type="paragraph" w:customStyle="1" w:styleId="105">
    <w:name w:val="1.1.1.1.1"/>
    <w:basedOn w:val="1"/>
    <w:link w:val="106"/>
    <w:qFormat/>
    <w:uiPriority w:val="0"/>
    <w:pPr>
      <w:autoSpaceDE/>
      <w:autoSpaceDN/>
      <w:ind w:firstLine="560"/>
      <w:jc w:val="both"/>
    </w:pPr>
    <w:rPr>
      <w:rFonts w:ascii="Times New Roman" w:hAnsi="Times New Roman" w:cs="Times New Roman"/>
      <w:kern w:val="2"/>
      <w:sz w:val="21"/>
      <w:lang w:val="en-US" w:bidi="en-US"/>
    </w:rPr>
  </w:style>
  <w:style w:type="character" w:customStyle="1" w:styleId="106">
    <w:name w:val="1.1.1.1.1 字符"/>
    <w:link w:val="105"/>
    <w:qFormat/>
    <w:uiPriority w:val="0"/>
    <w:rPr>
      <w:kern w:val="2"/>
      <w:sz w:val="21"/>
      <w:szCs w:val="22"/>
      <w:lang w:bidi="en-US"/>
    </w:rPr>
  </w:style>
  <w:style w:type="character" w:customStyle="1" w:styleId="107">
    <w:name w:val=" Char Char5"/>
    <w:qFormat/>
    <w:uiPriority w:val="0"/>
    <w:rPr>
      <w:rFonts w:ascii="Arial" w:hAnsi="Arial" w:eastAsia="黑体"/>
      <w:b/>
      <w:bCs/>
      <w:kern w:val="2"/>
      <w:sz w:val="32"/>
      <w:szCs w:val="32"/>
    </w:rPr>
  </w:style>
  <w:style w:type="character" w:customStyle="1" w:styleId="108">
    <w:name w:val=" Char Char3"/>
    <w:qFormat/>
    <w:uiPriority w:val="0"/>
    <w:rPr>
      <w:rFonts w:ascii="Calibri" w:hAnsi="Calibri" w:eastAsia="宋体"/>
      <w:kern w:val="2"/>
      <w:sz w:val="18"/>
      <w:szCs w:val="18"/>
      <w:lang w:val="en-US" w:eastAsia="zh-CN" w:bidi="ar-SA"/>
    </w:rPr>
  </w:style>
  <w:style w:type="character" w:customStyle="1" w:styleId="109">
    <w:name w:val=" Char Char6"/>
    <w:qFormat/>
    <w:uiPriority w:val="0"/>
    <w:rPr>
      <w:b/>
      <w:bCs/>
      <w:kern w:val="44"/>
      <w:sz w:val="44"/>
      <w:szCs w:val="44"/>
    </w:rPr>
  </w:style>
  <w:style w:type="character" w:customStyle="1" w:styleId="110">
    <w:name w:val="正文文本 Char1"/>
    <w:qFormat/>
    <w:uiPriority w:val="0"/>
    <w:rPr>
      <w:rFonts w:ascii="Arial" w:hAnsi="Arial"/>
      <w:snapToGrid w:val="0"/>
      <w:sz w:val="24"/>
      <w:lang w:eastAsia="en-US"/>
    </w:rPr>
  </w:style>
  <w:style w:type="paragraph" w:customStyle="1" w:styleId="111">
    <w:name w:val=" Char Char Char Char Char Char Char Char Char Char Char Char Char Char Char Char Char Char Char Char Char Char"/>
    <w:basedOn w:val="1"/>
    <w:qFormat/>
    <w:uiPriority w:val="0"/>
    <w:pPr>
      <w:widowControl/>
      <w:autoSpaceDE/>
      <w:autoSpaceDN/>
      <w:spacing w:line="400" w:lineRule="exact"/>
      <w:jc w:val="center"/>
    </w:pPr>
    <w:rPr>
      <w:rFonts w:ascii="Verdana" w:hAnsi="Verdana" w:cs="Times New Roman"/>
      <w:sz w:val="21"/>
      <w:szCs w:val="20"/>
      <w:lang w:val="en-US" w:eastAsia="en-US" w:bidi="ar-SA"/>
    </w:rPr>
  </w:style>
  <w:style w:type="paragraph" w:customStyle="1" w:styleId="112">
    <w:name w:val="正文文档"/>
    <w:basedOn w:val="1"/>
    <w:next w:val="1"/>
    <w:qFormat/>
    <w:uiPriority w:val="0"/>
    <w:pPr>
      <w:autoSpaceDE/>
      <w:autoSpaceDN/>
      <w:spacing w:line="360" w:lineRule="auto"/>
      <w:ind w:firstLine="200" w:firstLineChars="200"/>
      <w:jc w:val="both"/>
    </w:pPr>
    <w:rPr>
      <w:rFonts w:ascii="Times New Roman" w:hAnsi="Times New Roman"/>
      <w:kern w:val="2"/>
      <w:sz w:val="24"/>
      <w:szCs w:val="24"/>
      <w:lang w:val="en-US" w:bidi="ar-SA"/>
    </w:rPr>
  </w:style>
  <w:style w:type="paragraph" w:customStyle="1" w:styleId="113">
    <w:name w:val="Char"/>
    <w:basedOn w:val="1"/>
    <w:qFormat/>
    <w:uiPriority w:val="0"/>
    <w:pPr>
      <w:tabs>
        <w:tab w:val="left" w:pos="360"/>
      </w:tabs>
      <w:autoSpaceDE/>
      <w:autoSpaceDN/>
      <w:jc w:val="both"/>
    </w:pPr>
    <w:rPr>
      <w:rFonts w:cs="Times New Roman"/>
      <w:kern w:val="2"/>
      <w:sz w:val="24"/>
      <w:szCs w:val="24"/>
      <w:lang w:val="en-US" w:bidi="ar-SA"/>
    </w:rPr>
  </w:style>
  <w:style w:type="paragraph" w:customStyle="1" w:styleId="114">
    <w:name w:val="标题4，样式 标题 4"/>
    <w:basedOn w:val="1"/>
    <w:next w:val="1"/>
    <w:qFormat/>
    <w:uiPriority w:val="0"/>
    <w:pPr>
      <w:autoSpaceDE/>
      <w:autoSpaceDN/>
      <w:spacing w:before="240" w:after="240" w:line="360" w:lineRule="auto"/>
      <w:jc w:val="both"/>
      <w:outlineLvl w:val="3"/>
    </w:pPr>
    <w:rPr>
      <w:rFonts w:ascii="Times New Roman" w:hAnsi="Times New Roman"/>
      <w:b/>
      <w:kern w:val="2"/>
      <w:sz w:val="30"/>
      <w:szCs w:val="20"/>
      <w:lang w:val="en-US" w:bidi="ar-SA"/>
    </w:rPr>
  </w:style>
  <w:style w:type="paragraph" w:customStyle="1" w:styleId="115">
    <w:name w:val="不空格正文"/>
    <w:basedOn w:val="17"/>
    <w:qFormat/>
    <w:uiPriority w:val="0"/>
    <w:pPr>
      <w:widowControl/>
      <w:autoSpaceDE/>
      <w:autoSpaceDN/>
      <w:spacing w:before="120" w:after="120" w:line="360" w:lineRule="exact"/>
      <w:jc w:val="both"/>
    </w:pPr>
    <w:rPr>
      <w:rFonts w:cs="Times New Roman"/>
      <w:snapToGrid w:val="0"/>
      <w:sz w:val="24"/>
      <w:szCs w:val="20"/>
      <w:lang w:val="en-US" w:bidi="ar-SA"/>
    </w:rPr>
  </w:style>
  <w:style w:type="paragraph" w:customStyle="1" w:styleId="116">
    <w:name w:val="默认段落字体 Para Char Char Char Char Char Char Char Char Char1 Char"/>
    <w:basedOn w:val="1"/>
    <w:qFormat/>
    <w:uiPriority w:val="0"/>
    <w:pPr>
      <w:autoSpaceDE/>
      <w:autoSpaceDN/>
      <w:jc w:val="both"/>
    </w:pPr>
    <w:rPr>
      <w:rFonts w:ascii="Tahoma" w:hAnsi="Tahoma" w:cs="Times New Roman"/>
      <w:kern w:val="2"/>
      <w:sz w:val="24"/>
      <w:szCs w:val="20"/>
      <w:lang w:val="en-US" w:bidi="ar-SA"/>
    </w:rPr>
  </w:style>
  <w:style w:type="character" w:customStyle="1" w:styleId="117">
    <w:name w:val="正文缩进 字符1"/>
    <w:qFormat/>
    <w:uiPriority w:val="0"/>
    <w:rPr>
      <w:kern w:val="2"/>
      <w:sz w:val="21"/>
    </w:rPr>
  </w:style>
  <w:style w:type="character" w:customStyle="1" w:styleId="118">
    <w:name w:val="MSG_EN_FONT_STYLE_NAME_TEMPLATE_ROLE_NUMBER MSG_EN_FONT_STYLE_NAME_BY_ROLE_TEXT 7_"/>
    <w:qFormat/>
    <w:uiPriority w:val="0"/>
    <w:rPr>
      <w:rFonts w:ascii="宋体" w:hAnsi="宋体" w:eastAsia="宋体" w:cs="宋体"/>
      <w:sz w:val="15"/>
      <w:szCs w:val="15"/>
      <w:u w:val="none"/>
    </w:rPr>
  </w:style>
  <w:style w:type="character" w:customStyle="1" w:styleId="119">
    <w:name w:val="样式1 Char"/>
    <w:link w:val="120"/>
    <w:qFormat/>
    <w:uiPriority w:val="0"/>
    <w:rPr>
      <w:rFonts w:ascii="Cambria" w:hAnsi="Cambria"/>
      <w:sz w:val="18"/>
      <w:szCs w:val="18"/>
      <w:lang w:val="zh-CN" w:bidi="en-US"/>
    </w:rPr>
  </w:style>
  <w:style w:type="paragraph" w:customStyle="1" w:styleId="120">
    <w:name w:val="样式1"/>
    <w:basedOn w:val="27"/>
    <w:link w:val="119"/>
    <w:qFormat/>
    <w:uiPriority w:val="0"/>
    <w:pPr>
      <w:widowControl/>
      <w:tabs>
        <w:tab w:val="clear" w:pos="4153"/>
      </w:tabs>
      <w:autoSpaceDE/>
      <w:autoSpaceDN/>
      <w:spacing w:after="200" w:line="360" w:lineRule="auto"/>
      <w:ind w:firstLine="200" w:firstLineChars="200"/>
    </w:pPr>
    <w:rPr>
      <w:rFonts w:ascii="Cambria" w:hAnsi="Cambria" w:cs="Times New Roman"/>
      <w:lang w:bidi="en-US"/>
    </w:rPr>
  </w:style>
  <w:style w:type="character" w:customStyle="1" w:styleId="121">
    <w:name w:val="网格表 1 浅色1"/>
    <w:qFormat/>
    <w:uiPriority w:val="33"/>
    <w:rPr>
      <w:b/>
      <w:bCs/>
      <w:smallCaps/>
      <w:spacing w:val="5"/>
    </w:rPr>
  </w:style>
  <w:style w:type="character" w:customStyle="1" w:styleId="122">
    <w:name w:val="正文文本_"/>
    <w:link w:val="123"/>
    <w:qFormat/>
    <w:uiPriority w:val="0"/>
    <w:rPr>
      <w:rFonts w:ascii="Arial Unicode MS" w:hAnsi="Arial Unicode MS" w:eastAsia="Arial Unicode MS" w:cs="Arial Unicode MS"/>
      <w:sz w:val="27"/>
      <w:szCs w:val="27"/>
      <w:shd w:val="clear" w:color="auto" w:fill="FFFFFF"/>
      <w:lang w:val="zh-CN"/>
    </w:rPr>
  </w:style>
  <w:style w:type="paragraph" w:customStyle="1" w:styleId="123">
    <w:name w:val="正文文本6"/>
    <w:basedOn w:val="1"/>
    <w:link w:val="122"/>
    <w:qFormat/>
    <w:uiPriority w:val="0"/>
    <w:pPr>
      <w:shd w:val="clear" w:color="auto" w:fill="FFFFFF"/>
      <w:autoSpaceDE/>
      <w:autoSpaceDN/>
      <w:spacing w:before="360" w:line="624" w:lineRule="exact"/>
      <w:jc w:val="distribute"/>
    </w:pPr>
    <w:rPr>
      <w:rFonts w:ascii="Arial Unicode MS" w:hAnsi="Arial Unicode MS" w:eastAsia="Arial Unicode MS" w:cs="Arial Unicode MS"/>
      <w:sz w:val="27"/>
      <w:szCs w:val="27"/>
      <w:lang w:bidi="ar-SA"/>
    </w:rPr>
  </w:style>
  <w:style w:type="character" w:customStyle="1" w:styleId="124">
    <w:name w:val="正文1 Char1"/>
    <w:link w:val="125"/>
    <w:qFormat/>
    <w:uiPriority w:val="0"/>
    <w:rPr>
      <w:sz w:val="28"/>
      <w:lang w:val="sq-AL"/>
    </w:rPr>
  </w:style>
  <w:style w:type="paragraph" w:customStyle="1" w:styleId="125">
    <w:name w:val="正文1"/>
    <w:basedOn w:val="1"/>
    <w:link w:val="124"/>
    <w:qFormat/>
    <w:uiPriority w:val="0"/>
    <w:pPr>
      <w:widowControl/>
      <w:autoSpaceDE/>
      <w:autoSpaceDN/>
      <w:spacing w:line="480" w:lineRule="exact"/>
      <w:ind w:firstLine="567"/>
      <w:jc w:val="both"/>
    </w:pPr>
    <w:rPr>
      <w:rFonts w:ascii="Times New Roman" w:hAnsi="Times New Roman" w:cs="Times New Roman"/>
      <w:sz w:val="28"/>
      <w:szCs w:val="20"/>
      <w:lang w:val="sq-AL" w:bidi="ar-SA"/>
    </w:rPr>
  </w:style>
  <w:style w:type="character" w:customStyle="1" w:styleId="126">
    <w:name w:val="（1）编号 Char"/>
    <w:link w:val="127"/>
    <w:qFormat/>
    <w:uiPriority w:val="0"/>
    <w:rPr>
      <w:kern w:val="2"/>
      <w:sz w:val="28"/>
      <w:szCs w:val="24"/>
    </w:rPr>
  </w:style>
  <w:style w:type="paragraph" w:customStyle="1" w:styleId="127">
    <w:name w:val="（1）编号"/>
    <w:basedOn w:val="1"/>
    <w:link w:val="126"/>
    <w:qFormat/>
    <w:uiPriority w:val="0"/>
    <w:pPr>
      <w:widowControl/>
      <w:autoSpaceDE/>
      <w:autoSpaceDN/>
      <w:spacing w:beforeLines="50" w:afterLines="50" w:line="360" w:lineRule="auto"/>
    </w:pPr>
    <w:rPr>
      <w:rFonts w:ascii="Times New Roman" w:hAnsi="Times New Roman" w:cs="Times New Roman"/>
      <w:kern w:val="2"/>
      <w:sz w:val="28"/>
      <w:szCs w:val="24"/>
      <w:lang w:val="en-US" w:bidi="ar-SA"/>
    </w:rPr>
  </w:style>
  <w:style w:type="character" w:customStyle="1" w:styleId="128">
    <w:name w:val="4部分表样式1 Char"/>
    <w:link w:val="129"/>
    <w:qFormat/>
    <w:uiPriority w:val="0"/>
    <w:rPr>
      <w:b/>
      <w:sz w:val="22"/>
      <w:szCs w:val="24"/>
    </w:rPr>
  </w:style>
  <w:style w:type="paragraph" w:customStyle="1" w:styleId="129">
    <w:name w:val="4部分表样式1"/>
    <w:basedOn w:val="1"/>
    <w:link w:val="128"/>
    <w:qFormat/>
    <w:uiPriority w:val="0"/>
    <w:pPr>
      <w:widowControl/>
      <w:numPr>
        <w:ilvl w:val="0"/>
        <w:numId w:val="2"/>
      </w:numPr>
      <w:spacing w:before="100" w:beforeAutospacing="1" w:line="360" w:lineRule="exact"/>
      <w:ind w:left="0" w:firstLine="0"/>
      <w:jc w:val="center"/>
    </w:pPr>
    <w:rPr>
      <w:rFonts w:ascii="Times New Roman" w:hAnsi="Times New Roman" w:cs="Times New Roman"/>
      <w:b/>
      <w:szCs w:val="24"/>
      <w:lang w:val="en-US" w:bidi="ar-SA"/>
    </w:rPr>
  </w:style>
  <w:style w:type="character" w:customStyle="1" w:styleId="130">
    <w:name w:val="网格型浅色1"/>
    <w:qFormat/>
    <w:uiPriority w:val="32"/>
    <w:rPr>
      <w:b/>
      <w:bCs/>
      <w:smallCaps/>
      <w:color w:val="C0504D"/>
      <w:spacing w:val="5"/>
      <w:u w:val="single"/>
    </w:rPr>
  </w:style>
  <w:style w:type="character" w:customStyle="1" w:styleId="131">
    <w:name w:val="CSS1级正文 Char"/>
    <w:link w:val="132"/>
    <w:qFormat/>
    <w:uiPriority w:val="0"/>
    <w:rPr>
      <w:kern w:val="2"/>
      <w:sz w:val="24"/>
    </w:rPr>
  </w:style>
  <w:style w:type="paragraph" w:customStyle="1" w:styleId="132">
    <w:name w:val="CSS1级正文"/>
    <w:basedOn w:val="1"/>
    <w:link w:val="131"/>
    <w:qFormat/>
    <w:uiPriority w:val="0"/>
    <w:pPr>
      <w:autoSpaceDE/>
      <w:autoSpaceDN/>
      <w:adjustRightInd w:val="0"/>
      <w:snapToGrid w:val="0"/>
      <w:spacing w:line="360" w:lineRule="auto"/>
      <w:ind w:firstLine="480" w:firstLineChars="200"/>
      <w:jc w:val="both"/>
    </w:pPr>
    <w:rPr>
      <w:rFonts w:ascii="Times New Roman" w:hAnsi="Times New Roman" w:cs="Times New Roman"/>
      <w:kern w:val="2"/>
      <w:sz w:val="24"/>
      <w:szCs w:val="20"/>
      <w:lang w:val="en-US" w:bidi="ar-SA"/>
    </w:rPr>
  </w:style>
  <w:style w:type="character" w:customStyle="1" w:styleId="133">
    <w:name w:val="未处理的提及4"/>
    <w:unhideWhenUsed/>
    <w:qFormat/>
    <w:uiPriority w:val="99"/>
    <w:rPr>
      <w:color w:val="605E5C"/>
      <w:shd w:val="clear" w:color="auto" w:fill="E1DFDD"/>
    </w:rPr>
  </w:style>
  <w:style w:type="character" w:customStyle="1" w:styleId="134">
    <w:name w:val="Item List Char Char"/>
    <w:link w:val="135"/>
    <w:qFormat/>
    <w:uiPriority w:val="0"/>
    <w:rPr>
      <w:rFonts w:ascii="Arial" w:hAnsi="Arial" w:cs="Arial"/>
      <w:kern w:val="2"/>
      <w:sz w:val="24"/>
      <w:lang w:eastAsia="en-US"/>
    </w:rPr>
  </w:style>
  <w:style w:type="paragraph" w:customStyle="1" w:styleId="135">
    <w:name w:val="Item List"/>
    <w:basedOn w:val="1"/>
    <w:link w:val="134"/>
    <w:qFormat/>
    <w:uiPriority w:val="0"/>
    <w:pPr>
      <w:widowControl/>
      <w:numPr>
        <w:ilvl w:val="0"/>
        <w:numId w:val="3"/>
      </w:numPr>
      <w:tabs>
        <w:tab w:val="left" w:pos="0"/>
      </w:tabs>
      <w:autoSpaceDE/>
      <w:autoSpaceDN/>
      <w:spacing w:before="40" w:after="80"/>
      <w:ind w:firstLine="0"/>
      <w:jc w:val="both"/>
    </w:pPr>
    <w:rPr>
      <w:rFonts w:ascii="Arial" w:hAnsi="Arial" w:cs="Arial"/>
      <w:kern w:val="2"/>
      <w:sz w:val="24"/>
      <w:szCs w:val="20"/>
      <w:lang w:val="en-US" w:eastAsia="en-US" w:bidi="ar-SA"/>
    </w:rPr>
  </w:style>
  <w:style w:type="character" w:customStyle="1" w:styleId="136">
    <w:name w:val="自然段 Char"/>
    <w:link w:val="137"/>
    <w:qFormat/>
    <w:uiPriority w:val="0"/>
    <w:rPr>
      <w:rFonts w:ascii="宋体" w:hAnsi="宋体"/>
      <w:spacing w:val="8"/>
      <w:kern w:val="2"/>
      <w:sz w:val="24"/>
      <w:szCs w:val="21"/>
    </w:rPr>
  </w:style>
  <w:style w:type="paragraph" w:customStyle="1" w:styleId="137">
    <w:name w:val="自然段"/>
    <w:basedOn w:val="1"/>
    <w:link w:val="136"/>
    <w:qFormat/>
    <w:uiPriority w:val="0"/>
    <w:pPr>
      <w:autoSpaceDE/>
      <w:autoSpaceDN/>
      <w:spacing w:beforeLines="50" w:afterLines="60" w:line="312" w:lineRule="auto"/>
      <w:ind w:firstLine="512" w:firstLineChars="200"/>
      <w:jc w:val="both"/>
    </w:pPr>
    <w:rPr>
      <w:rFonts w:cs="Times New Roman"/>
      <w:spacing w:val="8"/>
      <w:kern w:val="2"/>
      <w:sz w:val="24"/>
      <w:szCs w:val="21"/>
      <w:lang w:val="en-US" w:bidi="ar-SA"/>
    </w:rPr>
  </w:style>
  <w:style w:type="character" w:customStyle="1" w:styleId="138">
    <w:name w:val="标题 5 Char"/>
    <w:qFormat/>
    <w:uiPriority w:val="0"/>
    <w:rPr>
      <w:rFonts w:eastAsia="宋体"/>
      <w:b/>
      <w:bCs/>
      <w:kern w:val="2"/>
      <w:sz w:val="28"/>
      <w:szCs w:val="28"/>
      <w:lang w:val="en-US" w:eastAsia="zh-CN" w:bidi="ar-SA"/>
    </w:rPr>
  </w:style>
  <w:style w:type="character" w:customStyle="1" w:styleId="139">
    <w:name w:val="浅色底纹 - 着色 2 字符"/>
    <w:link w:val="140"/>
    <w:qFormat/>
    <w:uiPriority w:val="30"/>
    <w:rPr>
      <w:b/>
      <w:bCs/>
      <w:i/>
      <w:iCs/>
      <w:color w:val="4F81BD"/>
      <w:sz w:val="24"/>
      <w:szCs w:val="22"/>
      <w:lang w:eastAsia="en-US" w:bidi="en-US"/>
    </w:rPr>
  </w:style>
  <w:style w:type="paragraph" w:customStyle="1" w:styleId="140">
    <w:name w:val="浅色底纹 - 着色 21"/>
    <w:basedOn w:val="1"/>
    <w:next w:val="1"/>
    <w:link w:val="139"/>
    <w:qFormat/>
    <w:uiPriority w:val="30"/>
    <w:pPr>
      <w:widowControl/>
      <w:pBdr>
        <w:bottom w:val="single" w:color="4F81BD" w:sz="4" w:space="4"/>
      </w:pBdr>
      <w:autoSpaceDE/>
      <w:autoSpaceDN/>
      <w:spacing w:before="200" w:after="280" w:line="360" w:lineRule="auto"/>
      <w:ind w:left="936" w:right="936" w:firstLine="200" w:firstLineChars="200"/>
    </w:pPr>
    <w:rPr>
      <w:rFonts w:ascii="Times New Roman" w:hAnsi="Times New Roman" w:cs="Times New Roman"/>
      <w:b/>
      <w:bCs/>
      <w:i/>
      <w:iCs/>
      <w:color w:val="4F81BD"/>
      <w:sz w:val="24"/>
      <w:lang w:val="en-US" w:eastAsia="en-US" w:bidi="en-US"/>
    </w:rPr>
  </w:style>
  <w:style w:type="character" w:customStyle="1" w:styleId="141">
    <w:name w:val="正文首行缩进 AL Char"/>
    <w:link w:val="142"/>
    <w:qFormat/>
    <w:uiPriority w:val="0"/>
    <w:rPr>
      <w:rFonts w:cs="宋体"/>
      <w:kern w:val="2"/>
      <w:sz w:val="24"/>
      <w:szCs w:val="24"/>
    </w:rPr>
  </w:style>
  <w:style w:type="paragraph" w:customStyle="1" w:styleId="142">
    <w:name w:val="正文首行缩进 AL"/>
    <w:basedOn w:val="1"/>
    <w:link w:val="141"/>
    <w:qFormat/>
    <w:uiPriority w:val="0"/>
    <w:pPr>
      <w:autoSpaceDE/>
      <w:autoSpaceDN/>
      <w:spacing w:line="400" w:lineRule="exact"/>
      <w:ind w:firstLine="480" w:firstLineChars="200"/>
      <w:jc w:val="both"/>
    </w:pPr>
    <w:rPr>
      <w:rFonts w:ascii="Times New Roman" w:hAnsi="Times New Roman"/>
      <w:kern w:val="2"/>
      <w:sz w:val="24"/>
      <w:szCs w:val="24"/>
      <w:lang w:val="en-US" w:bidi="ar-SA"/>
    </w:rPr>
  </w:style>
  <w:style w:type="character" w:customStyle="1" w:styleId="143">
    <w:name w:val="纯文本 Char1"/>
    <w:qFormat/>
    <w:uiPriority w:val="99"/>
    <w:rPr>
      <w:rFonts w:ascii="宋体" w:hAnsi="Courier New" w:eastAsia="宋体" w:cs="Times New Roman"/>
      <w:szCs w:val="20"/>
    </w:rPr>
  </w:style>
  <w:style w:type="character" w:customStyle="1" w:styleId="144">
    <w:name w:val="my正文 Char"/>
    <w:link w:val="145"/>
    <w:qFormat/>
    <w:uiPriority w:val="0"/>
    <w:rPr>
      <w:kern w:val="2"/>
      <w:sz w:val="28"/>
      <w:szCs w:val="24"/>
    </w:rPr>
  </w:style>
  <w:style w:type="paragraph" w:customStyle="1" w:styleId="145">
    <w:name w:val="my正文"/>
    <w:basedOn w:val="1"/>
    <w:link w:val="144"/>
    <w:qFormat/>
    <w:uiPriority w:val="0"/>
    <w:pPr>
      <w:autoSpaceDE/>
      <w:autoSpaceDN/>
      <w:spacing w:line="360" w:lineRule="auto"/>
      <w:ind w:firstLine="480" w:firstLineChars="200"/>
      <w:jc w:val="both"/>
    </w:pPr>
    <w:rPr>
      <w:rFonts w:ascii="Times New Roman" w:hAnsi="Times New Roman" w:cs="Times New Roman"/>
      <w:kern w:val="2"/>
      <w:sz w:val="28"/>
      <w:szCs w:val="24"/>
      <w:lang w:val="en-US" w:bidi="ar-SA"/>
    </w:rPr>
  </w:style>
  <w:style w:type="character" w:customStyle="1" w:styleId="146">
    <w:name w:val="z.zhang正文 Char"/>
    <w:link w:val="147"/>
    <w:qFormat/>
    <w:uiPriority w:val="0"/>
    <w:rPr>
      <w:rFonts w:cs="宋体"/>
      <w:sz w:val="24"/>
    </w:rPr>
  </w:style>
  <w:style w:type="paragraph" w:customStyle="1" w:styleId="147">
    <w:name w:val="z.zhang正文"/>
    <w:basedOn w:val="1"/>
    <w:link w:val="146"/>
    <w:qFormat/>
    <w:uiPriority w:val="0"/>
    <w:pPr>
      <w:autoSpaceDE/>
      <w:autoSpaceDN/>
      <w:spacing w:before="156" w:after="156" w:line="360" w:lineRule="auto"/>
      <w:ind w:firstLine="480" w:firstLineChars="200"/>
      <w:jc w:val="both"/>
    </w:pPr>
    <w:rPr>
      <w:rFonts w:ascii="Times New Roman" w:hAnsi="Times New Roman"/>
      <w:sz w:val="24"/>
      <w:szCs w:val="20"/>
      <w:lang w:val="en-US" w:bidi="ar-SA"/>
    </w:rPr>
  </w:style>
  <w:style w:type="character" w:customStyle="1" w:styleId="148">
    <w:name w:val="MSG_EN_FONT_STYLE_NAME_TEMPLATE_ROLE_NUMBER MSG_EN_FONT_STYLE_NAME_BY_ROLE_TEXT 7"/>
    <w:qFormat/>
    <w:uiPriority w:val="0"/>
    <w:rPr>
      <w:rFonts w:ascii="宋体" w:hAnsi="宋体" w:eastAsia="宋体" w:cs="宋体"/>
      <w:color w:val="000000"/>
      <w:spacing w:val="0"/>
      <w:w w:val="100"/>
      <w:position w:val="0"/>
      <w:sz w:val="15"/>
      <w:szCs w:val="15"/>
      <w:u w:val="none"/>
      <w:lang w:val="zh-CN"/>
    </w:rPr>
  </w:style>
  <w:style w:type="character" w:customStyle="1" w:styleId="149">
    <w:name w:val="5部分表样式 Char"/>
    <w:link w:val="150"/>
    <w:qFormat/>
    <w:uiPriority w:val="0"/>
    <w:rPr>
      <w:b/>
      <w:sz w:val="22"/>
      <w:szCs w:val="24"/>
    </w:rPr>
  </w:style>
  <w:style w:type="paragraph" w:customStyle="1" w:styleId="150">
    <w:name w:val="5部分表样式"/>
    <w:basedOn w:val="1"/>
    <w:link w:val="149"/>
    <w:qFormat/>
    <w:uiPriority w:val="0"/>
    <w:pPr>
      <w:widowControl/>
      <w:numPr>
        <w:ilvl w:val="0"/>
        <w:numId w:val="4"/>
      </w:numPr>
      <w:spacing w:before="100" w:beforeAutospacing="1" w:line="360" w:lineRule="exact"/>
      <w:jc w:val="center"/>
    </w:pPr>
    <w:rPr>
      <w:rFonts w:ascii="Times New Roman" w:hAnsi="Times New Roman" w:cs="Times New Roman"/>
      <w:b/>
      <w:szCs w:val="24"/>
      <w:lang w:val="en-US" w:bidi="ar-SA"/>
    </w:rPr>
  </w:style>
  <w:style w:type="character" w:customStyle="1" w:styleId="151">
    <w:name w:val="图编号aa Char"/>
    <w:link w:val="152"/>
    <w:qFormat/>
    <w:uiPriority w:val="0"/>
    <w:rPr>
      <w:rFonts w:ascii="宋体" w:hAnsi="宋体"/>
      <w:b/>
      <w:bCs/>
      <w:sz w:val="24"/>
      <w:szCs w:val="24"/>
      <w:lang w:bidi="en-US"/>
    </w:rPr>
  </w:style>
  <w:style w:type="paragraph" w:customStyle="1" w:styleId="152">
    <w:name w:val="图编号aa"/>
    <w:basedOn w:val="13"/>
    <w:link w:val="151"/>
    <w:qFormat/>
    <w:uiPriority w:val="0"/>
    <w:pPr>
      <w:widowControl/>
      <w:spacing w:after="200" w:line="240" w:lineRule="auto"/>
      <w:ind w:firstLine="0" w:firstLineChars="0"/>
    </w:pPr>
    <w:rPr>
      <w:b/>
      <w:bCs/>
      <w:kern w:val="0"/>
      <w:lang w:bidi="en-US"/>
    </w:rPr>
  </w:style>
  <w:style w:type="character" w:customStyle="1" w:styleId="153">
    <w:name w:val="中等深浅网格 2 字符"/>
    <w:link w:val="154"/>
    <w:qFormat/>
    <w:uiPriority w:val="1"/>
    <w:rPr>
      <w:rFonts w:ascii="Calibri" w:hAnsi="Calibri"/>
      <w:sz w:val="22"/>
      <w:szCs w:val="22"/>
      <w:lang w:eastAsia="en-US" w:bidi="en-US"/>
    </w:rPr>
  </w:style>
  <w:style w:type="paragraph" w:customStyle="1" w:styleId="154">
    <w:name w:val="中等深浅网格 21"/>
    <w:link w:val="153"/>
    <w:qFormat/>
    <w:uiPriority w:val="1"/>
    <w:rPr>
      <w:rFonts w:ascii="Calibri" w:hAnsi="Calibri" w:eastAsia="宋体" w:cs="Times New Roman"/>
      <w:sz w:val="22"/>
      <w:szCs w:val="22"/>
      <w:lang w:val="en-US" w:eastAsia="en-US" w:bidi="en-US"/>
    </w:rPr>
  </w:style>
  <w:style w:type="character" w:customStyle="1" w:styleId="155">
    <w:name w:val="标准正文 Char"/>
    <w:link w:val="156"/>
    <w:qFormat/>
    <w:uiPriority w:val="0"/>
    <w:rPr>
      <w:rFonts w:ascii="宋体" w:hAnsi="宋体"/>
      <w:kern w:val="2"/>
      <w:sz w:val="24"/>
    </w:rPr>
  </w:style>
  <w:style w:type="paragraph" w:customStyle="1" w:styleId="156">
    <w:name w:val="标准正文"/>
    <w:basedOn w:val="1"/>
    <w:link w:val="155"/>
    <w:qFormat/>
    <w:uiPriority w:val="0"/>
    <w:pPr>
      <w:autoSpaceDE/>
      <w:autoSpaceDN/>
      <w:spacing w:line="360" w:lineRule="auto"/>
      <w:ind w:firstLine="480" w:firstLineChars="200"/>
      <w:jc w:val="both"/>
    </w:pPr>
    <w:rPr>
      <w:rFonts w:cs="Times New Roman"/>
      <w:kern w:val="2"/>
      <w:sz w:val="24"/>
      <w:szCs w:val="20"/>
      <w:lang w:val="en-US" w:bidi="ar-SA"/>
    </w:rPr>
  </w:style>
  <w:style w:type="character" w:customStyle="1" w:styleId="157">
    <w:name w:val="图号 Char"/>
    <w:link w:val="158"/>
    <w:qFormat/>
    <w:uiPriority w:val="0"/>
    <w:rPr>
      <w:rFonts w:ascii="Arial" w:hAnsi="Arial"/>
      <w:kern w:val="2"/>
      <w:sz w:val="18"/>
      <w:szCs w:val="18"/>
    </w:rPr>
  </w:style>
  <w:style w:type="paragraph" w:customStyle="1" w:styleId="158">
    <w:name w:val="图号"/>
    <w:basedOn w:val="1"/>
    <w:link w:val="157"/>
    <w:qFormat/>
    <w:uiPriority w:val="0"/>
    <w:pPr>
      <w:numPr>
        <w:ilvl w:val="7"/>
        <w:numId w:val="5"/>
      </w:numPr>
      <w:adjustRightInd w:val="0"/>
      <w:spacing w:before="105" w:line="360" w:lineRule="auto"/>
      <w:jc w:val="center"/>
    </w:pPr>
    <w:rPr>
      <w:rFonts w:ascii="Arial" w:hAnsi="Arial" w:cs="Times New Roman"/>
      <w:kern w:val="2"/>
      <w:sz w:val="18"/>
      <w:szCs w:val="18"/>
      <w:lang w:val="en-US" w:bidi="ar-SA"/>
    </w:rPr>
  </w:style>
  <w:style w:type="character" w:customStyle="1" w:styleId="159">
    <w:name w:val="MSG_EN_FONT_STYLE_NAME_TEMPLATE_ROLE_NUMBER MSG_EN_FONT_STYLE_NAME_BY_ROLE_TEXT 23_"/>
    <w:link w:val="160"/>
    <w:qFormat/>
    <w:uiPriority w:val="0"/>
    <w:rPr>
      <w:rFonts w:ascii="宋体" w:hAnsi="宋体" w:cs="宋体"/>
      <w:sz w:val="19"/>
      <w:szCs w:val="19"/>
      <w:shd w:val="clear" w:color="auto" w:fill="FFFFFF"/>
    </w:rPr>
  </w:style>
  <w:style w:type="paragraph" w:customStyle="1" w:styleId="160">
    <w:name w:val="MSG_EN_FONT_STYLE_NAME_TEMPLATE_ROLE_NUMBER MSG_EN_FONT_STYLE_NAME_BY_ROLE_TEXT 23"/>
    <w:basedOn w:val="1"/>
    <w:link w:val="159"/>
    <w:qFormat/>
    <w:uiPriority w:val="0"/>
    <w:pPr>
      <w:shd w:val="clear" w:color="auto" w:fill="FFFFFF"/>
      <w:autoSpaceDE/>
      <w:autoSpaceDN/>
      <w:spacing w:line="432" w:lineRule="exact"/>
    </w:pPr>
    <w:rPr>
      <w:sz w:val="19"/>
      <w:szCs w:val="19"/>
      <w:lang w:val="en-US" w:bidi="ar-SA"/>
    </w:rPr>
  </w:style>
  <w:style w:type="character" w:customStyle="1" w:styleId="161">
    <w:name w:val="（1）编号用此 Char"/>
    <w:link w:val="162"/>
    <w:qFormat/>
    <w:uiPriority w:val="0"/>
    <w:rPr>
      <w:sz w:val="28"/>
      <w:szCs w:val="22"/>
      <w:lang w:bidi="en-US"/>
    </w:rPr>
  </w:style>
  <w:style w:type="paragraph" w:customStyle="1" w:styleId="162">
    <w:name w:val="（1）编号用此"/>
    <w:basedOn w:val="1"/>
    <w:link w:val="161"/>
    <w:qFormat/>
    <w:uiPriority w:val="0"/>
    <w:pPr>
      <w:widowControl/>
      <w:numPr>
        <w:ilvl w:val="0"/>
        <w:numId w:val="6"/>
      </w:numPr>
      <w:tabs>
        <w:tab w:val="left" w:pos="1200"/>
      </w:tabs>
      <w:autoSpaceDE/>
      <w:autoSpaceDN/>
      <w:spacing w:after="200" w:line="360" w:lineRule="auto"/>
      <w:ind w:firstLine="200" w:firstLineChars="200"/>
    </w:pPr>
    <w:rPr>
      <w:rFonts w:ascii="Times New Roman" w:hAnsi="Times New Roman" w:cs="Times New Roman"/>
      <w:sz w:val="28"/>
      <w:lang w:val="en-US" w:bidi="en-US"/>
    </w:rPr>
  </w:style>
  <w:style w:type="character" w:customStyle="1" w:styleId="163">
    <w:name w:val="（1） 编号样式 Char"/>
    <w:link w:val="164"/>
    <w:qFormat/>
    <w:uiPriority w:val="0"/>
    <w:rPr>
      <w:rFonts w:ascii="宋体" w:hAnsi="宋体"/>
      <w:kern w:val="2"/>
      <w:sz w:val="28"/>
      <w:szCs w:val="24"/>
    </w:rPr>
  </w:style>
  <w:style w:type="paragraph" w:customStyle="1" w:styleId="164">
    <w:name w:val="（1） 编号样式"/>
    <w:basedOn w:val="1"/>
    <w:link w:val="163"/>
    <w:qFormat/>
    <w:uiPriority w:val="0"/>
    <w:pPr>
      <w:widowControl/>
      <w:numPr>
        <w:ilvl w:val="0"/>
        <w:numId w:val="7"/>
      </w:numPr>
      <w:tabs>
        <w:tab w:val="left" w:pos="114"/>
      </w:tabs>
      <w:autoSpaceDE/>
      <w:autoSpaceDN/>
      <w:spacing w:beforeLines="50" w:afterLines="50" w:line="360" w:lineRule="auto"/>
      <w:ind w:left="1202" w:firstLine="200" w:firstLineChars="200"/>
    </w:pPr>
    <w:rPr>
      <w:rFonts w:cs="Times New Roman"/>
      <w:kern w:val="2"/>
      <w:sz w:val="28"/>
      <w:szCs w:val="24"/>
      <w:lang w:val="en-US" w:bidi="ar-SA"/>
    </w:rPr>
  </w:style>
  <w:style w:type="character" w:customStyle="1" w:styleId="165">
    <w:name w:val="Char Char14"/>
    <w:qFormat/>
    <w:uiPriority w:val="0"/>
    <w:rPr>
      <w:rFonts w:ascii="Cambria" w:hAnsi="Cambria" w:eastAsia="黑体"/>
      <w:b/>
      <w:bCs/>
      <w:color w:val="4F81BD"/>
      <w:sz w:val="30"/>
      <w:szCs w:val="26"/>
      <w:lang w:val="en-US" w:eastAsia="zh-CN" w:bidi="en-US"/>
    </w:rPr>
  </w:style>
  <w:style w:type="character" w:customStyle="1" w:styleId="166">
    <w:name w:val="MSG_EN_FONT_STYLE_NAME_TEMPLATE_ROLE_NUMBER MSG_EN_FONT_STYLE_NAME_BY_ROLE_TEXT 9_"/>
    <w:link w:val="167"/>
    <w:qFormat/>
    <w:uiPriority w:val="0"/>
    <w:rPr>
      <w:spacing w:val="10"/>
      <w:sz w:val="22"/>
      <w:szCs w:val="22"/>
      <w:shd w:val="clear" w:color="auto" w:fill="FFFFFF"/>
    </w:rPr>
  </w:style>
  <w:style w:type="paragraph" w:customStyle="1" w:styleId="167">
    <w:name w:val="MSG_EN_FONT_STYLE_NAME_TEMPLATE_ROLE_NUMBER MSG_EN_FONT_STYLE_NAME_BY_ROLE_TEXT 9"/>
    <w:basedOn w:val="1"/>
    <w:link w:val="166"/>
    <w:qFormat/>
    <w:uiPriority w:val="0"/>
    <w:pPr>
      <w:shd w:val="clear" w:color="auto" w:fill="FFFFFF"/>
      <w:autoSpaceDE/>
      <w:autoSpaceDN/>
      <w:spacing w:line="0" w:lineRule="atLeast"/>
      <w:ind w:hanging="700"/>
    </w:pPr>
    <w:rPr>
      <w:rFonts w:ascii="Times New Roman" w:hAnsi="Times New Roman" w:cs="Times New Roman"/>
      <w:spacing w:val="10"/>
      <w:lang w:val="en-US" w:bidi="ar-SA"/>
    </w:rPr>
  </w:style>
  <w:style w:type="character" w:customStyle="1" w:styleId="168">
    <w:name w:val="无格式表格 31"/>
    <w:qFormat/>
    <w:uiPriority w:val="19"/>
    <w:rPr>
      <w:i/>
      <w:iCs/>
      <w:color w:val="808080"/>
    </w:rPr>
  </w:style>
  <w:style w:type="character" w:customStyle="1" w:styleId="169">
    <w:name w:val="彩色网格 - 着色 1 字符"/>
    <w:link w:val="170"/>
    <w:qFormat/>
    <w:uiPriority w:val="29"/>
    <w:rPr>
      <w:i/>
      <w:iCs/>
      <w:color w:val="000000"/>
      <w:sz w:val="24"/>
      <w:szCs w:val="22"/>
      <w:lang w:eastAsia="en-US" w:bidi="en-US"/>
    </w:rPr>
  </w:style>
  <w:style w:type="paragraph" w:customStyle="1" w:styleId="170">
    <w:name w:val="彩色网格 - 着色 11"/>
    <w:basedOn w:val="1"/>
    <w:next w:val="1"/>
    <w:link w:val="169"/>
    <w:qFormat/>
    <w:uiPriority w:val="29"/>
    <w:pPr>
      <w:widowControl/>
      <w:autoSpaceDE/>
      <w:autoSpaceDN/>
      <w:spacing w:after="200" w:line="360" w:lineRule="auto"/>
      <w:ind w:firstLine="200" w:firstLineChars="200"/>
    </w:pPr>
    <w:rPr>
      <w:rFonts w:ascii="Times New Roman" w:hAnsi="Times New Roman" w:cs="Times New Roman"/>
      <w:i/>
      <w:iCs/>
      <w:color w:val="000000"/>
      <w:sz w:val="24"/>
      <w:lang w:val="en-US" w:eastAsia="en-US" w:bidi="en-US"/>
    </w:rPr>
  </w:style>
  <w:style w:type="character" w:customStyle="1" w:styleId="171">
    <w:name w:val="MSG_EN_FONT_STYLE_NAME_TEMPLATE_ROLE_NUMBER MSG_EN_FONT_STYLE_NAME_BY_ROLE_TEXT 7 + MSG_EN_FONT_STYLE_MODIFER_NAME Times New Roman"/>
    <w:qFormat/>
    <w:uiPriority w:val="0"/>
    <w:rPr>
      <w:rFonts w:ascii="Times New Roman" w:hAnsi="Times New Roman" w:eastAsia="Times New Roman" w:cs="Times New Roman"/>
      <w:b/>
      <w:bCs/>
      <w:color w:val="000000"/>
      <w:spacing w:val="0"/>
      <w:w w:val="100"/>
      <w:position w:val="0"/>
      <w:sz w:val="14"/>
      <w:szCs w:val="14"/>
      <w:u w:val="none"/>
      <w:lang w:val="en-US"/>
    </w:rPr>
  </w:style>
  <w:style w:type="character" w:customStyle="1" w:styleId="172">
    <w:name w:val="标题5 Char"/>
    <w:qFormat/>
    <w:uiPriority w:val="0"/>
    <w:rPr>
      <w:rFonts w:ascii="宋体" w:hAnsi="宋体" w:eastAsia="宋体"/>
      <w:b/>
      <w:bCs/>
      <w:kern w:val="2"/>
      <w:sz w:val="28"/>
      <w:szCs w:val="28"/>
      <w:lang w:val="en-US" w:eastAsia="zh-CN" w:bidi="ar-SA"/>
    </w:rPr>
  </w:style>
  <w:style w:type="character" w:customStyle="1" w:styleId="173">
    <w:name w:val="正文文本 + SimSun"/>
    <w:qFormat/>
    <w:uiPriority w:val="0"/>
    <w:rPr>
      <w:rFonts w:ascii="宋体" w:hAnsi="宋体" w:eastAsia="宋体" w:cs="宋体"/>
      <w:color w:val="000000"/>
      <w:spacing w:val="0"/>
      <w:w w:val="100"/>
      <w:position w:val="0"/>
      <w:sz w:val="19"/>
      <w:szCs w:val="19"/>
      <w:u w:val="none"/>
      <w:lang w:val="en-US"/>
    </w:rPr>
  </w:style>
  <w:style w:type="character" w:customStyle="1" w:styleId="174">
    <w:name w:val="图的样式 Char"/>
    <w:link w:val="175"/>
    <w:qFormat/>
    <w:uiPriority w:val="0"/>
    <w:rPr>
      <w:kern w:val="2"/>
      <w:sz w:val="24"/>
      <w:szCs w:val="24"/>
    </w:rPr>
  </w:style>
  <w:style w:type="paragraph" w:customStyle="1" w:styleId="175">
    <w:name w:val="图的样式"/>
    <w:basedOn w:val="1"/>
    <w:link w:val="174"/>
    <w:qFormat/>
    <w:uiPriority w:val="0"/>
    <w:pPr>
      <w:autoSpaceDE/>
      <w:autoSpaceDN/>
      <w:adjustRightInd w:val="0"/>
      <w:snapToGrid w:val="0"/>
      <w:spacing w:before="120" w:after="240"/>
      <w:jc w:val="center"/>
    </w:pPr>
    <w:rPr>
      <w:rFonts w:ascii="Times New Roman" w:hAnsi="Times New Roman" w:cs="Times New Roman"/>
      <w:kern w:val="2"/>
      <w:sz w:val="24"/>
      <w:szCs w:val="24"/>
      <w:lang w:val="en-US" w:bidi="ar-SA"/>
    </w:rPr>
  </w:style>
  <w:style w:type="character" w:customStyle="1" w:styleId="176">
    <w:name w:val="样式 首行缩进:  2 字符 Char"/>
    <w:link w:val="177"/>
    <w:qFormat/>
    <w:uiPriority w:val="0"/>
    <w:rPr>
      <w:rFonts w:cs="宋体"/>
      <w:kern w:val="2"/>
      <w:sz w:val="24"/>
    </w:rPr>
  </w:style>
  <w:style w:type="paragraph" w:customStyle="1" w:styleId="177">
    <w:name w:val="样式 首行缩进:  2 字符"/>
    <w:basedOn w:val="1"/>
    <w:link w:val="176"/>
    <w:qFormat/>
    <w:uiPriority w:val="0"/>
    <w:pPr>
      <w:autoSpaceDE/>
      <w:autoSpaceDN/>
      <w:spacing w:line="360" w:lineRule="auto"/>
      <w:ind w:firstLine="560" w:firstLineChars="200"/>
      <w:jc w:val="both"/>
    </w:pPr>
    <w:rPr>
      <w:rFonts w:ascii="Times New Roman" w:hAnsi="Times New Roman"/>
      <w:kern w:val="2"/>
      <w:sz w:val="24"/>
      <w:szCs w:val="20"/>
      <w:lang w:val="en-US" w:bidi="ar-SA"/>
    </w:rPr>
  </w:style>
  <w:style w:type="character" w:customStyle="1" w:styleId="178">
    <w:name w:val="无格式表格 41"/>
    <w:qFormat/>
    <w:uiPriority w:val="21"/>
    <w:rPr>
      <w:b/>
      <w:bCs/>
      <w:i/>
      <w:iCs/>
      <w:color w:val="4F81BD"/>
    </w:rPr>
  </w:style>
  <w:style w:type="character" w:customStyle="1" w:styleId="179">
    <w:name w:val="文章正文 Char"/>
    <w:link w:val="180"/>
    <w:qFormat/>
    <w:uiPriority w:val="0"/>
    <w:rPr>
      <w:rFonts w:ascii="仿宋_GB2312" w:hAnsi="宋体" w:eastAsia="仿宋_GB2312"/>
      <w:kern w:val="2"/>
      <w:sz w:val="28"/>
      <w:szCs w:val="28"/>
    </w:rPr>
  </w:style>
  <w:style w:type="paragraph" w:customStyle="1" w:styleId="180">
    <w:name w:val="文章正文"/>
    <w:basedOn w:val="1"/>
    <w:link w:val="179"/>
    <w:qFormat/>
    <w:uiPriority w:val="0"/>
    <w:pPr>
      <w:widowControl/>
      <w:autoSpaceDE/>
      <w:autoSpaceDN/>
      <w:spacing w:beforeLines="50" w:afterLines="50" w:line="560" w:lineRule="exact"/>
      <w:ind w:firstLine="200" w:firstLineChars="200"/>
    </w:pPr>
    <w:rPr>
      <w:rFonts w:ascii="仿宋_GB2312" w:eastAsia="仿宋_GB2312" w:cs="Times New Roman"/>
      <w:kern w:val="2"/>
      <w:sz w:val="28"/>
      <w:szCs w:val="28"/>
      <w:lang w:val="en-US" w:bidi="ar-SA"/>
    </w:rPr>
  </w:style>
  <w:style w:type="character" w:customStyle="1" w:styleId="181">
    <w:name w:val="QB 正文 Char"/>
    <w:link w:val="182"/>
    <w:qFormat/>
    <w:uiPriority w:val="0"/>
    <w:rPr>
      <w:rFonts w:ascii="ˎ̥" w:hAnsi="ˎ̥"/>
      <w:color w:val="000000"/>
      <w:sz w:val="24"/>
    </w:rPr>
  </w:style>
  <w:style w:type="paragraph" w:customStyle="1" w:styleId="182">
    <w:name w:val="QB 正文"/>
    <w:basedOn w:val="1"/>
    <w:link w:val="181"/>
    <w:qFormat/>
    <w:uiPriority w:val="0"/>
    <w:pPr>
      <w:widowControl/>
      <w:overflowPunct w:val="0"/>
      <w:adjustRightInd w:val="0"/>
      <w:spacing w:line="360" w:lineRule="auto"/>
      <w:ind w:left="142" w:firstLine="480" w:firstLineChars="200"/>
      <w:textAlignment w:val="baseline"/>
    </w:pPr>
    <w:rPr>
      <w:rFonts w:ascii="ˎ̥" w:hAnsi="ˎ̥" w:cs="Times New Roman"/>
      <w:color w:val="000000"/>
      <w:sz w:val="24"/>
      <w:szCs w:val="20"/>
      <w:lang w:val="en-US" w:bidi="ar-SA"/>
    </w:rPr>
  </w:style>
  <w:style w:type="character" w:customStyle="1" w:styleId="183">
    <w:name w:val="albumcount"/>
    <w:qFormat/>
    <w:uiPriority w:val="0"/>
  </w:style>
  <w:style w:type="character" w:customStyle="1" w:styleId="184">
    <w:name w:val="不明显参考1"/>
    <w:qFormat/>
    <w:uiPriority w:val="31"/>
    <w:rPr>
      <w:smallCaps/>
      <w:color w:val="595959"/>
    </w:rPr>
  </w:style>
  <w:style w:type="character" w:customStyle="1" w:styleId="185">
    <w:name w:val="无格式表格 51"/>
    <w:qFormat/>
    <w:uiPriority w:val="31"/>
    <w:rPr>
      <w:smallCaps/>
      <w:color w:val="C0504D"/>
      <w:u w:val="single"/>
    </w:rPr>
  </w:style>
  <w:style w:type="character" w:customStyle="1" w:styleId="186">
    <w:name w:val="黑点列表 Char"/>
    <w:link w:val="187"/>
    <w:qFormat/>
    <w:uiPriority w:val="0"/>
    <w:rPr>
      <w:sz w:val="21"/>
      <w:szCs w:val="21"/>
      <w:lang w:bidi="en-US"/>
    </w:rPr>
  </w:style>
  <w:style w:type="paragraph" w:customStyle="1" w:styleId="187">
    <w:name w:val="黑点列表"/>
    <w:basedOn w:val="1"/>
    <w:link w:val="186"/>
    <w:qFormat/>
    <w:uiPriority w:val="0"/>
    <w:pPr>
      <w:widowControl/>
      <w:numPr>
        <w:ilvl w:val="1"/>
        <w:numId w:val="8"/>
      </w:numPr>
      <w:tabs>
        <w:tab w:val="left" w:pos="458"/>
      </w:tabs>
      <w:autoSpaceDE/>
      <w:autoSpaceDN/>
      <w:ind w:left="455" w:leftChars="13" w:hanging="424" w:firstLineChars="200"/>
    </w:pPr>
    <w:rPr>
      <w:rFonts w:ascii="Times New Roman" w:hAnsi="Times New Roman" w:cs="Times New Roman"/>
      <w:sz w:val="21"/>
      <w:szCs w:val="21"/>
      <w:lang w:val="en-US" w:bidi="en-US"/>
    </w:rPr>
  </w:style>
  <w:style w:type="character" w:customStyle="1" w:styleId="188">
    <w:name w:val="二级标题 Char"/>
    <w:link w:val="189"/>
    <w:qFormat/>
    <w:uiPriority w:val="0"/>
    <w:rPr>
      <w:rFonts w:ascii="Arial" w:hAnsi="Arial" w:eastAsia="黑体"/>
      <w:b/>
      <w:bCs/>
      <w:color w:val="000000"/>
      <w:kern w:val="44"/>
      <w:sz w:val="32"/>
      <w:szCs w:val="21"/>
    </w:rPr>
  </w:style>
  <w:style w:type="paragraph" w:customStyle="1" w:styleId="189">
    <w:name w:val="二级标题"/>
    <w:basedOn w:val="3"/>
    <w:link w:val="188"/>
    <w:qFormat/>
    <w:uiPriority w:val="0"/>
    <w:pPr>
      <w:numPr>
        <w:ilvl w:val="1"/>
        <w:numId w:val="9"/>
      </w:numPr>
      <w:autoSpaceDE/>
      <w:autoSpaceDN/>
      <w:spacing w:line="415" w:lineRule="auto"/>
      <w:ind w:left="0" w:firstLine="0"/>
      <w:jc w:val="both"/>
    </w:pPr>
    <w:rPr>
      <w:rFonts w:ascii="Arial" w:hAnsi="Arial" w:eastAsia="黑体" w:cs="Times New Roman"/>
      <w:color w:val="000000"/>
      <w:kern w:val="44"/>
      <w:szCs w:val="21"/>
      <w:lang w:val="en-US" w:bidi="ar-SA"/>
    </w:rPr>
  </w:style>
  <w:style w:type="character" w:customStyle="1" w:styleId="190">
    <w:name w:val="MSG_EN_FONT_STYLE_NAME_TEMPLATE_ROLE_NUMBER MSG_EN_FONT_STYLE_NAME_BY_ROLE_TEXT 8_"/>
    <w:link w:val="191"/>
    <w:qFormat/>
    <w:uiPriority w:val="0"/>
    <w:rPr>
      <w:sz w:val="14"/>
      <w:szCs w:val="14"/>
      <w:shd w:val="clear" w:color="auto" w:fill="FFFFFF"/>
    </w:rPr>
  </w:style>
  <w:style w:type="paragraph" w:customStyle="1" w:styleId="191">
    <w:name w:val="MSG_EN_FONT_STYLE_NAME_TEMPLATE_ROLE_NUMBER MSG_EN_FONT_STYLE_NAME_BY_ROLE_TEXT 8"/>
    <w:basedOn w:val="1"/>
    <w:link w:val="190"/>
    <w:qFormat/>
    <w:uiPriority w:val="0"/>
    <w:pPr>
      <w:shd w:val="clear" w:color="auto" w:fill="FFFFFF"/>
      <w:autoSpaceDE/>
      <w:autoSpaceDN/>
      <w:spacing w:line="432" w:lineRule="exact"/>
      <w:ind w:hanging="100"/>
    </w:pPr>
    <w:rPr>
      <w:rFonts w:ascii="Times New Roman" w:hAnsi="Times New Roman" w:cs="Times New Roman"/>
      <w:sz w:val="14"/>
      <w:szCs w:val="14"/>
      <w:lang w:val="en-US" w:bidi="ar-SA"/>
    </w:rPr>
  </w:style>
  <w:style w:type="character" w:customStyle="1" w:styleId="192">
    <w:name w:val="样式2 Char"/>
    <w:link w:val="193"/>
    <w:qFormat/>
    <w:uiPriority w:val="0"/>
    <w:rPr>
      <w:spacing w:val="10"/>
      <w:sz w:val="24"/>
    </w:rPr>
  </w:style>
  <w:style w:type="paragraph" w:customStyle="1" w:styleId="193">
    <w:name w:val="样式2"/>
    <w:basedOn w:val="1"/>
    <w:link w:val="192"/>
    <w:qFormat/>
    <w:uiPriority w:val="0"/>
    <w:pPr>
      <w:adjustRightInd w:val="0"/>
      <w:spacing w:line="360" w:lineRule="auto"/>
      <w:jc w:val="both"/>
      <w:textAlignment w:val="baseline"/>
    </w:pPr>
    <w:rPr>
      <w:rFonts w:ascii="Times New Roman" w:hAnsi="Times New Roman" w:cs="Times New Roman"/>
      <w:spacing w:val="10"/>
      <w:sz w:val="24"/>
      <w:szCs w:val="20"/>
      <w:lang w:val="en-US" w:bidi="ar-SA"/>
    </w:rPr>
  </w:style>
  <w:style w:type="character" w:customStyle="1" w:styleId="194">
    <w:name w:val="图编号 Char"/>
    <w:link w:val="195"/>
    <w:qFormat/>
    <w:uiPriority w:val="0"/>
    <w:rPr>
      <w:kern w:val="2"/>
      <w:sz w:val="22"/>
      <w:szCs w:val="24"/>
    </w:rPr>
  </w:style>
  <w:style w:type="paragraph" w:customStyle="1" w:styleId="195">
    <w:name w:val="图编号"/>
    <w:basedOn w:val="1"/>
    <w:link w:val="194"/>
    <w:qFormat/>
    <w:uiPriority w:val="0"/>
    <w:pPr>
      <w:widowControl/>
      <w:autoSpaceDE/>
      <w:autoSpaceDN/>
      <w:spacing w:line="360" w:lineRule="exact"/>
      <w:jc w:val="center"/>
    </w:pPr>
    <w:rPr>
      <w:rFonts w:ascii="Times New Roman" w:hAnsi="Times New Roman" w:cs="Times New Roman"/>
      <w:kern w:val="2"/>
      <w:szCs w:val="24"/>
      <w:lang w:val="en-US" w:bidi="ar-SA"/>
    </w:rPr>
  </w:style>
  <w:style w:type="character" w:customStyle="1" w:styleId="196">
    <w:name w:val="未处理的提及3"/>
    <w:unhideWhenUsed/>
    <w:qFormat/>
    <w:uiPriority w:val="99"/>
    <w:rPr>
      <w:color w:val="605E5C"/>
      <w:shd w:val="clear" w:color="auto" w:fill="E1DFDD"/>
    </w:rPr>
  </w:style>
  <w:style w:type="character" w:customStyle="1" w:styleId="197">
    <w:name w:val="正文文本 + 9.5 pt"/>
    <w:qFormat/>
    <w:uiPriority w:val="0"/>
    <w:rPr>
      <w:rFonts w:ascii="Arial Unicode MS" w:hAnsi="Arial Unicode MS" w:eastAsia="Arial Unicode MS" w:cs="Arial Unicode MS"/>
      <w:color w:val="000000"/>
      <w:spacing w:val="0"/>
      <w:w w:val="100"/>
      <w:position w:val="0"/>
      <w:sz w:val="19"/>
      <w:szCs w:val="19"/>
      <w:u w:val="none"/>
      <w:shd w:val="clear" w:color="auto" w:fill="FFFFFF"/>
      <w:lang w:val="en-US"/>
    </w:rPr>
  </w:style>
  <w:style w:type="character" w:customStyle="1" w:styleId="198">
    <w:name w:val="Item List Text Char"/>
    <w:link w:val="199"/>
    <w:qFormat/>
    <w:locked/>
    <w:uiPriority w:val="0"/>
    <w:rPr>
      <w:szCs w:val="21"/>
    </w:rPr>
  </w:style>
  <w:style w:type="paragraph" w:customStyle="1" w:styleId="199">
    <w:name w:val="Item List Text"/>
    <w:link w:val="198"/>
    <w:qFormat/>
    <w:uiPriority w:val="0"/>
    <w:pPr>
      <w:adjustRightInd w:val="0"/>
      <w:snapToGrid w:val="0"/>
      <w:spacing w:before="80" w:after="80" w:line="240" w:lineRule="atLeast"/>
      <w:ind w:left="2126"/>
    </w:pPr>
    <w:rPr>
      <w:rFonts w:ascii="Times New Roman" w:hAnsi="Times New Roman" w:eastAsia="宋体" w:cs="Times New Roman"/>
      <w:szCs w:val="21"/>
      <w:lang w:val="en-US" w:eastAsia="zh-CN" w:bidi="ar-SA"/>
    </w:rPr>
  </w:style>
  <w:style w:type="character" w:customStyle="1" w:styleId="200">
    <w:name w:val="正文仿宋小四 Char"/>
    <w:link w:val="201"/>
    <w:qFormat/>
    <w:uiPriority w:val="0"/>
    <w:rPr>
      <w:rFonts w:eastAsia="仿宋_GB2312"/>
      <w:sz w:val="24"/>
      <w:szCs w:val="24"/>
    </w:rPr>
  </w:style>
  <w:style w:type="paragraph" w:customStyle="1" w:styleId="201">
    <w:name w:val="正文仿宋小四"/>
    <w:basedOn w:val="1"/>
    <w:link w:val="200"/>
    <w:qFormat/>
    <w:uiPriority w:val="0"/>
    <w:pPr>
      <w:autoSpaceDE/>
      <w:autoSpaceDN/>
      <w:spacing w:line="360" w:lineRule="auto"/>
      <w:ind w:firstLine="480" w:firstLineChars="200"/>
      <w:jc w:val="both"/>
    </w:pPr>
    <w:rPr>
      <w:rFonts w:ascii="Times New Roman" w:hAnsi="Times New Roman" w:eastAsia="仿宋_GB2312" w:cs="Times New Roman"/>
      <w:sz w:val="24"/>
      <w:szCs w:val="24"/>
      <w:lang w:val="en-US" w:bidi="ar-SA"/>
    </w:rPr>
  </w:style>
  <w:style w:type="character" w:customStyle="1" w:styleId="202">
    <w:name w:val="—— Char"/>
    <w:link w:val="203"/>
    <w:qFormat/>
    <w:uiPriority w:val="0"/>
    <w:rPr>
      <w:sz w:val="22"/>
    </w:rPr>
  </w:style>
  <w:style w:type="paragraph" w:customStyle="1" w:styleId="203">
    <w:name w:val="——"/>
    <w:basedOn w:val="1"/>
    <w:link w:val="202"/>
    <w:qFormat/>
    <w:uiPriority w:val="0"/>
    <w:pPr>
      <w:numPr>
        <w:ilvl w:val="0"/>
        <w:numId w:val="10"/>
      </w:numPr>
      <w:tabs>
        <w:tab w:val="left" w:pos="1100"/>
        <w:tab w:val="left" w:pos="1494"/>
      </w:tabs>
      <w:autoSpaceDE/>
      <w:autoSpaceDN/>
      <w:spacing w:line="360" w:lineRule="exact"/>
      <w:jc w:val="both"/>
    </w:pPr>
    <w:rPr>
      <w:rFonts w:ascii="Times New Roman" w:hAnsi="Times New Roman" w:cs="Times New Roman"/>
      <w:szCs w:val="20"/>
      <w:lang w:val="en-US" w:bidi="ar-SA"/>
    </w:rPr>
  </w:style>
  <w:style w:type="character" w:customStyle="1" w:styleId="204">
    <w:name w:val="title_black_141"/>
    <w:qFormat/>
    <w:uiPriority w:val="0"/>
    <w:rPr>
      <w:color w:val="000000"/>
      <w:sz w:val="18"/>
      <w:szCs w:val="18"/>
      <w:u w:val="none"/>
    </w:rPr>
  </w:style>
  <w:style w:type="character" w:customStyle="1" w:styleId="205">
    <w:name w:val="Table Text Char"/>
    <w:link w:val="206"/>
    <w:qFormat/>
    <w:locked/>
    <w:uiPriority w:val="0"/>
    <w:rPr>
      <w:rFonts w:cs="Arial"/>
      <w:szCs w:val="21"/>
    </w:rPr>
  </w:style>
  <w:style w:type="paragraph" w:customStyle="1" w:styleId="206">
    <w:name w:val="Table Text"/>
    <w:basedOn w:val="1"/>
    <w:link w:val="205"/>
    <w:qFormat/>
    <w:uiPriority w:val="0"/>
    <w:pPr>
      <w:topLinePunct/>
      <w:autoSpaceDE/>
      <w:autoSpaceDN/>
      <w:adjustRightInd w:val="0"/>
      <w:snapToGrid w:val="0"/>
      <w:spacing w:before="80" w:after="80" w:line="240" w:lineRule="atLeast"/>
    </w:pPr>
    <w:rPr>
      <w:rFonts w:ascii="Times New Roman" w:hAnsi="Times New Roman" w:cs="Arial"/>
      <w:sz w:val="20"/>
      <w:szCs w:val="21"/>
      <w:lang w:val="en-US" w:bidi="ar-SA"/>
    </w:rPr>
  </w:style>
  <w:style w:type="character" w:customStyle="1" w:styleId="207">
    <w:name w:val="黑点样式 Char"/>
    <w:link w:val="208"/>
    <w:qFormat/>
    <w:uiPriority w:val="0"/>
    <w:rPr>
      <w:rFonts w:cs="宋体"/>
      <w:kern w:val="2"/>
      <w:sz w:val="28"/>
    </w:rPr>
  </w:style>
  <w:style w:type="paragraph" w:customStyle="1" w:styleId="208">
    <w:name w:val="黑点样式"/>
    <w:basedOn w:val="1"/>
    <w:link w:val="207"/>
    <w:qFormat/>
    <w:uiPriority w:val="0"/>
    <w:pPr>
      <w:numPr>
        <w:ilvl w:val="0"/>
        <w:numId w:val="11"/>
      </w:numPr>
      <w:tabs>
        <w:tab w:val="left" w:pos="993"/>
      </w:tabs>
      <w:autoSpaceDE/>
      <w:autoSpaceDN/>
      <w:snapToGrid w:val="0"/>
      <w:spacing w:line="360" w:lineRule="auto"/>
      <w:ind w:firstLine="0"/>
      <w:jc w:val="both"/>
    </w:pPr>
    <w:rPr>
      <w:rFonts w:ascii="Times New Roman" w:hAnsi="Times New Roman"/>
      <w:kern w:val="2"/>
      <w:sz w:val="28"/>
      <w:szCs w:val="20"/>
      <w:lang w:val="en-US" w:bidi="ar-SA"/>
    </w:rPr>
  </w:style>
  <w:style w:type="character" w:customStyle="1" w:styleId="209">
    <w:name w:val="图- Char"/>
    <w:link w:val="210"/>
    <w:qFormat/>
    <w:uiPriority w:val="0"/>
    <w:rPr>
      <w:rFonts w:hAnsi="宋体"/>
      <w:b/>
      <w:kern w:val="2"/>
      <w:sz w:val="21"/>
      <w:szCs w:val="21"/>
    </w:rPr>
  </w:style>
  <w:style w:type="paragraph" w:customStyle="1" w:styleId="210">
    <w:name w:val="图-"/>
    <w:basedOn w:val="13"/>
    <w:link w:val="209"/>
    <w:qFormat/>
    <w:uiPriority w:val="0"/>
    <w:pPr>
      <w:spacing w:after="0" w:line="240" w:lineRule="auto"/>
      <w:ind w:firstLine="0" w:firstLineChars="0"/>
    </w:pPr>
    <w:rPr>
      <w:rFonts w:ascii="Times New Roman"/>
      <w:b/>
      <w:sz w:val="21"/>
      <w:szCs w:val="21"/>
    </w:rPr>
  </w:style>
  <w:style w:type="character" w:customStyle="1" w:styleId="211">
    <w:name w:val="图表样式 Char"/>
    <w:link w:val="212"/>
    <w:qFormat/>
    <w:uiPriority w:val="0"/>
    <w:rPr>
      <w:kern w:val="2"/>
      <w:sz w:val="28"/>
      <w:szCs w:val="22"/>
    </w:rPr>
  </w:style>
  <w:style w:type="paragraph" w:customStyle="1" w:styleId="212">
    <w:name w:val="图表样式"/>
    <w:basedOn w:val="1"/>
    <w:link w:val="211"/>
    <w:qFormat/>
    <w:uiPriority w:val="0"/>
    <w:pPr>
      <w:autoSpaceDE/>
      <w:autoSpaceDN/>
      <w:spacing w:line="360" w:lineRule="auto"/>
      <w:jc w:val="center"/>
    </w:pPr>
    <w:rPr>
      <w:rFonts w:ascii="Times New Roman" w:hAnsi="Times New Roman" w:cs="Times New Roman"/>
      <w:kern w:val="2"/>
      <w:sz w:val="28"/>
      <w:lang w:val="en-US" w:bidi="ar-SA"/>
    </w:rPr>
  </w:style>
  <w:style w:type="character" w:customStyle="1" w:styleId="213">
    <w:name w:val="图表标题 Char"/>
    <w:link w:val="214"/>
    <w:qFormat/>
    <w:uiPriority w:val="0"/>
    <w:rPr>
      <w:b/>
      <w:kern w:val="2"/>
      <w:sz w:val="21"/>
      <w:szCs w:val="21"/>
    </w:rPr>
  </w:style>
  <w:style w:type="paragraph" w:customStyle="1" w:styleId="214">
    <w:name w:val="图表标题"/>
    <w:basedOn w:val="13"/>
    <w:link w:val="213"/>
    <w:qFormat/>
    <w:uiPriority w:val="0"/>
    <w:pPr>
      <w:adjustRightInd w:val="0"/>
      <w:snapToGrid w:val="0"/>
      <w:spacing w:before="120" w:after="120" w:line="240" w:lineRule="auto"/>
      <w:ind w:firstLine="0" w:firstLineChars="0"/>
    </w:pPr>
    <w:rPr>
      <w:rFonts w:ascii="Times New Roman" w:hAnsi="Times New Roman"/>
      <w:b/>
      <w:sz w:val="21"/>
      <w:szCs w:val="21"/>
    </w:rPr>
  </w:style>
  <w:style w:type="character" w:customStyle="1" w:styleId="215">
    <w:name w:val="列出段落 Char"/>
    <w:link w:val="216"/>
    <w:qFormat/>
    <w:uiPriority w:val="99"/>
    <w:rPr>
      <w:rFonts w:ascii="Calibri" w:hAnsi="Calibri"/>
      <w:kern w:val="2"/>
      <w:sz w:val="21"/>
      <w:szCs w:val="22"/>
    </w:rPr>
  </w:style>
  <w:style w:type="paragraph" w:customStyle="1" w:styleId="216">
    <w:name w:val="列出段落2"/>
    <w:basedOn w:val="1"/>
    <w:link w:val="215"/>
    <w:qFormat/>
    <w:uiPriority w:val="99"/>
    <w:pPr>
      <w:autoSpaceDE/>
      <w:autoSpaceDN/>
      <w:ind w:firstLine="420" w:firstLineChars="200"/>
      <w:jc w:val="both"/>
    </w:pPr>
    <w:rPr>
      <w:rFonts w:ascii="Calibri" w:hAnsi="Calibri" w:cs="Times New Roman"/>
      <w:kern w:val="2"/>
      <w:sz w:val="21"/>
      <w:lang w:val="en-US" w:bidi="ar-SA"/>
    </w:rPr>
  </w:style>
  <w:style w:type="character" w:customStyle="1" w:styleId="217">
    <w:name w:val="标题1"/>
    <w:qFormat/>
    <w:uiPriority w:val="0"/>
  </w:style>
  <w:style w:type="character" w:customStyle="1" w:styleId="218">
    <w:name w:val="黑点 Char"/>
    <w:link w:val="219"/>
    <w:qFormat/>
    <w:uiPriority w:val="0"/>
    <w:rPr>
      <w:kern w:val="2"/>
      <w:sz w:val="24"/>
      <w:szCs w:val="28"/>
    </w:rPr>
  </w:style>
  <w:style w:type="paragraph" w:customStyle="1" w:styleId="219">
    <w:name w:val="黑点"/>
    <w:basedOn w:val="180"/>
    <w:link w:val="218"/>
    <w:qFormat/>
    <w:uiPriority w:val="0"/>
    <w:pPr>
      <w:numPr>
        <w:ilvl w:val="0"/>
        <w:numId w:val="12"/>
      </w:numPr>
      <w:spacing w:beforeLines="0" w:beforeAutospacing="1" w:afterLines="0" w:afterAutospacing="1" w:line="360" w:lineRule="auto"/>
      <w:ind w:firstLine="0" w:firstLineChars="0"/>
    </w:pPr>
    <w:rPr>
      <w:rFonts w:ascii="Times New Roman" w:hAnsi="Times New Roman" w:eastAsia="宋体"/>
      <w:sz w:val="24"/>
    </w:rPr>
  </w:style>
  <w:style w:type="character" w:customStyle="1" w:styleId="220">
    <w:name w:val="样式4 Char"/>
    <w:link w:val="221"/>
    <w:qFormat/>
    <w:uiPriority w:val="0"/>
    <w:rPr>
      <w:b/>
      <w:bCs/>
      <w:iCs/>
      <w:kern w:val="2"/>
      <w:sz w:val="28"/>
      <w:szCs w:val="28"/>
    </w:rPr>
  </w:style>
  <w:style w:type="paragraph" w:customStyle="1" w:styleId="221">
    <w:name w:val="样式4"/>
    <w:basedOn w:val="6"/>
    <w:link w:val="220"/>
    <w:qFormat/>
    <w:uiPriority w:val="0"/>
    <w:pPr>
      <w:keepNext w:val="0"/>
      <w:keepLines w:val="0"/>
      <w:widowControl w:val="0"/>
      <w:tabs>
        <w:tab w:val="clear" w:pos="0"/>
        <w:tab w:val="clear" w:pos="1400"/>
        <w:tab w:val="clear" w:pos="1960"/>
      </w:tabs>
      <w:spacing w:before="240" w:after="60" w:line="240" w:lineRule="auto"/>
      <w:ind w:left="0" w:firstLine="0"/>
      <w:jc w:val="both"/>
    </w:pPr>
    <w:rPr>
      <w:rFonts w:ascii="Times New Roman" w:hAnsi="Times New Roman" w:cs="Times New Roman"/>
      <w:iCs/>
      <w:kern w:val="2"/>
    </w:rPr>
  </w:style>
  <w:style w:type="character" w:customStyle="1" w:styleId="222">
    <w:name w:val="正文中文 Char"/>
    <w:link w:val="223"/>
    <w:qFormat/>
    <w:uiPriority w:val="0"/>
    <w:rPr>
      <w:rFonts w:ascii="Arial" w:hAnsi="Arial"/>
      <w:sz w:val="28"/>
      <w:szCs w:val="21"/>
      <w:lang w:eastAsia="en-US"/>
    </w:rPr>
  </w:style>
  <w:style w:type="paragraph" w:customStyle="1" w:styleId="223">
    <w:name w:val="正文中文"/>
    <w:basedOn w:val="224"/>
    <w:link w:val="222"/>
    <w:qFormat/>
    <w:uiPriority w:val="0"/>
    <w:pPr>
      <w:widowControl w:val="0"/>
      <w:autoSpaceDE w:val="0"/>
      <w:autoSpaceDN w:val="0"/>
      <w:adjustRightInd w:val="0"/>
      <w:spacing w:after="0"/>
      <w:ind w:left="0"/>
      <w:jc w:val="both"/>
    </w:pPr>
    <w:rPr>
      <w:rFonts w:ascii="Arial" w:hAnsi="Arial"/>
      <w:sz w:val="28"/>
      <w:szCs w:val="21"/>
      <w:lang w:bidi="ar-SA"/>
    </w:rPr>
  </w:style>
  <w:style w:type="paragraph" w:customStyle="1" w:styleId="224">
    <w:name w:val="彩色列表 - 着色 11"/>
    <w:basedOn w:val="1"/>
    <w:qFormat/>
    <w:uiPriority w:val="34"/>
    <w:pPr>
      <w:widowControl/>
      <w:autoSpaceDE/>
      <w:autoSpaceDN/>
      <w:spacing w:after="200" w:line="360" w:lineRule="auto"/>
      <w:ind w:left="720" w:firstLine="200" w:firstLineChars="200"/>
      <w:contextualSpacing/>
    </w:pPr>
    <w:rPr>
      <w:rFonts w:ascii="Times New Roman" w:hAnsi="Times New Roman" w:cs="Times New Roman"/>
      <w:sz w:val="24"/>
      <w:lang w:val="en-US" w:eastAsia="en-US" w:bidi="en-US"/>
    </w:rPr>
  </w:style>
  <w:style w:type="character" w:customStyle="1" w:styleId="225">
    <w:name w:val="工可正文 Char"/>
    <w:link w:val="226"/>
    <w:qFormat/>
    <w:uiPriority w:val="0"/>
    <w:rPr>
      <w:sz w:val="28"/>
    </w:rPr>
  </w:style>
  <w:style w:type="paragraph" w:customStyle="1" w:styleId="226">
    <w:name w:val="工可正文"/>
    <w:basedOn w:val="22"/>
    <w:link w:val="225"/>
    <w:qFormat/>
    <w:uiPriority w:val="0"/>
    <w:pPr>
      <w:ind w:firstLine="560" w:firstLineChars="200"/>
    </w:pPr>
    <w:rPr>
      <w:rFonts w:ascii="Times New Roman" w:hAnsi="Times New Roman"/>
      <w:kern w:val="0"/>
      <w:sz w:val="28"/>
    </w:rPr>
  </w:style>
  <w:style w:type="character" w:customStyle="1" w:styleId="227">
    <w:name w:val="样式3 Char"/>
    <w:link w:val="228"/>
    <w:qFormat/>
    <w:uiPriority w:val="0"/>
    <w:rPr>
      <w:rFonts w:eastAsia="黑体"/>
      <w:b/>
      <w:bCs/>
      <w:sz w:val="28"/>
      <w:szCs w:val="28"/>
      <w:lang w:bidi="en-US"/>
    </w:rPr>
  </w:style>
  <w:style w:type="paragraph" w:customStyle="1" w:styleId="228">
    <w:name w:val="样式3"/>
    <w:basedOn w:val="2"/>
    <w:link w:val="227"/>
    <w:qFormat/>
    <w:uiPriority w:val="0"/>
    <w:pPr>
      <w:widowControl/>
      <w:numPr>
        <w:ilvl w:val="0"/>
        <w:numId w:val="9"/>
      </w:numPr>
      <w:tabs>
        <w:tab w:val="left" w:pos="567"/>
      </w:tabs>
      <w:autoSpaceDE/>
      <w:autoSpaceDN/>
      <w:spacing w:before="0" w:after="0" w:line="360" w:lineRule="auto"/>
      <w:ind w:left="846" w:hanging="420"/>
    </w:pPr>
    <w:rPr>
      <w:rFonts w:ascii="Times New Roman" w:hAnsi="Times New Roman" w:eastAsia="黑体" w:cs="Times New Roman"/>
      <w:kern w:val="0"/>
      <w:sz w:val="28"/>
      <w:szCs w:val="28"/>
      <w:lang w:val="en-US" w:bidi="en-US"/>
    </w:rPr>
  </w:style>
  <w:style w:type="character" w:customStyle="1" w:styleId="229">
    <w:name w:val="MSG_EN_FONT_STYLE_NAME_TEMPLATE_ROLE_NUMBER MSG_EN_FONT_STYLE_NAME_BY_ROLE_TEXT 8 + MSG_EN_FONT_STYLE_MODIFER_NAME SimSun"/>
    <w:qFormat/>
    <w:uiPriority w:val="0"/>
    <w:rPr>
      <w:rFonts w:ascii="宋体" w:hAnsi="宋体" w:eastAsia="宋体" w:cs="宋体"/>
      <w:b/>
      <w:bCs/>
      <w:color w:val="000000"/>
      <w:spacing w:val="0"/>
      <w:w w:val="100"/>
      <w:position w:val="0"/>
      <w:sz w:val="15"/>
      <w:szCs w:val="15"/>
      <w:shd w:val="clear" w:color="auto" w:fill="FFFFFF"/>
      <w:lang w:val="zh-CN"/>
    </w:rPr>
  </w:style>
  <w:style w:type="character" w:customStyle="1" w:styleId="230">
    <w:name w:val="Table Heading Char"/>
    <w:link w:val="231"/>
    <w:qFormat/>
    <w:locked/>
    <w:uiPriority w:val="0"/>
    <w:rPr>
      <w:rFonts w:ascii="Book Antiqua" w:hAnsi="Book Antiqua" w:eastAsia="黑体" w:cs="Book Antiqua"/>
      <w:bCs/>
      <w:szCs w:val="21"/>
    </w:rPr>
  </w:style>
  <w:style w:type="paragraph" w:customStyle="1" w:styleId="231">
    <w:name w:val="Table Heading"/>
    <w:basedOn w:val="1"/>
    <w:link w:val="230"/>
    <w:qFormat/>
    <w:uiPriority w:val="0"/>
    <w:pPr>
      <w:keepNext/>
      <w:topLinePunct/>
      <w:autoSpaceDE/>
      <w:autoSpaceDN/>
      <w:adjustRightInd w:val="0"/>
      <w:snapToGrid w:val="0"/>
      <w:spacing w:before="80" w:after="80" w:line="240" w:lineRule="atLeast"/>
    </w:pPr>
    <w:rPr>
      <w:rFonts w:ascii="Book Antiqua" w:hAnsi="Book Antiqua" w:eastAsia="黑体" w:cs="Book Antiqua"/>
      <w:bCs/>
      <w:sz w:val="20"/>
      <w:szCs w:val="21"/>
      <w:lang w:val="en-US" w:bidi="ar-SA"/>
    </w:rPr>
  </w:style>
  <w:style w:type="character" w:customStyle="1" w:styleId="232">
    <w:name w:val="未处理的提及1"/>
    <w:unhideWhenUsed/>
    <w:qFormat/>
    <w:uiPriority w:val="99"/>
    <w:rPr>
      <w:color w:val="605E5C"/>
      <w:shd w:val="clear" w:color="auto" w:fill="E1DFDD"/>
    </w:rPr>
  </w:style>
  <w:style w:type="character" w:customStyle="1" w:styleId="233">
    <w:name w:val="表格内容"/>
    <w:qFormat/>
    <w:uiPriority w:val="0"/>
    <w:rPr>
      <w:rFonts w:ascii="宋体" w:hAnsi="宋体"/>
      <w:sz w:val="20"/>
    </w:rPr>
  </w:style>
  <w:style w:type="character" w:customStyle="1" w:styleId="234">
    <w:name w:val="图形样式 Char"/>
    <w:link w:val="235"/>
    <w:qFormat/>
    <w:uiPriority w:val="0"/>
    <w:rPr>
      <w:rFonts w:ascii="宋体"/>
      <w:sz w:val="22"/>
      <w:szCs w:val="22"/>
    </w:rPr>
  </w:style>
  <w:style w:type="paragraph" w:customStyle="1" w:styleId="235">
    <w:name w:val="图形样式"/>
    <w:basedOn w:val="1"/>
    <w:link w:val="234"/>
    <w:qFormat/>
    <w:uiPriority w:val="0"/>
    <w:pPr>
      <w:widowControl/>
      <w:autoSpaceDE/>
      <w:autoSpaceDN/>
      <w:jc w:val="center"/>
    </w:pPr>
    <w:rPr>
      <w:rFonts w:hAnsi="Times New Roman" w:cs="Times New Roman"/>
      <w:lang w:val="en-US" w:bidi="ar-SA"/>
    </w:rPr>
  </w:style>
  <w:style w:type="character" w:customStyle="1" w:styleId="236">
    <w:name w:val="A正文 Char"/>
    <w:link w:val="237"/>
    <w:qFormat/>
    <w:uiPriority w:val="0"/>
    <w:rPr>
      <w:rFonts w:ascii="宋体" w:hAnsi="宋体"/>
      <w:color w:val="000000"/>
      <w:kern w:val="2"/>
      <w:sz w:val="28"/>
      <w:szCs w:val="24"/>
    </w:rPr>
  </w:style>
  <w:style w:type="paragraph" w:customStyle="1" w:styleId="237">
    <w:name w:val="A正文"/>
    <w:basedOn w:val="1"/>
    <w:link w:val="236"/>
    <w:qFormat/>
    <w:uiPriority w:val="0"/>
    <w:pPr>
      <w:autoSpaceDE/>
      <w:autoSpaceDN/>
      <w:spacing w:line="360" w:lineRule="auto"/>
      <w:ind w:firstLine="480" w:firstLineChars="200"/>
      <w:jc w:val="both"/>
    </w:pPr>
    <w:rPr>
      <w:rFonts w:cs="Times New Roman"/>
      <w:color w:val="000000"/>
      <w:kern w:val="2"/>
      <w:sz w:val="28"/>
      <w:szCs w:val="24"/>
      <w:lang w:val="en-US" w:bidi="ar-SA"/>
    </w:rPr>
  </w:style>
  <w:style w:type="character" w:customStyle="1" w:styleId="238">
    <w:name w:val="!BECC正文 Char"/>
    <w:link w:val="239"/>
    <w:qFormat/>
    <w:uiPriority w:val="0"/>
    <w:rPr>
      <w:kern w:val="2"/>
      <w:sz w:val="24"/>
      <w:szCs w:val="24"/>
    </w:rPr>
  </w:style>
  <w:style w:type="paragraph" w:customStyle="1" w:styleId="239">
    <w:name w:val="!BECC正文"/>
    <w:basedOn w:val="1"/>
    <w:link w:val="238"/>
    <w:qFormat/>
    <w:uiPriority w:val="0"/>
    <w:pPr>
      <w:tabs>
        <w:tab w:val="left" w:pos="0"/>
      </w:tabs>
      <w:autoSpaceDE/>
      <w:autoSpaceDN/>
      <w:spacing w:beforeLines="50" w:afterLines="50" w:line="360" w:lineRule="auto"/>
      <w:ind w:firstLine="200" w:firstLineChars="200"/>
      <w:contextualSpacing/>
      <w:jc w:val="both"/>
    </w:pPr>
    <w:rPr>
      <w:rFonts w:ascii="Times New Roman" w:hAnsi="Times New Roman" w:cs="Times New Roman"/>
      <w:kern w:val="2"/>
      <w:sz w:val="24"/>
      <w:szCs w:val="24"/>
      <w:lang w:val="en-US" w:bidi="ar-SA"/>
    </w:rPr>
  </w:style>
  <w:style w:type="character" w:customStyle="1" w:styleId="240">
    <w:name w:val="未处理的提及2"/>
    <w:unhideWhenUsed/>
    <w:qFormat/>
    <w:uiPriority w:val="99"/>
    <w:rPr>
      <w:color w:val="605E5C"/>
      <w:shd w:val="clear" w:color="auto" w:fill="E1DFDD"/>
    </w:rPr>
  </w:style>
  <w:style w:type="character" w:customStyle="1" w:styleId="241">
    <w:name w:val="a 图题注 Char"/>
    <w:link w:val="242"/>
    <w:qFormat/>
    <w:uiPriority w:val="0"/>
    <w:rPr>
      <w:rFonts w:ascii="宋体" w:hAnsi="宋体"/>
      <w:sz w:val="21"/>
      <w:szCs w:val="21"/>
    </w:rPr>
  </w:style>
  <w:style w:type="paragraph" w:customStyle="1" w:styleId="242">
    <w:name w:val="a 图题注"/>
    <w:basedOn w:val="1"/>
    <w:link w:val="241"/>
    <w:qFormat/>
    <w:uiPriority w:val="0"/>
    <w:pPr>
      <w:tabs>
        <w:tab w:val="left" w:pos="360"/>
      </w:tabs>
      <w:autoSpaceDE/>
      <w:autoSpaceDN/>
      <w:spacing w:beforeLines="50" w:line="360" w:lineRule="auto"/>
      <w:jc w:val="center"/>
    </w:pPr>
    <w:rPr>
      <w:rFonts w:cs="Times New Roman"/>
      <w:sz w:val="21"/>
      <w:szCs w:val="21"/>
      <w:lang w:val="en-US" w:bidi="ar-SA"/>
    </w:rPr>
  </w:style>
  <w:style w:type="character" w:customStyle="1" w:styleId="243">
    <w:name w:val="字体: (中文) +中文标题 (宋体) Char"/>
    <w:link w:val="244"/>
    <w:qFormat/>
    <w:uiPriority w:val="0"/>
    <w:rPr>
      <w:rFonts w:ascii="宋体" w:hAnsi="宋体" w:cs="宋体"/>
      <w:b/>
      <w:bCs/>
      <w:color w:val="000000"/>
      <w:sz w:val="24"/>
      <w:szCs w:val="24"/>
    </w:rPr>
  </w:style>
  <w:style w:type="paragraph" w:customStyle="1" w:styleId="244">
    <w:name w:val="字体: (中文) +中文标题 (宋体)"/>
    <w:basedOn w:val="6"/>
    <w:link w:val="243"/>
    <w:qFormat/>
    <w:uiPriority w:val="0"/>
    <w:pPr>
      <w:widowControl w:val="0"/>
      <w:numPr>
        <w:ilvl w:val="0"/>
        <w:numId w:val="0"/>
      </w:numPr>
      <w:tabs>
        <w:tab w:val="clear" w:pos="1400"/>
        <w:tab w:val="clear" w:pos="1960"/>
      </w:tabs>
      <w:spacing w:before="0" w:after="0" w:line="360" w:lineRule="auto"/>
      <w:jc w:val="both"/>
    </w:pPr>
    <w:rPr>
      <w:color w:val="000000"/>
      <w:sz w:val="24"/>
      <w:szCs w:val="24"/>
    </w:rPr>
  </w:style>
  <w:style w:type="character" w:customStyle="1" w:styleId="245">
    <w:name w:val="三级标题new Char"/>
    <w:link w:val="246"/>
    <w:qFormat/>
    <w:uiPriority w:val="0"/>
    <w:rPr>
      <w:rFonts w:ascii="黑体" w:hAnsi="黑体"/>
      <w:b/>
      <w:color w:val="000000"/>
      <w:kern w:val="44"/>
      <w:sz w:val="30"/>
      <w:szCs w:val="24"/>
    </w:rPr>
  </w:style>
  <w:style w:type="paragraph" w:customStyle="1" w:styleId="246">
    <w:name w:val="三级标题new"/>
    <w:basedOn w:val="4"/>
    <w:link w:val="245"/>
    <w:qFormat/>
    <w:uiPriority w:val="0"/>
    <w:pPr>
      <w:keepNext/>
      <w:keepLines/>
      <w:numPr>
        <w:ilvl w:val="2"/>
        <w:numId w:val="9"/>
      </w:numPr>
      <w:tabs>
        <w:tab w:val="clear" w:pos="420"/>
      </w:tabs>
      <w:autoSpaceDE/>
      <w:autoSpaceDN/>
      <w:spacing w:before="260" w:after="260" w:line="415" w:lineRule="auto"/>
      <w:ind w:left="0" w:firstLine="0"/>
    </w:pPr>
    <w:rPr>
      <w:rFonts w:ascii="黑体" w:hAnsi="黑体" w:cs="Times New Roman"/>
      <w:b w:val="0"/>
      <w:color w:val="000000"/>
      <w:kern w:val="44"/>
      <w:sz w:val="30"/>
      <w:szCs w:val="24"/>
      <w:lang w:val="en-US" w:bidi="ar-SA"/>
    </w:rPr>
  </w:style>
  <w:style w:type="character" w:customStyle="1" w:styleId="247">
    <w:name w:val="正文（首行缩进2字符） Char"/>
    <w:link w:val="248"/>
    <w:qFormat/>
    <w:uiPriority w:val="0"/>
    <w:rPr>
      <w:kern w:val="2"/>
      <w:sz w:val="28"/>
      <w:szCs w:val="24"/>
    </w:rPr>
  </w:style>
  <w:style w:type="paragraph" w:customStyle="1" w:styleId="248">
    <w:name w:val="正文（首行缩进2字符）"/>
    <w:basedOn w:val="1"/>
    <w:link w:val="247"/>
    <w:qFormat/>
    <w:uiPriority w:val="0"/>
    <w:pPr>
      <w:autoSpaceDE/>
      <w:autoSpaceDN/>
      <w:spacing w:line="360" w:lineRule="auto"/>
      <w:ind w:firstLine="480" w:firstLineChars="200"/>
      <w:jc w:val="both"/>
    </w:pPr>
    <w:rPr>
      <w:rFonts w:ascii="Times New Roman" w:hAnsi="Times New Roman" w:cs="Times New Roman"/>
      <w:kern w:val="2"/>
      <w:sz w:val="28"/>
      <w:szCs w:val="24"/>
      <w:lang w:val="en-US" w:bidi="ar-SA"/>
    </w:rPr>
  </w:style>
  <w:style w:type="paragraph" w:customStyle="1" w:styleId="249">
    <w:name w:val="font18"/>
    <w:basedOn w:val="1"/>
    <w:qFormat/>
    <w:uiPriority w:val="0"/>
    <w:pPr>
      <w:widowControl/>
      <w:autoSpaceDE/>
      <w:autoSpaceDN/>
      <w:spacing w:before="100" w:beforeAutospacing="1" w:after="100" w:afterAutospacing="1"/>
    </w:pPr>
    <w:rPr>
      <w:rFonts w:ascii="Times New Roman" w:hAnsi="Times New Roman" w:cs="Times New Roman"/>
      <w:color w:val="000000"/>
      <w:lang w:val="en-US" w:bidi="ar-SA"/>
    </w:rPr>
  </w:style>
  <w:style w:type="paragraph" w:customStyle="1" w:styleId="250">
    <w:name w:val="样式 样式 首行缩进:  2 字符 + 首行缩进:  2 字符"/>
    <w:basedOn w:val="177"/>
    <w:qFormat/>
    <w:uiPriority w:val="0"/>
    <w:pPr>
      <w:ind w:firstLine="480"/>
    </w:pPr>
  </w:style>
  <w:style w:type="paragraph" w:customStyle="1" w:styleId="251">
    <w:name w:val="样式 标题 4 + 非加粗"/>
    <w:basedOn w:val="5"/>
    <w:qFormat/>
    <w:uiPriority w:val="0"/>
    <w:pPr>
      <w:keepNext/>
      <w:tabs>
        <w:tab w:val="left" w:pos="1120"/>
      </w:tabs>
      <w:adjustRightInd w:val="0"/>
      <w:spacing w:before="100" w:after="100" w:line="360" w:lineRule="auto"/>
      <w:ind w:left="1080" w:hanging="1080"/>
      <w:jc w:val="both"/>
    </w:pPr>
    <w:rPr>
      <w:rFonts w:ascii="宋体" w:hAnsi="Times New Roman" w:eastAsia="黑体" w:cs="Times New Roman"/>
      <w:b w:val="0"/>
      <w:bCs w:val="0"/>
      <w:color w:val="000000"/>
      <w:sz w:val="30"/>
      <w:szCs w:val="20"/>
      <w:lang w:val="en-US" w:bidi="ar-SA"/>
    </w:rPr>
  </w:style>
  <w:style w:type="paragraph" w:customStyle="1" w:styleId="252">
    <w:name w:val="fulubt1"/>
    <w:basedOn w:val="4"/>
    <w:qFormat/>
    <w:uiPriority w:val="0"/>
    <w:pPr>
      <w:keepNext/>
      <w:keepLines/>
      <w:numPr>
        <w:ilvl w:val="2"/>
        <w:numId w:val="13"/>
      </w:numPr>
      <w:autoSpaceDE/>
      <w:autoSpaceDN/>
      <w:spacing w:before="120" w:after="120" w:line="360" w:lineRule="exact"/>
    </w:pPr>
    <w:rPr>
      <w:rFonts w:ascii="黑体" w:hAnsi="黑体" w:cs="Times New Roman"/>
      <w:b w:val="0"/>
      <w:color w:val="000000"/>
      <w:kern w:val="44"/>
      <w:sz w:val="28"/>
      <w:szCs w:val="24"/>
      <w:lang w:val="en-US" w:bidi="ar-SA"/>
    </w:rPr>
  </w:style>
  <w:style w:type="paragraph" w:customStyle="1" w:styleId="253">
    <w:name w:val="TOC 标题1"/>
    <w:basedOn w:val="2"/>
    <w:next w:val="1"/>
    <w:unhideWhenUsed/>
    <w:qFormat/>
    <w:uiPriority w:val="39"/>
    <w:pPr>
      <w:widowControl/>
      <w:autoSpaceDE/>
      <w:autoSpaceDN/>
      <w:spacing w:before="240" w:after="0" w:line="259" w:lineRule="auto"/>
      <w:outlineLvl w:val="9"/>
    </w:pPr>
    <w:rPr>
      <w:rFonts w:ascii="Calibri Light" w:hAnsi="Calibri Light" w:cs="Times New Roman"/>
      <w:b/>
      <w:bCs w:val="0"/>
      <w:color w:val="2E74B5"/>
      <w:kern w:val="0"/>
      <w:sz w:val="32"/>
      <w:szCs w:val="32"/>
      <w:lang w:val="en-US" w:bidi="ar-SA"/>
    </w:rPr>
  </w:style>
  <w:style w:type="paragraph" w:customStyle="1" w:styleId="254">
    <w:name w:val="xl90"/>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255">
    <w:name w:val="章标题"/>
    <w:qFormat/>
    <w:uiPriority w:val="1"/>
    <w:pPr>
      <w:adjustRightInd w:val="0"/>
      <w:snapToGrid w:val="0"/>
      <w:spacing w:before="720" w:after="680" w:line="400" w:lineRule="exact"/>
      <w:ind w:left="432" w:hanging="432"/>
      <w:outlineLvl w:val="0"/>
    </w:pPr>
    <w:rPr>
      <w:rFonts w:ascii="黑体" w:hAnsi="Calibri" w:eastAsia="黑体" w:cs="Times New Roman"/>
      <w:bCs/>
      <w:snapToGrid w:val="0"/>
      <w:sz w:val="24"/>
      <w:szCs w:val="44"/>
      <w:lang w:val="en-US" w:eastAsia="zh-CN" w:bidi="ar-SA"/>
    </w:rPr>
  </w:style>
  <w:style w:type="paragraph" w:customStyle="1" w:styleId="256">
    <w:name w:val="Char Char Char Char1"/>
    <w:basedOn w:val="1"/>
    <w:semiHidden/>
    <w:qFormat/>
    <w:uiPriority w:val="0"/>
    <w:pPr>
      <w:widowControl/>
      <w:autoSpaceDE/>
      <w:autoSpaceDN/>
      <w:spacing w:after="160" w:line="240" w:lineRule="exact"/>
    </w:pPr>
    <w:rPr>
      <w:rFonts w:ascii="Arial" w:hAnsi="Arial" w:cs="Times New Roman"/>
      <w:lang w:val="en-US" w:eastAsia="en-US" w:bidi="ar-SA"/>
    </w:rPr>
  </w:style>
  <w:style w:type="paragraph" w:customStyle="1" w:styleId="257">
    <w:name w:val="正文文字1"/>
    <w:basedOn w:val="1"/>
    <w:qFormat/>
    <w:uiPriority w:val="0"/>
    <w:pPr>
      <w:widowControl/>
      <w:autoSpaceDE/>
      <w:autoSpaceDN/>
      <w:spacing w:line="360" w:lineRule="auto"/>
      <w:ind w:firstLine="200" w:firstLineChars="200"/>
      <w:jc w:val="both"/>
    </w:pPr>
    <w:rPr>
      <w:rFonts w:ascii="Times New Roman" w:hAnsi="Times New Roman" w:cs="Times New Roman"/>
      <w:kern w:val="2"/>
      <w:sz w:val="24"/>
      <w:szCs w:val="24"/>
      <w:lang w:val="en-US" w:bidi="ar-SA"/>
    </w:rPr>
  </w:style>
  <w:style w:type="paragraph" w:customStyle="1" w:styleId="258">
    <w:name w:val="font5"/>
    <w:basedOn w:val="1"/>
    <w:qFormat/>
    <w:uiPriority w:val="0"/>
    <w:pPr>
      <w:widowControl/>
      <w:autoSpaceDE/>
      <w:autoSpaceDN/>
    </w:pPr>
    <w:rPr>
      <w:sz w:val="18"/>
      <w:szCs w:val="18"/>
      <w:lang w:val="en-US" w:bidi="ar-SA"/>
    </w:rPr>
  </w:style>
  <w:style w:type="paragraph" w:customStyle="1" w:styleId="259">
    <w:name w:val="样式 目录 1 + 行距: 单倍行距"/>
    <w:basedOn w:val="29"/>
    <w:qFormat/>
    <w:uiPriority w:val="0"/>
    <w:pPr>
      <w:widowControl/>
      <w:tabs>
        <w:tab w:val="left" w:pos="960"/>
        <w:tab w:val="right" w:leader="dot" w:pos="8303"/>
      </w:tabs>
      <w:autoSpaceDE/>
      <w:autoSpaceDN/>
      <w:spacing w:before="0" w:line="360" w:lineRule="auto"/>
      <w:ind w:left="0" w:firstLine="200" w:firstLineChars="200"/>
    </w:pPr>
    <w:rPr>
      <w:rFonts w:ascii="Times New Roman" w:hAnsi="Times New Roman" w:eastAsia="宋体" w:cs="宋体"/>
      <w:b/>
      <w:caps/>
      <w:sz w:val="24"/>
      <w:szCs w:val="20"/>
      <w:lang w:val="en-US" w:eastAsia="en-US" w:bidi="en-US"/>
    </w:rPr>
  </w:style>
  <w:style w:type="paragraph" w:customStyle="1" w:styleId="260">
    <w:name w:val="font17"/>
    <w:basedOn w:val="1"/>
    <w:qFormat/>
    <w:uiPriority w:val="0"/>
    <w:pPr>
      <w:widowControl/>
      <w:autoSpaceDE/>
      <w:autoSpaceDN/>
      <w:spacing w:before="100" w:beforeAutospacing="1" w:after="100" w:afterAutospacing="1"/>
    </w:pPr>
    <w:rPr>
      <w:color w:val="000000"/>
      <w:lang w:val="en-US" w:bidi="ar-SA"/>
    </w:rPr>
  </w:style>
  <w:style w:type="paragraph" w:customStyle="1" w:styleId="261">
    <w:name w:val="小标题"/>
    <w:basedOn w:val="1"/>
    <w:next w:val="12"/>
    <w:qFormat/>
    <w:uiPriority w:val="0"/>
    <w:pPr>
      <w:numPr>
        <w:ilvl w:val="0"/>
        <w:numId w:val="14"/>
      </w:numPr>
      <w:tabs>
        <w:tab w:val="left" w:pos="420"/>
      </w:tabs>
      <w:autoSpaceDE/>
      <w:autoSpaceDN/>
      <w:spacing w:beforeLines="25" w:after="200" w:afterLines="25" w:line="360" w:lineRule="auto"/>
      <w:jc w:val="both"/>
    </w:pPr>
    <w:rPr>
      <w:rFonts w:ascii="Arial" w:hAnsi="Arial" w:eastAsia="黑体" w:cs="Times New Roman"/>
      <w:b/>
      <w:kern w:val="2"/>
      <w:sz w:val="28"/>
      <w:szCs w:val="24"/>
      <w:lang w:val="en-US" w:bidi="ar-SA"/>
    </w:rPr>
  </w:style>
  <w:style w:type="paragraph" w:customStyle="1" w:styleId="262">
    <w:name w:val="节标题层次4"/>
    <w:qFormat/>
    <w:uiPriority w:val="2"/>
    <w:pPr>
      <w:tabs>
        <w:tab w:val="left" w:pos="1104"/>
      </w:tabs>
      <w:adjustRightInd w:val="0"/>
      <w:snapToGrid w:val="0"/>
      <w:spacing w:beforeLines="50" w:afterLines="50" w:line="360" w:lineRule="auto"/>
      <w:ind w:left="1008" w:hanging="1008"/>
      <w:outlineLvl w:val="4"/>
    </w:pPr>
    <w:rPr>
      <w:rFonts w:ascii="Calibri" w:hAnsi="Calibri" w:eastAsia="黑体" w:cs="Times New Roman"/>
      <w:snapToGrid w:val="0"/>
      <w:kern w:val="2"/>
      <w:sz w:val="24"/>
      <w:szCs w:val="21"/>
      <w:lang w:val="en-US" w:eastAsia="zh-CN" w:bidi="ar-SA"/>
    </w:rPr>
  </w:style>
  <w:style w:type="paragraph" w:customStyle="1" w:styleId="263">
    <w:name w:val="xl111"/>
    <w:basedOn w:val="1"/>
    <w:qFormat/>
    <w:uiPriority w:val="0"/>
    <w:pPr>
      <w:widowControl/>
      <w:pBdr>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26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65">
    <w:name w:val="表格内文字样式"/>
    <w:basedOn w:val="1"/>
    <w:qFormat/>
    <w:uiPriority w:val="0"/>
    <w:pPr>
      <w:widowControl/>
      <w:autoSpaceDE/>
      <w:autoSpaceDN/>
      <w:spacing w:line="360" w:lineRule="exact"/>
    </w:pPr>
    <w:rPr>
      <w:rFonts w:ascii="Times New Roman" w:hAnsi="Times New Roman" w:cs="Times New Roman"/>
      <w:kern w:val="2"/>
      <w:szCs w:val="24"/>
      <w:lang w:val="en-US" w:bidi="ar-SA"/>
    </w:rPr>
  </w:style>
  <w:style w:type="paragraph" w:customStyle="1" w:styleId="266">
    <w:name w:val="图表"/>
    <w:basedOn w:val="1"/>
    <w:qFormat/>
    <w:uiPriority w:val="0"/>
    <w:pPr>
      <w:widowControl/>
      <w:autoSpaceDE/>
      <w:autoSpaceDN/>
      <w:spacing w:before="120" w:after="120"/>
      <w:ind w:firstLine="480"/>
      <w:jc w:val="center"/>
    </w:pPr>
    <w:rPr>
      <w:rFonts w:ascii="Times New Roman" w:hAnsi="Times New Roman" w:cs="Times New Roman"/>
      <w:b/>
      <w:kern w:val="2"/>
      <w:sz w:val="28"/>
      <w:szCs w:val="21"/>
      <w:lang w:val="en-US" w:bidi="ar-SA"/>
    </w:rPr>
  </w:style>
  <w:style w:type="paragraph" w:customStyle="1" w:styleId="267">
    <w:name w:val="font8"/>
    <w:basedOn w:val="1"/>
    <w:qFormat/>
    <w:uiPriority w:val="0"/>
    <w:pPr>
      <w:widowControl/>
      <w:autoSpaceDE/>
      <w:autoSpaceDN/>
    </w:pPr>
    <w:rPr>
      <w:color w:val="000000"/>
      <w:lang w:val="en-US" w:bidi="ar-SA"/>
    </w:rPr>
  </w:style>
  <w:style w:type="paragraph" w:customStyle="1" w:styleId="268">
    <w:name w:val="文章标题"/>
    <w:basedOn w:val="41"/>
    <w:qFormat/>
    <w:uiPriority w:val="0"/>
    <w:rPr>
      <w:rFonts w:ascii="Arial" w:hAnsi="Arial" w:eastAsia="楷体_GB2312" w:cs="Arial"/>
      <w:sz w:val="48"/>
    </w:rPr>
  </w:style>
  <w:style w:type="paragraph" w:customStyle="1" w:styleId="269">
    <w:name w:val="样式 首行缩进:  2 字符5"/>
    <w:basedOn w:val="1"/>
    <w:qFormat/>
    <w:uiPriority w:val="0"/>
    <w:pPr>
      <w:autoSpaceDE/>
      <w:autoSpaceDN/>
      <w:spacing w:before="120" w:line="360" w:lineRule="auto"/>
      <w:ind w:firstLine="480" w:firstLineChars="200"/>
      <w:jc w:val="both"/>
    </w:pPr>
    <w:rPr>
      <w:rFonts w:ascii="Times New Roman" w:hAnsi="Times New Roman"/>
      <w:kern w:val="2"/>
      <w:sz w:val="28"/>
      <w:szCs w:val="20"/>
      <w:lang w:val="en-US" w:bidi="ar-SA"/>
    </w:rPr>
  </w:style>
  <w:style w:type="paragraph" w:customStyle="1" w:styleId="270">
    <w:name w:val="表格文字"/>
    <w:basedOn w:val="1"/>
    <w:qFormat/>
    <w:uiPriority w:val="0"/>
    <w:pPr>
      <w:autoSpaceDE/>
      <w:autoSpaceDN/>
    </w:pPr>
    <w:rPr>
      <w:rFonts w:hAnsi="Times New Roman" w:cs="Times New Roman"/>
      <w:kern w:val="2"/>
      <w:sz w:val="28"/>
      <w:szCs w:val="24"/>
      <w:lang w:val="en-US" w:bidi="ar-SA"/>
    </w:rPr>
  </w:style>
  <w:style w:type="paragraph" w:customStyle="1" w:styleId="271">
    <w:name w:val="xl82"/>
    <w:basedOn w:val="1"/>
    <w:qFormat/>
    <w:uiPriority w:val="0"/>
    <w:pPr>
      <w:widowControl/>
      <w:pBdr>
        <w:top w:val="single" w:color="auto" w:sz="4" w:space="0"/>
        <w:left w:val="single" w:color="auto" w:sz="4" w:space="0"/>
        <w:right w:val="single" w:color="auto" w:sz="4" w:space="0"/>
      </w:pBdr>
      <w:autoSpaceDE/>
      <w:autoSpaceDN/>
    </w:pPr>
    <w:rPr>
      <w:color w:val="000000"/>
      <w:sz w:val="28"/>
      <w:szCs w:val="21"/>
      <w:lang w:val="en-US" w:bidi="ar-SA"/>
    </w:rPr>
  </w:style>
  <w:style w:type="paragraph" w:customStyle="1" w:styleId="272">
    <w:name w:val="xl104"/>
    <w:basedOn w:val="1"/>
    <w:qFormat/>
    <w:uiPriority w:val="0"/>
    <w:pPr>
      <w:widowControl/>
      <w:pBdr>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273">
    <w:name w:val="列出段落22"/>
    <w:basedOn w:val="1"/>
    <w:qFormat/>
    <w:uiPriority w:val="99"/>
    <w:pPr>
      <w:autoSpaceDE/>
      <w:autoSpaceDN/>
      <w:spacing w:line="360" w:lineRule="auto"/>
      <w:ind w:firstLine="420" w:firstLineChars="200"/>
      <w:jc w:val="both"/>
    </w:pPr>
    <w:rPr>
      <w:rFonts w:ascii="Times New Roman" w:hAnsi="Times New Roman" w:cs="Times New Roman"/>
      <w:kern w:val="2"/>
      <w:sz w:val="28"/>
      <w:lang w:val="en-US" w:bidi="ar-SA"/>
    </w:rPr>
  </w:style>
  <w:style w:type="paragraph" w:customStyle="1" w:styleId="274">
    <w:name w:val="xl72"/>
    <w:basedOn w:val="1"/>
    <w:qFormat/>
    <w:uiPriority w:val="0"/>
    <w:pPr>
      <w:widowControl/>
      <w:autoSpaceDE/>
      <w:autoSpaceDN/>
    </w:pPr>
    <w:rPr>
      <w:sz w:val="28"/>
      <w:szCs w:val="24"/>
      <w:lang w:val="en-US" w:bidi="ar-SA"/>
    </w:rPr>
  </w:style>
  <w:style w:type="paragraph" w:customStyle="1" w:styleId="275">
    <w:name w:val="xl94"/>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276">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277">
    <w:name w:val="样式 标题 2 + 宋体 四号 行距: 1.5 倍行距"/>
    <w:basedOn w:val="3"/>
    <w:qFormat/>
    <w:uiPriority w:val="0"/>
    <w:pPr>
      <w:autoSpaceDE/>
      <w:autoSpaceDN/>
      <w:spacing w:line="360" w:lineRule="auto"/>
      <w:ind w:left="720" w:hanging="720"/>
      <w:jc w:val="both"/>
    </w:pPr>
    <w:rPr>
      <w:rFonts w:ascii="宋体" w:hAnsi="宋体" w:eastAsia="宋体" w:cs="宋体"/>
      <w:kern w:val="2"/>
      <w:sz w:val="28"/>
      <w:szCs w:val="20"/>
      <w:lang w:val="en-US" w:bidi="ar-SA"/>
    </w:rPr>
  </w:style>
  <w:style w:type="paragraph" w:customStyle="1" w:styleId="278">
    <w:name w:val="表头"/>
    <w:qFormat/>
    <w:uiPriority w:val="0"/>
    <w:pPr>
      <w:spacing w:line="360" w:lineRule="auto"/>
    </w:pPr>
    <w:rPr>
      <w:rFonts w:ascii="Arial" w:hAnsi="Arial" w:eastAsia="宋体" w:cs="Times New Roman"/>
      <w:kern w:val="2"/>
      <w:sz w:val="18"/>
      <w:szCs w:val="24"/>
      <w:lang w:val="en-US" w:eastAsia="zh-CN" w:bidi="ar-SA"/>
    </w:rPr>
  </w:style>
  <w:style w:type="paragraph" w:customStyle="1" w:styleId="279">
    <w:name w:val="编号AAA"/>
    <w:basedOn w:val="1"/>
    <w:next w:val="1"/>
    <w:qFormat/>
    <w:uiPriority w:val="34"/>
    <w:pPr>
      <w:numPr>
        <w:ilvl w:val="0"/>
        <w:numId w:val="15"/>
      </w:numPr>
      <w:autoSpaceDE/>
      <w:autoSpaceDN/>
      <w:adjustRightInd w:val="0"/>
      <w:spacing w:before="100" w:beforeAutospacing="1" w:after="100" w:afterAutospacing="1" w:line="360" w:lineRule="auto"/>
      <w:jc w:val="both"/>
    </w:pPr>
    <w:rPr>
      <w:rFonts w:ascii="Times New Roman" w:hAnsi="Times New Roman" w:cs="Times New Roman"/>
      <w:kern w:val="2"/>
      <w:sz w:val="24"/>
      <w:lang w:val="en-US" w:bidi="ar-SA"/>
    </w:rPr>
  </w:style>
  <w:style w:type="paragraph" w:customStyle="1" w:styleId="280">
    <w:name w:val="图题与表名"/>
    <w:qFormat/>
    <w:uiPriority w:val="4"/>
    <w:pPr>
      <w:adjustRightInd w:val="0"/>
      <w:snapToGrid w:val="0"/>
      <w:spacing w:line="360" w:lineRule="auto"/>
      <w:jc w:val="center"/>
    </w:pPr>
    <w:rPr>
      <w:rFonts w:ascii="Calibri" w:hAnsi="Calibri" w:eastAsia="黑体" w:cs="Times New Roman"/>
      <w:kern w:val="2"/>
      <w:sz w:val="24"/>
      <w:szCs w:val="21"/>
      <w:lang w:val="en-US" w:eastAsia="zh-CN" w:bidi="ar-SA"/>
    </w:rPr>
  </w:style>
  <w:style w:type="paragraph" w:customStyle="1" w:styleId="281">
    <w:name w:val="总体设计正文样式"/>
    <w:basedOn w:val="1"/>
    <w:qFormat/>
    <w:uiPriority w:val="0"/>
    <w:pPr>
      <w:autoSpaceDE/>
      <w:autoSpaceDN/>
      <w:spacing w:line="360" w:lineRule="auto"/>
      <w:ind w:firstLine="200" w:firstLineChars="200"/>
      <w:jc w:val="both"/>
    </w:pPr>
    <w:rPr>
      <w:rFonts w:ascii="Times New Roman" w:hAnsi="Times New Roman"/>
      <w:kern w:val="2"/>
      <w:sz w:val="24"/>
      <w:szCs w:val="20"/>
      <w:lang w:val="en-US" w:bidi="ar-SA"/>
    </w:rPr>
  </w:style>
  <w:style w:type="paragraph" w:customStyle="1" w:styleId="282">
    <w:name w:val="xl91"/>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283">
    <w:name w:val="FJ-标题1"/>
    <w:basedOn w:val="2"/>
    <w:next w:val="1"/>
    <w:qFormat/>
    <w:uiPriority w:val="0"/>
    <w:pPr>
      <w:numPr>
        <w:ilvl w:val="0"/>
        <w:numId w:val="16"/>
      </w:numPr>
      <w:autoSpaceDE/>
      <w:autoSpaceDN/>
      <w:spacing w:before="100" w:beforeAutospacing="1" w:after="0" w:line="480" w:lineRule="auto"/>
      <w:jc w:val="both"/>
    </w:pPr>
    <w:rPr>
      <w:rFonts w:ascii="Calibri" w:hAnsi="Calibri" w:eastAsia="黑体" w:cs="Times New Roman"/>
      <w:sz w:val="28"/>
      <w:lang w:val="en-US" w:bidi="ar-SA"/>
    </w:rPr>
  </w:style>
  <w:style w:type="paragraph" w:customStyle="1" w:styleId="284">
    <w:name w:val="Item List in Table_2"/>
    <w:basedOn w:val="1"/>
    <w:qFormat/>
    <w:uiPriority w:val="0"/>
    <w:pPr>
      <w:widowControl/>
      <w:numPr>
        <w:ilvl w:val="4"/>
        <w:numId w:val="3"/>
      </w:numPr>
      <w:tabs>
        <w:tab w:val="left" w:pos="-624"/>
      </w:tabs>
      <w:autoSpaceDE/>
      <w:autoSpaceDN/>
      <w:spacing w:before="80" w:after="80"/>
      <w:ind w:left="511" w:hanging="227"/>
    </w:pPr>
    <w:rPr>
      <w:rFonts w:ascii="Arial" w:hAnsi="Arial" w:cs="Arial"/>
      <w:kern w:val="2"/>
      <w:sz w:val="18"/>
      <w:szCs w:val="18"/>
      <w:lang w:val="en-US" w:eastAsia="en-US" w:bidi="ar-SA"/>
    </w:rPr>
  </w:style>
  <w:style w:type="paragraph" w:customStyle="1" w:styleId="285">
    <w:name w:val="Char1 Char Char Char Char Char Char Char Char Char Char Char Char1 Char Char Char Char Char1 Char Char Char Char Char Char Char Char Char1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286">
    <w:name w:val="xl106"/>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4"/>
      <w:lang w:val="en-US" w:bidi="ar-SA"/>
    </w:rPr>
  </w:style>
  <w:style w:type="paragraph" w:customStyle="1" w:styleId="287">
    <w:name w:val="表格"/>
    <w:basedOn w:val="1"/>
    <w:qFormat/>
    <w:uiPriority w:val="0"/>
    <w:pPr>
      <w:keepNext/>
      <w:wordWrap w:val="0"/>
      <w:adjustRightInd w:val="0"/>
      <w:snapToGrid w:val="0"/>
      <w:spacing w:line="400" w:lineRule="exact"/>
      <w:jc w:val="center"/>
      <w:textAlignment w:val="center"/>
    </w:pPr>
    <w:rPr>
      <w:rFonts w:ascii="Times New Roman" w:hAnsi="Times New Roman" w:eastAsia="仿宋_GB2312" w:cs="Times New Roman"/>
      <w:spacing w:val="-20"/>
      <w:sz w:val="24"/>
      <w:szCs w:val="20"/>
      <w:lang w:val="en-US" w:bidi="ar-SA"/>
    </w:rPr>
  </w:style>
  <w:style w:type="paragraph" w:customStyle="1" w:styleId="288">
    <w:name w:val="xl96"/>
    <w:basedOn w:val="1"/>
    <w:qFormat/>
    <w:uiPriority w:val="0"/>
    <w:pPr>
      <w:widowControl/>
      <w:pBdr>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289">
    <w:name w:val="xl93"/>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290">
    <w:name w:val="Char1 Char Char Char Char Char Char"/>
    <w:basedOn w:val="14"/>
    <w:qFormat/>
    <w:uiPriority w:val="0"/>
    <w:pPr>
      <w:spacing w:line="240" w:lineRule="auto"/>
    </w:pPr>
    <w:rPr>
      <w:rFonts w:ascii="Tahoma" w:hAnsi="Tahoma"/>
      <w:szCs w:val="24"/>
    </w:rPr>
  </w:style>
  <w:style w:type="paragraph" w:customStyle="1" w:styleId="291">
    <w:name w:val="font20"/>
    <w:basedOn w:val="1"/>
    <w:qFormat/>
    <w:uiPriority w:val="0"/>
    <w:pPr>
      <w:widowControl/>
      <w:autoSpaceDE/>
      <w:autoSpaceDN/>
      <w:spacing w:before="100" w:beforeAutospacing="1" w:after="100" w:afterAutospacing="1"/>
    </w:pPr>
    <w:rPr>
      <w:lang w:val="en-US" w:bidi="ar-SA"/>
    </w:rPr>
  </w:style>
  <w:style w:type="paragraph" w:customStyle="1" w:styleId="292">
    <w:name w:val="Item List_2"/>
    <w:basedOn w:val="135"/>
    <w:qFormat/>
    <w:uiPriority w:val="0"/>
    <w:pPr>
      <w:numPr>
        <w:ilvl w:val="0"/>
        <w:numId w:val="0"/>
      </w:numPr>
      <w:tabs>
        <w:tab w:val="left" w:pos="284"/>
        <w:tab w:val="left" w:pos="360"/>
        <w:tab w:val="clear" w:pos="720"/>
      </w:tabs>
      <w:ind w:left="1575" w:hanging="420"/>
    </w:pPr>
  </w:style>
  <w:style w:type="paragraph" w:customStyle="1" w:styleId="293">
    <w:name w:val="xl121"/>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294">
    <w:name w:val="标书正文"/>
    <w:basedOn w:val="1"/>
    <w:qFormat/>
    <w:uiPriority w:val="0"/>
    <w:pPr>
      <w:widowControl/>
      <w:autoSpaceDE/>
      <w:autoSpaceDN/>
      <w:spacing w:before="120" w:line="360" w:lineRule="auto"/>
      <w:ind w:firstLine="250" w:firstLineChars="250"/>
      <w:jc w:val="both"/>
    </w:pPr>
    <w:rPr>
      <w:rFonts w:ascii="Book Antiqua" w:hAnsi="Book Antiqua" w:cs="Times New Roman"/>
      <w:sz w:val="28"/>
      <w:szCs w:val="20"/>
      <w:lang w:val="en-US" w:bidi="ar-SA"/>
    </w:rPr>
  </w:style>
  <w:style w:type="paragraph" w:customStyle="1" w:styleId="295">
    <w:name w:val="xl102"/>
    <w:basedOn w:val="1"/>
    <w:qFormat/>
    <w:uiPriority w:val="0"/>
    <w:pPr>
      <w:widowControl/>
      <w:pBdr>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296">
    <w:name w:val="xl107"/>
    <w:basedOn w:val="1"/>
    <w:qFormat/>
    <w:uiPriority w:val="0"/>
    <w:pPr>
      <w:widowControl/>
      <w:pBdr>
        <w:left w:val="single" w:color="auto" w:sz="4" w:space="0"/>
        <w:right w:val="single" w:color="auto" w:sz="4" w:space="0"/>
      </w:pBdr>
      <w:autoSpaceDE/>
      <w:autoSpaceDN/>
      <w:jc w:val="center"/>
    </w:pPr>
    <w:rPr>
      <w:color w:val="000000"/>
      <w:sz w:val="28"/>
      <w:szCs w:val="24"/>
      <w:lang w:val="en-US" w:bidi="ar-SA"/>
    </w:rPr>
  </w:style>
  <w:style w:type="paragraph" w:customStyle="1" w:styleId="297">
    <w:name w:val="一级条标题"/>
    <w:next w:val="264"/>
    <w:qFormat/>
    <w:uiPriority w:val="99"/>
    <w:pPr>
      <w:outlineLvl w:val="2"/>
    </w:pPr>
    <w:rPr>
      <w:rFonts w:ascii="Times New Roman" w:hAnsi="Times New Roman" w:eastAsia="黑体" w:cs="Times New Roman"/>
      <w:sz w:val="21"/>
      <w:lang w:val="en-US" w:eastAsia="zh-CN" w:bidi="ar-SA"/>
    </w:rPr>
  </w:style>
  <w:style w:type="paragraph" w:customStyle="1" w:styleId="298">
    <w:name w:val="无间隔1"/>
    <w:qFormat/>
    <w:uiPriority w:val="0"/>
    <w:pPr>
      <w:widowControl w:val="0"/>
      <w:spacing w:after="100" w:afterAutospacing="1"/>
      <w:jc w:val="center"/>
    </w:pPr>
    <w:rPr>
      <w:rFonts w:ascii="Cambria" w:hAnsi="Cambria" w:eastAsia="宋体" w:cs="Times New Roman"/>
      <w:sz w:val="24"/>
      <w:szCs w:val="21"/>
      <w:lang w:val="en-US" w:eastAsia="zh-CN" w:bidi="ar-SA"/>
    </w:rPr>
  </w:style>
  <w:style w:type="paragraph" w:customStyle="1" w:styleId="299">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spacing w:before="100" w:beforeAutospacing="1" w:after="100" w:afterAutospacing="1"/>
      <w:jc w:val="center"/>
    </w:pPr>
    <w:rPr>
      <w:rFonts w:ascii="Times New Roman" w:hAnsi="Times New Roman" w:cs="Times New Roman"/>
      <w:b/>
      <w:bCs/>
      <w:sz w:val="28"/>
      <w:szCs w:val="24"/>
      <w:lang w:val="en-US" w:bidi="ar-SA"/>
    </w:rPr>
  </w:style>
  <w:style w:type="paragraph" w:customStyle="1" w:styleId="300">
    <w:name w:val="font13"/>
    <w:basedOn w:val="1"/>
    <w:qFormat/>
    <w:uiPriority w:val="0"/>
    <w:pPr>
      <w:widowControl/>
      <w:autoSpaceDE/>
      <w:autoSpaceDN/>
      <w:spacing w:before="100" w:beforeAutospacing="1" w:after="100" w:afterAutospacing="1"/>
    </w:pPr>
    <w:rPr>
      <w:b/>
      <w:bCs/>
      <w:color w:val="000000"/>
      <w:sz w:val="28"/>
      <w:szCs w:val="24"/>
      <w:lang w:val="en-US" w:bidi="ar-SA"/>
    </w:rPr>
  </w:style>
  <w:style w:type="paragraph" w:customStyle="1" w:styleId="301">
    <w:name w:val="xl103"/>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02">
    <w:name w:val="FJ-小条目"/>
    <w:basedOn w:val="1"/>
    <w:next w:val="1"/>
    <w:qFormat/>
    <w:uiPriority w:val="0"/>
    <w:pPr>
      <w:numPr>
        <w:ilvl w:val="3"/>
        <w:numId w:val="16"/>
      </w:numPr>
      <w:autoSpaceDE/>
      <w:autoSpaceDN/>
      <w:spacing w:line="360" w:lineRule="auto"/>
      <w:jc w:val="both"/>
    </w:pPr>
    <w:rPr>
      <w:rFonts w:ascii="Calibri" w:hAnsi="Calibri" w:cs="Times New Roman"/>
      <w:kern w:val="2"/>
      <w:sz w:val="28"/>
      <w:lang w:val="en-US" w:bidi="ar-SA"/>
    </w:rPr>
  </w:style>
  <w:style w:type="paragraph" w:customStyle="1" w:styleId="303">
    <w:name w:val="Notes Text List in Table"/>
    <w:qFormat/>
    <w:uiPriority w:val="0"/>
    <w:pPr>
      <w:tabs>
        <w:tab w:val="left" w:pos="-850"/>
      </w:tabs>
      <w:spacing w:before="80" w:after="80"/>
      <w:ind w:left="-850" w:hanging="284"/>
      <w:jc w:val="both"/>
    </w:pPr>
    <w:rPr>
      <w:rFonts w:ascii="Arial" w:hAnsi="Arial" w:eastAsia="楷体_GB2312" w:cs="楷体_GB2312"/>
      <w:sz w:val="18"/>
      <w:szCs w:val="18"/>
      <w:lang w:val="en-US" w:eastAsia="zh-CN" w:bidi="ar-SA"/>
    </w:rPr>
  </w:style>
  <w:style w:type="paragraph" w:customStyle="1" w:styleId="304">
    <w:name w:val="xl99"/>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05">
    <w:name w:val="样式 小四 行距: 多倍行距 1.25 字行"/>
    <w:basedOn w:val="1"/>
    <w:qFormat/>
    <w:uiPriority w:val="0"/>
    <w:pPr>
      <w:autoSpaceDE/>
      <w:autoSpaceDN/>
      <w:spacing w:line="300" w:lineRule="auto"/>
      <w:ind w:firstLine="480" w:firstLineChars="200"/>
      <w:jc w:val="both"/>
    </w:pPr>
    <w:rPr>
      <w:rFonts w:ascii="Times New Roman" w:hAnsi="Times New Roman" w:cs="Times New Roman"/>
      <w:kern w:val="2"/>
      <w:sz w:val="28"/>
      <w:szCs w:val="20"/>
      <w:lang w:val="en-US" w:bidi="ar-SA"/>
    </w:rPr>
  </w:style>
  <w:style w:type="paragraph" w:customStyle="1" w:styleId="30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07">
    <w:name w:val="Char Char1 Char Char Char Char Char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308">
    <w:name w:val="xl77"/>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09">
    <w:name w:val="FJ-条目"/>
    <w:basedOn w:val="1"/>
    <w:qFormat/>
    <w:uiPriority w:val="0"/>
    <w:pPr>
      <w:numPr>
        <w:ilvl w:val="1"/>
        <w:numId w:val="16"/>
      </w:numPr>
      <w:autoSpaceDE/>
      <w:autoSpaceDN/>
      <w:spacing w:line="360" w:lineRule="auto"/>
      <w:jc w:val="both"/>
    </w:pPr>
    <w:rPr>
      <w:rFonts w:ascii="Calibri" w:hAnsi="Calibri" w:cs="Times New Roman"/>
      <w:kern w:val="2"/>
      <w:sz w:val="28"/>
      <w:lang w:val="en-US" w:bidi="ar-SA"/>
    </w:rPr>
  </w:style>
  <w:style w:type="paragraph" w:customStyle="1" w:styleId="310">
    <w:name w:val="列出段落3"/>
    <w:basedOn w:val="1"/>
    <w:qFormat/>
    <w:uiPriority w:val="99"/>
    <w:pPr>
      <w:autoSpaceDE/>
      <w:autoSpaceDN/>
      <w:ind w:firstLine="420" w:firstLineChars="200"/>
      <w:jc w:val="both"/>
    </w:pPr>
    <w:rPr>
      <w:rFonts w:ascii="Calibri" w:hAnsi="Calibri" w:cs="Times New Roman"/>
      <w:kern w:val="2"/>
      <w:sz w:val="28"/>
      <w:lang w:val="en-US" w:bidi="ar-SA"/>
    </w:rPr>
  </w:style>
  <w:style w:type="paragraph" w:customStyle="1" w:styleId="311">
    <w:name w:val="标题4"/>
    <w:basedOn w:val="5"/>
    <w:qFormat/>
    <w:uiPriority w:val="0"/>
    <w:pPr>
      <w:keepNext/>
      <w:keepLines/>
      <w:numPr>
        <w:ilvl w:val="3"/>
        <w:numId w:val="9"/>
      </w:numPr>
      <w:tabs>
        <w:tab w:val="clear" w:pos="280"/>
      </w:tabs>
      <w:autoSpaceDE/>
      <w:autoSpaceDN/>
      <w:spacing w:before="240" w:after="240" w:line="440" w:lineRule="exact"/>
      <w:jc w:val="both"/>
    </w:pPr>
    <w:rPr>
      <w:rFonts w:ascii="宋体" w:hAnsi="宋体" w:eastAsia="宋体" w:cs="Times New Roman"/>
      <w:kern w:val="2"/>
      <w:lang w:val="en-US" w:bidi="ar-SA"/>
    </w:rPr>
  </w:style>
  <w:style w:type="paragraph" w:customStyle="1" w:styleId="312">
    <w:name w:val="xl97"/>
    <w:basedOn w:val="1"/>
    <w:qFormat/>
    <w:uiPriority w:val="0"/>
    <w:pPr>
      <w:widowControl/>
      <w:pBdr>
        <w:top w:val="single" w:color="auto" w:sz="4" w:space="0"/>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13">
    <w:name w:val="首页页眉"/>
    <w:basedOn w:val="28"/>
    <w:qFormat/>
    <w:uiPriority w:val="0"/>
    <w:pPr>
      <w:pBdr>
        <w:bottom w:val="none" w:color="auto" w:sz="0" w:space="0"/>
      </w:pBdr>
      <w:autoSpaceDE/>
      <w:autoSpaceDN/>
      <w:spacing w:line="360" w:lineRule="auto"/>
      <w:ind w:firstLine="200" w:firstLineChars="200"/>
      <w:jc w:val="both"/>
    </w:pPr>
    <w:rPr>
      <w:rFonts w:ascii="Times New Roman" w:hAnsi="Times New Roman" w:cs="Times New Roman"/>
      <w:kern w:val="2"/>
      <w:lang w:val="en-US" w:bidi="ar-SA"/>
    </w:rPr>
  </w:style>
  <w:style w:type="paragraph" w:customStyle="1" w:styleId="314">
    <w:name w:val="xl74"/>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4"/>
      <w:lang w:val="en-US" w:bidi="ar-SA"/>
    </w:rPr>
  </w:style>
  <w:style w:type="paragraph" w:customStyle="1" w:styleId="315">
    <w:name w:val="列出段落4"/>
    <w:basedOn w:val="1"/>
    <w:qFormat/>
    <w:uiPriority w:val="99"/>
    <w:pPr>
      <w:tabs>
        <w:tab w:val="left" w:pos="1061"/>
      </w:tabs>
      <w:autoSpaceDE/>
      <w:autoSpaceDN/>
      <w:ind w:left="1" w:firstLine="567"/>
      <w:jc w:val="both"/>
    </w:pPr>
    <w:rPr>
      <w:rFonts w:ascii="Times New Roman" w:hAnsi="仿宋" w:eastAsia="仿宋" w:cs="Times New Roman"/>
      <w:b/>
      <w:kern w:val="2"/>
      <w:sz w:val="30"/>
      <w:szCs w:val="30"/>
      <w:lang w:val="en-US" w:bidi="ar-SA"/>
    </w:rPr>
  </w:style>
  <w:style w:type="paragraph" w:customStyle="1" w:styleId="316">
    <w:name w:val="xl88"/>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17">
    <w:name w:val="xl100"/>
    <w:basedOn w:val="1"/>
    <w:qFormat/>
    <w:uiPriority w:val="0"/>
    <w:pPr>
      <w:widowControl/>
      <w:pBdr>
        <w:top w:val="single" w:color="auto" w:sz="4" w:space="0"/>
        <w:left w:val="single" w:color="auto" w:sz="4" w:space="0"/>
        <w:right w:val="single" w:color="auto" w:sz="4" w:space="0"/>
      </w:pBdr>
      <w:autoSpaceDE/>
      <w:autoSpaceDN/>
      <w:jc w:val="center"/>
    </w:pPr>
    <w:rPr>
      <w:color w:val="000000"/>
      <w:sz w:val="18"/>
      <w:szCs w:val="18"/>
      <w:lang w:val="en-US" w:bidi="ar-SA"/>
    </w:rPr>
  </w:style>
  <w:style w:type="paragraph" w:customStyle="1" w:styleId="318">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spacing w:before="100" w:beforeAutospacing="1" w:after="100" w:afterAutospacing="1"/>
      <w:jc w:val="right"/>
    </w:pPr>
    <w:rPr>
      <w:b/>
      <w:bCs/>
      <w:sz w:val="28"/>
      <w:szCs w:val="24"/>
      <w:lang w:val="en-US" w:bidi="ar-SA"/>
    </w:rPr>
  </w:style>
  <w:style w:type="paragraph" w:customStyle="1" w:styleId="319">
    <w:name w:val="xl70"/>
    <w:basedOn w:val="1"/>
    <w:qFormat/>
    <w:uiPriority w:val="0"/>
    <w:pPr>
      <w:widowControl/>
      <w:shd w:val="clear" w:color="000000" w:fill="FFFFFF"/>
      <w:autoSpaceDE/>
      <w:autoSpaceDN/>
    </w:pPr>
    <w:rPr>
      <w:color w:val="000000"/>
      <w:sz w:val="28"/>
      <w:szCs w:val="24"/>
      <w:lang w:val="en-US" w:bidi="ar-SA"/>
    </w:rPr>
  </w:style>
  <w:style w:type="paragraph" w:customStyle="1" w:styleId="32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21">
    <w:name w:val="二级条标题"/>
    <w:basedOn w:val="1"/>
    <w:next w:val="1"/>
    <w:qFormat/>
    <w:uiPriority w:val="99"/>
    <w:pPr>
      <w:widowControl/>
      <w:numPr>
        <w:ilvl w:val="3"/>
        <w:numId w:val="17"/>
      </w:numPr>
      <w:tabs>
        <w:tab w:val="left" w:pos="1440"/>
      </w:tabs>
      <w:autoSpaceDE/>
      <w:autoSpaceDN/>
      <w:jc w:val="both"/>
      <w:outlineLvl w:val="3"/>
    </w:pPr>
    <w:rPr>
      <w:rFonts w:ascii="黑体" w:hAnsi="Times New Roman" w:eastAsia="黑体" w:cs="Times New Roman"/>
      <w:b/>
      <w:bCs/>
      <w:sz w:val="28"/>
      <w:szCs w:val="20"/>
      <w:lang w:val="en-US" w:bidi="ar-SA"/>
    </w:rPr>
  </w:style>
  <w:style w:type="paragraph" w:customStyle="1" w:styleId="322">
    <w:name w:val="标题5"/>
    <w:basedOn w:val="6"/>
    <w:qFormat/>
    <w:uiPriority w:val="0"/>
    <w:pPr>
      <w:widowControl w:val="0"/>
      <w:tabs>
        <w:tab w:val="clear" w:pos="0"/>
        <w:tab w:val="clear" w:pos="1400"/>
        <w:tab w:val="clear" w:pos="1960"/>
      </w:tabs>
      <w:spacing w:before="240" w:after="240" w:line="440" w:lineRule="exact"/>
      <w:ind w:left="2551" w:hanging="2551"/>
      <w:jc w:val="both"/>
    </w:pPr>
    <w:rPr>
      <w:rFonts w:cs="Times New Roman"/>
      <w:kern w:val="2"/>
    </w:rPr>
  </w:style>
  <w:style w:type="paragraph" w:customStyle="1" w:styleId="323">
    <w:name w:val="xl101"/>
    <w:basedOn w:val="1"/>
    <w:qFormat/>
    <w:uiPriority w:val="0"/>
    <w:pPr>
      <w:widowControl/>
      <w:pBdr>
        <w:left w:val="single" w:color="auto" w:sz="4" w:space="0"/>
        <w:right w:val="single" w:color="auto" w:sz="4" w:space="0"/>
      </w:pBdr>
      <w:autoSpaceDE/>
      <w:autoSpaceDN/>
      <w:jc w:val="center"/>
    </w:pPr>
    <w:rPr>
      <w:color w:val="000000"/>
      <w:sz w:val="18"/>
      <w:szCs w:val="18"/>
      <w:lang w:val="en-US" w:bidi="ar-SA"/>
    </w:rPr>
  </w:style>
  <w:style w:type="paragraph" w:customStyle="1" w:styleId="324">
    <w:name w:val="正文文字"/>
    <w:qFormat/>
    <w:uiPriority w:val="0"/>
    <w:pPr>
      <w:adjustRightInd w:val="0"/>
      <w:snapToGrid w:val="0"/>
      <w:spacing w:line="360" w:lineRule="auto"/>
      <w:ind w:firstLine="200" w:firstLineChars="200"/>
    </w:pPr>
    <w:rPr>
      <w:rFonts w:ascii="宋体" w:hAnsi="黑体" w:eastAsia="宋体" w:cs="Times New Roman"/>
      <w:kern w:val="2"/>
      <w:sz w:val="24"/>
      <w:szCs w:val="52"/>
      <w:lang w:val="en-US" w:eastAsia="zh-CN" w:bidi="ar-SA"/>
    </w:rPr>
  </w:style>
  <w:style w:type="paragraph" w:customStyle="1" w:styleId="32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jc w:val="center"/>
    </w:pPr>
    <w:rPr>
      <w:color w:val="000000"/>
      <w:sz w:val="28"/>
      <w:szCs w:val="24"/>
      <w:lang w:val="en-US" w:bidi="ar-SA"/>
    </w:rPr>
  </w:style>
  <w:style w:type="paragraph" w:customStyle="1" w:styleId="326">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27">
    <w:name w:val="标准正文格式"/>
    <w:basedOn w:val="1"/>
    <w:qFormat/>
    <w:uiPriority w:val="0"/>
    <w:pPr>
      <w:autoSpaceDE/>
      <w:autoSpaceDN/>
      <w:spacing w:line="440" w:lineRule="exact"/>
      <w:ind w:firstLine="560" w:firstLineChars="200"/>
      <w:jc w:val="both"/>
    </w:pPr>
    <w:rPr>
      <w:rFonts w:cs="Times New Roman"/>
      <w:kern w:val="2"/>
      <w:sz w:val="28"/>
      <w:szCs w:val="20"/>
      <w:lang w:val="en-US" w:bidi="ar-SA"/>
    </w:rPr>
  </w:style>
  <w:style w:type="paragraph" w:customStyle="1" w:styleId="328">
    <w:name w:val="xl84"/>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329">
    <w:name w:val="xl110"/>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330">
    <w:name w:val="列出段落11"/>
    <w:basedOn w:val="1"/>
    <w:qFormat/>
    <w:uiPriority w:val="34"/>
    <w:pPr>
      <w:autoSpaceDE/>
      <w:autoSpaceDN/>
      <w:ind w:firstLine="420" w:firstLineChars="200"/>
      <w:jc w:val="both"/>
    </w:pPr>
    <w:rPr>
      <w:rFonts w:ascii="Calibri" w:hAnsi="Calibri" w:cs="Times New Roman"/>
      <w:kern w:val="2"/>
      <w:sz w:val="28"/>
      <w:lang w:val="en-US" w:bidi="ar-SA"/>
    </w:rPr>
  </w:style>
  <w:style w:type="paragraph" w:customStyle="1" w:styleId="331">
    <w:name w:val="xl86"/>
    <w:basedOn w:val="1"/>
    <w:qFormat/>
    <w:uiPriority w:val="0"/>
    <w:pPr>
      <w:widowControl/>
      <w:pBdr>
        <w:top w:val="single" w:color="auto" w:sz="4" w:space="0"/>
        <w:left w:val="single" w:color="auto" w:sz="4" w:space="0"/>
        <w:right w:val="single" w:color="auto" w:sz="4" w:space="0"/>
      </w:pBdr>
      <w:autoSpaceDE/>
      <w:autoSpaceDN/>
    </w:pPr>
    <w:rPr>
      <w:color w:val="000000"/>
      <w:sz w:val="28"/>
      <w:szCs w:val="24"/>
      <w:lang w:val="en-US" w:bidi="ar-SA"/>
    </w:rPr>
  </w:style>
  <w:style w:type="paragraph" w:customStyle="1" w:styleId="332">
    <w:name w:val="dot1"/>
    <w:basedOn w:val="1"/>
    <w:next w:val="1"/>
    <w:qFormat/>
    <w:uiPriority w:val="0"/>
    <w:pPr>
      <w:tabs>
        <w:tab w:val="left" w:pos="840"/>
        <w:tab w:val="left" w:pos="1129"/>
      </w:tabs>
      <w:autoSpaceDE/>
      <w:autoSpaceDN/>
      <w:spacing w:after="100"/>
      <w:ind w:left="840" w:right="-28" w:rightChars="-28"/>
      <w:jc w:val="both"/>
    </w:pPr>
    <w:rPr>
      <w:rFonts w:cs="Angsana New"/>
      <w:kern w:val="2"/>
      <w:sz w:val="28"/>
      <w:szCs w:val="21"/>
      <w:lang w:val="en-US" w:bidi="th-TH"/>
    </w:rPr>
  </w:style>
  <w:style w:type="paragraph" w:customStyle="1" w:styleId="333">
    <w:name w:val="_Style 332"/>
    <w:semiHidden/>
    <w:qFormat/>
    <w:uiPriority w:val="99"/>
    <w:rPr>
      <w:rFonts w:ascii="仿宋" w:hAnsi="仿宋" w:eastAsia="仿宋" w:cs="Times New Roman"/>
      <w:spacing w:val="20"/>
      <w:sz w:val="28"/>
      <w:szCs w:val="22"/>
      <w:lang w:val="en-US" w:eastAsia="zh-CN" w:bidi="ar-SA"/>
    </w:rPr>
  </w:style>
  <w:style w:type="paragraph" w:customStyle="1" w:styleId="334">
    <w:name w:val="font6"/>
    <w:basedOn w:val="1"/>
    <w:qFormat/>
    <w:uiPriority w:val="0"/>
    <w:pPr>
      <w:widowControl/>
      <w:autoSpaceDE/>
      <w:autoSpaceDN/>
    </w:pPr>
    <w:rPr>
      <w:sz w:val="18"/>
      <w:szCs w:val="18"/>
      <w:lang w:val="en-US" w:bidi="ar-SA"/>
    </w:rPr>
  </w:style>
  <w:style w:type="paragraph" w:customStyle="1" w:styleId="335">
    <w:name w:val="封面名称"/>
    <w:qFormat/>
    <w:uiPriority w:val="8"/>
    <w:pPr>
      <w:spacing w:line="680" w:lineRule="exact"/>
      <w:jc w:val="center"/>
    </w:pPr>
    <w:rPr>
      <w:rFonts w:ascii="黑体" w:hAnsi="黑体" w:eastAsia="黑体" w:cs="Times New Roman"/>
      <w:kern w:val="2"/>
      <w:sz w:val="52"/>
      <w:szCs w:val="52"/>
      <w:lang w:val="en-US" w:eastAsia="zh-CN" w:bidi="ar-SA"/>
    </w:rPr>
  </w:style>
  <w:style w:type="paragraph" w:customStyle="1" w:styleId="336">
    <w:name w:val="Char Char Char Char Char Char"/>
    <w:basedOn w:val="1"/>
    <w:semiHidden/>
    <w:qFormat/>
    <w:uiPriority w:val="0"/>
    <w:pPr>
      <w:widowControl/>
      <w:autoSpaceDE/>
      <w:autoSpaceDN/>
      <w:spacing w:after="160" w:line="240" w:lineRule="exact"/>
      <w:ind w:firstLine="200" w:firstLineChars="200"/>
    </w:pPr>
    <w:rPr>
      <w:rFonts w:ascii="Tahoma" w:hAnsi="Tahoma" w:cs="Times New Roman"/>
      <w:kern w:val="2"/>
      <w:sz w:val="28"/>
      <w:szCs w:val="28"/>
      <w:lang w:val="en-US" w:bidi="ar-SA"/>
    </w:rPr>
  </w:style>
  <w:style w:type="paragraph" w:customStyle="1" w:styleId="337">
    <w:name w:val="font15"/>
    <w:basedOn w:val="1"/>
    <w:qFormat/>
    <w:uiPriority w:val="0"/>
    <w:pPr>
      <w:widowControl/>
      <w:autoSpaceDE/>
      <w:autoSpaceDN/>
      <w:spacing w:before="100" w:beforeAutospacing="1" w:after="100" w:afterAutospacing="1"/>
    </w:pPr>
    <w:rPr>
      <w:color w:val="000000"/>
      <w:sz w:val="28"/>
      <w:szCs w:val="21"/>
      <w:lang w:val="en-US" w:bidi="ar-SA"/>
    </w:rPr>
  </w:style>
  <w:style w:type="paragraph" w:customStyle="1" w:styleId="338">
    <w:name w:val="表格2"/>
    <w:basedOn w:val="1"/>
    <w:qFormat/>
    <w:uiPriority w:val="0"/>
    <w:pPr>
      <w:autoSpaceDE/>
      <w:autoSpaceDN/>
      <w:jc w:val="both"/>
    </w:pPr>
    <w:rPr>
      <w:rFonts w:cs="Times New Roman"/>
      <w:kern w:val="2"/>
      <w:sz w:val="28"/>
      <w:szCs w:val="21"/>
      <w:lang w:val="en-US" w:bidi="ar-SA"/>
    </w:rPr>
  </w:style>
  <w:style w:type="paragraph" w:customStyle="1" w:styleId="339">
    <w:name w:val="文档正文"/>
    <w:basedOn w:val="1"/>
    <w:qFormat/>
    <w:uiPriority w:val="0"/>
    <w:pPr>
      <w:autoSpaceDE/>
      <w:autoSpaceDN/>
      <w:adjustRightInd w:val="0"/>
      <w:spacing w:line="480" w:lineRule="atLeast"/>
      <w:ind w:firstLine="480" w:firstLineChars="200"/>
      <w:jc w:val="both"/>
      <w:textAlignment w:val="baseline"/>
    </w:pPr>
    <w:rPr>
      <w:rFonts w:hAnsi="Arial" w:cs="Times New Roman"/>
      <w:sz w:val="24"/>
      <w:szCs w:val="24"/>
      <w:lang w:val="en-US" w:bidi="ar-SA"/>
    </w:rPr>
  </w:style>
  <w:style w:type="paragraph" w:customStyle="1" w:styleId="340">
    <w:name w:val="xl115"/>
    <w:basedOn w:val="1"/>
    <w:qFormat/>
    <w:uiPriority w:val="0"/>
    <w:pPr>
      <w:widowControl/>
      <w:pBdr>
        <w:top w:val="single" w:color="auto" w:sz="4" w:space="0"/>
        <w:left w:val="single" w:color="auto" w:sz="4" w:space="0"/>
        <w:right w:val="single" w:color="auto" w:sz="4" w:space="0"/>
      </w:pBdr>
      <w:autoSpaceDE/>
      <w:autoSpaceDN/>
      <w:jc w:val="center"/>
    </w:pPr>
    <w:rPr>
      <w:color w:val="000000"/>
      <w:sz w:val="18"/>
      <w:szCs w:val="18"/>
      <w:lang w:val="en-US" w:bidi="ar-SA"/>
    </w:rPr>
  </w:style>
  <w:style w:type="paragraph" w:customStyle="1" w:styleId="341">
    <w:name w:val="xl117"/>
    <w:basedOn w:val="1"/>
    <w:qFormat/>
    <w:uiPriority w:val="0"/>
    <w:pPr>
      <w:widowControl/>
      <w:pBdr>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342">
    <w:name w:val="一级编号正文"/>
    <w:basedOn w:val="1"/>
    <w:qFormat/>
    <w:uiPriority w:val="0"/>
    <w:pPr>
      <w:numPr>
        <w:ilvl w:val="0"/>
        <w:numId w:val="18"/>
      </w:numPr>
      <w:autoSpaceDE/>
      <w:autoSpaceDN/>
      <w:adjustRightInd w:val="0"/>
      <w:snapToGrid w:val="0"/>
      <w:spacing w:line="360" w:lineRule="auto"/>
      <w:jc w:val="both"/>
    </w:pPr>
    <w:rPr>
      <w:rFonts w:ascii="Times New Roman" w:hAnsi="Times New Roman" w:cs="Times New Roman"/>
      <w:b/>
      <w:kern w:val="2"/>
      <w:sz w:val="24"/>
      <w:szCs w:val="24"/>
      <w:lang w:val="en-US" w:bidi="ar-SA"/>
    </w:rPr>
  </w:style>
  <w:style w:type="paragraph" w:customStyle="1" w:styleId="343">
    <w:name w:val="xl92"/>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344">
    <w:name w:val="样式 标题 3h3Heading 3 - oldBold HeadbhH3l3CTlevel_3PIM 3L..."/>
    <w:basedOn w:val="4"/>
    <w:qFormat/>
    <w:uiPriority w:val="0"/>
    <w:pPr>
      <w:keepNext/>
      <w:keepLines/>
      <w:tabs>
        <w:tab w:val="left" w:pos="1571"/>
        <w:tab w:val="clear" w:pos="420"/>
      </w:tabs>
      <w:autoSpaceDE/>
      <w:autoSpaceDN/>
      <w:spacing w:before="260" w:after="260" w:line="360" w:lineRule="auto"/>
      <w:ind w:left="1146" w:hanging="720"/>
      <w:jc w:val="both"/>
    </w:pPr>
    <w:rPr>
      <w:rFonts w:cs="Times New Roman"/>
      <w:b w:val="0"/>
      <w:kern w:val="2"/>
      <w:sz w:val="30"/>
      <w:szCs w:val="20"/>
      <w:lang w:val="en-US" w:bidi="ar-SA"/>
    </w:rPr>
  </w:style>
  <w:style w:type="paragraph" w:customStyle="1" w:styleId="345">
    <w:name w:val="Item List_3"/>
    <w:basedOn w:val="292"/>
    <w:qFormat/>
    <w:uiPriority w:val="0"/>
    <w:pPr>
      <w:numPr>
        <w:ilvl w:val="2"/>
        <w:numId w:val="0"/>
      </w:numPr>
      <w:ind w:left="1995" w:hanging="420"/>
    </w:pPr>
  </w:style>
  <w:style w:type="paragraph" w:customStyle="1" w:styleId="346">
    <w:name w:val="p"/>
    <w:basedOn w:val="1"/>
    <w:qFormat/>
    <w:uiPriority w:val="0"/>
    <w:pPr>
      <w:widowControl/>
      <w:autoSpaceDE/>
      <w:autoSpaceDN/>
      <w:spacing w:before="100" w:beforeAutospacing="1" w:after="100" w:afterAutospacing="1" w:line="300" w:lineRule="atLeast"/>
    </w:pPr>
    <w:rPr>
      <w:rFonts w:cs="Times New Roman"/>
      <w:color w:val="000000"/>
      <w:sz w:val="18"/>
      <w:szCs w:val="18"/>
      <w:lang w:val="en-US" w:bidi="ar-SA"/>
    </w:rPr>
  </w:style>
  <w:style w:type="paragraph" w:customStyle="1" w:styleId="347">
    <w:name w:val="正文1 一级正文"/>
    <w:qFormat/>
    <w:uiPriority w:val="0"/>
    <w:pPr>
      <w:widowControl w:val="0"/>
      <w:spacing w:after="120" w:line="560" w:lineRule="exact"/>
      <w:ind w:firstLine="454"/>
    </w:pPr>
    <w:rPr>
      <w:rFonts w:ascii="楷体_GB2312" w:hAnsi="宋体" w:eastAsia="楷体_GB2312" w:cs="Times New Roman"/>
      <w:kern w:val="2"/>
      <w:sz w:val="28"/>
      <w:szCs w:val="28"/>
      <w:lang w:val="en-US" w:eastAsia="zh-CN" w:bidi="ar-SA"/>
    </w:rPr>
  </w:style>
  <w:style w:type="paragraph" w:customStyle="1" w:styleId="348">
    <w:name w:val="xl124"/>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4"/>
      <w:lang w:val="en-US" w:bidi="ar-SA"/>
    </w:rPr>
  </w:style>
  <w:style w:type="paragraph" w:customStyle="1" w:styleId="349">
    <w:name w:val="xl119"/>
    <w:basedOn w:val="1"/>
    <w:qFormat/>
    <w:uiPriority w:val="0"/>
    <w:pPr>
      <w:widowControl/>
      <w:pBdr>
        <w:top w:val="single" w:color="auto" w:sz="4" w:space="0"/>
        <w:bottom w:val="single" w:color="auto" w:sz="4" w:space="0"/>
      </w:pBdr>
      <w:autoSpaceDE/>
      <w:autoSpaceDN/>
      <w:jc w:val="center"/>
    </w:pPr>
    <w:rPr>
      <w:b/>
      <w:bCs/>
      <w:color w:val="000000"/>
      <w:sz w:val="28"/>
      <w:szCs w:val="28"/>
      <w:lang w:val="en-US" w:bidi="ar-SA"/>
    </w:rPr>
  </w:style>
  <w:style w:type="paragraph" w:customStyle="1" w:styleId="350">
    <w:name w:val="xl120"/>
    <w:basedOn w:val="1"/>
    <w:qFormat/>
    <w:uiPriority w:val="0"/>
    <w:pPr>
      <w:widowControl/>
      <w:pBdr>
        <w:top w:val="single" w:color="auto" w:sz="4" w:space="0"/>
        <w:bottom w:val="single" w:color="auto" w:sz="4" w:space="0"/>
        <w:right w:val="single" w:color="auto" w:sz="4" w:space="0"/>
      </w:pBdr>
      <w:autoSpaceDE/>
      <w:autoSpaceDN/>
      <w:jc w:val="center"/>
    </w:pPr>
    <w:rPr>
      <w:b/>
      <w:bCs/>
      <w:color w:val="000000"/>
      <w:sz w:val="28"/>
      <w:szCs w:val="28"/>
      <w:lang w:val="en-US" w:bidi="ar-SA"/>
    </w:rPr>
  </w:style>
  <w:style w:type="paragraph" w:customStyle="1" w:styleId="351">
    <w:name w:val="一级小编号"/>
    <w:qFormat/>
    <w:uiPriority w:val="0"/>
    <w:pPr>
      <w:numPr>
        <w:ilvl w:val="0"/>
        <w:numId w:val="19"/>
      </w:numPr>
    </w:pPr>
    <w:rPr>
      <w:rFonts w:ascii="Times New Roman" w:hAnsi="Times New Roman" w:eastAsia="宋体" w:cs="Times New Roman"/>
      <w:b/>
      <w:kern w:val="2"/>
      <w:sz w:val="28"/>
      <w:szCs w:val="24"/>
      <w:lang w:val="en-US" w:eastAsia="zh-CN" w:bidi="ar-SA"/>
    </w:rPr>
  </w:style>
  <w:style w:type="paragraph" w:customStyle="1" w:styleId="352">
    <w:name w:val="xl125"/>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53">
    <w:name w:val="小项目"/>
    <w:basedOn w:val="18"/>
    <w:qFormat/>
    <w:uiPriority w:val="0"/>
    <w:pPr>
      <w:numPr>
        <w:ilvl w:val="4"/>
        <w:numId w:val="10"/>
      </w:numPr>
      <w:tabs>
        <w:tab w:val="left" w:pos="2100"/>
      </w:tabs>
      <w:adjustRightInd w:val="0"/>
      <w:snapToGrid w:val="0"/>
      <w:spacing w:after="0" w:line="300" w:lineRule="auto"/>
      <w:ind w:leftChars="0"/>
    </w:pPr>
    <w:rPr>
      <w:rFonts w:eastAsia="楷体_GB2312"/>
      <w:sz w:val="24"/>
    </w:rPr>
  </w:style>
  <w:style w:type="paragraph" w:customStyle="1" w:styleId="354">
    <w:name w:val="报告标题2"/>
    <w:basedOn w:val="3"/>
    <w:next w:val="355"/>
    <w:qFormat/>
    <w:uiPriority w:val="0"/>
    <w:pPr>
      <w:numPr>
        <w:ilvl w:val="1"/>
        <w:numId w:val="20"/>
      </w:numPr>
      <w:tabs>
        <w:tab w:val="left" w:pos="1044"/>
        <w:tab w:val="left" w:pos="1464"/>
      </w:tabs>
      <w:autoSpaceDE/>
      <w:autoSpaceDN/>
      <w:snapToGrid w:val="0"/>
      <w:spacing w:before="120" w:after="120" w:line="400" w:lineRule="exact"/>
    </w:pPr>
    <w:rPr>
      <w:rFonts w:ascii="黑体" w:hAnsi="黑体" w:eastAsia="宋体" w:cs="Times New Roman"/>
      <w:color w:val="000000"/>
      <w:kern w:val="2"/>
      <w:sz w:val="30"/>
      <w:lang w:val="en-US" w:bidi="ar-SA"/>
    </w:rPr>
  </w:style>
  <w:style w:type="paragraph" w:customStyle="1" w:styleId="355">
    <w:name w:val="报告正文1"/>
    <w:basedOn w:val="1"/>
    <w:qFormat/>
    <w:uiPriority w:val="0"/>
    <w:pPr>
      <w:autoSpaceDE/>
      <w:autoSpaceDN/>
      <w:spacing w:line="360" w:lineRule="auto"/>
      <w:ind w:firstLine="562" w:firstLineChars="234"/>
      <w:jc w:val="both"/>
      <w:outlineLvl w:val="0"/>
    </w:pPr>
    <w:rPr>
      <w:rFonts w:ascii="Times New Roman" w:hAnsi="Times New Roman" w:cs="Times New Roman"/>
      <w:kern w:val="2"/>
      <w:sz w:val="24"/>
      <w:szCs w:val="24"/>
      <w:lang w:val="en-US" w:bidi="ar-SA"/>
    </w:rPr>
  </w:style>
  <w:style w:type="paragraph" w:customStyle="1" w:styleId="356">
    <w:name w:val="标题3"/>
    <w:basedOn w:val="3"/>
    <w:qFormat/>
    <w:uiPriority w:val="0"/>
    <w:pPr>
      <w:autoSpaceDE/>
      <w:autoSpaceDN/>
      <w:spacing w:before="100" w:beforeAutospacing="1" w:after="100" w:afterAutospacing="1" w:line="360" w:lineRule="auto"/>
      <w:jc w:val="both"/>
      <w:outlineLvl w:val="2"/>
    </w:pPr>
    <w:rPr>
      <w:rFonts w:ascii="Times New Roman" w:hAnsi="Times New Roman" w:eastAsia="宋体" w:cs="Times New Roman"/>
      <w:kern w:val="44"/>
      <w:sz w:val="28"/>
      <w:szCs w:val="28"/>
      <w:lang w:val="en-US" w:bidi="ar-SA"/>
    </w:rPr>
  </w:style>
  <w:style w:type="paragraph" w:customStyle="1" w:styleId="357">
    <w:name w:val="修订3"/>
    <w:semiHidden/>
    <w:qFormat/>
    <w:uiPriority w:val="99"/>
    <w:rPr>
      <w:rFonts w:ascii="Times New Roman" w:hAnsi="Times New Roman" w:eastAsia="宋体" w:cs="Times New Roman"/>
      <w:kern w:val="2"/>
      <w:sz w:val="21"/>
      <w:lang w:val="en-US" w:eastAsia="zh-CN" w:bidi="ar-SA"/>
    </w:rPr>
  </w:style>
  <w:style w:type="paragraph" w:customStyle="1" w:styleId="358">
    <w:name w:val="列出段落21"/>
    <w:basedOn w:val="1"/>
    <w:qFormat/>
    <w:uiPriority w:val="99"/>
    <w:pPr>
      <w:autoSpaceDE/>
      <w:autoSpaceDN/>
      <w:spacing w:line="360" w:lineRule="auto"/>
      <w:ind w:firstLine="420" w:firstLineChars="200"/>
      <w:jc w:val="both"/>
    </w:pPr>
    <w:rPr>
      <w:rFonts w:ascii="Times New Roman" w:hAnsi="Times New Roman" w:cs="Times New Roman"/>
      <w:kern w:val="2"/>
      <w:sz w:val="28"/>
      <w:lang w:val="en-US" w:bidi="ar-SA"/>
    </w:rPr>
  </w:style>
  <w:style w:type="paragraph" w:customStyle="1" w:styleId="359">
    <w:name w:val="p15"/>
    <w:basedOn w:val="1"/>
    <w:qFormat/>
    <w:uiPriority w:val="0"/>
    <w:pPr>
      <w:widowControl/>
      <w:autoSpaceDE/>
      <w:autoSpaceDN/>
      <w:spacing w:before="156" w:after="187" w:line="312" w:lineRule="auto"/>
      <w:ind w:firstLine="420"/>
      <w:jc w:val="both"/>
    </w:pPr>
    <w:rPr>
      <w:spacing w:val="8"/>
      <w:sz w:val="28"/>
      <w:szCs w:val="24"/>
      <w:lang w:val="en-US" w:bidi="ar-SA"/>
    </w:rPr>
  </w:style>
  <w:style w:type="paragraph" w:customStyle="1" w:styleId="360">
    <w:name w:val="节标题层次1"/>
    <w:qFormat/>
    <w:uiPriority w:val="2"/>
    <w:pPr>
      <w:numPr>
        <w:ilvl w:val="1"/>
        <w:numId w:val="21"/>
      </w:numPr>
      <w:tabs>
        <w:tab w:val="left" w:pos="600"/>
      </w:tabs>
      <w:adjustRightInd w:val="0"/>
      <w:snapToGrid w:val="0"/>
      <w:spacing w:beforeLines="50" w:afterLines="50" w:line="360" w:lineRule="auto"/>
      <w:ind w:left="840" w:hanging="420"/>
      <w:outlineLvl w:val="1"/>
    </w:pPr>
    <w:rPr>
      <w:rFonts w:ascii="黑体" w:hAnsi="Calibri Light" w:eastAsia="黑体" w:cs="Times New Roman"/>
      <w:bCs/>
      <w:snapToGrid w:val="0"/>
      <w:sz w:val="24"/>
      <w:szCs w:val="32"/>
      <w:lang w:val="en-US" w:eastAsia="zh-CN" w:bidi="ar-SA"/>
    </w:rPr>
  </w:style>
  <w:style w:type="paragraph" w:customStyle="1" w:styleId="361">
    <w:name w:val="列项——（一级）"/>
    <w:qFormat/>
    <w:uiPriority w:val="0"/>
    <w:pPr>
      <w:widowControl w:val="0"/>
      <w:numPr>
        <w:ilvl w:val="0"/>
        <w:numId w:val="22"/>
      </w:numPr>
      <w:tabs>
        <w:tab w:val="left" w:pos="1140"/>
      </w:tabs>
      <w:spacing w:line="360" w:lineRule="exact"/>
      <w:ind w:left="200" w:leftChars="200" w:hanging="150" w:hangingChars="150"/>
      <w:jc w:val="both"/>
    </w:pPr>
    <w:rPr>
      <w:rFonts w:ascii="宋体" w:hAnsi="Times New Roman" w:eastAsia="宋体" w:cs="Times New Roman"/>
      <w:sz w:val="21"/>
      <w:lang w:val="en-US" w:eastAsia="zh-CN" w:bidi="ar-SA"/>
    </w:rPr>
  </w:style>
  <w:style w:type="paragraph" w:customStyle="1" w:styleId="362">
    <w:name w:val="xl73"/>
    <w:basedOn w:val="1"/>
    <w:qFormat/>
    <w:uiPriority w:val="0"/>
    <w:pPr>
      <w:widowControl/>
      <w:autoSpaceDE/>
      <w:autoSpaceDN/>
      <w:jc w:val="center"/>
    </w:pPr>
    <w:rPr>
      <w:sz w:val="28"/>
      <w:szCs w:val="24"/>
      <w:lang w:val="en-US" w:bidi="ar-SA"/>
    </w:rPr>
  </w:style>
  <w:style w:type="paragraph" w:customStyle="1" w:styleId="363">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364">
    <w:name w:val="有符号正文"/>
    <w:basedOn w:val="1"/>
    <w:qFormat/>
    <w:uiPriority w:val="0"/>
    <w:pPr>
      <w:autoSpaceDE/>
      <w:autoSpaceDN/>
      <w:spacing w:line="400" w:lineRule="exact"/>
      <w:ind w:firstLine="200" w:firstLineChars="200"/>
      <w:jc w:val="both"/>
    </w:pPr>
    <w:rPr>
      <w:rFonts w:ascii="Arial" w:hAnsi="Arial" w:cs="Times New Roman"/>
      <w:kern w:val="2"/>
      <w:sz w:val="28"/>
      <w:szCs w:val="24"/>
      <w:lang w:val="en-US" w:bidi="ar-SA"/>
    </w:rPr>
  </w:style>
  <w:style w:type="paragraph" w:customStyle="1" w:styleId="365">
    <w:name w:val="font19"/>
    <w:basedOn w:val="1"/>
    <w:qFormat/>
    <w:uiPriority w:val="0"/>
    <w:pPr>
      <w:widowControl/>
      <w:autoSpaceDE/>
      <w:autoSpaceDN/>
      <w:spacing w:before="100" w:beforeAutospacing="1" w:after="100" w:afterAutospacing="1"/>
    </w:pPr>
    <w:rPr>
      <w:rFonts w:ascii="Times New Roman" w:hAnsi="Times New Roman" w:cs="Times New Roman"/>
      <w:lang w:val="en-US" w:bidi="ar-SA"/>
    </w:rPr>
  </w:style>
  <w:style w:type="paragraph" w:customStyle="1" w:styleId="366">
    <w:name w:val="font12"/>
    <w:basedOn w:val="1"/>
    <w:qFormat/>
    <w:uiPriority w:val="0"/>
    <w:pPr>
      <w:widowControl/>
      <w:autoSpaceDE/>
      <w:autoSpaceDN/>
      <w:spacing w:before="100" w:beforeAutospacing="1" w:after="100" w:afterAutospacing="1"/>
    </w:pPr>
    <w:rPr>
      <w:rFonts w:ascii="Times New Roman" w:hAnsi="Times New Roman" w:cs="Times New Roman"/>
      <w:b/>
      <w:bCs/>
      <w:color w:val="000000"/>
      <w:sz w:val="28"/>
      <w:szCs w:val="24"/>
      <w:lang w:val="en-US" w:bidi="ar-SA"/>
    </w:rPr>
  </w:style>
  <w:style w:type="paragraph" w:customStyle="1" w:styleId="36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68">
    <w:name w:val="样式"/>
    <w:qFormat/>
    <w:uiPriority w:val="0"/>
    <w:pPr>
      <w:widowControl w:val="0"/>
      <w:autoSpaceDE w:val="0"/>
      <w:autoSpaceDN w:val="0"/>
      <w:adjustRightInd w:val="0"/>
    </w:pPr>
    <w:rPr>
      <w:rFonts w:ascii="宋体" w:hAnsi="Times New Roman" w:eastAsia="宋体" w:cs="宋体"/>
      <w:sz w:val="24"/>
      <w:szCs w:val="24"/>
      <w:lang w:val="en-US" w:eastAsia="zh-CN" w:bidi="ar-SA"/>
    </w:rPr>
  </w:style>
  <w:style w:type="paragraph" w:customStyle="1" w:styleId="369">
    <w:name w:val="xl122"/>
    <w:basedOn w:val="1"/>
    <w:qFormat/>
    <w:uiPriority w:val="0"/>
    <w:pPr>
      <w:widowControl/>
      <w:pBdr>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70">
    <w:name w:val="节标题层次5"/>
    <w:qFormat/>
    <w:uiPriority w:val="2"/>
    <w:pPr>
      <w:tabs>
        <w:tab w:val="left" w:pos="1296"/>
      </w:tabs>
      <w:adjustRightInd w:val="0"/>
      <w:snapToGrid w:val="0"/>
      <w:spacing w:beforeLines="50" w:afterLines="50" w:line="360" w:lineRule="auto"/>
      <w:ind w:left="1152" w:hanging="1152"/>
      <w:outlineLvl w:val="5"/>
    </w:pPr>
    <w:rPr>
      <w:rFonts w:ascii="Calibri" w:hAnsi="Calibri" w:eastAsia="黑体" w:cs="Times New Roman"/>
      <w:snapToGrid w:val="0"/>
      <w:kern w:val="2"/>
      <w:sz w:val="24"/>
      <w:szCs w:val="21"/>
      <w:lang w:val="en-US" w:eastAsia="zh-CN" w:bidi="ar-SA"/>
    </w:rPr>
  </w:style>
  <w:style w:type="paragraph" w:customStyle="1" w:styleId="371">
    <w:name w:val="xl123"/>
    <w:basedOn w:val="1"/>
    <w:qFormat/>
    <w:uiPriority w:val="0"/>
    <w:pPr>
      <w:widowControl/>
      <w:pBdr>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72">
    <w:name w:val="xl118"/>
    <w:basedOn w:val="1"/>
    <w:qFormat/>
    <w:uiPriority w:val="0"/>
    <w:pPr>
      <w:widowControl/>
      <w:pBdr>
        <w:top w:val="single" w:color="auto" w:sz="4" w:space="0"/>
        <w:left w:val="single" w:color="auto" w:sz="4" w:space="0"/>
        <w:bottom w:val="single" w:color="auto" w:sz="4" w:space="0"/>
      </w:pBdr>
      <w:autoSpaceDE/>
      <w:autoSpaceDN/>
      <w:jc w:val="center"/>
    </w:pPr>
    <w:rPr>
      <w:b/>
      <w:bCs/>
      <w:color w:val="000000"/>
      <w:sz w:val="28"/>
      <w:szCs w:val="28"/>
      <w:lang w:val="en-US" w:bidi="ar-SA"/>
    </w:rPr>
  </w:style>
  <w:style w:type="paragraph" w:customStyle="1" w:styleId="373">
    <w:name w:val="xl98"/>
    <w:basedOn w:val="1"/>
    <w:qFormat/>
    <w:uiPriority w:val="0"/>
    <w:pPr>
      <w:widowControl/>
      <w:pBdr>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74">
    <w:name w:val="TOC 标题2"/>
    <w:basedOn w:val="2"/>
    <w:next w:val="1"/>
    <w:unhideWhenUsed/>
    <w:qFormat/>
    <w:uiPriority w:val="39"/>
    <w:pPr>
      <w:widowControl/>
      <w:autoSpaceDE/>
      <w:autoSpaceDN/>
      <w:spacing w:before="240" w:after="0" w:line="259" w:lineRule="auto"/>
      <w:jc w:val="center"/>
      <w:outlineLvl w:val="9"/>
    </w:pPr>
    <w:rPr>
      <w:rFonts w:ascii="Calibri Light" w:hAnsi="Calibri Light" w:cs="Times New Roman"/>
      <w:b/>
      <w:bCs w:val="0"/>
      <w:color w:val="2E74B5"/>
      <w:kern w:val="0"/>
      <w:sz w:val="28"/>
      <w:szCs w:val="32"/>
      <w:lang w:val="en-US" w:bidi="ar-SA"/>
    </w:rPr>
  </w:style>
  <w:style w:type="paragraph" w:customStyle="1" w:styleId="375">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76">
    <w:name w:val="三级条标题"/>
    <w:basedOn w:val="321"/>
    <w:next w:val="264"/>
    <w:qFormat/>
    <w:uiPriority w:val="99"/>
    <w:pPr>
      <w:numPr>
        <w:ilvl w:val="0"/>
        <w:numId w:val="0"/>
      </w:numPr>
      <w:tabs>
        <w:tab w:val="left" w:pos="2160"/>
      </w:tabs>
      <w:jc w:val="left"/>
      <w:outlineLvl w:val="4"/>
    </w:pPr>
    <w:rPr>
      <w:rFonts w:ascii="Times New Roman"/>
      <w:b w:val="0"/>
      <w:bCs w:val="0"/>
    </w:rPr>
  </w:style>
  <w:style w:type="paragraph" w:customStyle="1" w:styleId="377">
    <w:name w:val="Char Char1 Char Char Char Char Char Char Char Char Char Char Char Char Char Char Char Char Char Char"/>
    <w:basedOn w:val="1"/>
    <w:qFormat/>
    <w:uiPriority w:val="0"/>
    <w:pPr>
      <w:widowControl/>
      <w:autoSpaceDE/>
      <w:autoSpaceDN/>
      <w:spacing w:after="160" w:line="240" w:lineRule="exact"/>
      <w:ind w:firstLine="200" w:firstLineChars="200"/>
    </w:pPr>
    <w:rPr>
      <w:rFonts w:ascii="Verdana" w:hAnsi="Verdana" w:cs="Times New Roman"/>
      <w:sz w:val="20"/>
      <w:szCs w:val="20"/>
      <w:lang w:val="en-US" w:eastAsia="en-US" w:bidi="ar-SA"/>
    </w:rPr>
  </w:style>
  <w:style w:type="paragraph" w:customStyle="1" w:styleId="378">
    <w:name w:val="xl79"/>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379">
    <w:name w:val="font16"/>
    <w:basedOn w:val="1"/>
    <w:qFormat/>
    <w:uiPriority w:val="0"/>
    <w:pPr>
      <w:widowControl/>
      <w:autoSpaceDE/>
      <w:autoSpaceDN/>
      <w:spacing w:before="100" w:beforeAutospacing="1" w:after="100" w:afterAutospacing="1"/>
    </w:pPr>
    <w:rPr>
      <w:rFonts w:ascii="Times New Roman" w:hAnsi="Times New Roman" w:cs="Times New Roman"/>
      <w:color w:val="000000"/>
      <w:sz w:val="28"/>
      <w:szCs w:val="21"/>
      <w:lang w:val="en-US" w:bidi="ar-SA"/>
    </w:rPr>
  </w:style>
  <w:style w:type="paragraph" w:customStyle="1" w:styleId="380">
    <w:name w:val="xl67"/>
    <w:basedOn w:val="1"/>
    <w:qFormat/>
    <w:uiPriority w:val="0"/>
    <w:pPr>
      <w:widowControl/>
      <w:autoSpaceDE/>
      <w:autoSpaceDN/>
    </w:pPr>
    <w:rPr>
      <w:color w:val="000000"/>
      <w:sz w:val="28"/>
      <w:szCs w:val="24"/>
      <w:lang w:val="en-US" w:bidi="ar-SA"/>
    </w:rPr>
  </w:style>
  <w:style w:type="paragraph" w:customStyle="1" w:styleId="381">
    <w:name w:val="font0"/>
    <w:basedOn w:val="1"/>
    <w:qFormat/>
    <w:uiPriority w:val="0"/>
    <w:pPr>
      <w:widowControl/>
      <w:autoSpaceDE/>
      <w:autoSpaceDN/>
    </w:pPr>
    <w:rPr>
      <w:color w:val="000000"/>
      <w:lang w:val="en-US" w:bidi="ar-SA"/>
    </w:rPr>
  </w:style>
  <w:style w:type="paragraph" w:customStyle="1" w:styleId="382">
    <w:name w:val="正文 + 行距: 固定值 14 磅"/>
    <w:basedOn w:val="1"/>
    <w:qFormat/>
    <w:uiPriority w:val="0"/>
    <w:pPr>
      <w:autoSpaceDE/>
      <w:autoSpaceDN/>
      <w:spacing w:line="280" w:lineRule="exact"/>
      <w:ind w:left="210" w:leftChars="100"/>
      <w:jc w:val="both"/>
    </w:pPr>
    <w:rPr>
      <w:rFonts w:cs="Times New Roman"/>
      <w:kern w:val="2"/>
      <w:sz w:val="24"/>
      <w:szCs w:val="24"/>
      <w:lang w:val="en-US" w:bidi="ar-SA"/>
    </w:rPr>
  </w:style>
  <w:style w:type="paragraph" w:customStyle="1" w:styleId="383">
    <w:name w:val="列出段落5"/>
    <w:basedOn w:val="1"/>
    <w:qFormat/>
    <w:uiPriority w:val="0"/>
    <w:pPr>
      <w:tabs>
        <w:tab w:val="left" w:pos="1061"/>
      </w:tabs>
      <w:autoSpaceDE/>
      <w:autoSpaceDN/>
      <w:ind w:left="1" w:firstLine="567"/>
      <w:jc w:val="both"/>
    </w:pPr>
    <w:rPr>
      <w:rFonts w:ascii="Times New Roman" w:hAnsi="仿宋" w:eastAsia="仿宋" w:cs="Times New Roman"/>
      <w:b/>
      <w:kern w:val="2"/>
      <w:sz w:val="30"/>
      <w:szCs w:val="30"/>
      <w:lang w:val="en-US" w:bidi="ar-SA"/>
    </w:rPr>
  </w:style>
  <w:style w:type="paragraph" w:customStyle="1" w:styleId="384">
    <w:name w:val="font7"/>
    <w:basedOn w:val="1"/>
    <w:qFormat/>
    <w:uiPriority w:val="0"/>
    <w:pPr>
      <w:widowControl/>
      <w:autoSpaceDE/>
      <w:autoSpaceDN/>
    </w:pPr>
    <w:rPr>
      <w:color w:val="000000"/>
      <w:lang w:val="en-US" w:bidi="ar-SA"/>
    </w:rPr>
  </w:style>
  <w:style w:type="paragraph" w:customStyle="1" w:styleId="385">
    <w:name w:val="修订4"/>
    <w:semiHidden/>
    <w:qFormat/>
    <w:uiPriority w:val="99"/>
    <w:rPr>
      <w:rFonts w:ascii="Times New Roman" w:hAnsi="Times New Roman" w:eastAsia="宋体" w:cs="Times New Roman"/>
      <w:kern w:val="2"/>
      <w:sz w:val="21"/>
      <w:lang w:val="en-US" w:eastAsia="zh-CN" w:bidi="ar-SA"/>
    </w:rPr>
  </w:style>
  <w:style w:type="paragraph" w:customStyle="1" w:styleId="386">
    <w:name w:val="font11"/>
    <w:basedOn w:val="1"/>
    <w:qFormat/>
    <w:uiPriority w:val="0"/>
    <w:pPr>
      <w:widowControl/>
      <w:autoSpaceDE/>
      <w:autoSpaceDN/>
      <w:spacing w:before="100" w:beforeAutospacing="1" w:after="100" w:afterAutospacing="1"/>
    </w:pPr>
    <w:rPr>
      <w:b/>
      <w:bCs/>
      <w:color w:val="000000"/>
      <w:sz w:val="28"/>
      <w:szCs w:val="24"/>
      <w:lang w:val="en-US" w:bidi="ar-SA"/>
    </w:rPr>
  </w:style>
  <w:style w:type="paragraph" w:customStyle="1" w:styleId="387">
    <w:name w:val="列出段落1"/>
    <w:basedOn w:val="1"/>
    <w:qFormat/>
    <w:uiPriority w:val="99"/>
    <w:pPr>
      <w:tabs>
        <w:tab w:val="left" w:pos="1061"/>
      </w:tabs>
      <w:autoSpaceDE/>
      <w:autoSpaceDN/>
      <w:ind w:left="1" w:firstLine="567"/>
      <w:jc w:val="both"/>
    </w:pPr>
    <w:rPr>
      <w:rFonts w:ascii="Times New Roman" w:hAnsi="仿宋" w:eastAsia="仿宋" w:cs="Times New Roman"/>
      <w:kern w:val="2"/>
      <w:sz w:val="30"/>
      <w:szCs w:val="30"/>
      <w:lang w:val="en-US" w:bidi="ar-SA"/>
    </w:rPr>
  </w:style>
  <w:style w:type="paragraph" w:customStyle="1" w:styleId="388">
    <w:name w:val="网格表 31"/>
    <w:basedOn w:val="2"/>
    <w:next w:val="1"/>
    <w:qFormat/>
    <w:uiPriority w:val="39"/>
    <w:pPr>
      <w:widowControl/>
      <w:numPr>
        <w:ilvl w:val="0"/>
        <w:numId w:val="9"/>
      </w:numPr>
      <w:tabs>
        <w:tab w:val="left" w:pos="567"/>
      </w:tabs>
      <w:autoSpaceDE/>
      <w:autoSpaceDN/>
      <w:spacing w:before="0" w:after="0" w:line="360" w:lineRule="auto"/>
      <w:ind w:left="846" w:hanging="420"/>
      <w:outlineLvl w:val="9"/>
    </w:pPr>
    <w:rPr>
      <w:rFonts w:ascii="Times New Roman" w:hAnsi="Times New Roman" w:eastAsia="黑体" w:cs="Times New Roman"/>
      <w:kern w:val="0"/>
      <w:sz w:val="28"/>
      <w:szCs w:val="28"/>
      <w:lang w:val="en-US" w:bidi="en-US"/>
    </w:rPr>
  </w:style>
  <w:style w:type="paragraph" w:customStyle="1" w:styleId="389">
    <w:name w:val="List Paragraph1"/>
    <w:basedOn w:val="1"/>
    <w:qFormat/>
    <w:uiPriority w:val="0"/>
    <w:pPr>
      <w:autoSpaceDE/>
      <w:autoSpaceDN/>
      <w:ind w:firstLine="420" w:firstLineChars="200"/>
      <w:jc w:val="both"/>
    </w:pPr>
    <w:rPr>
      <w:rFonts w:ascii="Calibri" w:hAnsi="Calibri" w:cs="Times New Roman"/>
      <w:kern w:val="2"/>
      <w:sz w:val="28"/>
      <w:lang w:val="en-US" w:bidi="ar-SA"/>
    </w:rPr>
  </w:style>
  <w:style w:type="paragraph" w:customStyle="1" w:styleId="390">
    <w:name w:val="Char Char Char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391">
    <w:name w:val="pt9"/>
    <w:basedOn w:val="1"/>
    <w:qFormat/>
    <w:uiPriority w:val="0"/>
    <w:pPr>
      <w:widowControl/>
      <w:autoSpaceDE/>
      <w:autoSpaceDN/>
      <w:spacing w:before="100" w:beforeAutospacing="1" w:after="100" w:afterAutospacing="1" w:line="250" w:lineRule="atLeast"/>
    </w:pPr>
    <w:rPr>
      <w:rFonts w:ascii="Times New Roman" w:hAnsi="Times New Roman" w:eastAsia="Arial Unicode MS" w:cs="Arial Unicode MS"/>
      <w:color w:val="000000"/>
      <w:sz w:val="18"/>
      <w:szCs w:val="18"/>
      <w:lang w:val="en-US" w:bidi="ar-SA"/>
    </w:rPr>
  </w:style>
  <w:style w:type="paragraph" w:customStyle="1" w:styleId="392">
    <w:name w:val="样式 加粗 段前6磅"/>
    <w:basedOn w:val="1"/>
    <w:qFormat/>
    <w:uiPriority w:val="0"/>
    <w:pPr>
      <w:numPr>
        <w:ilvl w:val="0"/>
        <w:numId w:val="23"/>
      </w:numPr>
      <w:tabs>
        <w:tab w:val="left" w:pos="420"/>
      </w:tabs>
      <w:autoSpaceDE/>
      <w:autoSpaceDN/>
      <w:spacing w:before="120"/>
      <w:jc w:val="both"/>
    </w:pPr>
    <w:rPr>
      <w:rFonts w:ascii="Times New Roman" w:hAnsi="Times New Roman"/>
      <w:b/>
      <w:bCs/>
      <w:kern w:val="2"/>
      <w:sz w:val="28"/>
      <w:szCs w:val="24"/>
      <w:lang w:val="en-US" w:bidi="ar-SA"/>
    </w:rPr>
  </w:style>
  <w:style w:type="paragraph" w:customStyle="1" w:styleId="393">
    <w:name w:val="fulubt2"/>
    <w:basedOn w:val="5"/>
    <w:qFormat/>
    <w:uiPriority w:val="0"/>
    <w:pPr>
      <w:keepNext/>
      <w:keepLines/>
      <w:numPr>
        <w:ilvl w:val="1"/>
        <w:numId w:val="13"/>
      </w:numPr>
      <w:tabs>
        <w:tab w:val="left" w:pos="1120"/>
      </w:tabs>
      <w:autoSpaceDE/>
      <w:autoSpaceDN/>
      <w:spacing w:before="100" w:after="100" w:line="360" w:lineRule="auto"/>
      <w:ind w:left="0" w:firstLine="0"/>
    </w:pPr>
    <w:rPr>
      <w:rFonts w:ascii="黑体" w:hAnsi="黑体" w:eastAsia="宋体" w:cs="Times New Roman"/>
      <w:bCs w:val="0"/>
      <w:color w:val="000000"/>
      <w:kern w:val="44"/>
      <w:szCs w:val="24"/>
      <w:lang w:val="en-US" w:bidi="ar-SA"/>
    </w:rPr>
  </w:style>
  <w:style w:type="paragraph" w:customStyle="1" w:styleId="394">
    <w:name w:val="xl87"/>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95">
    <w:name w:val="样式 样式 首行缩进:  2 字符 + 首行缩进:  2 字符1"/>
    <w:basedOn w:val="177"/>
    <w:qFormat/>
    <w:uiPriority w:val="0"/>
    <w:pPr>
      <w:ind w:firstLine="480"/>
    </w:pPr>
  </w:style>
  <w:style w:type="paragraph" w:customStyle="1" w:styleId="396">
    <w:name w:val="节标题层次3"/>
    <w:qFormat/>
    <w:uiPriority w:val="2"/>
    <w:pPr>
      <w:tabs>
        <w:tab w:val="left" w:pos="912"/>
      </w:tabs>
      <w:adjustRightInd w:val="0"/>
      <w:snapToGrid w:val="0"/>
      <w:spacing w:beforeLines="50" w:afterLines="50" w:line="360" w:lineRule="auto"/>
      <w:ind w:left="864" w:hanging="864"/>
      <w:outlineLvl w:val="3"/>
    </w:pPr>
    <w:rPr>
      <w:rFonts w:ascii="Calibri" w:hAnsi="Calibri" w:eastAsia="黑体" w:cs="Times New Roman"/>
      <w:kern w:val="2"/>
      <w:sz w:val="24"/>
      <w:szCs w:val="21"/>
      <w:lang w:val="en-US" w:eastAsia="zh-CN" w:bidi="ar-SA"/>
    </w:rPr>
  </w:style>
  <w:style w:type="paragraph" w:customStyle="1" w:styleId="397">
    <w:name w:val="xl38"/>
    <w:basedOn w:val="1"/>
    <w:qFormat/>
    <w:uiPriority w:val="0"/>
    <w:pPr>
      <w:widowControl/>
      <w:autoSpaceDE/>
      <w:autoSpaceDN/>
      <w:spacing w:before="100" w:beforeAutospacing="1" w:after="100" w:afterAutospacing="1"/>
      <w:jc w:val="center"/>
      <w:textAlignment w:val="center"/>
    </w:pPr>
    <w:rPr>
      <w:rFonts w:hint="eastAsia" w:ascii="黑体" w:eastAsia="黑体" w:cs="Times New Roman"/>
      <w:b/>
      <w:bCs/>
      <w:sz w:val="36"/>
      <w:szCs w:val="36"/>
      <w:lang w:val="en-US" w:bidi="ar-SA"/>
    </w:rPr>
  </w:style>
  <w:style w:type="paragraph" w:customStyle="1" w:styleId="398">
    <w:name w:val="修订1"/>
    <w:semiHidden/>
    <w:qFormat/>
    <w:uiPriority w:val="99"/>
    <w:rPr>
      <w:rFonts w:ascii="Times New Roman" w:hAnsi="Times New Roman" w:eastAsia="宋体" w:cs="Times New Roman"/>
      <w:kern w:val="2"/>
      <w:sz w:val="21"/>
      <w:lang w:val="en-US" w:eastAsia="zh-CN" w:bidi="ar-SA"/>
    </w:rPr>
  </w:style>
  <w:style w:type="paragraph" w:customStyle="1" w:styleId="399">
    <w:name w:val="样式 标题 2 + 首行缩进:  2 字符"/>
    <w:basedOn w:val="3"/>
    <w:next w:val="1"/>
    <w:qFormat/>
    <w:uiPriority w:val="0"/>
    <w:pPr>
      <w:tabs>
        <w:tab w:val="left" w:pos="1219"/>
      </w:tabs>
      <w:autoSpaceDE/>
      <w:autoSpaceDN/>
      <w:snapToGrid w:val="0"/>
      <w:spacing w:line="360" w:lineRule="auto"/>
      <w:ind w:left="1219" w:hanging="576"/>
      <w:jc w:val="both"/>
    </w:pPr>
    <w:rPr>
      <w:rFonts w:ascii="Arial" w:hAnsi="Arial" w:eastAsia="宋体" w:cs="宋体"/>
      <w:kern w:val="2"/>
      <w:szCs w:val="20"/>
      <w:lang w:val="en-US" w:bidi="ar-SA"/>
    </w:rPr>
  </w:style>
  <w:style w:type="paragraph" w:customStyle="1" w:styleId="400">
    <w:name w:val="项目正文"/>
    <w:qFormat/>
    <w:uiPriority w:val="0"/>
    <w:pPr>
      <w:tabs>
        <w:tab w:val="left" w:pos="851"/>
      </w:tabs>
      <w:spacing w:line="360" w:lineRule="auto"/>
      <w:ind w:left="420" w:hanging="420"/>
      <w:jc w:val="both"/>
    </w:pPr>
    <w:rPr>
      <w:rFonts w:ascii="Arial" w:hAnsi="Arial" w:eastAsia="宋体" w:cs="Times New Roman"/>
      <w:kern w:val="2"/>
      <w:sz w:val="18"/>
      <w:lang w:val="en-US" w:eastAsia="zh-CN" w:bidi="ar-SA"/>
    </w:rPr>
  </w:style>
  <w:style w:type="paragraph" w:customStyle="1" w:styleId="401">
    <w:name w:val="默认段落字体 Para Char Char Char Char Char Char Char"/>
    <w:basedOn w:val="1"/>
    <w:qFormat/>
    <w:uiPriority w:val="0"/>
    <w:pPr>
      <w:autoSpaceDE/>
      <w:autoSpaceDN/>
      <w:jc w:val="both"/>
    </w:pPr>
    <w:rPr>
      <w:rFonts w:ascii="Times New Roman" w:hAnsi="Times New Roman" w:cs="Times New Roman"/>
      <w:kern w:val="2"/>
      <w:sz w:val="28"/>
      <w:szCs w:val="20"/>
      <w:lang w:val="en-US" w:bidi="ar-SA"/>
    </w:rPr>
  </w:style>
  <w:style w:type="paragraph" w:customStyle="1" w:styleId="402">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403">
    <w:name w:val="样式 (西文) Times New Roman 四号 段后: 6 磅 行距: 固定值 20 磅 首行缩进:  1.92 ..."/>
    <w:basedOn w:val="1"/>
    <w:qFormat/>
    <w:uiPriority w:val="0"/>
    <w:pPr>
      <w:autoSpaceDE/>
      <w:autoSpaceDN/>
      <w:spacing w:beforeLines="50" w:afterLines="50" w:line="360" w:lineRule="auto"/>
      <w:ind w:firstLine="200" w:firstLineChars="200"/>
      <w:jc w:val="both"/>
    </w:pPr>
    <w:rPr>
      <w:rFonts w:ascii="Times New Roman" w:hAnsi="Times New Roman"/>
      <w:kern w:val="2"/>
      <w:sz w:val="28"/>
      <w:szCs w:val="20"/>
      <w:lang w:val="en-US" w:bidi="ar-SA"/>
    </w:rPr>
  </w:style>
  <w:style w:type="paragraph" w:customStyle="1" w:styleId="404">
    <w:name w:val="xl108"/>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405">
    <w:name w:val="Char Char Char Char Char Char Char Char Char"/>
    <w:basedOn w:val="1"/>
    <w:qFormat/>
    <w:uiPriority w:val="0"/>
    <w:pPr>
      <w:widowControl/>
      <w:autoSpaceDE/>
      <w:autoSpaceDN/>
      <w:spacing w:after="160" w:line="240" w:lineRule="exact"/>
    </w:pPr>
    <w:rPr>
      <w:rFonts w:ascii="Verdana" w:hAnsi="Verdana" w:eastAsia="仿宋_GB2312" w:cs="Times New Roman"/>
      <w:sz w:val="24"/>
      <w:szCs w:val="20"/>
      <w:lang w:val="en-US" w:eastAsia="en-US" w:bidi="ar-SA"/>
    </w:rPr>
  </w:style>
  <w:style w:type="paragraph" w:customStyle="1" w:styleId="406">
    <w:name w:val="标准小四"/>
    <w:basedOn w:val="1"/>
    <w:qFormat/>
    <w:uiPriority w:val="0"/>
    <w:pPr>
      <w:autoSpaceDE/>
      <w:autoSpaceDN/>
      <w:spacing w:line="360" w:lineRule="auto"/>
      <w:ind w:firstLine="480" w:firstLineChars="200"/>
      <w:jc w:val="both"/>
    </w:pPr>
    <w:rPr>
      <w:rFonts w:ascii="Arial" w:hAnsi="Arial" w:cs="Times New Roman"/>
      <w:kern w:val="2"/>
      <w:sz w:val="24"/>
      <w:szCs w:val="21"/>
      <w:lang w:val="en-US" w:bidi="ar-SA"/>
    </w:rPr>
  </w:style>
  <w:style w:type="paragraph" w:customStyle="1" w:styleId="407">
    <w:name w:val="Item List in Table"/>
    <w:basedOn w:val="1"/>
    <w:qFormat/>
    <w:uiPriority w:val="0"/>
    <w:pPr>
      <w:widowControl/>
      <w:numPr>
        <w:ilvl w:val="3"/>
        <w:numId w:val="3"/>
      </w:numPr>
      <w:tabs>
        <w:tab w:val="left" w:pos="-850"/>
      </w:tabs>
      <w:autoSpaceDE/>
      <w:autoSpaceDN/>
      <w:spacing w:before="80" w:after="80"/>
      <w:ind w:firstLine="0"/>
    </w:pPr>
    <w:rPr>
      <w:rFonts w:ascii="Arial" w:hAnsi="Arial" w:cs="Arial"/>
      <w:kern w:val="2"/>
      <w:sz w:val="18"/>
      <w:szCs w:val="18"/>
      <w:lang w:val="en-US" w:eastAsia="en-US" w:bidi="ar-SA"/>
    </w:rPr>
  </w:style>
  <w:style w:type="paragraph" w:customStyle="1" w:styleId="408">
    <w:name w:val="xl112"/>
    <w:basedOn w:val="1"/>
    <w:qFormat/>
    <w:uiPriority w:val="0"/>
    <w:pPr>
      <w:widowControl/>
      <w:pBdr>
        <w:top w:val="single" w:color="auto" w:sz="4" w:space="0"/>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09">
    <w:name w:val="SOW bullet"/>
    <w:basedOn w:val="1"/>
    <w:next w:val="1"/>
    <w:qFormat/>
    <w:uiPriority w:val="0"/>
    <w:pPr>
      <w:tabs>
        <w:tab w:val="left" w:pos="425"/>
      </w:tabs>
      <w:autoSpaceDE/>
      <w:snapToGrid w:val="0"/>
      <w:spacing w:line="400" w:lineRule="atLeast"/>
      <w:ind w:left="720"/>
      <w:jc w:val="both"/>
    </w:pPr>
    <w:rPr>
      <w:rFonts w:ascii="Times New Roman" w:hAnsi="Times New Roman" w:cs="Times New Roman"/>
      <w:kern w:val="2"/>
      <w:sz w:val="28"/>
      <w:szCs w:val="20"/>
      <w:lang w:val="en-US" w:bidi="ar-SA"/>
    </w:rPr>
  </w:style>
  <w:style w:type="paragraph" w:customStyle="1" w:styleId="410">
    <w:name w:val="font10"/>
    <w:basedOn w:val="1"/>
    <w:qFormat/>
    <w:uiPriority w:val="0"/>
    <w:pPr>
      <w:widowControl/>
      <w:autoSpaceDE/>
      <w:autoSpaceDN/>
      <w:spacing w:before="100" w:beforeAutospacing="1" w:after="100" w:afterAutospacing="1"/>
    </w:pPr>
    <w:rPr>
      <w:b/>
      <w:bCs/>
      <w:color w:val="000000"/>
      <w:lang w:val="en-US" w:bidi="ar-SA"/>
    </w:rPr>
  </w:style>
  <w:style w:type="paragraph" w:customStyle="1" w:styleId="411">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412">
    <w:name w:val="album-div"/>
    <w:basedOn w:val="1"/>
    <w:qFormat/>
    <w:uiPriority w:val="0"/>
    <w:pPr>
      <w:widowControl/>
      <w:autoSpaceDE/>
      <w:autoSpaceDN/>
      <w:spacing w:before="100" w:beforeAutospacing="1" w:after="100" w:afterAutospacing="1"/>
    </w:pPr>
    <w:rPr>
      <w:sz w:val="24"/>
      <w:szCs w:val="24"/>
      <w:lang w:val="en-US" w:bidi="ar-SA"/>
    </w:rPr>
  </w:style>
  <w:style w:type="paragraph" w:customStyle="1" w:styleId="413">
    <w:name w:val="方案正文"/>
    <w:basedOn w:val="1"/>
    <w:qFormat/>
    <w:uiPriority w:val="0"/>
    <w:pPr>
      <w:autoSpaceDE/>
      <w:autoSpaceDN/>
      <w:spacing w:before="100" w:beforeAutospacing="1" w:after="100" w:afterAutospacing="1" w:line="360" w:lineRule="auto"/>
      <w:ind w:firstLine="200" w:firstLineChars="200"/>
    </w:pPr>
    <w:rPr>
      <w:rFonts w:ascii="Times New Roman" w:hAnsi="Times New Roman"/>
      <w:sz w:val="24"/>
      <w:szCs w:val="24"/>
      <w:lang w:bidi="ar-SA"/>
    </w:rPr>
  </w:style>
  <w:style w:type="paragraph" w:customStyle="1" w:styleId="414">
    <w:name w:val="图片"/>
    <w:next w:val="415"/>
    <w:qFormat/>
    <w:uiPriority w:val="0"/>
    <w:pPr>
      <w:spacing w:afterLines="50"/>
      <w:jc w:val="center"/>
    </w:pPr>
    <w:rPr>
      <w:rFonts w:ascii="Times New Roman" w:hAnsi="Times New Roman" w:eastAsia="宋体" w:cs="Times New Roman"/>
      <w:kern w:val="2"/>
      <w:sz w:val="24"/>
      <w:szCs w:val="24"/>
      <w:lang w:val="en-US" w:eastAsia="zh-CN" w:bidi="ar-SA"/>
    </w:rPr>
  </w:style>
  <w:style w:type="paragraph" w:customStyle="1" w:styleId="415">
    <w:name w:val="*正文"/>
    <w:basedOn w:val="1"/>
    <w:qFormat/>
    <w:uiPriority w:val="0"/>
    <w:pPr>
      <w:spacing w:line="360" w:lineRule="auto"/>
      <w:ind w:firstLine="420" w:firstLineChars="200"/>
    </w:pPr>
    <w:rPr>
      <w:rFonts w:eastAsia="仿宋_GB2312"/>
      <w:lang w:eastAsia="zh"/>
    </w:rPr>
  </w:style>
  <w:style w:type="paragraph" w:customStyle="1" w:styleId="416">
    <w:name w:val="xl95"/>
    <w:basedOn w:val="1"/>
    <w:qFormat/>
    <w:uiPriority w:val="0"/>
    <w:pPr>
      <w:widowControl/>
      <w:pBdr>
        <w:left w:val="single" w:color="auto" w:sz="4" w:space="0"/>
        <w:right w:val="single" w:color="auto" w:sz="4" w:space="0"/>
      </w:pBdr>
      <w:autoSpaceDE/>
      <w:autoSpaceDN/>
    </w:pPr>
    <w:rPr>
      <w:color w:val="000000"/>
      <w:sz w:val="28"/>
      <w:szCs w:val="21"/>
      <w:lang w:val="en-US" w:bidi="ar-SA"/>
    </w:rPr>
  </w:style>
  <w:style w:type="paragraph" w:customStyle="1" w:styleId="417">
    <w:name w:val="xl76"/>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4"/>
      <w:lang w:val="en-US" w:bidi="ar-SA"/>
    </w:rPr>
  </w:style>
  <w:style w:type="paragraph" w:customStyle="1" w:styleId="418">
    <w:name w:val="p0"/>
    <w:basedOn w:val="1"/>
    <w:qFormat/>
    <w:uiPriority w:val="0"/>
    <w:pPr>
      <w:widowControl/>
      <w:autoSpaceDE/>
      <w:autoSpaceDN/>
      <w:jc w:val="both"/>
    </w:pPr>
    <w:rPr>
      <w:rFonts w:ascii="Times New Roman" w:hAnsi="Times New Roman" w:cs="Times New Roman"/>
      <w:sz w:val="28"/>
      <w:szCs w:val="21"/>
      <w:lang w:val="en-US" w:bidi="ar-SA"/>
    </w:rPr>
  </w:style>
  <w:style w:type="paragraph" w:customStyle="1" w:styleId="419">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420">
    <w:name w:val="样式6"/>
    <w:basedOn w:val="1"/>
    <w:qFormat/>
    <w:uiPriority w:val="0"/>
    <w:pPr>
      <w:autoSpaceDE/>
      <w:autoSpaceDN/>
      <w:spacing w:line="360" w:lineRule="auto"/>
      <w:ind w:firstLine="560" w:firstLineChars="200"/>
      <w:jc w:val="both"/>
    </w:pPr>
    <w:rPr>
      <w:rFonts w:ascii="仿宋" w:hAnsi="仿宋" w:eastAsia="仿宋" w:cs="Times New Roman"/>
      <w:kern w:val="2"/>
      <w:sz w:val="28"/>
      <w:szCs w:val="28"/>
      <w:lang w:val="en-US" w:bidi="ar-SA"/>
    </w:rPr>
  </w:style>
  <w:style w:type="paragraph" w:customStyle="1" w:styleId="421">
    <w:name w:val="xl116"/>
    <w:basedOn w:val="1"/>
    <w:qFormat/>
    <w:uiPriority w:val="0"/>
    <w:pPr>
      <w:widowControl/>
      <w:pBdr>
        <w:left w:val="single" w:color="auto" w:sz="4" w:space="0"/>
        <w:right w:val="single" w:color="auto" w:sz="4" w:space="0"/>
      </w:pBdr>
      <w:autoSpaceDE/>
      <w:autoSpaceDN/>
      <w:jc w:val="center"/>
    </w:pPr>
    <w:rPr>
      <w:color w:val="000000"/>
      <w:sz w:val="18"/>
      <w:szCs w:val="18"/>
      <w:lang w:val="en-US" w:bidi="ar-SA"/>
    </w:rPr>
  </w:style>
  <w:style w:type="paragraph" w:customStyle="1" w:styleId="42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423">
    <w:name w:val="a4"/>
    <w:basedOn w:val="5"/>
    <w:qFormat/>
    <w:uiPriority w:val="0"/>
    <w:pPr>
      <w:keepNext/>
      <w:keepLines/>
      <w:numPr>
        <w:ilvl w:val="3"/>
        <w:numId w:val="24"/>
      </w:numPr>
      <w:tabs>
        <w:tab w:val="left" w:pos="1120"/>
      </w:tabs>
      <w:autoSpaceDE/>
      <w:autoSpaceDN/>
      <w:spacing w:before="60" w:after="60" w:line="360" w:lineRule="auto"/>
      <w:jc w:val="both"/>
    </w:pPr>
    <w:rPr>
      <w:rFonts w:ascii="Cambria" w:hAnsi="Cambria" w:eastAsia="宋体" w:cs="Times New Roman"/>
      <w:kern w:val="2"/>
      <w:sz w:val="24"/>
      <w:lang w:val="en-US" w:bidi="ar-SA"/>
    </w:rPr>
  </w:style>
  <w:style w:type="paragraph" w:customStyle="1" w:styleId="424">
    <w:name w:val="font9"/>
    <w:basedOn w:val="1"/>
    <w:qFormat/>
    <w:uiPriority w:val="0"/>
    <w:pPr>
      <w:widowControl/>
      <w:autoSpaceDE/>
      <w:autoSpaceDN/>
      <w:spacing w:before="100" w:beforeAutospacing="1" w:after="100" w:afterAutospacing="1"/>
    </w:pPr>
    <w:rPr>
      <w:rFonts w:ascii="Times New Roman" w:hAnsi="Times New Roman" w:cs="Times New Roman"/>
      <w:b/>
      <w:bCs/>
      <w:color w:val="000000"/>
      <w:lang w:val="en-US" w:bidi="ar-SA"/>
    </w:rPr>
  </w:style>
  <w:style w:type="paragraph" w:customStyle="1" w:styleId="425">
    <w:name w:val="xl105"/>
    <w:basedOn w:val="1"/>
    <w:qFormat/>
    <w:uiPriority w:val="0"/>
    <w:pPr>
      <w:widowControl/>
      <w:pBdr>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426">
    <w:name w:val="xl85"/>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427">
    <w:name w:val="xl83"/>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428">
    <w:name w:val="修订2"/>
    <w:semiHidden/>
    <w:qFormat/>
    <w:uiPriority w:val="99"/>
    <w:rPr>
      <w:rFonts w:ascii="Times New Roman" w:hAnsi="Times New Roman" w:eastAsia="宋体" w:cs="Times New Roman"/>
      <w:kern w:val="2"/>
      <w:sz w:val="21"/>
      <w:lang w:val="en-US" w:eastAsia="zh-CN" w:bidi="ar-SA"/>
    </w:rPr>
  </w:style>
  <w:style w:type="paragraph" w:customStyle="1" w:styleId="429">
    <w:name w:val="xl109"/>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430">
    <w:name w:val="xl113"/>
    <w:basedOn w:val="1"/>
    <w:qFormat/>
    <w:uiPriority w:val="0"/>
    <w:pPr>
      <w:widowControl/>
      <w:pBdr>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31">
    <w:name w:val="xl114"/>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32">
    <w:name w:val="font14"/>
    <w:basedOn w:val="1"/>
    <w:qFormat/>
    <w:uiPriority w:val="0"/>
    <w:pPr>
      <w:widowControl/>
      <w:autoSpaceDE/>
      <w:autoSpaceDN/>
      <w:spacing w:before="100" w:beforeAutospacing="1" w:after="100" w:afterAutospacing="1"/>
    </w:pPr>
    <w:rPr>
      <w:b/>
      <w:bCs/>
      <w:color w:val="000000"/>
      <w:lang w:val="en-US" w:bidi="ar-SA"/>
    </w:rPr>
  </w:style>
  <w:style w:type="paragraph" w:customStyle="1" w:styleId="433">
    <w:name w:val="节标题层次2"/>
    <w:qFormat/>
    <w:uiPriority w:val="2"/>
    <w:pPr>
      <w:tabs>
        <w:tab w:val="left" w:pos="720"/>
      </w:tabs>
      <w:adjustRightInd w:val="0"/>
      <w:snapToGrid w:val="0"/>
      <w:spacing w:beforeLines="50" w:afterLines="50" w:line="360" w:lineRule="auto"/>
      <w:ind w:left="720" w:hanging="720"/>
      <w:outlineLvl w:val="2"/>
    </w:pPr>
    <w:rPr>
      <w:rFonts w:ascii="Calibri" w:hAnsi="Calibri" w:eastAsia="黑体" w:cs="Times New Roman"/>
      <w:kern w:val="2"/>
      <w:sz w:val="24"/>
      <w:szCs w:val="21"/>
      <w:lang w:val="en-US" w:eastAsia="zh-CN" w:bidi="ar-SA"/>
    </w:rPr>
  </w:style>
  <w:style w:type="table" w:customStyle="1" w:styleId="434">
    <w:name w:val="Table Normal"/>
    <w:unhideWhenUsed/>
    <w:qFormat/>
    <w:uiPriority w:val="2"/>
    <w:pPr>
      <w:widowControl w:val="0"/>
    </w:pPr>
    <w:rPr>
      <w:rFonts w:ascii="Calibri" w:hAnsi="Calibri"/>
      <w:sz w:val="22"/>
      <w:szCs w:val="22"/>
      <w:lang w:val="en-US" w:eastAsia="en-US" w:bidi="ar-SA"/>
    </w:rPr>
    <w:tblPr>
      <w:tblCellMar>
        <w:top w:w="0" w:type="dxa"/>
        <w:left w:w="0" w:type="dxa"/>
        <w:bottom w:w="0" w:type="dxa"/>
        <w:right w:w="0" w:type="dxa"/>
      </w:tblCellMar>
    </w:tblPr>
  </w:style>
  <w:style w:type="table" w:customStyle="1" w:styleId="435">
    <w:name w:val="网格型4"/>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11"/>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5"/>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8"/>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网格型1"/>
    <w:basedOn w:val="4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网格型7"/>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Normal1"/>
    <w:unhideWhenUsed/>
    <w:qFormat/>
    <w:uiPriority w:val="2"/>
    <w:pPr>
      <w:widowControl w:val="0"/>
    </w:pPr>
    <w:rPr>
      <w:rFonts w:ascii="Calibri" w:hAnsi="Calibri"/>
      <w:sz w:val="22"/>
      <w:szCs w:val="22"/>
      <w:lang w:val="en-US" w:eastAsia="en-US" w:bidi="ar-SA"/>
    </w:rPr>
    <w:tblPr>
      <w:tblCellMar>
        <w:top w:w="0" w:type="dxa"/>
        <w:left w:w="0" w:type="dxa"/>
        <w:bottom w:w="0" w:type="dxa"/>
        <w:right w:w="0" w:type="dxa"/>
      </w:tblCellMar>
    </w:tblPr>
  </w:style>
  <w:style w:type="table" w:customStyle="1" w:styleId="443">
    <w:name w:val="网格型6"/>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2"/>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5">
    <w:name w:val="WPSOffice手动目录 1"/>
    <w:qFormat/>
    <w:uiPriority w:val="0"/>
    <w:rPr>
      <w:rFonts w:ascii="Calibri" w:hAnsi="Calibri" w:eastAsia="宋体" w:cs="Arial"/>
      <w:lang w:val="en-US" w:eastAsia="zh-CN" w:bidi="ar-SA"/>
    </w:rPr>
  </w:style>
  <w:style w:type="character" w:customStyle="1" w:styleId="446">
    <w:name w:val="font21"/>
    <w:qFormat/>
    <w:uiPriority w:val="0"/>
    <w:rPr>
      <w:rFonts w:hint="default" w:ascii="Calibri" w:hAnsi="Calibri" w:cs="Calibri"/>
      <w:color w:val="000000"/>
      <w:sz w:val="18"/>
      <w:szCs w:val="18"/>
      <w:u w:val="none"/>
    </w:rPr>
  </w:style>
  <w:style w:type="character" w:customStyle="1" w:styleId="447">
    <w:name w:val="font91"/>
    <w:qFormat/>
    <w:uiPriority w:val="0"/>
    <w:rPr>
      <w:rFonts w:hint="default" w:ascii="Calibri" w:hAnsi="Calibri" w:cs="Calibri"/>
      <w:color w:val="000000"/>
      <w:sz w:val="18"/>
      <w:szCs w:val="18"/>
      <w:u w:val="none"/>
    </w:rPr>
  </w:style>
  <w:style w:type="character" w:customStyle="1" w:styleId="448">
    <w:name w:val="活动属性描述文字"/>
    <w:qFormat/>
    <w:uiPriority w:val="0"/>
    <w:rPr>
      <w:color w:val="auto"/>
    </w:rPr>
  </w:style>
  <w:style w:type="paragraph" w:customStyle="1" w:styleId="449">
    <w:name w:val="xl24"/>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rFonts w:ascii="Times New Roman" w:hAnsi="Times New Roman" w:cs="Times New Roman"/>
      <w:sz w:val="21"/>
      <w:szCs w:val="21"/>
      <w:lang w:val="en-US" w:bidi="ar-SA"/>
    </w:rPr>
  </w:style>
  <w:style w:type="paragraph" w:customStyle="1" w:styleId="450">
    <w:name w:val="表格标题"/>
    <w:basedOn w:val="1"/>
    <w:qFormat/>
    <w:uiPriority w:val="0"/>
    <w:pPr>
      <w:autoSpaceDE/>
      <w:autoSpaceDN/>
      <w:spacing w:line="360" w:lineRule="auto"/>
      <w:jc w:val="center"/>
    </w:pPr>
    <w:rPr>
      <w:rFonts w:ascii="黑体" w:eastAsia="黑体"/>
      <w:kern w:val="2"/>
      <w:sz w:val="21"/>
      <w:szCs w:val="20"/>
      <w:lang w:val="en-US" w:bidi="ar-SA"/>
    </w:rPr>
  </w:style>
  <w:style w:type="character" w:customStyle="1" w:styleId="451">
    <w:name w:val="页眉 字符1"/>
    <w:qFormat/>
    <w:uiPriority w:val="99"/>
    <w:rPr>
      <w:rFonts w:ascii="Calibri" w:hAnsi="Calibri" w:eastAsia="宋体" w:cs="Times New Roman"/>
      <w:kern w:val="2"/>
      <w:sz w:val="18"/>
      <w:szCs w:val="18"/>
    </w:rPr>
  </w:style>
  <w:style w:type="character" w:customStyle="1" w:styleId="452">
    <w:name w:val="页脚 字符1"/>
    <w:qFormat/>
    <w:uiPriority w:val="99"/>
    <w:rPr>
      <w:rFonts w:ascii="Calibri" w:hAnsi="Calibri" w:eastAsia="宋体" w:cs="Times New Roman"/>
      <w:kern w:val="2"/>
      <w:sz w:val="18"/>
      <w:szCs w:val="18"/>
    </w:rPr>
  </w:style>
  <w:style w:type="paragraph" w:customStyle="1" w:styleId="453">
    <w:name w:val="二级封面标题"/>
    <w:basedOn w:val="41"/>
    <w:next w:val="1"/>
    <w:qFormat/>
    <w:uiPriority w:val="0"/>
    <w:pPr>
      <w:snapToGrid w:val="0"/>
    </w:pPr>
    <w:rPr>
      <w:rFonts w:ascii="Arial" w:hAnsi="Arial" w:eastAsia="黑体"/>
      <w:b w:val="0"/>
      <w:bCs w:val="0"/>
      <w:sz w:val="52"/>
      <w:szCs w:val="22"/>
    </w:rPr>
  </w:style>
  <w:style w:type="character" w:customStyle="1" w:styleId="454">
    <w:name w:val="未处理的提及"/>
    <w:unhideWhenUsed/>
    <w:qFormat/>
    <w:uiPriority w:val="99"/>
    <w:rPr>
      <w:color w:val="605E5C"/>
      <w:shd w:val="clear" w:color="auto" w:fill="E1DFDD"/>
    </w:rPr>
  </w:style>
  <w:style w:type="character" w:customStyle="1" w:styleId="455">
    <w:name w:val="批注文字 Char1"/>
    <w:qFormat/>
    <w:uiPriority w:val="0"/>
    <w:rPr>
      <w:kern w:val="2"/>
      <w:sz w:val="24"/>
    </w:rPr>
  </w:style>
  <w:style w:type="character" w:customStyle="1" w:styleId="456">
    <w:name w:val="标题 Char"/>
    <w:qFormat/>
    <w:uiPriority w:val="0"/>
    <w:rPr>
      <w:rFonts w:ascii="Cambria" w:hAnsi="Cambria"/>
      <w:b/>
      <w:bCs/>
      <w:kern w:val="2"/>
      <w:sz w:val="32"/>
      <w:szCs w:val="32"/>
    </w:rPr>
  </w:style>
  <w:style w:type="character" w:customStyle="1" w:styleId="457">
    <w:name w:val="标题 3 字符1"/>
    <w:qFormat/>
    <w:uiPriority w:val="0"/>
    <w:rPr>
      <w:rFonts w:ascii="宋体" w:hAnsi="宋体" w:eastAsia="宋体" w:cs="宋体"/>
      <w:kern w:val="0"/>
      <w:sz w:val="32"/>
      <w:szCs w:val="32"/>
      <w:lang w:val="zh-CN" w:bidi="zh-CN"/>
    </w:rPr>
  </w:style>
  <w:style w:type="character" w:customStyle="1" w:styleId="458">
    <w:name w:val="正文文本缩进 2 Char"/>
    <w:qFormat/>
    <w:uiPriority w:val="0"/>
    <w:rPr>
      <w:rFonts w:ascii="宋体" w:hAnsi="宋体"/>
      <w:kern w:val="2"/>
      <w:sz w:val="28"/>
      <w:szCs w:val="24"/>
    </w:rPr>
  </w:style>
  <w:style w:type="character" w:customStyle="1" w:styleId="459">
    <w:name w:val="正文缩进 Char1"/>
    <w:qFormat/>
    <w:uiPriority w:val="0"/>
    <w:rPr>
      <w:kern w:val="2"/>
      <w:sz w:val="28"/>
    </w:rPr>
  </w:style>
  <w:style w:type="character" w:customStyle="1" w:styleId="460">
    <w:name w:val="标题 0"/>
    <w:qFormat/>
    <w:uiPriority w:val="0"/>
    <w:rPr>
      <w:rFonts w:ascii="Arial Narrow" w:hAnsi="Arial Narrow" w:eastAsia="黑体"/>
      <w:b/>
      <w:bCs/>
      <w:sz w:val="44"/>
    </w:rPr>
  </w:style>
  <w:style w:type="paragraph" w:customStyle="1" w:styleId="461">
    <w:name w:val="前言正文"/>
    <w:qFormat/>
    <w:uiPriority w:val="0"/>
    <w:pPr>
      <w:spacing w:before="120" w:line="360" w:lineRule="auto"/>
      <w:ind w:firstLine="425"/>
    </w:pPr>
    <w:rPr>
      <w:rFonts w:ascii="Times New Roman" w:hAnsi="Times New Roman" w:eastAsia="楷体_GB2312" w:cs="Times New Roman"/>
      <w:sz w:val="24"/>
      <w:lang w:val="en-US" w:eastAsia="zh-CN" w:bidi="ar-SA"/>
    </w:rPr>
  </w:style>
  <w:style w:type="character" w:customStyle="1" w:styleId="462">
    <w:name w:val="目录 2 Char"/>
    <w:link w:val="36"/>
    <w:qFormat/>
    <w:uiPriority w:val="39"/>
    <w:rPr>
      <w:sz w:val="28"/>
      <w:szCs w:val="28"/>
    </w:rPr>
  </w:style>
  <w:style w:type="paragraph" w:customStyle="1" w:styleId="463">
    <w:name w:val="目录标题"/>
    <w:basedOn w:val="1"/>
    <w:qFormat/>
    <w:uiPriority w:val="0"/>
    <w:pPr>
      <w:autoSpaceDE/>
      <w:autoSpaceDN/>
      <w:ind w:firstLine="0" w:firstLineChars="0"/>
      <w:jc w:val="center"/>
    </w:pPr>
    <w:rPr>
      <w:rFonts w:hint="eastAsia" w:ascii="Times New Roman" w:hAnsi="Times New Roman" w:eastAsia="黑体" w:cs="Times New Roman"/>
      <w:bCs/>
      <w:kern w:val="2"/>
      <w:sz w:val="32"/>
      <w:lang w:val="en-US" w:bidi="ar-SA"/>
    </w:rPr>
  </w:style>
  <w:style w:type="paragraph" w:customStyle="1" w:styleId="464">
    <w:name w:val="4级编号"/>
    <w:basedOn w:val="1"/>
    <w:next w:val="415"/>
    <w:qFormat/>
    <w:uiPriority w:val="0"/>
    <w:pPr>
      <w:numPr>
        <w:ilvl w:val="0"/>
        <w:numId w:val="25"/>
      </w:numPr>
      <w:spacing w:line="360" w:lineRule="auto"/>
      <w:ind w:left="0" w:firstLine="0" w:firstLineChars="0"/>
      <w:jc w:val="left"/>
    </w:pPr>
    <w:rPr>
      <w:rFonts w:eastAsia="仿宋_GB2312"/>
    </w:rPr>
  </w:style>
  <w:style w:type="paragraph" w:customStyle="1" w:styleId="465">
    <w:name w:val="jch_正文"/>
    <w:basedOn w:val="1"/>
    <w:qFormat/>
    <w:uiPriority w:val="0"/>
    <w:pPr>
      <w:widowControl/>
      <w:spacing w:line="360" w:lineRule="auto"/>
      <w:ind w:firstLine="420" w:firstLineChars="200"/>
    </w:pPr>
    <w:rPr>
      <w:rFonts w:ascii="Times New Roman" w:hAnsi="Times New Roman" w:eastAsia="宋体" w:cs="Times New Roman"/>
    </w:rPr>
  </w:style>
  <w:style w:type="paragraph" w:customStyle="1" w:styleId="466">
    <w:name w:val="5级编号"/>
    <w:basedOn w:val="464"/>
    <w:next w:val="415"/>
    <w:qFormat/>
    <w:uiPriority w:val="0"/>
    <w:pPr>
      <w:numPr>
        <w:ilvl w:val="1"/>
        <w:numId w:val="26"/>
      </w:numPr>
      <w:ind w:left="840" w:hanging="420"/>
    </w:pPr>
    <w:rPr>
      <w:lang w:eastAsia="zh"/>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3537</Words>
  <Characters>4061</Characters>
  <Lines>38</Lines>
  <Paragraphs>10</Paragraphs>
  <TotalTime>7</TotalTime>
  <ScaleCrop>false</ScaleCrop>
  <LinksUpToDate>false</LinksUpToDate>
  <CharactersWithSpaces>4216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2024-09-14T07:05:00Z</dcterms:created>
  <dc:creator>admin</dc:creator>
  <cp:lastModifiedBy>Su</cp:lastModifiedBy>
  <dcterms:modified xsi:type="dcterms:W3CDTF">2025-10-29T08:29:33Z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A3E1375172A043D6A34A0F9CD470F613_13</vt:lpwstr>
  </property>
  <property fmtid="{D5CDD505-2E9C-101B-9397-08002B2CF9AE}" pid="4" name="KSOTemplateDocerSaveRecord">
    <vt:lpwstr>eyJoZGlkIjoiNzdhZmU4MzRlYzM1MjMxNTJmNGY1OTUwOGRjN2FlYzMiLCJ1c2VySWQiOiIxMjAxMTYwMzM0In0=</vt:lpwstr>
  </property>
</Properties>
</file>