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项目名称：2025年-2030年企业邮箱服务项目采购</w:t>
      </w:r>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bookmarkStart w:id="0" w:name="审批结束月份"/>
      <w:r>
        <w:rPr>
          <w:rFonts w:hint="eastAsia" w:ascii="宋体" w:hAnsi="宋体" w:cs="宋体"/>
          <w:b/>
          <w:color w:val="auto"/>
          <w:sz w:val="28"/>
          <w:szCs w:val="28"/>
          <w:highlight w:val="yellow"/>
        </w:rPr>
        <w:t>2025</w:t>
      </w:r>
      <w:r>
        <w:rPr>
          <w:rFonts w:hint="eastAsia" w:ascii="宋体" w:hAnsi="宋体" w:cs="宋体"/>
          <w:b/>
          <w:color w:val="auto"/>
          <w:sz w:val="28"/>
          <w:szCs w:val="28"/>
          <w:highlight w:val="yellow"/>
          <w:lang w:val="en-US" w:eastAsia="zh-CN"/>
        </w:rPr>
        <w:t>年</w:t>
      </w:r>
      <w:bookmarkEnd w:id="0"/>
      <w:r>
        <w:rPr>
          <w:rFonts w:hint="eastAsia" w:ascii="宋体" w:hAnsi="宋体" w:cs="宋体"/>
          <w:b/>
          <w:color w:val="auto"/>
          <w:sz w:val="28"/>
          <w:szCs w:val="28"/>
          <w:highlight w:val="yellow"/>
          <w:lang w:val="en-US" w:eastAsia="zh-CN"/>
        </w:rPr>
        <w:t xml:space="preserve"> 2 月</w:t>
      </w:r>
    </w:p>
    <w:p>
      <w:pPr>
        <w:pStyle w:val="28"/>
        <w:jc w:val="center"/>
        <w:rPr>
          <w:rFonts w:ascii="宋体" w:hAnsi="宋体" w:cs="宋体"/>
          <w:color w:val="auto"/>
          <w:szCs w:val="21"/>
          <w:highlight w:val="none"/>
        </w:rPr>
      </w:pPr>
      <w:r>
        <w:rPr>
          <w:color w:val="auto"/>
          <w:highlight w:val="none"/>
        </w:rPr>
        <w:br w:type="page"/>
      </w:r>
      <w:bookmarkStart w:id="1" w:name="_Toc246996898"/>
      <w:bookmarkStart w:id="2" w:name="_Toc296602400"/>
      <w:bookmarkStart w:id="3" w:name="_Toc247085669"/>
      <w:bookmarkStart w:id="4" w:name="_Toc507319889"/>
      <w:bookmarkStart w:id="5" w:name="_Toc507428442"/>
      <w:r>
        <w:rPr>
          <w:rFonts w:hint="eastAsia" w:ascii="宋体" w:hAnsi="宋体" w:cs="宋体"/>
          <w:b w:val="0"/>
          <w:color w:val="auto"/>
          <w:sz w:val="32"/>
          <w:highlight w:val="none"/>
        </w:rPr>
        <w:t>目   录</w:t>
      </w:r>
      <w:bookmarkEnd w:id="1"/>
      <w:bookmarkEnd w:id="2"/>
      <w:bookmarkEnd w:id="3"/>
      <w:bookmarkEnd w:id="4"/>
      <w:bookmarkEnd w:id="5"/>
    </w:p>
    <w:p>
      <w:pPr>
        <w:pStyle w:val="28"/>
        <w:tabs>
          <w:tab w:val="right" w:leader="dot" w:pos="9638"/>
        </w:tabs>
        <w:rPr>
          <w:color w:val="auto"/>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_Toc29643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rPr>
        <w:tab/>
      </w:r>
      <w:r>
        <w:rPr>
          <w:color w:val="auto"/>
        </w:rPr>
        <w:fldChar w:fldCharType="begin"/>
      </w:r>
      <w:r>
        <w:rPr>
          <w:color w:val="auto"/>
        </w:rPr>
        <w:instrText xml:space="preserve"> PAGEREF _Toc29643 \h </w:instrText>
      </w:r>
      <w:r>
        <w:rPr>
          <w:color w:val="auto"/>
        </w:rPr>
        <w:fldChar w:fldCharType="separate"/>
      </w:r>
      <w:r>
        <w:rPr>
          <w:color w:val="auto"/>
        </w:rPr>
        <w:t>1</w:t>
      </w:r>
      <w:r>
        <w:rPr>
          <w:color w:val="auto"/>
        </w:rPr>
        <w:fldChar w:fldCharType="end"/>
      </w:r>
      <w:r>
        <w:rPr>
          <w:rFonts w:hint="eastAsia" w:ascii="宋体" w:hAnsi="宋体" w:cs="宋体"/>
          <w:bCs w:val="0"/>
          <w:caps w:val="0"/>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_Toc27743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rPr>
        <w:tab/>
      </w:r>
      <w:r>
        <w:rPr>
          <w:color w:val="auto"/>
        </w:rPr>
        <w:fldChar w:fldCharType="begin"/>
      </w:r>
      <w:r>
        <w:rPr>
          <w:color w:val="auto"/>
        </w:rPr>
        <w:instrText xml:space="preserve"> PAGEREF _Toc27743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_Toc1258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rPr>
        <w:tab/>
      </w:r>
      <w:r>
        <w:rPr>
          <w:color w:val="auto"/>
        </w:rPr>
        <w:fldChar w:fldCharType="begin"/>
      </w:r>
      <w:r>
        <w:rPr>
          <w:color w:val="auto"/>
        </w:rPr>
        <w:instrText xml:space="preserve"> PAGEREF _Toc1258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_Toc5542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rPr>
        <w:tab/>
      </w:r>
      <w:r>
        <w:rPr>
          <w:color w:val="auto"/>
        </w:rPr>
        <w:fldChar w:fldCharType="begin"/>
      </w:r>
      <w:r>
        <w:rPr>
          <w:color w:val="auto"/>
        </w:rPr>
        <w:instrText xml:space="preserve"> PAGEREF _Toc5542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_Toc28877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rPr>
        <w:tab/>
      </w:r>
      <w:r>
        <w:rPr>
          <w:color w:val="auto"/>
        </w:rPr>
        <w:fldChar w:fldCharType="begin"/>
      </w:r>
      <w:r>
        <w:rPr>
          <w:color w:val="auto"/>
        </w:rPr>
        <w:instrText xml:space="preserve"> PAGEREF _Toc28877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_Toc8694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rPr>
        <w:tab/>
      </w:r>
      <w:r>
        <w:rPr>
          <w:color w:val="auto"/>
        </w:rPr>
        <w:fldChar w:fldCharType="begin"/>
      </w:r>
      <w:r>
        <w:rPr>
          <w:color w:val="auto"/>
        </w:rPr>
        <w:instrText xml:space="preserve"> PAGEREF _Toc8694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_Toc18060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rPr>
        <w:tab/>
      </w:r>
      <w:r>
        <w:rPr>
          <w:color w:val="auto"/>
        </w:rPr>
        <w:fldChar w:fldCharType="begin"/>
      </w:r>
      <w:r>
        <w:rPr>
          <w:color w:val="auto"/>
        </w:rPr>
        <w:instrText xml:space="preserve"> PAGEREF _Toc18060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_Toc28867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rPr>
        <w:tab/>
      </w:r>
      <w:r>
        <w:rPr>
          <w:color w:val="auto"/>
        </w:rPr>
        <w:fldChar w:fldCharType="begin"/>
      </w:r>
      <w:r>
        <w:rPr>
          <w:color w:val="auto"/>
        </w:rPr>
        <w:instrText xml:space="preserve"> PAGEREF _Toc28867 \h </w:instrText>
      </w:r>
      <w:r>
        <w:rPr>
          <w:color w:val="auto"/>
        </w:rPr>
        <w:fldChar w:fldCharType="separate"/>
      </w:r>
      <w:r>
        <w:rPr>
          <w:color w:val="auto"/>
        </w:rPr>
        <w:t>2</w:t>
      </w:r>
      <w:r>
        <w:rPr>
          <w:color w:val="auto"/>
        </w:rPr>
        <w:fldChar w:fldCharType="end"/>
      </w:r>
      <w:r>
        <w:rPr>
          <w:rFonts w:hint="eastAsia" w:ascii="宋体" w:hAnsi="宋体" w:cs="宋体"/>
          <w:bCs/>
          <w:caps/>
          <w:color w:val="auto"/>
          <w:highlight w:val="none"/>
        </w:rPr>
        <w:fldChar w:fldCharType="end"/>
      </w:r>
    </w:p>
    <w:p>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_Toc10659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rPr>
        <w:tab/>
      </w:r>
      <w:r>
        <w:rPr>
          <w:color w:val="auto"/>
        </w:rPr>
        <w:fldChar w:fldCharType="begin"/>
      </w:r>
      <w:r>
        <w:rPr>
          <w:color w:val="auto"/>
        </w:rPr>
        <w:instrText xml:space="preserve"> PAGEREF _Toc10659 \h </w:instrText>
      </w:r>
      <w:r>
        <w:rPr>
          <w:color w:val="auto"/>
        </w:rPr>
        <w:fldChar w:fldCharType="separate"/>
      </w:r>
      <w:r>
        <w:rPr>
          <w:color w:val="auto"/>
        </w:rPr>
        <w:t>3</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_Toc6693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rPr>
        <w:tab/>
      </w:r>
      <w:r>
        <w:rPr>
          <w:color w:val="auto"/>
        </w:rPr>
        <w:fldChar w:fldCharType="begin"/>
      </w:r>
      <w:r>
        <w:rPr>
          <w:color w:val="auto"/>
        </w:rPr>
        <w:instrText xml:space="preserve"> PAGEREF _Toc6693 \h </w:instrText>
      </w:r>
      <w:r>
        <w:rPr>
          <w:color w:val="auto"/>
        </w:rPr>
        <w:fldChar w:fldCharType="separate"/>
      </w:r>
      <w:r>
        <w:rPr>
          <w:color w:val="auto"/>
        </w:rPr>
        <w:t>8</w:t>
      </w:r>
      <w:r>
        <w:rPr>
          <w:color w:val="auto"/>
        </w:rPr>
        <w:fldChar w:fldCharType="end"/>
      </w:r>
      <w:r>
        <w:rPr>
          <w:rFonts w:hint="eastAsia" w:ascii="宋体" w:hAnsi="宋体" w:cs="宋体"/>
          <w:bCs/>
          <w:caps/>
          <w:color w:val="auto"/>
          <w:highlight w:val="none"/>
        </w:rPr>
        <w:fldChar w:fldCharType="end"/>
      </w:r>
    </w:p>
    <w:p>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_Toc29226 </w:instrText>
      </w:r>
      <w:r>
        <w:rPr>
          <w:rFonts w:hint="eastAsia" w:ascii="宋体" w:hAnsi="宋体" w:cs="宋体"/>
          <w:bCs/>
          <w:caps/>
          <w:color w:val="auto"/>
          <w:highlight w:val="none"/>
        </w:rPr>
        <w:fldChar w:fldCharType="separate"/>
      </w:r>
      <w:r>
        <w:rPr>
          <w:rFonts w:hint="eastAsia"/>
          <w:color w:val="auto"/>
        </w:rPr>
        <w:t xml:space="preserve">第三章 </w:t>
      </w:r>
      <w:r>
        <w:rPr>
          <w:rFonts w:hint="eastAsia" w:ascii="宋体" w:hAnsi="宋体" w:cs="宋体"/>
          <w:color w:val="auto"/>
          <w:highlight w:val="none"/>
        </w:rPr>
        <w:t>评标办法（经评审的最低投标价法）</w:t>
      </w:r>
      <w:r>
        <w:rPr>
          <w:color w:val="auto"/>
        </w:rPr>
        <w:tab/>
      </w:r>
      <w:r>
        <w:rPr>
          <w:color w:val="auto"/>
        </w:rPr>
        <w:fldChar w:fldCharType="begin"/>
      </w:r>
      <w:r>
        <w:rPr>
          <w:color w:val="auto"/>
        </w:rPr>
        <w:instrText xml:space="preserve"> PAGEREF _Toc29226 \h </w:instrText>
      </w:r>
      <w:r>
        <w:rPr>
          <w:color w:val="auto"/>
        </w:rPr>
        <w:fldChar w:fldCharType="separate"/>
      </w:r>
      <w:r>
        <w:rPr>
          <w:color w:val="auto"/>
        </w:rPr>
        <w:t>9</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_Toc15534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rPr>
        <w:tab/>
      </w:r>
      <w:r>
        <w:rPr>
          <w:color w:val="auto"/>
        </w:rPr>
        <w:fldChar w:fldCharType="begin"/>
      </w:r>
      <w:r>
        <w:rPr>
          <w:color w:val="auto"/>
        </w:rPr>
        <w:instrText xml:space="preserve"> PAGEREF _Toc15534 \h </w:instrText>
      </w:r>
      <w:r>
        <w:rPr>
          <w:color w:val="auto"/>
        </w:rPr>
        <w:fldChar w:fldCharType="separate"/>
      </w:r>
      <w:r>
        <w:rPr>
          <w:color w:val="auto"/>
        </w:rPr>
        <w:t>11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_Toc14299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rPr>
        <w:tab/>
      </w:r>
      <w:r>
        <w:rPr>
          <w:color w:val="auto"/>
        </w:rPr>
        <w:fldChar w:fldCharType="begin"/>
      </w:r>
      <w:r>
        <w:rPr>
          <w:color w:val="auto"/>
        </w:rPr>
        <w:instrText xml:space="preserve"> PAGEREF _Toc14299 \h </w:instrText>
      </w:r>
      <w:r>
        <w:rPr>
          <w:color w:val="auto"/>
        </w:rPr>
        <w:fldChar w:fldCharType="separate"/>
      </w:r>
      <w:r>
        <w:rPr>
          <w:color w:val="auto"/>
        </w:rPr>
        <w:t>11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_Toc32470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rPr>
        <w:tab/>
      </w:r>
      <w:r>
        <w:rPr>
          <w:color w:val="auto"/>
        </w:rPr>
        <w:fldChar w:fldCharType="begin"/>
      </w:r>
      <w:r>
        <w:rPr>
          <w:color w:val="auto"/>
        </w:rPr>
        <w:instrText xml:space="preserve"> PAGEREF _Toc32470 \h </w:instrText>
      </w:r>
      <w:r>
        <w:rPr>
          <w:color w:val="auto"/>
        </w:rPr>
        <w:fldChar w:fldCharType="separate"/>
      </w:r>
      <w:r>
        <w:rPr>
          <w:color w:val="auto"/>
        </w:rPr>
        <w:t>11</w:t>
      </w:r>
      <w:r>
        <w:rPr>
          <w:color w:val="auto"/>
        </w:rPr>
        <w:fldChar w:fldCharType="end"/>
      </w:r>
      <w:r>
        <w:rPr>
          <w:rFonts w:hint="eastAsia" w:ascii="宋体" w:hAnsi="宋体" w:cs="宋体"/>
          <w:bCs/>
          <w:caps/>
          <w:color w:val="auto"/>
          <w:highlight w:val="none"/>
        </w:rPr>
        <w:fldChar w:fldCharType="end"/>
      </w:r>
    </w:p>
    <w:p>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rPr>
        <w:tab/>
      </w:r>
      <w:r>
        <w:rPr>
          <w:color w:val="auto"/>
        </w:rPr>
        <w:fldChar w:fldCharType="begin"/>
      </w:r>
      <w:r>
        <w:rPr>
          <w:color w:val="auto"/>
        </w:rPr>
        <w:instrText xml:space="preserve"> PAGEREF _Toc26193 \h </w:instrText>
      </w:r>
      <w:r>
        <w:rPr>
          <w:color w:val="auto"/>
        </w:rPr>
        <w:fldChar w:fldCharType="separate"/>
      </w:r>
      <w:r>
        <w:rPr>
          <w:color w:val="auto"/>
        </w:rPr>
        <w:t>13</w:t>
      </w:r>
      <w:r>
        <w:rPr>
          <w:color w:val="auto"/>
        </w:rPr>
        <w:fldChar w:fldCharType="end"/>
      </w:r>
      <w:r>
        <w:rPr>
          <w:rFonts w:hint="eastAsia" w:ascii="宋体" w:hAnsi="宋体" w:cs="宋体"/>
          <w:bCs/>
          <w:caps/>
          <w:color w:val="auto"/>
          <w:highlight w:val="none"/>
        </w:rPr>
        <w:fldChar w:fldCharType="end"/>
      </w:r>
    </w:p>
    <w:p>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_Toc2248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rPr>
        <w:tab/>
      </w:r>
      <w:r>
        <w:rPr>
          <w:color w:val="auto"/>
        </w:rPr>
        <w:fldChar w:fldCharType="begin"/>
      </w:r>
      <w:r>
        <w:rPr>
          <w:color w:val="auto"/>
        </w:rPr>
        <w:instrText xml:space="preserve"> PAGEREF _Toc2248 \h </w:instrText>
      </w:r>
      <w:r>
        <w:rPr>
          <w:color w:val="auto"/>
        </w:rPr>
        <w:fldChar w:fldCharType="separate"/>
      </w:r>
      <w:r>
        <w:rPr>
          <w:color w:val="auto"/>
        </w:rPr>
        <w:t>14</w:t>
      </w:r>
      <w:r>
        <w:rPr>
          <w:color w:val="auto"/>
        </w:rPr>
        <w:fldChar w:fldCharType="end"/>
      </w:r>
      <w:r>
        <w:rPr>
          <w:rFonts w:hint="eastAsia" w:ascii="宋体" w:hAnsi="宋体" w:cs="宋体"/>
          <w:bCs/>
          <w:caps/>
          <w:color w:val="auto"/>
          <w:highlight w:val="none"/>
        </w:rPr>
        <w:fldChar w:fldCharType="end"/>
      </w:r>
    </w:p>
    <w:p>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_Toc11294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rPr>
        <w:tab/>
      </w:r>
      <w:r>
        <w:rPr>
          <w:color w:val="auto"/>
        </w:rPr>
        <w:fldChar w:fldCharType="begin"/>
      </w:r>
      <w:r>
        <w:rPr>
          <w:color w:val="auto"/>
        </w:rPr>
        <w:instrText xml:space="preserve"> PAGEREF _Toc11294 \h </w:instrText>
      </w:r>
      <w:r>
        <w:rPr>
          <w:color w:val="auto"/>
        </w:rPr>
        <w:fldChar w:fldCharType="separate"/>
      </w:r>
      <w:r>
        <w:rPr>
          <w:color w:val="auto"/>
        </w:rPr>
        <w:t>15</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_Toc8599 </w:instrText>
      </w:r>
      <w:r>
        <w:rPr>
          <w:rFonts w:hint="eastAsia" w:ascii="宋体" w:hAnsi="宋体" w:cs="宋体"/>
          <w:bCs/>
          <w:caps/>
          <w:color w:val="auto"/>
          <w:highlight w:val="none"/>
        </w:rPr>
        <w:fldChar w:fldCharType="separate"/>
      </w:r>
      <w:r>
        <w:rPr>
          <w:rFonts w:hint="eastAsia" w:ascii="宋体" w:hAnsi="宋体" w:eastAsia="宋体" w:cs="宋体"/>
          <w:color w:val="auto"/>
        </w:rPr>
        <w:t xml:space="preserve">一、 </w:t>
      </w:r>
      <w:r>
        <w:rPr>
          <w:rFonts w:hint="eastAsia" w:ascii="宋体" w:hAnsi="宋体" w:eastAsia="宋体" w:cs="宋体"/>
          <w:color w:val="auto"/>
          <w:highlight w:val="none"/>
        </w:rPr>
        <w:t>竞争比选响应声明书</w:t>
      </w:r>
      <w:r>
        <w:rPr>
          <w:color w:val="auto"/>
        </w:rPr>
        <w:tab/>
      </w:r>
      <w:r>
        <w:rPr>
          <w:color w:val="auto"/>
        </w:rPr>
        <w:fldChar w:fldCharType="begin"/>
      </w:r>
      <w:r>
        <w:rPr>
          <w:color w:val="auto"/>
        </w:rPr>
        <w:instrText xml:space="preserve"> PAGEREF _Toc8599 \h </w:instrText>
      </w:r>
      <w:r>
        <w:rPr>
          <w:color w:val="auto"/>
        </w:rPr>
        <w:fldChar w:fldCharType="separate"/>
      </w:r>
      <w:r>
        <w:rPr>
          <w:color w:val="auto"/>
        </w:rPr>
        <w:t>18</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_Toc25515 </w:instrText>
      </w:r>
      <w:r>
        <w:rPr>
          <w:rFonts w:hint="eastAsia" w:ascii="宋体" w:hAnsi="宋体" w:cs="宋体"/>
          <w:bCs/>
          <w:caps/>
          <w:color w:val="auto"/>
          <w:highlight w:val="none"/>
        </w:rPr>
        <w:fldChar w:fldCharType="separate"/>
      </w:r>
      <w:r>
        <w:rPr>
          <w:rFonts w:hint="eastAsia" w:ascii="宋体" w:hAnsi="宋体" w:eastAsia="宋体" w:cs="宋体"/>
          <w:color w:val="auto"/>
        </w:rPr>
        <w:t xml:space="preserve">二、 </w:t>
      </w:r>
      <w:r>
        <w:rPr>
          <w:rFonts w:hint="eastAsia" w:ascii="宋体" w:hAnsi="宋体" w:eastAsia="宋体" w:cs="宋体"/>
          <w:color w:val="auto"/>
          <w:highlight w:val="none"/>
        </w:rPr>
        <w:t>法定代表人身份证明或法定代表人授权委托书</w:t>
      </w:r>
      <w:r>
        <w:rPr>
          <w:color w:val="auto"/>
        </w:rPr>
        <w:tab/>
      </w:r>
      <w:r>
        <w:rPr>
          <w:color w:val="auto"/>
        </w:rPr>
        <w:fldChar w:fldCharType="begin"/>
      </w:r>
      <w:r>
        <w:rPr>
          <w:color w:val="auto"/>
        </w:rPr>
        <w:instrText xml:space="preserve"> PAGEREF _Toc25515 \h </w:instrText>
      </w:r>
      <w:r>
        <w:rPr>
          <w:color w:val="auto"/>
        </w:rPr>
        <w:fldChar w:fldCharType="separate"/>
      </w:r>
      <w:r>
        <w:rPr>
          <w:color w:val="auto"/>
        </w:rPr>
        <w:t>19</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_Toc13095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rPr>
        <w:tab/>
      </w:r>
      <w:r>
        <w:rPr>
          <w:color w:val="auto"/>
        </w:rPr>
        <w:fldChar w:fldCharType="begin"/>
      </w:r>
      <w:r>
        <w:rPr>
          <w:color w:val="auto"/>
        </w:rPr>
        <w:instrText xml:space="preserve"> PAGEREF _Toc13095 \h </w:instrText>
      </w:r>
      <w:r>
        <w:rPr>
          <w:color w:val="auto"/>
        </w:rPr>
        <w:fldChar w:fldCharType="separate"/>
      </w:r>
      <w:r>
        <w:rPr>
          <w:color w:val="auto"/>
        </w:rPr>
        <w:t>21</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rPr>
        <w:tab/>
      </w:r>
      <w:r>
        <w:rPr>
          <w:color w:val="auto"/>
        </w:rPr>
        <w:fldChar w:fldCharType="begin"/>
      </w:r>
      <w:r>
        <w:rPr>
          <w:color w:val="auto"/>
        </w:rPr>
        <w:instrText xml:space="preserve"> PAGEREF _Toc19454 \h </w:instrText>
      </w:r>
      <w:r>
        <w:rPr>
          <w:color w:val="auto"/>
        </w:rPr>
        <w:fldChar w:fldCharType="separate"/>
      </w:r>
      <w:r>
        <w:rPr>
          <w:color w:val="auto"/>
        </w:rPr>
        <w:t>22</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_Toc21066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rPr>
        <w:tab/>
      </w:r>
      <w:r>
        <w:rPr>
          <w:color w:val="auto"/>
        </w:rPr>
        <w:fldChar w:fldCharType="begin"/>
      </w:r>
      <w:r>
        <w:rPr>
          <w:color w:val="auto"/>
        </w:rPr>
        <w:instrText xml:space="preserve"> PAGEREF _Toc21066 \h </w:instrText>
      </w:r>
      <w:r>
        <w:rPr>
          <w:color w:val="auto"/>
        </w:rPr>
        <w:fldChar w:fldCharType="separate"/>
      </w:r>
      <w:r>
        <w:rPr>
          <w:color w:val="auto"/>
        </w:rPr>
        <w:t>23</w:t>
      </w:r>
      <w:r>
        <w:rPr>
          <w:color w:val="auto"/>
        </w:rPr>
        <w:fldChar w:fldCharType="end"/>
      </w:r>
      <w:r>
        <w:rPr>
          <w:rFonts w:hint="eastAsia" w:ascii="宋体" w:hAnsi="宋体" w:cs="宋体"/>
          <w:bCs/>
          <w:caps/>
          <w:color w:val="auto"/>
          <w:highlight w:val="none"/>
        </w:rPr>
        <w:fldChar w:fldCharType="end"/>
      </w:r>
    </w:p>
    <w:p>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_Toc22750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rPr>
        <w:tab/>
      </w:r>
      <w:r>
        <w:rPr>
          <w:color w:val="auto"/>
        </w:rPr>
        <w:fldChar w:fldCharType="begin"/>
      </w:r>
      <w:r>
        <w:rPr>
          <w:color w:val="auto"/>
        </w:rPr>
        <w:instrText xml:space="preserve"> PAGEREF _Toc22750 \h </w:instrText>
      </w:r>
      <w:r>
        <w:rPr>
          <w:color w:val="auto"/>
        </w:rPr>
        <w:fldChar w:fldCharType="separate"/>
      </w:r>
      <w:r>
        <w:rPr>
          <w:color w:val="auto"/>
        </w:rPr>
        <w:t>24</w:t>
      </w:r>
      <w:r>
        <w:rPr>
          <w:color w:val="auto"/>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152042287"/>
      <w:bookmarkStart w:id="7" w:name="_Toc152045511"/>
      <w:bookmarkStart w:id="8" w:name="_Toc507319890"/>
      <w:bookmarkStart w:id="9" w:name="_Toc247085671"/>
      <w:bookmarkStart w:id="10" w:name="_Toc246996900"/>
      <w:bookmarkStart w:id="11" w:name="_Toc144974479"/>
      <w:bookmarkStart w:id="12" w:name="_Toc247096243"/>
      <w:bookmarkStart w:id="13" w:name="_Toc2000404"/>
      <w:bookmarkStart w:id="14" w:name="_Toc246996157"/>
      <w:bookmarkStart w:id="15" w:name="_Toc179632527"/>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9643"/>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pPr>
        <w:spacing w:line="440" w:lineRule="exact"/>
        <w:jc w:val="center"/>
        <w:rPr>
          <w:rFonts w:ascii="宋体" w:hAnsi="宋体" w:cs="宋体"/>
          <w:b/>
          <w:color w:val="auto"/>
          <w:sz w:val="28"/>
          <w:szCs w:val="28"/>
          <w:highlight w:val="none"/>
        </w:rPr>
      </w:pPr>
      <w:bookmarkStart w:id="17" w:name="OLE_LINK2"/>
      <w:bookmarkStart w:id="18" w:name="OLE_LINK3"/>
    </w:p>
    <w:p>
      <w:pPr>
        <w:pStyle w:val="3"/>
        <w:spacing w:before="0" w:after="0" w:line="360" w:lineRule="auto"/>
        <w:rPr>
          <w:rFonts w:ascii="宋体" w:hAnsi="宋体" w:eastAsia="宋体" w:cs="宋体"/>
          <w:color w:val="auto"/>
          <w:highlight w:val="none"/>
        </w:rPr>
      </w:pPr>
      <w:bookmarkStart w:id="19" w:name="_Toc152042288"/>
      <w:bookmarkStart w:id="20" w:name="_Toc11329213"/>
      <w:bookmarkStart w:id="21" w:name="_Toc507319891"/>
      <w:bookmarkStart w:id="22" w:name="_Toc24874"/>
      <w:bookmarkStart w:id="23" w:name="_Toc179632528"/>
      <w:bookmarkStart w:id="24" w:name="_Toc6549"/>
      <w:bookmarkStart w:id="25" w:name="_Toc144974480"/>
      <w:bookmarkStart w:id="26" w:name="_Toc246996158"/>
      <w:bookmarkStart w:id="27" w:name="_Toc10076"/>
      <w:bookmarkStart w:id="28" w:name="_Toc246996901"/>
      <w:bookmarkStart w:id="29" w:name="_Toc27743"/>
      <w:bookmarkStart w:id="30" w:name="_Toc247085672"/>
      <w:bookmarkStart w:id="31" w:name="_Toc152045512"/>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 xml:space="preserve"> 2025年-2030年企业邮箱服务项目采购 </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3"/>
        <w:spacing w:before="120" w:after="0" w:line="360" w:lineRule="auto"/>
        <w:rPr>
          <w:rFonts w:ascii="宋体" w:hAnsi="宋体" w:eastAsia="宋体" w:cs="宋体"/>
          <w:color w:val="auto"/>
          <w:highlight w:val="none"/>
        </w:rPr>
      </w:pPr>
      <w:bookmarkStart w:id="32" w:name="_Toc246996902"/>
      <w:bookmarkStart w:id="33" w:name="_Toc246996159"/>
      <w:bookmarkStart w:id="34" w:name="_Toc152045513"/>
      <w:bookmarkStart w:id="35" w:name="_Toc11329214"/>
      <w:bookmarkStart w:id="36" w:name="_Toc507319892"/>
      <w:bookmarkStart w:id="37" w:name="_Toc179632529"/>
      <w:bookmarkStart w:id="38" w:name="_Toc21343"/>
      <w:bookmarkStart w:id="39" w:name="_Toc144974481"/>
      <w:bookmarkStart w:id="40" w:name="_Toc1258"/>
      <w:bookmarkStart w:id="41" w:name="_Toc10952"/>
      <w:bookmarkStart w:id="42" w:name="_Toc18109"/>
      <w:bookmarkStart w:id="43" w:name="_Toc247085673"/>
      <w:bookmarkStart w:id="44" w:name="_Toc152042289"/>
      <w:r>
        <w:rPr>
          <w:rFonts w:hint="eastAsia" w:ascii="宋体" w:hAnsi="宋体" w:eastAsia="宋体" w:cs="宋体"/>
          <w:color w:val="auto"/>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420" w:lineRule="exact"/>
        <w:ind w:firstLine="420" w:firstLineChars="200"/>
        <w:rPr>
          <w:rFonts w:hint="default" w:ascii="宋体" w:hAnsi="宋体" w:cs="宋体"/>
          <w:color w:val="auto"/>
          <w:highlight w:val="none"/>
          <w:lang w:val="en-US" w:eastAsia="zh-CN"/>
        </w:rPr>
      </w:pPr>
      <w:bookmarkStart w:id="45" w:name="_Toc382816230"/>
      <w:bookmarkStart w:id="46"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重庆市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 xml:space="preserve">   因重庆高速集团企业邮箱到期，需再次购买企业邮箱 </w:t>
      </w:r>
      <w:r>
        <w:rPr>
          <w:rFonts w:hint="eastAsia" w:ascii="宋体" w:hAnsi="宋体" w:cs="宋体"/>
          <w:color w:val="auto"/>
          <w:szCs w:val="21"/>
          <w:highlight w:val="none"/>
          <w:u w:val="none"/>
          <w:lang w:eastAsia="zh-CN"/>
        </w:rPr>
        <w:t>。</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31.21</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重庆高速集团钉钉企业邮箱服务采购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5"/>
    <w:bookmarkEnd w:id="46"/>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lang w:val="en-US" w:eastAsia="zh-CN"/>
        </w:rPr>
        <w:t>6年</w:t>
      </w:r>
      <w:r>
        <w:rPr>
          <w:rFonts w:hint="eastAsia" w:ascii="宋体" w:hAnsi="宋体" w:cs="宋体"/>
          <w:color w:val="auto"/>
          <w:highlight w:val="none"/>
          <w:u w:val="single"/>
        </w:rPr>
        <w:t>，具体按采购人要求为准</w:t>
      </w:r>
      <w:r>
        <w:rPr>
          <w:rFonts w:hint="eastAsia" w:ascii="宋体" w:hAnsi="宋体" w:cs="宋体"/>
          <w:color w:val="auto"/>
          <w:szCs w:val="21"/>
          <w:highlight w:val="none"/>
        </w:rPr>
        <w:t>。</w:t>
      </w:r>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7" w:name="_Toc246996160"/>
      <w:bookmarkStart w:id="48" w:name="_Toc11329215"/>
      <w:bookmarkStart w:id="49" w:name="_Toc179632530"/>
      <w:bookmarkStart w:id="50" w:name="_Toc246996903"/>
      <w:bookmarkStart w:id="51" w:name="_Toc144974482"/>
      <w:bookmarkStart w:id="52" w:name="_Toc247085674"/>
      <w:bookmarkStart w:id="53" w:name="_Toc10171"/>
      <w:bookmarkStart w:id="54" w:name="_Toc7065"/>
      <w:bookmarkStart w:id="55" w:name="_Toc30356"/>
      <w:bookmarkStart w:id="56" w:name="_Toc507319893"/>
      <w:bookmarkStart w:id="57" w:name="_Toc152045514"/>
      <w:bookmarkStart w:id="58" w:name="_Toc152042290"/>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pPr>
        <w:pStyle w:val="3"/>
        <w:spacing w:before="120" w:after="0" w:line="360" w:lineRule="auto"/>
        <w:rPr>
          <w:rFonts w:ascii="宋体" w:hAnsi="宋体" w:eastAsia="宋体" w:cs="宋体"/>
          <w:color w:val="auto"/>
          <w:highlight w:val="none"/>
        </w:rPr>
      </w:pPr>
      <w:bookmarkStart w:id="59" w:name="_Toc5542"/>
      <w:r>
        <w:rPr>
          <w:rFonts w:hint="eastAsia" w:ascii="宋体" w:hAnsi="宋体" w:eastAsia="宋体" w:cs="宋体"/>
          <w:color w:val="auto"/>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p>
    <w:p>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bookmarkStart w:id="60" w:name="_Toc246996161"/>
      <w:bookmarkStart w:id="61" w:name="_Toc152042291"/>
      <w:bookmarkStart w:id="62" w:name="_Toc144974483"/>
      <w:bookmarkStart w:id="63" w:name="_Toc179632531"/>
      <w:bookmarkStart w:id="64" w:name="_Toc247085675"/>
      <w:bookmarkStart w:id="65" w:name="_Toc246996904"/>
      <w:bookmarkStart w:id="66" w:name="_Toc152045515"/>
      <w:r>
        <w:rPr>
          <w:rFonts w:hint="eastAsia" w:ascii="宋体" w:hAnsi="宋体" w:cs="宋体"/>
          <w:color w:val="auto"/>
          <w:sz w:val="21"/>
          <w:szCs w:val="21"/>
          <w:highlight w:val="none"/>
          <w:lang w:val="en-US" w:eastAsia="zh-CN"/>
        </w:rPr>
        <w:t>3.1 资质要求：</w:t>
      </w:r>
    </w:p>
    <w:p>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（1）具有独立法人资格。</w:t>
      </w:r>
    </w:p>
    <w:p>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（2）具有有效的营业执照。</w:t>
      </w:r>
    </w:p>
    <w:p>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（3）需为本次投标产品的制造商或授权代理商，代理商需具有制造商出具的项目授权书。</w:t>
      </w:r>
    </w:p>
    <w:p>
      <w:pPr>
        <w:pStyle w:val="12"/>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yellow"/>
          <w:shd w:val="clear" w:color="auto" w:fill="FFFFFF"/>
          <w:lang w:val="en-US" w:eastAsia="zh-CN"/>
        </w:rPr>
      </w:pPr>
      <w:r>
        <w:rPr>
          <w:rFonts w:hint="eastAsia" w:ascii="宋体" w:hAnsi="宋体" w:eastAsia="宋体" w:cs="宋体"/>
          <w:color w:val="auto"/>
          <w:sz w:val="21"/>
          <w:szCs w:val="21"/>
          <w:highlight w:val="none"/>
          <w:lang w:val="en-US" w:eastAsia="zh-CN"/>
        </w:rPr>
        <w:t>3.2 业绩要求：2022年1月1日之后承接过金额10万及以上类似的业绩。</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shd w:val="clear" w:color="auto" w:fill="FFFFFF"/>
        </w:rPr>
        <w:t>单位负责人为同一人或者存在控股、管理关系的不同单位，不得同时参加本项目报价，否则均按无效报价处理。</w:t>
      </w:r>
    </w:p>
    <w:p>
      <w:pPr>
        <w:pStyle w:val="3"/>
        <w:spacing w:before="120" w:after="0" w:line="400" w:lineRule="exact"/>
        <w:rPr>
          <w:rFonts w:hint="eastAsia" w:ascii="宋体" w:hAnsi="宋体" w:eastAsia="宋体" w:cs="宋体"/>
          <w:color w:val="auto"/>
          <w:highlight w:val="none"/>
        </w:rPr>
      </w:pPr>
      <w:bookmarkStart w:id="67" w:name="_Toc28877"/>
      <w:bookmarkStart w:id="68" w:name="_Toc507319894"/>
      <w:bookmarkStart w:id="69" w:name="_Toc25619"/>
      <w:bookmarkStart w:id="70" w:name="_Toc12460"/>
      <w:bookmarkStart w:id="71" w:name="_Toc14361"/>
      <w:bookmarkStart w:id="72" w:name="_Toc11329216"/>
      <w:r>
        <w:rPr>
          <w:rFonts w:hint="eastAsia" w:ascii="宋体" w:hAnsi="宋体" w:eastAsia="宋体" w:cs="宋体"/>
          <w:color w:val="auto"/>
          <w:highlight w:val="none"/>
        </w:rPr>
        <w:t>4. 评标办法</w:t>
      </w:r>
      <w:bookmarkEnd w:id="67"/>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w:t>
      </w:r>
      <w:r>
        <w:rPr>
          <w:rFonts w:hint="eastAsia" w:ascii="宋体" w:hAnsi="宋体" w:eastAsia="宋体" w:cs="宋体"/>
          <w:b w:val="0"/>
          <w:bCs w:val="0"/>
          <w:color w:val="auto"/>
          <w:kern w:val="2"/>
          <w:sz w:val="21"/>
          <w:szCs w:val="24"/>
          <w:highlight w:val="none"/>
          <w:lang w:val="en-US" w:eastAsia="zh-CN" w:bidi="ar-SA"/>
        </w:rPr>
        <w:t>最低投标价法</w:t>
      </w:r>
    </w:p>
    <w:p>
      <w:pPr>
        <w:pStyle w:val="3"/>
        <w:spacing w:before="120" w:after="0" w:line="400" w:lineRule="exact"/>
        <w:rPr>
          <w:rFonts w:ascii="宋体" w:hAnsi="宋体" w:eastAsia="宋体" w:cs="宋体"/>
          <w:color w:val="auto"/>
          <w:highlight w:val="none"/>
        </w:rPr>
      </w:pPr>
      <w:bookmarkStart w:id="73" w:name="_Toc8694"/>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0"/>
      <w:bookmarkEnd w:id="61"/>
      <w:bookmarkEnd w:id="62"/>
      <w:bookmarkEnd w:id="63"/>
      <w:bookmarkEnd w:id="64"/>
      <w:bookmarkEnd w:id="65"/>
      <w:bookmarkEnd w:id="66"/>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4" w:name="_Toc144974484"/>
      <w:bookmarkStart w:id="75" w:name="_Toc152045516"/>
      <w:bookmarkStart w:id="76" w:name="_Toc11329217"/>
      <w:bookmarkStart w:id="77" w:name="_Toc152042292"/>
      <w:bookmarkStart w:id="78" w:name="_Toc247085676"/>
      <w:bookmarkStart w:id="79" w:name="_Toc507319895"/>
      <w:bookmarkStart w:id="80" w:name="_Toc179632532"/>
      <w:bookmarkStart w:id="81" w:name="_Toc246996162"/>
      <w:bookmarkStart w:id="82" w:name="_Toc246996905"/>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3"/>
        <w:spacing w:before="120" w:after="0" w:line="400" w:lineRule="exact"/>
        <w:rPr>
          <w:rFonts w:ascii="宋体" w:hAnsi="宋体" w:eastAsia="宋体" w:cs="宋体"/>
          <w:color w:val="auto"/>
          <w:highlight w:val="none"/>
        </w:rPr>
      </w:pPr>
      <w:bookmarkStart w:id="83" w:name="_Toc18060"/>
      <w:bookmarkStart w:id="84" w:name="_Toc31493"/>
      <w:bookmarkStart w:id="85" w:name="_Toc9131"/>
      <w:bookmarkStart w:id="86"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4"/>
      <w:bookmarkEnd w:id="75"/>
      <w:bookmarkEnd w:id="76"/>
      <w:bookmarkEnd w:id="77"/>
      <w:bookmarkEnd w:id="78"/>
      <w:bookmarkEnd w:id="79"/>
      <w:bookmarkEnd w:id="80"/>
      <w:bookmarkEnd w:id="81"/>
      <w:bookmarkEnd w:id="82"/>
      <w:r>
        <w:rPr>
          <w:rFonts w:hint="eastAsia" w:ascii="宋体" w:hAnsi="宋体" w:eastAsia="宋体" w:cs="宋体"/>
          <w:color w:val="auto"/>
          <w:highlight w:val="none"/>
        </w:rPr>
        <w:t>及相关事宜</w:t>
      </w:r>
      <w:bookmarkEnd w:id="83"/>
      <w:bookmarkEnd w:id="84"/>
      <w:bookmarkEnd w:id="85"/>
      <w:bookmarkEnd w:id="86"/>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.1</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yellow"/>
          <w:u w:val="single"/>
          <w:lang w:val="en-US" w:eastAsia="zh-CN"/>
        </w:rPr>
        <w:t>2025</w:t>
      </w:r>
      <w:r>
        <w:rPr>
          <w:rFonts w:hint="eastAsia" w:ascii="宋体" w:hAnsi="宋体" w:cs="宋体"/>
          <w:color w:val="auto"/>
          <w:szCs w:val="21"/>
          <w:highlight w:val="yellow"/>
        </w:rPr>
        <w:t>年</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u w:val="single"/>
          <w:lang w:val="en-US" w:eastAsia="zh-CN"/>
        </w:rPr>
        <w:t>3</w:t>
      </w:r>
      <w:r>
        <w:rPr>
          <w:rFonts w:hint="eastAsia" w:ascii="宋体" w:hAnsi="宋体" w:cs="宋体"/>
          <w:color w:val="auto"/>
          <w:szCs w:val="21"/>
          <w:highlight w:val="yellow"/>
          <w:u w:val="single"/>
        </w:rPr>
        <w:t xml:space="preserve"> </w:t>
      </w:r>
      <w:r>
        <w:rPr>
          <w:rFonts w:hint="eastAsia" w:ascii="宋体" w:hAnsi="宋体" w:cs="宋体"/>
          <w:color w:val="auto"/>
          <w:szCs w:val="21"/>
          <w:highlight w:val="yellow"/>
        </w:rPr>
        <w:t>月</w:t>
      </w:r>
      <w:r>
        <w:rPr>
          <w:rFonts w:hint="eastAsia" w:ascii="宋体" w:hAnsi="宋体" w:cs="宋体"/>
          <w:color w:val="auto"/>
          <w:szCs w:val="21"/>
          <w:highlight w:val="yellow"/>
          <w:u w:val="single"/>
        </w:rPr>
        <w:t xml:space="preserve">  </w:t>
      </w:r>
      <w:r>
        <w:rPr>
          <w:rFonts w:hint="default" w:ascii="宋体" w:hAnsi="宋体" w:cs="宋体"/>
          <w:color w:val="auto"/>
          <w:szCs w:val="21"/>
          <w:highlight w:val="yellow"/>
          <w:u w:val="single"/>
        </w:rPr>
        <w:t>5</w:t>
      </w:r>
      <w:r>
        <w:rPr>
          <w:rFonts w:hint="eastAsia" w:ascii="宋体" w:hAnsi="宋体" w:cs="宋体"/>
          <w:color w:val="auto"/>
          <w:szCs w:val="21"/>
          <w:highlight w:val="yellow"/>
        </w:rPr>
        <w:t>日</w:t>
      </w:r>
      <w:r>
        <w:rPr>
          <w:rFonts w:hint="default" w:ascii="宋体" w:hAnsi="宋体" w:cs="宋体"/>
          <w:color w:val="auto"/>
          <w:szCs w:val="21"/>
          <w:highlight w:val="yellow"/>
        </w:rPr>
        <w:t>下</w:t>
      </w:r>
      <w:r>
        <w:rPr>
          <w:rFonts w:hint="eastAsia" w:ascii="宋体" w:hAnsi="宋体" w:cs="宋体"/>
          <w:color w:val="auto"/>
          <w:szCs w:val="21"/>
          <w:highlight w:val="none"/>
          <w:shd w:val="clear" w:color="auto" w:fill="FFFFFF"/>
        </w:rPr>
        <w:t>午1</w:t>
      </w:r>
      <w:r>
        <w:rPr>
          <w:rFonts w:hint="default" w:ascii="宋体" w:hAnsi="宋体" w:cs="宋体"/>
          <w:color w:val="auto"/>
          <w:szCs w:val="21"/>
          <w:highlight w:val="none"/>
          <w:shd w:val="clear" w:color="auto" w:fill="FFFFFF"/>
        </w:rPr>
        <w:t>4</w:t>
      </w:r>
      <w:bookmarkStart w:id="250" w:name="_GoBack"/>
      <w:bookmarkEnd w:id="250"/>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rPr>
        <w:t>（北京时间）。</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.2开标时间：</w:t>
      </w:r>
      <w:r>
        <w:rPr>
          <w:rFonts w:hint="eastAsia" w:ascii="宋体" w:hAnsi="宋体" w:cs="宋体"/>
          <w:color w:val="auto"/>
          <w:szCs w:val="21"/>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lang w:val="en-US" w:eastAsia="zh-CN"/>
        </w:rPr>
        <w:t>6</w:t>
      </w:r>
      <w:r>
        <w:rPr>
          <w:rFonts w:hint="eastAsia" w:ascii="宋体" w:hAnsi="宋体" w:cs="宋体"/>
          <w:color w:val="auto"/>
          <w:szCs w:val="21"/>
        </w:rPr>
        <w:t>.3投标文件递交地点：</w:t>
      </w:r>
      <w:bookmarkStart w:id="87"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r>
        <w:rPr>
          <w:rFonts w:hint="eastAsia" w:ascii="宋体" w:hAnsi="宋体" w:cs="宋体"/>
          <w:color w:val="auto"/>
          <w:szCs w:val="21"/>
        </w:rPr>
        <w:t>。</w:t>
      </w:r>
      <w:bookmarkEnd w:id="87"/>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pPr>
        <w:pStyle w:val="3"/>
        <w:spacing w:before="120" w:after="0" w:line="400" w:lineRule="exact"/>
        <w:rPr>
          <w:rFonts w:ascii="宋体" w:hAnsi="宋体" w:eastAsia="宋体" w:cs="宋体"/>
          <w:color w:val="auto"/>
          <w:highlight w:val="none"/>
        </w:rPr>
      </w:pPr>
      <w:bookmarkStart w:id="88" w:name="_Toc246996164"/>
      <w:bookmarkStart w:id="89" w:name="_Toc11329219"/>
      <w:bookmarkStart w:id="90" w:name="_Toc179632534"/>
      <w:bookmarkStart w:id="91" w:name="_Toc152045517"/>
      <w:bookmarkStart w:id="92" w:name="_Toc507319897"/>
      <w:bookmarkStart w:id="93" w:name="_Toc152042293"/>
      <w:bookmarkStart w:id="94" w:name="_Toc393"/>
      <w:bookmarkStart w:id="95" w:name="_Toc246996907"/>
      <w:bookmarkStart w:id="96" w:name="_Toc18402"/>
      <w:bookmarkStart w:id="97" w:name="_Toc21615"/>
      <w:bookmarkStart w:id="98" w:name="_Toc247085678"/>
      <w:bookmarkStart w:id="99" w:name="_Toc144974485"/>
      <w:bookmarkStart w:id="100" w:name="_Toc2886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8"/>
      <w:bookmarkEnd w:id="89"/>
      <w:bookmarkEnd w:id="90"/>
      <w:bookmarkEnd w:id="91"/>
      <w:bookmarkEnd w:id="92"/>
      <w:bookmarkEnd w:id="93"/>
      <w:bookmarkEnd w:id="94"/>
      <w:bookmarkEnd w:id="95"/>
      <w:bookmarkEnd w:id="96"/>
      <w:bookmarkEnd w:id="97"/>
      <w:bookmarkEnd w:id="98"/>
      <w:bookmarkEnd w:id="99"/>
      <w:bookmarkEnd w:id="100"/>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tblPrEx>
          <w:tblCellMar>
            <w:top w:w="0" w:type="dxa"/>
            <w:left w:w="108" w:type="dxa"/>
            <w:bottom w:w="0" w:type="dxa"/>
            <w:right w:w="108" w:type="dxa"/>
          </w:tblCellMar>
        </w:tblPrEx>
        <w:trPr>
          <w:trHeight w:val="520"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 xml:space="preserve">  田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  13101279979 </w:t>
            </w:r>
          </w:p>
        </w:tc>
      </w:tr>
      <w:tr>
        <w:tblPrEx>
          <w:tblCellMar>
            <w:top w:w="0" w:type="dxa"/>
            <w:left w:w="108" w:type="dxa"/>
            <w:bottom w:w="0" w:type="dxa"/>
            <w:right w:w="108" w:type="dxa"/>
          </w:tblCellMar>
        </w:tblPrEx>
        <w:trPr>
          <w:trHeight w:val="448" w:hRule="atLeast"/>
        </w:trPr>
        <w:tc>
          <w:tcPr>
            <w:tcW w:w="9709" w:type="dxa"/>
            <w:vAlign w:val="center"/>
          </w:tcPr>
          <w:p>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 xml:space="preserve">  毕 </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 xml:space="preserve">  18223189022 </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bookmarkEnd w:id="17"/>
    <w:bookmarkEnd w:id="18"/>
    <w:p>
      <w:pPr>
        <w:pStyle w:val="2"/>
        <w:spacing w:before="0" w:after="0" w:line="360" w:lineRule="auto"/>
        <w:jc w:val="center"/>
        <w:rPr>
          <w:rFonts w:ascii="宋体" w:hAnsi="宋体" w:cs="宋体"/>
          <w:color w:val="auto"/>
          <w:highlight w:val="none"/>
        </w:rPr>
      </w:pPr>
      <w:bookmarkStart w:id="101" w:name="_Toc144974495"/>
      <w:bookmarkStart w:id="102" w:name="_Toc179632544"/>
      <w:bookmarkStart w:id="103" w:name="_Toc152045527"/>
      <w:bookmarkStart w:id="104" w:name="_Toc152042303"/>
      <w:bookmarkStart w:id="105" w:name="_Toc2000405"/>
      <w:bookmarkStart w:id="106" w:name="_Toc246996916"/>
      <w:bookmarkStart w:id="107" w:name="_Toc247085687"/>
      <w:bookmarkStart w:id="108" w:name="_Toc507319898"/>
      <w:bookmarkStart w:id="109" w:name="_Toc246996173"/>
      <w:r>
        <w:rPr>
          <w:rFonts w:hint="eastAsia" w:ascii="宋体" w:hAnsi="宋体" w:cs="宋体"/>
          <w:color w:val="auto"/>
          <w:highlight w:val="none"/>
        </w:rPr>
        <w:br w:type="page"/>
      </w:r>
      <w:bookmarkStart w:id="110" w:name="_Toc10659"/>
      <w:r>
        <w:rPr>
          <w:rFonts w:hint="eastAsia" w:ascii="宋体" w:hAnsi="宋体" w:cs="宋体"/>
          <w:color w:val="auto"/>
          <w:highlight w:val="none"/>
        </w:rPr>
        <w:t>第二章 报价人须知</w:t>
      </w:r>
      <w:bookmarkEnd w:id="101"/>
      <w:bookmarkEnd w:id="102"/>
      <w:bookmarkEnd w:id="103"/>
      <w:bookmarkEnd w:id="104"/>
      <w:bookmarkEnd w:id="105"/>
      <w:bookmarkEnd w:id="106"/>
      <w:bookmarkEnd w:id="107"/>
      <w:bookmarkEnd w:id="108"/>
      <w:bookmarkEnd w:id="109"/>
      <w:bookmarkEnd w:id="110"/>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1"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 xml:space="preserve">  毕 </w:t>
            </w:r>
            <w:r>
              <w:rPr>
                <w:rFonts w:hint="eastAsia" w:ascii="宋体" w:hAnsi="宋体" w:cs="宋体"/>
                <w:color w:val="auto"/>
                <w:szCs w:val="21"/>
                <w:highlight w:val="none"/>
                <w:lang w:val="en-US" w:eastAsia="zh-CN"/>
              </w:rPr>
              <w:t>老师</w:t>
            </w:r>
          </w:p>
          <w:p>
            <w:pPr>
              <w:keepNext w:val="0"/>
              <w:keepLines w:val="0"/>
              <w:pageBreakBefore w:val="0"/>
              <w:kinsoku/>
              <w:wordWrap/>
              <w:overflowPunct/>
              <w:topLinePunct/>
              <w:bidi w:val="0"/>
              <w:spacing w:line="36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 xml:space="preserve"> 18223189022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 xml:space="preserve">  </w:t>
            </w:r>
            <w:r>
              <w:rPr>
                <w:rFonts w:hint="eastAsia" w:ascii="宋体" w:hAnsi="宋体" w:cs="宋体"/>
                <w:i w:val="0"/>
                <w:iCs w:val="0"/>
                <w:color w:val="auto"/>
                <w:szCs w:val="21"/>
                <w:highlight w:val="none"/>
                <w:u w:val="single"/>
                <w:lang w:val="en-US" w:eastAsia="zh-CN"/>
              </w:rPr>
              <w:t>2025年-2030年企业邮箱服务项目采购</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b w:val="0"/>
                <w:bCs/>
                <w:color w:val="auto"/>
                <w:sz w:val="21"/>
                <w:szCs w:val="21"/>
                <w:highlight w:val="none"/>
                <w:lang w:eastAsia="zh-CN" w:bidi="ar"/>
              </w:rPr>
              <w:t>本项目</w:t>
            </w:r>
            <w:r>
              <w:rPr>
                <w:rFonts w:hint="eastAsia" w:ascii="宋体" w:hAnsi="宋体" w:eastAsia="宋体" w:cs="宋体"/>
                <w:b w:val="0"/>
                <w:bCs/>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1.投标报价：</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u w:val="single"/>
              </w:rPr>
              <w:t>本项目采用</w:t>
            </w:r>
            <w:r>
              <w:rPr>
                <w:rFonts w:hint="eastAsia" w:ascii="宋体" w:hAnsi="宋体" w:cs="宋体"/>
                <w:color w:val="auto"/>
                <w:szCs w:val="21"/>
                <w:highlight w:val="yellow"/>
                <w:u w:val="single"/>
              </w:rPr>
              <w:t>总价包干报价</w:t>
            </w:r>
            <w:r>
              <w:rPr>
                <w:rFonts w:hint="eastAsia" w:ascii="宋体" w:hAnsi="宋体" w:cs="宋体"/>
                <w:color w:val="auto"/>
                <w:szCs w:val="21"/>
                <w:u w:val="single"/>
              </w:rPr>
              <w:t>，</w:t>
            </w:r>
            <w:r>
              <w:rPr>
                <w:rFonts w:hint="eastAsia" w:ascii="宋体" w:hAnsi="宋体" w:cs="宋体"/>
                <w:color w:val="auto"/>
                <w:szCs w:val="21"/>
                <w:u w:val="single"/>
                <w:lang w:val="en-US" w:eastAsia="zh-CN"/>
              </w:rPr>
              <w:t>报价</w:t>
            </w:r>
            <w:r>
              <w:rPr>
                <w:rFonts w:hint="eastAsia" w:ascii="宋体" w:hAnsi="宋体" w:cs="宋体"/>
                <w:color w:val="auto"/>
                <w:szCs w:val="21"/>
                <w:u w:val="single"/>
              </w:rPr>
              <w:t>人所报投标总报价应包含但不限于完成本项目</w:t>
            </w:r>
            <w:r>
              <w:rPr>
                <w:rFonts w:hint="eastAsia" w:ascii="宋体" w:hAnsi="宋体" w:cs="宋体"/>
                <w:color w:val="auto"/>
                <w:szCs w:val="21"/>
                <w:u w:val="single"/>
                <w:lang w:val="en-US" w:eastAsia="zh-CN"/>
              </w:rPr>
              <w:t>比选</w:t>
            </w:r>
            <w:r>
              <w:rPr>
                <w:rFonts w:hint="eastAsia" w:ascii="宋体" w:hAnsi="宋体" w:cs="宋体"/>
                <w:color w:val="auto"/>
                <w:szCs w:val="21"/>
                <w:u w:val="single"/>
              </w:rPr>
              <w:t>内容全部工作内容所需的人工、材料</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服务</w:t>
            </w:r>
            <w:r>
              <w:rPr>
                <w:rFonts w:hint="eastAsia" w:ascii="宋体" w:hAnsi="宋体" w:cs="宋体"/>
                <w:color w:val="auto"/>
                <w:szCs w:val="21"/>
                <w:u w:val="single"/>
              </w:rPr>
              <w:t>、税金、管理费、利润等所有</w:t>
            </w:r>
            <w:r>
              <w:rPr>
                <w:rFonts w:hint="eastAsia" w:ascii="宋体" w:hAnsi="宋体" w:cs="宋体"/>
                <w:color w:val="auto"/>
                <w:szCs w:val="21"/>
                <w:u w:val="single"/>
                <w:lang w:val="en-US" w:eastAsia="zh-CN"/>
              </w:rPr>
              <w:t>一切</w:t>
            </w:r>
            <w:r>
              <w:rPr>
                <w:rFonts w:hint="eastAsia" w:ascii="宋体" w:hAnsi="宋体" w:cs="宋体"/>
                <w:color w:val="auto"/>
                <w:szCs w:val="21"/>
                <w:u w:val="single"/>
              </w:rPr>
              <w:t>费用，一旦中标，</w:t>
            </w:r>
            <w:r>
              <w:rPr>
                <w:rFonts w:hint="eastAsia" w:ascii="宋体" w:hAnsi="宋体" w:cs="宋体"/>
                <w:color w:val="auto"/>
                <w:szCs w:val="21"/>
                <w:u w:val="single"/>
                <w:lang w:val="en-US" w:eastAsia="zh-CN"/>
              </w:rPr>
              <w:t>采购</w:t>
            </w:r>
            <w:r>
              <w:rPr>
                <w:rFonts w:hint="eastAsia" w:ascii="宋体" w:hAnsi="宋体" w:cs="宋体"/>
                <w:color w:val="auto"/>
                <w:szCs w:val="21"/>
                <w:u w:val="single"/>
              </w:rPr>
              <w:t>人不再额外支付任何费用</w:t>
            </w:r>
            <w:r>
              <w:rPr>
                <w:rFonts w:hint="eastAsia" w:ascii="宋体" w:hAnsi="宋体" w:cs="宋体"/>
                <w:color w:val="auto"/>
                <w:szCs w:val="21"/>
              </w:rPr>
              <w:t>。</w:t>
            </w:r>
          </w:p>
          <w:p>
            <w:pPr>
              <w:spacing w:line="420" w:lineRule="exact"/>
              <w:ind w:firstLine="308" w:firstLineChars="147"/>
              <w:rPr>
                <w:rFonts w:hint="eastAsia" w:ascii="宋体" w:hAnsi="宋体" w:cs="宋体"/>
                <w:color w:val="auto"/>
                <w:szCs w:val="21"/>
              </w:rPr>
            </w:pPr>
            <w:r>
              <w:rPr>
                <w:rFonts w:hint="eastAsia" w:ascii="宋体" w:hAnsi="宋体" w:cs="宋体"/>
                <w:color w:val="auto"/>
              </w:rPr>
              <w:t>2.报价原则</w:t>
            </w:r>
          </w:p>
          <w:p>
            <w:pPr>
              <w:spacing w:line="420" w:lineRule="exact"/>
              <w:ind w:firstLine="308" w:firstLineChars="147"/>
              <w:rPr>
                <w:rFonts w:hint="eastAsia" w:ascii="宋体" w:hAnsi="宋体" w:cs="宋体"/>
                <w:color w:val="auto"/>
                <w:szCs w:val="21"/>
                <w:u w:val="single"/>
              </w:rPr>
            </w:pPr>
            <w:r>
              <w:rPr>
                <w:rFonts w:hint="eastAsia" w:ascii="宋体" w:hAnsi="宋体" w:cs="宋体"/>
                <w:color w:val="auto"/>
                <w:u w:val="single"/>
                <w:lang w:eastAsia="zh-CN"/>
              </w:rPr>
              <w:t>报价人</w:t>
            </w:r>
            <w:r>
              <w:rPr>
                <w:rFonts w:hint="eastAsia" w:ascii="宋体" w:hAnsi="宋体" w:cs="宋体"/>
                <w:color w:val="auto"/>
                <w:u w:val="single"/>
              </w:rPr>
              <w:t>应严格根据</w:t>
            </w:r>
            <w:r>
              <w:rPr>
                <w:rFonts w:hint="eastAsia" w:ascii="宋体" w:hAnsi="宋体" w:cs="宋体"/>
                <w:color w:val="auto"/>
                <w:u w:val="single"/>
                <w:lang w:val="en-US" w:eastAsia="zh-CN"/>
              </w:rPr>
              <w:t>竞争性比选文件</w:t>
            </w:r>
            <w:r>
              <w:rPr>
                <w:rFonts w:hint="eastAsia" w:ascii="宋体" w:hAnsi="宋体" w:cs="宋体"/>
                <w:color w:val="auto"/>
                <w:u w:val="single"/>
              </w:rPr>
              <w:t>及相关资料，结合市场价格、依据企业自身实力、技术及生产管理水平等，进行自主报价；</w:t>
            </w:r>
            <w:r>
              <w:rPr>
                <w:rFonts w:hint="eastAsia" w:ascii="宋体" w:hAnsi="宋体" w:cs="宋体"/>
                <w:color w:val="auto"/>
                <w:u w:val="single"/>
                <w:lang w:eastAsia="zh-CN"/>
              </w:rPr>
              <w:t>报价人</w:t>
            </w:r>
            <w:r>
              <w:rPr>
                <w:rFonts w:hint="eastAsia" w:ascii="宋体" w:hAnsi="宋体" w:cs="宋体"/>
                <w:color w:val="auto"/>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pPr>
              <w:snapToGrid w:val="0"/>
              <w:spacing w:line="420" w:lineRule="exact"/>
              <w:ind w:firstLine="420" w:firstLineChars="200"/>
              <w:rPr>
                <w:rFonts w:hint="eastAsia" w:ascii="宋体" w:hAnsi="宋体" w:cs="宋体"/>
                <w:b w:val="0"/>
                <w:bCs w:val="0"/>
                <w:color w:val="auto"/>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snapToGrid w:val="0"/>
              <w:spacing w:line="420" w:lineRule="exact"/>
              <w:ind w:firstLine="420" w:firstLineChars="200"/>
              <w:rPr>
                <w:rFonts w:hint="eastAsia" w:ascii="宋体" w:hAnsi="宋体" w:cs="宋体"/>
                <w:b w:val="0"/>
                <w:bCs w:val="0"/>
                <w:color w:val="auto"/>
              </w:rPr>
            </w:pPr>
            <w:r>
              <w:rPr>
                <w:rFonts w:hint="eastAsia" w:ascii="宋体" w:hAnsi="宋体" w:cs="宋体"/>
                <w:b w:val="0"/>
                <w:bCs w:val="0"/>
                <w:color w:val="auto"/>
              </w:rPr>
              <w:t>特别提醒：</w:t>
            </w:r>
          </w:p>
          <w:p>
            <w:pPr>
              <w:adjustRightInd w:val="0"/>
              <w:snapToGrid w:val="0"/>
              <w:spacing w:line="420" w:lineRule="exact"/>
              <w:ind w:firstLine="344" w:firstLineChars="164"/>
              <w:rPr>
                <w:rFonts w:hint="eastAsia" w:ascii="宋体" w:hAnsi="宋体" w:cs="宋体"/>
                <w:b w:val="0"/>
                <w:bCs w:val="0"/>
                <w:color w:val="auto"/>
              </w:rPr>
            </w:pPr>
            <w:r>
              <w:rPr>
                <w:rFonts w:hint="eastAsia" w:ascii="宋体" w:hAnsi="宋体" w:cs="宋体"/>
                <w:b w:val="0"/>
                <w:bCs w:val="0"/>
                <w:color w:val="auto"/>
                <w:szCs w:val="21"/>
              </w:rPr>
              <w:t>1.</w:t>
            </w:r>
            <w:r>
              <w:rPr>
                <w:rFonts w:hint="eastAsia" w:ascii="宋体" w:hAnsi="宋体" w:cs="宋体"/>
                <w:b w:val="0"/>
                <w:bCs w:val="0"/>
                <w:color w:val="auto"/>
                <w:u w:val="single"/>
              </w:rPr>
              <w:t>若因</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在报价时有漏报、漏项的情况发生，</w:t>
            </w:r>
            <w:r>
              <w:rPr>
                <w:rFonts w:hint="eastAsia" w:ascii="宋体" w:hAnsi="宋体" w:cs="宋体"/>
                <w:b w:val="0"/>
                <w:bCs w:val="0"/>
                <w:color w:val="auto"/>
                <w:u w:val="single"/>
                <w:lang w:eastAsia="zh-CN"/>
              </w:rPr>
              <w:t>采购人</w:t>
            </w:r>
            <w:r>
              <w:rPr>
                <w:rFonts w:hint="eastAsia" w:ascii="宋体" w:hAnsi="宋体" w:cs="宋体"/>
                <w:b w:val="0"/>
                <w:bCs w:val="0"/>
                <w:color w:val="auto"/>
                <w:u w:val="single"/>
              </w:rPr>
              <w:t>均视为</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已充分理解</w:t>
            </w:r>
            <w:r>
              <w:rPr>
                <w:rFonts w:hint="eastAsia" w:ascii="宋体" w:hAnsi="宋体" w:cs="宋体"/>
                <w:b w:val="0"/>
                <w:bCs w:val="0"/>
                <w:color w:val="auto"/>
                <w:u w:val="single"/>
                <w:lang w:val="en-US" w:eastAsia="zh-CN"/>
              </w:rPr>
              <w:t>竞争性比选</w:t>
            </w:r>
            <w:r>
              <w:rPr>
                <w:rFonts w:hint="eastAsia" w:ascii="宋体" w:hAnsi="宋体" w:cs="宋体"/>
                <w:b w:val="0"/>
                <w:bCs w:val="0"/>
                <w:color w:val="auto"/>
                <w:u w:val="single"/>
              </w:rPr>
              <w:t>文件要求，漏报、漏项部分已包含在其报价之中。该</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若中标，其报价不得调整</w:t>
            </w:r>
            <w:r>
              <w:rPr>
                <w:rFonts w:hint="eastAsia" w:ascii="宋体" w:hAnsi="宋体" w:cs="宋体"/>
                <w:b w:val="0"/>
                <w:bCs w:val="0"/>
                <w:color w:val="auto"/>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rPr>
              <w:t>2.</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在报价时应充分考虑市场价格波动、人工费用上涨等不确定因素的风险，该</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若中标，其报价在服务期内不得调整</w:t>
            </w:r>
            <w:r>
              <w:rPr>
                <w:rFonts w:hint="eastAsia" w:ascii="宋体" w:hAnsi="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299115.00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widowControl/>
              <w:suppressLineNumbers w:val="0"/>
              <w:autoSpaceDE w:val="0"/>
              <w:autoSpaceDN w:val="0"/>
              <w:adjustRightInd w:val="0"/>
              <w:snapToGrid w:val="0"/>
              <w:spacing w:before="0" w:beforeLines="0" w:beforeAutospacing="0" w:after="0" w:afterLines="0" w:afterAutospacing="0" w:line="360" w:lineRule="exact"/>
              <w:ind w:left="0" w:right="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color w:val="auto"/>
                <w:highlight w:val="none"/>
                <w:lang w:val="en-US" w:eastAsia="zh-CN"/>
              </w:rPr>
              <w:t>（1）</w:t>
            </w:r>
            <w:r>
              <w:rPr>
                <w:rFonts w:hint="default" w:eastAsia="宋体"/>
                <w:color w:val="auto"/>
                <w:highlight w:val="none"/>
                <w:lang w:val="en-US" w:eastAsia="zh-CN"/>
              </w:rPr>
              <w:t>甲乙双方完成合同签订之日起 15 个工作日,甲方向乙方支付本项目合同金额的 100%。</w:t>
            </w:r>
          </w:p>
          <w:p>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color w:val="auto"/>
                <w:highlight w:val="none"/>
                <w:lang w:val="en-US" w:eastAsia="zh-CN"/>
              </w:rPr>
              <w:t>（2）</w:t>
            </w:r>
            <w:r>
              <w:rPr>
                <w:rFonts w:hint="default" w:eastAsia="宋体"/>
                <w:color w:val="auto"/>
                <w:highlight w:val="none"/>
                <w:lang w:val="en-US" w:eastAsia="zh-CN"/>
              </w:rPr>
              <w:t>付款前，乙方应提供相应金额增值税专用发票。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jc w:val="center"/>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bCs/>
                <w:color w:val="auto"/>
                <w:kern w:val="0"/>
                <w:sz w:val="21"/>
                <w:szCs w:val="18"/>
                <w:highlight w:val="none"/>
                <w:lang w:val="en-US" w:eastAsia="zh-CN" w:bidi="ar"/>
              </w:rPr>
              <w:t>是</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w:t>
            </w:r>
            <w:r>
              <w:rPr>
                <w:rFonts w:hint="eastAsia" w:hAnsi="宋体" w:cs="宋体"/>
                <w:b/>
                <w:bCs/>
                <w:color w:val="auto"/>
                <w:sz w:val="21"/>
                <w:szCs w:val="21"/>
                <w:highlight w:val="none"/>
                <w:u w:val="single"/>
                <w:lang w:val="en-US" w:eastAsia="zh-CN"/>
              </w:rPr>
              <w:t xml:space="preserve">1000.00 </w:t>
            </w:r>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b/>
                <w:bCs/>
                <w:i/>
                <w:iCs/>
                <w:color w:val="auto"/>
                <w:sz w:val="21"/>
                <w:szCs w:val="21"/>
                <w:highlight w:val="none"/>
                <w:u w:val="single"/>
              </w:rPr>
              <w:t>2025年-2030年企业邮箱服务项目采购</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bCs/>
                <w:color w:val="auto"/>
                <w:kern w:val="0"/>
                <w:sz w:val="21"/>
                <w:szCs w:val="18"/>
                <w:highlight w:val="none"/>
                <w:lang w:val="en-US" w:eastAsia="zh-CN" w:bidi="ar"/>
              </w:rPr>
              <w:t>否</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2025年-2030年企业邮箱服务项目采购</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ascii="宋体" w:hAnsi="宋体" w:cs="宋体"/>
                <w:b/>
                <w:bCs/>
                <w:color w:val="auto"/>
                <w:kern w:val="0"/>
                <w:sz w:val="21"/>
                <w:szCs w:val="18"/>
                <w:highlight w:val="none"/>
                <w:lang w:val="en-US" w:eastAsia="zh-CN" w:bidi="ar"/>
              </w:rPr>
              <w:t>否</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adjustRightInd w:val="0"/>
              <w:snapToGrid w:val="0"/>
              <w:spacing w:line="420" w:lineRule="exact"/>
              <w:ind w:firstLine="436" w:firstLineChars="208"/>
              <w:rPr>
                <w:rFonts w:hint="eastAsia" w:ascii="宋体" w:hAnsi="宋体" w:cs="宋体"/>
                <w:b/>
                <w:bCs/>
                <w:color w:val="auto"/>
                <w:kern w:val="0"/>
                <w:szCs w:val="21"/>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rPr>
              <w:t>”</w:t>
            </w:r>
            <w:r>
              <w:rPr>
                <w:rFonts w:hint="eastAsia" w:ascii="宋体" w:hAnsi="宋体" w:cs="宋体"/>
                <w:color w:val="auto"/>
                <w:szCs w:val="21"/>
                <w:highlight w:val="none"/>
              </w:rPr>
              <w:t>封袋</w:t>
            </w:r>
            <w:r>
              <w:rPr>
                <w:rFonts w:hint="eastAsia" w:ascii="宋体" w:hAnsi="宋体" w:cs="宋体"/>
                <w:color w:val="auto"/>
                <w:kern w:val="0"/>
                <w:szCs w:val="21"/>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lang w:eastAsia="zh-CN"/>
                    </w:rPr>
                    <w:t>采购人</w:t>
                  </w:r>
                  <w:r>
                    <w:rPr>
                      <w:rFonts w:hint="eastAsia" w:ascii="宋体" w:hAnsi="宋体" w:cs="宋体"/>
                      <w:color w:val="auto"/>
                      <w:kern w:val="0"/>
                      <w:szCs w:val="21"/>
                    </w:rPr>
                    <w:t>名称：</w:t>
                  </w:r>
                </w:p>
                <w:p>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rPr>
                    <w:t>文件</w:t>
                  </w:r>
                </w:p>
                <w:p>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lang w:val="en-US" w:eastAsia="zh-CN"/>
                    </w:rPr>
                    <w:t>报价</w:t>
                  </w:r>
                  <w:r>
                    <w:rPr>
                      <w:rFonts w:hint="eastAsia" w:ascii="宋体" w:hAnsi="宋体" w:cs="宋体"/>
                      <w:color w:val="auto"/>
                      <w:kern w:val="0"/>
                      <w:szCs w:val="21"/>
                    </w:rPr>
                    <w:t>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（加盖</w:t>
                  </w:r>
                  <w:r>
                    <w:rPr>
                      <w:rFonts w:hint="eastAsia" w:ascii="宋体" w:hAnsi="宋体" w:cs="宋体"/>
                      <w:color w:val="auto"/>
                      <w:kern w:val="0"/>
                      <w:szCs w:val="21"/>
                      <w:lang w:val="en-US" w:eastAsia="zh-CN"/>
                    </w:rPr>
                    <w:t>报价</w:t>
                  </w:r>
                  <w:r>
                    <w:rPr>
                      <w:rFonts w:hint="eastAsia" w:ascii="宋体" w:hAnsi="宋体" w:cs="宋体"/>
                      <w:color w:val="auto"/>
                      <w:kern w:val="0"/>
                      <w:szCs w:val="21"/>
                    </w:rPr>
                    <w:t>人单位</w:t>
                  </w:r>
                  <w:r>
                    <w:rPr>
                      <w:rFonts w:hint="eastAsia" w:ascii="宋体" w:hAnsi="宋体" w:cs="宋体"/>
                      <w:color w:val="auto"/>
                      <w:kern w:val="0"/>
                      <w:szCs w:val="21"/>
                      <w:lang w:val="en-US" w:eastAsia="zh-CN"/>
                    </w:rPr>
                    <w:t>公</w:t>
                  </w:r>
                  <w:r>
                    <w:rPr>
                      <w:rFonts w:hint="eastAsia" w:ascii="宋体" w:hAnsi="宋体" w:cs="宋体"/>
                      <w:color w:val="auto"/>
                      <w:kern w:val="0"/>
                      <w:szCs w:val="21"/>
                    </w:rPr>
                    <w:t>章）</w:t>
                  </w:r>
                </w:p>
                <w:p>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rPr>
                    <w:t>在</w:t>
                  </w:r>
                  <w:r>
                    <w:rPr>
                      <w:rFonts w:hint="eastAsia" w:ascii="宋体" w:hAnsi="宋体" w:cs="宋体"/>
                      <w:color w:val="auto"/>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FF0000"/>
                <w:sz w:val="21"/>
                <w:szCs w:val="21"/>
                <w:highlight w:val="yellow"/>
              </w:rPr>
              <w:t>确定中标人</w:t>
            </w:r>
          </w:p>
        </w:tc>
        <w:tc>
          <w:tcPr>
            <w:tcW w:w="7104" w:type="dxa"/>
            <w:vAlign w:val="center"/>
          </w:tcPr>
          <w:p>
            <w:pPr>
              <w:keepNext w:val="0"/>
              <w:keepLines w:val="0"/>
              <w:pageBreakBefore w:val="0"/>
              <w:kinsoku/>
              <w:wordWrap w:val="0"/>
              <w:overflowPunct/>
              <w:topLinePunct w:val="0"/>
              <w:bidi w:val="0"/>
              <w:spacing w:line="420" w:lineRule="exact"/>
              <w:ind w:leftChars="0" w:firstLine="420" w:firstLineChars="200"/>
              <w:textAlignment w:val="auto"/>
              <w:rPr>
                <w:rFonts w:hint="eastAsia" w:ascii="宋体" w:hAnsi="宋体" w:eastAsia="宋体" w:cs="宋体"/>
                <w:b w:val="0"/>
                <w:color w:val="FF0000"/>
                <w:sz w:val="21"/>
                <w:szCs w:val="21"/>
                <w:highlight w:val="yellow"/>
              </w:rPr>
            </w:pPr>
            <w:r>
              <w:rPr>
                <w:rFonts w:hint="eastAsia" w:ascii="宋体" w:hAnsi="宋体" w:eastAsia="宋体" w:cs="宋体"/>
                <w:b w:val="0"/>
                <w:color w:val="FF0000"/>
                <w:sz w:val="21"/>
                <w:szCs w:val="21"/>
                <w:highlight w:val="yellow"/>
              </w:rPr>
              <w:t>1.</w:t>
            </w:r>
            <w:r>
              <w:rPr>
                <w:rFonts w:hint="eastAsia" w:ascii="宋体" w:hAnsi="宋体" w:eastAsia="宋体" w:cs="宋体"/>
                <w:color w:val="FF0000"/>
                <w:sz w:val="21"/>
                <w:szCs w:val="21"/>
                <w:highlight w:val="yellow"/>
              </w:rPr>
              <w:t>中标候选人公示</w:t>
            </w:r>
            <w:r>
              <w:rPr>
                <w:rFonts w:hint="eastAsia" w:ascii="宋体" w:hAnsi="宋体" w:eastAsia="宋体" w:cs="宋体"/>
                <w:b w:val="0"/>
                <w:color w:val="FF0000"/>
                <w:sz w:val="21"/>
                <w:szCs w:val="21"/>
                <w:highlight w:val="yellow"/>
              </w:rPr>
              <w:t>结束且无异议的，</w:t>
            </w:r>
            <w:r>
              <w:rPr>
                <w:rFonts w:hint="eastAsia" w:ascii="宋体" w:hAnsi="宋体" w:cs="宋体"/>
                <w:b w:val="0"/>
                <w:color w:val="FF0000"/>
                <w:sz w:val="21"/>
                <w:szCs w:val="21"/>
                <w:highlight w:val="yellow"/>
                <w:lang w:val="en-US" w:eastAsia="zh-CN"/>
              </w:rPr>
              <w:t>采购人</w:t>
            </w:r>
            <w:r>
              <w:rPr>
                <w:rFonts w:hint="eastAsia" w:ascii="宋体" w:hAnsi="宋体" w:eastAsia="宋体" w:cs="宋体"/>
                <w:b w:val="0"/>
                <w:color w:val="FF0000"/>
                <w:sz w:val="21"/>
                <w:szCs w:val="21"/>
                <w:highlight w:val="yellow"/>
              </w:rPr>
              <w:t>确定排名第一的中标候选人为中标人。</w:t>
            </w:r>
            <w:r>
              <w:rPr>
                <w:rFonts w:hint="eastAsia" w:ascii="宋体" w:hAnsi="宋体" w:cs="宋体"/>
                <w:b w:val="0"/>
                <w:color w:val="FF0000"/>
                <w:sz w:val="21"/>
                <w:szCs w:val="21"/>
                <w:highlight w:val="yellow"/>
                <w:lang w:val="en-US" w:eastAsia="zh-CN"/>
              </w:rPr>
              <w:t>采购人</w:t>
            </w:r>
            <w:r>
              <w:rPr>
                <w:rFonts w:hint="eastAsia" w:ascii="宋体" w:hAnsi="宋体" w:eastAsia="宋体" w:cs="宋体"/>
                <w:b w:val="0"/>
                <w:color w:val="FF0000"/>
                <w:sz w:val="21"/>
                <w:szCs w:val="21"/>
                <w:highlight w:val="yellow"/>
              </w:rPr>
              <w:t>不得在中标候选人之外确定中标人。</w:t>
            </w:r>
          </w:p>
          <w:p>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FF0000"/>
                <w:sz w:val="21"/>
                <w:szCs w:val="21"/>
                <w:highlight w:val="yellow"/>
              </w:rPr>
              <w:t>2.排名第一的中标候选人放弃中标、因不可抗力不能签订合同、不按照</w:t>
            </w:r>
            <w:r>
              <w:rPr>
                <w:rFonts w:hint="eastAsia" w:ascii="宋体" w:hAnsi="宋体" w:cs="宋体"/>
                <w:b w:val="0"/>
                <w:color w:val="FF0000"/>
                <w:sz w:val="21"/>
                <w:szCs w:val="21"/>
                <w:highlight w:val="yellow"/>
                <w:lang w:val="en-US" w:eastAsia="zh-CN"/>
              </w:rPr>
              <w:t>竞争性比选文件</w:t>
            </w:r>
            <w:r>
              <w:rPr>
                <w:rFonts w:hint="eastAsia" w:ascii="宋体" w:hAnsi="宋体" w:eastAsia="宋体" w:cs="宋体"/>
                <w:b w:val="0"/>
                <w:color w:val="FF0000"/>
                <w:sz w:val="21"/>
                <w:szCs w:val="21"/>
                <w:highlight w:val="yellow"/>
              </w:rPr>
              <w:t>要求提交履约保证金，或者被查实存在影响中标结果的违法行为等情形，不符合中标条件的，</w:t>
            </w:r>
            <w:r>
              <w:rPr>
                <w:rFonts w:hint="eastAsia" w:ascii="宋体" w:hAnsi="宋体" w:cs="宋体"/>
                <w:b w:val="0"/>
                <w:color w:val="FF0000"/>
                <w:sz w:val="21"/>
                <w:szCs w:val="21"/>
                <w:highlight w:val="yellow"/>
                <w:lang w:val="en-US" w:eastAsia="zh-CN"/>
              </w:rPr>
              <w:t>采购</w:t>
            </w:r>
            <w:r>
              <w:rPr>
                <w:rFonts w:hint="eastAsia" w:ascii="宋体" w:hAnsi="宋体" w:eastAsia="宋体" w:cs="宋体"/>
                <w:b w:val="0"/>
                <w:color w:val="FF0000"/>
                <w:sz w:val="21"/>
                <w:szCs w:val="21"/>
                <w:highlight w:val="yellow"/>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FF0000"/>
                <w:kern w:val="2"/>
                <w:sz w:val="21"/>
                <w:szCs w:val="21"/>
                <w:highlight w:val="yellow"/>
                <w:lang w:val="en-US" w:eastAsia="zh-CN"/>
              </w:rPr>
              <w:t>25.2</w:t>
            </w:r>
          </w:p>
        </w:tc>
        <w:tc>
          <w:tcPr>
            <w:tcW w:w="9210" w:type="dxa"/>
            <w:gridSpan w:val="2"/>
            <w:vAlign w:val="center"/>
          </w:tcPr>
          <w:p>
            <w:pPr>
              <w:pStyle w:val="149"/>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FF0000"/>
                <w:sz w:val="21"/>
                <w:szCs w:val="21"/>
                <w:highlight w:val="yellow"/>
              </w:rPr>
            </w:pPr>
            <w:r>
              <w:rPr>
                <w:rFonts w:hint="eastAsia" w:ascii="宋体" w:hAnsi="宋体" w:eastAsia="宋体" w:cs="宋体"/>
                <w:color w:val="FF0000"/>
                <w:sz w:val="21"/>
                <w:szCs w:val="21"/>
                <w:highlight w:val="yellow"/>
              </w:rPr>
              <w:t>（1）</w:t>
            </w:r>
            <w:r>
              <w:rPr>
                <w:rFonts w:hint="eastAsia" w:hAnsi="宋体" w:cs="宋体"/>
                <w:color w:val="FF0000"/>
                <w:sz w:val="21"/>
                <w:szCs w:val="21"/>
                <w:highlight w:val="yellow"/>
                <w:lang w:val="en-US" w:eastAsia="zh-CN"/>
              </w:rPr>
              <w:t>报价人</w:t>
            </w:r>
            <w:r>
              <w:rPr>
                <w:rFonts w:hint="eastAsia" w:ascii="宋体" w:hAnsi="宋体" w:eastAsia="宋体" w:cs="宋体"/>
                <w:color w:val="FF0000"/>
                <w:sz w:val="21"/>
                <w:szCs w:val="21"/>
                <w:highlight w:val="yellow"/>
              </w:rPr>
              <w:t>在报价时应充分考虑原料价格波动、人工费用上涨、</w:t>
            </w:r>
            <w:r>
              <w:rPr>
                <w:rFonts w:hint="eastAsia" w:hAnsi="宋体" w:cs="宋体"/>
                <w:color w:val="FF0000"/>
                <w:sz w:val="21"/>
                <w:szCs w:val="21"/>
                <w:highlight w:val="yellow"/>
                <w:lang w:val="en-US" w:eastAsia="zh-CN"/>
              </w:rPr>
              <w:t>采购</w:t>
            </w:r>
            <w:r>
              <w:rPr>
                <w:rFonts w:hint="eastAsia" w:ascii="宋体" w:hAnsi="宋体" w:eastAsia="宋体" w:cs="宋体"/>
                <w:color w:val="FF0000"/>
                <w:sz w:val="21"/>
                <w:szCs w:val="21"/>
                <w:highlight w:val="yellow"/>
              </w:rPr>
              <w:t>人采购量波动等不确定因素的风险，该</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人若中标，其报价在</w:t>
            </w:r>
            <w:r>
              <w:rPr>
                <w:rFonts w:hint="eastAsia" w:hAnsi="宋体" w:cs="宋体"/>
                <w:color w:val="FF0000"/>
                <w:sz w:val="21"/>
                <w:szCs w:val="21"/>
                <w:highlight w:val="yellow"/>
                <w:lang w:val="en-US" w:eastAsia="zh-CN"/>
              </w:rPr>
              <w:t>服务</w:t>
            </w:r>
            <w:r>
              <w:rPr>
                <w:rFonts w:hint="eastAsia" w:ascii="宋体" w:hAnsi="宋体" w:eastAsia="宋体" w:cs="宋体"/>
                <w:color w:val="FF0000"/>
                <w:sz w:val="21"/>
                <w:szCs w:val="21"/>
                <w:highlight w:val="yellow"/>
              </w:rPr>
              <w:t>期内不得调整。</w:t>
            </w:r>
          </w:p>
          <w:p>
            <w:pPr>
              <w:pStyle w:val="149"/>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FF0000"/>
                <w:sz w:val="21"/>
                <w:szCs w:val="21"/>
                <w:highlight w:val="yellow"/>
              </w:rPr>
              <w:t>（2）若</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人对</w:t>
            </w:r>
            <w:r>
              <w:rPr>
                <w:rFonts w:hint="eastAsia" w:hAnsi="宋体" w:cs="宋体"/>
                <w:color w:val="FF0000"/>
                <w:sz w:val="21"/>
                <w:szCs w:val="21"/>
                <w:highlight w:val="yellow"/>
                <w:lang w:val="en-US" w:eastAsia="zh-CN"/>
              </w:rPr>
              <w:t>服务</w:t>
            </w:r>
            <w:r>
              <w:rPr>
                <w:rFonts w:hint="eastAsia" w:ascii="宋体" w:hAnsi="宋体" w:eastAsia="宋体" w:cs="宋体"/>
                <w:color w:val="FF0000"/>
                <w:sz w:val="21"/>
                <w:szCs w:val="21"/>
                <w:highlight w:val="yellow"/>
              </w:rPr>
              <w:t>范围有漏报、漏项的情况发生，</w:t>
            </w:r>
            <w:r>
              <w:rPr>
                <w:rFonts w:hint="eastAsia" w:hAnsi="宋体" w:cs="宋体"/>
                <w:color w:val="FF0000"/>
                <w:sz w:val="21"/>
                <w:szCs w:val="21"/>
                <w:highlight w:val="yellow"/>
                <w:lang w:val="en-US" w:eastAsia="zh-CN"/>
              </w:rPr>
              <w:t>采购</w:t>
            </w:r>
            <w:r>
              <w:rPr>
                <w:rFonts w:hint="eastAsia" w:ascii="宋体" w:hAnsi="宋体" w:eastAsia="宋体" w:cs="宋体"/>
                <w:color w:val="FF0000"/>
                <w:sz w:val="21"/>
                <w:szCs w:val="21"/>
                <w:highlight w:val="yellow"/>
              </w:rPr>
              <w:t>人均视为</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人已充分理解</w:t>
            </w:r>
            <w:r>
              <w:rPr>
                <w:rFonts w:hint="eastAsia" w:hAnsi="宋体" w:cs="宋体"/>
                <w:color w:val="FF0000"/>
                <w:sz w:val="21"/>
                <w:szCs w:val="21"/>
                <w:highlight w:val="yellow"/>
                <w:lang w:val="en-US" w:eastAsia="zh-CN"/>
              </w:rPr>
              <w:t>竞争性比选</w:t>
            </w:r>
            <w:r>
              <w:rPr>
                <w:rFonts w:hint="eastAsia" w:ascii="宋体" w:hAnsi="宋体" w:eastAsia="宋体" w:cs="宋体"/>
                <w:color w:val="FF0000"/>
                <w:sz w:val="21"/>
                <w:szCs w:val="21"/>
                <w:highlight w:val="yellow"/>
              </w:rPr>
              <w:t>文件要求，漏报、漏项部分已包含在其投标报价之中。该</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FF0000"/>
                <w:kern w:val="2"/>
                <w:sz w:val="21"/>
                <w:szCs w:val="21"/>
                <w:highlight w:val="yellow"/>
                <w:lang w:val="en-US" w:eastAsia="zh-CN"/>
              </w:rPr>
              <w:t>25.3</w:t>
            </w:r>
          </w:p>
        </w:tc>
        <w:tc>
          <w:tcPr>
            <w:tcW w:w="9210" w:type="dxa"/>
            <w:gridSpan w:val="2"/>
            <w:vAlign w:val="center"/>
          </w:tcPr>
          <w:p>
            <w:pPr>
              <w:pStyle w:val="149"/>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FF0000"/>
                <w:sz w:val="21"/>
                <w:szCs w:val="21"/>
                <w:highlight w:val="yellow"/>
              </w:rPr>
              <w:t>评标委员会在</w:t>
            </w:r>
            <w:r>
              <w:rPr>
                <w:rFonts w:hint="eastAsia" w:hAnsi="宋体" w:cs="宋体"/>
                <w:color w:val="FF0000"/>
                <w:sz w:val="21"/>
                <w:szCs w:val="21"/>
                <w:highlight w:val="yellow"/>
                <w:lang w:val="en-US" w:eastAsia="zh-CN"/>
              </w:rPr>
              <w:t>评审</w:t>
            </w:r>
            <w:r>
              <w:rPr>
                <w:rFonts w:hint="eastAsia" w:ascii="宋体" w:hAnsi="宋体" w:eastAsia="宋体" w:cs="宋体"/>
                <w:color w:val="FF0000"/>
                <w:sz w:val="21"/>
                <w:szCs w:val="21"/>
                <w:highlight w:val="yellow"/>
              </w:rPr>
              <w:t>过程中，发现</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人的报价明显低于其他报价使得其报价可能低于其个别成本的，应当要求该</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人作出书面说明并提供相关证明材料。</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人不能合理说明或者不能提供相关证明材料的，</w:t>
            </w:r>
            <w:r>
              <w:rPr>
                <w:rFonts w:hint="eastAsia" w:hAnsi="宋体" w:cs="宋体"/>
                <w:color w:val="FF0000"/>
                <w:sz w:val="21"/>
                <w:szCs w:val="21"/>
                <w:highlight w:val="yellow"/>
                <w:lang w:val="en-US" w:eastAsia="zh-CN"/>
              </w:rPr>
              <w:t>应</w:t>
            </w:r>
            <w:r>
              <w:rPr>
                <w:rFonts w:hint="eastAsia" w:ascii="宋体" w:hAnsi="宋体" w:eastAsia="宋体" w:cs="宋体"/>
                <w:color w:val="FF0000"/>
                <w:sz w:val="21"/>
                <w:szCs w:val="21"/>
                <w:highlight w:val="yellow"/>
              </w:rPr>
              <w:t>认定该</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人以低于成本报价竞标的，其</w:t>
            </w:r>
            <w:r>
              <w:rPr>
                <w:rFonts w:hint="eastAsia" w:hAnsi="宋体" w:cs="宋体"/>
                <w:color w:val="FF0000"/>
                <w:sz w:val="21"/>
                <w:szCs w:val="21"/>
                <w:highlight w:val="yellow"/>
                <w:lang w:val="en-US" w:eastAsia="zh-CN"/>
              </w:rPr>
              <w:t>报价</w:t>
            </w:r>
            <w:r>
              <w:rPr>
                <w:rFonts w:hint="eastAsia" w:ascii="宋体" w:hAnsi="宋体" w:eastAsia="宋体" w:cs="宋体"/>
                <w:color w:val="FF0000"/>
                <w:sz w:val="21"/>
                <w:szCs w:val="21"/>
                <w:highlight w:val="yellow"/>
              </w:rPr>
              <w:t>应作无效</w:t>
            </w:r>
            <w:r>
              <w:rPr>
                <w:rFonts w:hint="eastAsia" w:hAnsi="宋体" w:cs="宋体"/>
                <w:color w:val="FF0000"/>
                <w:sz w:val="21"/>
                <w:szCs w:val="21"/>
                <w:highlight w:val="yellow"/>
                <w:lang w:val="en-US" w:eastAsia="zh-CN"/>
              </w:rPr>
              <w:t>响应</w:t>
            </w:r>
            <w:r>
              <w:rPr>
                <w:rFonts w:hint="eastAsia" w:ascii="宋体" w:hAnsi="宋体" w:eastAsia="宋体" w:cs="宋体"/>
                <w:color w:val="FF0000"/>
                <w:sz w:val="21"/>
                <w:szCs w:val="21"/>
                <w:highlight w:val="yellow"/>
              </w:rPr>
              <w:t>处理。</w:t>
            </w:r>
          </w:p>
        </w:tc>
      </w:tr>
      <w:bookmarkEnd w:id="111"/>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2" w:name="_Hlt227984024"/>
      <w:bookmarkEnd w:id="112"/>
    </w:p>
    <w:p>
      <w:pPr>
        <w:pStyle w:val="3"/>
        <w:jc w:val="center"/>
        <w:rPr>
          <w:rFonts w:ascii="宋体" w:hAnsi="宋体" w:eastAsia="宋体" w:cs="宋体"/>
          <w:bCs w:val="0"/>
          <w:color w:val="auto"/>
          <w:sz w:val="28"/>
          <w:szCs w:val="28"/>
          <w:highlight w:val="none"/>
        </w:rPr>
      </w:pPr>
      <w:bookmarkStart w:id="113" w:name="_Toc17532"/>
      <w:bookmarkStart w:id="114" w:name="_Toc30198"/>
      <w:bookmarkStart w:id="115" w:name="_Toc11329222"/>
      <w:bookmarkStart w:id="116" w:name="_Toc11284"/>
      <w:bookmarkStart w:id="117" w:name="_Toc6693"/>
      <w:r>
        <w:rPr>
          <w:rFonts w:hint="eastAsia" w:ascii="宋体" w:hAnsi="宋体" w:eastAsia="宋体" w:cs="宋体"/>
          <w:color w:val="auto"/>
          <w:sz w:val="28"/>
          <w:szCs w:val="28"/>
          <w:highlight w:val="none"/>
        </w:rPr>
        <w:t xml:space="preserve">附录1  </w:t>
      </w:r>
      <w:bookmarkEnd w:id="113"/>
      <w:bookmarkEnd w:id="114"/>
      <w:bookmarkEnd w:id="115"/>
      <w:bookmarkEnd w:id="116"/>
      <w:bookmarkStart w:id="118" w:name="_Toc25591"/>
      <w:bookmarkStart w:id="119" w:name="_Toc27096"/>
      <w:bookmarkStart w:id="120" w:name="_Toc12773"/>
      <w:bookmarkStart w:id="121" w:name="_Toc11329226"/>
      <w:r>
        <w:rPr>
          <w:rFonts w:hint="eastAsia" w:ascii="宋体" w:hAnsi="宋体" w:eastAsia="宋体" w:cs="宋体"/>
          <w:bCs w:val="0"/>
          <w:color w:val="auto"/>
          <w:sz w:val="28"/>
          <w:szCs w:val="28"/>
          <w:highlight w:val="none"/>
        </w:rPr>
        <w:t>报价人资格要求</w:t>
      </w:r>
      <w:bookmarkEnd w:id="117"/>
      <w:bookmarkEnd w:id="118"/>
      <w:bookmarkEnd w:id="119"/>
      <w:bookmarkEnd w:id="120"/>
      <w:bookmarkEnd w:id="121"/>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2" w:name="_Toc388534043"/>
            <w:bookmarkStart w:id="123"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i w:val="0"/>
                <w:iCs w:val="0"/>
                <w:caps w:val="0"/>
                <w:color w:val="auto"/>
                <w:spacing w:val="0"/>
                <w:sz w:val="21"/>
                <w:szCs w:val="21"/>
                <w:highlight w:val="none"/>
                <w:shd w:val="clear" w:fill="FCFCFC"/>
                <w:lang w:val="en-US" w:eastAsia="zh-CN"/>
              </w:rPr>
            </w:pPr>
            <w:r>
              <w:rPr>
                <w:rFonts w:hint="eastAsia" w:ascii="宋体" w:hAnsi="宋体" w:eastAsia="宋体" w:cs="宋体"/>
                <w:i w:val="0"/>
                <w:iCs w:val="0"/>
                <w:caps w:val="0"/>
                <w:color w:val="auto"/>
                <w:spacing w:val="0"/>
                <w:sz w:val="21"/>
                <w:szCs w:val="21"/>
                <w:highlight w:val="none"/>
                <w:shd w:val="clear" w:fill="FCFCFC"/>
                <w:lang w:val="en-US" w:eastAsia="zh-CN"/>
              </w:rPr>
              <w:t>（1）具有独立法人资格。</w:t>
            </w:r>
          </w:p>
          <w:p>
            <w:pPr>
              <w:spacing w:line="400" w:lineRule="exact"/>
              <w:ind w:firstLine="420" w:firstLineChars="200"/>
              <w:rPr>
                <w:rFonts w:hint="eastAsia" w:ascii="宋体" w:hAnsi="宋体" w:eastAsia="宋体" w:cs="宋体"/>
                <w:i w:val="0"/>
                <w:iCs w:val="0"/>
                <w:caps w:val="0"/>
                <w:color w:val="auto"/>
                <w:spacing w:val="0"/>
                <w:sz w:val="21"/>
                <w:szCs w:val="21"/>
                <w:highlight w:val="none"/>
                <w:shd w:val="clear" w:fill="FCFCFC"/>
                <w:lang w:val="en-US" w:eastAsia="zh-CN"/>
              </w:rPr>
            </w:pPr>
            <w:r>
              <w:rPr>
                <w:rFonts w:hint="eastAsia" w:ascii="宋体" w:hAnsi="宋体" w:eastAsia="宋体" w:cs="宋体"/>
                <w:i w:val="0"/>
                <w:iCs w:val="0"/>
                <w:caps w:val="0"/>
                <w:color w:val="auto"/>
                <w:spacing w:val="0"/>
                <w:sz w:val="21"/>
                <w:szCs w:val="21"/>
                <w:highlight w:val="none"/>
                <w:shd w:val="clear" w:fill="FCFCFC"/>
                <w:lang w:val="en-US" w:eastAsia="zh-CN"/>
              </w:rPr>
              <w:t>（2）具有有效的营业执照。</w:t>
            </w:r>
          </w:p>
          <w:p>
            <w:pPr>
              <w:spacing w:line="400" w:lineRule="exact"/>
              <w:ind w:firstLine="420" w:firstLineChars="200"/>
              <w:rPr>
                <w:rFonts w:ascii="宋体" w:hAnsi="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CFCFC"/>
                <w:lang w:val="en-US" w:eastAsia="zh-CN"/>
              </w:rPr>
              <w:t>（3）需为本次投标产品的制造商或授权代理商，代理商需具有制造商出具的项目授权书。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2022年1月1日之后承接过金额10万及以上类似的业绩。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pStyle w:val="28"/>
        <w:rPr>
          <w:color w:val="auto"/>
          <w:highlight w:val="none"/>
        </w:rPr>
      </w:pPr>
    </w:p>
    <w:bookmarkEnd w:id="122"/>
    <w:bookmarkEnd w:id="123"/>
    <w:p>
      <w:pPr>
        <w:spacing w:line="440" w:lineRule="exact"/>
        <w:ind w:firstLine="210" w:firstLineChars="100"/>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pStyle w:val="17"/>
        <w:rPr>
          <w:rFonts w:ascii="宋体" w:hAnsi="宋体" w:cs="宋体"/>
          <w:color w:val="auto"/>
          <w:highlight w:val="none"/>
        </w:rPr>
      </w:pPr>
    </w:p>
    <w:p>
      <w:pPr>
        <w:rPr>
          <w:rFonts w:ascii="宋体" w:hAnsi="宋体" w:cs="宋体"/>
          <w:color w:val="auto"/>
          <w:highlight w:val="none"/>
        </w:rPr>
      </w:pPr>
    </w:p>
    <w:p>
      <w:pPr>
        <w:rPr>
          <w:color w:val="auto"/>
          <w:highlight w:val="none"/>
        </w:rPr>
      </w:pPr>
    </w:p>
    <w:p>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4" w:name="_Toc21198"/>
      <w:bookmarkStart w:id="125" w:name="_Toc29226"/>
      <w:r>
        <w:rPr>
          <w:rFonts w:hint="eastAsia" w:ascii="宋体" w:hAnsi="宋体" w:cs="宋体"/>
          <w:color w:val="auto"/>
          <w:highlight w:val="none"/>
        </w:rPr>
        <w:t>评标办法（经评审的最低投标价法）</w:t>
      </w:r>
      <w:bookmarkEnd w:id="124"/>
      <w:bookmarkEnd w:id="125"/>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2024"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olor w:val="auto"/>
                <w:kern w:val="0"/>
              </w:rPr>
              <w:t>符合性审查</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kern w:val="0"/>
              </w:rPr>
            </w:pPr>
            <w:r>
              <w:rPr>
                <w:rFonts w:hint="eastAsia" w:ascii="宋体" w:hAnsi="宋体"/>
                <w:color w:val="auto"/>
                <w:kern w:val="0"/>
              </w:rPr>
              <w:t>取报价排序前</w:t>
            </w:r>
            <w:r>
              <w:rPr>
                <w:rFonts w:hint="eastAsia" w:ascii="宋体" w:hAnsi="宋体"/>
                <w:color w:val="auto"/>
                <w:kern w:val="0"/>
                <w:highlight w:val="yellow"/>
                <w:lang w:eastAsia="zh-CN"/>
              </w:rPr>
              <w:t>☑</w:t>
            </w:r>
            <w:r>
              <w:rPr>
                <w:rFonts w:hint="eastAsia" w:ascii="宋体" w:hAnsi="宋体"/>
                <w:color w:val="auto"/>
                <w:kern w:val="0"/>
                <w:highlight w:val="yellow"/>
              </w:rPr>
              <w:t>5□6□7名</w:t>
            </w:r>
            <w:r>
              <w:rPr>
                <w:rFonts w:hint="eastAsia" w:ascii="宋体" w:hAnsi="宋体"/>
                <w:color w:val="auto"/>
                <w:kern w:val="0"/>
              </w:rPr>
              <w:t>（若实际</w:t>
            </w:r>
            <w:r>
              <w:rPr>
                <w:rFonts w:hint="eastAsia" w:ascii="宋体" w:hAnsi="宋体"/>
                <w:color w:val="auto"/>
                <w:kern w:val="0"/>
                <w:lang w:val="en-US" w:eastAsia="zh-CN"/>
              </w:rPr>
              <w:t>报价</w:t>
            </w:r>
            <w:r>
              <w:rPr>
                <w:rFonts w:hint="eastAsia" w:ascii="宋体" w:hAnsi="宋体"/>
                <w:color w:val="auto"/>
                <w:kern w:val="0"/>
              </w:rPr>
              <w:t>人数量小于勾选数量，</w:t>
            </w:r>
            <w:r>
              <w:rPr>
                <w:rFonts w:hint="eastAsia" w:ascii="宋体" w:hAnsi="宋体"/>
                <w:color w:val="auto"/>
                <w:spacing w:val="4"/>
                <w:kern w:val="0"/>
                <w:szCs w:val="21"/>
              </w:rPr>
              <w:t>则全部纳入）进行符合性审查。符合性审查内容：形式评审、资格评审、响应性评审。符合性审查</w:t>
            </w:r>
            <w:r>
              <w:rPr>
                <w:rFonts w:hint="eastAsia" w:ascii="宋体" w:hAnsi="宋体"/>
                <w:color w:val="auto"/>
                <w:kern w:val="0"/>
              </w:rPr>
              <w:t>合格的</w:t>
            </w:r>
            <w:r>
              <w:rPr>
                <w:rFonts w:hint="eastAsia" w:ascii="宋体" w:hAnsi="宋体"/>
                <w:color w:val="auto"/>
                <w:kern w:val="0"/>
                <w:lang w:val="en-US" w:eastAsia="zh-CN"/>
              </w:rPr>
              <w:t>报价</w:t>
            </w:r>
            <w:r>
              <w:rPr>
                <w:rFonts w:hint="eastAsia" w:ascii="宋体" w:hAnsi="宋体"/>
                <w:color w:val="auto"/>
                <w:kern w:val="0"/>
              </w:rPr>
              <w:t>人中，报价最低的成为第一中标候选人，报价次低的成为第二中标候选人，依次类推。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color w:val="auto"/>
                <w:highlight w:val="none"/>
              </w:rPr>
            </w:pPr>
            <w:r>
              <w:rPr>
                <w:rFonts w:hint="eastAsia" w:ascii="宋体" w:hAnsi="宋体"/>
                <w:color w:val="auto"/>
                <w:kern w:val="0"/>
              </w:rPr>
              <w:t>符合性审查中有任何一项不符合要求，符合性审查不合格，</w:t>
            </w:r>
            <w:r>
              <w:rPr>
                <w:rFonts w:hint="eastAsia" w:ascii="宋体" w:hAnsi="宋体"/>
                <w:color w:val="auto"/>
                <w:kern w:val="0"/>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rPr>
              <w:t>由评标委员会作否决处理。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360" w:lineRule="exact"/>
              <w:jc w:val="center"/>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lang w:val="en-US" w:eastAsia="zh-CN"/>
              </w:rPr>
              <w:t>服务地点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rPr>
              <w:t>项目规模</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rPr>
              <w:t>服务期限</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pPr>
        <w:rPr>
          <w:color w:val="auto"/>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26" w:name="_Toc1506"/>
      <w:bookmarkStart w:id="127" w:name="_Toc15534"/>
      <w:r>
        <w:rPr>
          <w:rFonts w:hint="eastAsia" w:ascii="宋体" w:hAnsi="宋体" w:cs="宋体"/>
          <w:color w:val="auto"/>
          <w:sz w:val="21"/>
          <w:szCs w:val="21"/>
          <w:highlight w:val="none"/>
        </w:rPr>
        <w:t>1. 评标方法</w:t>
      </w:r>
      <w:bookmarkEnd w:id="126"/>
      <w:bookmarkEnd w:id="12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28" w:name="_Toc14299"/>
      <w:bookmarkStart w:id="129" w:name="_Toc33106442"/>
      <w:bookmarkStart w:id="130" w:name="_Toc57795919"/>
      <w:bookmarkStart w:id="131" w:name="_Toc2783"/>
      <w:bookmarkStart w:id="132" w:name="_Toc4220"/>
      <w:r>
        <w:rPr>
          <w:rFonts w:hint="eastAsia" w:ascii="宋体" w:hAnsi="宋体" w:cs="宋体"/>
          <w:color w:val="auto"/>
          <w:sz w:val="21"/>
          <w:szCs w:val="21"/>
          <w:highlight w:val="none"/>
        </w:rPr>
        <w:t>2. 评审标准</w:t>
      </w:r>
      <w:bookmarkEnd w:id="128"/>
      <w:bookmarkEnd w:id="129"/>
      <w:bookmarkEnd w:id="130"/>
      <w:bookmarkEnd w:id="131"/>
      <w:bookmarkEnd w:id="132"/>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3" w:name="_Toc33106443"/>
      <w:bookmarkStart w:id="134" w:name="_Toc57795920"/>
      <w:r>
        <w:rPr>
          <w:rFonts w:hint="eastAsia" w:ascii="宋体" w:hAnsi="宋体" w:cs="宋体"/>
          <w:color w:val="auto"/>
          <w:sz w:val="21"/>
          <w:szCs w:val="21"/>
          <w:highlight w:val="none"/>
        </w:rPr>
        <w:t>2.1报价排序</w:t>
      </w:r>
      <w:bookmarkEnd w:id="133"/>
      <w:r>
        <w:rPr>
          <w:rFonts w:hint="eastAsia" w:ascii="宋体" w:hAnsi="宋体" w:cs="宋体"/>
          <w:color w:val="auto"/>
          <w:sz w:val="21"/>
          <w:szCs w:val="21"/>
          <w:highlight w:val="none"/>
        </w:rPr>
        <w:t>标准</w:t>
      </w:r>
      <w:bookmarkEnd w:id="134"/>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5" w:name="_Toc33106444"/>
      <w:bookmarkStart w:id="136"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5"/>
      <w:r>
        <w:rPr>
          <w:rFonts w:hint="eastAsia" w:ascii="宋体" w:hAnsi="宋体" w:cs="宋体"/>
          <w:color w:val="auto"/>
          <w:sz w:val="21"/>
          <w:szCs w:val="21"/>
          <w:highlight w:val="none"/>
        </w:rPr>
        <w:t>标准</w:t>
      </w:r>
      <w:bookmarkEnd w:id="136"/>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。符合性审查内容：技术方案评审（如有）、资格评审、形式评审、响应性、响应声明书部分及经济部分（如有）评审</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37" w:name="_Toc33106445"/>
      <w:bookmarkStart w:id="138" w:name="_Toc8634"/>
      <w:bookmarkStart w:id="139" w:name="_Toc57795922"/>
    </w:p>
    <w:p>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40" w:name="_Toc30556"/>
      <w:bookmarkStart w:id="141" w:name="_Toc32470"/>
      <w:r>
        <w:rPr>
          <w:rFonts w:hint="eastAsia" w:ascii="宋体" w:hAnsi="宋体" w:cs="宋体"/>
          <w:color w:val="auto"/>
          <w:sz w:val="21"/>
          <w:szCs w:val="21"/>
          <w:highlight w:val="none"/>
          <w:lang w:val="en-US" w:eastAsia="zh-CN"/>
        </w:rPr>
        <w:t>3. 评标程序</w:t>
      </w:r>
      <w:bookmarkEnd w:id="137"/>
      <w:bookmarkEnd w:id="138"/>
      <w:bookmarkEnd w:id="139"/>
      <w:bookmarkEnd w:id="140"/>
      <w:bookmarkEnd w:id="141"/>
      <w:bookmarkStart w:id="142" w:name="_Toc33106446"/>
      <w:bookmarkStart w:id="143" w:name="_Toc57795923"/>
    </w:p>
    <w:p>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42"/>
      <w:bookmarkEnd w:id="143"/>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4" w:name="_Toc33106447"/>
      <w:bookmarkStart w:id="145" w:name="_Toc57795924"/>
      <w:r>
        <w:rPr>
          <w:rFonts w:hint="eastAsia" w:ascii="宋体" w:hAnsi="宋体" w:cs="宋体"/>
          <w:color w:val="auto"/>
          <w:sz w:val="21"/>
          <w:szCs w:val="21"/>
          <w:highlight w:val="none"/>
        </w:rPr>
        <w:t>3.2符合性审查</w:t>
      </w:r>
      <w:bookmarkEnd w:id="144"/>
      <w:bookmarkEnd w:id="145"/>
    </w:p>
    <w:p>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6" w:name="_Toc33106448"/>
      <w:bookmarkStart w:id="147" w:name="_Toc57795925"/>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46"/>
      <w:bookmarkEnd w:id="147"/>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8" w:name="_Toc479262406"/>
      <w:bookmarkStart w:id="149" w:name="_Toc57795926"/>
      <w:bookmarkStart w:id="150" w:name="_Toc33106449"/>
      <w:bookmarkStart w:id="151" w:name="_Toc484465184"/>
      <w:r>
        <w:rPr>
          <w:rFonts w:hint="eastAsia" w:ascii="宋体" w:hAnsi="宋体" w:cs="宋体"/>
          <w:color w:val="auto"/>
          <w:sz w:val="21"/>
          <w:szCs w:val="21"/>
          <w:highlight w:val="none"/>
        </w:rPr>
        <w:t>3.4 评标结果</w:t>
      </w:r>
      <w:bookmarkEnd w:id="148"/>
      <w:bookmarkEnd w:id="149"/>
      <w:bookmarkEnd w:id="150"/>
      <w:bookmarkEnd w:id="151"/>
    </w:p>
    <w:p>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pPr>
        <w:rPr>
          <w:rStyle w:val="82"/>
          <w:color w:val="auto"/>
          <w:highlight w:val="none"/>
        </w:rPr>
      </w:pPr>
      <w:r>
        <w:rPr>
          <w:rFonts w:hint="eastAsia" w:ascii="宋体" w:hAnsi="宋体" w:cs="宋体"/>
          <w:color w:val="auto"/>
          <w:szCs w:val="21"/>
          <w:highlight w:val="none"/>
        </w:rPr>
        <w:br w:type="page"/>
      </w:r>
    </w:p>
    <w:p>
      <w:pPr>
        <w:pStyle w:val="2"/>
        <w:spacing w:before="0" w:after="0" w:line="360" w:lineRule="auto"/>
        <w:jc w:val="center"/>
        <w:rPr>
          <w:rFonts w:hint="default" w:ascii="宋体" w:hAnsi="宋体" w:eastAsia="宋体" w:cs="宋体"/>
          <w:color w:val="auto"/>
          <w:highlight w:val="none"/>
          <w:lang w:val="en-US" w:eastAsia="zh-CN"/>
        </w:rPr>
      </w:pPr>
      <w:bookmarkStart w:id="152" w:name="_Toc514858707"/>
      <w:bookmarkStart w:id="153" w:name="_Toc144974854"/>
      <w:bookmarkStart w:id="154" w:name="_Toc152045785"/>
      <w:bookmarkStart w:id="155" w:name="_Toc152042574"/>
      <w:bookmarkStart w:id="156" w:name="_Toc503951043"/>
      <w:bookmarkStart w:id="157" w:name="_Toc246997096"/>
      <w:bookmarkStart w:id="158" w:name="_Toc447827049"/>
      <w:bookmarkStart w:id="159" w:name="_Toc247085870"/>
      <w:bookmarkStart w:id="160" w:name="_Toc246996353"/>
      <w:bookmarkStart w:id="161" w:name="_Toc179632804"/>
      <w:bookmarkStart w:id="162" w:name="_Toc2000411"/>
      <w:bookmarkStart w:id="163" w:name="_Toc513633964"/>
      <w:bookmarkStart w:id="164" w:name="_Toc26193"/>
      <w:bookmarkStart w:id="165" w:name="_Toc247085872"/>
      <w:bookmarkStart w:id="166" w:name="_Toc246997097"/>
      <w:bookmarkStart w:id="167" w:name="_Toc152042575"/>
      <w:bookmarkStart w:id="168" w:name="_Toc144974855"/>
      <w:bookmarkStart w:id="169" w:name="_Toc179632806"/>
      <w:bookmarkStart w:id="170" w:name="_Toc246996354"/>
      <w:bookmarkStart w:id="171" w:name="_Toc15204578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52"/>
      <w:bookmarkEnd w:id="153"/>
      <w:bookmarkEnd w:id="154"/>
      <w:bookmarkEnd w:id="155"/>
      <w:bookmarkEnd w:id="156"/>
      <w:bookmarkEnd w:id="157"/>
      <w:bookmarkEnd w:id="158"/>
      <w:bookmarkEnd w:id="159"/>
      <w:bookmarkEnd w:id="160"/>
      <w:bookmarkEnd w:id="161"/>
      <w:bookmarkEnd w:id="162"/>
      <w:bookmarkEnd w:id="163"/>
      <w:r>
        <w:rPr>
          <w:rFonts w:hint="eastAsia" w:ascii="宋体" w:hAnsi="宋体" w:cs="宋体"/>
          <w:color w:val="auto"/>
          <w:highlight w:val="none"/>
          <w:lang w:val="en-US" w:eastAsia="zh-CN"/>
        </w:rPr>
        <w:t>服务要求</w:t>
      </w:r>
      <w:bookmarkEnd w:id="164"/>
    </w:p>
    <w:bookmarkEnd w:id="165"/>
    <w:bookmarkEnd w:id="166"/>
    <w:bookmarkEnd w:id="167"/>
    <w:bookmarkEnd w:id="168"/>
    <w:bookmarkEnd w:id="169"/>
    <w:bookmarkEnd w:id="170"/>
    <w:bookmarkEnd w:id="171"/>
    <w:tbl>
      <w:tblPr>
        <w:tblStyle w:val="42"/>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744"/>
        <w:gridCol w:w="1210"/>
        <w:gridCol w:w="6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6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172" w:name="_Toc514858708"/>
            <w:bookmarkStart w:id="173" w:name="_Toc514430114"/>
            <w:bookmarkStart w:id="174" w:name="_Toc2000412"/>
            <w:bookmarkStart w:id="175" w:name="_Toc246997098"/>
            <w:bookmarkStart w:id="176" w:name="_Toc152042576"/>
            <w:bookmarkStart w:id="177" w:name="_Toc247085873"/>
            <w:bookmarkStart w:id="178" w:name="_Toc144974856"/>
            <w:bookmarkStart w:id="179" w:name="_Toc246996355"/>
            <w:bookmarkStart w:id="180" w:name="_Toc507320039"/>
            <w:bookmarkStart w:id="181" w:name="_Toc179632807"/>
            <w:bookmarkStart w:id="182" w:name="_Toc152045787"/>
            <w:r>
              <w:rPr>
                <w:rFonts w:hint="eastAsia" w:ascii="宋体" w:hAnsi="宋体" w:eastAsia="宋体" w:cs="宋体"/>
                <w:b/>
                <w:bCs/>
                <w:i w:val="0"/>
                <w:iCs w:val="0"/>
                <w:color w:val="000000"/>
                <w:kern w:val="0"/>
                <w:sz w:val="20"/>
                <w:szCs w:val="20"/>
                <w:u w:val="none"/>
                <w:lang w:val="en-US" w:eastAsia="zh-CN" w:bidi="ar"/>
              </w:rPr>
              <w:t>阿里企业邮箱功能清单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基本配置</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邮箱容量</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根据客户需求定制，无容量限制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邮件封数</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根据客户需求定制，最大单邮箱支持 200 万封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个人网盘</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标准版：5G个人网盘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附件容量</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标准版：10G大附件中转站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共享网盘</w:t>
            </w:r>
          </w:p>
        </w:tc>
        <w:tc>
          <w:tcPr>
            <w:tcW w:w="6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标准版：20G企业网盘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用户功能</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邮箱设置</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登录日志、收发删除邮件操作查询、签名设置、假期自动回复、收件 规则、自助转发、黑白名单、反垃圾、邮件阅读模式等等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移动客户端</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专属移动客户端，全面支持 IOS、ANDROID 手机，随时随地、轻松办公。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正文快捷键功能</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阿里邮箱天然具备了当今互联网产品的一些热门功能，如@，-p,-d，可以在邮件的正文直 接@某人，@和-p,-d 组合，可以快速的给自己部门的同事发邮件。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邮件机密模式</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通过机密模式发送邮件和附件，从而保护敏感信息。功能包括：邮件水印、设置邮件有效 期，超过有效期后电子邮件内容将不可见、禁止转发复制和下载等。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邮件代收代发</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添加其他邮箱帐户，在阿里邮箱统一代收代发。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多任务模式</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可同时多窗口进行读邮件、写邮件、设置邮箱等操作， 企业办公更高效。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日历提醒</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日历提醒功能可根据您的需要，定时通过手机客户端与电脑同步提醒。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会议管理</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查询参会人和会议室闲忙状态,预定会议室,邀请并通知参会人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日程管理与共享</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领导授权日程给秘书,个人共享日程给同事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网盘</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文件网络备份、同步和分享服务。包括个人网盘和共享网盘两部分。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邮件撤回</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让误发送的邮件便捷的收回。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附件拖拽添加</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电脑本地文件拖至附件添加区域即可直接上传。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群发单显</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群发邮件时可让每个收件人一对一收到，体现关怀同时保护了收件人邮件地址信息。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全文检索</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云端智能全文检索，让您快速查询到所需邮件和联系人等重要信息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会话模式</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按主题将邮件分类的浏览模式，在同一个会话里展示相关邮件的来往情况。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时区切换</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出差时切换不同的时区，默认会根据不同地区自动切换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安全设置</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设置安全手机，邮箱有异常登录会通过手机短信提醒、密忘记时可以通过手机短信验证自主取回密码。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文件共享</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随时将网盘文件分享给同事，邮件系统变成了知识管理与分享系统。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疑似垃圾邮件提醒</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对于被拦截的垃圾邮件，系统每天进行提醒，以免错过重要的邮件，可便捷的根据需要进行开启和关闭提醒功能。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同步保存已发送邮件</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在网页版邮箱已发送文件夹里可自动保存所有已发送的邮件，无论通过任何电脑、客户端发送的邮件均可实现自动保存。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邮件标签</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为邮件添加多个分类标签，个性化对邮件进行分类和管理，可随时查看同一标签的所有邮件。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管理功能</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邮件归档</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永久保存往来邮件，误删邮件快速找回。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邮件转移</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离职员工邮箱删除时一键将邮件转移给在职员工管理。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安全设置重置</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当员工邮箱帐号绑定的手机过期时，管理员可及时进行重置。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邮件监控及审批</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可设定监控帐号与被监控帐号，发送邮件可自定义规则按需审批发送，提升企业管理效率。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分级管理员</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设定不同级别、不同权限的管理员，提升企业管理效率。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自助找回密码</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点击登录页“忘记密码”，即可通过绑定的安全手机自助重置密码。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登录 IP限制</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设置登录 IP，有效控制帐号的登录入口保证邮件在安全环境传输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企业回收站</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误删邮件轻松找回，邮件管理更安全、更放心。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邮箱搬家</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轻松将原服务商企业邮箱的邮件迁移到新的企业邮箱。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登录页设置</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登录模板选择、自定义背景图片、显示企业 LOGO、显示企业简介等。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成员外发限制</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可限制域下成员向外域发送邮件，提升企业邮件安全。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动态邮件组</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邮件组成员随部门员工变化动态更新，提升企业管理效率。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邮件组设置</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邮件组企业增值功能：敏感词管理、域白名单、邮件组审批白名单等。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全域黑白名单</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全域黑白名单设置，黑名单阻止指定邮箱的骚扰邮件，白名单防止重要邮件被反垃圾邮件系统拦截。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自定义企业LOGO</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为登录后的企业邮箱页面添加公司 LOGO，与企业形象保持统一。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别名管理</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域别名、帐号别名，集团企业管理邮箱更方便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批量管理</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对部门、子部门或单个邮箱账号进行设置。对个别账号操作建议使用“简单设置”能力，对部门或大量账号进行批量设置建议使用“导出导入”能力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公共联系人</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创建和维护组织常用的外部公共联系人，组织成员将能在通讯录中查看和使用联系人信息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密码强度设置</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可以根据需求设置密码强度，以及使用正则表达式设置弱密码限制。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安全登录策略</w:t>
            </w:r>
          </w:p>
        </w:tc>
        <w:tc>
          <w:tcPr>
            <w:tcW w:w="6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多因子认证、三方登录安全、自有端登录限制</w:t>
            </w:r>
          </w:p>
        </w:tc>
      </w:tr>
    </w:tbl>
    <w:p>
      <w:pPr>
        <w:pStyle w:val="17"/>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83" w:name="_Toc2248"/>
      <w:r>
        <w:rPr>
          <w:rFonts w:hint="eastAsia" w:ascii="宋体" w:hAnsi="宋体" w:eastAsia="宋体" w:cs="宋体"/>
          <w:b/>
          <w:bCs/>
          <w:color w:val="auto"/>
          <w:kern w:val="44"/>
          <w:sz w:val="44"/>
          <w:szCs w:val="44"/>
          <w:highlight w:val="none"/>
          <w:lang w:val="en-US" w:eastAsia="zh-CN" w:bidi="ar-SA"/>
        </w:rPr>
        <w:t xml:space="preserve">第五章  </w:t>
      </w:r>
      <w:bookmarkEnd w:id="172"/>
      <w:bookmarkEnd w:id="173"/>
      <w:bookmarkEnd w:id="174"/>
      <w:r>
        <w:rPr>
          <w:rFonts w:hint="eastAsia" w:ascii="宋体" w:hAnsi="宋体" w:eastAsia="宋体" w:cs="宋体"/>
          <w:b/>
          <w:bCs/>
          <w:color w:val="auto"/>
          <w:kern w:val="44"/>
          <w:sz w:val="44"/>
          <w:szCs w:val="44"/>
          <w:highlight w:val="none"/>
          <w:lang w:val="en-US" w:eastAsia="zh-CN" w:bidi="ar-SA"/>
        </w:rPr>
        <w:t>合同范本</w:t>
      </w:r>
      <w:bookmarkEnd w:id="183"/>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17"/>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17"/>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84" w:name="_Toc513633965"/>
    </w:p>
    <w:p>
      <w:pPr>
        <w:rPr>
          <w:rFonts w:ascii="宋体" w:hAnsi="宋体" w:cs="宋体"/>
          <w:color w:val="auto"/>
          <w:highlight w:val="none"/>
        </w:rPr>
      </w:pPr>
    </w:p>
    <w:p>
      <w:pPr>
        <w:pStyle w:val="2"/>
        <w:spacing w:before="0" w:after="0" w:line="360" w:lineRule="auto"/>
        <w:jc w:val="center"/>
        <w:rPr>
          <w:rFonts w:ascii="宋体" w:hAnsi="宋体" w:cs="宋体"/>
          <w:color w:val="auto"/>
          <w:highlight w:val="none"/>
        </w:rPr>
      </w:pPr>
      <w:bookmarkStart w:id="185" w:name="_Toc514858709"/>
      <w:bookmarkStart w:id="186" w:name="_Toc11294"/>
      <w:bookmarkStart w:id="187"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84"/>
      <w:bookmarkEnd w:id="185"/>
      <w:bookmarkEnd w:id="186"/>
      <w:bookmarkEnd w:id="187"/>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88" w:name="_Toc503951046"/>
      <w:bookmarkStart w:id="189" w:name="_Toc513646738"/>
      <w:bookmarkStart w:id="190" w:name="_Toc513633967"/>
      <w:bookmarkStart w:id="191" w:name="_Toc514858710"/>
      <w:bookmarkStart w:id="192" w:name="_Toc503971829"/>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8"/>
      <w:bookmarkEnd w:id="189"/>
      <w:bookmarkEnd w:id="190"/>
      <w:bookmarkEnd w:id="191"/>
      <w:bookmarkEnd w:id="192"/>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93" w:name="_Toc5459"/>
      <w:bookmarkStart w:id="194" w:name="_Toc28780"/>
      <w:bookmarkStart w:id="195" w:name="_Toc1368"/>
      <w:bookmarkStart w:id="196" w:name="_Toc11329273"/>
      <w:r>
        <w:rPr>
          <w:rFonts w:hint="eastAsia" w:ascii="宋体" w:hAnsi="宋体" w:eastAsia="宋体" w:cs="宋体"/>
          <w:color w:val="auto"/>
          <w:sz w:val="32"/>
          <w:szCs w:val="40"/>
          <w:highlight w:val="none"/>
        </w:rPr>
        <w:t>目    录</w:t>
      </w:r>
      <w:bookmarkEnd w:id="175"/>
      <w:bookmarkEnd w:id="176"/>
      <w:bookmarkEnd w:id="177"/>
      <w:bookmarkEnd w:id="178"/>
      <w:bookmarkEnd w:id="179"/>
      <w:bookmarkEnd w:id="180"/>
      <w:bookmarkEnd w:id="181"/>
      <w:bookmarkEnd w:id="182"/>
      <w:bookmarkEnd w:id="193"/>
      <w:bookmarkEnd w:id="194"/>
      <w:bookmarkEnd w:id="195"/>
      <w:bookmarkEnd w:id="196"/>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3"/>
        <w:numPr>
          <w:ilvl w:val="0"/>
          <w:numId w:val="4"/>
        </w:numPr>
        <w:spacing w:before="0" w:after="0" w:line="360" w:lineRule="auto"/>
        <w:jc w:val="center"/>
        <w:rPr>
          <w:rFonts w:ascii="宋体" w:hAnsi="宋体" w:eastAsia="宋体" w:cs="宋体"/>
          <w:color w:val="auto"/>
          <w:sz w:val="28"/>
          <w:highlight w:val="none"/>
        </w:rPr>
      </w:pPr>
      <w:bookmarkStart w:id="197" w:name="_Toc25874"/>
      <w:bookmarkStart w:id="198" w:name="_Toc8599"/>
      <w:bookmarkStart w:id="199" w:name="_Toc29547"/>
      <w:bookmarkStart w:id="200" w:name="_Toc15863"/>
      <w:bookmarkStart w:id="201" w:name="_Toc513633969"/>
      <w:bookmarkStart w:id="202" w:name="_Toc503951048"/>
      <w:bookmarkStart w:id="203" w:name="_Toc447827053"/>
      <w:r>
        <w:rPr>
          <w:rFonts w:hint="eastAsia" w:ascii="宋体" w:hAnsi="宋体" w:eastAsia="宋体" w:cs="宋体"/>
          <w:color w:val="auto"/>
          <w:sz w:val="28"/>
          <w:highlight w:val="none"/>
        </w:rPr>
        <w:t>竞争比选响应声明书</w:t>
      </w:r>
      <w:bookmarkEnd w:id="197"/>
      <w:bookmarkEnd w:id="198"/>
      <w:bookmarkEnd w:id="199"/>
      <w:bookmarkEnd w:id="200"/>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rPr>
      </w:pPr>
      <w:bookmarkStart w:id="204" w:name="_Toc27815"/>
      <w:bookmarkStart w:id="205" w:name="_Toc491883232"/>
      <w:r>
        <w:rPr>
          <w:rFonts w:hint="eastAsia" w:asciiTheme="minorEastAsia" w:hAnsiTheme="minorEastAsia" w:eastAsiaTheme="minorEastAsia" w:cstheme="minorEastAsia"/>
          <w:color w:val="0000FF"/>
          <w:sz w:val="24"/>
          <w:highlight w:val="none"/>
        </w:rPr>
        <w:t>我方收到</w:t>
      </w:r>
      <w:r>
        <w:rPr>
          <w:rFonts w:hint="eastAsia" w:asciiTheme="minorEastAsia" w:hAnsiTheme="minorEastAsia" w:eastAsiaTheme="minorEastAsia" w:cstheme="minorEastAsia"/>
          <w:b/>
          <w:bCs/>
          <w:color w:val="0000FF"/>
          <w:sz w:val="24"/>
          <w:highlight w:val="none"/>
          <w:u w:val="single"/>
          <w:lang w:val="en-US" w:eastAsia="zh-CN"/>
        </w:rPr>
        <w:t xml:space="preserve">             （项目名称）</w:t>
      </w:r>
      <w:r>
        <w:rPr>
          <w:rFonts w:hint="eastAsia" w:asciiTheme="minorEastAsia" w:hAnsiTheme="minorEastAsia" w:eastAsiaTheme="minorEastAsia" w:cstheme="minorEastAsia"/>
          <w:color w:val="0000FF"/>
          <w:sz w:val="24"/>
          <w:highlight w:val="none"/>
        </w:rPr>
        <w:t>的竞争性比选文件，经详细研究，决定参加该项目的</w:t>
      </w:r>
      <w:r>
        <w:rPr>
          <w:rFonts w:hint="eastAsia" w:asciiTheme="minorEastAsia" w:hAnsiTheme="minorEastAsia" w:eastAsiaTheme="minorEastAsia" w:cstheme="minorEastAsia"/>
          <w:color w:val="0000FF"/>
          <w:sz w:val="24"/>
          <w:highlight w:val="none"/>
          <w:lang w:eastAsia="zh-CN"/>
        </w:rPr>
        <w:t>比选</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FF"/>
          <w:sz w:val="24"/>
          <w:highlight w:val="none"/>
          <w:lang w:eastAsia="zh-CN"/>
        </w:rPr>
        <w:t>签名</w:t>
      </w:r>
      <w:r>
        <w:rPr>
          <w:rFonts w:hint="eastAsia" w:asciiTheme="minorEastAsia" w:hAnsiTheme="minorEastAsia" w:eastAsiaTheme="minorEastAsia" w:cstheme="minorEastAsia"/>
          <w:color w:val="0000FF"/>
          <w:sz w:val="24"/>
          <w:highlight w:val="none"/>
        </w:rPr>
        <w:t>代表</w:t>
      </w:r>
      <w:r>
        <w:rPr>
          <w:rFonts w:hint="eastAsia" w:asciiTheme="minorEastAsia" w:hAnsiTheme="minorEastAsia" w:eastAsiaTheme="minorEastAsia" w:cstheme="minorEastAsia"/>
          <w:b/>
          <w:bCs/>
          <w:color w:val="0000FF"/>
          <w:sz w:val="24"/>
          <w:highlight w:val="none"/>
          <w:u w:val="single"/>
        </w:rPr>
        <w:t xml:space="preserve">          （全名、职务）</w:t>
      </w:r>
      <w:r>
        <w:rPr>
          <w:rFonts w:hint="eastAsia" w:asciiTheme="minorEastAsia" w:hAnsiTheme="minorEastAsia" w:eastAsiaTheme="minorEastAsia" w:cstheme="minorEastAsia"/>
          <w:color w:val="0000FF"/>
          <w:sz w:val="24"/>
          <w:highlight w:val="none"/>
        </w:rPr>
        <w:t>经正式授权并代表</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w:t>
      </w:r>
      <w:r>
        <w:rPr>
          <w:rFonts w:hint="eastAsia" w:asciiTheme="minorEastAsia" w:hAnsiTheme="minorEastAsia" w:eastAsiaTheme="minorEastAsia" w:cstheme="minorEastAsia"/>
          <w:b/>
          <w:bCs/>
          <w:color w:val="0000FF"/>
          <w:sz w:val="24"/>
          <w:highlight w:val="none"/>
          <w:u w:val="single"/>
        </w:rPr>
        <w:t xml:space="preserve"> </w:t>
      </w:r>
      <w:r>
        <w:rPr>
          <w:rFonts w:hint="eastAsia" w:asciiTheme="minorEastAsia" w:hAnsiTheme="minorEastAsia" w:eastAsiaTheme="minorEastAsia" w:cstheme="minorEastAsia"/>
          <w:b/>
          <w:bCs/>
          <w:color w:val="0000FF"/>
          <w:sz w:val="24"/>
          <w:highlight w:val="none"/>
          <w:u w:val="single"/>
          <w:lang w:val="en-US" w:eastAsia="zh-CN"/>
        </w:rPr>
        <w:t xml:space="preserve">          </w:t>
      </w:r>
      <w:r>
        <w:rPr>
          <w:rFonts w:hint="eastAsia" w:asciiTheme="minorEastAsia" w:hAnsiTheme="minorEastAsia" w:eastAsiaTheme="minorEastAsia" w:cstheme="minorEastAsia"/>
          <w:b/>
          <w:bCs/>
          <w:color w:val="0000FF"/>
          <w:sz w:val="24"/>
          <w:highlight w:val="none"/>
          <w:u w:val="single"/>
        </w:rPr>
        <w:t>（</w:t>
      </w:r>
      <w:r>
        <w:rPr>
          <w:rFonts w:hint="eastAsia" w:asciiTheme="minorEastAsia" w:hAnsiTheme="minorEastAsia" w:eastAsiaTheme="minorEastAsia" w:cstheme="minorEastAsia"/>
          <w:b/>
          <w:bCs/>
          <w:color w:val="0000FF"/>
          <w:sz w:val="24"/>
          <w:highlight w:val="none"/>
          <w:u w:val="single"/>
          <w:lang w:eastAsia="zh-CN"/>
        </w:rPr>
        <w:t>竞争性比选</w:t>
      </w:r>
      <w:r>
        <w:rPr>
          <w:rFonts w:hint="eastAsia" w:asciiTheme="minorEastAsia" w:hAnsiTheme="minorEastAsia" w:eastAsiaTheme="minorEastAsia" w:cstheme="minorEastAsia"/>
          <w:b/>
          <w:bCs/>
          <w:color w:val="0000FF"/>
          <w:sz w:val="24"/>
          <w:highlight w:val="none"/>
          <w:u w:val="single"/>
        </w:rPr>
        <w:t xml:space="preserve">响应单位名称） </w:t>
      </w:r>
      <w:r>
        <w:rPr>
          <w:rFonts w:hint="eastAsia" w:asciiTheme="minorEastAsia" w:hAnsiTheme="minorEastAsia" w:eastAsiaTheme="minorEastAsia" w:cstheme="minorEastAsia"/>
          <w:color w:val="0000FF"/>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u w:val="single"/>
        </w:rPr>
      </w:pPr>
      <w:r>
        <w:rPr>
          <w:rFonts w:hint="eastAsia" w:asciiTheme="minorEastAsia" w:hAnsiTheme="minorEastAsia" w:eastAsiaTheme="minorEastAsia" w:cstheme="minorEastAsia"/>
          <w:color w:val="0000FF"/>
          <w:sz w:val="24"/>
          <w:highlight w:val="none"/>
          <w:u w:val="single"/>
        </w:rPr>
        <w:t>我方愿以：</w:t>
      </w:r>
      <w:r>
        <w:rPr>
          <w:rFonts w:hint="eastAsia" w:asciiTheme="minorEastAsia" w:hAnsiTheme="minorEastAsia" w:eastAsiaTheme="minorEastAsia" w:cstheme="minorEastAsia"/>
          <w:b/>
          <w:bCs/>
          <w:color w:val="0000FF"/>
          <w:sz w:val="24"/>
          <w:highlight w:val="none"/>
          <w:u w:val="single"/>
          <w:lang w:val="en-US" w:eastAsia="zh-CN"/>
        </w:rPr>
        <w:t>￥</w:t>
      </w:r>
      <w:r>
        <w:rPr>
          <w:rFonts w:hint="eastAsia" w:asciiTheme="minorEastAsia" w:hAnsiTheme="minorEastAsia" w:eastAsiaTheme="minorEastAsia" w:cstheme="minorEastAsia"/>
          <w:b/>
          <w:bCs/>
          <w:color w:val="0000FF"/>
          <w:sz w:val="24"/>
          <w:highlight w:val="none"/>
          <w:u w:val="single"/>
        </w:rPr>
        <w:t xml:space="preserve">           （大写：</w:t>
      </w:r>
      <w:r>
        <w:rPr>
          <w:rFonts w:hint="eastAsia" w:asciiTheme="minorEastAsia" w:hAnsiTheme="minorEastAsia" w:eastAsiaTheme="minorEastAsia" w:cstheme="minorEastAsia"/>
          <w:b/>
          <w:bCs/>
          <w:color w:val="0000FF"/>
          <w:sz w:val="24"/>
          <w:highlight w:val="none"/>
          <w:u w:val="single"/>
          <w:lang w:val="en-US" w:eastAsia="zh-CN"/>
        </w:rPr>
        <w:t xml:space="preserve">    </w:t>
      </w:r>
      <w:r>
        <w:rPr>
          <w:rFonts w:hint="eastAsia" w:asciiTheme="minorEastAsia" w:hAnsiTheme="minorEastAsia" w:eastAsiaTheme="minorEastAsia" w:cstheme="minorEastAsia"/>
          <w:b/>
          <w:bCs/>
          <w:color w:val="0000FF"/>
          <w:sz w:val="24"/>
          <w:highlight w:val="none"/>
          <w:u w:val="single"/>
        </w:rPr>
        <w:t>）</w:t>
      </w:r>
      <w:r>
        <w:rPr>
          <w:rFonts w:hint="eastAsia" w:asciiTheme="minorEastAsia" w:hAnsiTheme="minorEastAsia" w:eastAsiaTheme="minorEastAsia" w:cstheme="minorEastAsia"/>
          <w:color w:val="0000FF"/>
          <w:sz w:val="24"/>
          <w:highlight w:val="none"/>
          <w:u w:val="single"/>
        </w:rPr>
        <w:t>的报价按照</w:t>
      </w:r>
      <w:r>
        <w:rPr>
          <w:rFonts w:hint="eastAsia" w:asciiTheme="minorEastAsia" w:hAnsiTheme="minorEastAsia" w:eastAsiaTheme="minorEastAsia" w:cstheme="minorEastAsia"/>
          <w:color w:val="0000FF"/>
          <w:sz w:val="24"/>
          <w:highlight w:val="none"/>
          <w:u w:val="single"/>
          <w:lang w:eastAsia="zh-CN"/>
        </w:rPr>
        <w:t>竞争性比选</w:t>
      </w:r>
      <w:r>
        <w:rPr>
          <w:rFonts w:hint="eastAsia" w:asciiTheme="minorEastAsia" w:hAnsiTheme="minorEastAsia" w:eastAsiaTheme="minorEastAsia" w:cstheme="minorEastAsia"/>
          <w:color w:val="0000FF"/>
          <w:sz w:val="24"/>
          <w:highlight w:val="none"/>
          <w:u w:val="single"/>
        </w:rPr>
        <w:t>文件的要求，提供本次</w:t>
      </w:r>
      <w:r>
        <w:rPr>
          <w:rFonts w:hint="eastAsia" w:asciiTheme="minorEastAsia" w:hAnsiTheme="minorEastAsia" w:eastAsiaTheme="minorEastAsia" w:cstheme="minorEastAsia"/>
          <w:color w:val="0000FF"/>
          <w:sz w:val="24"/>
          <w:highlight w:val="none"/>
          <w:u w:val="single"/>
          <w:lang w:eastAsia="zh-CN"/>
        </w:rPr>
        <w:t>竞争性比选</w:t>
      </w:r>
      <w:r>
        <w:rPr>
          <w:rFonts w:hint="eastAsia" w:asciiTheme="minorEastAsia" w:hAnsiTheme="minorEastAsia" w:eastAsiaTheme="minorEastAsia" w:cstheme="minorEastAsia"/>
          <w:color w:val="0000FF"/>
          <w:sz w:val="24"/>
          <w:highlight w:val="none"/>
          <w:u w:val="single"/>
        </w:rPr>
        <w:t>文件要求的</w:t>
      </w:r>
      <w:r>
        <w:rPr>
          <w:rFonts w:hint="eastAsia" w:asciiTheme="minorEastAsia" w:hAnsiTheme="minorEastAsia" w:eastAsiaTheme="minorEastAsia" w:cstheme="minorEastAsia"/>
          <w:color w:val="0000FF"/>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0000FF"/>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0000FF"/>
          <w:sz w:val="24"/>
          <w:highlight w:val="none"/>
        </w:rPr>
        <w:t>据此函，</w:t>
      </w:r>
      <w:r>
        <w:rPr>
          <w:rFonts w:hint="eastAsia" w:asciiTheme="minorEastAsia" w:hAnsiTheme="minorEastAsia" w:eastAsiaTheme="minorEastAsia" w:cstheme="minorEastAsia"/>
          <w:color w:val="0000FF"/>
          <w:sz w:val="24"/>
          <w:highlight w:val="none"/>
          <w:lang w:eastAsia="zh-CN"/>
        </w:rPr>
        <w:t>签名</w:t>
      </w:r>
      <w:r>
        <w:rPr>
          <w:rFonts w:hint="eastAsia" w:asciiTheme="minorEastAsia" w:hAnsiTheme="minorEastAsia" w:eastAsiaTheme="minorEastAsia" w:cstheme="minorEastAsia"/>
          <w:color w:val="0000FF"/>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0000FF"/>
          <w:sz w:val="24"/>
          <w:highlight w:val="none"/>
        </w:rPr>
        <w:t>1、</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响应单位将按</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0000FF"/>
          <w:sz w:val="24"/>
          <w:highlight w:val="none"/>
        </w:rPr>
      </w:pPr>
      <w:r>
        <w:rPr>
          <w:rFonts w:hint="eastAsia" w:asciiTheme="minorEastAsia" w:hAnsiTheme="minorEastAsia" w:eastAsiaTheme="minorEastAsia" w:cstheme="minorEastAsia"/>
          <w:color w:val="0000FF"/>
          <w:sz w:val="24"/>
          <w:highlight w:val="none"/>
        </w:rPr>
        <w:t>2、</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响应单位已详细审查全部</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0000FF"/>
          <w:sz w:val="24"/>
          <w:highlight w:val="none"/>
        </w:rPr>
      </w:pPr>
      <w:r>
        <w:rPr>
          <w:rFonts w:hint="eastAsia" w:asciiTheme="minorEastAsia" w:hAnsiTheme="minorEastAsia" w:eastAsiaTheme="minorEastAsia" w:cstheme="minorEastAsia"/>
          <w:color w:val="0000FF"/>
          <w:sz w:val="24"/>
          <w:highlight w:val="none"/>
        </w:rPr>
        <w:t>3、</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响应单位同意提供采购人可能要求的与其</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0000FF"/>
          <w:sz w:val="24"/>
          <w:highlight w:val="none"/>
        </w:rPr>
      </w:pPr>
      <w:r>
        <w:rPr>
          <w:rFonts w:hint="eastAsia" w:asciiTheme="minorEastAsia" w:hAnsiTheme="minorEastAsia" w:eastAsiaTheme="minorEastAsia" w:cstheme="minorEastAsia"/>
          <w:color w:val="0000FF"/>
          <w:sz w:val="24"/>
          <w:highlight w:val="none"/>
        </w:rPr>
        <w:t>4、与本</w:t>
      </w: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0000FF"/>
          <w:sz w:val="24"/>
          <w:highlight w:val="none"/>
        </w:rPr>
      </w:pPr>
      <w:r>
        <w:rPr>
          <w:rFonts w:hint="eastAsia" w:asciiTheme="minorEastAsia" w:hAnsiTheme="minorEastAsia" w:eastAsiaTheme="minorEastAsia" w:cstheme="minorEastAsia"/>
          <w:color w:val="0000FF"/>
          <w:sz w:val="24"/>
          <w:highlight w:val="none"/>
        </w:rPr>
        <w:t>地址：</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u w:val="none"/>
          <w:lang w:val="en-US" w:eastAsia="zh-CN"/>
        </w:rPr>
        <w:t xml:space="preserve">      </w:t>
      </w:r>
      <w:r>
        <w:rPr>
          <w:rFonts w:hint="eastAsia" w:asciiTheme="minorEastAsia" w:hAnsiTheme="minorEastAsia" w:eastAsiaTheme="minorEastAsia" w:cstheme="minorEastAsia"/>
          <w:color w:val="0000FF"/>
          <w:sz w:val="24"/>
          <w:highlight w:val="none"/>
        </w:rPr>
        <w:t xml:space="preserve">   邮编：</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b/>
          <w:color w:val="0000FF"/>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u w:val="single"/>
        </w:rPr>
      </w:pPr>
      <w:r>
        <w:rPr>
          <w:rFonts w:hint="eastAsia" w:asciiTheme="minorEastAsia" w:hAnsiTheme="minorEastAsia" w:eastAsiaTheme="minorEastAsia" w:cstheme="minorEastAsia"/>
          <w:color w:val="0000FF"/>
          <w:sz w:val="24"/>
          <w:highlight w:val="none"/>
        </w:rPr>
        <w:t>电话：</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rPr>
        <w:t xml:space="preserve">         传真：</w:t>
      </w:r>
      <w:r>
        <w:rPr>
          <w:rFonts w:hint="eastAsia" w:asciiTheme="minorEastAsia" w:hAnsiTheme="minorEastAsia" w:eastAsiaTheme="minorEastAsia" w:cstheme="minorEastAsia"/>
          <w:color w:val="0000FF"/>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响应单位法定代表人或授权代表人（</w:t>
      </w:r>
      <w:r>
        <w:rPr>
          <w:rFonts w:hint="eastAsia" w:asciiTheme="minorEastAsia" w:hAnsiTheme="minorEastAsia" w:eastAsiaTheme="minorEastAsia" w:cstheme="minorEastAsia"/>
          <w:color w:val="0000FF"/>
          <w:sz w:val="24"/>
          <w:highlight w:val="none"/>
          <w:lang w:eastAsia="zh-CN"/>
        </w:rPr>
        <w:t>签名或盖章</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响应单位法定代表人或授权代表人职务：</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u w:val="single"/>
          <w:lang w:val="en-US" w:eastAsia="zh-CN"/>
        </w:rPr>
        <w:t xml:space="preserve">    </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color w:val="0000FF"/>
          <w:sz w:val="24"/>
          <w:highlight w:val="none"/>
          <w:lang w:eastAsia="zh-CN"/>
        </w:rPr>
        <w:t>竞争性比选</w:t>
      </w:r>
      <w:r>
        <w:rPr>
          <w:rFonts w:hint="eastAsia" w:asciiTheme="minorEastAsia" w:hAnsiTheme="minorEastAsia" w:eastAsiaTheme="minorEastAsia" w:cstheme="minorEastAsia"/>
          <w:color w:val="0000FF"/>
          <w:sz w:val="24"/>
          <w:highlight w:val="none"/>
        </w:rPr>
        <w:t>响应单位名称（加盖</w:t>
      </w:r>
      <w:r>
        <w:rPr>
          <w:rFonts w:hint="eastAsia" w:asciiTheme="minorEastAsia" w:hAnsiTheme="minorEastAsia" w:eastAsiaTheme="minorEastAsia" w:cstheme="minorEastAsia"/>
          <w:color w:val="0000FF"/>
          <w:sz w:val="24"/>
          <w:highlight w:val="none"/>
          <w:lang w:val="en-US" w:eastAsia="zh-CN"/>
        </w:rPr>
        <w:t>单位</w:t>
      </w:r>
      <w:r>
        <w:rPr>
          <w:rFonts w:hint="eastAsia" w:asciiTheme="minorEastAsia" w:hAnsiTheme="minorEastAsia" w:eastAsiaTheme="minorEastAsia" w:cstheme="minorEastAsia"/>
          <w:color w:val="0000FF"/>
          <w:sz w:val="24"/>
          <w:highlight w:val="none"/>
        </w:rPr>
        <w:t>公章）：</w:t>
      </w:r>
      <w:r>
        <w:rPr>
          <w:rFonts w:hint="eastAsia" w:asciiTheme="minorEastAsia" w:hAnsiTheme="minorEastAsia" w:eastAsiaTheme="minorEastAsia" w:cstheme="minorEastAsia"/>
          <w:color w:val="0000FF"/>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before="320" w:beforeLines="100" w:line="480" w:lineRule="auto"/>
        <w:ind w:firstLine="480" w:firstLineChars="200"/>
        <w:textAlignment w:val="auto"/>
        <w:rPr>
          <w:rFonts w:ascii="Arial" w:hAnsi="Arial" w:cs="Arial"/>
          <w:color w:val="auto"/>
          <w:sz w:val="24"/>
          <w:highlight w:val="none"/>
        </w:rPr>
      </w:pPr>
      <w:r>
        <w:rPr>
          <w:rFonts w:hint="eastAsia" w:asciiTheme="minorEastAsia" w:hAnsiTheme="minorEastAsia" w:eastAsiaTheme="minorEastAsia" w:cstheme="minorEastAsia"/>
          <w:color w:val="0000FF"/>
          <w:sz w:val="24"/>
          <w:highlight w:val="none"/>
        </w:rPr>
        <w:t>日期：</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rPr>
        <w:t>年</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rPr>
        <w:t>日</w:t>
      </w: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numPr>
          <w:ilvl w:val="0"/>
          <w:numId w:val="4"/>
        </w:numPr>
        <w:spacing w:before="0" w:after="0" w:line="360" w:lineRule="auto"/>
        <w:jc w:val="center"/>
        <w:rPr>
          <w:rFonts w:hint="eastAsia" w:ascii="宋体" w:hAnsi="宋体" w:eastAsia="宋体" w:cs="宋体"/>
          <w:color w:val="auto"/>
          <w:sz w:val="28"/>
          <w:highlight w:val="none"/>
        </w:rPr>
      </w:pPr>
      <w:bookmarkStart w:id="206" w:name="_Toc25515"/>
      <w:r>
        <w:rPr>
          <w:rFonts w:hint="eastAsia" w:ascii="宋体" w:hAnsi="宋体" w:eastAsia="宋体" w:cs="宋体"/>
          <w:color w:val="auto"/>
          <w:sz w:val="28"/>
          <w:highlight w:val="none"/>
        </w:rPr>
        <w:t>法定代表人身份证明或法定代表人授权委托书</w:t>
      </w:r>
      <w:bookmarkEnd w:id="204"/>
      <w:bookmarkEnd w:id="206"/>
    </w:p>
    <w:bookmarkEnd w:id="205"/>
    <w:p>
      <w:pPr>
        <w:pStyle w:val="3"/>
        <w:spacing w:line="480" w:lineRule="auto"/>
        <w:jc w:val="center"/>
        <w:outlineLvl w:val="2"/>
        <w:rPr>
          <w:rFonts w:ascii="宋体" w:hAnsi="宋体" w:eastAsia="宋体" w:cs="宋体"/>
          <w:color w:val="auto"/>
          <w:sz w:val="24"/>
          <w:szCs w:val="24"/>
          <w:highlight w:val="none"/>
        </w:rPr>
      </w:pPr>
      <w:bookmarkStart w:id="207" w:name="_Toc20985"/>
      <w:bookmarkStart w:id="208" w:name="_Toc14141"/>
      <w:r>
        <w:rPr>
          <w:rFonts w:hint="eastAsia" w:ascii="宋体" w:hAnsi="宋体" w:eastAsia="宋体" w:cs="宋体"/>
          <w:color w:val="auto"/>
          <w:sz w:val="24"/>
          <w:szCs w:val="24"/>
          <w:highlight w:val="none"/>
        </w:rPr>
        <w:t>（一）法定代表人身份证明</w:t>
      </w:r>
      <w:bookmarkEnd w:id="207"/>
      <w:bookmarkEnd w:id="208"/>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09" w:name="_Toc27897"/>
      <w:bookmarkStart w:id="210" w:name="_Toc369531698"/>
      <w:bookmarkStart w:id="211" w:name="_Toc352691662"/>
      <w:r>
        <w:rPr>
          <w:rFonts w:ascii="宋体" w:hAnsi="宋体"/>
          <w:color w:val="auto"/>
          <w:highlight w:val="none"/>
          <w:u w:val="single"/>
        </w:rPr>
        <w:t xml:space="preserve">        </w:t>
      </w:r>
      <w:r>
        <w:rPr>
          <w:rFonts w:ascii="宋体" w:hAnsi="宋体"/>
          <w:color w:val="auto"/>
          <w:highlight w:val="none"/>
        </w:rPr>
        <w:t>年</w:t>
      </w:r>
      <w:bookmarkEnd w:id="209"/>
      <w:bookmarkEnd w:id="210"/>
      <w:bookmarkEnd w:id="211"/>
      <w:r>
        <w:rPr>
          <w:rFonts w:ascii="宋体" w:hAnsi="宋体"/>
          <w:color w:val="auto"/>
          <w:highlight w:val="none"/>
        </w:rPr>
        <w:t>龄</w:t>
      </w:r>
      <w:bookmarkStart w:id="212" w:name="_Toc361508754"/>
      <w:bookmarkStart w:id="213" w:name="_Toc300835211"/>
      <w:bookmarkStart w:id="214" w:name="_Toc369531699"/>
      <w:bookmarkStart w:id="215" w:name="_Toc384308377"/>
      <w:bookmarkStart w:id="216" w:name="_Toc144974858"/>
      <w:bookmarkStart w:id="217" w:name="_Toc247527829"/>
      <w:bookmarkStart w:id="218" w:name="_Toc247514248"/>
      <w:bookmarkStart w:id="219" w:name="_Toc152042578"/>
      <w:bookmarkStart w:id="220" w:name="_Toc15573"/>
      <w:bookmarkStart w:id="221" w:name="_Toc152045789"/>
      <w:bookmarkStart w:id="222" w:name="_Toc352691663"/>
      <w:r>
        <w:rPr>
          <w:rFonts w:ascii="宋体" w:hAnsi="宋体"/>
          <w:color w:val="auto"/>
          <w:highlight w:val="none"/>
        </w:rPr>
        <w:t>：</w:t>
      </w:r>
      <w:bookmarkEnd w:id="212"/>
      <w:bookmarkEnd w:id="213"/>
      <w:bookmarkEnd w:id="214"/>
      <w:bookmarkEnd w:id="215"/>
      <w:bookmarkEnd w:id="216"/>
      <w:bookmarkEnd w:id="217"/>
      <w:bookmarkEnd w:id="218"/>
      <w:bookmarkEnd w:id="219"/>
      <w:bookmarkEnd w:id="220"/>
      <w:bookmarkEnd w:id="221"/>
      <w:bookmarkEnd w:id="222"/>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3"/>
        <w:spacing w:line="480" w:lineRule="auto"/>
        <w:jc w:val="center"/>
        <w:outlineLvl w:val="2"/>
        <w:rPr>
          <w:rFonts w:ascii="宋体" w:hAnsi="宋体"/>
          <w:color w:val="auto"/>
          <w:sz w:val="28"/>
          <w:szCs w:val="28"/>
          <w:highlight w:val="none"/>
        </w:rPr>
      </w:pPr>
      <w:bookmarkStart w:id="223" w:name="_Toc491883233"/>
      <w:bookmarkStart w:id="224" w:name="_Toc3882"/>
      <w:bookmarkStart w:id="225" w:name="_Toc58"/>
      <w:r>
        <w:rPr>
          <w:rFonts w:hint="eastAsia" w:ascii="宋体" w:hAnsi="宋体" w:eastAsia="宋体" w:cs="宋体"/>
          <w:color w:val="auto"/>
          <w:sz w:val="24"/>
          <w:szCs w:val="24"/>
          <w:highlight w:val="none"/>
        </w:rPr>
        <w:t>（二）</w:t>
      </w:r>
      <w:bookmarkEnd w:id="223"/>
      <w:r>
        <w:rPr>
          <w:rFonts w:hint="eastAsia" w:ascii="宋体" w:hAnsi="宋体" w:eastAsia="宋体" w:cs="宋体"/>
          <w:color w:val="auto"/>
          <w:sz w:val="24"/>
          <w:szCs w:val="24"/>
          <w:highlight w:val="none"/>
        </w:rPr>
        <w:t>法定代表人授权委托书</w:t>
      </w:r>
      <w:bookmarkEnd w:id="224"/>
      <w:bookmarkEnd w:id="225"/>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3"/>
        <w:spacing w:before="0" w:after="0" w:line="360" w:lineRule="auto"/>
        <w:jc w:val="center"/>
        <w:rPr>
          <w:rFonts w:ascii="宋体" w:hAnsi="宋体" w:eastAsia="宋体" w:cs="宋体"/>
          <w:color w:val="auto"/>
          <w:sz w:val="28"/>
          <w:highlight w:val="none"/>
        </w:rPr>
      </w:pPr>
      <w:bookmarkStart w:id="226" w:name="_Toc11329275"/>
      <w:bookmarkStart w:id="227" w:name="_Toc13095"/>
      <w:r>
        <w:rPr>
          <w:rFonts w:hint="eastAsia" w:ascii="宋体" w:hAnsi="宋体" w:eastAsia="宋体" w:cs="宋体"/>
          <w:color w:val="auto"/>
          <w:sz w:val="28"/>
          <w:highlight w:val="none"/>
        </w:rPr>
        <w:t>三、</w:t>
      </w:r>
      <w:bookmarkEnd w:id="201"/>
      <w:bookmarkEnd w:id="202"/>
      <w:bookmarkEnd w:id="203"/>
      <w:bookmarkEnd w:id="226"/>
      <w:r>
        <w:rPr>
          <w:rFonts w:hint="eastAsia" w:ascii="宋体" w:hAnsi="宋体" w:eastAsia="宋体" w:cs="宋体"/>
          <w:color w:val="auto"/>
          <w:sz w:val="28"/>
          <w:highlight w:val="none"/>
        </w:rPr>
        <w:t>报价一览表</w:t>
      </w:r>
      <w:bookmarkEnd w:id="227"/>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28" w:name="_Toc503951050"/>
      <w:bookmarkStart w:id="229" w:name="_Toc513633971"/>
      <w:bookmarkStart w:id="230" w:name="_Toc11329278"/>
      <w:bookmarkStart w:id="231" w:name="_Toc179632823"/>
      <w:bookmarkStart w:id="232" w:name="_Toc246997112"/>
      <w:bookmarkStart w:id="233" w:name="_Toc152042592"/>
      <w:bookmarkStart w:id="234" w:name="_Toc447827058"/>
      <w:bookmarkStart w:id="235" w:name="_Toc144974871"/>
      <w:bookmarkStart w:id="236" w:name="_Toc152045803"/>
      <w:bookmarkStart w:id="237" w:name="_Toc247085887"/>
      <w:bookmarkStart w:id="238" w:name="_Toc246996369"/>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9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073"/>
        <w:gridCol w:w="3496"/>
        <w:gridCol w:w="635"/>
        <w:gridCol w:w="681"/>
        <w:gridCol w:w="623"/>
        <w:gridCol w:w="819"/>
        <w:gridCol w:w="981"/>
        <w:gridCol w:w="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主要技术指标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2025年-2030年阿里企业邮箱账号</w:t>
            </w:r>
          </w:p>
        </w:tc>
        <w:tc>
          <w:tcPr>
            <w:tcW w:w="3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1.包含2025年-2030年合计6年的服务期限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2.基本配置（邮箱容量：无容量限制；邮件封数：最大单邮箱支持 200 万封等）、用户功能、管理功能，具体需求详见附件：阿里企业邮箱功能清单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2601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6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总计（元）</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w:t>
      </w:r>
      <w:r>
        <w:rPr>
          <w:rFonts w:hint="eastAsia" w:ascii="宋体" w:hAnsi="宋体" w:eastAsia="宋体" w:cs="宋体"/>
          <w:b/>
          <w:bCs/>
          <w:color w:val="auto"/>
          <w:sz w:val="21"/>
          <w:szCs w:val="21"/>
          <w:highlight w:val="none"/>
        </w:rPr>
        <w:t>小数点后两位</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val="0"/>
          <w:bCs w:val="0"/>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3"/>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39" w:name="_Toc12910"/>
      <w:bookmarkStart w:id="240" w:name="_Toc11961"/>
      <w:bookmarkStart w:id="241" w:name="_Toc19454"/>
      <w:bookmarkStart w:id="242" w:name="_Toc18757"/>
      <w:r>
        <w:rPr>
          <w:rFonts w:hint="eastAsia" w:ascii="宋体" w:hAnsi="宋体" w:eastAsia="宋体" w:cs="宋体"/>
          <w:color w:val="auto"/>
          <w:sz w:val="28"/>
          <w:highlight w:val="none"/>
        </w:rPr>
        <w:t>四、资格审查资料</w:t>
      </w:r>
      <w:bookmarkEnd w:id="228"/>
      <w:bookmarkEnd w:id="229"/>
      <w:bookmarkEnd w:id="230"/>
      <w:bookmarkEnd w:id="239"/>
      <w:bookmarkEnd w:id="240"/>
      <w:bookmarkEnd w:id="241"/>
      <w:bookmarkEnd w:id="242"/>
    </w:p>
    <w:bookmarkEnd w:id="231"/>
    <w:bookmarkEnd w:id="232"/>
    <w:bookmarkEnd w:id="233"/>
    <w:bookmarkEnd w:id="234"/>
    <w:bookmarkEnd w:id="235"/>
    <w:bookmarkEnd w:id="236"/>
    <w:bookmarkEnd w:id="237"/>
    <w:bookmarkEnd w:id="238"/>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243" w:name="_Toc503951058"/>
            <w:bookmarkStart w:id="244" w:name="_Toc513633974"/>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（1）具有独立法人资格。</w:t>
            </w:r>
          </w:p>
          <w:p>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（2）具有有效的营业执照。</w:t>
            </w:r>
          </w:p>
          <w:p>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（3）需为本次投标产品的制造商或授权代理商，代理商需具有制造商出具的项目授权书。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Cs w:val="21"/>
                <w:highlight w:val="none"/>
                <w:shd w:val="clear" w:color="auto" w:fill="FFFFFF"/>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022年1月1日之后承接过金额10万及以上类似的业绩。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rPr>
          <w:color w:val="auto"/>
          <w:highlight w:val="none"/>
        </w:rPr>
      </w:pPr>
    </w:p>
    <w:p>
      <w:pPr>
        <w:pStyle w:val="4"/>
        <w:jc w:val="center"/>
        <w:rPr>
          <w:rFonts w:ascii="宋体" w:hAnsi="宋体" w:cs="宋体"/>
          <w:color w:val="auto"/>
          <w:sz w:val="28"/>
          <w:highlight w:val="none"/>
        </w:rPr>
      </w:pPr>
    </w:p>
    <w:p>
      <w:pPr>
        <w:rPr>
          <w:rFonts w:ascii="宋体" w:hAnsi="宋体" w:cs="宋体"/>
          <w:color w:val="auto"/>
          <w:sz w:val="28"/>
          <w:highlight w:val="none"/>
        </w:rPr>
      </w:pPr>
    </w:p>
    <w:p>
      <w:pPr>
        <w:pStyle w:val="17"/>
        <w:rPr>
          <w:rFonts w:ascii="宋体" w:hAnsi="宋体" w:cs="宋体"/>
          <w:color w:val="auto"/>
          <w:sz w:val="28"/>
          <w:highlight w:val="none"/>
        </w:rPr>
      </w:pPr>
    </w:p>
    <w:p>
      <w:pPr>
        <w:rPr>
          <w:rFonts w:ascii="宋体" w:hAnsi="宋体" w:cs="宋体"/>
          <w:color w:val="auto"/>
          <w:sz w:val="28"/>
          <w:highlight w:val="none"/>
        </w:rPr>
      </w:pPr>
    </w:p>
    <w:p>
      <w:pPr>
        <w:pStyle w:val="17"/>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p>
    <w:p>
      <w:pPr>
        <w:pStyle w:val="3"/>
        <w:spacing w:before="0" w:after="0" w:line="360" w:lineRule="auto"/>
        <w:jc w:val="center"/>
        <w:rPr>
          <w:rFonts w:ascii="宋体" w:hAnsi="宋体" w:eastAsia="宋体" w:cs="宋体"/>
          <w:color w:val="auto"/>
          <w:sz w:val="28"/>
          <w:highlight w:val="none"/>
        </w:rPr>
      </w:pPr>
      <w:bookmarkStart w:id="245" w:name="_Toc21066"/>
      <w:r>
        <w:rPr>
          <w:rFonts w:hint="eastAsia" w:ascii="宋体" w:hAnsi="宋体" w:eastAsia="宋体" w:cs="宋体"/>
          <w:color w:val="auto"/>
          <w:sz w:val="28"/>
          <w:highlight w:val="none"/>
        </w:rPr>
        <w:t>五、报价人承诺</w:t>
      </w:r>
      <w:bookmarkEnd w:id="245"/>
    </w:p>
    <w:p>
      <w:pPr>
        <w:pStyle w:val="17"/>
        <w:rPr>
          <w:color w:val="auto"/>
          <w:highlight w:val="none"/>
        </w:rPr>
      </w:pPr>
    </w:p>
    <w:p>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pPr>
        <w:rPr>
          <w:color w:val="auto"/>
          <w:highlight w:val="none"/>
        </w:rPr>
      </w:pPr>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pPr>
        <w:tabs>
          <w:tab w:val="left" w:pos="1680"/>
          <w:tab w:val="left" w:pos="4215"/>
          <w:tab w:val="left" w:pos="4305"/>
          <w:tab w:val="left" w:pos="8000"/>
        </w:tabs>
        <w:autoSpaceDE w:val="0"/>
        <w:autoSpaceDN w:val="0"/>
        <w:adjustRightInd w:val="0"/>
        <w:snapToGrid w:val="0"/>
        <w:spacing w:line="480" w:lineRule="auto"/>
        <w:ind w:firstLine="480" w:firstLineChars="200"/>
        <w:rPr>
          <w:rFonts w:hint="eastAsia" w:ascii="宋体" w:hAnsi="宋体"/>
          <w:color w:val="auto"/>
          <w:szCs w:val="21"/>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pPr>
        <w:pStyle w:val="17"/>
        <w:spacing w:line="480" w:lineRule="auto"/>
        <w:rPr>
          <w:rFonts w:ascii="宋体" w:hAnsi="宋体"/>
          <w:color w:val="auto"/>
          <w:sz w:val="24"/>
          <w:highlight w:val="none"/>
        </w:rPr>
      </w:pPr>
    </w:p>
    <w:p>
      <w:pPr>
        <w:spacing w:line="480" w:lineRule="auto"/>
        <w:rPr>
          <w:rFonts w:ascii="宋体" w:hAnsi="宋体"/>
          <w:color w:val="auto"/>
          <w:sz w:val="24"/>
          <w:highlight w:val="none"/>
        </w:rPr>
      </w:pPr>
    </w:p>
    <w:p>
      <w:pPr>
        <w:pStyle w:val="17"/>
        <w:spacing w:line="480" w:lineRule="auto"/>
        <w:rPr>
          <w:rFonts w:ascii="宋体" w:hAnsi="宋体"/>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spacing w:line="360" w:lineRule="auto"/>
        <w:ind w:left="4620" w:leftChars="2200" w:right="210" w:firstLine="277" w:firstLineChars="132"/>
        <w:rPr>
          <w:rFonts w:ascii="宋体" w:hAnsi="宋体"/>
          <w:b w:val="0"/>
          <w:bCs w:val="0"/>
          <w:snapToGrid w:val="0"/>
          <w:color w:val="0000FF"/>
          <w:kern w:val="0"/>
          <w:szCs w:val="21"/>
          <w:highlight w:val="none"/>
        </w:rPr>
      </w:pPr>
      <w:r>
        <w:rPr>
          <w:rFonts w:hint="eastAsia" w:ascii="宋体" w:hAnsi="宋体"/>
          <w:b w:val="0"/>
          <w:bCs w:val="0"/>
          <w:snapToGrid w:val="0"/>
          <w:color w:val="0000FF"/>
          <w:kern w:val="0"/>
          <w:szCs w:val="21"/>
          <w:highlight w:val="none"/>
          <w:lang w:val="en-US" w:eastAsia="zh-CN"/>
        </w:rPr>
        <w:t>承诺</w:t>
      </w:r>
      <w:r>
        <w:rPr>
          <w:rFonts w:ascii="宋体" w:hAnsi="宋体"/>
          <w:b w:val="0"/>
          <w:bCs w:val="0"/>
          <w:snapToGrid w:val="0"/>
          <w:color w:val="0000FF"/>
          <w:kern w:val="0"/>
          <w:szCs w:val="21"/>
          <w:highlight w:val="none"/>
        </w:rPr>
        <w:t>人：</w:t>
      </w:r>
      <w:r>
        <w:rPr>
          <w:rFonts w:ascii="宋体" w:hAnsi="宋体"/>
          <w:b w:val="0"/>
          <w:bCs w:val="0"/>
          <w:snapToGrid w:val="0"/>
          <w:color w:val="0000FF"/>
          <w:kern w:val="0"/>
          <w:szCs w:val="21"/>
          <w:highlight w:val="none"/>
          <w:u w:val="single"/>
        </w:rPr>
        <w:t xml:space="preserve">    </w:t>
      </w:r>
      <w:r>
        <w:rPr>
          <w:rFonts w:hint="eastAsia" w:ascii="宋体" w:hAnsi="宋体"/>
          <w:b w:val="0"/>
          <w:bCs w:val="0"/>
          <w:snapToGrid w:val="0"/>
          <w:color w:val="0000FF"/>
          <w:kern w:val="0"/>
          <w:szCs w:val="21"/>
          <w:highlight w:val="none"/>
          <w:u w:val="single"/>
        </w:rPr>
        <w:t xml:space="preserve">    </w:t>
      </w:r>
      <w:r>
        <w:rPr>
          <w:rFonts w:ascii="宋体" w:hAnsi="宋体"/>
          <w:b w:val="0"/>
          <w:bCs w:val="0"/>
          <w:snapToGrid w:val="0"/>
          <w:color w:val="0000FF"/>
          <w:kern w:val="0"/>
          <w:szCs w:val="21"/>
          <w:highlight w:val="none"/>
          <w:u w:val="single"/>
        </w:rPr>
        <w:t xml:space="preserve">  </w:t>
      </w:r>
      <w:r>
        <w:rPr>
          <w:rFonts w:ascii="宋体" w:hAnsi="宋体"/>
          <w:b w:val="0"/>
          <w:bCs w:val="0"/>
          <w:snapToGrid w:val="0"/>
          <w:color w:val="0000FF"/>
          <w:kern w:val="0"/>
          <w:szCs w:val="21"/>
          <w:highlight w:val="none"/>
        </w:rPr>
        <w:t>（盖单位</w:t>
      </w:r>
      <w:r>
        <w:rPr>
          <w:rFonts w:hint="eastAsia" w:ascii="宋体" w:hAnsi="宋体"/>
          <w:b w:val="0"/>
          <w:bCs w:val="0"/>
          <w:snapToGrid w:val="0"/>
          <w:color w:val="0000FF"/>
          <w:kern w:val="0"/>
          <w:szCs w:val="21"/>
          <w:highlight w:val="none"/>
          <w:lang w:val="en-US" w:eastAsia="zh-CN"/>
        </w:rPr>
        <w:t>公</w:t>
      </w:r>
      <w:r>
        <w:rPr>
          <w:rFonts w:ascii="宋体" w:hAnsi="宋体"/>
          <w:b w:val="0"/>
          <w:bCs w:val="0"/>
          <w:snapToGrid w:val="0"/>
          <w:color w:val="0000FF"/>
          <w:kern w:val="0"/>
          <w:szCs w:val="21"/>
          <w:highlight w:val="none"/>
        </w:rPr>
        <w:t xml:space="preserve">章） </w:t>
      </w:r>
    </w:p>
    <w:p>
      <w:pPr>
        <w:jc w:val="right"/>
        <w:rPr>
          <w:rFonts w:hint="eastAsia"/>
          <w:b w:val="0"/>
          <w:bCs w:val="0"/>
          <w:color w:val="0000FF"/>
          <w:highlight w:val="none"/>
          <w:lang w:val="en-US" w:eastAsia="zh-CN"/>
        </w:rPr>
      </w:pPr>
    </w:p>
    <w:p>
      <w:pPr>
        <w:jc w:val="right"/>
        <w:rPr>
          <w:rFonts w:hint="eastAsia"/>
          <w:b w:val="0"/>
          <w:bCs w:val="0"/>
          <w:color w:val="0000FF"/>
          <w:highlight w:val="none"/>
          <w:lang w:val="en-US" w:eastAsia="zh-CN"/>
        </w:rPr>
      </w:pPr>
    </w:p>
    <w:p>
      <w:pPr>
        <w:jc w:val="center"/>
        <w:rPr>
          <w:rFonts w:hint="eastAsia" w:ascii="宋体" w:hAnsi="宋体"/>
          <w:b/>
          <w:bCs/>
          <w:color w:val="auto"/>
          <w:kern w:val="0"/>
          <w:szCs w:val="21"/>
          <w:highlight w:val="none"/>
        </w:rPr>
      </w:pPr>
      <w:r>
        <w:rPr>
          <w:rFonts w:hint="eastAsia"/>
          <w:b w:val="0"/>
          <w:bCs w:val="0"/>
          <w:color w:val="0000FF"/>
          <w:highlight w:val="none"/>
          <w:lang w:val="en-US" w:eastAsia="zh-CN"/>
        </w:rPr>
        <w:t xml:space="preserve">                                                 日期：</w:t>
      </w:r>
      <w:r>
        <w:rPr>
          <w:rFonts w:hint="eastAsia"/>
          <w:b w:val="0"/>
          <w:bCs w:val="0"/>
          <w:color w:val="0000FF"/>
          <w:highlight w:val="none"/>
          <w:u w:val="single"/>
          <w:lang w:val="en-US" w:eastAsia="zh-CN"/>
        </w:rPr>
        <w:t xml:space="preserve">    </w:t>
      </w:r>
      <w:r>
        <w:rPr>
          <w:rFonts w:hint="eastAsia"/>
          <w:b w:val="0"/>
          <w:bCs w:val="0"/>
          <w:color w:val="0000FF"/>
          <w:highlight w:val="none"/>
          <w:u w:val="none"/>
          <w:lang w:val="en-US" w:eastAsia="zh-CN"/>
        </w:rPr>
        <w:t>年</w:t>
      </w:r>
      <w:r>
        <w:rPr>
          <w:rFonts w:hint="eastAsia"/>
          <w:b w:val="0"/>
          <w:bCs w:val="0"/>
          <w:color w:val="0000FF"/>
          <w:highlight w:val="none"/>
          <w:u w:val="single"/>
          <w:lang w:val="en-US" w:eastAsia="zh-CN"/>
        </w:rPr>
        <w:t xml:space="preserve">   </w:t>
      </w:r>
      <w:r>
        <w:rPr>
          <w:rFonts w:hint="eastAsia"/>
          <w:b w:val="0"/>
          <w:bCs w:val="0"/>
          <w:color w:val="0000FF"/>
          <w:highlight w:val="none"/>
          <w:u w:val="none"/>
          <w:lang w:val="en-US" w:eastAsia="zh-CN"/>
        </w:rPr>
        <w:t>月</w:t>
      </w:r>
      <w:r>
        <w:rPr>
          <w:rFonts w:hint="eastAsia"/>
          <w:b w:val="0"/>
          <w:bCs w:val="0"/>
          <w:color w:val="0000FF"/>
          <w:highlight w:val="none"/>
          <w:u w:val="single"/>
          <w:lang w:val="en-US" w:eastAsia="zh-CN"/>
        </w:rPr>
        <w:t xml:space="preserve">   </w:t>
      </w:r>
      <w:r>
        <w:rPr>
          <w:rFonts w:hint="eastAsia"/>
          <w:b w:val="0"/>
          <w:bCs w:val="0"/>
          <w:color w:val="0000FF"/>
          <w:highlight w:val="none"/>
          <w:u w:val="none"/>
          <w:lang w:val="en-US" w:eastAsia="zh-CN"/>
        </w:rPr>
        <w:t>日</w:t>
      </w:r>
    </w:p>
    <w:p>
      <w:pPr>
        <w:rPr>
          <w:rFonts w:hint="eastAsia" w:ascii="宋体" w:hAnsi="宋体"/>
          <w:b w:val="0"/>
          <w:bCs w:val="0"/>
          <w:color w:val="auto"/>
          <w:sz w:val="24"/>
          <w:highlight w:val="none"/>
        </w:rPr>
      </w:pPr>
      <w:r>
        <w:rPr>
          <w:rFonts w:hint="eastAsia" w:ascii="宋体" w:hAnsi="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6" w:name="_Toc22750"/>
      <w:r>
        <w:rPr>
          <w:rFonts w:hint="eastAsia" w:ascii="宋体" w:hAnsi="宋体" w:eastAsia="宋体" w:cs="宋体"/>
          <w:b/>
          <w:bCs/>
          <w:color w:val="auto"/>
          <w:kern w:val="0"/>
          <w:sz w:val="28"/>
          <w:szCs w:val="32"/>
          <w:highlight w:val="none"/>
          <w:lang w:val="en-US" w:eastAsia="zh-CN" w:bidi="ar-SA"/>
        </w:rPr>
        <w:t>六、报价人其他资料</w:t>
      </w:r>
      <w:bookmarkEnd w:id="246"/>
    </w:p>
    <w:p>
      <w:pPr>
        <w:pStyle w:val="17"/>
        <w:rPr>
          <w:rFonts w:ascii="宋体" w:hAnsi="宋体"/>
          <w:color w:val="auto"/>
          <w:sz w:val="24"/>
          <w:highlight w:val="none"/>
        </w:rPr>
      </w:pPr>
    </w:p>
    <w:p>
      <w:pPr>
        <w:rPr>
          <w:rFonts w:ascii="宋体" w:hAnsi="宋体"/>
          <w:color w:val="auto"/>
          <w:sz w:val="24"/>
          <w:highlight w:val="none"/>
        </w:rPr>
      </w:pPr>
    </w:p>
    <w:p>
      <w:pPr>
        <w:pStyle w:val="4"/>
        <w:spacing w:before="0" w:after="0" w:line="360" w:lineRule="auto"/>
        <w:jc w:val="center"/>
        <w:rPr>
          <w:color w:val="auto"/>
          <w:sz w:val="28"/>
          <w:szCs w:val="28"/>
          <w:highlight w:val="none"/>
        </w:rPr>
      </w:pPr>
      <w:bookmarkStart w:id="247" w:name="_Toc4375"/>
      <w:bookmarkStart w:id="248" w:name="_Toc508110857"/>
      <w:bookmarkStart w:id="249" w:name="_Toc452107137"/>
      <w:r>
        <w:rPr>
          <w:rFonts w:hint="eastAsia"/>
          <w:color w:val="auto"/>
          <w:sz w:val="28"/>
          <w:szCs w:val="28"/>
          <w:highlight w:val="none"/>
        </w:rPr>
        <w:t>（一）报价人基本信息表</w:t>
      </w:r>
      <w:bookmarkEnd w:id="247"/>
      <w:bookmarkEnd w:id="248"/>
      <w:bookmarkEnd w:id="249"/>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17"/>
        <w:rPr>
          <w:rFonts w:hint="eastAsia" w:ascii="宋体" w:hAnsi="宋体" w:cs="宋体"/>
          <w:color w:val="auto"/>
          <w:sz w:val="28"/>
          <w:highlight w:val="none"/>
          <w:lang w:eastAsia="zh-CN"/>
        </w:rPr>
      </w:pPr>
    </w:p>
    <w:p>
      <w:pPr>
        <w:pStyle w:val="17"/>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jc w:val="right"/>
        <w:rPr>
          <w:rFonts w:hint="eastAsia" w:ascii="宋体" w:hAnsi="宋体"/>
          <w:color w:val="auto"/>
          <w:kern w:val="0"/>
          <w:szCs w:val="21"/>
          <w:highlight w:val="none"/>
          <w:u w:val="singl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17"/>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pStyle w:val="17"/>
        <w:rPr>
          <w:rFonts w:ascii="宋体" w:hAnsi="宋体"/>
          <w:color w:val="auto"/>
          <w:sz w:val="24"/>
          <w:highlight w:val="none"/>
        </w:rPr>
      </w:pPr>
    </w:p>
    <w:p>
      <w:pPr>
        <w:pStyle w:val="17"/>
        <w:rPr>
          <w:color w:val="auto"/>
          <w:highlight w:val="none"/>
        </w:rPr>
      </w:pPr>
    </w:p>
    <w:p>
      <w:pPr>
        <w:rPr>
          <w:rFonts w:ascii="宋体" w:hAnsi="宋体" w:cs="宋体"/>
          <w:color w:val="auto"/>
          <w:sz w:val="28"/>
          <w:highlight w:val="none"/>
        </w:rPr>
      </w:pPr>
    </w:p>
    <w:bookmarkEnd w:id="243"/>
    <w:bookmarkEnd w:id="244"/>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宋体"/>
    <w:panose1 w:val="02010609000101010101"/>
    <w:charset w:val="88"/>
    <w:family w:val="modern"/>
    <w:pitch w:val="default"/>
    <w:sig w:usb0="00000000" w:usb1="00000000" w:usb2="00000016"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华文细黑">
    <w:altName w:val="宋体"/>
    <w:panose1 w:val="02010600040101010101"/>
    <w:charset w:val="86"/>
    <w:family w:val="auto"/>
    <w:pitch w:val="default"/>
    <w:sig w:usb0="00000000" w:usb1="00000000" w:usb2="00000000" w:usb3="00000000" w:csb0="0004009F" w:csb1="DFD70000"/>
  </w:font>
  <w:font w:name="新宋体">
    <w:altName w:val="宋体"/>
    <w:panose1 w:val="02010609030101010101"/>
    <w:charset w:val="86"/>
    <w:family w:val="modern"/>
    <w:pitch w:val="default"/>
    <w:sig w:usb0="00000000" w:usb1="0000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旗黑KW 55S">
    <w:panose1 w:val="00020600040101010101"/>
    <w:charset w:val="86"/>
    <w:family w:val="auto"/>
    <w:pitch w:val="default"/>
    <w:sig w:usb0="A00002BF" w:usb1="3ACF7CFA" w:usb2="00000016" w:usb3="00000000" w:csb0="0004009F" w:csb1="DFD7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16F7"/>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0B4D"/>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7A61A2"/>
    <w:rsid w:val="029D41FE"/>
    <w:rsid w:val="02A800C5"/>
    <w:rsid w:val="02B00943"/>
    <w:rsid w:val="02C44496"/>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905A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B31A5"/>
    <w:rsid w:val="0A8E5B8D"/>
    <w:rsid w:val="0AA240FA"/>
    <w:rsid w:val="0AAC0CBB"/>
    <w:rsid w:val="0ABA5513"/>
    <w:rsid w:val="0AD84BD3"/>
    <w:rsid w:val="0AE941D3"/>
    <w:rsid w:val="0B1061C6"/>
    <w:rsid w:val="0B2B08D5"/>
    <w:rsid w:val="0B6D6042"/>
    <w:rsid w:val="0BA35012"/>
    <w:rsid w:val="0BB825ED"/>
    <w:rsid w:val="0BC0647C"/>
    <w:rsid w:val="0BD7624B"/>
    <w:rsid w:val="0BF26817"/>
    <w:rsid w:val="0C22464A"/>
    <w:rsid w:val="0C2B72AE"/>
    <w:rsid w:val="0C5C6F5A"/>
    <w:rsid w:val="0C623EAC"/>
    <w:rsid w:val="0C946488"/>
    <w:rsid w:val="0CAD24AF"/>
    <w:rsid w:val="0CB27F34"/>
    <w:rsid w:val="0CDF5AF2"/>
    <w:rsid w:val="0D0D3F93"/>
    <w:rsid w:val="0D12389F"/>
    <w:rsid w:val="0D2820B7"/>
    <w:rsid w:val="0D662EE5"/>
    <w:rsid w:val="0D860EC5"/>
    <w:rsid w:val="0D9339BE"/>
    <w:rsid w:val="0D9E6A67"/>
    <w:rsid w:val="0D9F0DC4"/>
    <w:rsid w:val="0DC02AA1"/>
    <w:rsid w:val="0DDE695A"/>
    <w:rsid w:val="0DE87C01"/>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8E3402"/>
    <w:rsid w:val="0F90531D"/>
    <w:rsid w:val="0FAD64B5"/>
    <w:rsid w:val="0FB21FD4"/>
    <w:rsid w:val="0FFF5930"/>
    <w:rsid w:val="10A265EF"/>
    <w:rsid w:val="10DF2B28"/>
    <w:rsid w:val="10EC4A0F"/>
    <w:rsid w:val="11156FC6"/>
    <w:rsid w:val="11485B0D"/>
    <w:rsid w:val="114C7209"/>
    <w:rsid w:val="1154158B"/>
    <w:rsid w:val="117076B2"/>
    <w:rsid w:val="119E6579"/>
    <w:rsid w:val="11C55830"/>
    <w:rsid w:val="11D435DD"/>
    <w:rsid w:val="11DA3C43"/>
    <w:rsid w:val="11DE5EA2"/>
    <w:rsid w:val="1220326C"/>
    <w:rsid w:val="123A67B6"/>
    <w:rsid w:val="125670E6"/>
    <w:rsid w:val="125E1A9C"/>
    <w:rsid w:val="1276289F"/>
    <w:rsid w:val="1288522D"/>
    <w:rsid w:val="129D6A95"/>
    <w:rsid w:val="12AF4046"/>
    <w:rsid w:val="12CE506D"/>
    <w:rsid w:val="12F65490"/>
    <w:rsid w:val="12F73D2A"/>
    <w:rsid w:val="12F9698E"/>
    <w:rsid w:val="13112273"/>
    <w:rsid w:val="131C7C5D"/>
    <w:rsid w:val="13377838"/>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262AA8"/>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BF2475"/>
    <w:rsid w:val="1CF6260F"/>
    <w:rsid w:val="1CF83AEA"/>
    <w:rsid w:val="1CF911FC"/>
    <w:rsid w:val="1D6914D5"/>
    <w:rsid w:val="1D7C7A22"/>
    <w:rsid w:val="1D7E09CF"/>
    <w:rsid w:val="1D9F1A69"/>
    <w:rsid w:val="1DC81497"/>
    <w:rsid w:val="1DE41480"/>
    <w:rsid w:val="1E2139B7"/>
    <w:rsid w:val="1E6A01BF"/>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821822"/>
    <w:rsid w:val="23AB4CDF"/>
    <w:rsid w:val="23B75C54"/>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6A704D"/>
    <w:rsid w:val="2E782484"/>
    <w:rsid w:val="2E8A6255"/>
    <w:rsid w:val="2F0B1048"/>
    <w:rsid w:val="2F141AAA"/>
    <w:rsid w:val="2F586FE4"/>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5B02D9"/>
    <w:rsid w:val="33705A64"/>
    <w:rsid w:val="33A055AF"/>
    <w:rsid w:val="33A51E80"/>
    <w:rsid w:val="33EE589E"/>
    <w:rsid w:val="33F03D7B"/>
    <w:rsid w:val="340329A9"/>
    <w:rsid w:val="342645AD"/>
    <w:rsid w:val="342B057B"/>
    <w:rsid w:val="342E1467"/>
    <w:rsid w:val="34335C8F"/>
    <w:rsid w:val="34617CD8"/>
    <w:rsid w:val="34753860"/>
    <w:rsid w:val="34A61339"/>
    <w:rsid w:val="34BE3738"/>
    <w:rsid w:val="34CC3006"/>
    <w:rsid w:val="34F3793E"/>
    <w:rsid w:val="35574E9C"/>
    <w:rsid w:val="35712E34"/>
    <w:rsid w:val="35AD72A9"/>
    <w:rsid w:val="35C10F67"/>
    <w:rsid w:val="35ED793B"/>
    <w:rsid w:val="35F84740"/>
    <w:rsid w:val="36240AB2"/>
    <w:rsid w:val="36383125"/>
    <w:rsid w:val="366C082D"/>
    <w:rsid w:val="368C388A"/>
    <w:rsid w:val="36C90DD1"/>
    <w:rsid w:val="374634AB"/>
    <w:rsid w:val="37704489"/>
    <w:rsid w:val="37710026"/>
    <w:rsid w:val="37925427"/>
    <w:rsid w:val="37A55DCC"/>
    <w:rsid w:val="37CA04FF"/>
    <w:rsid w:val="37D30771"/>
    <w:rsid w:val="37EC0BB8"/>
    <w:rsid w:val="38995839"/>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3FDD431D"/>
    <w:rsid w:val="3FE94F8F"/>
    <w:rsid w:val="402A34B8"/>
    <w:rsid w:val="40360CD1"/>
    <w:rsid w:val="40361D66"/>
    <w:rsid w:val="406060C3"/>
    <w:rsid w:val="40613E30"/>
    <w:rsid w:val="40736573"/>
    <w:rsid w:val="407D7357"/>
    <w:rsid w:val="409B4A07"/>
    <w:rsid w:val="40BF6E39"/>
    <w:rsid w:val="40C25B7F"/>
    <w:rsid w:val="40F66678"/>
    <w:rsid w:val="410E1C56"/>
    <w:rsid w:val="4120577A"/>
    <w:rsid w:val="415C5608"/>
    <w:rsid w:val="416C142E"/>
    <w:rsid w:val="41976EDF"/>
    <w:rsid w:val="41FD121E"/>
    <w:rsid w:val="421A7627"/>
    <w:rsid w:val="4233112B"/>
    <w:rsid w:val="42401E98"/>
    <w:rsid w:val="4269685C"/>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3CEE"/>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242B78"/>
    <w:rsid w:val="48377D23"/>
    <w:rsid w:val="486634EE"/>
    <w:rsid w:val="48807890"/>
    <w:rsid w:val="48A64B98"/>
    <w:rsid w:val="48BC156D"/>
    <w:rsid w:val="48F765BE"/>
    <w:rsid w:val="490445F2"/>
    <w:rsid w:val="490935A0"/>
    <w:rsid w:val="49320F23"/>
    <w:rsid w:val="4944230E"/>
    <w:rsid w:val="49B605D8"/>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512ECE"/>
    <w:rsid w:val="4E824D97"/>
    <w:rsid w:val="4E9D5C2D"/>
    <w:rsid w:val="4EAA119F"/>
    <w:rsid w:val="4EBA57C1"/>
    <w:rsid w:val="4EEA14D6"/>
    <w:rsid w:val="4F047E0A"/>
    <w:rsid w:val="4F477F24"/>
    <w:rsid w:val="4FA91AAC"/>
    <w:rsid w:val="4FBD0FF5"/>
    <w:rsid w:val="4FC854D7"/>
    <w:rsid w:val="50142DE1"/>
    <w:rsid w:val="5015687B"/>
    <w:rsid w:val="501926CA"/>
    <w:rsid w:val="501E2A33"/>
    <w:rsid w:val="503109FF"/>
    <w:rsid w:val="505E3D68"/>
    <w:rsid w:val="508F700E"/>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5F7971"/>
    <w:rsid w:val="56A6131D"/>
    <w:rsid w:val="56A82B00"/>
    <w:rsid w:val="56BC5AD0"/>
    <w:rsid w:val="56D00C68"/>
    <w:rsid w:val="56D019CA"/>
    <w:rsid w:val="57022BD1"/>
    <w:rsid w:val="57212B27"/>
    <w:rsid w:val="572809C2"/>
    <w:rsid w:val="572F0264"/>
    <w:rsid w:val="57480C4D"/>
    <w:rsid w:val="574C27F3"/>
    <w:rsid w:val="576F5440"/>
    <w:rsid w:val="57895A45"/>
    <w:rsid w:val="57C5313B"/>
    <w:rsid w:val="57D807D4"/>
    <w:rsid w:val="57EA7969"/>
    <w:rsid w:val="57F740F4"/>
    <w:rsid w:val="57FA3D86"/>
    <w:rsid w:val="58263B5F"/>
    <w:rsid w:val="58316065"/>
    <w:rsid w:val="58750691"/>
    <w:rsid w:val="58AB575D"/>
    <w:rsid w:val="58BC728D"/>
    <w:rsid w:val="58DD0763"/>
    <w:rsid w:val="59445F91"/>
    <w:rsid w:val="59815208"/>
    <w:rsid w:val="59F001A4"/>
    <w:rsid w:val="5A1E2DE7"/>
    <w:rsid w:val="5A20427A"/>
    <w:rsid w:val="5A345CFC"/>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D3C1F"/>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D40990"/>
    <w:rsid w:val="65F66C79"/>
    <w:rsid w:val="660447CA"/>
    <w:rsid w:val="6608422E"/>
    <w:rsid w:val="665622BC"/>
    <w:rsid w:val="6660772E"/>
    <w:rsid w:val="66653739"/>
    <w:rsid w:val="666C4EE6"/>
    <w:rsid w:val="66792487"/>
    <w:rsid w:val="66FB0FDC"/>
    <w:rsid w:val="66FC5AFF"/>
    <w:rsid w:val="6709462E"/>
    <w:rsid w:val="67623C3E"/>
    <w:rsid w:val="6777196F"/>
    <w:rsid w:val="678A1ED0"/>
    <w:rsid w:val="67AB61F8"/>
    <w:rsid w:val="67BA7741"/>
    <w:rsid w:val="67BD2A93"/>
    <w:rsid w:val="67E6170C"/>
    <w:rsid w:val="680D0CA5"/>
    <w:rsid w:val="68A45648"/>
    <w:rsid w:val="68A5668C"/>
    <w:rsid w:val="68B20836"/>
    <w:rsid w:val="68D27297"/>
    <w:rsid w:val="6911241F"/>
    <w:rsid w:val="69B139C4"/>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B70F1F"/>
    <w:rsid w:val="6CDD0DD0"/>
    <w:rsid w:val="6CFA7DB1"/>
    <w:rsid w:val="6CFC61C8"/>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0A66D9"/>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9A09DE"/>
    <w:rsid w:val="71B252F9"/>
    <w:rsid w:val="71BE777B"/>
    <w:rsid w:val="71E95916"/>
    <w:rsid w:val="7203413E"/>
    <w:rsid w:val="723914F7"/>
    <w:rsid w:val="7250588C"/>
    <w:rsid w:val="726F5278"/>
    <w:rsid w:val="727E786A"/>
    <w:rsid w:val="72850298"/>
    <w:rsid w:val="72887FD4"/>
    <w:rsid w:val="72BD0544"/>
    <w:rsid w:val="72C0472D"/>
    <w:rsid w:val="72D11D5C"/>
    <w:rsid w:val="72E85DAD"/>
    <w:rsid w:val="732303D9"/>
    <w:rsid w:val="73532CC9"/>
    <w:rsid w:val="73B01775"/>
    <w:rsid w:val="73D37E0A"/>
    <w:rsid w:val="73D73D11"/>
    <w:rsid w:val="73D937EE"/>
    <w:rsid w:val="744975DD"/>
    <w:rsid w:val="746920A5"/>
    <w:rsid w:val="74CB1EDB"/>
    <w:rsid w:val="74DE73F5"/>
    <w:rsid w:val="751E77AF"/>
    <w:rsid w:val="75D07F8B"/>
    <w:rsid w:val="75EE5669"/>
    <w:rsid w:val="76957051"/>
    <w:rsid w:val="76B80C3C"/>
    <w:rsid w:val="76BD4232"/>
    <w:rsid w:val="76C10199"/>
    <w:rsid w:val="76C57BCB"/>
    <w:rsid w:val="76F927CD"/>
    <w:rsid w:val="773B2934"/>
    <w:rsid w:val="773E064E"/>
    <w:rsid w:val="774E1211"/>
    <w:rsid w:val="77585379"/>
    <w:rsid w:val="777B71D8"/>
    <w:rsid w:val="77A54D53"/>
    <w:rsid w:val="77D75F2B"/>
    <w:rsid w:val="77FC6767"/>
    <w:rsid w:val="781A0BEC"/>
    <w:rsid w:val="78202415"/>
    <w:rsid w:val="78213FC9"/>
    <w:rsid w:val="782B00BB"/>
    <w:rsid w:val="78701D9C"/>
    <w:rsid w:val="789B4D29"/>
    <w:rsid w:val="78CE3932"/>
    <w:rsid w:val="78E51A91"/>
    <w:rsid w:val="78FA0671"/>
    <w:rsid w:val="793A634F"/>
    <w:rsid w:val="798635EB"/>
    <w:rsid w:val="79A5750A"/>
    <w:rsid w:val="79BC4823"/>
    <w:rsid w:val="79F301DD"/>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BFA3AA5"/>
    <w:rsid w:val="7C1524F7"/>
    <w:rsid w:val="7C456120"/>
    <w:rsid w:val="7C522F9B"/>
    <w:rsid w:val="7C5728ED"/>
    <w:rsid w:val="7C82779C"/>
    <w:rsid w:val="7C9408F4"/>
    <w:rsid w:val="7CB4634A"/>
    <w:rsid w:val="7CB83597"/>
    <w:rsid w:val="7CB90CC2"/>
    <w:rsid w:val="7CF05083"/>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BFEB2116"/>
    <w:rsid w:val="C5DB1ABC"/>
    <w:rsid w:val="DDDB8AE3"/>
    <w:rsid w:val="F38946D1"/>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3"/>
    <w:link w:val="68"/>
    <w:qFormat/>
    <w:uiPriority w:val="0"/>
    <w:pPr>
      <w:ind w:firstLine="420" w:firstLineChars="200"/>
    </w:pPr>
  </w:style>
  <w:style w:type="paragraph" w:styleId="13">
    <w:name w:val="Balloon Text"/>
    <w:basedOn w:val="1"/>
    <w:link w:val="79"/>
    <w:qFormat/>
    <w:uiPriority w:val="0"/>
    <w:rPr>
      <w:kern w:val="0"/>
      <w:sz w:val="18"/>
      <w:szCs w:val="18"/>
    </w:r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next w:val="1"/>
    <w:link w:val="64"/>
    <w:qFormat/>
    <w:uiPriority w:val="0"/>
    <w:pPr>
      <w:spacing w:after="120"/>
    </w:pPr>
    <w:rPr>
      <w:kern w:val="0"/>
      <w:sz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4"/>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6"/>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7"/>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9"/>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3"/>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3"/>
    <w:qFormat/>
    <w:uiPriority w:val="0"/>
    <w:rPr>
      <w:rFonts w:ascii="Times New Roman" w:hAnsi="Times New Roman" w:eastAsia="宋体" w:cs="Times New Roman"/>
      <w:sz w:val="18"/>
      <w:szCs w:val="18"/>
    </w:rPr>
  </w:style>
  <w:style w:type="character" w:customStyle="1" w:styleId="80">
    <w:name w:val="标题 8 字符"/>
    <w:link w:val="8"/>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2"/>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5"/>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7"/>
    <w:qFormat/>
    <w:uiPriority w:val="0"/>
    <w:rPr>
      <w:rFonts w:ascii="Times New Roman" w:hAnsi="Times New Roman" w:eastAsia="宋体" w:cs="Times New Roman"/>
      <w:b/>
      <w:bCs/>
      <w:kern w:val="0"/>
      <w:sz w:val="24"/>
      <w:szCs w:val="24"/>
    </w:rPr>
  </w:style>
  <w:style w:type="paragraph" w:customStyle="1" w:styleId="99">
    <w:name w:val="样式4"/>
    <w:basedOn w:val="4"/>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4"/>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4"/>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4"/>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281</Words>
  <Characters>313</Characters>
  <Lines>116</Lines>
  <Paragraphs>32</Paragraphs>
  <TotalTime>3</TotalTime>
  <ScaleCrop>false</ScaleCrop>
  <LinksUpToDate>false</LinksUpToDate>
  <CharactersWithSpaces>364</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2025-02-27T10:25:51Z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CA9229BF7F204DA08DD95BC61990121B</vt:lpwstr>
  </property>
  <property fmtid="{D5CDD505-2E9C-101B-9397-08002B2CF9AE}" pid="4" name="KSOTemplateDocerSaveRecord">
    <vt:lpwstr>eyJoZGlkIjoiMmViY2MzMmY4ZjlhZjg2YzY5MDlhM2RhYjY2NWE4ZmIiLCJ1c2VySWQiOiI0Mzk5MTQwNTcifQ==</vt:lpwstr>
  </property>
</Properties>
</file>