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EF1A6">
      <w:pPr>
        <w:widowControl/>
        <w:spacing w:after="196" w:line="420" w:lineRule="atLeast"/>
        <w:jc w:val="center"/>
        <w:rPr>
          <w:rFonts w:hint="eastAsia" w:ascii="宋体" w:hAnsi="宋体"/>
          <w:b/>
          <w:snapToGrid w:val="0"/>
          <w:spacing w:val="-6"/>
          <w:kern w:val="0"/>
          <w:sz w:val="32"/>
          <w:szCs w:val="32"/>
          <w:shd w:val="clear" w:color="auto" w:fill="FFFFFF"/>
          <w:lang w:eastAsia="zh-CN"/>
        </w:rPr>
      </w:pPr>
      <w:bookmarkStart w:id="0" w:name="OLE_LINK1"/>
      <w:r>
        <w:rPr>
          <w:rFonts w:hint="eastAsia" w:ascii="宋体" w:hAnsi="宋体"/>
          <w:b/>
          <w:snapToGrid w:val="0"/>
          <w:spacing w:val="-6"/>
          <w:kern w:val="0"/>
          <w:sz w:val="32"/>
          <w:szCs w:val="32"/>
          <w:shd w:val="clear" w:color="auto" w:fill="FFFFFF"/>
          <w:lang w:eastAsia="zh-CN"/>
        </w:rPr>
        <w:t>重庆高速公路集团有限公司东北营运分公司2025年隧道病害处治工程施工项目</w:t>
      </w:r>
    </w:p>
    <w:p w14:paraId="2AE9A432">
      <w:pPr>
        <w:widowControl/>
        <w:spacing w:after="196" w:line="420" w:lineRule="atLeast"/>
        <w:jc w:val="center"/>
        <w:rPr>
          <w:rFonts w:ascii="宋体" w:hAnsi="宋体"/>
          <w:b/>
          <w:snapToGrid w:val="0"/>
          <w:spacing w:val="-6"/>
          <w:kern w:val="0"/>
          <w:sz w:val="32"/>
          <w:szCs w:val="32"/>
          <w:shd w:val="clear" w:color="auto" w:fill="FFFFFF"/>
        </w:rPr>
      </w:pPr>
      <w:r>
        <w:rPr>
          <w:rFonts w:ascii="宋体" w:hAnsi="宋体"/>
          <w:b/>
          <w:snapToGrid w:val="0"/>
          <w:spacing w:val="-6"/>
          <w:kern w:val="0"/>
          <w:sz w:val="32"/>
          <w:szCs w:val="32"/>
          <w:shd w:val="clear" w:color="auto" w:fill="FFFFFF"/>
        </w:rPr>
        <w:t>中标候选人公示表</w:t>
      </w:r>
    </w:p>
    <w:p w14:paraId="2A5D65A7">
      <w:pPr>
        <w:widowControl/>
        <w:spacing w:after="196" w:line="420" w:lineRule="atLeast"/>
        <w:jc w:val="center"/>
        <w:rPr>
          <w:rFonts w:ascii="宋体" w:hAnsi="宋体"/>
          <w:b/>
          <w:snapToGrid w:val="0"/>
          <w:spacing w:val="-6"/>
          <w:kern w:val="0"/>
          <w:sz w:val="32"/>
          <w:szCs w:val="32"/>
          <w:shd w:val="clear" w:color="auto" w:fill="FFFFFF"/>
        </w:rPr>
      </w:pPr>
      <w:r>
        <w:rPr>
          <w:rFonts w:ascii="宋体" w:hAnsi="宋体"/>
          <w:b/>
          <w:snapToGrid w:val="0"/>
          <w:spacing w:val="-6"/>
          <w:kern w:val="0"/>
          <w:sz w:val="32"/>
          <w:szCs w:val="32"/>
          <w:shd w:val="clear" w:color="auto" w:fill="FFFFFF"/>
        </w:rPr>
        <w:t>（公示期：202</w:t>
      </w:r>
      <w:r>
        <w:rPr>
          <w:rFonts w:hint="eastAsia" w:ascii="宋体" w:hAnsi="宋体"/>
          <w:b/>
          <w:snapToGrid w:val="0"/>
          <w:spacing w:val="-6"/>
          <w:kern w:val="0"/>
          <w:sz w:val="32"/>
          <w:szCs w:val="32"/>
          <w:shd w:val="clear" w:color="auto" w:fill="FFFFFF"/>
          <w:lang w:val="en-US" w:eastAsia="zh-CN"/>
        </w:rPr>
        <w:t>5</w:t>
      </w:r>
      <w:r>
        <w:rPr>
          <w:rFonts w:ascii="宋体" w:hAnsi="宋体"/>
          <w:b/>
          <w:snapToGrid w:val="0"/>
          <w:spacing w:val="-6"/>
          <w:kern w:val="0"/>
          <w:sz w:val="32"/>
          <w:szCs w:val="32"/>
          <w:shd w:val="clear" w:color="auto" w:fill="FFFFFF"/>
        </w:rPr>
        <w:t>年</w:t>
      </w:r>
      <w:r>
        <w:rPr>
          <w:rFonts w:hint="eastAsia" w:ascii="宋体" w:hAnsi="宋体"/>
          <w:b/>
          <w:snapToGrid w:val="0"/>
          <w:spacing w:val="-6"/>
          <w:kern w:val="0"/>
          <w:sz w:val="32"/>
          <w:szCs w:val="32"/>
          <w:shd w:val="clear" w:color="auto" w:fill="FFFFFF"/>
          <w:lang w:val="en-US" w:eastAsia="zh-CN"/>
        </w:rPr>
        <w:t>5</w:t>
      </w:r>
      <w:r>
        <w:rPr>
          <w:rFonts w:ascii="宋体" w:hAnsi="宋体"/>
          <w:b/>
          <w:snapToGrid w:val="0"/>
          <w:spacing w:val="-6"/>
          <w:kern w:val="0"/>
          <w:sz w:val="32"/>
          <w:szCs w:val="32"/>
          <w:shd w:val="clear" w:color="auto" w:fill="FFFFFF"/>
        </w:rPr>
        <w:t>月</w:t>
      </w:r>
      <w:r>
        <w:rPr>
          <w:rFonts w:hint="eastAsia" w:ascii="宋体" w:hAnsi="宋体"/>
          <w:b/>
          <w:snapToGrid w:val="0"/>
          <w:spacing w:val="-6"/>
          <w:kern w:val="0"/>
          <w:sz w:val="32"/>
          <w:szCs w:val="32"/>
          <w:shd w:val="clear" w:color="auto" w:fill="FFFFFF"/>
          <w:lang w:val="en-US" w:eastAsia="zh-CN"/>
        </w:rPr>
        <w:t>6</w:t>
      </w:r>
      <w:r>
        <w:rPr>
          <w:rFonts w:ascii="宋体" w:hAnsi="宋体"/>
          <w:b/>
          <w:snapToGrid w:val="0"/>
          <w:spacing w:val="-6"/>
          <w:kern w:val="0"/>
          <w:sz w:val="32"/>
          <w:szCs w:val="32"/>
          <w:shd w:val="clear" w:color="auto" w:fill="FFFFFF"/>
        </w:rPr>
        <w:t>日至202</w:t>
      </w:r>
      <w:r>
        <w:rPr>
          <w:rFonts w:hint="eastAsia" w:ascii="宋体" w:hAnsi="宋体"/>
          <w:b/>
          <w:snapToGrid w:val="0"/>
          <w:spacing w:val="-6"/>
          <w:kern w:val="0"/>
          <w:sz w:val="32"/>
          <w:szCs w:val="32"/>
          <w:shd w:val="clear" w:color="auto" w:fill="FFFFFF"/>
          <w:lang w:val="en-US" w:eastAsia="zh-CN"/>
        </w:rPr>
        <w:t>5</w:t>
      </w:r>
      <w:r>
        <w:rPr>
          <w:rFonts w:ascii="宋体" w:hAnsi="宋体"/>
          <w:b/>
          <w:snapToGrid w:val="0"/>
          <w:spacing w:val="-6"/>
          <w:kern w:val="0"/>
          <w:sz w:val="32"/>
          <w:szCs w:val="32"/>
          <w:shd w:val="clear" w:color="auto" w:fill="FFFFFF"/>
        </w:rPr>
        <w:t>年</w:t>
      </w:r>
      <w:r>
        <w:rPr>
          <w:rFonts w:hint="eastAsia" w:ascii="宋体" w:hAnsi="宋体"/>
          <w:b/>
          <w:snapToGrid w:val="0"/>
          <w:spacing w:val="-6"/>
          <w:kern w:val="0"/>
          <w:sz w:val="32"/>
          <w:szCs w:val="32"/>
          <w:shd w:val="clear" w:color="auto" w:fill="FFFFFF"/>
          <w:lang w:val="en-US" w:eastAsia="zh-CN"/>
        </w:rPr>
        <w:t>5</w:t>
      </w:r>
      <w:r>
        <w:rPr>
          <w:rFonts w:ascii="宋体" w:hAnsi="宋体"/>
          <w:b/>
          <w:snapToGrid w:val="0"/>
          <w:spacing w:val="-6"/>
          <w:kern w:val="0"/>
          <w:sz w:val="32"/>
          <w:szCs w:val="32"/>
          <w:shd w:val="clear" w:color="auto" w:fill="FFFFFF"/>
        </w:rPr>
        <w:t>月</w:t>
      </w:r>
      <w:r>
        <w:rPr>
          <w:rFonts w:hint="eastAsia" w:ascii="宋体" w:hAnsi="宋体"/>
          <w:b/>
          <w:snapToGrid w:val="0"/>
          <w:spacing w:val="-6"/>
          <w:kern w:val="0"/>
          <w:sz w:val="32"/>
          <w:szCs w:val="32"/>
          <w:shd w:val="clear" w:color="auto" w:fill="FFFFFF"/>
          <w:lang w:val="en-US" w:eastAsia="zh-CN"/>
        </w:rPr>
        <w:t>8</w:t>
      </w:r>
      <w:r>
        <w:rPr>
          <w:rFonts w:ascii="宋体" w:hAnsi="宋体"/>
          <w:b/>
          <w:snapToGrid w:val="0"/>
          <w:spacing w:val="-6"/>
          <w:kern w:val="0"/>
          <w:sz w:val="32"/>
          <w:szCs w:val="32"/>
          <w:shd w:val="clear" w:color="auto" w:fill="FFFFFF"/>
        </w:rPr>
        <w:t>日）</w:t>
      </w:r>
    </w:p>
    <w:tbl>
      <w:tblPr>
        <w:tblStyle w:val="4"/>
        <w:tblW w:w="9645" w:type="dxa"/>
        <w:jc w:val="center"/>
        <w:tblLayout w:type="fixed"/>
        <w:tblCellMar>
          <w:top w:w="0" w:type="dxa"/>
          <w:left w:w="108" w:type="dxa"/>
          <w:bottom w:w="0" w:type="dxa"/>
          <w:right w:w="108" w:type="dxa"/>
        </w:tblCellMar>
      </w:tblPr>
      <w:tblGrid>
        <w:gridCol w:w="1288"/>
        <w:gridCol w:w="1276"/>
        <w:gridCol w:w="1441"/>
        <w:gridCol w:w="975"/>
        <w:gridCol w:w="45"/>
        <w:gridCol w:w="1508"/>
        <w:gridCol w:w="969"/>
        <w:gridCol w:w="1049"/>
        <w:gridCol w:w="1094"/>
      </w:tblGrid>
      <w:tr w14:paraId="6835A4C0">
        <w:tblPrEx>
          <w:tblCellMar>
            <w:top w:w="0" w:type="dxa"/>
            <w:left w:w="108" w:type="dxa"/>
            <w:bottom w:w="0" w:type="dxa"/>
            <w:right w:w="108" w:type="dxa"/>
          </w:tblCellMar>
        </w:tblPrEx>
        <w:trPr>
          <w:trHeight w:val="420"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6AD8762A">
            <w:pPr>
              <w:widowControl/>
              <w:spacing w:line="18" w:lineRule="atLeast"/>
              <w:jc w:val="center"/>
            </w:pPr>
            <w:bookmarkStart w:id="1" w:name="_GoBack" w:colFirst="0" w:colLast="7"/>
            <w:r>
              <w:rPr>
                <w:rFonts w:hint="eastAsia" w:ascii="宋体" w:hAnsi="宋体" w:eastAsia="宋体" w:cs="宋体"/>
                <w:color w:val="000000"/>
                <w:kern w:val="0"/>
                <w:sz w:val="22"/>
                <w:szCs w:val="22"/>
                <w:lang w:bidi="ar"/>
              </w:rPr>
              <w:t>项目标段名称</w:t>
            </w:r>
          </w:p>
        </w:tc>
        <w:tc>
          <w:tcPr>
            <w:tcW w:w="3692" w:type="dxa"/>
            <w:gridSpan w:val="3"/>
            <w:tcBorders>
              <w:top w:val="single" w:color="auto" w:sz="4" w:space="0"/>
              <w:left w:val="nil"/>
              <w:bottom w:val="single" w:color="auto" w:sz="4" w:space="0"/>
              <w:right w:val="single" w:color="000000" w:sz="4" w:space="0"/>
            </w:tcBorders>
            <w:shd w:val="clear" w:color="auto" w:fill="auto"/>
            <w:vAlign w:val="center"/>
          </w:tcPr>
          <w:p w14:paraId="0FBC2805">
            <w:pPr>
              <w:pStyle w:val="2"/>
              <w:jc w:val="center"/>
              <w:rPr>
                <w:rFonts w:ascii="宋体" w:hAnsi="宋体" w:eastAsia="宋体" w:cs="宋体"/>
                <w:sz w:val="22"/>
                <w:szCs w:val="22"/>
                <w:lang w:bidi="ar"/>
              </w:rPr>
            </w:pPr>
            <w:r>
              <w:rPr>
                <w:rFonts w:hint="eastAsia" w:ascii="宋体" w:hAnsi="宋体" w:eastAsia="宋体" w:cs="宋体"/>
                <w:sz w:val="22"/>
                <w:szCs w:val="22"/>
                <w:lang w:eastAsia="zh-CN" w:bidi="ar"/>
              </w:rPr>
              <w:t>重庆高速公路集团有限公司东北营运分公司2025年隧道病害处治工程施工项目</w:t>
            </w:r>
          </w:p>
        </w:tc>
        <w:tc>
          <w:tcPr>
            <w:tcW w:w="2522" w:type="dxa"/>
            <w:gridSpan w:val="3"/>
            <w:vMerge w:val="restart"/>
            <w:tcBorders>
              <w:top w:val="single" w:color="auto" w:sz="4" w:space="0"/>
              <w:left w:val="nil"/>
              <w:bottom w:val="nil"/>
              <w:right w:val="single" w:color="auto" w:sz="4" w:space="0"/>
            </w:tcBorders>
            <w:shd w:val="clear" w:color="auto" w:fill="auto"/>
            <w:vAlign w:val="center"/>
          </w:tcPr>
          <w:p w14:paraId="5148B2C9">
            <w:pPr>
              <w:widowControl/>
              <w:spacing w:line="18" w:lineRule="atLeast"/>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最高限价（或招标控制价）（元）</w:t>
            </w:r>
          </w:p>
        </w:tc>
        <w:tc>
          <w:tcPr>
            <w:tcW w:w="2143" w:type="dxa"/>
            <w:gridSpan w:val="2"/>
            <w:vMerge w:val="restart"/>
            <w:tcBorders>
              <w:top w:val="single" w:color="auto" w:sz="4" w:space="0"/>
              <w:left w:val="nil"/>
              <w:bottom w:val="nil"/>
              <w:right w:val="single" w:color="000000" w:sz="4" w:space="0"/>
            </w:tcBorders>
            <w:shd w:val="clear" w:color="auto" w:fill="auto"/>
            <w:vAlign w:val="center"/>
          </w:tcPr>
          <w:p w14:paraId="059C7E21">
            <w:pPr>
              <w:widowControl/>
              <w:spacing w:line="18" w:lineRule="atLeast"/>
              <w:jc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6774963.89</w:t>
            </w:r>
          </w:p>
        </w:tc>
      </w:tr>
      <w:tr w14:paraId="63E5E382">
        <w:tblPrEx>
          <w:tblCellMar>
            <w:top w:w="0" w:type="dxa"/>
            <w:left w:w="108" w:type="dxa"/>
            <w:bottom w:w="0" w:type="dxa"/>
            <w:right w:w="108" w:type="dxa"/>
          </w:tblCellMar>
        </w:tblPrEx>
        <w:trPr>
          <w:trHeight w:val="420"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11231E6F">
            <w:pPr>
              <w:widowControl/>
              <w:spacing w:line="18" w:lineRule="atLeast"/>
              <w:jc w:val="center"/>
            </w:pPr>
            <w:r>
              <w:rPr>
                <w:rFonts w:hint="eastAsia" w:ascii="宋体" w:hAnsi="宋体" w:eastAsia="宋体" w:cs="宋体"/>
                <w:color w:val="000000"/>
                <w:kern w:val="0"/>
                <w:sz w:val="22"/>
                <w:szCs w:val="22"/>
                <w:lang w:bidi="ar"/>
              </w:rPr>
              <w:t>项目编码</w:t>
            </w:r>
          </w:p>
        </w:tc>
        <w:tc>
          <w:tcPr>
            <w:tcW w:w="3692" w:type="dxa"/>
            <w:gridSpan w:val="3"/>
            <w:tcBorders>
              <w:top w:val="single" w:color="auto" w:sz="4" w:space="0"/>
              <w:left w:val="nil"/>
              <w:bottom w:val="single" w:color="auto" w:sz="4" w:space="0"/>
              <w:right w:val="single" w:color="000000" w:sz="4" w:space="0"/>
            </w:tcBorders>
            <w:shd w:val="clear" w:color="auto" w:fill="auto"/>
            <w:vAlign w:val="center"/>
          </w:tcPr>
          <w:p w14:paraId="3797CF67">
            <w:pPr>
              <w:widowControl/>
              <w:spacing w:line="18" w:lineRule="atLeast"/>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w:t>
            </w:r>
          </w:p>
        </w:tc>
        <w:tc>
          <w:tcPr>
            <w:tcW w:w="2522" w:type="dxa"/>
            <w:gridSpan w:val="3"/>
            <w:vMerge w:val="continue"/>
            <w:tcBorders>
              <w:top w:val="single" w:color="auto" w:sz="4" w:space="0"/>
              <w:left w:val="nil"/>
              <w:bottom w:val="nil"/>
              <w:right w:val="single" w:color="auto" w:sz="4" w:space="0"/>
            </w:tcBorders>
            <w:shd w:val="clear" w:color="auto" w:fill="auto"/>
            <w:vAlign w:val="center"/>
          </w:tcPr>
          <w:p w14:paraId="20C8CAFD">
            <w:pPr>
              <w:rPr>
                <w:rFonts w:ascii="宋体" w:hAnsi="宋体" w:eastAsia="宋体" w:cs="宋体"/>
                <w:color w:val="333333"/>
                <w:sz w:val="24"/>
              </w:rPr>
            </w:pPr>
          </w:p>
        </w:tc>
        <w:tc>
          <w:tcPr>
            <w:tcW w:w="2143" w:type="dxa"/>
            <w:gridSpan w:val="2"/>
            <w:vMerge w:val="continue"/>
            <w:tcBorders>
              <w:top w:val="single" w:color="auto" w:sz="4" w:space="0"/>
              <w:left w:val="nil"/>
              <w:bottom w:val="nil"/>
              <w:right w:val="single" w:color="000000" w:sz="4" w:space="0"/>
            </w:tcBorders>
            <w:shd w:val="clear" w:color="auto" w:fill="auto"/>
            <w:vAlign w:val="center"/>
          </w:tcPr>
          <w:p w14:paraId="68D31148">
            <w:pPr>
              <w:rPr>
                <w:rFonts w:ascii="宋体" w:hAnsi="宋体" w:eastAsia="宋体" w:cs="宋体"/>
                <w:color w:val="333333"/>
                <w:sz w:val="24"/>
              </w:rPr>
            </w:pPr>
          </w:p>
        </w:tc>
      </w:tr>
      <w:tr w14:paraId="32B1AD75">
        <w:tblPrEx>
          <w:tblCellMar>
            <w:top w:w="0" w:type="dxa"/>
            <w:left w:w="108" w:type="dxa"/>
            <w:bottom w:w="0" w:type="dxa"/>
            <w:right w:w="108" w:type="dxa"/>
          </w:tblCellMar>
        </w:tblPrEx>
        <w:trPr>
          <w:trHeight w:val="420"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08D0571E">
            <w:pPr>
              <w:widowControl/>
              <w:spacing w:line="18" w:lineRule="atLeast"/>
              <w:jc w:val="center"/>
            </w:pPr>
            <w:r>
              <w:rPr>
                <w:rFonts w:hint="eastAsia" w:ascii="宋体" w:hAnsi="宋体" w:eastAsia="宋体" w:cs="宋体"/>
                <w:color w:val="000000"/>
                <w:kern w:val="0"/>
                <w:sz w:val="22"/>
                <w:szCs w:val="22"/>
                <w:lang w:bidi="ar"/>
              </w:rPr>
              <w:t>招标公告编号</w:t>
            </w:r>
          </w:p>
        </w:tc>
        <w:tc>
          <w:tcPr>
            <w:tcW w:w="3692" w:type="dxa"/>
            <w:gridSpan w:val="3"/>
            <w:tcBorders>
              <w:top w:val="single" w:color="auto" w:sz="4" w:space="0"/>
              <w:left w:val="nil"/>
              <w:bottom w:val="single" w:color="auto" w:sz="4" w:space="0"/>
              <w:right w:val="single" w:color="000000" w:sz="4" w:space="0"/>
            </w:tcBorders>
            <w:shd w:val="clear" w:color="auto" w:fill="auto"/>
            <w:vAlign w:val="center"/>
          </w:tcPr>
          <w:p w14:paraId="04FF23E3">
            <w:pPr>
              <w:widowControl/>
              <w:spacing w:line="18" w:lineRule="atLeast"/>
              <w:jc w:val="center"/>
            </w:pPr>
            <w:r>
              <w:rPr>
                <w:rFonts w:hint="eastAsia" w:ascii="宋体" w:hAnsi="宋体" w:eastAsia="宋体" w:cs="宋体"/>
                <w:color w:val="000000"/>
                <w:kern w:val="0"/>
                <w:sz w:val="22"/>
                <w:szCs w:val="22"/>
                <w:lang w:bidi="ar"/>
              </w:rPr>
              <w:t>/</w:t>
            </w:r>
          </w:p>
        </w:tc>
        <w:tc>
          <w:tcPr>
            <w:tcW w:w="2522" w:type="dxa"/>
            <w:gridSpan w:val="3"/>
            <w:vMerge w:val="continue"/>
            <w:tcBorders>
              <w:top w:val="single" w:color="auto" w:sz="4" w:space="0"/>
              <w:left w:val="nil"/>
              <w:bottom w:val="nil"/>
              <w:right w:val="single" w:color="auto" w:sz="4" w:space="0"/>
            </w:tcBorders>
            <w:shd w:val="clear" w:color="auto" w:fill="auto"/>
            <w:vAlign w:val="center"/>
          </w:tcPr>
          <w:p w14:paraId="0ED9D75D">
            <w:pPr>
              <w:rPr>
                <w:rFonts w:ascii="宋体" w:hAnsi="宋体" w:eastAsia="宋体" w:cs="宋体"/>
                <w:color w:val="333333"/>
                <w:sz w:val="24"/>
              </w:rPr>
            </w:pPr>
          </w:p>
        </w:tc>
        <w:tc>
          <w:tcPr>
            <w:tcW w:w="2143" w:type="dxa"/>
            <w:gridSpan w:val="2"/>
            <w:vMerge w:val="continue"/>
            <w:tcBorders>
              <w:top w:val="single" w:color="auto" w:sz="4" w:space="0"/>
              <w:left w:val="nil"/>
              <w:bottom w:val="nil"/>
              <w:right w:val="single" w:color="000000" w:sz="4" w:space="0"/>
            </w:tcBorders>
            <w:shd w:val="clear" w:color="auto" w:fill="auto"/>
            <w:vAlign w:val="center"/>
          </w:tcPr>
          <w:p w14:paraId="589573CB">
            <w:pPr>
              <w:rPr>
                <w:rFonts w:ascii="宋体" w:hAnsi="宋体" w:eastAsia="宋体" w:cs="宋体"/>
                <w:color w:val="333333"/>
                <w:sz w:val="24"/>
              </w:rPr>
            </w:pPr>
          </w:p>
        </w:tc>
      </w:tr>
      <w:tr w14:paraId="5EEDBA5C">
        <w:tblPrEx>
          <w:tblCellMar>
            <w:top w:w="0" w:type="dxa"/>
            <w:left w:w="108" w:type="dxa"/>
            <w:bottom w:w="0" w:type="dxa"/>
            <w:right w:w="108" w:type="dxa"/>
          </w:tblCellMar>
        </w:tblPrEx>
        <w:trPr>
          <w:trHeight w:val="826" w:hRule="atLeast"/>
          <w:jc w:val="center"/>
        </w:trPr>
        <w:tc>
          <w:tcPr>
            <w:tcW w:w="1288" w:type="dxa"/>
            <w:tcBorders>
              <w:top w:val="nil"/>
              <w:left w:val="single" w:color="auto" w:sz="4" w:space="0"/>
              <w:bottom w:val="single" w:color="auto" w:sz="4" w:space="0"/>
              <w:right w:val="single" w:color="auto" w:sz="4" w:space="0"/>
            </w:tcBorders>
            <w:shd w:val="clear" w:color="auto" w:fill="auto"/>
            <w:vAlign w:val="center"/>
          </w:tcPr>
          <w:p w14:paraId="2B9F85CE">
            <w:pPr>
              <w:widowControl/>
              <w:spacing w:line="18" w:lineRule="atLeast"/>
              <w:jc w:val="center"/>
              <w:rPr>
                <w:rFonts w:ascii="宋体" w:hAnsi="宋体" w:cs="宋体"/>
                <w:szCs w:val="21"/>
              </w:rPr>
            </w:pPr>
            <w:r>
              <w:rPr>
                <w:rFonts w:hint="eastAsia" w:ascii="宋体" w:hAnsi="宋体" w:cs="宋体"/>
                <w:szCs w:val="21"/>
              </w:rPr>
              <w:t>招标人</w:t>
            </w:r>
          </w:p>
        </w:tc>
        <w:tc>
          <w:tcPr>
            <w:tcW w:w="3692" w:type="dxa"/>
            <w:gridSpan w:val="3"/>
            <w:tcBorders>
              <w:top w:val="single" w:color="auto" w:sz="4" w:space="0"/>
              <w:left w:val="nil"/>
              <w:bottom w:val="single" w:color="auto" w:sz="4" w:space="0"/>
              <w:right w:val="single" w:color="000000" w:sz="4" w:space="0"/>
            </w:tcBorders>
            <w:shd w:val="clear" w:color="auto" w:fill="auto"/>
            <w:vAlign w:val="center"/>
          </w:tcPr>
          <w:p w14:paraId="072AB5DC">
            <w:pPr>
              <w:widowControl/>
              <w:spacing w:line="18" w:lineRule="atLeast"/>
              <w:jc w:val="center"/>
              <w:rPr>
                <w:rFonts w:hint="eastAsia" w:ascii="宋体" w:hAnsi="宋体" w:cs="宋体"/>
                <w:szCs w:val="21"/>
              </w:rPr>
            </w:pPr>
            <w:r>
              <w:rPr>
                <w:rFonts w:hint="eastAsia" w:ascii="宋体" w:hAnsi="宋体" w:cs="宋体"/>
                <w:szCs w:val="21"/>
              </w:rPr>
              <w:t>重庆高速公路集团有限公司东北营运分公司</w:t>
            </w:r>
          </w:p>
        </w:tc>
        <w:tc>
          <w:tcPr>
            <w:tcW w:w="2522" w:type="dxa"/>
            <w:gridSpan w:val="3"/>
            <w:tcBorders>
              <w:top w:val="single" w:color="auto" w:sz="4" w:space="0"/>
              <w:left w:val="nil"/>
              <w:bottom w:val="single" w:color="auto" w:sz="4" w:space="0"/>
              <w:right w:val="single" w:color="000000" w:sz="4" w:space="0"/>
            </w:tcBorders>
            <w:shd w:val="clear" w:color="auto" w:fill="auto"/>
            <w:vAlign w:val="center"/>
          </w:tcPr>
          <w:p w14:paraId="25837D28">
            <w:pPr>
              <w:widowControl/>
              <w:spacing w:line="18" w:lineRule="atLeast"/>
              <w:jc w:val="center"/>
            </w:pPr>
            <w:r>
              <w:rPr>
                <w:rFonts w:hint="eastAsia" w:ascii="宋体" w:hAnsi="宋体" w:eastAsia="宋体" w:cs="宋体"/>
                <w:color w:val="000000"/>
                <w:kern w:val="0"/>
                <w:sz w:val="22"/>
                <w:szCs w:val="22"/>
                <w:lang w:bidi="ar"/>
              </w:rPr>
              <w:t>招标人联系电话</w:t>
            </w:r>
          </w:p>
        </w:tc>
        <w:tc>
          <w:tcPr>
            <w:tcW w:w="2143" w:type="dxa"/>
            <w:gridSpan w:val="2"/>
            <w:tcBorders>
              <w:top w:val="single" w:color="auto" w:sz="4" w:space="0"/>
              <w:left w:val="nil"/>
              <w:bottom w:val="single" w:color="auto" w:sz="4" w:space="0"/>
              <w:right w:val="single" w:color="auto" w:sz="4" w:space="0"/>
            </w:tcBorders>
            <w:shd w:val="clear" w:color="auto" w:fill="auto"/>
            <w:vAlign w:val="center"/>
          </w:tcPr>
          <w:p w14:paraId="07395A2F">
            <w:pPr>
              <w:widowControl/>
              <w:jc w:val="left"/>
              <w:rPr>
                <w:rFonts w:hint="default" w:ascii="宋体" w:hAnsi="宋体" w:cs="宋体" w:eastAsiaTheme="minorEastAsia"/>
                <w:szCs w:val="21"/>
                <w:lang w:val="en-US" w:eastAsia="zh-CN"/>
              </w:rPr>
            </w:pPr>
            <w:r>
              <w:rPr>
                <w:rFonts w:hint="eastAsia" w:ascii="宋体" w:hAnsi="宋体" w:cs="宋体"/>
                <w:szCs w:val="21"/>
                <w:lang w:val="en-US" w:eastAsia="zh-CN"/>
              </w:rPr>
              <w:t>13527404079</w:t>
            </w:r>
          </w:p>
          <w:p w14:paraId="146F53B6">
            <w:pPr>
              <w:widowControl/>
              <w:jc w:val="left"/>
              <w:rPr>
                <w:rFonts w:ascii="宋体" w:hAnsi="宋体" w:cs="宋体"/>
                <w:szCs w:val="21"/>
              </w:rPr>
            </w:pPr>
          </w:p>
        </w:tc>
      </w:tr>
      <w:tr w14:paraId="0A50D47D">
        <w:tblPrEx>
          <w:tblCellMar>
            <w:top w:w="0" w:type="dxa"/>
            <w:left w:w="108" w:type="dxa"/>
            <w:bottom w:w="0" w:type="dxa"/>
            <w:right w:w="108" w:type="dxa"/>
          </w:tblCellMar>
        </w:tblPrEx>
        <w:trPr>
          <w:trHeight w:val="852" w:hRule="atLeast"/>
          <w:jc w:val="center"/>
        </w:trPr>
        <w:tc>
          <w:tcPr>
            <w:tcW w:w="1288" w:type="dxa"/>
            <w:tcBorders>
              <w:top w:val="nil"/>
              <w:left w:val="single" w:color="auto" w:sz="4" w:space="0"/>
              <w:bottom w:val="single" w:color="auto" w:sz="4" w:space="0"/>
              <w:right w:val="single" w:color="auto" w:sz="4" w:space="0"/>
            </w:tcBorders>
            <w:shd w:val="clear" w:color="auto" w:fill="auto"/>
            <w:vAlign w:val="center"/>
          </w:tcPr>
          <w:p w14:paraId="7BC1F2AC">
            <w:pPr>
              <w:widowControl/>
              <w:spacing w:line="18" w:lineRule="atLeast"/>
              <w:jc w:val="center"/>
              <w:rPr>
                <w:rFonts w:ascii="宋体" w:hAnsi="宋体" w:cs="宋体"/>
                <w:szCs w:val="21"/>
              </w:rPr>
            </w:pPr>
            <w:r>
              <w:rPr>
                <w:rFonts w:hint="eastAsia" w:ascii="宋体" w:hAnsi="宋体" w:cs="宋体"/>
                <w:szCs w:val="21"/>
              </w:rPr>
              <w:t>招标代理机构</w:t>
            </w:r>
          </w:p>
        </w:tc>
        <w:tc>
          <w:tcPr>
            <w:tcW w:w="3692" w:type="dxa"/>
            <w:gridSpan w:val="3"/>
            <w:tcBorders>
              <w:top w:val="single" w:color="auto" w:sz="4" w:space="0"/>
              <w:left w:val="nil"/>
              <w:bottom w:val="single" w:color="auto" w:sz="4" w:space="0"/>
              <w:right w:val="single" w:color="000000" w:sz="4" w:space="0"/>
            </w:tcBorders>
            <w:shd w:val="clear" w:color="auto" w:fill="auto"/>
            <w:vAlign w:val="center"/>
          </w:tcPr>
          <w:p w14:paraId="6CC218E2">
            <w:pPr>
              <w:widowControl/>
              <w:spacing w:line="18" w:lineRule="atLeast"/>
              <w:jc w:val="center"/>
              <w:rPr>
                <w:rFonts w:hint="eastAsia" w:ascii="宋体" w:hAnsi="宋体" w:cs="宋体"/>
                <w:szCs w:val="21"/>
              </w:rPr>
            </w:pPr>
            <w:r>
              <w:rPr>
                <w:rFonts w:hint="eastAsia" w:ascii="宋体" w:hAnsi="宋体" w:cs="宋体"/>
                <w:szCs w:val="21"/>
              </w:rPr>
              <w:t>重庆市投资咨询有限公司</w:t>
            </w:r>
          </w:p>
        </w:tc>
        <w:tc>
          <w:tcPr>
            <w:tcW w:w="2522" w:type="dxa"/>
            <w:gridSpan w:val="3"/>
            <w:tcBorders>
              <w:top w:val="single" w:color="auto" w:sz="4" w:space="0"/>
              <w:left w:val="nil"/>
              <w:bottom w:val="single" w:color="auto" w:sz="4" w:space="0"/>
              <w:right w:val="single" w:color="000000" w:sz="4" w:space="0"/>
            </w:tcBorders>
            <w:shd w:val="clear" w:color="auto" w:fill="auto"/>
            <w:vAlign w:val="center"/>
          </w:tcPr>
          <w:p w14:paraId="726B5206">
            <w:pPr>
              <w:widowControl/>
              <w:spacing w:line="18" w:lineRule="atLeast"/>
              <w:jc w:val="center"/>
              <w:rPr>
                <w:rFonts w:hint="eastAsia" w:ascii="宋体" w:hAnsi="宋体" w:cs="宋体"/>
                <w:szCs w:val="21"/>
              </w:rPr>
            </w:pPr>
            <w:r>
              <w:rPr>
                <w:rFonts w:hint="eastAsia" w:ascii="宋体" w:hAnsi="宋体" w:cs="宋体"/>
                <w:szCs w:val="21"/>
              </w:rPr>
              <w:t>招标代理机构联系电话</w:t>
            </w:r>
          </w:p>
        </w:tc>
        <w:tc>
          <w:tcPr>
            <w:tcW w:w="2143" w:type="dxa"/>
            <w:gridSpan w:val="2"/>
            <w:tcBorders>
              <w:top w:val="single" w:color="auto" w:sz="4" w:space="0"/>
              <w:left w:val="nil"/>
              <w:bottom w:val="single" w:color="auto" w:sz="4" w:space="0"/>
              <w:right w:val="single" w:color="auto" w:sz="4" w:space="0"/>
            </w:tcBorders>
            <w:shd w:val="clear" w:color="auto" w:fill="auto"/>
            <w:vAlign w:val="center"/>
          </w:tcPr>
          <w:p w14:paraId="47004523">
            <w:pPr>
              <w:widowControl/>
              <w:spacing w:line="18" w:lineRule="atLeast"/>
              <w:jc w:val="left"/>
              <w:rPr>
                <w:rFonts w:ascii="宋体" w:hAnsi="宋体" w:cs="宋体"/>
                <w:szCs w:val="21"/>
              </w:rPr>
            </w:pPr>
            <w:r>
              <w:rPr>
                <w:rFonts w:hint="eastAsia" w:ascii="宋体" w:hAnsi="宋体" w:cs="宋体"/>
                <w:szCs w:val="21"/>
              </w:rPr>
              <w:t>023-</w:t>
            </w:r>
            <w:r>
              <w:rPr>
                <w:rFonts w:ascii="宋体" w:hAnsi="宋体" w:cs="宋体"/>
                <w:szCs w:val="21"/>
              </w:rPr>
              <w:t>67790068</w:t>
            </w:r>
          </w:p>
        </w:tc>
      </w:tr>
      <w:tr w14:paraId="4A9C8012">
        <w:tblPrEx>
          <w:tblCellMar>
            <w:top w:w="0" w:type="dxa"/>
            <w:left w:w="108" w:type="dxa"/>
            <w:bottom w:w="0" w:type="dxa"/>
            <w:right w:w="108" w:type="dxa"/>
          </w:tblCellMar>
        </w:tblPrEx>
        <w:trPr>
          <w:trHeight w:val="552" w:hRule="atLeast"/>
          <w:jc w:val="center"/>
        </w:trPr>
        <w:tc>
          <w:tcPr>
            <w:tcW w:w="1288" w:type="dxa"/>
            <w:vMerge w:val="restart"/>
            <w:tcBorders>
              <w:top w:val="nil"/>
              <w:left w:val="single" w:color="auto" w:sz="4" w:space="0"/>
              <w:bottom w:val="single" w:color="auto" w:sz="4" w:space="0"/>
              <w:right w:val="single" w:color="auto" w:sz="4" w:space="0"/>
            </w:tcBorders>
            <w:shd w:val="clear" w:color="auto" w:fill="auto"/>
            <w:vAlign w:val="center"/>
          </w:tcPr>
          <w:p w14:paraId="74D85D98">
            <w:pPr>
              <w:widowControl/>
              <w:spacing w:line="18" w:lineRule="atLeast"/>
              <w:jc w:val="center"/>
              <w:rPr>
                <w:rFonts w:ascii="宋体" w:hAnsi="宋体" w:cs="宋体"/>
                <w:szCs w:val="21"/>
              </w:rPr>
            </w:pPr>
            <w:r>
              <w:rPr>
                <w:rFonts w:hint="eastAsia" w:ascii="宋体" w:hAnsi="宋体" w:cs="宋体"/>
                <w:szCs w:val="21"/>
              </w:rPr>
              <w:t>中标候选人排序</w:t>
            </w:r>
          </w:p>
        </w:tc>
        <w:tc>
          <w:tcPr>
            <w:tcW w:w="1276" w:type="dxa"/>
            <w:vMerge w:val="restart"/>
            <w:tcBorders>
              <w:top w:val="nil"/>
              <w:left w:val="nil"/>
              <w:bottom w:val="nil"/>
              <w:right w:val="single" w:color="auto" w:sz="4" w:space="0"/>
            </w:tcBorders>
            <w:shd w:val="clear" w:color="auto" w:fill="auto"/>
            <w:vAlign w:val="center"/>
          </w:tcPr>
          <w:p w14:paraId="76BE7607">
            <w:pPr>
              <w:widowControl/>
              <w:spacing w:line="18" w:lineRule="atLeast"/>
              <w:jc w:val="center"/>
              <w:rPr>
                <w:rFonts w:ascii="宋体" w:hAnsi="宋体" w:cs="宋体"/>
                <w:szCs w:val="21"/>
              </w:rPr>
            </w:pPr>
            <w:r>
              <w:rPr>
                <w:rFonts w:hint="eastAsia" w:ascii="宋体" w:hAnsi="宋体" w:cs="宋体"/>
                <w:szCs w:val="21"/>
              </w:rPr>
              <w:t>名称</w:t>
            </w:r>
          </w:p>
        </w:tc>
        <w:tc>
          <w:tcPr>
            <w:tcW w:w="1441" w:type="dxa"/>
            <w:vMerge w:val="restart"/>
            <w:tcBorders>
              <w:top w:val="nil"/>
              <w:left w:val="nil"/>
              <w:bottom w:val="single" w:color="auto" w:sz="4" w:space="0"/>
              <w:right w:val="single" w:color="auto" w:sz="4" w:space="0"/>
            </w:tcBorders>
            <w:shd w:val="clear" w:color="auto" w:fill="auto"/>
            <w:vAlign w:val="center"/>
          </w:tcPr>
          <w:p w14:paraId="35FE4C48">
            <w:pPr>
              <w:widowControl/>
              <w:spacing w:line="18" w:lineRule="atLeast"/>
              <w:jc w:val="center"/>
              <w:rPr>
                <w:rFonts w:hint="eastAsia" w:eastAsia="宋体"/>
                <w:lang w:eastAsia="zh-CN"/>
              </w:rPr>
            </w:pPr>
            <w:r>
              <w:rPr>
                <w:rFonts w:hint="eastAsia" w:ascii="宋体" w:hAnsi="宋体" w:eastAsia="宋体" w:cs="宋体"/>
                <w:color w:val="000000"/>
                <w:kern w:val="0"/>
                <w:sz w:val="22"/>
                <w:szCs w:val="22"/>
                <w:lang w:bidi="ar"/>
              </w:rPr>
              <w:t>投标报价</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元</w:t>
            </w:r>
            <w:r>
              <w:rPr>
                <w:rFonts w:hint="eastAsia" w:ascii="宋体" w:hAnsi="宋体" w:eastAsia="宋体" w:cs="宋体"/>
                <w:color w:val="000000"/>
                <w:kern w:val="0"/>
                <w:sz w:val="22"/>
                <w:szCs w:val="22"/>
                <w:lang w:eastAsia="zh-CN" w:bidi="ar"/>
              </w:rPr>
              <w:t>）</w:t>
            </w:r>
          </w:p>
        </w:tc>
        <w:tc>
          <w:tcPr>
            <w:tcW w:w="975" w:type="dxa"/>
            <w:vMerge w:val="restart"/>
            <w:tcBorders>
              <w:top w:val="nil"/>
              <w:left w:val="nil"/>
              <w:bottom w:val="nil"/>
              <w:right w:val="single" w:color="auto" w:sz="4" w:space="0"/>
            </w:tcBorders>
            <w:shd w:val="clear" w:color="auto" w:fill="auto"/>
            <w:vAlign w:val="center"/>
          </w:tcPr>
          <w:p w14:paraId="7495DEAE">
            <w:pPr>
              <w:widowControl/>
              <w:spacing w:line="18" w:lineRule="atLeast"/>
              <w:jc w:val="center"/>
            </w:pPr>
            <w:r>
              <w:rPr>
                <w:rFonts w:hint="eastAsia" w:ascii="宋体" w:hAnsi="宋体" w:eastAsia="宋体" w:cs="宋体"/>
                <w:color w:val="000000"/>
                <w:kern w:val="0"/>
                <w:sz w:val="22"/>
                <w:szCs w:val="22"/>
                <w:lang w:bidi="ar"/>
              </w:rPr>
              <w:t>工期</w:t>
            </w:r>
          </w:p>
        </w:tc>
        <w:tc>
          <w:tcPr>
            <w:tcW w:w="1553" w:type="dxa"/>
            <w:gridSpan w:val="2"/>
            <w:vMerge w:val="restart"/>
            <w:tcBorders>
              <w:top w:val="nil"/>
              <w:left w:val="nil"/>
              <w:bottom w:val="nil"/>
              <w:right w:val="single" w:color="auto" w:sz="4" w:space="0"/>
            </w:tcBorders>
            <w:shd w:val="clear" w:color="auto" w:fill="auto"/>
            <w:vAlign w:val="center"/>
          </w:tcPr>
          <w:p w14:paraId="4924A4B9">
            <w:pPr>
              <w:widowControl/>
              <w:spacing w:line="18" w:lineRule="atLeast"/>
              <w:jc w:val="center"/>
            </w:pPr>
            <w:r>
              <w:rPr>
                <w:rFonts w:hint="eastAsia" w:ascii="宋体" w:hAnsi="宋体" w:eastAsia="宋体" w:cs="宋体"/>
                <w:color w:val="000000"/>
                <w:kern w:val="0"/>
                <w:sz w:val="22"/>
                <w:szCs w:val="22"/>
                <w:lang w:bidi="ar"/>
              </w:rPr>
              <w:t>质量</w:t>
            </w:r>
          </w:p>
        </w:tc>
        <w:tc>
          <w:tcPr>
            <w:tcW w:w="3112" w:type="dxa"/>
            <w:gridSpan w:val="3"/>
            <w:tcBorders>
              <w:top w:val="nil"/>
              <w:left w:val="nil"/>
              <w:bottom w:val="single" w:color="auto" w:sz="4" w:space="0"/>
              <w:right w:val="single" w:color="auto" w:sz="4" w:space="0"/>
            </w:tcBorders>
            <w:shd w:val="clear" w:color="auto" w:fill="auto"/>
            <w:vAlign w:val="center"/>
          </w:tcPr>
          <w:p w14:paraId="0D055C7A">
            <w:pPr>
              <w:widowControl/>
              <w:spacing w:line="18" w:lineRule="atLeast"/>
              <w:jc w:val="center"/>
            </w:pPr>
            <w:r>
              <w:rPr>
                <w:rFonts w:ascii="Calibri" w:hAnsi="Calibri" w:eastAsia="宋体" w:cs="Calibri"/>
                <w:color w:val="000000"/>
                <w:kern w:val="0"/>
                <w:sz w:val="22"/>
                <w:szCs w:val="22"/>
                <w:lang w:bidi="ar"/>
              </w:rPr>
              <w:t>拟任项目负责人</w:t>
            </w:r>
          </w:p>
        </w:tc>
      </w:tr>
      <w:tr w14:paraId="67A9F48F">
        <w:tblPrEx>
          <w:tblCellMar>
            <w:top w:w="0" w:type="dxa"/>
            <w:left w:w="108" w:type="dxa"/>
            <w:bottom w:w="0" w:type="dxa"/>
            <w:right w:w="108" w:type="dxa"/>
          </w:tblCellMar>
        </w:tblPrEx>
        <w:trPr>
          <w:trHeight w:val="690" w:hRule="atLeast"/>
          <w:jc w:val="center"/>
        </w:trPr>
        <w:tc>
          <w:tcPr>
            <w:tcW w:w="1288" w:type="dxa"/>
            <w:vMerge w:val="continue"/>
            <w:tcBorders>
              <w:top w:val="nil"/>
              <w:left w:val="single" w:color="auto" w:sz="4" w:space="0"/>
              <w:bottom w:val="single" w:color="auto" w:sz="4" w:space="0"/>
              <w:right w:val="single" w:color="auto" w:sz="4" w:space="0"/>
            </w:tcBorders>
            <w:shd w:val="clear" w:color="auto" w:fill="auto"/>
            <w:vAlign w:val="center"/>
          </w:tcPr>
          <w:p w14:paraId="0C713A74">
            <w:pPr>
              <w:widowControl/>
              <w:spacing w:line="18" w:lineRule="atLeast"/>
              <w:jc w:val="center"/>
              <w:rPr>
                <w:rFonts w:ascii="宋体" w:hAnsi="宋体" w:cs="宋体"/>
                <w:szCs w:val="21"/>
              </w:rPr>
            </w:pPr>
          </w:p>
        </w:tc>
        <w:tc>
          <w:tcPr>
            <w:tcW w:w="1276" w:type="dxa"/>
            <w:vMerge w:val="continue"/>
            <w:tcBorders>
              <w:top w:val="nil"/>
              <w:left w:val="nil"/>
              <w:bottom w:val="nil"/>
              <w:right w:val="single" w:color="auto" w:sz="4" w:space="0"/>
            </w:tcBorders>
            <w:shd w:val="clear" w:color="auto" w:fill="auto"/>
            <w:vAlign w:val="center"/>
          </w:tcPr>
          <w:p w14:paraId="50CCE544">
            <w:pPr>
              <w:widowControl/>
              <w:spacing w:line="18" w:lineRule="atLeast"/>
              <w:jc w:val="center"/>
              <w:rPr>
                <w:rFonts w:ascii="宋体" w:hAnsi="宋体" w:cs="宋体"/>
                <w:szCs w:val="21"/>
              </w:rPr>
            </w:pPr>
          </w:p>
        </w:tc>
        <w:tc>
          <w:tcPr>
            <w:tcW w:w="1441" w:type="dxa"/>
            <w:vMerge w:val="continue"/>
            <w:tcBorders>
              <w:top w:val="nil"/>
              <w:left w:val="nil"/>
              <w:bottom w:val="single" w:color="auto" w:sz="4" w:space="0"/>
              <w:right w:val="single" w:color="auto" w:sz="4" w:space="0"/>
            </w:tcBorders>
            <w:shd w:val="clear" w:color="auto" w:fill="auto"/>
            <w:vAlign w:val="center"/>
          </w:tcPr>
          <w:p w14:paraId="58523F34">
            <w:pPr>
              <w:rPr>
                <w:rFonts w:ascii="宋体" w:hAnsi="宋体" w:eastAsia="宋体" w:cs="宋体"/>
                <w:color w:val="333333"/>
                <w:sz w:val="24"/>
              </w:rPr>
            </w:pPr>
          </w:p>
        </w:tc>
        <w:tc>
          <w:tcPr>
            <w:tcW w:w="975" w:type="dxa"/>
            <w:vMerge w:val="continue"/>
            <w:tcBorders>
              <w:top w:val="nil"/>
              <w:left w:val="nil"/>
              <w:bottom w:val="nil"/>
              <w:right w:val="single" w:color="auto" w:sz="4" w:space="0"/>
            </w:tcBorders>
            <w:shd w:val="clear" w:color="auto" w:fill="auto"/>
            <w:vAlign w:val="center"/>
          </w:tcPr>
          <w:p w14:paraId="5ACA2D92">
            <w:pPr>
              <w:rPr>
                <w:rFonts w:ascii="宋体" w:hAnsi="宋体" w:eastAsia="宋体" w:cs="宋体"/>
                <w:color w:val="333333"/>
                <w:sz w:val="24"/>
              </w:rPr>
            </w:pPr>
          </w:p>
        </w:tc>
        <w:tc>
          <w:tcPr>
            <w:tcW w:w="1553" w:type="dxa"/>
            <w:gridSpan w:val="2"/>
            <w:vMerge w:val="continue"/>
            <w:tcBorders>
              <w:top w:val="nil"/>
              <w:left w:val="nil"/>
              <w:bottom w:val="nil"/>
              <w:right w:val="single" w:color="auto" w:sz="4" w:space="0"/>
            </w:tcBorders>
            <w:shd w:val="clear" w:color="auto" w:fill="auto"/>
            <w:vAlign w:val="center"/>
          </w:tcPr>
          <w:p w14:paraId="470414E1">
            <w:pPr>
              <w:rPr>
                <w:rFonts w:ascii="宋体" w:hAnsi="宋体" w:eastAsia="宋体" w:cs="宋体"/>
                <w:color w:val="333333"/>
                <w:sz w:val="24"/>
              </w:rPr>
            </w:pPr>
          </w:p>
        </w:tc>
        <w:tc>
          <w:tcPr>
            <w:tcW w:w="969" w:type="dxa"/>
            <w:tcBorders>
              <w:top w:val="nil"/>
              <w:left w:val="nil"/>
              <w:bottom w:val="single" w:color="auto" w:sz="4" w:space="0"/>
              <w:right w:val="single" w:color="auto" w:sz="4" w:space="0"/>
            </w:tcBorders>
            <w:shd w:val="clear" w:color="auto" w:fill="auto"/>
            <w:vAlign w:val="center"/>
          </w:tcPr>
          <w:p w14:paraId="6DA81CE3">
            <w:pPr>
              <w:widowControl/>
              <w:spacing w:line="18" w:lineRule="atLeast"/>
              <w:jc w:val="center"/>
            </w:pPr>
            <w:r>
              <w:rPr>
                <w:rFonts w:ascii="Calibri" w:hAnsi="Calibri" w:eastAsia="宋体" w:cs="Calibri"/>
                <w:color w:val="000000"/>
                <w:kern w:val="0"/>
                <w:sz w:val="22"/>
                <w:szCs w:val="22"/>
                <w:lang w:bidi="ar"/>
              </w:rPr>
              <w:t>姓名</w:t>
            </w:r>
          </w:p>
        </w:tc>
        <w:tc>
          <w:tcPr>
            <w:tcW w:w="1049" w:type="dxa"/>
            <w:tcBorders>
              <w:top w:val="single" w:color="auto" w:sz="4" w:space="0"/>
              <w:left w:val="nil"/>
              <w:bottom w:val="single" w:color="auto" w:sz="4" w:space="0"/>
              <w:right w:val="single" w:color="auto" w:sz="4" w:space="0"/>
            </w:tcBorders>
            <w:shd w:val="clear" w:color="auto" w:fill="auto"/>
            <w:vAlign w:val="center"/>
          </w:tcPr>
          <w:p w14:paraId="281E9E03">
            <w:pPr>
              <w:widowControl/>
              <w:spacing w:line="18" w:lineRule="atLeast"/>
              <w:jc w:val="center"/>
            </w:pPr>
            <w:r>
              <w:rPr>
                <w:rFonts w:hint="eastAsia" w:ascii="宋体" w:hAnsi="宋体" w:eastAsia="宋体" w:cs="宋体"/>
                <w:color w:val="000000"/>
                <w:kern w:val="0"/>
                <w:sz w:val="22"/>
                <w:szCs w:val="22"/>
                <w:lang w:bidi="ar"/>
              </w:rPr>
              <w:t>证书名称</w:t>
            </w:r>
          </w:p>
        </w:tc>
        <w:tc>
          <w:tcPr>
            <w:tcW w:w="1094" w:type="dxa"/>
            <w:tcBorders>
              <w:top w:val="nil"/>
              <w:left w:val="nil"/>
              <w:bottom w:val="single" w:color="auto" w:sz="4" w:space="0"/>
              <w:right w:val="single" w:color="auto" w:sz="4" w:space="0"/>
            </w:tcBorders>
            <w:shd w:val="clear" w:color="auto" w:fill="auto"/>
            <w:vAlign w:val="center"/>
          </w:tcPr>
          <w:p w14:paraId="105C60ED">
            <w:pPr>
              <w:widowControl/>
              <w:spacing w:line="18" w:lineRule="atLeast"/>
              <w:jc w:val="center"/>
              <w:rPr>
                <w:rFonts w:ascii="宋体" w:hAnsi="宋体" w:cs="宋体"/>
                <w:szCs w:val="21"/>
              </w:rPr>
            </w:pPr>
            <w:r>
              <w:rPr>
                <w:rFonts w:ascii="宋体" w:hAnsi="宋体" w:cs="宋体"/>
                <w:szCs w:val="21"/>
              </w:rPr>
              <w:t>证书编号</w:t>
            </w:r>
          </w:p>
        </w:tc>
      </w:tr>
      <w:tr w14:paraId="624A89BB">
        <w:tblPrEx>
          <w:tblCellMar>
            <w:top w:w="0" w:type="dxa"/>
            <w:left w:w="108" w:type="dxa"/>
            <w:bottom w:w="0" w:type="dxa"/>
            <w:right w:w="108" w:type="dxa"/>
          </w:tblCellMar>
        </w:tblPrEx>
        <w:trPr>
          <w:trHeight w:val="870" w:hRule="atLeast"/>
          <w:jc w:val="center"/>
        </w:trPr>
        <w:tc>
          <w:tcPr>
            <w:tcW w:w="1288" w:type="dxa"/>
            <w:tcBorders>
              <w:top w:val="nil"/>
              <w:left w:val="single" w:color="auto" w:sz="4" w:space="0"/>
              <w:bottom w:val="single" w:color="auto" w:sz="4" w:space="0"/>
              <w:right w:val="single" w:color="auto" w:sz="4" w:space="0"/>
            </w:tcBorders>
            <w:shd w:val="clear" w:color="auto" w:fill="auto"/>
            <w:vAlign w:val="center"/>
          </w:tcPr>
          <w:p w14:paraId="153FA588">
            <w:pPr>
              <w:widowControl/>
              <w:spacing w:line="18" w:lineRule="atLeast"/>
              <w:jc w:val="center"/>
              <w:rPr>
                <w:rFonts w:ascii="宋体" w:hAnsi="宋体" w:cs="宋体"/>
                <w:szCs w:val="21"/>
              </w:rPr>
            </w:pPr>
            <w:r>
              <w:rPr>
                <w:rFonts w:hint="eastAsia" w:ascii="宋体" w:hAnsi="宋体" w:cs="宋体"/>
                <w:szCs w:val="21"/>
              </w:rPr>
              <w:t>第一名</w:t>
            </w:r>
          </w:p>
        </w:tc>
        <w:tc>
          <w:tcPr>
            <w:tcW w:w="1276" w:type="dxa"/>
            <w:tcBorders>
              <w:top w:val="single" w:color="auto" w:sz="4" w:space="0"/>
              <w:left w:val="nil"/>
              <w:bottom w:val="single" w:color="auto" w:sz="4" w:space="0"/>
              <w:right w:val="single" w:color="auto" w:sz="4" w:space="0"/>
            </w:tcBorders>
            <w:shd w:val="clear" w:color="auto" w:fill="auto"/>
            <w:vAlign w:val="center"/>
          </w:tcPr>
          <w:p w14:paraId="56BEBF0F">
            <w:pPr>
              <w:widowControl/>
              <w:spacing w:line="18" w:lineRule="atLeast"/>
              <w:jc w:val="center"/>
              <w:rPr>
                <w:rFonts w:hint="default" w:ascii="宋体" w:hAnsi="宋体" w:cs="宋体" w:eastAsiaTheme="minorEastAsia"/>
                <w:szCs w:val="21"/>
                <w:lang w:val="en-US" w:eastAsia="zh-CN"/>
              </w:rPr>
            </w:pPr>
            <w:r>
              <w:rPr>
                <w:rFonts w:hint="eastAsia" w:ascii="宋体" w:hAnsi="宋体" w:cs="宋体"/>
                <w:szCs w:val="21"/>
                <w:lang w:val="en-US" w:eastAsia="zh-CN"/>
              </w:rPr>
              <w:t>重庆博焱建设工程有限公司</w:t>
            </w:r>
          </w:p>
        </w:tc>
        <w:tc>
          <w:tcPr>
            <w:tcW w:w="1441" w:type="dxa"/>
            <w:tcBorders>
              <w:top w:val="nil"/>
              <w:left w:val="nil"/>
              <w:bottom w:val="single" w:color="auto" w:sz="4" w:space="0"/>
              <w:right w:val="single" w:color="auto" w:sz="4" w:space="0"/>
            </w:tcBorders>
            <w:shd w:val="clear" w:color="auto" w:fill="auto"/>
            <w:vAlign w:val="center"/>
          </w:tcPr>
          <w:p w14:paraId="45AD3245">
            <w:pPr>
              <w:pStyle w:val="2"/>
              <w:rPr>
                <w:rFonts w:hint="default" w:ascii="宋体" w:hAnsi="宋体" w:cs="宋体" w:eastAsiaTheme="minorEastAsia"/>
                <w:color w:val="auto"/>
                <w:kern w:val="2"/>
                <w:sz w:val="21"/>
                <w:szCs w:val="21"/>
                <w:lang w:val="en-US" w:eastAsia="zh-CN"/>
              </w:rPr>
            </w:pPr>
            <w:r>
              <w:rPr>
                <w:rFonts w:hint="eastAsia" w:ascii="宋体" w:hAnsi="宋体" w:cs="宋体" w:eastAsiaTheme="minorEastAsia"/>
                <w:color w:val="auto"/>
                <w:kern w:val="2"/>
                <w:sz w:val="21"/>
                <w:szCs w:val="21"/>
                <w:lang w:val="en-US" w:eastAsia="zh-CN"/>
              </w:rPr>
              <w:t>6578940.75</w:t>
            </w:r>
          </w:p>
        </w:tc>
        <w:tc>
          <w:tcPr>
            <w:tcW w:w="975" w:type="dxa"/>
            <w:tcBorders>
              <w:top w:val="single" w:color="auto" w:sz="4" w:space="0"/>
              <w:left w:val="nil"/>
              <w:bottom w:val="single" w:color="auto" w:sz="4" w:space="0"/>
              <w:right w:val="single" w:color="auto" w:sz="4" w:space="0"/>
            </w:tcBorders>
            <w:shd w:val="clear" w:color="auto" w:fill="auto"/>
            <w:vAlign w:val="center"/>
          </w:tcPr>
          <w:p w14:paraId="2610F7B2">
            <w:pPr>
              <w:widowControl/>
              <w:jc w:val="left"/>
              <w:rPr>
                <w:rFonts w:ascii="宋体" w:hAnsi="宋体" w:cs="宋体"/>
                <w:szCs w:val="21"/>
              </w:rPr>
            </w:pPr>
            <w:r>
              <w:rPr>
                <w:rFonts w:hint="eastAsia" w:ascii="宋体" w:hAnsi="宋体" w:cs="宋体"/>
                <w:szCs w:val="21"/>
                <w:lang w:val="en-US" w:eastAsia="zh-CN"/>
              </w:rPr>
              <w:t>120</w:t>
            </w:r>
            <w:r>
              <w:rPr>
                <w:rFonts w:hint="eastAsia" w:ascii="宋体" w:hAnsi="宋体" w:cs="宋体"/>
                <w:szCs w:val="21"/>
              </w:rPr>
              <w:t>日历天</w:t>
            </w:r>
          </w:p>
        </w:tc>
        <w:tc>
          <w:tcPr>
            <w:tcW w:w="1553" w:type="dxa"/>
            <w:gridSpan w:val="2"/>
            <w:tcBorders>
              <w:top w:val="single" w:color="auto" w:sz="4" w:space="0"/>
              <w:left w:val="nil"/>
              <w:bottom w:val="single" w:color="auto" w:sz="4" w:space="0"/>
              <w:right w:val="single" w:color="auto" w:sz="4" w:space="0"/>
            </w:tcBorders>
            <w:shd w:val="clear" w:color="auto" w:fill="auto"/>
            <w:vAlign w:val="center"/>
          </w:tcPr>
          <w:p w14:paraId="18D0BE11">
            <w:pPr>
              <w:spacing w:line="360" w:lineRule="auto"/>
              <w:rPr>
                <w:rFonts w:cs="宋体" w:asciiTheme="minorEastAsia" w:hAnsiTheme="minorEastAsia" w:eastAsiaTheme="minorEastAsia"/>
                <w:i/>
                <w:kern w:val="2"/>
                <w:sz w:val="21"/>
                <w:szCs w:val="21"/>
                <w:lang w:val="en-US" w:eastAsia="zh-CN" w:bidi="ar-SA"/>
              </w:rPr>
            </w:pPr>
            <w:r>
              <w:rPr>
                <w:rFonts w:hint="eastAsia" w:ascii="宋体" w:hAnsi="宋体" w:cs="宋体"/>
                <w:szCs w:val="21"/>
              </w:rPr>
              <w:t>满足现行国家和重庆市相关质量验收规范要求，并达到合格要求</w:t>
            </w:r>
          </w:p>
        </w:tc>
        <w:tc>
          <w:tcPr>
            <w:tcW w:w="969" w:type="dxa"/>
            <w:tcBorders>
              <w:top w:val="nil"/>
              <w:left w:val="nil"/>
              <w:bottom w:val="single" w:color="auto" w:sz="4" w:space="0"/>
              <w:right w:val="single" w:color="auto" w:sz="4" w:space="0"/>
            </w:tcBorders>
            <w:shd w:val="clear" w:color="auto" w:fill="auto"/>
            <w:vAlign w:val="center"/>
          </w:tcPr>
          <w:p w14:paraId="5740DA32">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郑国东</w:t>
            </w:r>
          </w:p>
        </w:tc>
        <w:tc>
          <w:tcPr>
            <w:tcW w:w="1049" w:type="dxa"/>
            <w:tcBorders>
              <w:top w:val="single" w:color="auto" w:sz="4" w:space="0"/>
              <w:left w:val="nil"/>
              <w:bottom w:val="single" w:color="auto" w:sz="4" w:space="0"/>
              <w:right w:val="single" w:color="auto" w:sz="4" w:space="0"/>
            </w:tcBorders>
            <w:shd w:val="clear" w:color="auto" w:fill="auto"/>
            <w:vAlign w:val="center"/>
          </w:tcPr>
          <w:p w14:paraId="730005DB">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一级建造师</w:t>
            </w:r>
          </w:p>
          <w:p w14:paraId="36B4818B">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注册证书</w:t>
            </w:r>
            <w:r>
              <w:rPr>
                <w:rFonts w:hint="eastAsia" w:ascii="宋体" w:hAnsi="宋体" w:cs="宋体" w:eastAsiaTheme="minorEastAsia"/>
                <w:color w:val="auto"/>
                <w:kern w:val="2"/>
                <w:sz w:val="21"/>
                <w:szCs w:val="21"/>
                <w:lang w:eastAsia="zh-CN"/>
              </w:rPr>
              <w:t>（</w:t>
            </w:r>
            <w:r>
              <w:rPr>
                <w:rFonts w:hint="eastAsia" w:ascii="宋体" w:hAnsi="宋体" w:cs="宋体" w:eastAsiaTheme="minorEastAsia"/>
                <w:color w:val="auto"/>
                <w:kern w:val="2"/>
                <w:sz w:val="21"/>
                <w:szCs w:val="21"/>
                <w:lang w:val="en-US" w:eastAsia="zh-CN"/>
              </w:rPr>
              <w:t>公路工程</w:t>
            </w:r>
            <w:r>
              <w:rPr>
                <w:rFonts w:hint="eastAsia" w:ascii="宋体" w:hAnsi="宋体" w:cs="宋体" w:eastAsiaTheme="minorEastAsia"/>
                <w:color w:val="auto"/>
                <w:kern w:val="2"/>
                <w:sz w:val="21"/>
                <w:szCs w:val="21"/>
                <w:lang w:eastAsia="zh-CN"/>
              </w:rPr>
              <w:t>）</w:t>
            </w:r>
            <w:r>
              <w:rPr>
                <w:rFonts w:hint="eastAsia" w:ascii="宋体" w:hAnsi="宋体" w:cs="宋体" w:eastAsiaTheme="minorEastAsia"/>
                <w:color w:val="auto"/>
                <w:kern w:val="2"/>
                <w:sz w:val="21"/>
                <w:szCs w:val="21"/>
              </w:rPr>
              <w:t>/安全生</w:t>
            </w:r>
          </w:p>
          <w:p w14:paraId="3623E66F">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产考核合格</w:t>
            </w:r>
          </w:p>
          <w:p w14:paraId="27818A5B">
            <w:pPr>
              <w:pStyle w:val="2"/>
              <w:jc w:val="center"/>
              <w:rPr>
                <w:rFonts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证书（B 类）</w:t>
            </w:r>
          </w:p>
        </w:tc>
        <w:tc>
          <w:tcPr>
            <w:tcW w:w="1094" w:type="dxa"/>
            <w:tcBorders>
              <w:top w:val="nil"/>
              <w:left w:val="nil"/>
              <w:bottom w:val="single" w:color="auto" w:sz="4" w:space="0"/>
              <w:right w:val="single" w:color="auto" w:sz="4" w:space="0"/>
            </w:tcBorders>
            <w:shd w:val="clear" w:color="auto" w:fill="auto"/>
            <w:vAlign w:val="center"/>
          </w:tcPr>
          <w:p w14:paraId="6ED6C0C9">
            <w:pPr>
              <w:widowControl/>
              <w:spacing w:line="18" w:lineRule="atLeast"/>
              <w:rPr>
                <w:rFonts w:hint="default" w:ascii="宋体" w:hAnsi="宋体" w:cs="宋体" w:eastAsiaTheme="minorEastAsia"/>
                <w:szCs w:val="21"/>
                <w:lang w:val="en-US" w:eastAsia="zh-CN"/>
              </w:rPr>
            </w:pPr>
            <w:r>
              <w:rPr>
                <w:rFonts w:hint="eastAsia" w:ascii="宋体" w:hAnsi="宋体" w:cs="宋体"/>
                <w:szCs w:val="21"/>
                <w:lang w:val="en-US" w:eastAsia="zh-CN"/>
              </w:rPr>
              <w:t>渝1502019202000519、渝交安B15G30065</w:t>
            </w:r>
          </w:p>
        </w:tc>
      </w:tr>
      <w:tr w14:paraId="544CF8EA">
        <w:tblPrEx>
          <w:tblCellMar>
            <w:top w:w="0" w:type="dxa"/>
            <w:left w:w="108" w:type="dxa"/>
            <w:bottom w:w="0" w:type="dxa"/>
            <w:right w:w="108" w:type="dxa"/>
          </w:tblCellMar>
        </w:tblPrEx>
        <w:trPr>
          <w:trHeight w:val="870" w:hRule="atLeast"/>
          <w:jc w:val="center"/>
        </w:trPr>
        <w:tc>
          <w:tcPr>
            <w:tcW w:w="1288" w:type="dxa"/>
            <w:tcBorders>
              <w:top w:val="nil"/>
              <w:left w:val="single" w:color="auto" w:sz="4" w:space="0"/>
              <w:bottom w:val="single" w:color="auto" w:sz="4" w:space="0"/>
              <w:right w:val="single" w:color="auto" w:sz="4" w:space="0"/>
            </w:tcBorders>
            <w:shd w:val="clear" w:color="auto" w:fill="auto"/>
            <w:vAlign w:val="center"/>
          </w:tcPr>
          <w:p w14:paraId="315373F9">
            <w:pPr>
              <w:widowControl/>
              <w:spacing w:line="18" w:lineRule="atLeast"/>
              <w:jc w:val="center"/>
              <w:rPr>
                <w:rFonts w:ascii="宋体" w:hAnsi="宋体" w:cs="宋体"/>
                <w:szCs w:val="21"/>
              </w:rPr>
            </w:pPr>
            <w:r>
              <w:rPr>
                <w:rFonts w:hint="eastAsia" w:ascii="宋体" w:hAnsi="宋体" w:cs="宋体"/>
                <w:szCs w:val="21"/>
              </w:rPr>
              <w:t>第二名</w:t>
            </w:r>
          </w:p>
        </w:tc>
        <w:tc>
          <w:tcPr>
            <w:tcW w:w="1276" w:type="dxa"/>
            <w:tcBorders>
              <w:top w:val="nil"/>
              <w:left w:val="nil"/>
              <w:bottom w:val="single" w:color="auto" w:sz="4" w:space="0"/>
              <w:right w:val="single" w:color="auto" w:sz="4" w:space="0"/>
            </w:tcBorders>
            <w:shd w:val="clear" w:color="auto" w:fill="auto"/>
            <w:vAlign w:val="center"/>
          </w:tcPr>
          <w:p w14:paraId="52D5A644">
            <w:pPr>
              <w:widowControl/>
              <w:spacing w:line="18" w:lineRule="atLeast"/>
              <w:jc w:val="center"/>
              <w:rPr>
                <w:rFonts w:ascii="宋体" w:hAnsi="宋体" w:cs="宋体"/>
                <w:szCs w:val="21"/>
              </w:rPr>
            </w:pPr>
            <w:r>
              <w:rPr>
                <w:rFonts w:hint="eastAsia" w:ascii="宋体" w:hAnsi="宋体" w:cs="宋体"/>
                <w:szCs w:val="21"/>
              </w:rPr>
              <w:t>重庆公路养护工程</w:t>
            </w:r>
            <w:r>
              <w:rPr>
                <w:rFonts w:hint="eastAsia" w:ascii="宋体" w:hAnsi="宋体" w:cs="宋体"/>
                <w:szCs w:val="21"/>
                <w:lang w:eastAsia="zh-CN"/>
              </w:rPr>
              <w:t>（</w:t>
            </w:r>
            <w:r>
              <w:rPr>
                <w:rFonts w:hint="eastAsia" w:ascii="宋体" w:hAnsi="宋体" w:cs="宋体"/>
                <w:szCs w:val="21"/>
                <w:lang w:val="en-US" w:eastAsia="zh-CN"/>
              </w:rPr>
              <w:t>集团</w:t>
            </w:r>
            <w:r>
              <w:rPr>
                <w:rFonts w:hint="eastAsia" w:ascii="宋体" w:hAnsi="宋体" w:cs="宋体"/>
                <w:szCs w:val="21"/>
                <w:lang w:eastAsia="zh-CN"/>
              </w:rPr>
              <w:t>）</w:t>
            </w:r>
            <w:r>
              <w:rPr>
                <w:rFonts w:hint="eastAsia" w:ascii="宋体" w:hAnsi="宋体" w:cs="宋体"/>
                <w:szCs w:val="21"/>
              </w:rPr>
              <w:t>有限公司</w:t>
            </w:r>
          </w:p>
        </w:tc>
        <w:tc>
          <w:tcPr>
            <w:tcW w:w="1441" w:type="dxa"/>
            <w:tcBorders>
              <w:top w:val="nil"/>
              <w:left w:val="nil"/>
              <w:bottom w:val="single" w:color="auto" w:sz="4" w:space="0"/>
              <w:right w:val="single" w:color="auto" w:sz="4" w:space="0"/>
            </w:tcBorders>
            <w:shd w:val="clear" w:color="auto" w:fill="auto"/>
            <w:vAlign w:val="center"/>
          </w:tcPr>
          <w:p w14:paraId="6DA99C37">
            <w:pPr>
              <w:pStyle w:val="2"/>
              <w:rPr>
                <w:rFonts w:hint="default" w:ascii="宋体" w:hAnsi="宋体" w:cs="宋体" w:eastAsiaTheme="minorEastAsia"/>
                <w:color w:val="auto"/>
                <w:kern w:val="2"/>
                <w:sz w:val="21"/>
                <w:szCs w:val="21"/>
                <w:lang w:val="en-US" w:eastAsia="zh-CN"/>
              </w:rPr>
            </w:pPr>
            <w:r>
              <w:rPr>
                <w:rFonts w:hint="eastAsia" w:ascii="宋体" w:hAnsi="宋体" w:cs="宋体" w:eastAsiaTheme="minorEastAsia"/>
                <w:color w:val="auto"/>
                <w:kern w:val="2"/>
                <w:sz w:val="21"/>
                <w:szCs w:val="21"/>
                <w:lang w:val="en-US" w:eastAsia="zh-CN"/>
              </w:rPr>
              <w:t>6559087.93</w:t>
            </w:r>
          </w:p>
        </w:tc>
        <w:tc>
          <w:tcPr>
            <w:tcW w:w="975" w:type="dxa"/>
            <w:tcBorders>
              <w:top w:val="nil"/>
              <w:left w:val="nil"/>
              <w:bottom w:val="single" w:color="auto" w:sz="4" w:space="0"/>
              <w:right w:val="single" w:color="auto" w:sz="4" w:space="0"/>
            </w:tcBorders>
            <w:shd w:val="clear" w:color="auto" w:fill="auto"/>
            <w:vAlign w:val="center"/>
          </w:tcPr>
          <w:p w14:paraId="22675E24">
            <w:pPr>
              <w:widowControl/>
              <w:jc w:val="left"/>
              <w:rPr>
                <w:rFonts w:ascii="宋体" w:hAnsi="宋体" w:cs="宋体"/>
                <w:szCs w:val="21"/>
              </w:rPr>
            </w:pPr>
            <w:r>
              <w:rPr>
                <w:rFonts w:hint="eastAsia" w:ascii="宋体" w:hAnsi="宋体" w:cs="宋体"/>
                <w:szCs w:val="21"/>
                <w:lang w:val="en-US" w:eastAsia="zh-CN"/>
              </w:rPr>
              <w:t>120</w:t>
            </w:r>
            <w:r>
              <w:rPr>
                <w:rFonts w:hint="eastAsia" w:ascii="宋体" w:hAnsi="宋体" w:cs="宋体"/>
                <w:szCs w:val="21"/>
              </w:rPr>
              <w:t>日历天</w:t>
            </w:r>
          </w:p>
        </w:tc>
        <w:tc>
          <w:tcPr>
            <w:tcW w:w="1553" w:type="dxa"/>
            <w:gridSpan w:val="2"/>
            <w:tcBorders>
              <w:top w:val="nil"/>
              <w:left w:val="nil"/>
              <w:bottom w:val="single" w:color="auto" w:sz="4" w:space="0"/>
              <w:right w:val="single" w:color="auto" w:sz="4" w:space="0"/>
            </w:tcBorders>
            <w:shd w:val="clear" w:color="auto" w:fill="auto"/>
            <w:vAlign w:val="center"/>
          </w:tcPr>
          <w:p w14:paraId="649DADD2">
            <w:pPr>
              <w:spacing w:line="360" w:lineRule="auto"/>
              <w:rPr>
                <w:rFonts w:cs="宋体" w:asciiTheme="minorEastAsia" w:hAnsiTheme="minorEastAsia" w:eastAsiaTheme="minorEastAsia"/>
                <w:i/>
                <w:kern w:val="2"/>
                <w:sz w:val="21"/>
                <w:szCs w:val="21"/>
                <w:lang w:val="en-US" w:eastAsia="zh-CN" w:bidi="ar-SA"/>
              </w:rPr>
            </w:pPr>
            <w:r>
              <w:rPr>
                <w:rFonts w:hint="eastAsia" w:ascii="宋体" w:hAnsi="宋体" w:cs="宋体"/>
                <w:szCs w:val="21"/>
              </w:rPr>
              <w:t>满足现行国家和重庆市相关质量验收规范要求，并达到合格要求</w:t>
            </w:r>
          </w:p>
        </w:tc>
        <w:tc>
          <w:tcPr>
            <w:tcW w:w="969" w:type="dxa"/>
            <w:tcBorders>
              <w:top w:val="nil"/>
              <w:left w:val="nil"/>
              <w:bottom w:val="single" w:color="auto" w:sz="4" w:space="0"/>
              <w:right w:val="single" w:color="auto" w:sz="4" w:space="0"/>
            </w:tcBorders>
            <w:shd w:val="clear" w:color="auto" w:fill="auto"/>
            <w:vAlign w:val="center"/>
          </w:tcPr>
          <w:p w14:paraId="23E2FF15">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张进</w:t>
            </w:r>
          </w:p>
        </w:tc>
        <w:tc>
          <w:tcPr>
            <w:tcW w:w="1049" w:type="dxa"/>
            <w:tcBorders>
              <w:top w:val="single" w:color="auto" w:sz="4" w:space="0"/>
              <w:left w:val="nil"/>
              <w:bottom w:val="single" w:color="auto" w:sz="4" w:space="0"/>
              <w:right w:val="single" w:color="auto" w:sz="4" w:space="0"/>
            </w:tcBorders>
            <w:shd w:val="clear" w:color="auto" w:fill="auto"/>
            <w:vAlign w:val="center"/>
          </w:tcPr>
          <w:p w14:paraId="753580AA">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一级建造师</w:t>
            </w:r>
          </w:p>
          <w:p w14:paraId="5699920B">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注册证书</w:t>
            </w:r>
            <w:r>
              <w:rPr>
                <w:rFonts w:hint="eastAsia" w:ascii="宋体" w:hAnsi="宋体" w:cs="宋体" w:eastAsiaTheme="minorEastAsia"/>
                <w:color w:val="auto"/>
                <w:kern w:val="2"/>
                <w:sz w:val="21"/>
                <w:szCs w:val="21"/>
                <w:lang w:eastAsia="zh-CN"/>
              </w:rPr>
              <w:t>（</w:t>
            </w:r>
            <w:r>
              <w:rPr>
                <w:rFonts w:hint="eastAsia" w:ascii="宋体" w:hAnsi="宋体" w:cs="宋体" w:eastAsiaTheme="minorEastAsia"/>
                <w:color w:val="auto"/>
                <w:kern w:val="2"/>
                <w:sz w:val="21"/>
                <w:szCs w:val="21"/>
                <w:lang w:val="en-US" w:eastAsia="zh-CN"/>
              </w:rPr>
              <w:t>公路工程</w:t>
            </w:r>
            <w:r>
              <w:rPr>
                <w:rFonts w:hint="eastAsia" w:ascii="宋体" w:hAnsi="宋体" w:cs="宋体" w:eastAsiaTheme="minorEastAsia"/>
                <w:color w:val="auto"/>
                <w:kern w:val="2"/>
                <w:sz w:val="21"/>
                <w:szCs w:val="21"/>
                <w:lang w:eastAsia="zh-CN"/>
              </w:rPr>
              <w:t>）</w:t>
            </w:r>
            <w:r>
              <w:rPr>
                <w:rFonts w:hint="eastAsia" w:ascii="宋体" w:hAnsi="宋体" w:cs="宋体" w:eastAsiaTheme="minorEastAsia"/>
                <w:color w:val="auto"/>
                <w:kern w:val="2"/>
                <w:sz w:val="21"/>
                <w:szCs w:val="21"/>
              </w:rPr>
              <w:t>/安全生</w:t>
            </w:r>
          </w:p>
          <w:p w14:paraId="0F64A149">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产考核合格</w:t>
            </w:r>
          </w:p>
          <w:p w14:paraId="24F76EFC">
            <w:pPr>
              <w:pStyle w:val="2"/>
              <w:jc w:val="center"/>
              <w:rPr>
                <w:rFonts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证书（B 类）</w:t>
            </w:r>
          </w:p>
        </w:tc>
        <w:tc>
          <w:tcPr>
            <w:tcW w:w="1094" w:type="dxa"/>
            <w:tcBorders>
              <w:top w:val="nil"/>
              <w:left w:val="nil"/>
              <w:bottom w:val="single" w:color="auto" w:sz="4" w:space="0"/>
              <w:right w:val="single" w:color="auto" w:sz="4" w:space="0"/>
            </w:tcBorders>
            <w:shd w:val="clear" w:color="auto" w:fill="auto"/>
            <w:vAlign w:val="center"/>
          </w:tcPr>
          <w:p w14:paraId="3CB759AC">
            <w:pPr>
              <w:widowControl/>
              <w:spacing w:line="18" w:lineRule="atLeast"/>
              <w:rPr>
                <w:rFonts w:hint="eastAsia" w:ascii="宋体" w:hAnsi="宋体" w:cs="宋体"/>
                <w:szCs w:val="21"/>
              </w:rPr>
            </w:pPr>
            <w:r>
              <w:rPr>
                <w:rFonts w:hint="eastAsia" w:ascii="宋体" w:hAnsi="宋体" w:cs="宋体"/>
                <w:szCs w:val="21"/>
              </w:rPr>
              <w:t>渝</w:t>
            </w:r>
          </w:p>
          <w:p w14:paraId="7A6883D9">
            <w:pPr>
              <w:widowControl/>
              <w:spacing w:line="18" w:lineRule="atLeast"/>
              <w:rPr>
                <w:rFonts w:hint="eastAsia" w:ascii="宋体" w:hAnsi="宋体" w:cs="宋体"/>
                <w:szCs w:val="21"/>
              </w:rPr>
            </w:pPr>
            <w:r>
              <w:rPr>
                <w:rFonts w:hint="eastAsia" w:ascii="宋体" w:hAnsi="宋体" w:cs="宋体"/>
                <w:szCs w:val="21"/>
              </w:rPr>
              <w:t>15020072008024</w:t>
            </w:r>
          </w:p>
          <w:p w14:paraId="3C2A320B">
            <w:pPr>
              <w:widowControl/>
              <w:spacing w:line="18" w:lineRule="atLeast"/>
              <w:rPr>
                <w:rFonts w:hint="eastAsia" w:ascii="宋体" w:hAnsi="宋体" w:cs="宋体"/>
                <w:szCs w:val="21"/>
              </w:rPr>
            </w:pPr>
            <w:r>
              <w:rPr>
                <w:rFonts w:hint="eastAsia" w:ascii="宋体" w:hAnsi="宋体" w:cs="宋体"/>
                <w:szCs w:val="21"/>
              </w:rPr>
              <w:t>62/渝交安</w:t>
            </w:r>
          </w:p>
          <w:p w14:paraId="280895D4">
            <w:pPr>
              <w:widowControl/>
              <w:jc w:val="left"/>
              <w:rPr>
                <w:rFonts w:ascii="宋体" w:hAnsi="宋体" w:cs="宋体"/>
                <w:szCs w:val="21"/>
              </w:rPr>
            </w:pPr>
            <w:r>
              <w:rPr>
                <w:rFonts w:hint="eastAsia" w:ascii="宋体" w:hAnsi="宋体" w:cs="宋体"/>
                <w:szCs w:val="21"/>
              </w:rPr>
              <w:t>B(13)G30125</w:t>
            </w:r>
          </w:p>
        </w:tc>
      </w:tr>
      <w:tr w14:paraId="74536797">
        <w:tblPrEx>
          <w:tblCellMar>
            <w:top w:w="0" w:type="dxa"/>
            <w:left w:w="108" w:type="dxa"/>
            <w:bottom w:w="0" w:type="dxa"/>
            <w:right w:w="108" w:type="dxa"/>
          </w:tblCellMar>
        </w:tblPrEx>
        <w:trPr>
          <w:trHeight w:val="870"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062D1933">
            <w:pPr>
              <w:widowControl/>
              <w:spacing w:line="18" w:lineRule="atLeast"/>
              <w:jc w:val="center"/>
              <w:rPr>
                <w:rFonts w:ascii="宋体" w:hAnsi="宋体" w:cs="宋体"/>
                <w:szCs w:val="21"/>
              </w:rPr>
            </w:pPr>
            <w:r>
              <w:rPr>
                <w:rFonts w:hint="eastAsia" w:ascii="宋体" w:hAnsi="宋体" w:cs="宋体"/>
                <w:szCs w:val="21"/>
              </w:rPr>
              <w:t>第三名</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69196FB">
            <w:pPr>
              <w:widowControl/>
              <w:spacing w:line="18" w:lineRule="atLeast"/>
              <w:jc w:val="center"/>
              <w:rPr>
                <w:rFonts w:ascii="宋体" w:hAnsi="宋体" w:cs="宋体"/>
                <w:szCs w:val="21"/>
              </w:rPr>
            </w:pPr>
            <w:r>
              <w:rPr>
                <w:rFonts w:ascii="宋体" w:hAnsi="宋体" w:cs="宋体"/>
                <w:szCs w:val="21"/>
              </w:rPr>
              <w:t>广西北投交通养护科技集团有限公司</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14:paraId="6D831FC4">
            <w:pPr>
              <w:widowControl/>
              <w:spacing w:line="18" w:lineRule="atLeast"/>
              <w:textAlignment w:val="center"/>
              <w:rPr>
                <w:rFonts w:hint="default" w:ascii="宋体" w:hAnsi="宋体" w:cs="宋体" w:eastAsiaTheme="minorEastAsia"/>
                <w:szCs w:val="21"/>
                <w:lang w:val="en-US" w:eastAsia="zh-CN"/>
              </w:rPr>
            </w:pPr>
            <w:r>
              <w:rPr>
                <w:rFonts w:hint="eastAsia" w:ascii="宋体" w:hAnsi="宋体" w:cs="宋体"/>
                <w:szCs w:val="21"/>
                <w:lang w:val="en-US" w:eastAsia="zh-CN"/>
              </w:rPr>
              <w:t>6489738.77</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65B29433">
            <w:pPr>
              <w:widowControl/>
              <w:jc w:val="left"/>
              <w:rPr>
                <w:rFonts w:ascii="宋体" w:hAnsi="宋体" w:cs="宋体"/>
                <w:szCs w:val="21"/>
              </w:rPr>
            </w:pPr>
            <w:r>
              <w:rPr>
                <w:rFonts w:hint="eastAsia" w:ascii="宋体" w:hAnsi="宋体" w:cs="宋体"/>
                <w:szCs w:val="21"/>
                <w:lang w:val="en-US" w:eastAsia="zh-CN"/>
              </w:rPr>
              <w:t>120</w:t>
            </w:r>
            <w:r>
              <w:rPr>
                <w:rFonts w:hint="eastAsia" w:ascii="宋体" w:hAnsi="宋体" w:cs="宋体"/>
                <w:szCs w:val="21"/>
              </w:rPr>
              <w:t>日历天</w:t>
            </w:r>
          </w:p>
        </w:tc>
        <w:tc>
          <w:tcPr>
            <w:tcW w:w="15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35C2BB">
            <w:pPr>
              <w:spacing w:line="360" w:lineRule="auto"/>
              <w:rPr>
                <w:rFonts w:cs="宋体" w:asciiTheme="minorEastAsia" w:hAnsiTheme="minorEastAsia" w:eastAsiaTheme="minorEastAsia"/>
                <w:i/>
                <w:kern w:val="2"/>
                <w:sz w:val="21"/>
                <w:szCs w:val="21"/>
                <w:lang w:val="en-US" w:eastAsia="zh-CN" w:bidi="ar-SA"/>
              </w:rPr>
            </w:pPr>
            <w:r>
              <w:rPr>
                <w:rFonts w:hint="eastAsia" w:ascii="宋体" w:hAnsi="宋体" w:cs="宋体"/>
                <w:szCs w:val="21"/>
              </w:rPr>
              <w:t>满足现行国家和重庆市相关质量验收规范要求，并达到合格要求</w:t>
            </w: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14:paraId="3FE5804C">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潘广明</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2A42401D">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一级建造师</w:t>
            </w:r>
          </w:p>
          <w:p w14:paraId="70504ADE">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注册证书</w:t>
            </w:r>
            <w:r>
              <w:rPr>
                <w:rFonts w:hint="eastAsia" w:ascii="宋体" w:hAnsi="宋体" w:cs="宋体" w:eastAsiaTheme="minorEastAsia"/>
                <w:color w:val="auto"/>
                <w:kern w:val="2"/>
                <w:sz w:val="21"/>
                <w:szCs w:val="21"/>
                <w:lang w:eastAsia="zh-CN"/>
              </w:rPr>
              <w:t>（</w:t>
            </w:r>
            <w:r>
              <w:rPr>
                <w:rFonts w:hint="eastAsia" w:ascii="宋体" w:hAnsi="宋体" w:cs="宋体" w:eastAsiaTheme="minorEastAsia"/>
                <w:color w:val="auto"/>
                <w:kern w:val="2"/>
                <w:sz w:val="21"/>
                <w:szCs w:val="21"/>
                <w:lang w:val="en-US" w:eastAsia="zh-CN"/>
              </w:rPr>
              <w:t>公路工程</w:t>
            </w:r>
            <w:r>
              <w:rPr>
                <w:rFonts w:hint="eastAsia" w:ascii="宋体" w:hAnsi="宋体" w:cs="宋体" w:eastAsiaTheme="minorEastAsia"/>
                <w:color w:val="auto"/>
                <w:kern w:val="2"/>
                <w:sz w:val="21"/>
                <w:szCs w:val="21"/>
                <w:lang w:eastAsia="zh-CN"/>
              </w:rPr>
              <w:t>）</w:t>
            </w:r>
            <w:r>
              <w:rPr>
                <w:rFonts w:hint="eastAsia" w:ascii="宋体" w:hAnsi="宋体" w:cs="宋体" w:eastAsiaTheme="minorEastAsia"/>
                <w:color w:val="auto"/>
                <w:kern w:val="2"/>
                <w:sz w:val="21"/>
                <w:szCs w:val="21"/>
              </w:rPr>
              <w:t>/安全生</w:t>
            </w:r>
          </w:p>
          <w:p w14:paraId="660301A1">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产考核合格</w:t>
            </w:r>
          </w:p>
          <w:p w14:paraId="3F7E0517">
            <w:pPr>
              <w:pStyle w:val="2"/>
              <w:jc w:val="center"/>
              <w:rPr>
                <w:rFonts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证书（B 类）</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14:paraId="3B56729F">
            <w:pPr>
              <w:pStyle w:val="2"/>
              <w:rPr>
                <w:rFonts w:hint="eastAsia" w:ascii="宋体" w:hAnsi="宋体" w:cs="宋体" w:eastAsiaTheme="minorEastAsia"/>
                <w:color w:val="auto"/>
                <w:kern w:val="2"/>
                <w:sz w:val="21"/>
                <w:szCs w:val="21"/>
                <w:lang w:val="en-US" w:eastAsia="zh-CN"/>
              </w:rPr>
            </w:pPr>
            <w:r>
              <w:rPr>
                <w:rFonts w:hint="eastAsia" w:ascii="宋体" w:hAnsi="宋体" w:cs="宋体" w:eastAsiaTheme="minorEastAsia"/>
                <w:color w:val="auto"/>
                <w:kern w:val="2"/>
                <w:sz w:val="21"/>
                <w:szCs w:val="21"/>
              </w:rPr>
              <w:t>桂1642012201700946</w:t>
            </w:r>
            <w:r>
              <w:rPr>
                <w:rFonts w:hint="eastAsia" w:ascii="宋体" w:hAnsi="宋体" w:cs="宋体" w:eastAsiaTheme="minorEastAsia"/>
                <w:color w:val="auto"/>
                <w:kern w:val="2"/>
                <w:sz w:val="21"/>
                <w:szCs w:val="21"/>
                <w:lang w:val="en-US" w:eastAsia="zh-CN"/>
              </w:rPr>
              <w:t>/</w:t>
            </w:r>
          </w:p>
          <w:p w14:paraId="7FCD15EA">
            <w:pPr>
              <w:pStyle w:val="2"/>
              <w:rPr>
                <w:rFonts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桂交安B(16)G00001</w:t>
            </w:r>
          </w:p>
        </w:tc>
      </w:tr>
      <w:tr w14:paraId="73A20E86">
        <w:tblPrEx>
          <w:tblCellMar>
            <w:top w:w="0" w:type="dxa"/>
            <w:left w:w="108" w:type="dxa"/>
            <w:bottom w:w="0" w:type="dxa"/>
            <w:right w:w="108" w:type="dxa"/>
          </w:tblCellMar>
        </w:tblPrEx>
        <w:trPr>
          <w:trHeight w:val="1067"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2502E5AA">
            <w:pPr>
              <w:widowControl/>
              <w:spacing w:line="18" w:lineRule="atLeast"/>
              <w:jc w:val="center"/>
            </w:pPr>
            <w:r>
              <w:rPr>
                <w:rFonts w:hint="eastAsia" w:ascii="宋体" w:hAnsi="宋体" w:eastAsia="宋体" w:cs="宋体"/>
                <w:color w:val="000000"/>
                <w:kern w:val="0"/>
                <w:sz w:val="22"/>
                <w:szCs w:val="22"/>
                <w:lang w:bidi="ar"/>
              </w:rPr>
              <w:t>中标候选人响应招标文件要求的资格能力条件</w:t>
            </w:r>
          </w:p>
        </w:tc>
        <w:tc>
          <w:tcPr>
            <w:tcW w:w="8357" w:type="dxa"/>
            <w:gridSpan w:val="8"/>
            <w:tcBorders>
              <w:top w:val="single" w:color="auto" w:sz="4" w:space="0"/>
              <w:left w:val="nil"/>
              <w:bottom w:val="single" w:color="auto" w:sz="4" w:space="0"/>
              <w:right w:val="single" w:color="auto" w:sz="4" w:space="0"/>
            </w:tcBorders>
            <w:shd w:val="clear" w:color="auto" w:fill="auto"/>
            <w:vAlign w:val="center"/>
          </w:tcPr>
          <w:p w14:paraId="714E02C4">
            <w:pPr>
              <w:widowControl/>
              <w:jc w:val="left"/>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第一中标候选人资质：公路养护作业路基路面养护甲级资质、公路养护作业隧道养护甲级资质</w:t>
            </w:r>
          </w:p>
          <w:p w14:paraId="232EA7D8">
            <w:pPr>
              <w:widowControl/>
              <w:jc w:val="left"/>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第二中标候选人资质：公路养护作业路基路面养护甲级资质、公路养护作业隧道养护甲级资质</w:t>
            </w:r>
          </w:p>
          <w:p w14:paraId="78EB9391">
            <w:pPr>
              <w:widowControl/>
              <w:jc w:val="left"/>
              <w:rPr>
                <w:rFonts w:ascii="宋体" w:hAnsi="宋体" w:eastAsia="宋体" w:cs="宋体"/>
                <w:kern w:val="0"/>
                <w:sz w:val="24"/>
              </w:rPr>
            </w:pPr>
            <w:r>
              <w:rPr>
                <w:rFonts w:hint="eastAsia" w:ascii="宋体" w:hAnsi="宋体" w:eastAsia="宋体" w:cs="宋体"/>
                <w:color w:val="000000"/>
                <w:kern w:val="0"/>
                <w:sz w:val="22"/>
                <w:szCs w:val="22"/>
                <w:highlight w:val="none"/>
                <w:lang w:bidi="ar"/>
              </w:rPr>
              <w:t>第三中标候选人资质：公路养护作业路基路面养护甲级资质、公路养护作业隧道养护甲级资质</w:t>
            </w:r>
          </w:p>
        </w:tc>
      </w:tr>
      <w:tr w14:paraId="38AAB250">
        <w:tblPrEx>
          <w:tblCellMar>
            <w:top w:w="0" w:type="dxa"/>
            <w:left w:w="108" w:type="dxa"/>
            <w:bottom w:w="0" w:type="dxa"/>
            <w:right w:w="108" w:type="dxa"/>
          </w:tblCellMar>
        </w:tblPrEx>
        <w:trPr>
          <w:trHeight w:val="416"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484E7AA9">
            <w:pPr>
              <w:widowControl/>
              <w:spacing w:line="18" w:lineRule="atLeast"/>
              <w:jc w:val="center"/>
            </w:pPr>
            <w:r>
              <w:rPr>
                <w:rFonts w:hint="eastAsia" w:ascii="宋体" w:hAnsi="宋体" w:eastAsia="宋体" w:cs="宋体"/>
                <w:color w:val="000000"/>
                <w:kern w:val="0"/>
                <w:sz w:val="22"/>
                <w:szCs w:val="22"/>
                <w:lang w:bidi="ar"/>
              </w:rPr>
              <w:t>招标文件规定应公示的其他内容</w:t>
            </w:r>
          </w:p>
        </w:tc>
        <w:tc>
          <w:tcPr>
            <w:tcW w:w="835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61D79A7">
            <w:pPr>
              <w:autoSpaceDE w:val="0"/>
              <w:autoSpaceDN w:val="0"/>
              <w:adjustRightInd w:val="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第一中标候选人业绩：</w:t>
            </w:r>
            <w:r>
              <w:rPr>
                <w:rFonts w:hint="eastAsia" w:ascii="宋体" w:hAnsi="宋体" w:eastAsia="宋体" w:cs="宋体"/>
                <w:color w:val="000000"/>
                <w:kern w:val="0"/>
                <w:sz w:val="22"/>
                <w:szCs w:val="22"/>
                <w:lang w:val="en-US" w:eastAsia="zh-CN" w:bidi="ar"/>
              </w:rPr>
              <w:t>从莞高速观音山隧道病害抢险处治工程</w:t>
            </w:r>
          </w:p>
          <w:p w14:paraId="57AAAC19">
            <w:pPr>
              <w:autoSpaceDE w:val="0"/>
              <w:autoSpaceDN w:val="0"/>
              <w:adjustRightInd w:val="0"/>
              <w:jc w:val="left"/>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第一中标候选人项目经理业绩：</w:t>
            </w:r>
            <w:r>
              <w:rPr>
                <w:rFonts w:hint="eastAsia" w:ascii="宋体" w:hAnsi="宋体" w:eastAsia="宋体" w:cs="宋体"/>
                <w:color w:val="000000"/>
                <w:kern w:val="0"/>
                <w:sz w:val="22"/>
                <w:szCs w:val="22"/>
                <w:lang w:val="en-US" w:eastAsia="zh-CN" w:bidi="ar"/>
              </w:rPr>
              <w:t>从莞高速观音山隧道病害抢险处治工程</w:t>
            </w:r>
          </w:p>
          <w:p w14:paraId="42CE09F8">
            <w:pPr>
              <w:autoSpaceDE w:val="0"/>
              <w:autoSpaceDN w:val="0"/>
              <w:adjustRightInd w:val="0"/>
              <w:jc w:val="left"/>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第二中标候选人业绩：重庆渝广梁忠高速公路有限公司粱忠高速礼让隧道病害处治养护工程</w:t>
            </w:r>
          </w:p>
          <w:p w14:paraId="1BBB4166">
            <w:pPr>
              <w:autoSpaceDE w:val="0"/>
              <w:autoSpaceDN w:val="0"/>
              <w:adjustRightInd w:val="0"/>
              <w:jc w:val="left"/>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第二中标候选人项目经理业绩：重庆渝广梁忠高速公路有限公司粱忠高速礼让隧道病害处治养护工程</w:t>
            </w:r>
          </w:p>
          <w:p w14:paraId="7214AFC4">
            <w:pPr>
              <w:autoSpaceDE w:val="0"/>
              <w:autoSpaceDN w:val="0"/>
              <w:adjustRightInd w:val="0"/>
              <w:jc w:val="left"/>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第三中标候选人业绩：广西交通投资集团钦州高速公路运营有限公司2022~2023年公路维修养护工程</w:t>
            </w:r>
          </w:p>
          <w:p w14:paraId="0A669BCB">
            <w:pPr>
              <w:autoSpaceDE w:val="0"/>
              <w:autoSpaceDN w:val="0"/>
              <w:adjustRightInd w:val="0"/>
              <w:jc w:val="left"/>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第三中标候选人项目经理业绩：广西交通投资集团钦州高速公路运营有限公司2022~2023年公路维修养护工程</w:t>
            </w:r>
          </w:p>
          <w:p w14:paraId="0DF4FC73">
            <w:pPr>
              <w:autoSpaceDE w:val="0"/>
              <w:autoSpaceDN w:val="0"/>
              <w:adjustRightInd w:val="0"/>
              <w:jc w:val="left"/>
              <w:rPr>
                <w:sz w:val="23"/>
                <w:szCs w:val="23"/>
              </w:rPr>
            </w:pPr>
            <w:r>
              <w:rPr>
                <w:rFonts w:hint="eastAsia"/>
                <w:sz w:val="23"/>
                <w:szCs w:val="23"/>
              </w:rPr>
              <w:t>否决投标情况及理由：无</w:t>
            </w:r>
          </w:p>
          <w:p w14:paraId="6352B473">
            <w:pPr>
              <w:autoSpaceDE w:val="0"/>
              <w:autoSpaceDN w:val="0"/>
              <w:adjustRightInd w:val="0"/>
              <w:jc w:val="left"/>
              <w:rPr>
                <w:sz w:val="23"/>
                <w:szCs w:val="23"/>
              </w:rPr>
            </w:pPr>
          </w:p>
        </w:tc>
      </w:tr>
      <w:tr w14:paraId="71AEB75F">
        <w:tblPrEx>
          <w:tblCellMar>
            <w:top w:w="0" w:type="dxa"/>
            <w:left w:w="108" w:type="dxa"/>
            <w:bottom w:w="0" w:type="dxa"/>
            <w:right w:w="108" w:type="dxa"/>
          </w:tblCellMar>
        </w:tblPrEx>
        <w:trPr>
          <w:trHeight w:val="877"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3CEB7BC5">
            <w:pPr>
              <w:widowControl/>
              <w:spacing w:line="18" w:lineRule="atLeast"/>
              <w:jc w:val="center"/>
            </w:pPr>
            <w:r>
              <w:rPr>
                <w:rFonts w:hint="eastAsia" w:ascii="宋体" w:hAnsi="宋体" w:eastAsia="宋体" w:cs="宋体"/>
                <w:color w:val="000000"/>
                <w:kern w:val="0"/>
                <w:sz w:val="22"/>
                <w:szCs w:val="22"/>
                <w:lang w:bidi="ar"/>
              </w:rPr>
              <w:t>中标候选人评标情况</w:t>
            </w:r>
          </w:p>
        </w:tc>
        <w:tc>
          <w:tcPr>
            <w:tcW w:w="835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3B2BEAF">
            <w:pPr>
              <w:widowControl/>
              <w:spacing w:line="18" w:lineRule="atLeast"/>
              <w:jc w:val="left"/>
            </w:pPr>
            <w:r>
              <w:rPr>
                <w:rFonts w:hint="eastAsia" w:ascii="宋体" w:hAnsi="宋体" w:eastAsia="宋体" w:cs="宋体"/>
                <w:color w:val="000000"/>
                <w:kern w:val="0"/>
                <w:sz w:val="22"/>
                <w:szCs w:val="22"/>
                <w:lang w:bidi="ar"/>
              </w:rPr>
              <w:t>中标候选人的技术方案评审、资格评审、形式评审、响应性评审、投标函部分及经济部分评审均合格。</w:t>
            </w:r>
          </w:p>
        </w:tc>
      </w:tr>
      <w:tr w14:paraId="511E5912">
        <w:tblPrEx>
          <w:tblCellMar>
            <w:top w:w="0" w:type="dxa"/>
            <w:left w:w="108" w:type="dxa"/>
            <w:bottom w:w="0" w:type="dxa"/>
            <w:right w:w="108" w:type="dxa"/>
          </w:tblCellMar>
        </w:tblPrEx>
        <w:trPr>
          <w:trHeight w:val="1800"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7D042595">
            <w:pPr>
              <w:widowControl/>
              <w:spacing w:line="18" w:lineRule="atLeast"/>
              <w:jc w:val="center"/>
            </w:pPr>
            <w:r>
              <w:rPr>
                <w:rFonts w:hint="eastAsia" w:ascii="宋体" w:hAnsi="宋体" w:eastAsia="宋体" w:cs="宋体"/>
                <w:color w:val="000000"/>
                <w:kern w:val="0"/>
                <w:sz w:val="22"/>
                <w:szCs w:val="22"/>
                <w:lang w:bidi="ar"/>
              </w:rPr>
              <w:t>提出异议的渠道和方式</w:t>
            </w:r>
          </w:p>
        </w:tc>
        <w:tc>
          <w:tcPr>
            <w:tcW w:w="835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4DF826F">
            <w:pPr>
              <w:widowControl/>
              <w:spacing w:line="18" w:lineRule="atLeast"/>
              <w:jc w:val="left"/>
              <w:rPr>
                <w:rFonts w:hint="eastAsia" w:ascii="宋体" w:hAnsi="宋体" w:eastAsia="宋体" w:cs="宋体"/>
                <w:color w:val="333333"/>
                <w:kern w:val="0"/>
                <w:szCs w:val="21"/>
                <w:lang w:bidi="ar"/>
              </w:rPr>
            </w:pPr>
            <w:r>
              <w:rPr>
                <w:rFonts w:hint="eastAsia" w:ascii="宋体" w:hAnsi="宋体" w:eastAsia="宋体" w:cs="宋体"/>
                <w:color w:val="333333"/>
                <w:kern w:val="0"/>
                <w:szCs w:val="21"/>
                <w:lang w:bidi="ar"/>
              </w:rPr>
              <w:t>投标人或者其他利害关系人对评标结果有异议的，应在中标候选人公示期内以书面形式向招标人：</w:t>
            </w:r>
            <w:r>
              <w:rPr>
                <w:rFonts w:hint="eastAsia" w:asciiTheme="minorEastAsia" w:hAnsiTheme="minorEastAsia" w:eastAsiaTheme="minorEastAsia"/>
                <w:kern w:val="0"/>
                <w:szCs w:val="21"/>
              </w:rPr>
              <w:t>重庆高速公路集团有限公司东北营运分公司</w:t>
            </w:r>
          </w:p>
          <w:p w14:paraId="366BED85">
            <w:pPr>
              <w:widowControl/>
              <w:spacing w:line="18" w:lineRule="atLeast"/>
              <w:jc w:val="left"/>
            </w:pPr>
            <w:r>
              <w:rPr>
                <w:rFonts w:hint="eastAsia" w:ascii="宋体" w:hAnsi="宋体" w:eastAsia="宋体" w:cs="宋体"/>
                <w:color w:val="333333"/>
                <w:kern w:val="0"/>
                <w:szCs w:val="21"/>
                <w:lang w:bidi="ar"/>
              </w:rPr>
              <w:t>（联系人</w:t>
            </w:r>
            <w:r>
              <w:rPr>
                <w:rFonts w:ascii="宋体" w:hAnsi="宋体" w:eastAsia="宋体" w:cs="宋体"/>
                <w:color w:val="333333"/>
                <w:kern w:val="0"/>
                <w:szCs w:val="21"/>
                <w:lang w:bidi="ar"/>
              </w:rPr>
              <w:t>:</w:t>
            </w:r>
            <w:r>
              <w:rPr>
                <w:rFonts w:hint="eastAsia" w:ascii="宋体" w:hAnsi="宋体" w:eastAsia="宋体" w:cs="宋体"/>
                <w:color w:val="333333"/>
                <w:kern w:val="0"/>
                <w:szCs w:val="21"/>
                <w:lang w:val="en-US" w:eastAsia="zh-CN" w:bidi="ar"/>
              </w:rPr>
              <w:t>段</w:t>
            </w:r>
            <w:r>
              <w:rPr>
                <w:rFonts w:hint="eastAsia" w:ascii="宋体" w:hAnsi="宋体" w:eastAsia="宋体" w:cs="宋体"/>
                <w:color w:val="333333"/>
                <w:kern w:val="0"/>
                <w:szCs w:val="21"/>
                <w:lang w:bidi="ar"/>
              </w:rPr>
              <w:t>老师，联系电话：</w:t>
            </w:r>
            <w:r>
              <w:rPr>
                <w:rFonts w:hint="eastAsia" w:asciiTheme="minorEastAsia" w:hAnsiTheme="minorEastAsia"/>
                <w:snapToGrid w:val="0"/>
                <w:kern w:val="0"/>
                <w:szCs w:val="21"/>
                <w:lang w:val="en-US" w:eastAsia="zh-CN"/>
              </w:rPr>
              <w:t>13527404079</w:t>
            </w:r>
            <w:r>
              <w:rPr>
                <w:rFonts w:hint="eastAsia" w:ascii="宋体" w:hAnsi="宋体" w:eastAsia="宋体" w:cs="宋体"/>
                <w:color w:val="333333"/>
                <w:kern w:val="0"/>
                <w:szCs w:val="21"/>
                <w:lang w:bidi="ar"/>
              </w:rPr>
              <w:t>）提出异议。</w:t>
            </w:r>
          </w:p>
        </w:tc>
      </w:tr>
      <w:bookmarkEnd w:id="1"/>
      <w:tr w14:paraId="2AEDFECD">
        <w:tblPrEx>
          <w:tblCellMar>
            <w:top w:w="0" w:type="dxa"/>
            <w:left w:w="108" w:type="dxa"/>
            <w:bottom w:w="0" w:type="dxa"/>
            <w:right w:w="108" w:type="dxa"/>
          </w:tblCellMar>
        </w:tblPrEx>
        <w:trPr>
          <w:trHeight w:val="1800"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474247B1">
            <w:pPr>
              <w:widowControl/>
              <w:spacing w:line="18" w:lineRule="atLeast"/>
              <w:jc w:val="center"/>
              <w:rPr>
                <w:rFonts w:hint="eastAsia" w:ascii="宋体" w:hAnsi="宋体" w:eastAsia="宋体" w:cs="宋体"/>
                <w:color w:val="000000"/>
                <w:kern w:val="0"/>
                <w:sz w:val="22"/>
                <w:szCs w:val="22"/>
                <w:lang w:bidi="ar"/>
              </w:rPr>
            </w:pPr>
            <w:r>
              <w:rPr>
                <w:rFonts w:hint="eastAsia" w:asciiTheme="minorEastAsia" w:hAnsiTheme="minorEastAsia" w:cstheme="minorEastAsia"/>
                <w:kern w:val="0"/>
                <w:sz w:val="22"/>
              </w:rPr>
              <w:t>提出投诉的渠道和方式</w:t>
            </w:r>
          </w:p>
        </w:tc>
        <w:tc>
          <w:tcPr>
            <w:tcW w:w="835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EAB86D3">
            <w:pPr>
              <w:widowControl/>
              <w:spacing w:line="18" w:lineRule="atLeast"/>
              <w:jc w:val="left"/>
              <w:rPr>
                <w:rFonts w:hint="eastAsia" w:ascii="宋体" w:hAnsi="宋体" w:eastAsia="宋体" w:cs="宋体"/>
                <w:color w:val="333333"/>
                <w:kern w:val="0"/>
                <w:szCs w:val="21"/>
                <w:lang w:bidi="ar"/>
              </w:rPr>
            </w:pPr>
            <w:r>
              <w:rPr>
                <w:rFonts w:hint="eastAsia" w:asciiTheme="minorEastAsia" w:hAnsiTheme="minorEastAsia" w:cstheme="minorEastAsia"/>
                <w:kern w:val="0"/>
                <w:sz w:val="22"/>
              </w:rPr>
              <w:t>投标人或者其他利害关系人对异议回复有投诉的，应在投诉期内以书面形式向监督部门：重庆高速公路集团有限公司东北营运分公司党群部 (联系电话：</w:t>
            </w:r>
            <w:r>
              <w:rPr>
                <w:rFonts w:hint="eastAsia" w:asciiTheme="minorEastAsia" w:hAnsiTheme="minorEastAsia" w:eastAsiaTheme="minorEastAsia"/>
                <w:kern w:val="0"/>
                <w:szCs w:val="21"/>
              </w:rPr>
              <w:t>023-89138485</w:t>
            </w:r>
            <w:r>
              <w:rPr>
                <w:rFonts w:hint="eastAsia" w:asciiTheme="minorEastAsia" w:hAnsiTheme="minorEastAsia" w:cstheme="minorEastAsia"/>
                <w:kern w:val="0"/>
                <w:sz w:val="22"/>
              </w:rPr>
              <w:t>）提出投诉。</w:t>
            </w:r>
          </w:p>
        </w:tc>
      </w:tr>
      <w:tr w14:paraId="2BCA5C14">
        <w:tblPrEx>
          <w:tblCellMar>
            <w:top w:w="0" w:type="dxa"/>
            <w:left w:w="108" w:type="dxa"/>
            <w:bottom w:w="0" w:type="dxa"/>
            <w:right w:w="108" w:type="dxa"/>
          </w:tblCellMar>
        </w:tblPrEx>
        <w:trPr>
          <w:trHeight w:val="1800" w:hRule="atLeast"/>
          <w:jc w:val="center"/>
        </w:trPr>
        <w:tc>
          <w:tcPr>
            <w:tcW w:w="50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EC522C">
            <w:pPr>
              <w:widowControl/>
              <w:spacing w:line="18" w:lineRule="atLeast"/>
              <w:jc w:val="left"/>
              <w:rPr>
                <w:rFonts w:hint="eastAsia" w:ascii="宋体" w:hAnsi="宋体" w:cs="宋体"/>
                <w:szCs w:val="21"/>
              </w:rPr>
            </w:pPr>
            <w:r>
              <w:rPr>
                <w:rFonts w:hint="eastAsia" w:ascii="宋体" w:hAnsi="宋体" w:eastAsia="宋体" w:cs="宋体"/>
                <w:color w:val="000000"/>
                <w:kern w:val="0"/>
                <w:sz w:val="22"/>
                <w:szCs w:val="22"/>
                <w:lang w:bidi="ar"/>
              </w:rPr>
              <w:t>招标人及项目业主（盖章）:</w:t>
            </w:r>
            <w:r>
              <w:rPr>
                <w:rFonts w:hint="eastAsia" w:ascii="宋体" w:hAnsi="宋体" w:cs="宋体"/>
                <w:szCs w:val="21"/>
              </w:rPr>
              <w:t xml:space="preserve"> 重庆高速公路集团有限公司东北营运分公司</w:t>
            </w:r>
          </w:p>
          <w:p w14:paraId="5C25E5E1">
            <w:pPr>
              <w:pStyle w:val="2"/>
              <w:jc w:val="right"/>
              <w:rPr>
                <w:rFonts w:hint="eastAsia"/>
              </w:rPr>
            </w:pPr>
            <w:r>
              <w:rPr>
                <w:rFonts w:hint="eastAsia" w:ascii="宋体" w:hAnsi="宋体" w:eastAsia="宋体" w:cs="宋体"/>
                <w:color w:val="000000"/>
                <w:kern w:val="0"/>
                <w:sz w:val="22"/>
                <w:szCs w:val="22"/>
                <w:lang w:bidi="ar"/>
              </w:rPr>
              <w:t>202</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年</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月</w:t>
            </w:r>
            <w:r>
              <w:rPr>
                <w:rFonts w:hint="eastAsia" w:ascii="宋体" w:hAnsi="宋体" w:eastAsia="宋体" w:cs="宋体"/>
                <w:color w:val="000000"/>
                <w:kern w:val="0"/>
                <w:sz w:val="22"/>
                <w:szCs w:val="22"/>
                <w:lang w:val="en-US" w:eastAsia="zh-CN" w:bidi="ar"/>
              </w:rPr>
              <w:t>6</w:t>
            </w:r>
            <w:r>
              <w:rPr>
                <w:rFonts w:hint="eastAsia" w:ascii="宋体" w:hAnsi="宋体" w:eastAsia="宋体" w:cs="宋体"/>
                <w:color w:val="000000"/>
                <w:kern w:val="0"/>
                <w:sz w:val="22"/>
                <w:szCs w:val="22"/>
                <w:lang w:bidi="ar"/>
              </w:rPr>
              <w:t>日</w:t>
            </w:r>
          </w:p>
        </w:tc>
        <w:tc>
          <w:tcPr>
            <w:tcW w:w="46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3C2ECE2">
            <w:pPr>
              <w:widowControl/>
              <w:spacing w:line="18" w:lineRule="atLeast"/>
              <w:jc w:val="left"/>
              <w:rPr>
                <w:rFonts w:hint="eastAsia" w:ascii="宋体" w:hAnsi="宋体" w:cs="宋体"/>
                <w:szCs w:val="21"/>
              </w:rPr>
            </w:pPr>
            <w:r>
              <w:rPr>
                <w:rFonts w:hint="eastAsia" w:ascii="宋体" w:hAnsi="宋体" w:eastAsia="宋体" w:cs="宋体"/>
                <w:color w:val="000000"/>
                <w:kern w:val="0"/>
                <w:sz w:val="22"/>
                <w:szCs w:val="22"/>
                <w:lang w:bidi="ar"/>
              </w:rPr>
              <w:t>招标代理机构（盖章）：</w:t>
            </w:r>
            <w:r>
              <w:rPr>
                <w:rFonts w:hint="eastAsia" w:ascii="宋体" w:hAnsi="宋体" w:cs="宋体"/>
                <w:szCs w:val="21"/>
              </w:rPr>
              <w:t>重庆市投资咨询有限公司</w:t>
            </w:r>
          </w:p>
          <w:p w14:paraId="039B5F16">
            <w:pPr>
              <w:pStyle w:val="2"/>
              <w:jc w:val="right"/>
              <w:rPr>
                <w:rFonts w:hint="eastAsia"/>
              </w:rPr>
            </w:pPr>
            <w:r>
              <w:rPr>
                <w:rFonts w:hint="eastAsia" w:ascii="宋体" w:hAnsi="宋体" w:eastAsia="宋体" w:cs="宋体"/>
                <w:color w:val="000000"/>
                <w:kern w:val="0"/>
                <w:sz w:val="22"/>
                <w:szCs w:val="22"/>
                <w:lang w:bidi="ar"/>
              </w:rPr>
              <w:t>202</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年</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月</w:t>
            </w:r>
            <w:r>
              <w:rPr>
                <w:rFonts w:hint="eastAsia" w:ascii="宋体" w:hAnsi="宋体" w:eastAsia="宋体" w:cs="宋体"/>
                <w:color w:val="000000"/>
                <w:kern w:val="0"/>
                <w:sz w:val="22"/>
                <w:szCs w:val="22"/>
                <w:lang w:val="en-US" w:eastAsia="zh-CN" w:bidi="ar"/>
              </w:rPr>
              <w:t>6</w:t>
            </w:r>
            <w:r>
              <w:rPr>
                <w:rFonts w:hint="eastAsia" w:ascii="宋体" w:hAnsi="宋体" w:eastAsia="宋体" w:cs="宋体"/>
                <w:color w:val="000000"/>
                <w:kern w:val="0"/>
                <w:sz w:val="22"/>
                <w:szCs w:val="22"/>
                <w:lang w:bidi="ar"/>
              </w:rPr>
              <w:t>日</w:t>
            </w:r>
          </w:p>
        </w:tc>
      </w:tr>
    </w:tbl>
    <w:p w14:paraId="200A2A73">
      <w:pPr>
        <w:widowControl/>
        <w:spacing w:after="196" w:line="420" w:lineRule="atLeast"/>
        <w:jc w:val="left"/>
        <w:rPr>
          <w:rFonts w:ascii="方正小标宋_GBK" w:hAnsi="方正小标宋_GBK" w:eastAsia="方正小标宋_GBK" w:cs="方正小标宋_GBK"/>
          <w:color w:val="333333"/>
          <w:kern w:val="0"/>
          <w:sz w:val="30"/>
          <w:szCs w:val="30"/>
          <w:shd w:val="clear" w:color="auto" w:fill="FFFFFF"/>
          <w:lang w:bidi="ar"/>
        </w:rPr>
      </w:pPr>
      <w:r>
        <w:rPr>
          <w:rFonts w:hint="eastAsia" w:ascii="宋体" w:hAnsi="宋体" w:eastAsia="宋体" w:cs="宋体"/>
          <w:color w:val="000000"/>
          <w:kern w:val="0"/>
          <w:sz w:val="22"/>
          <w:szCs w:val="22"/>
          <w:shd w:val="clear" w:color="auto" w:fill="FFFFFF"/>
          <w:lang w:bidi="ar"/>
        </w:rPr>
        <w:t>注：1.招标人及其委托的招标代理机对填写的中标候选人公示内容的真实性、准确性和一致性负责。</w:t>
      </w:r>
    </w:p>
    <w:p w14:paraId="645819DD">
      <w:pPr>
        <w:widowControl/>
        <w:numPr>
          <w:ilvl w:val="0"/>
          <w:numId w:val="1"/>
        </w:numPr>
        <w:spacing w:after="196" w:line="420" w:lineRule="atLeast"/>
        <w:jc w:val="left"/>
        <w:rPr>
          <w:rFonts w:ascii="宋体" w:hAnsi="宋体" w:eastAsia="宋体" w:cs="宋体"/>
          <w:color w:val="000000"/>
          <w:kern w:val="0"/>
          <w:sz w:val="22"/>
          <w:szCs w:val="22"/>
          <w:shd w:val="clear" w:color="auto" w:fill="FFFFFF"/>
          <w:lang w:bidi="ar"/>
        </w:rPr>
      </w:pPr>
      <w:r>
        <w:rPr>
          <w:rFonts w:hint="eastAsia" w:ascii="宋体" w:hAnsi="宋体" w:eastAsia="宋体" w:cs="宋体"/>
          <w:color w:val="000000"/>
          <w:kern w:val="0"/>
          <w:sz w:val="22"/>
          <w:szCs w:val="22"/>
          <w:shd w:val="clear" w:color="auto" w:fill="FFFFFF"/>
          <w:lang w:bidi="ar"/>
        </w:rPr>
        <w:t>发布媒介和电子招标交易平台应当对所发布的公示信息的及时性、完整性负责。</w:t>
      </w:r>
    </w:p>
    <w:p w14:paraId="25E07010">
      <w:pPr>
        <w:widowControl/>
        <w:tabs>
          <w:tab w:val="left" w:pos="312"/>
        </w:tabs>
        <w:spacing w:after="196" w:line="420" w:lineRule="atLeast"/>
        <w:jc w:val="left"/>
      </w:pPr>
      <w:r>
        <w:rPr>
          <w:rFonts w:hint="eastAsia" w:ascii="宋体" w:hAnsi="宋体" w:eastAsia="宋体" w:cs="宋体"/>
          <w:color w:val="000000"/>
          <w:kern w:val="0"/>
          <w:sz w:val="22"/>
          <w:szCs w:val="22"/>
          <w:shd w:val="clear" w:color="auto" w:fill="FFFFFF"/>
          <w:lang w:bidi="ar"/>
        </w:rPr>
        <w:t>3.中标候选人公示纸质文本须加盖单位公章，多页还应加盖骑缝章。</w:t>
      </w:r>
      <w:bookmarkEnd w:id="0"/>
    </w:p>
    <w:p w14:paraId="5797A405"/>
    <w:p w14:paraId="4FEAF2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script"/>
    <w:pitch w:val="default"/>
    <w:sig w:usb0="00000001" w:usb1="080E0000" w:usb2="00000000" w:usb3="00000000" w:csb0="00040000" w:csb1="00000000"/>
    <w:embedRegular r:id="rId1" w:fontKey="{C3C3563B-06C7-4B6E-B7E2-CED1E7069511}"/>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C73BA"/>
    <w:multiLevelType w:val="singleLevel"/>
    <w:tmpl w:val="E87C73B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51144"/>
    <w:rsid w:val="18431F65"/>
    <w:rsid w:val="1EB0087A"/>
    <w:rsid w:val="20D312ED"/>
    <w:rsid w:val="228F6ACA"/>
    <w:rsid w:val="23576EF5"/>
    <w:rsid w:val="267F638F"/>
    <w:rsid w:val="3A292D51"/>
    <w:rsid w:val="49AA5BC8"/>
    <w:rsid w:val="60187843"/>
    <w:rsid w:val="60A9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3">
    <w:name w:val="Body Text"/>
    <w:basedOn w:val="1"/>
    <w:next w:val="1"/>
    <w:qFormat/>
    <w:uiPriority w:val="0"/>
    <w:pPr>
      <w:spacing w:after="120"/>
    </w:pPr>
  </w:style>
  <w:style w:type="character" w:styleId="6">
    <w:name w:val="Strong"/>
    <w:basedOn w:val="5"/>
    <w:qFormat/>
    <w:uiPriority w:val="0"/>
    <w:rPr>
      <w:b/>
      <w:bCs/>
    </w:rPr>
  </w:style>
  <w:style w:type="character" w:styleId="7">
    <w:name w:val="FollowedHyperlink"/>
    <w:basedOn w:val="5"/>
    <w:qFormat/>
    <w:uiPriority w:val="0"/>
    <w:rPr>
      <w:color w:val="800080"/>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Consolas" w:hAnsi="Consolas" w:eastAsia="Consolas" w:cs="Consolas"/>
      <w:sz w:val="20"/>
    </w:rPr>
  </w:style>
  <w:style w:type="character" w:styleId="11">
    <w:name w:val="HTML Acronym"/>
    <w:basedOn w:val="5"/>
    <w:uiPriority w:val="0"/>
  </w:style>
  <w:style w:type="character" w:styleId="12">
    <w:name w:val="HTML Variable"/>
    <w:basedOn w:val="5"/>
    <w:qFormat/>
    <w:uiPriority w:val="0"/>
  </w:style>
  <w:style w:type="character" w:styleId="13">
    <w:name w:val="Hyperlink"/>
    <w:basedOn w:val="5"/>
    <w:qFormat/>
    <w:uiPriority w:val="0"/>
    <w:rPr>
      <w:color w:val="0000FF"/>
      <w:u w:val="none"/>
    </w:rPr>
  </w:style>
  <w:style w:type="character" w:styleId="14">
    <w:name w:val="HTML Code"/>
    <w:basedOn w:val="5"/>
    <w:qFormat/>
    <w:uiPriority w:val="0"/>
    <w:rPr>
      <w:rFonts w:hint="default" w:ascii="Consolas" w:hAnsi="Consolas" w:eastAsia="Consolas" w:cs="Consolas"/>
      <w:sz w:val="20"/>
    </w:rPr>
  </w:style>
  <w:style w:type="character" w:styleId="15">
    <w:name w:val="HTML Cite"/>
    <w:basedOn w:val="5"/>
    <w:qFormat/>
    <w:uiPriority w:val="0"/>
  </w:style>
  <w:style w:type="character" w:styleId="16">
    <w:name w:val="HTML Keyboard"/>
    <w:basedOn w:val="5"/>
    <w:qFormat/>
    <w:uiPriority w:val="0"/>
    <w:rPr>
      <w:rFonts w:ascii="Consolas" w:hAnsi="Consolas" w:eastAsia="Consolas" w:cs="Consolas"/>
      <w:sz w:val="20"/>
    </w:rPr>
  </w:style>
  <w:style w:type="character" w:styleId="17">
    <w:name w:val="HTML Sample"/>
    <w:basedOn w:val="5"/>
    <w:uiPriority w:val="0"/>
    <w:rPr>
      <w:rFonts w:hint="default" w:ascii="Consolas" w:hAnsi="Consolas" w:eastAsia="Consolas" w:cs="Consola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1292</Words>
  <Characters>1486</Characters>
  <Lines>0</Lines>
  <Paragraphs>0</Paragraphs>
  <TotalTime>3</TotalTime>
  <ScaleCrop>false</ScaleCrop>
  <LinksUpToDate>false</LinksUpToDate>
  <CharactersWithSpaces>1491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2022-08-03T08:26:00Z</dcterms:created>
  <dc:creator>2019.5.15</dc:creator>
  <cp:lastModifiedBy>段尚念</cp:lastModifiedBy>
  <dcterms:modified xsi:type="dcterms:W3CDTF">2025-05-06T07:36:02Z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eyJoZGlkIjoiNmNlYzIxNWIyOTNlYjVmMzIxZWFlOWU3YzFmODRkYWYiLCJ1c2VySWQiOiIyMzUyMDg0NTAifQ==</vt:lpwstr>
  </property>
  <property fmtid="{D5CDD505-2E9C-101B-9397-08002B2CF9AE}" pid="4" name="ICV">
    <vt:lpwstr>B049586B58A645CE97618D82B954A8BF_12</vt:lpwstr>
  </property>
</Properties>
</file>