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97A1">
      <w:pPr>
        <w:shd w:val="clear" w:fill="FFFFFF" w:themeFill="background1"/>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重庆高速公路集团有限公司集采中心渝长复线、北环立交项目、首讯机电工程项目、城开高速公路A1段电线电缆采购（第二次）</w:t>
      </w:r>
    </w:p>
    <w:p w14:paraId="56A4F30C">
      <w:pPr>
        <w:shd w:val="clear" w:fill="FFFFFF" w:themeFill="background1"/>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hint="eastAsia" w:ascii="宋体"/>
          <w:b/>
          <w:color w:val="auto"/>
          <w:sz w:val="28"/>
          <w:szCs w:val="28"/>
          <w:highlight w:val="none"/>
          <w:lang w:val="en-US" w:eastAsia="zh-CN"/>
        </w:rPr>
        <w:t>比选</w:t>
      </w:r>
      <w:r>
        <w:rPr>
          <w:rFonts w:ascii="宋体"/>
          <w:b/>
          <w:color w:val="auto"/>
          <w:sz w:val="28"/>
          <w:szCs w:val="28"/>
          <w:highlight w:val="none"/>
        </w:rPr>
        <w:t>编号：</w:t>
      </w:r>
      <w:r>
        <w:rPr>
          <w:rFonts w:ascii="微软雅黑" w:hAnsi="微软雅黑" w:eastAsia="微软雅黑" w:cs="微软雅黑"/>
          <w:color w:val="auto"/>
          <w:sz w:val="21"/>
          <w:szCs w:val="21"/>
          <w:highlight w:val="none"/>
        </w:rPr>
        <w:t>0611-2500160320A</w:t>
      </w:r>
    </w:p>
    <w:p w14:paraId="01263B18">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C63C9A3">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C520490">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73E4B78F">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46495A20">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B3D1C55">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5B68843F">
      <w:pPr>
        <w:shd w:val="clear" w:fill="FFFFFF" w:themeFill="background1"/>
        <w:autoSpaceDE w:val="0"/>
        <w:autoSpaceDN w:val="0"/>
        <w:adjustRightInd w:val="0"/>
        <w:snapToGrid w:val="0"/>
        <w:spacing w:line="360" w:lineRule="auto"/>
        <w:jc w:val="center"/>
        <w:rPr>
          <w:rFonts w:hint="default" w:ascii="宋体" w:hAnsi="宋体" w:eastAsia="宋体"/>
          <w:color w:val="auto"/>
          <w:kern w:val="0"/>
          <w:sz w:val="72"/>
          <w:szCs w:val="72"/>
          <w:highlight w:val="none"/>
          <w:lang w:val="en-US" w:eastAsia="zh-CN"/>
        </w:rPr>
      </w:pPr>
      <w:r>
        <w:rPr>
          <w:rFonts w:hint="eastAsia" w:ascii="宋体" w:hAnsi="宋体"/>
          <w:color w:val="auto"/>
          <w:kern w:val="0"/>
          <w:sz w:val="72"/>
          <w:szCs w:val="72"/>
          <w:highlight w:val="none"/>
          <w:lang w:val="en-US" w:eastAsia="zh-CN"/>
        </w:rPr>
        <w:t>比选文件</w:t>
      </w:r>
    </w:p>
    <w:p w14:paraId="3D7E3BBC">
      <w:pPr>
        <w:shd w:val="clear" w:fill="FFFFFF" w:themeFill="background1"/>
        <w:autoSpaceDE w:val="0"/>
        <w:autoSpaceDN w:val="0"/>
        <w:adjustRightInd w:val="0"/>
        <w:snapToGrid w:val="0"/>
        <w:spacing w:line="360" w:lineRule="auto"/>
        <w:jc w:val="left"/>
        <w:rPr>
          <w:rFonts w:ascii="宋体" w:hAnsi="宋体"/>
          <w:color w:val="auto"/>
          <w:kern w:val="0"/>
          <w:sz w:val="10"/>
          <w:szCs w:val="10"/>
          <w:highlight w:val="none"/>
        </w:rPr>
      </w:pPr>
    </w:p>
    <w:p w14:paraId="61DA5D19">
      <w:pPr>
        <w:shd w:val="clear" w:fill="FFFFFF" w:themeFill="background1"/>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5"/>
                    <a:stretch>
                      <a:fillRect/>
                    </a:stretch>
                  </pic:blipFill>
                  <pic:spPr>
                    <a:xfrm>
                      <a:off x="0" y="0"/>
                      <a:ext cx="1609725" cy="975995"/>
                    </a:xfrm>
                    <a:prstGeom prst="rect">
                      <a:avLst/>
                    </a:prstGeom>
                    <a:noFill/>
                    <a:ln w="9525" cap="flat" cmpd="sng">
                      <a:noFill/>
                      <a:prstDash val="solid"/>
                      <a:round/>
                    </a:ln>
                  </pic:spPr>
                </pic:pic>
              </a:graphicData>
            </a:graphic>
          </wp:inline>
        </w:drawing>
      </w:r>
    </w:p>
    <w:p w14:paraId="21754BD3">
      <w:pPr>
        <w:shd w:val="clear" w:fill="FFFFFF" w:themeFill="background1"/>
        <w:spacing w:line="360" w:lineRule="auto"/>
        <w:rPr>
          <w:color w:val="auto"/>
          <w:sz w:val="32"/>
          <w:szCs w:val="32"/>
          <w:highlight w:val="none"/>
        </w:rPr>
      </w:pPr>
    </w:p>
    <w:p w14:paraId="2FADD83B">
      <w:pPr>
        <w:shd w:val="clear" w:fill="FFFFFF" w:themeFill="background1"/>
        <w:spacing w:line="360" w:lineRule="auto"/>
        <w:rPr>
          <w:b/>
          <w:bCs/>
          <w:color w:val="auto"/>
          <w:sz w:val="30"/>
          <w:szCs w:val="30"/>
          <w:highlight w:val="none"/>
        </w:rPr>
      </w:pPr>
    </w:p>
    <w:p w14:paraId="36AC83D3">
      <w:pPr>
        <w:shd w:val="clear" w:fill="FFFFFF" w:themeFill="background1"/>
        <w:spacing w:line="360" w:lineRule="auto"/>
        <w:rPr>
          <w:b/>
          <w:bCs/>
          <w:color w:val="auto"/>
          <w:sz w:val="30"/>
          <w:szCs w:val="30"/>
          <w:highlight w:val="none"/>
        </w:rPr>
      </w:pPr>
    </w:p>
    <w:p w14:paraId="1078275A">
      <w:pPr>
        <w:pStyle w:val="2"/>
        <w:shd w:val="clear" w:fill="FFFFFF" w:themeFill="background1"/>
        <w:rPr>
          <w:b/>
          <w:bCs/>
          <w:color w:val="auto"/>
          <w:sz w:val="30"/>
          <w:szCs w:val="30"/>
          <w:highlight w:val="none"/>
        </w:rPr>
      </w:pPr>
    </w:p>
    <w:p w14:paraId="1B7054C6">
      <w:pPr>
        <w:shd w:val="clear" w:fill="FFFFFF" w:themeFill="background1"/>
        <w:rPr>
          <w:b/>
          <w:bCs/>
          <w:color w:val="auto"/>
          <w:sz w:val="30"/>
          <w:szCs w:val="30"/>
          <w:highlight w:val="none"/>
        </w:rPr>
      </w:pPr>
    </w:p>
    <w:p w14:paraId="1757D77E">
      <w:pPr>
        <w:pStyle w:val="2"/>
        <w:shd w:val="clear" w:fill="FFFFFF" w:themeFill="background1"/>
        <w:rPr>
          <w:color w:val="auto"/>
          <w:highlight w:val="none"/>
        </w:rPr>
      </w:pPr>
    </w:p>
    <w:p w14:paraId="4D552B65">
      <w:pPr>
        <w:shd w:val="clear" w:fill="FFFFFF" w:themeFill="background1"/>
        <w:spacing w:line="360" w:lineRule="auto"/>
        <w:rPr>
          <w:b/>
          <w:bCs/>
          <w:color w:val="auto"/>
          <w:sz w:val="30"/>
          <w:szCs w:val="30"/>
          <w:highlight w:val="none"/>
        </w:rPr>
      </w:pPr>
    </w:p>
    <w:p w14:paraId="57A82142">
      <w:pPr>
        <w:shd w:val="clear" w:fill="FFFFFF" w:themeFill="background1"/>
        <w:autoSpaceDE w:val="0"/>
        <w:autoSpaceDN w:val="0"/>
        <w:adjustRightInd w:val="0"/>
        <w:rPr>
          <w:color w:val="auto"/>
          <w:sz w:val="24"/>
          <w:highlight w:val="none"/>
        </w:rPr>
      </w:pPr>
    </w:p>
    <w:p w14:paraId="5B8FACEF">
      <w:pPr>
        <w:shd w:val="clear" w:fill="FFFFFF" w:themeFill="background1"/>
        <w:spacing w:line="360" w:lineRule="auto"/>
        <w:rPr>
          <w:b/>
          <w:bCs/>
          <w:color w:val="auto"/>
          <w:sz w:val="30"/>
          <w:szCs w:val="30"/>
          <w:highlight w:val="none"/>
        </w:rPr>
      </w:pPr>
    </w:p>
    <w:p w14:paraId="2C624D16">
      <w:pPr>
        <w:shd w:val="clear" w:fill="FFFFFF" w:themeFill="background1"/>
        <w:spacing w:line="360" w:lineRule="auto"/>
        <w:outlineLvl w:val="0"/>
        <w:rPr>
          <w:color w:val="auto"/>
          <w:highlight w:val="none"/>
        </w:rPr>
      </w:pPr>
      <w:bookmarkStart w:id="2" w:name="_Toc12058"/>
      <w:bookmarkStart w:id="3" w:name="_Toc29776"/>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选 </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w:t>
      </w:r>
      <w:r>
        <w:rPr>
          <w:rFonts w:hint="eastAsia"/>
          <w:b/>
          <w:bCs/>
          <w:color w:val="auto"/>
          <w:sz w:val="30"/>
          <w:szCs w:val="30"/>
          <w:highlight w:val="none"/>
          <w:u w:val="single"/>
          <w:lang w:val="en-US" w:eastAsia="zh-CN"/>
        </w:rPr>
        <w:t>公路集团有限公司集中采购中心</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bookmarkEnd w:id="2"/>
      <w:bookmarkEnd w:id="3"/>
    </w:p>
    <w:p w14:paraId="5735F295">
      <w:pPr>
        <w:shd w:val="clear" w:fill="FFFFFF" w:themeFill="background1"/>
        <w:spacing w:line="360" w:lineRule="auto"/>
        <w:rPr>
          <w:color w:val="auto"/>
          <w:sz w:val="30"/>
          <w:szCs w:val="30"/>
          <w:highlight w:val="none"/>
          <w:u w:val="single"/>
        </w:rPr>
      </w:pPr>
      <w:r>
        <w:rPr>
          <w:rFonts w:hint="eastAsia"/>
          <w:b/>
          <w:bCs/>
          <w:color w:val="auto"/>
          <w:sz w:val="30"/>
          <w:szCs w:val="30"/>
          <w:highlight w:val="none"/>
          <w:lang w:eastAsia="zh-CN"/>
        </w:rPr>
        <w:t>招标</w:t>
      </w:r>
      <w:r>
        <w:rPr>
          <w:b/>
          <w:bCs/>
          <w:color w:val="auto"/>
          <w:sz w:val="30"/>
          <w:szCs w:val="30"/>
          <w:highlight w:val="none"/>
        </w:rPr>
        <w:t>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p>
    <w:p w14:paraId="565288E5">
      <w:pPr>
        <w:shd w:val="clear" w:fill="FFFFFF" w:themeFill="background1"/>
        <w:autoSpaceDE w:val="0"/>
        <w:autoSpaceDN w:val="0"/>
        <w:adjustRightInd w:val="0"/>
        <w:snapToGrid w:val="0"/>
        <w:spacing w:line="360" w:lineRule="auto"/>
        <w:rPr>
          <w:rFonts w:ascii="宋体" w:hAnsi="宋体"/>
          <w:bCs/>
          <w:color w:val="auto"/>
          <w:kern w:val="0"/>
          <w:sz w:val="20"/>
          <w:szCs w:val="20"/>
          <w:highlight w:val="none"/>
        </w:rPr>
      </w:pPr>
    </w:p>
    <w:p w14:paraId="09C52234">
      <w:pPr>
        <w:shd w:val="clear" w:fill="FFFFFF" w:themeFill="background1"/>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4" w:name="_Toc536621766"/>
      <w:bookmarkStart w:id="5" w:name="_Toc509218549"/>
      <w:bookmarkStart w:id="6" w:name="_Toc536796736"/>
      <w:bookmarkStart w:id="7" w:name="_Toc536797277"/>
      <w:bookmarkStart w:id="8" w:name="_Toc13210649"/>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5</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6</w:t>
      </w:r>
      <w:r>
        <w:rPr>
          <w:rFonts w:ascii="宋体" w:hAnsi="宋体"/>
          <w:bCs/>
          <w:color w:val="auto"/>
          <w:spacing w:val="8"/>
          <w:kern w:val="0"/>
          <w:sz w:val="28"/>
          <w:szCs w:val="28"/>
          <w:highlight w:val="none"/>
        </w:rPr>
        <w:t>月</w:t>
      </w:r>
      <w:bookmarkEnd w:id="4"/>
      <w:bookmarkEnd w:id="5"/>
      <w:bookmarkEnd w:id="6"/>
      <w:bookmarkEnd w:id="7"/>
      <w:bookmarkEnd w:id="8"/>
    </w:p>
    <w:p w14:paraId="41EE71ED">
      <w:pPr>
        <w:pStyle w:val="3"/>
        <w:shd w:val="clear" w:fill="FFFFFF" w:themeFill="background1"/>
        <w:spacing w:line="360" w:lineRule="auto"/>
        <w:outlineLvl w:val="9"/>
        <w:rPr>
          <w:rFonts w:ascii="宋体" w:hAnsi="宋体"/>
          <w:color w:val="auto"/>
          <w:w w:val="99"/>
          <w:kern w:val="0"/>
          <w:sz w:val="24"/>
          <w:highlight w:val="none"/>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4602BE37">
          <w:pPr>
            <w:shd w:val="clear" w:fill="FFFFFF" w:themeFill="background1"/>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263C42C2">
          <w:pPr>
            <w:pStyle w:val="34"/>
            <w:shd w:val="clear" w:fill="FFFFFF" w:themeFill="background1"/>
            <w:tabs>
              <w:tab w:val="right" w:leader="dot" w:pos="9467"/>
            </w:tabs>
            <w:rPr>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r>
            <w:rPr>
              <w:rFonts w:ascii="宋体" w:hAnsi="宋体"/>
              <w:color w:val="auto"/>
              <w:szCs w:val="40"/>
              <w:highlight w:val="none"/>
            </w:rPr>
            <w:fldChar w:fldCharType="begin"/>
          </w:r>
          <w:r>
            <w:rPr>
              <w:rFonts w:ascii="宋体" w:hAnsi="宋体"/>
              <w:color w:val="auto"/>
              <w:szCs w:val="40"/>
              <w:highlight w:val="none"/>
            </w:rPr>
            <w:instrText xml:space="preserve"> HYPERLINK \l _Toc4389 </w:instrText>
          </w:r>
          <w:r>
            <w:rPr>
              <w:rFonts w:ascii="宋体" w:hAnsi="宋体"/>
              <w:color w:val="auto"/>
              <w:szCs w:val="40"/>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_Toc4389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szCs w:val="40"/>
              <w:highlight w:val="none"/>
            </w:rPr>
            <w:fldChar w:fldCharType="end"/>
          </w:r>
        </w:p>
        <w:p w14:paraId="1AE34D97">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_Toc17194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比选公告</w:t>
          </w:r>
          <w:r>
            <w:rPr>
              <w:color w:val="auto"/>
              <w:highlight w:val="none"/>
            </w:rPr>
            <w:tab/>
          </w:r>
          <w:r>
            <w:rPr>
              <w:color w:val="auto"/>
              <w:highlight w:val="none"/>
            </w:rPr>
            <w:fldChar w:fldCharType="begin"/>
          </w:r>
          <w:r>
            <w:rPr>
              <w:color w:val="auto"/>
              <w:highlight w:val="none"/>
            </w:rPr>
            <w:instrText xml:space="preserve"> PAGEREF _Toc17194 \h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szCs w:val="40"/>
              <w:highlight w:val="none"/>
            </w:rPr>
            <w:fldChar w:fldCharType="end"/>
          </w:r>
        </w:p>
        <w:p w14:paraId="5562E4C7">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_Toc797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_Toc797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40"/>
              <w:highlight w:val="none"/>
            </w:rPr>
            <w:fldChar w:fldCharType="end"/>
          </w:r>
        </w:p>
        <w:p w14:paraId="1A3ED63B">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_Toc10083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w:t>
          </w:r>
          <w:r>
            <w:rPr>
              <w:rFonts w:hint="eastAsia" w:ascii="宋体" w:hAnsi="宋体"/>
              <w:snapToGrid w:val="0"/>
              <w:color w:val="auto"/>
              <w:kern w:val="0"/>
              <w:highlight w:val="none"/>
              <w:lang w:val="en-US" w:eastAsia="zh-CN"/>
            </w:rPr>
            <w:t>选</w:t>
          </w:r>
          <w:r>
            <w:rPr>
              <w:rFonts w:ascii="宋体" w:hAnsi="宋体"/>
              <w:snapToGrid w:val="0"/>
              <w:color w:val="auto"/>
              <w:kern w:val="0"/>
              <w:highlight w:val="none"/>
            </w:rPr>
            <w:t>办法（</w:t>
          </w:r>
          <w:r>
            <w:rPr>
              <w:rFonts w:hint="eastAsia" w:ascii="宋体" w:hAnsi="宋体"/>
              <w:snapToGrid w:val="0"/>
              <w:color w:val="auto"/>
              <w:kern w:val="0"/>
              <w:highlight w:val="none"/>
            </w:rPr>
            <w:t>综合评估法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_Toc10083 \h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szCs w:val="40"/>
              <w:highlight w:val="none"/>
            </w:rPr>
            <w:fldChar w:fldCharType="end"/>
          </w:r>
        </w:p>
        <w:p w14:paraId="4E0FF638">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_Toc28531 </w:instrText>
          </w:r>
          <w:r>
            <w:rPr>
              <w:rFonts w:ascii="宋体" w:hAnsi="宋体"/>
              <w:color w:val="auto"/>
              <w:szCs w:val="40"/>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_Toc28531 \h </w:instrText>
          </w:r>
          <w:r>
            <w:rPr>
              <w:color w:val="auto"/>
              <w:highlight w:val="none"/>
            </w:rPr>
            <w:fldChar w:fldCharType="separate"/>
          </w:r>
          <w:r>
            <w:rPr>
              <w:color w:val="auto"/>
              <w:highlight w:val="none"/>
            </w:rPr>
            <w:t>43</w:t>
          </w:r>
          <w:r>
            <w:rPr>
              <w:color w:val="auto"/>
              <w:highlight w:val="none"/>
            </w:rPr>
            <w:fldChar w:fldCharType="end"/>
          </w:r>
          <w:r>
            <w:rPr>
              <w:rFonts w:ascii="宋体" w:hAnsi="宋体"/>
              <w:color w:val="auto"/>
              <w:szCs w:val="40"/>
              <w:highlight w:val="none"/>
            </w:rPr>
            <w:fldChar w:fldCharType="end"/>
          </w:r>
        </w:p>
        <w:p w14:paraId="5F21D4B8">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_Toc21368 </w:instrText>
          </w:r>
          <w:r>
            <w:rPr>
              <w:rFonts w:ascii="宋体" w:hAnsi="宋体"/>
              <w:color w:val="auto"/>
              <w:szCs w:val="40"/>
              <w:highlight w:val="none"/>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51</w:t>
          </w:r>
          <w:r>
            <w:rPr>
              <w:color w:val="auto"/>
              <w:highlight w:val="none"/>
            </w:rPr>
            <w:fldChar w:fldCharType="end"/>
          </w:r>
          <w:r>
            <w:rPr>
              <w:rFonts w:ascii="宋体" w:hAnsi="宋体"/>
              <w:color w:val="auto"/>
              <w:szCs w:val="40"/>
              <w:highlight w:val="none"/>
            </w:rPr>
            <w:fldChar w:fldCharType="end"/>
          </w:r>
        </w:p>
        <w:p w14:paraId="1874C215">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_Toc3710 </w:instrText>
          </w:r>
          <w:r>
            <w:rPr>
              <w:rFonts w:ascii="宋体" w:hAnsi="宋体"/>
              <w:color w:val="auto"/>
              <w:szCs w:val="40"/>
              <w:highlight w:val="none"/>
            </w:rPr>
            <w:fldChar w:fldCharType="separate"/>
          </w:r>
          <w:r>
            <w:rPr>
              <w:rFonts w:hint="eastAsia" w:ascii="宋体" w:hAnsi="宋体"/>
              <w:color w:val="auto"/>
              <w:highlight w:val="none"/>
            </w:rPr>
            <w:t>第五章  发包人要求</w:t>
          </w:r>
          <w:r>
            <w:rPr>
              <w:color w:val="auto"/>
              <w:highlight w:val="none"/>
            </w:rPr>
            <w:tab/>
          </w:r>
          <w:r>
            <w:rPr>
              <w:color w:val="auto"/>
              <w:highlight w:val="none"/>
            </w:rPr>
            <w:fldChar w:fldCharType="begin"/>
          </w:r>
          <w:r>
            <w:rPr>
              <w:color w:val="auto"/>
              <w:highlight w:val="none"/>
            </w:rPr>
            <w:instrText xml:space="preserve"> PAGEREF _Toc3710 \h </w:instrText>
          </w:r>
          <w:r>
            <w:rPr>
              <w:color w:val="auto"/>
              <w:highlight w:val="none"/>
            </w:rPr>
            <w:fldChar w:fldCharType="separate"/>
          </w:r>
          <w:r>
            <w:rPr>
              <w:color w:val="auto"/>
              <w:highlight w:val="none"/>
            </w:rPr>
            <w:t>52</w:t>
          </w:r>
          <w:r>
            <w:rPr>
              <w:color w:val="auto"/>
              <w:highlight w:val="none"/>
            </w:rPr>
            <w:fldChar w:fldCharType="end"/>
          </w:r>
          <w:r>
            <w:rPr>
              <w:rFonts w:ascii="宋体" w:hAnsi="宋体"/>
              <w:color w:val="auto"/>
              <w:szCs w:val="40"/>
              <w:highlight w:val="none"/>
            </w:rPr>
            <w:fldChar w:fldCharType="end"/>
          </w:r>
        </w:p>
        <w:p w14:paraId="6EBEF7ED">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_Toc5401 </w:instrText>
          </w:r>
          <w:r>
            <w:rPr>
              <w:rFonts w:ascii="宋体" w:hAnsi="宋体"/>
              <w:color w:val="auto"/>
              <w:szCs w:val="40"/>
              <w:highlight w:val="none"/>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_Toc5401 \h </w:instrText>
          </w:r>
          <w:r>
            <w:rPr>
              <w:color w:val="auto"/>
              <w:highlight w:val="none"/>
            </w:rPr>
            <w:fldChar w:fldCharType="separate"/>
          </w:r>
          <w:r>
            <w:rPr>
              <w:color w:val="auto"/>
              <w:highlight w:val="none"/>
            </w:rPr>
            <w:t>53</w:t>
          </w:r>
          <w:r>
            <w:rPr>
              <w:color w:val="auto"/>
              <w:highlight w:val="none"/>
            </w:rPr>
            <w:fldChar w:fldCharType="end"/>
          </w:r>
          <w:r>
            <w:rPr>
              <w:rFonts w:ascii="宋体" w:hAnsi="宋体"/>
              <w:color w:val="auto"/>
              <w:szCs w:val="40"/>
              <w:highlight w:val="none"/>
            </w:rPr>
            <w:fldChar w:fldCharType="end"/>
          </w:r>
        </w:p>
        <w:p w14:paraId="0B8A5593">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_Toc21364 </w:instrText>
          </w:r>
          <w:r>
            <w:rPr>
              <w:rFonts w:ascii="宋体" w:hAnsi="宋体"/>
              <w:color w:val="auto"/>
              <w:szCs w:val="40"/>
              <w:highlight w:val="none"/>
            </w:rPr>
            <w:fldChar w:fldCharType="separate"/>
          </w:r>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_Toc21364 \h </w:instrText>
          </w:r>
          <w:r>
            <w:rPr>
              <w:color w:val="auto"/>
              <w:highlight w:val="none"/>
            </w:rPr>
            <w:fldChar w:fldCharType="separate"/>
          </w:r>
          <w:r>
            <w:rPr>
              <w:color w:val="auto"/>
              <w:highlight w:val="none"/>
            </w:rPr>
            <w:t>54</w:t>
          </w:r>
          <w:r>
            <w:rPr>
              <w:color w:val="auto"/>
              <w:highlight w:val="none"/>
            </w:rPr>
            <w:fldChar w:fldCharType="end"/>
          </w:r>
          <w:r>
            <w:rPr>
              <w:rFonts w:ascii="宋体" w:hAnsi="宋体"/>
              <w:color w:val="auto"/>
              <w:szCs w:val="40"/>
              <w:highlight w:val="none"/>
            </w:rPr>
            <w:fldChar w:fldCharType="end"/>
          </w:r>
        </w:p>
        <w:p w14:paraId="251D2799">
          <w:pPr>
            <w:shd w:val="clear" w:fill="FFFFFF" w:themeFill="background1"/>
            <w:spacing w:line="480" w:lineRule="auto"/>
            <w:rPr>
              <w:rFonts w:ascii="宋体" w:hAnsi="宋体"/>
              <w:color w:val="auto"/>
              <w:highlight w:val="none"/>
            </w:rPr>
          </w:pPr>
          <w:r>
            <w:rPr>
              <w:rFonts w:ascii="宋体" w:hAnsi="宋体"/>
              <w:color w:val="auto"/>
              <w:szCs w:val="40"/>
              <w:highlight w:val="none"/>
            </w:rPr>
            <w:fldChar w:fldCharType="end"/>
          </w:r>
        </w:p>
      </w:sdtContent>
    </w:sdt>
    <w:bookmarkEnd w:id="0"/>
    <w:p w14:paraId="65FBCE77">
      <w:pPr>
        <w:shd w:val="clear" w:fill="FFFFFF" w:themeFill="background1"/>
        <w:spacing w:line="20" w:lineRule="exact"/>
        <w:rPr>
          <w:rFonts w:ascii="宋体" w:hAnsi="宋体"/>
          <w:color w:val="auto"/>
          <w:highlight w:val="none"/>
        </w:rPr>
      </w:pPr>
      <w:bookmarkStart w:id="9" w:name="_Toc430530414"/>
    </w:p>
    <w:p w14:paraId="6B84B095">
      <w:pPr>
        <w:shd w:val="clear" w:fill="FFFFFF" w:themeFill="background1"/>
        <w:spacing w:line="20" w:lineRule="exact"/>
        <w:jc w:val="left"/>
        <w:rPr>
          <w:rFonts w:ascii="宋体" w:hAnsi="宋体"/>
          <w:color w:val="auto"/>
          <w:highlight w:val="none"/>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9"/>
    <w:p w14:paraId="4CDEAD6E">
      <w:pPr>
        <w:shd w:val="clear" w:fill="FFFFFF" w:themeFill="background1"/>
        <w:spacing w:line="360" w:lineRule="auto"/>
        <w:rPr>
          <w:rFonts w:ascii="宋体" w:hAnsi="宋体"/>
          <w:color w:val="auto"/>
          <w:highlight w:val="none"/>
        </w:rPr>
      </w:pPr>
    </w:p>
    <w:p w14:paraId="15B8BF60">
      <w:pPr>
        <w:pStyle w:val="3"/>
        <w:shd w:val="clear" w:fill="FFFFFF" w:themeFill="background1"/>
        <w:spacing w:before="0" w:after="0" w:line="480" w:lineRule="auto"/>
        <w:jc w:val="center"/>
        <w:rPr>
          <w:rFonts w:ascii="宋体" w:hAnsi="宋体"/>
          <w:color w:val="auto"/>
          <w:sz w:val="52"/>
          <w:szCs w:val="52"/>
          <w:highlight w:val="none"/>
        </w:rPr>
      </w:pPr>
      <w:bookmarkStart w:id="10" w:name="_Toc4389"/>
      <w:bookmarkStart w:id="11" w:name="_Toc9815"/>
      <w:bookmarkStart w:id="12" w:name="_Toc509218690"/>
      <w:bookmarkStart w:id="13" w:name="_Toc32060"/>
      <w:r>
        <w:rPr>
          <w:rFonts w:hint="eastAsia" w:ascii="宋体" w:hAnsi="宋体"/>
          <w:color w:val="auto"/>
          <w:sz w:val="52"/>
          <w:szCs w:val="52"/>
          <w:highlight w:val="none"/>
        </w:rPr>
        <w:t>第 一 卷</w:t>
      </w:r>
      <w:bookmarkEnd w:id="10"/>
      <w:bookmarkEnd w:id="11"/>
      <w:bookmarkEnd w:id="12"/>
      <w:bookmarkEnd w:id="13"/>
    </w:p>
    <w:p w14:paraId="3BFFC24C">
      <w:pPr>
        <w:shd w:val="clear" w:fill="FFFFFF" w:themeFill="background1"/>
        <w:spacing w:line="200" w:lineRule="exact"/>
        <w:rPr>
          <w:rFonts w:ascii="宋体" w:hAnsi="宋体"/>
          <w:color w:val="auto"/>
          <w:highlight w:val="none"/>
        </w:rPr>
      </w:pPr>
      <w:r>
        <w:rPr>
          <w:rFonts w:ascii="宋体" w:hAnsi="宋体"/>
          <w:color w:val="auto"/>
          <w:highlight w:val="none"/>
        </w:rPr>
        <w:br w:type="page"/>
      </w:r>
    </w:p>
    <w:p w14:paraId="6DB507C0">
      <w:pPr>
        <w:pStyle w:val="3"/>
        <w:shd w:val="clear" w:fill="FFFFFF" w:themeFill="background1"/>
        <w:spacing w:line="360" w:lineRule="auto"/>
        <w:jc w:val="center"/>
        <w:rPr>
          <w:rFonts w:ascii="宋体" w:hAnsi="宋体"/>
          <w:snapToGrid w:val="0"/>
          <w:color w:val="auto"/>
          <w:kern w:val="0"/>
          <w:highlight w:val="none"/>
        </w:rPr>
      </w:pPr>
      <w:bookmarkStart w:id="14" w:name="_Toc277082535"/>
      <w:bookmarkStart w:id="15" w:name="_Toc287620666"/>
      <w:bookmarkStart w:id="16" w:name="_Toc224103298"/>
      <w:bookmarkStart w:id="17" w:name="_Toc287607727"/>
      <w:bookmarkStart w:id="18" w:name="_Toc509218691"/>
      <w:bookmarkStart w:id="19" w:name="_Toc430530415"/>
      <w:bookmarkStart w:id="20" w:name="_Toc25965"/>
      <w:bookmarkStart w:id="21" w:name="_Toc17194"/>
      <w:r>
        <w:rPr>
          <w:rFonts w:ascii="宋体" w:hAnsi="宋体"/>
          <w:snapToGrid w:val="0"/>
          <w:color w:val="auto"/>
          <w:kern w:val="0"/>
          <w:highlight w:val="none"/>
        </w:rPr>
        <w:t xml:space="preserve">第一章  </w:t>
      </w:r>
      <w:bookmarkEnd w:id="14"/>
      <w:bookmarkEnd w:id="15"/>
      <w:bookmarkEnd w:id="16"/>
      <w:bookmarkEnd w:id="17"/>
      <w:bookmarkEnd w:id="18"/>
      <w:bookmarkEnd w:id="19"/>
      <w:bookmarkEnd w:id="20"/>
      <w:r>
        <w:rPr>
          <w:rFonts w:hint="eastAsia" w:ascii="宋体" w:hAnsi="宋体"/>
          <w:snapToGrid w:val="0"/>
          <w:color w:val="auto"/>
          <w:kern w:val="0"/>
          <w:highlight w:val="none"/>
          <w:lang w:val="en-US" w:eastAsia="zh-CN"/>
        </w:rPr>
        <w:t>比选公告</w:t>
      </w:r>
      <w:bookmarkEnd w:id="21"/>
    </w:p>
    <w:p w14:paraId="68E3F703">
      <w:pPr>
        <w:shd w:val="clear" w:fill="FFFFFF" w:themeFill="background1"/>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2" w:name="_Toc20918"/>
      <w:r>
        <w:rPr>
          <w:rFonts w:hint="eastAsia" w:ascii="宋体"/>
          <w:b/>
          <w:color w:val="auto"/>
          <w:kern w:val="10"/>
          <w:sz w:val="28"/>
          <w:szCs w:val="28"/>
          <w:highlight w:val="none"/>
          <w:lang w:eastAsia="zh-CN"/>
        </w:rPr>
        <w:t>重庆高速公路集团有限公司集采中心渝长复线、北环立交项目、首讯机电工程项目、城开高速公路A1段电线电缆采购（第二次）</w:t>
      </w:r>
    </w:p>
    <w:bookmarkEnd w:id="22"/>
    <w:p w14:paraId="6DB2F1BC">
      <w:pPr>
        <w:shd w:val="clear" w:fill="FFFFFF" w:themeFill="background1"/>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lang w:val="en-US" w:eastAsia="zh-CN"/>
        </w:rPr>
        <w:t>比选公告</w:t>
      </w:r>
    </w:p>
    <w:p w14:paraId="42029185">
      <w:pPr>
        <w:pStyle w:val="4"/>
        <w:shd w:val="clear" w:fill="FFFFFF" w:themeFill="background1"/>
        <w:spacing w:before="100" w:after="100" w:line="460" w:lineRule="exact"/>
        <w:rPr>
          <w:rFonts w:ascii="宋体" w:hAnsi="宋体"/>
          <w:snapToGrid w:val="0"/>
          <w:color w:val="auto"/>
          <w:sz w:val="28"/>
          <w:szCs w:val="28"/>
          <w:highlight w:val="none"/>
        </w:rPr>
      </w:pPr>
      <w:bookmarkStart w:id="23" w:name="_Toc509218692"/>
      <w:bookmarkStart w:id="24" w:name="_Toc430530416"/>
      <w:bookmarkStart w:id="25" w:name="_Toc287607728"/>
      <w:bookmarkStart w:id="26" w:name="_Toc200359238"/>
      <w:bookmarkStart w:id="27" w:name="_Toc224103299"/>
      <w:bookmarkStart w:id="28" w:name="_Toc2350"/>
      <w:bookmarkStart w:id="29" w:name="_Toc277082536"/>
      <w:bookmarkStart w:id="30" w:name="_Toc287620667"/>
      <w:bookmarkStart w:id="31"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23"/>
      <w:bookmarkEnd w:id="24"/>
      <w:bookmarkEnd w:id="25"/>
      <w:bookmarkEnd w:id="26"/>
      <w:bookmarkEnd w:id="27"/>
      <w:bookmarkEnd w:id="28"/>
      <w:bookmarkEnd w:id="29"/>
      <w:bookmarkEnd w:id="30"/>
      <w:bookmarkEnd w:id="31"/>
    </w:p>
    <w:p w14:paraId="7BF3C00D">
      <w:pPr>
        <w:shd w:val="clear" w:fill="FFFFFF" w:themeFill="background1"/>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重庆高速公路集团有限公司集采中心渝长复线、北环立交项目、首讯机电工程项目、城开高速公路A1段电线电缆采购（第二次）</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重庆高速集团集中采购中心</w:t>
      </w:r>
      <w:r>
        <w:rPr>
          <w:rFonts w:hint="eastAsia" w:ascii="宋体" w:hAnsi="宋体"/>
          <w:snapToGrid w:val="0"/>
          <w:color w:val="auto"/>
          <w:kern w:val="0"/>
          <w:szCs w:val="21"/>
          <w:highlight w:val="none"/>
          <w:u w:val="single"/>
          <w:lang w:eastAsia="zh-CN"/>
        </w:rPr>
        <w:t>，</w:t>
      </w:r>
      <w:r>
        <w:rPr>
          <w:rFonts w:hint="eastAsia" w:ascii="宋体" w:hAnsi="宋体" w:eastAsia="宋体" w:cs="Times New Roman"/>
          <w:snapToGrid w:val="0"/>
          <w:color w:val="auto"/>
          <w:kern w:val="0"/>
          <w:sz w:val="21"/>
          <w:szCs w:val="21"/>
          <w:highlight w:val="none"/>
          <w:u w:val="single"/>
          <w:lang w:val="en-US" w:eastAsia="zh-CN" w:bidi="ar-SA"/>
        </w:rPr>
        <w:t>由材料</w:t>
      </w:r>
      <w:r>
        <w:rPr>
          <w:rFonts w:hint="eastAsia" w:ascii="宋体" w:hAnsi="宋体" w:eastAsia="宋体" w:cs="Times New Roman"/>
          <w:snapToGrid w:val="0"/>
          <w:color w:val="auto"/>
          <w:kern w:val="0"/>
          <w:sz w:val="21"/>
          <w:szCs w:val="21"/>
          <w:highlight w:val="none"/>
          <w:u w:val="single"/>
          <w:lang w:val="en-US" w:eastAsia="zh-CN"/>
          <w14:ligatures w14:val="none"/>
        </w:rPr>
        <w:t>使用单位</w:t>
      </w:r>
      <w:r>
        <w:rPr>
          <w:rFonts w:hint="eastAsia" w:ascii="宋体" w:hAnsi="宋体" w:eastAsia="宋体" w:cs="Times New Roman"/>
          <w:snapToGrid w:val="0"/>
          <w:color w:val="auto"/>
          <w:kern w:val="0"/>
          <w:sz w:val="21"/>
          <w:szCs w:val="21"/>
          <w:highlight w:val="none"/>
          <w:u w:val="single"/>
          <w:lang w:val="en-US" w:eastAsia="zh-CN" w:bidi="ar-SA"/>
        </w:rPr>
        <w:t>与中标人签订采购合同</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11FD38FB">
      <w:pPr>
        <w:pStyle w:val="4"/>
        <w:shd w:val="clear" w:fill="FFFFFF" w:themeFill="background1"/>
        <w:spacing w:before="100" w:after="100" w:line="460" w:lineRule="exact"/>
        <w:rPr>
          <w:rFonts w:ascii="宋体" w:hAnsi="宋体"/>
          <w:snapToGrid w:val="0"/>
          <w:color w:val="auto"/>
          <w:sz w:val="28"/>
          <w:szCs w:val="28"/>
          <w:highlight w:val="none"/>
        </w:rPr>
      </w:pPr>
      <w:bookmarkStart w:id="32" w:name="_Toc224103300"/>
      <w:bookmarkStart w:id="33" w:name="_Toc430530417"/>
      <w:bookmarkStart w:id="34" w:name="_Toc277082537"/>
      <w:bookmarkStart w:id="35" w:name="_Toc17146"/>
      <w:bookmarkStart w:id="36" w:name="_Toc509218693"/>
      <w:bookmarkStart w:id="37" w:name="_Toc200359239"/>
      <w:bookmarkStart w:id="38" w:name="_Toc287607729"/>
      <w:bookmarkStart w:id="39" w:name="_Toc287620668"/>
      <w:bookmarkStart w:id="40"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范围</w:t>
      </w:r>
      <w:bookmarkEnd w:id="32"/>
      <w:bookmarkEnd w:id="33"/>
      <w:bookmarkEnd w:id="34"/>
      <w:bookmarkEnd w:id="35"/>
      <w:bookmarkEnd w:id="36"/>
      <w:bookmarkEnd w:id="37"/>
      <w:bookmarkEnd w:id="38"/>
      <w:bookmarkEnd w:id="39"/>
      <w:bookmarkEnd w:id="40"/>
    </w:p>
    <w:p w14:paraId="369A959A">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2.1 </w:t>
      </w:r>
      <w:r>
        <w:rPr>
          <w:rFonts w:hint="eastAsia" w:ascii="宋体" w:hAnsi="宋体"/>
          <w:snapToGrid w:val="0"/>
          <w:color w:val="auto"/>
          <w:kern w:val="0"/>
          <w:szCs w:val="21"/>
          <w:highlight w:val="none"/>
          <w:lang w:val="en-US" w:eastAsia="zh-CN"/>
        </w:rPr>
        <w:t>交货</w:t>
      </w:r>
      <w:r>
        <w:rPr>
          <w:rFonts w:hint="eastAsia" w:ascii="宋体" w:hAnsi="宋体"/>
          <w:snapToGrid w:val="0"/>
          <w:color w:val="auto"/>
          <w:kern w:val="0"/>
          <w:szCs w:val="21"/>
          <w:highlight w:val="none"/>
        </w:rPr>
        <w:t>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重庆市相关项目建设地点。</w:t>
      </w:r>
    </w:p>
    <w:p w14:paraId="1CD8693B">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2.2 项目概况：</w:t>
      </w:r>
    </w:p>
    <w:p w14:paraId="3D154BAB">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color w:val="auto"/>
          <w:highlight w:val="none"/>
          <w:u w:val="single"/>
        </w:rPr>
      </w:pPr>
      <w:r>
        <w:rPr>
          <w:rFonts w:hint="eastAsia" w:ascii="宋体" w:hAnsi="宋体" w:cs="Times New Roman"/>
          <w:snapToGrid w:val="0"/>
          <w:color w:val="auto"/>
          <w:kern w:val="0"/>
          <w:szCs w:val="21"/>
          <w:highlight w:val="none"/>
          <w:u w:val="single"/>
          <w:lang w:val="en-US" w:eastAsia="zh-CN"/>
        </w:rPr>
        <w:t>本次比选涉及</w:t>
      </w: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渝长高速复线连接道工程（石龙立交-海腾立交段）项目</w:t>
      </w:r>
      <w:r>
        <w:rPr>
          <w:rFonts w:hint="eastAsia" w:ascii="宋体" w:hAnsi="宋体" w:cs="Times New Roman"/>
          <w:b w:val="0"/>
          <w:bCs w:val="0"/>
          <w:snapToGrid w:val="0"/>
          <w:color w:val="auto"/>
          <w:kern w:val="0"/>
          <w:sz w:val="21"/>
          <w:szCs w:val="21"/>
          <w:highlight w:val="none"/>
          <w:u w:val="single"/>
          <w:lang w:val="en-US" w:eastAsia="zh-CN"/>
        </w:rPr>
        <w:t>、</w:t>
      </w:r>
      <w:r>
        <w:rPr>
          <w:rFonts w:hint="eastAsia" w:ascii="宋体" w:hAnsi="宋体" w:cs="Times New Roman"/>
          <w:snapToGrid w:val="0"/>
          <w:color w:val="auto"/>
          <w:kern w:val="0"/>
          <w:sz w:val="21"/>
          <w:szCs w:val="21"/>
          <w:highlight w:val="none"/>
          <w:u w:val="single"/>
          <w:lang w:val="en-US" w:eastAsia="zh-CN" w:bidi="ar-SA"/>
        </w:rPr>
        <w:t>北环立交项目、首讯机电工程项目建设所需电缆</w:t>
      </w:r>
      <w:r>
        <w:rPr>
          <w:rFonts w:hint="eastAsia" w:ascii="宋体" w:hAnsi="宋体" w:eastAsia="宋体" w:cs="Times New Roman"/>
          <w:snapToGrid w:val="0"/>
          <w:color w:val="auto"/>
          <w:kern w:val="0"/>
          <w:sz w:val="21"/>
          <w:szCs w:val="21"/>
          <w:highlight w:val="none"/>
          <w:u w:val="single"/>
          <w:lang w:val="en-US" w:eastAsia="zh-CN" w:bidi="ar-SA"/>
        </w:rPr>
        <w:t>。</w:t>
      </w:r>
    </w:p>
    <w:p w14:paraId="057B7A2A">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u w:val="single"/>
        </w:rPr>
      </w:pPr>
      <w:r>
        <w:rPr>
          <w:rFonts w:hint="eastAsia"/>
          <w:color w:val="auto"/>
          <w:highlight w:val="none"/>
          <w:u w:val="single"/>
        </w:rPr>
        <w:t>渝长高速复线连接道工程(石龙立交海腾立交段)起于石龙立交，止于海腾立交(不含)，全长7.8km，城市快速路，设计速度80km/h，全线设隧道3座(唐桂隧道、铁山坪复线隧道、石马岗隧道)，立交出入口3处立交1座，合同工期 48 个月。</w:t>
      </w:r>
    </w:p>
    <w:p w14:paraId="6E10AC7F">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u w:val="single"/>
          <w:lang w:eastAsia="zh-CN"/>
        </w:rPr>
      </w:pPr>
      <w:r>
        <w:rPr>
          <w:rFonts w:hint="eastAsia"/>
          <w:color w:val="auto"/>
          <w:highlight w:val="none"/>
          <w:u w:val="single"/>
          <w:lang w:val="en-US" w:eastAsia="zh-CN"/>
        </w:rPr>
        <w:t>北环立交</w:t>
      </w:r>
      <w:r>
        <w:rPr>
          <w:rFonts w:hint="eastAsia"/>
          <w:color w:val="auto"/>
          <w:highlight w:val="none"/>
          <w:u w:val="single"/>
        </w:rPr>
        <w:t>项目为主线 K3+260~K4+260段北环立交范围，主线起点位于锦橙路拼宽桥桥台处，起点桩号K3+260,终点接现状渝武高速，终点桩号K4+260,路线长1000m,标准路幅宽45.5m，主线设计时60Km/h，辅道设计时速 40Km/h。含立交范围主线长1000m,A-I 匝道、左辅道右辅道总 5592.791m,新建、拓宽桥梁11座/2417.796m。该立交为三纵线与内环快速的快速交通转换的重要节点。本项目采用装配式建造技术，桥梁下部结构桥墩、盖梁均采用预制拼装，桥梁上部结构采用连续(或简支)钢混叠合梁或连续钢箱梁</w:t>
      </w:r>
      <w:r>
        <w:rPr>
          <w:rFonts w:hint="eastAsia"/>
          <w:color w:val="auto"/>
          <w:highlight w:val="none"/>
          <w:u w:val="single"/>
          <w:lang w:eastAsia="zh-CN"/>
        </w:rPr>
        <w:t>。</w:t>
      </w:r>
    </w:p>
    <w:p w14:paraId="3671199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Times New Roman" w:hAnsi="Times New Roman" w:cs="Times New Roman"/>
          <w:snapToGrid/>
          <w:color w:val="auto"/>
          <w:kern w:val="2"/>
          <w:sz w:val="21"/>
          <w:szCs w:val="24"/>
          <w:highlight w:val="none"/>
          <w:u w:val="single"/>
          <w:lang w:val="en-US" w:eastAsia="zh-CN" w:bidi="ar-SA"/>
        </w:rPr>
      </w:pPr>
      <w:r>
        <w:rPr>
          <w:rFonts w:hint="eastAsia" w:ascii="Times New Roman" w:hAnsi="Times New Roman" w:cs="Times New Roman"/>
          <w:snapToGrid/>
          <w:color w:val="auto"/>
          <w:kern w:val="2"/>
          <w:sz w:val="21"/>
          <w:szCs w:val="24"/>
          <w:highlight w:val="none"/>
          <w:u w:val="single"/>
          <w:lang w:val="en-US" w:eastAsia="zh-CN" w:bidi="ar-SA"/>
        </w:rPr>
        <w:t>首讯机电工程项目为重庆首迅科技股份有限公司2025年通粤公司、南方公司、江綦公司、东南公司、东北公司、中渝公司的专项工程改造升级，需采购电力电缆。</w:t>
      </w:r>
    </w:p>
    <w:p w14:paraId="32218EE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Times New Roman" w:hAnsi="Times New Roman" w:eastAsia="宋体" w:cs="Times New Roman"/>
          <w:color w:val="auto"/>
          <w:kern w:val="2"/>
          <w:sz w:val="21"/>
          <w:szCs w:val="24"/>
          <w:highlight w:val="none"/>
          <w:u w:val="single"/>
          <w:lang w:val="en-US" w:eastAsia="zh-CN" w:bidi="ar-SA"/>
        </w:rPr>
      </w:pPr>
      <w:r>
        <w:rPr>
          <w:rFonts w:hint="eastAsia" w:ascii="Times New Roman" w:hAnsi="Times New Roman" w:eastAsia="宋体" w:cs="Times New Roman"/>
          <w:color w:val="auto"/>
          <w:kern w:val="2"/>
          <w:sz w:val="21"/>
          <w:szCs w:val="24"/>
          <w:highlight w:val="none"/>
          <w:u w:val="single"/>
          <w:lang w:val="en-US" w:eastAsia="zh-CN" w:bidi="ar-SA"/>
        </w:rPr>
        <w:t>重庆城口（陕渝界）至开州高速公路项目（简称城开高速公路项目）是银（川）百（色）高速公路的组成部分，由重庆高速工程顾问有限公司投资建设。项目全长128.5公里，设计时速80公里，双向4车道，概算投资235亿元</w:t>
      </w:r>
    </w:p>
    <w:p w14:paraId="0E018654">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2.3 本次</w:t>
      </w:r>
      <w:r>
        <w:rPr>
          <w:rFonts w:hint="eastAsia" w:ascii="宋体" w:hAnsi="宋体" w:cs="Times New Roman"/>
          <w:snapToGrid w:val="0"/>
          <w:color w:val="auto"/>
          <w:kern w:val="0"/>
          <w:szCs w:val="21"/>
          <w:highlight w:val="none"/>
          <w:lang w:eastAsia="zh-CN"/>
        </w:rPr>
        <w:t>比选项目</w:t>
      </w:r>
      <w:r>
        <w:rPr>
          <w:rFonts w:hint="eastAsia" w:ascii="宋体" w:hAnsi="宋体" w:eastAsia="宋体" w:cs="Times New Roman"/>
          <w:snapToGrid w:val="0"/>
          <w:color w:val="auto"/>
          <w:kern w:val="0"/>
          <w:szCs w:val="21"/>
          <w:highlight w:val="none"/>
        </w:rPr>
        <w:t xml:space="preserve">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aps w:val="0"/>
          <w:color w:val="auto"/>
          <w:spacing w:val="0"/>
          <w:sz w:val="21"/>
          <w:szCs w:val="21"/>
          <w:highlight w:val="none"/>
          <w:u w:val="single"/>
          <w:shd w:val="clear" w:fill="FFFFFF"/>
          <w:lang w:val="en-US" w:eastAsia="zh-CN"/>
        </w:rPr>
        <w:t>1849万</w:t>
      </w:r>
      <w:r>
        <w:rPr>
          <w:rFonts w:hint="eastAsia" w:ascii="宋体" w:hAnsi="宋体" w:eastAsia="宋体" w:cs="宋体"/>
          <w:i w:val="0"/>
          <w:iCs w:val="0"/>
          <w:caps w:val="0"/>
          <w:color w:val="auto"/>
          <w:spacing w:val="0"/>
          <w:sz w:val="21"/>
          <w:szCs w:val="21"/>
          <w:highlight w:val="none"/>
          <w:u w:val="single"/>
          <w:shd w:val="clear" w:fill="FFFFFF"/>
        </w:rPr>
        <w:t>元</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77625056">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rPr>
        <w:t>范围：</w:t>
      </w:r>
    </w:p>
    <w:tbl>
      <w:tblPr>
        <w:tblStyle w:val="50"/>
        <w:tblW w:w="9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567"/>
        <w:gridCol w:w="2"/>
        <w:gridCol w:w="573"/>
        <w:gridCol w:w="1"/>
        <w:gridCol w:w="17"/>
        <w:gridCol w:w="1983"/>
        <w:gridCol w:w="7"/>
        <w:gridCol w:w="2820"/>
        <w:gridCol w:w="525"/>
        <w:gridCol w:w="660"/>
        <w:gridCol w:w="240"/>
        <w:gridCol w:w="1410"/>
        <w:gridCol w:w="1035"/>
      </w:tblGrid>
      <w:tr w14:paraId="6F2C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78A82">
            <w:pPr>
              <w:keepNext w:val="0"/>
              <w:keepLines w:val="0"/>
              <w:widowControl/>
              <w:suppressLineNumbers w:val="0"/>
              <w:shd w:val="clear" w:color="auto" w:fill="FFFFFF"/>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A84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BC8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CB38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AC7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83AD">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C405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具体交货地点</w:t>
            </w:r>
          </w:p>
        </w:tc>
      </w:tr>
      <w:tr w14:paraId="1D76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99FD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6B2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C2F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低压交联聚乙烯绝缘铜芯电缆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F4D1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2F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099AD">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1000</w:t>
            </w:r>
          </w:p>
          <w:p w14:paraId="1498E3E6">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EC2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53B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9EA2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BB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D4A5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D6BD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YJLHV(TC90)-0.6/1KV-1*50mm²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F3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187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p w14:paraId="7F081F1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A33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BA7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1882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C14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9A3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C17D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0A4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89E8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p w14:paraId="43ACC9A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A6BC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9BB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BE3B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2D7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D048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EC8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178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5A8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p w14:paraId="7D5894A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70B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4C9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D8EE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FF55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A42E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D1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/0.5KV-3*2.5mm²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078A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23E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p w14:paraId="59DC888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8E2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3B6F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DE34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81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0E23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C388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/0.5KV-5*2.5mm²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574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B52E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p w14:paraId="07F0D94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A1C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A9D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8DD1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7210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EB1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0212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101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5DFA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p w14:paraId="3DEFFEE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0A67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414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554B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066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A26C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778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D08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821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p w14:paraId="3A9DE1E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6663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051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A918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2992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CAEF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C4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WDZAN-YJY-0.6/1KV-5*10mm²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94C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778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p w14:paraId="0A8B861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B6A8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424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13E4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678B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183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12ED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964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BA4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p w14:paraId="535CE4C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71FD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85D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6279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417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1AC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4B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957C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D51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p w14:paraId="0EBC0D7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DF8B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4FA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058C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38F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978E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CC19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WDZAN-YJY-0.6/1KV-3*4mm²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348D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856C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p w14:paraId="52CDE61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16B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F5E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4CE0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FB34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5EE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63F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081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B6D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p w14:paraId="498008A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6B21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822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3081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12CB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BFE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093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8ED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AD9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p w14:paraId="2C3116F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F78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30EF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972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325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ADE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4AE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WDZN-KYYP-16*2.5mm2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85F1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30C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p w14:paraId="7FE6710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B07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C6E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9589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D838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DCA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7D59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3E1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A0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p w14:paraId="6A04AD4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F2C6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99D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4FDF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FDEA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1A3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3EB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445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9544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2230</w:t>
            </w:r>
          </w:p>
          <w:p w14:paraId="674F630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90C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4E5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EF78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A2D4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510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82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D33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4172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p w14:paraId="6A75623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AEEF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7F9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5838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CE70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3A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957E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EC4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963E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12762</w:t>
            </w:r>
          </w:p>
          <w:p w14:paraId="6C8FB22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AC0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73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005D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46B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8EA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84B6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956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A61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p w14:paraId="70AC929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E1A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110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4C4E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A325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03F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DC08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52D2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9AB0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9328</w:t>
            </w:r>
          </w:p>
          <w:p w14:paraId="3212313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7C1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338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6558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4E14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A7BB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168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WDZN-RYJ-1.5mm2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08B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795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2144</w:t>
            </w:r>
          </w:p>
          <w:p w14:paraId="72BCA99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264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6BB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3BBE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2CF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D21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305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C732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85D0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16004</w:t>
            </w:r>
          </w:p>
          <w:p w14:paraId="6A67099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E31A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AB5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84C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7B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03E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392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AC2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9E3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5790</w:t>
            </w:r>
          </w:p>
          <w:p w14:paraId="419FF5E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C93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727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8CFD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ABD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FCA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8C0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1B1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01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2708</w:t>
            </w:r>
          </w:p>
          <w:p w14:paraId="023AC28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E1E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23E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8361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B3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208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74E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00F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216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6285</w:t>
            </w:r>
          </w:p>
          <w:p w14:paraId="5EC70AA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EFF4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06F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2498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97D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C46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8A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8C5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15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10108</w:t>
            </w:r>
          </w:p>
          <w:p w14:paraId="5E1BC7B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21C8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64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06D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9B3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1335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779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598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73AE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p w14:paraId="74D2255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043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78B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CA8E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2501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FE25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D236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73A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C7B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p w14:paraId="0579AF6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2C39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5C3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0841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67D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1C9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8074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18F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B1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p w14:paraId="0B8A76D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09B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052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CCBB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0A6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6DE2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DEB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C1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D7AF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p w14:paraId="301A703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337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DDF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5905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BD6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02D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495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WDZN-KYYP-12*2.5mm2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2634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4B93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p w14:paraId="6A24F6E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0614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DCA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756A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4C94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52F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F1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22FF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56D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p w14:paraId="7703C24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7C1D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398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74C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5464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F892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8EE4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C6E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C960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p w14:paraId="6DB0347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EA1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BB7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368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8BAC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D29A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5A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0C28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A90E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p w14:paraId="792FD67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4104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9F5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A464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7881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96C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D1BE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6CE4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8DE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w:t>
            </w:r>
          </w:p>
          <w:p w14:paraId="7B3B3B4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58CB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5FA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6F24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4EB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EDF9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70A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FB4F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1DC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1541</w:t>
            </w:r>
          </w:p>
          <w:p w14:paraId="358932E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E1F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5A8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930A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FB26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12B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0CDD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BB3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C4C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2584</w:t>
            </w:r>
          </w:p>
          <w:p w14:paraId="73E7A9D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07A4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F64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DC9C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ACA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EA1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539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8E15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48B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p w14:paraId="25108B8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89AC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03A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F893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669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611A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B01D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160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A3A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w:t>
            </w:r>
          </w:p>
          <w:p w14:paraId="4D29589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ACD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D6E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4CA2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99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A76F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9EE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65E8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0D0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1859</w:t>
            </w:r>
          </w:p>
          <w:p w14:paraId="67EAEC2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DEB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B5D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BC28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648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0341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AEE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4E66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A38B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p w14:paraId="7D09958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A567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EAE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32A6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91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CBD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D8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524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ED3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p w14:paraId="051C32D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EF6F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C45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BEF2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BC0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C48B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A5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D3F2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CCB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p w14:paraId="2CAE0CE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098F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8D4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E683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A3C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F06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E18A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2221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D5A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p w14:paraId="22BE509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6482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AA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E30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2A6C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59D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4AA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3ECD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5807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832</w:t>
            </w:r>
          </w:p>
          <w:p w14:paraId="2CDF08F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C3B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EC2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A230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5A96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BFAC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424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1F7F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EBC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w:t>
            </w:r>
          </w:p>
          <w:p w14:paraId="1DCCFD4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E806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531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5D3B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678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0D8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62F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E609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48B0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p w14:paraId="23C94F4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E95D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3BF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31D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F111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598A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F37B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714F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217B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1513</w:t>
            </w:r>
          </w:p>
          <w:p w14:paraId="543BC4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24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E19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858F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B29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E13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564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520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7DB7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w:t>
            </w:r>
          </w:p>
          <w:p w14:paraId="7F2C3B1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F5C6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F5C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ED16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700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CB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40F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307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8077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1127</w:t>
            </w:r>
          </w:p>
          <w:p w14:paraId="09CD84A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58F7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1AB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F9D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30E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59E2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A4F9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ECD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4E6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p w14:paraId="731EE43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F3C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0D2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E9E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F59E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618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7A71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392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F2D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w:t>
            </w:r>
          </w:p>
          <w:p w14:paraId="57D5909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439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406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86F0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D5F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D7B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86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48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629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1425</w:t>
            </w:r>
          </w:p>
          <w:p w14:paraId="21A411A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507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FB7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DF3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1DD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523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723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2C9B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FBE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735</w:t>
            </w:r>
          </w:p>
          <w:p w14:paraId="02A97BA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327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872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73BA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4CFA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F96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CC1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624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E75E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p w14:paraId="3D3372E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58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972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1BEA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713A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6FE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3DA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DAC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308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2677</w:t>
            </w:r>
          </w:p>
          <w:p w14:paraId="05F71C4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1A4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F43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0B45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65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CE1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70A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F88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C1C3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3169</w:t>
            </w:r>
          </w:p>
          <w:p w14:paraId="0D987E4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0D2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14E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2FF1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048D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134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D529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40B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81D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3747</w:t>
            </w:r>
          </w:p>
          <w:p w14:paraId="01D59FE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0F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3B7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E87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267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C6D3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AC9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124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EA14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4631</w:t>
            </w:r>
          </w:p>
          <w:p w14:paraId="432FEC5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EB76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1A4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0D9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DC2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3B88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C88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9CDA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B75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p w14:paraId="7BEF345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AA9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255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39D7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D94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99CC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BD9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1DA1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CC7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6534</w:t>
            </w:r>
          </w:p>
          <w:p w14:paraId="30D3473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94A9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B89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6FD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D67B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A19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02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0390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EBF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3346</w:t>
            </w:r>
          </w:p>
          <w:p w14:paraId="3C234BB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4EA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EEE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25C7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7C2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186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6A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NG-A-3X120+1X70mm2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EC4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7A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4186</w:t>
            </w:r>
          </w:p>
          <w:p w14:paraId="64D781C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970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8E8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22C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363B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5A5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B268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NG-A-3X185+2X95mm2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9F6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3457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p w14:paraId="45CC3D5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9D0B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2AD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38C8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DA3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463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DFC7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NG-A-3X240+2X120mm2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63D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732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p w14:paraId="0FA9245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584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5F6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2B02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DBC9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037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6A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896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BEA0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685</w:t>
            </w:r>
          </w:p>
          <w:p w14:paraId="6784BEA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2B8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F5E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3ADB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60A9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72B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C948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C62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985D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p w14:paraId="6AF629D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4C67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9D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FA1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58E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DED0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560E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65D5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B67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p w14:paraId="7C995D8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396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EA9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8C08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22E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0B51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0DE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22BD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41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w:t>
            </w:r>
          </w:p>
          <w:p w14:paraId="652757C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6EB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EFE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E397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63E8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BD9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A65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6AC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083B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w:t>
            </w:r>
          </w:p>
          <w:p w14:paraId="71EED93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953E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25B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CC8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13B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3083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91E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BB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97B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7592</w:t>
            </w:r>
          </w:p>
          <w:p w14:paraId="55951EF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BD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455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267B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D05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C5B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4314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63F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C46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14716</w:t>
            </w:r>
          </w:p>
          <w:p w14:paraId="06527DB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A31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68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A90C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D9D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438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B49A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F7E3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E92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6748</w:t>
            </w:r>
          </w:p>
          <w:p w14:paraId="2820076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CAC4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D9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8F50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BC5F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0F55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B4D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E1D1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263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p w14:paraId="70CEE67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80D2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35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4AB2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32D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975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8FF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D3E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95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161134</w:t>
            </w:r>
          </w:p>
          <w:p w14:paraId="5CD35AB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C39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A48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180E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AAFB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D18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E10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CEA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481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6931</w:t>
            </w:r>
          </w:p>
          <w:p w14:paraId="5F04185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73E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211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C5DD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286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DAB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369D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A8B3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169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4347</w:t>
            </w:r>
          </w:p>
          <w:p w14:paraId="715820B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95DF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313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E6B2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1D98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53C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4D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51A2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242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3276</w:t>
            </w:r>
          </w:p>
          <w:p w14:paraId="5197921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C54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E13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D38E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24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75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B88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09B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C559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p w14:paraId="7E3A535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D64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63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FB99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8246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206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094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07B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90BA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7260</w:t>
            </w:r>
          </w:p>
          <w:p w14:paraId="3978090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346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5DE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F872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28B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575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C5B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WDZBN-RYJS-2x4mm2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70B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7AA7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41143</w:t>
            </w:r>
          </w:p>
          <w:p w14:paraId="2273E5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CDE0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752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55EF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A408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3B6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8D8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FA6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D5A5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p w14:paraId="3924A2B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5FAE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529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2734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7E7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387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3F2C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23F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C08D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4221</w:t>
            </w:r>
          </w:p>
          <w:p w14:paraId="26C033C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9D0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C0D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B5A1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14E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33ED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8E1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EA9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D89D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3112</w:t>
            </w:r>
          </w:p>
          <w:p w14:paraId="4A9A223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F02D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E4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53A8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B49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8C13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B0D8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98F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3F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16750</w:t>
            </w:r>
          </w:p>
          <w:p w14:paraId="2F5BE2F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2BDC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103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0114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ACE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38FD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3C9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92A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9B5E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6920</w:t>
            </w:r>
          </w:p>
          <w:p w14:paraId="01A5888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9256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4FA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E0EF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83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0F4E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7DB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B6B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73F5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827</w:t>
            </w:r>
          </w:p>
          <w:p w14:paraId="319C382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DA06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196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FA9D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5E1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27B9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DBCB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310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690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7295</w:t>
            </w:r>
          </w:p>
          <w:p w14:paraId="617D01A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870E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AE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D8E5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AF5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4F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459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F68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E1B5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p w14:paraId="237BFD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70C5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36B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B0E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857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670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C41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7C2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3B9B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1184</w:t>
            </w:r>
          </w:p>
          <w:p w14:paraId="6184AD1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806B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DF6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29CC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C2A8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DFFF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EEF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4A0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C0F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p w14:paraId="6083845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DC4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DF1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6673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EB65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FCF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8B7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DC98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3272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p w14:paraId="38B7283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B648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F7A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0EA3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84E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26E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0E7B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032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CC7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w:t>
            </w:r>
          </w:p>
          <w:p w14:paraId="319C9B1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932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4C9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1DE7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BB9A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CB32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2C97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CC94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FCE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1872</w:t>
            </w:r>
          </w:p>
          <w:p w14:paraId="42EA526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4582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F2F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20EA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4E7C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2F4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A67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C1F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AD6A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1231</w:t>
            </w:r>
          </w:p>
          <w:p w14:paraId="0ECBADA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1267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CBF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6D72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D885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4E26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949D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56D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BCF7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1123</w:t>
            </w:r>
          </w:p>
          <w:p w14:paraId="47E748D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37EF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0DC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3A7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361B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ABC1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F8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284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15C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w:t>
            </w:r>
          </w:p>
          <w:p w14:paraId="4666938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419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84F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2EFB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D11E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9EE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A5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C22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087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w:t>
            </w:r>
          </w:p>
          <w:p w14:paraId="01A36D9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8A70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F30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062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8FA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DA0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2269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EF9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9D5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p w14:paraId="7232AFD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44D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B8D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21D8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6BE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835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D524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400F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E28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25886</w:t>
            </w:r>
          </w:p>
          <w:p w14:paraId="41C3B34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191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217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BC23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1F4C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FFD7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1FB8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7202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080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7451</w:t>
            </w:r>
          </w:p>
          <w:p w14:paraId="21E79F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7ABE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3D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336A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ED4E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EB65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C1C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6AA5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8A2B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1518</w:t>
            </w:r>
          </w:p>
          <w:p w14:paraId="2563266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1FC7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6FB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E1C3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617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7F7E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C464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6EAC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1548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12045</w:t>
            </w:r>
          </w:p>
          <w:p w14:paraId="789F236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9B7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448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8F2A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DD2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301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1CE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27A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0C55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3115</w:t>
            </w:r>
          </w:p>
          <w:p w14:paraId="10EAE72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6DF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7DC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4E69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1A82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0C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4637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7977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3B7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p w14:paraId="7C005F2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0D8D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A95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6826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4561">
            <w:pPr>
              <w:shd w:val="clear" w:color="auto" w:fill="FFFFFF"/>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一</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D0942">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2F5F9">
            <w:pPr>
              <w:shd w:val="clear" w:color="auto" w:fill="FFFFFF"/>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133E1">
            <w:pPr>
              <w:shd w:val="clear" w:color="auto" w:fill="FFFFFF"/>
              <w:jc w:val="center"/>
              <w:rPr>
                <w:rFonts w:hint="eastAsia" w:ascii="宋体" w:hAnsi="宋体" w:eastAsia="宋体" w:cs="宋体"/>
                <w:b/>
                <w:bCs/>
                <w:i w:val="0"/>
                <w:iCs w:val="0"/>
                <w:color w:val="auto"/>
                <w:sz w:val="20"/>
                <w:szCs w:val="20"/>
                <w:highlight w:val="none"/>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8AE0">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670132</w:t>
            </w:r>
          </w:p>
          <w:p w14:paraId="6E7C8C03">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112D">
            <w:pPr>
              <w:shd w:val="clear" w:color="auto" w:fill="FFFFFF"/>
              <w:rPr>
                <w:rFonts w:hint="eastAsia" w:ascii="宋体" w:hAnsi="宋体" w:eastAsia="宋体" w:cs="宋体"/>
                <w:i w:val="0"/>
                <w:iCs w:val="0"/>
                <w:color w:val="auto"/>
                <w:sz w:val="20"/>
                <w:szCs w:val="20"/>
                <w:highlight w:val="none"/>
                <w:u w:val="none"/>
              </w:rPr>
            </w:pPr>
          </w:p>
        </w:tc>
      </w:tr>
      <w:tr w14:paraId="2931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restart"/>
            <w:tcBorders>
              <w:top w:val="single" w:color="auto" w:sz="4" w:space="0"/>
              <w:left w:val="single" w:color="000000" w:sz="4" w:space="0"/>
              <w:right w:val="single" w:color="000000" w:sz="4" w:space="0"/>
            </w:tcBorders>
            <w:shd w:val="clear" w:color="auto" w:fill="auto"/>
            <w:noWrap/>
            <w:vAlign w:val="center"/>
          </w:tcPr>
          <w:p w14:paraId="5E8CF3A6">
            <w:pPr>
              <w:shd w:val="clear" w:color="auto" w:fill="FFFFFF"/>
              <w:jc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北环立交项目</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B22A3">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A6A7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3A51C">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85B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3E1CF">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500</w:t>
            </w:r>
          </w:p>
          <w:p w14:paraId="50FE80BE">
            <w:pPr>
              <w:widowControl/>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E55C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A05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EE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C8797">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07D3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A63C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YJ-LV4*35+1*16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988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9930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p w14:paraId="63CCD00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404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DE3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72E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7020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7C67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C468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YJ-LV4*70+1*35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E1BA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606D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p w14:paraId="1A99650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161F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9DF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6B3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5B4A8">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BBC6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2B963">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F14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9905B">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p w14:paraId="6F6229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4353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E73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C9D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FD304">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7F75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A463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YJ-LV4*120+1*70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69B9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5296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p w14:paraId="7FD57EC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A44C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ACB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9B5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9682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3AD1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BFD0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YJ-LV4*240+1*120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818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530A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1500</w:t>
            </w:r>
          </w:p>
          <w:p w14:paraId="1BCCDC4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7619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FBC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B4C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EA61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410B7">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9D43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YC-4*6+1*4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C4E6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DC4C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p w14:paraId="40D0467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4D23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F11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1D0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972E9">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5104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2D47D">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YC-4*4+1*2.5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E28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94467">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p w14:paraId="3061C7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97C7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01F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58E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C228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DB9D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94CA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YC-4*2.5+1*1.5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D35A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9F1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p w14:paraId="64CBCE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934D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ADB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889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E6D2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2E3D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DF9C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E0AC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D5D4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300</w:t>
            </w:r>
          </w:p>
          <w:p w14:paraId="4189EB2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09DB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F79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2EC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58A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FD5F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A751">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WDZB-BYJ  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04B3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4E78C">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1600</w:t>
            </w:r>
          </w:p>
          <w:p w14:paraId="5DE988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5F98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462A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F5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1EDA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7931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8A008">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2.5mm2  双色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13B9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604">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p w14:paraId="53F5D98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9C80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322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349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D50C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D17B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8A52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5537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B7BB">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p w14:paraId="7E9D33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74D2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1BA9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9CA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DB609">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428E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049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75BF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B1D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600</w:t>
            </w:r>
          </w:p>
          <w:p w14:paraId="4DCA9E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E07F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1E9A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5EC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D3CC54">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二</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D10426E">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D52FC">
            <w:pPr>
              <w:shd w:val="clear" w:color="auto" w:fill="FFFFFF"/>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EEABD9">
            <w:pPr>
              <w:keepNext w:val="0"/>
              <w:keepLines w:val="0"/>
              <w:widowControl/>
              <w:suppressLineNumbers w:val="0"/>
              <w:shd w:val="clear" w:color="auto" w:fill="FFFFFF"/>
              <w:jc w:val="right"/>
              <w:textAlignment w:val="center"/>
              <w:rPr>
                <w:rFonts w:hint="default" w:ascii="宋体" w:hAnsi="宋体" w:eastAsia="宋体" w:cs="宋体"/>
                <w:b/>
                <w:bCs/>
                <w:i w:val="0"/>
                <w:iCs w:val="0"/>
                <w:color w:val="auto"/>
                <w:sz w:val="20"/>
                <w:szCs w:val="20"/>
                <w:highlight w:val="none"/>
                <w:u w:val="none"/>
                <w:lang w:val="en-US"/>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FC3B">
            <w:pPr>
              <w:keepNext w:val="0"/>
              <w:keepLines w:val="0"/>
              <w:widowControl/>
              <w:suppressLineNumbers w:val="0"/>
              <w:shd w:val="clear" w:color="auto" w:fill="FFFFFF"/>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11100</w:t>
            </w:r>
          </w:p>
          <w:p w14:paraId="77F58253">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8D70">
            <w:pPr>
              <w:shd w:val="clear" w:color="auto" w:fill="FFFFFF"/>
              <w:rPr>
                <w:rFonts w:hint="eastAsia" w:ascii="宋体" w:hAnsi="宋体" w:eastAsia="宋体" w:cs="宋体"/>
                <w:i w:val="0"/>
                <w:iCs w:val="0"/>
                <w:color w:val="auto"/>
                <w:sz w:val="20"/>
                <w:szCs w:val="20"/>
                <w:highlight w:val="none"/>
                <w:u w:val="none"/>
              </w:rPr>
            </w:pPr>
          </w:p>
        </w:tc>
      </w:tr>
      <w:tr w14:paraId="3C03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restart"/>
            <w:tcBorders>
              <w:top w:val="single" w:color="000000" w:sz="4" w:space="0"/>
              <w:left w:val="single" w:color="000000" w:sz="4" w:space="0"/>
              <w:right w:val="single" w:color="000000" w:sz="4" w:space="0"/>
            </w:tcBorders>
            <w:shd w:val="clear" w:color="auto" w:fill="auto"/>
            <w:noWrap/>
            <w:vAlign w:val="center"/>
          </w:tcPr>
          <w:p w14:paraId="2C8EF9AE">
            <w:pPr>
              <w:shd w:val="clear" w:color="auto" w:fill="FFFFFF"/>
              <w:jc w:val="center"/>
              <w:rPr>
                <w:rFonts w:hint="eastAsia" w:ascii="宋体" w:hAnsi="宋体" w:eastAsia="宋体" w:cs="宋体"/>
                <w:i w:val="0"/>
                <w:iCs w:val="0"/>
                <w:color w:val="auto"/>
                <w:sz w:val="20"/>
                <w:szCs w:val="20"/>
                <w:highlight w:val="none"/>
                <w:u w:val="none"/>
              </w:rPr>
            </w:pPr>
            <w:r>
              <w:rPr>
                <w:rFonts w:hint="eastAsia" w:ascii="宋体" w:hAnsi="宋体" w:cs="Times New Roman"/>
                <w:snapToGrid w:val="0"/>
                <w:color w:val="auto"/>
                <w:kern w:val="0"/>
                <w:sz w:val="21"/>
                <w:szCs w:val="21"/>
                <w:highlight w:val="none"/>
                <w:u w:val="none"/>
                <w:lang w:val="en-US" w:eastAsia="zh-CN" w:bidi="ar-SA"/>
              </w:rPr>
              <w:t>首讯机电工程项目</w:t>
            </w: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27FB93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E4379F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C027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59867B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B6A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4080</w:t>
            </w:r>
          </w:p>
          <w:p w14:paraId="1E52055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3F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4543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8F3001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DE38DA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2E911A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C961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3F5E1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E8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p w14:paraId="3782D4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8B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5C72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AAD8B5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C9CB13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B088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9133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8D8660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FC5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11200</w:t>
            </w:r>
          </w:p>
          <w:p w14:paraId="0D3670F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5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64EE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C0C352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8DD5F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1422CF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8DE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A0FD8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B57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p w14:paraId="7197A60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F8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6C5F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9C3856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209BF8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60730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B39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ABCF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DA6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14750</w:t>
            </w:r>
          </w:p>
          <w:p w14:paraId="0C0AE55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FB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6A95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254B4C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BEB51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31A11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34C4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8E48CB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E6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p w14:paraId="0A3FE5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F87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11FC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A115D4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4B570C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9E1C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373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2AAEA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FE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2400</w:t>
            </w:r>
          </w:p>
          <w:p w14:paraId="2542A43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DE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09B3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A65C89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C791E4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0018B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18B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YJV22 2x4</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F554E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29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9000</w:t>
            </w:r>
          </w:p>
          <w:p w14:paraId="4A992C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0C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2D51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73" w:type="dxa"/>
            <w:gridSpan w:val="3"/>
            <w:vMerge w:val="continue"/>
            <w:tcBorders>
              <w:left w:val="single" w:color="000000" w:sz="4" w:space="0"/>
              <w:right w:val="single" w:color="000000" w:sz="4" w:space="0"/>
            </w:tcBorders>
            <w:shd w:val="clear" w:color="auto" w:fill="auto"/>
            <w:noWrap/>
            <w:vAlign w:val="center"/>
          </w:tcPr>
          <w:p w14:paraId="20FE593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F4E9F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359CA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A1D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BVR-1x4mm²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29ADB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FE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152</w:t>
            </w:r>
          </w:p>
          <w:p w14:paraId="105644B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D8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0753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2A7B77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FEC4C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D751D1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4C7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2x1.5mm²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BDE26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0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380</w:t>
            </w:r>
          </w:p>
          <w:p w14:paraId="636CD26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30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701A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19E542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E3087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67CCB5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692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7B935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D94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6080</w:t>
            </w:r>
          </w:p>
          <w:p w14:paraId="09F65F6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85B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52AA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7C0E00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2DBF5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4982A1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C3AA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BVR-1×4mm²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C557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2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p w14:paraId="05CD12D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3DB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3EF8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8069E8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E4E2D8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1D34A3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53E3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B6BF1E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03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1910</w:t>
            </w:r>
          </w:p>
          <w:p w14:paraId="3946C1D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CA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62CF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D42719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CB55EB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AC83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512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AFDB1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CAB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34040</w:t>
            </w:r>
          </w:p>
          <w:p w14:paraId="64808E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7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07CC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5703EC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042E22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39813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55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铠装RVVP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40826A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F6D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p w14:paraId="0512B9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F9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4936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B46528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EEB3F1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10A147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D30C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2F6A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3B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14280</w:t>
            </w:r>
          </w:p>
          <w:p w14:paraId="6E096D8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39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7D3B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57F7F0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3258AA7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4CA6A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总线信号传输电缆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264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6973D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D42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14444</w:t>
            </w:r>
          </w:p>
          <w:p w14:paraId="2345689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CF6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36CF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40591CE7">
            <w:pPr>
              <w:shd w:val="clear" w:color="auto" w:fill="FFFFFF"/>
              <w:jc w:val="center"/>
              <w:rPr>
                <w:rFonts w:hint="eastAsia" w:ascii="宋体" w:hAnsi="宋体" w:eastAsia="宋体" w:cs="宋体"/>
                <w:i w:val="0"/>
                <w:iCs w:val="0"/>
                <w:color w:val="auto"/>
                <w:sz w:val="20"/>
                <w:szCs w:val="20"/>
                <w:highlight w:val="none"/>
                <w:u w:val="none"/>
              </w:rPr>
            </w:pPr>
          </w:p>
        </w:tc>
        <w:tc>
          <w:tcPr>
            <w:tcW w:w="591" w:type="dxa"/>
            <w:gridSpan w:val="3"/>
            <w:tcBorders>
              <w:top w:val="single" w:color="auto" w:sz="4" w:space="0"/>
              <w:left w:val="single" w:color="000000" w:sz="4" w:space="0"/>
              <w:bottom w:val="single" w:color="000000" w:sz="4" w:space="0"/>
              <w:right w:val="single" w:color="auto" w:sz="4" w:space="0"/>
            </w:tcBorders>
            <w:shd w:val="clear" w:color="auto" w:fill="auto"/>
            <w:noWrap w:val="0"/>
            <w:vAlign w:val="center"/>
          </w:tcPr>
          <w:p w14:paraId="6B9B24DD">
            <w:pPr>
              <w:keepNext w:val="0"/>
              <w:keepLines w:val="0"/>
              <w:widowControl/>
              <w:suppressLineNumbers w:val="0"/>
              <w:shd w:val="clear" w:color="auto" w:fill="FFFFFF"/>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w:t>
            </w:r>
          </w:p>
        </w:tc>
        <w:tc>
          <w:tcPr>
            <w:tcW w:w="1983"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73C5BB66">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306F5">
            <w:pPr>
              <w:shd w:val="clear" w:color="auto" w:fill="FFFFFF"/>
              <w:jc w:val="center"/>
              <w:rPr>
                <w:rFonts w:hint="eastAsia" w:ascii="宋体" w:hAnsi="宋体" w:eastAsia="宋体" w:cs="宋体"/>
                <w:b w:val="0"/>
                <w:bCs w:val="0"/>
                <w:i w:val="0"/>
                <w:iCs w:val="0"/>
                <w:color w:val="auto"/>
                <w:sz w:val="20"/>
                <w:szCs w:val="20"/>
                <w:highlight w:val="none"/>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1E9ED">
            <w:pPr>
              <w:keepNext w:val="0"/>
              <w:keepLines w:val="0"/>
              <w:widowControl/>
              <w:suppressLineNumbers w:val="0"/>
              <w:shd w:val="clear" w:color="auto" w:fill="FFFFFF"/>
              <w:jc w:val="right"/>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115967</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72E9">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7818">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E034">
            <w:pPr>
              <w:shd w:val="clear" w:color="auto" w:fill="FFFFFF"/>
              <w:rPr>
                <w:rFonts w:hint="eastAsia" w:ascii="宋体" w:hAnsi="宋体" w:eastAsia="宋体" w:cs="宋体"/>
                <w:b w:val="0"/>
                <w:bCs w:val="0"/>
                <w:i w:val="0"/>
                <w:iCs w:val="0"/>
                <w:color w:val="auto"/>
                <w:sz w:val="20"/>
                <w:szCs w:val="20"/>
                <w:highlight w:val="none"/>
                <w:u w:val="none"/>
              </w:rPr>
            </w:pPr>
          </w:p>
        </w:tc>
      </w:tr>
      <w:tr w14:paraId="0486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restart"/>
            <w:tcBorders>
              <w:top w:val="single" w:color="000000" w:sz="4" w:space="0"/>
              <w:left w:val="single" w:color="000000" w:sz="4" w:space="0"/>
              <w:right w:val="single" w:color="000000" w:sz="4" w:space="0"/>
            </w:tcBorders>
            <w:shd w:val="clear" w:color="auto" w:fill="auto"/>
            <w:noWrap w:val="0"/>
            <w:vAlign w:val="center"/>
          </w:tcPr>
          <w:p w14:paraId="1EEFABD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val="0"/>
                <w:bCs w:val="0"/>
                <w:color w:val="auto"/>
                <w:sz w:val="24"/>
                <w:szCs w:val="24"/>
                <w:highlight w:val="none"/>
                <w:lang w:val="en-US" w:eastAsia="zh-CN"/>
              </w:rPr>
              <w:t>开城开高速公路A1段</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A1BD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D699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0A66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WDZCNS-YJY-3*240+1*120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39E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5D4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250</w:t>
            </w:r>
          </w:p>
          <w:p w14:paraId="13A7D6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C9E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AA5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49A46D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13C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4B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226F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WDZCNS-YJY-B1-4*70+1*35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3ED7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F50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268</w:t>
            </w:r>
          </w:p>
          <w:p w14:paraId="4C6115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76F5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5D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393AF7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7A70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CCA5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8B53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-B1-5*10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570D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54B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p w14:paraId="3D543C8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BD72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DE8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1F27FA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CC8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C54C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3F9B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-B1-5*16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2B37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BE2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138</w:t>
            </w:r>
          </w:p>
          <w:p w14:paraId="4108FA9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3737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0BC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BBCDF8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C0A5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BD6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742C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WDZCN-YJY-B2-4*50+1*25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31E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150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958</w:t>
            </w:r>
          </w:p>
          <w:p w14:paraId="335D42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CA6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95C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4A7F78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E773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AC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CD50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9F3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2E1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480</w:t>
            </w:r>
          </w:p>
          <w:p w14:paraId="2780D5B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1908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3F1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B6AE50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E40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EB3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9E7C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6A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381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378</w:t>
            </w:r>
          </w:p>
          <w:p w14:paraId="0BD9A1F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10C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D02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D6D484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29E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6B5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824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DDE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15E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806</w:t>
            </w:r>
          </w:p>
          <w:p w14:paraId="4A98732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0B93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DBF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547C96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9B2C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A778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FFB7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B37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682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464</w:t>
            </w:r>
          </w:p>
          <w:p w14:paraId="76EDA8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F73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15C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593F8C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1B3B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F384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2003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8992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C6C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273</w:t>
            </w:r>
          </w:p>
          <w:p w14:paraId="39FCF9F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AC4E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B9B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0A9EF2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EA73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BBA7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5F4E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WDZC-YJY-B2-4*35+1*16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F6B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8F90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1140</w:t>
            </w:r>
          </w:p>
          <w:p w14:paraId="701B49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351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6B1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538ACD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2B7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443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4094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6D09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1BA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1279</w:t>
            </w:r>
          </w:p>
          <w:p w14:paraId="23E602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7A2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9F3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58A97D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206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41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BFE3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0EF9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456C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p w14:paraId="3B246A2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02F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71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CD5D0B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5EB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2207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FBC1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C40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289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1536</w:t>
            </w:r>
          </w:p>
          <w:p w14:paraId="4D6D220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8A5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FCF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53729E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9D49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C6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5E36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-B2-4*4+1*4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A417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073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4208</w:t>
            </w:r>
          </w:p>
          <w:p w14:paraId="3806917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45B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0C3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0E051C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A10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BB3F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CD7B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-B2-4*6+1*6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B09A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B8FF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2219</w:t>
            </w:r>
          </w:p>
          <w:p w14:paraId="481900B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7112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D3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D99EA1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14F5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798F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1596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-B2-5*4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204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B09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690</w:t>
            </w:r>
          </w:p>
          <w:p w14:paraId="494579C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AEC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D20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87267A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C4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C64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5639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128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D376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393</w:t>
            </w:r>
          </w:p>
          <w:p w14:paraId="7E0F446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3677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5D4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C4D08A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050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6E5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C5E8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1A8E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26E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354</w:t>
            </w:r>
          </w:p>
          <w:p w14:paraId="10273E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6B4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DFB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93D7B7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7C35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91D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C9B7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3D2A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EAED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94</w:t>
            </w:r>
          </w:p>
          <w:p w14:paraId="5E96C9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BF43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32E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F607AA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F0F2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5006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61B0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5F26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D3F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p w14:paraId="49386E6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50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933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05A677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729D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355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434C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RYJSP-4*1.5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FE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19BB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w:t>
            </w:r>
          </w:p>
          <w:p w14:paraId="0AD8A2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F50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92E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B8C90D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50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4C6C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31E2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2A7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22BB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17836</w:t>
            </w:r>
          </w:p>
          <w:p w14:paraId="752CB4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FB0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7EC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BA7052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6458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7A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FE2B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08EA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B14E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11489</w:t>
            </w:r>
          </w:p>
          <w:p w14:paraId="77F6BC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58A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136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F206C3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2FA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D3C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9FB4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271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93C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2998</w:t>
            </w:r>
          </w:p>
          <w:p w14:paraId="198F6E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41F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F18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D9D3EA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4C49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90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6A1F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BE1E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4EE9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244</w:t>
            </w:r>
          </w:p>
          <w:p w14:paraId="5EE3BA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B100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895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ED311D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C613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E60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9BD6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E14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34A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261</w:t>
            </w:r>
          </w:p>
          <w:p w14:paraId="1B04098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D9A8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C5B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B9FA3E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A2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32F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E3CB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3D92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694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p w14:paraId="48A997C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556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56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CA0D90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2D8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BE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8A19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EA3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851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607</w:t>
            </w:r>
          </w:p>
          <w:p w14:paraId="5A809EE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48B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2C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DB5D3C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1D4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C90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7B9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745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0E3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602</w:t>
            </w:r>
          </w:p>
          <w:p w14:paraId="3EEC60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902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FE2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B0C0DB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5391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0B2E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9508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WDZCN-BYJ(F)-B1-2.5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04BE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629B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6640</w:t>
            </w:r>
          </w:p>
          <w:p w14:paraId="14CC79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7E7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A12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B7DCCF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5CC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995C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4A38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71D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299B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3320</w:t>
            </w:r>
          </w:p>
          <w:p w14:paraId="7D1320A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277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3AB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B5958F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4227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1F1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F8E5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类网线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4086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512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2329</w:t>
            </w:r>
          </w:p>
          <w:p w14:paraId="6001F6E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342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CAF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F28A84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E1EC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6EB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81E3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芯多模光纤</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0A94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2A63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3310</w:t>
            </w:r>
          </w:p>
          <w:p w14:paraId="28A682C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0D1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E73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C92753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2F8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FBB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5538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RVS-2*0.5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F94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7348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1261</w:t>
            </w:r>
          </w:p>
          <w:p w14:paraId="631D3A6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3E93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6EF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FCFF7A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2E7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980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0CED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WDZC-RYJS-6*1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DD15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A03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w:t>
            </w:r>
          </w:p>
          <w:p w14:paraId="6E99F97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A430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4E1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7DECC2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7581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C8E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942C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WDZC-RYJS-4*1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CA9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902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78</w:t>
            </w:r>
          </w:p>
          <w:p w14:paraId="60EB912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192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656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418BF1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1ADC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72D0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905B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WDZC-RYJS-2*1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5B2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11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p w14:paraId="2818862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680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87A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CC39A2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799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1E3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9ADF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836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087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p w14:paraId="5F1638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7EA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EC1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E6AF67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0838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D47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1879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0C74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4B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639</w:t>
            </w:r>
          </w:p>
          <w:p w14:paraId="6083F0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F43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6E1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268B75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349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405B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74E7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FS-WDZCN-KYJY-5*1.5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933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31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p w14:paraId="285E00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3FF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EBF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4DEBF5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F9A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418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1D8D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8FF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650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p w14:paraId="39F379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B54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D48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3D7481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8363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82B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88F9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D00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0E82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118</w:t>
            </w:r>
          </w:p>
          <w:p w14:paraId="0131F4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554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C80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76B618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B38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F82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E108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WDZCNS-YJY-B1-5*4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2B28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9523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p w14:paraId="7C1B57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02D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73D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D0E5E1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D08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069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73AC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w:t>
            </w:r>
            <w:r>
              <w:rPr>
                <w:rFonts w:hint="eastAsia" w:ascii="宋体" w:hAnsi="宋体" w:cs="宋体"/>
                <w:i w:val="0"/>
                <w:iCs w:val="0"/>
                <w:color w:val="auto"/>
                <w:kern w:val="0"/>
                <w:sz w:val="20"/>
                <w:szCs w:val="20"/>
                <w:highlight w:val="none"/>
                <w:u w:val="none"/>
                <w:lang w:val="en-US" w:eastAsia="zh-CN" w:bidi="ar"/>
              </w:rPr>
              <w:t>-3*</w:t>
            </w:r>
            <w:r>
              <w:rPr>
                <w:rFonts w:hint="default" w:ascii="宋体" w:hAnsi="宋体" w:cs="宋体"/>
                <w:i w:val="0"/>
                <w:iCs w:val="0"/>
                <w:color w:val="auto"/>
                <w:kern w:val="0"/>
                <w:sz w:val="20"/>
                <w:szCs w:val="20"/>
                <w:highlight w:val="none"/>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7F1D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5BBE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p w14:paraId="5CC841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54B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2E2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3F6098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ACDC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02EB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8CDE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682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D97C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1533</w:t>
            </w:r>
          </w:p>
          <w:p w14:paraId="7428D5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700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893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44BC9C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76A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F08F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C756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0A9A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3938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285</w:t>
            </w:r>
          </w:p>
          <w:p w14:paraId="5F8787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6EC9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0BE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2E7102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249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8EB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A5DF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783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EA80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p w14:paraId="656BD9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47A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5F3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D69EBC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077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95A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963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47B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9BE2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401</w:t>
            </w:r>
          </w:p>
          <w:p w14:paraId="20B800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377C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18D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70F5C7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6690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F78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8A6E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15D0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4A32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137</w:t>
            </w:r>
          </w:p>
          <w:p w14:paraId="2C856C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20CC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D8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0D060A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E21D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9DDB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A6CE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1AB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EBC7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p w14:paraId="26DE65E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D89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88F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376862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0EB9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3A8E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BB7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E966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0DC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p w14:paraId="3611593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14B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A8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BBF3EF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3FD0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D20E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5276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5A9B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EECC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72</w:t>
            </w:r>
          </w:p>
          <w:p w14:paraId="065BA4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FDF4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4E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8C66C5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16AA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4122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63C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FA2D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A900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512</w:t>
            </w:r>
          </w:p>
          <w:p w14:paraId="2E6486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29B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840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BF277F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43B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C8AA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9FD3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DF8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C2A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392</w:t>
            </w:r>
          </w:p>
          <w:p w14:paraId="4A41CF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821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504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BB17FB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F22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94E2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F9D1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74D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EBC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960</w:t>
            </w:r>
          </w:p>
          <w:p w14:paraId="431D843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FC5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018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2A2C20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70AE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D6EA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E234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A7D3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11F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816</w:t>
            </w:r>
          </w:p>
          <w:p w14:paraId="2FC1743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E45E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2C2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0184B6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33A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8732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5F97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D87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1E93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p w14:paraId="7AB484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C5DF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2EF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4C6EB7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7A3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4E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055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A4D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53E9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208</w:t>
            </w:r>
          </w:p>
          <w:p w14:paraId="055AE4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016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78C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14DA0D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56F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732D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9C17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E71B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3F7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p w14:paraId="5E963F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040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C0C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118BD7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598A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9D27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91FB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SP-B1-6*1.5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5D8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8A3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p w14:paraId="416FB66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09FB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3DD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D32E8D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3706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318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A18F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39A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973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74</w:t>
            </w:r>
          </w:p>
          <w:p w14:paraId="09F08CF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C07B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7F1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F2C280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3F39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6C56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42BF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S-B1-2*2.5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8D3F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FADD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p w14:paraId="12846C9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E2AB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652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8D60FF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646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3EE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D802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-5*6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762A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18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p w14:paraId="3F01E0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05C4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56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5BE8E2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78F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FF2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102B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5192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2F0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p w14:paraId="76D276E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7F64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8E8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FA0FD0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C5F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7172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ABDB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EFBE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1567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109</w:t>
            </w:r>
          </w:p>
          <w:p w14:paraId="4EF772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5D2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5B4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CE1255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AA2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2780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EB8E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5ED3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E36B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154</w:t>
            </w:r>
          </w:p>
          <w:p w14:paraId="2E3E89C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3E5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B8A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2FFBC7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7E16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6549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C922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ZDN-BV-2.5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85F0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1D64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w:t>
            </w:r>
          </w:p>
          <w:p w14:paraId="69FBD2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EFC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D7A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04FBB7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F935A3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w:t>
            </w:r>
          </w:p>
        </w:tc>
        <w:tc>
          <w:tcPr>
            <w:tcW w:w="2008" w:type="dxa"/>
            <w:gridSpan w:val="4"/>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FC16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CFA4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B14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6E7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p w14:paraId="7CE7733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49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9FE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bottom w:val="single" w:color="000000" w:sz="4" w:space="0"/>
              <w:right w:val="single" w:color="000000" w:sz="4" w:space="0"/>
            </w:tcBorders>
            <w:shd w:val="clear" w:color="auto" w:fill="auto"/>
            <w:noWrap w:val="0"/>
            <w:vAlign w:val="center"/>
          </w:tcPr>
          <w:p w14:paraId="209D466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6"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2A7DD8A">
            <w:pPr>
              <w:keepNext w:val="0"/>
              <w:keepLines w:val="0"/>
              <w:widowControl/>
              <w:suppressLineNumbers w:val="0"/>
              <w:ind w:firstLineChars="0"/>
              <w:jc w:val="both"/>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四</w:t>
            </w:r>
          </w:p>
        </w:tc>
        <w:tc>
          <w:tcPr>
            <w:tcW w:w="2007"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3C49">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366F8">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11286">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75</w:t>
            </w:r>
            <w:r>
              <w:rPr>
                <w:rFonts w:hint="eastAsia" w:ascii="宋体" w:hAnsi="宋体" w:cs="宋体"/>
                <w:b/>
                <w:bCs/>
                <w:i w:val="0"/>
                <w:iCs w:val="0"/>
                <w:color w:val="auto"/>
                <w:kern w:val="0"/>
                <w:sz w:val="18"/>
                <w:szCs w:val="18"/>
                <w:highlight w:val="none"/>
                <w:u w:val="none"/>
                <w:lang w:val="en-US" w:eastAsia="zh-CN" w:bidi="ar"/>
              </w:rPr>
              <w:t>502.5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A4408">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6F1B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E7BFC">
            <w:pPr>
              <w:keepNext w:val="0"/>
              <w:keepLines w:val="0"/>
              <w:widowControl/>
              <w:suppressLineNumbers w:val="0"/>
              <w:ind w:firstLineChars="200"/>
              <w:jc w:val="center"/>
              <w:textAlignment w:val="center"/>
              <w:rPr>
                <w:rFonts w:hint="default"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w:t>
            </w:r>
            <w:r>
              <w:rPr>
                <w:rFonts w:hint="eastAsia" w:ascii="宋体" w:hAnsi="宋体" w:cs="宋体"/>
                <w:b/>
                <w:bCs/>
                <w:i w:val="0"/>
                <w:iCs w:val="0"/>
                <w:color w:val="auto"/>
                <w:kern w:val="0"/>
                <w:sz w:val="22"/>
                <w:szCs w:val="22"/>
                <w:highlight w:val="none"/>
                <w:u w:val="none"/>
                <w:lang w:val="en-US" w:eastAsia="zh-CN" w:bidi="ar"/>
              </w:rPr>
              <w:t>（一+二+三+四）</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0337A">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E470B">
            <w:pPr>
              <w:keepNext w:val="0"/>
              <w:keepLines w:val="0"/>
              <w:widowControl/>
              <w:suppressLineNumbers w:val="0"/>
              <w:ind w:firstLineChars="0"/>
              <w:jc w:val="both"/>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8727</w:t>
            </w:r>
            <w:r>
              <w:rPr>
                <w:rFonts w:hint="eastAsia" w:ascii="宋体" w:hAnsi="宋体" w:cs="宋体"/>
                <w:b/>
                <w:bCs/>
                <w:i w:val="0"/>
                <w:iCs w:val="0"/>
                <w:color w:val="auto"/>
                <w:kern w:val="0"/>
                <w:sz w:val="18"/>
                <w:szCs w:val="18"/>
                <w:highlight w:val="none"/>
                <w:u w:val="none"/>
                <w:lang w:val="en-US" w:eastAsia="zh-CN" w:bidi="ar"/>
              </w:rPr>
              <w:t>01.5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1BE5F">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A1B64">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2BE2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9840"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C5007">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1DEA047D">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 xml:space="preserve">约定的调整率%）； </w:t>
            </w:r>
          </w:p>
          <w:p w14:paraId="230D34DE">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38CAD6F8">
            <w:pPr>
              <w:pStyle w:val="344"/>
              <w:widowControl/>
              <w:numPr>
                <w:ilvl w:val="0"/>
                <w:numId w:val="0"/>
              </w:numPr>
              <w:shd w:val="clear" w:color="auto" w:fill="FFFFFF"/>
              <w:tabs>
                <w:tab w:val="left" w:pos="1620"/>
              </w:tabs>
              <w:adjustRightInd w:val="0"/>
              <w:snapToGrid w:val="0"/>
              <w:spacing w:line="500" w:lineRule="exact"/>
              <w:ind w:firstLine="40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195A3A6C">
            <w:pPr>
              <w:pStyle w:val="344"/>
              <w:widowControl/>
              <w:numPr>
                <w:ilvl w:val="0"/>
                <w:numId w:val="0"/>
              </w:numPr>
              <w:shd w:val="clear" w:color="auto" w:fill="FFFFFF"/>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71DA895F">
            <w:pPr>
              <w:pStyle w:val="344"/>
              <w:widowControl/>
              <w:numPr>
                <w:ilvl w:val="0"/>
                <w:numId w:val="0"/>
              </w:numPr>
              <w:shd w:val="clear" w:color="auto" w:fill="FFFFFF"/>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城开高速公路A1段：采用固定单价结算。</w:t>
            </w:r>
          </w:p>
          <w:p w14:paraId="6A096AC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r>
    </w:tbl>
    <w:p w14:paraId="4C69FCC5">
      <w:pPr>
        <w:shd w:val="clear" w:fill="FFFFFF" w:themeFill="background1"/>
        <w:tabs>
          <w:tab w:val="left" w:pos="3840"/>
          <w:tab w:val="left" w:pos="5300"/>
        </w:tabs>
        <w:autoSpaceDE w:val="0"/>
        <w:autoSpaceDN w:val="0"/>
        <w:adjustRightInd w:val="0"/>
        <w:snapToGrid w:val="0"/>
        <w:spacing w:line="460" w:lineRule="exact"/>
        <w:ind w:firstLine="0" w:firstLineChars="0"/>
        <w:jc w:val="left"/>
        <w:rPr>
          <w:rFonts w:hint="eastAsia" w:ascii="宋体" w:hAnsi="宋体"/>
          <w:snapToGrid w:val="0"/>
          <w:color w:val="auto"/>
          <w:kern w:val="0"/>
          <w:szCs w:val="21"/>
          <w:highlight w:val="none"/>
          <w:lang w:val="en-US" w:eastAsia="zh-CN"/>
        </w:rPr>
      </w:pPr>
    </w:p>
    <w:p w14:paraId="627EB69C">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2.4 供货周期：</w:t>
      </w:r>
      <w:r>
        <w:rPr>
          <w:rFonts w:hint="eastAsia" w:ascii="宋体" w:hAnsi="宋体" w:cs="Times New Roman"/>
          <w:i w:val="0"/>
          <w:iCs w:val="0"/>
          <w:snapToGrid w:val="0"/>
          <w:color w:val="auto"/>
          <w:kern w:val="0"/>
          <w:sz w:val="21"/>
          <w:szCs w:val="21"/>
          <w:highlight w:val="none"/>
          <w:u w:val="single"/>
          <w:lang w:val="en-US" w:eastAsia="zh-CN" w:bidi="ar"/>
        </w:rPr>
        <w:t>供货周期为</w:t>
      </w:r>
      <w:r>
        <w:rPr>
          <w:rFonts w:hint="eastAsia" w:ascii="宋体" w:hAnsi="宋体" w:cs="Times New Roman"/>
          <w:snapToGrid w:val="0"/>
          <w:color w:val="auto"/>
          <w:kern w:val="0"/>
          <w:szCs w:val="21"/>
          <w:highlight w:val="none"/>
          <w:u w:val="single"/>
          <w:lang w:bidi="ar"/>
        </w:rPr>
        <w:t>合同签订之日起至项目竣工之日止</w:t>
      </w:r>
      <w:r>
        <w:rPr>
          <w:rFonts w:hint="eastAsia" w:ascii="宋体" w:hAnsi="宋体" w:cs="Times New Roman"/>
          <w:snapToGrid w:val="0"/>
          <w:color w:val="auto"/>
          <w:kern w:val="0"/>
          <w:szCs w:val="21"/>
          <w:highlight w:val="none"/>
          <w:u w:val="single"/>
          <w:lang w:eastAsia="zh-CN" w:bidi="ar"/>
        </w:rPr>
        <w:t>。</w:t>
      </w:r>
    </w:p>
    <w:p w14:paraId="6BC85B7D">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bookmarkStart w:id="41" w:name="_Hlk64626254"/>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rPr>
        <w:t>：</w:t>
      </w:r>
      <w:r>
        <w:rPr>
          <w:rFonts w:hint="eastAsia" w:ascii="宋体" w:hAnsi="宋体" w:eastAsia="宋体" w:cs="Times New Roman"/>
          <w:snapToGrid w:val="0"/>
          <w:color w:val="auto"/>
          <w:kern w:val="0"/>
          <w:sz w:val="21"/>
          <w:szCs w:val="21"/>
          <w:highlight w:val="none"/>
          <w:u w:val="single"/>
          <w:vertAlign w:val="baseline"/>
          <w:lang w:val="en-US" w:eastAsia="zh-CN"/>
        </w:rPr>
        <w:t>收到</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通知后，在</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在要求时间内完成供货。</w:t>
      </w:r>
    </w:p>
    <w:bookmarkEnd w:id="41"/>
    <w:p w14:paraId="612B577D">
      <w:pPr>
        <w:pStyle w:val="4"/>
        <w:shd w:val="clear" w:fill="FFFFFF" w:themeFill="background1"/>
        <w:spacing w:before="100" w:after="100" w:line="460" w:lineRule="exact"/>
        <w:rPr>
          <w:rFonts w:ascii="宋体" w:hAnsi="宋体"/>
          <w:snapToGrid w:val="0"/>
          <w:color w:val="auto"/>
          <w:sz w:val="28"/>
          <w:szCs w:val="28"/>
          <w:highlight w:val="none"/>
        </w:rPr>
      </w:pPr>
      <w:bookmarkStart w:id="42" w:name="_Toc430530418"/>
      <w:bookmarkStart w:id="43" w:name="_Toc509218694"/>
      <w:bookmarkStart w:id="44" w:name="_Toc287607730"/>
      <w:bookmarkStart w:id="45" w:name="_Toc200359429"/>
      <w:bookmarkStart w:id="46" w:name="_Toc200359240"/>
      <w:bookmarkStart w:id="47" w:name="_Toc287620669"/>
      <w:bookmarkStart w:id="48" w:name="_Toc277082538"/>
      <w:bookmarkStart w:id="49" w:name="_Toc224103301"/>
      <w:bookmarkStart w:id="50" w:name="_Toc1367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p>
    <w:p w14:paraId="5F902A72">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比选要求竞选人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9E9591F">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比选要求竞选人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1381BC8E">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pacing w:val="9"/>
          <w:sz w:val="21"/>
          <w:szCs w:val="21"/>
          <w:highlight w:val="none"/>
          <w:u w:val="single" w:color="auto"/>
          <w:lang w:eastAsia="zh-CN"/>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58F9182A">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default" w:ascii="宋体" w:hAnsi="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lang w:val="en-US" w:eastAsia="zh-CN"/>
        </w:rPr>
        <w:t>2</w:t>
      </w:r>
      <w:r>
        <w:rPr>
          <w:rFonts w:hint="eastAsia" w:ascii="宋体" w:hAnsi="宋体" w:eastAsia="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eastAsia="zh-CN"/>
        </w:rPr>
        <w:t>竞选人为制造商</w:t>
      </w:r>
      <w:r>
        <w:rPr>
          <w:rFonts w:hint="eastAsia" w:ascii="宋体" w:hAnsi="宋体" w:cs="宋体"/>
          <w:color w:val="auto"/>
          <w:spacing w:val="9"/>
          <w:sz w:val="21"/>
          <w:szCs w:val="21"/>
          <w:highlight w:val="none"/>
          <w:u w:val="single" w:color="auto"/>
          <w:lang w:val="en-US" w:eastAsia="zh-CN"/>
        </w:rPr>
        <w:t>或</w:t>
      </w:r>
      <w:r>
        <w:rPr>
          <w:rFonts w:hint="eastAsia" w:ascii="宋体" w:hAnsi="宋体" w:cs="宋体"/>
          <w:color w:val="auto"/>
          <w:spacing w:val="9"/>
          <w:sz w:val="21"/>
          <w:szCs w:val="21"/>
          <w:highlight w:val="none"/>
          <w:u w:val="single" w:color="auto"/>
          <w:lang w:eastAsia="zh-CN"/>
        </w:rPr>
        <w:t>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eastAsia="zh-CN"/>
        </w:rPr>
        <w:t>若代理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）竞选，需提供</w:t>
      </w:r>
      <w:r>
        <w:rPr>
          <w:rFonts w:hint="eastAsia" w:ascii="宋体" w:hAnsi="宋体" w:cs="宋体"/>
          <w:color w:val="auto"/>
          <w:spacing w:val="9"/>
          <w:sz w:val="21"/>
          <w:szCs w:val="21"/>
          <w:highlight w:val="none"/>
          <w:u w:val="single" w:color="auto"/>
          <w:lang w:val="en-US" w:eastAsia="zh-CN"/>
        </w:rPr>
        <w:t>制造商</w:t>
      </w:r>
      <w:r>
        <w:rPr>
          <w:rFonts w:hint="eastAsia" w:ascii="宋体" w:hAnsi="宋体" w:cs="宋体"/>
          <w:color w:val="auto"/>
          <w:spacing w:val="9"/>
          <w:sz w:val="21"/>
          <w:szCs w:val="21"/>
          <w:highlight w:val="none"/>
          <w:u w:val="single" w:color="auto"/>
          <w:lang w:eastAsia="zh-CN"/>
        </w:rPr>
        <w:t>授权委托书。</w:t>
      </w:r>
      <w:r>
        <w:rPr>
          <w:rFonts w:hint="eastAsia" w:ascii="宋体" w:hAnsi="宋体" w:cs="宋体"/>
          <w:color w:val="auto"/>
          <w:spacing w:val="9"/>
          <w:sz w:val="21"/>
          <w:szCs w:val="21"/>
          <w:highlight w:val="none"/>
          <w:u w:val="single" w:color="auto"/>
          <w:lang w:val="en-US" w:eastAsia="zh-CN"/>
        </w:rPr>
        <w:t>制造商为电线电缆的制造商。</w:t>
      </w:r>
    </w:p>
    <w:p w14:paraId="609163A5">
      <w:pPr>
        <w:shd w:val="clear" w:fill="FFFFFF" w:themeFill="background1"/>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3</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财务能力：2022年度、2023年度财务状况不亏损。</w:t>
      </w:r>
    </w:p>
    <w:p w14:paraId="52FE63E7">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val="en-US" w:eastAsia="zh-CN"/>
        </w:rPr>
        <w:t>4</w:t>
      </w:r>
      <w:r>
        <w:rPr>
          <w:rFonts w:hint="eastAsia" w:ascii="宋体" w:hAnsi="宋体" w:eastAsia="宋体" w:cs="宋体"/>
          <w:color w:val="auto"/>
          <w:spacing w:val="9"/>
          <w:sz w:val="21"/>
          <w:szCs w:val="21"/>
          <w:highlight w:val="none"/>
          <w:u w:val="single" w:color="auto"/>
          <w:lang w:val="en-US" w:eastAsia="zh-CN"/>
        </w:rPr>
        <w:t>）业绩：</w:t>
      </w:r>
      <w:r>
        <w:rPr>
          <w:rFonts w:hint="eastAsia" w:ascii="宋体" w:hAnsi="宋体" w:eastAsia="宋体" w:cs="宋体"/>
          <w:color w:val="auto"/>
          <w:spacing w:val="9"/>
          <w:sz w:val="21"/>
          <w:szCs w:val="21"/>
          <w:highlight w:val="none"/>
          <w:u w:val="single" w:color="auto"/>
          <w:lang w:eastAsia="zh-CN"/>
        </w:rPr>
        <w:t>20</w:t>
      </w:r>
      <w:r>
        <w:rPr>
          <w:rFonts w:hint="eastAsia" w:ascii="宋体" w:hAnsi="宋体" w:eastAsia="宋体" w:cs="宋体"/>
          <w:color w:val="auto"/>
          <w:spacing w:val="9"/>
          <w:sz w:val="21"/>
          <w:szCs w:val="21"/>
          <w:highlight w:val="none"/>
          <w:u w:val="single" w:color="auto"/>
          <w:lang w:val="en-US" w:eastAsia="zh-CN"/>
        </w:rPr>
        <w:t>22</w:t>
      </w:r>
      <w:r>
        <w:rPr>
          <w:rFonts w:hint="eastAsia" w:ascii="宋体" w:hAnsi="宋体" w:eastAsia="宋体" w:cs="宋体"/>
          <w:color w:val="auto"/>
          <w:spacing w:val="9"/>
          <w:sz w:val="21"/>
          <w:szCs w:val="21"/>
          <w:highlight w:val="none"/>
          <w:u w:val="single" w:color="auto"/>
          <w:lang w:eastAsia="zh-CN"/>
        </w:rPr>
        <w:t>年1月1日至</w:t>
      </w:r>
      <w:r>
        <w:rPr>
          <w:rFonts w:hint="eastAsia" w:ascii="宋体" w:hAnsi="宋体" w:cs="宋体"/>
          <w:color w:val="auto"/>
          <w:spacing w:val="9"/>
          <w:sz w:val="21"/>
          <w:szCs w:val="21"/>
          <w:highlight w:val="none"/>
          <w:u w:val="single" w:color="auto"/>
          <w:lang w:val="en-US"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w:t>
      </w:r>
      <w:r>
        <w:rPr>
          <w:rFonts w:hint="eastAsia" w:ascii="宋体" w:hAnsi="宋体" w:cs="宋体"/>
          <w:color w:val="auto"/>
          <w:spacing w:val="9"/>
          <w:sz w:val="21"/>
          <w:szCs w:val="21"/>
          <w:highlight w:val="none"/>
          <w:u w:val="single" w:color="auto"/>
          <w:lang w:val="en-US" w:eastAsia="zh-CN"/>
        </w:rPr>
        <w:t>竞选</w:t>
      </w:r>
      <w:r>
        <w:rPr>
          <w:rFonts w:hint="eastAsia" w:ascii="宋体" w:hAnsi="宋体" w:eastAsia="宋体" w:cs="宋体"/>
          <w:color w:val="auto"/>
          <w:spacing w:val="9"/>
          <w:sz w:val="21"/>
          <w:szCs w:val="21"/>
          <w:highlight w:val="none"/>
          <w:u w:val="single" w:color="auto"/>
          <w:lang w:val="en-US" w:eastAsia="zh-CN"/>
        </w:rPr>
        <w:t>人</w:t>
      </w:r>
      <w:r>
        <w:rPr>
          <w:rFonts w:hint="eastAsia" w:ascii="宋体" w:hAnsi="宋体" w:cs="宋体"/>
          <w:color w:val="auto"/>
          <w:spacing w:val="9"/>
          <w:sz w:val="21"/>
          <w:szCs w:val="21"/>
          <w:highlight w:val="none"/>
          <w:u w:val="single" w:color="auto"/>
          <w:lang w:val="en-US" w:eastAsia="zh-CN"/>
        </w:rPr>
        <w:t>或竞选人所投电缆制造商（厂家）须</w:t>
      </w:r>
      <w:r>
        <w:rPr>
          <w:rFonts w:hint="eastAsia" w:ascii="宋体" w:hAnsi="宋体" w:eastAsia="宋体" w:cs="宋体"/>
          <w:color w:val="auto"/>
          <w:spacing w:val="9"/>
          <w:sz w:val="21"/>
          <w:szCs w:val="21"/>
          <w:highlight w:val="none"/>
          <w:u w:val="single" w:color="auto"/>
          <w:lang w:eastAsia="zh-CN"/>
        </w:rPr>
        <w:t>具有</w:t>
      </w:r>
      <w:r>
        <w:rPr>
          <w:rFonts w:hint="eastAsia" w:ascii="宋体" w:hAnsi="宋体" w:eastAsia="宋体" w:cs="宋体"/>
          <w:color w:val="auto"/>
          <w:spacing w:val="9"/>
          <w:sz w:val="21"/>
          <w:szCs w:val="21"/>
          <w:highlight w:val="none"/>
          <w:u w:val="single" w:color="auto"/>
          <w:lang w:val="en-US" w:eastAsia="zh-CN"/>
        </w:rPr>
        <w:t>1</w:t>
      </w:r>
      <w:r>
        <w:rPr>
          <w:rFonts w:hint="eastAsia" w:ascii="宋体" w:hAnsi="宋体" w:eastAsia="宋体" w:cs="宋体"/>
          <w:color w:val="auto"/>
          <w:spacing w:val="9"/>
          <w:sz w:val="21"/>
          <w:szCs w:val="21"/>
          <w:highlight w:val="none"/>
          <w:u w:val="single" w:color="auto"/>
          <w:lang w:eastAsia="zh-CN"/>
        </w:rPr>
        <w:t>个</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cs="宋体"/>
          <w:color w:val="auto"/>
          <w:spacing w:val="9"/>
          <w:sz w:val="21"/>
          <w:szCs w:val="21"/>
          <w:highlight w:val="none"/>
          <w:u w:val="single" w:color="auto"/>
          <w:lang w:val="en-US" w:eastAsia="zh-CN"/>
        </w:rPr>
        <w:t>结算</w:t>
      </w:r>
      <w:r>
        <w:rPr>
          <w:rFonts w:hint="eastAsia" w:ascii="宋体" w:hAnsi="宋体" w:eastAsia="宋体" w:cs="宋体"/>
          <w:color w:val="auto"/>
          <w:spacing w:val="9"/>
          <w:sz w:val="21"/>
          <w:szCs w:val="21"/>
          <w:highlight w:val="none"/>
          <w:u w:val="single" w:color="auto"/>
          <w:lang w:val="en-US" w:eastAsia="zh-CN"/>
        </w:rPr>
        <w:t>金额不低于1000万元的电线电缆类</w:t>
      </w:r>
      <w:r>
        <w:rPr>
          <w:rFonts w:hint="eastAsia" w:ascii="宋体" w:hAnsi="宋体" w:eastAsia="宋体" w:cs="宋体"/>
          <w:color w:val="auto"/>
          <w:spacing w:val="9"/>
          <w:sz w:val="21"/>
          <w:szCs w:val="21"/>
          <w:highlight w:val="none"/>
          <w:u w:val="single" w:color="auto"/>
          <w:lang w:eastAsia="zh-CN"/>
        </w:rPr>
        <w:t>供货业绩</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eastAsia="宋体" w:cs="宋体"/>
          <w:color w:val="auto"/>
          <w:spacing w:val="9"/>
          <w:sz w:val="21"/>
          <w:szCs w:val="21"/>
          <w:highlight w:val="none"/>
          <w:u w:val="single" w:color="auto"/>
          <w:lang w:eastAsia="zh-CN"/>
        </w:rPr>
        <w:t>。</w:t>
      </w:r>
    </w:p>
    <w:p w14:paraId="172DA09E">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rPr>
      </w:pPr>
      <w:r>
        <w:rPr>
          <w:rFonts w:hint="eastAsia" w:ascii="宋体" w:hAnsi="宋体" w:eastAsia="宋体" w:cs="宋体"/>
          <w:color w:val="auto"/>
          <w:spacing w:val="9"/>
          <w:sz w:val="21"/>
          <w:szCs w:val="21"/>
          <w:highlight w:val="none"/>
          <w:u w:val="single" w:color="auto"/>
          <w:lang w:eastAsia="zh-CN"/>
        </w:rPr>
        <w:t xml:space="preserve">3.1.2 </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人还应在</w:t>
      </w:r>
      <w:r>
        <w:rPr>
          <w:rFonts w:hint="eastAsia" w:ascii="宋体" w:hAnsi="宋体" w:eastAsia="宋体" w:cs="宋体"/>
          <w:color w:val="auto"/>
          <w:spacing w:val="9"/>
          <w:sz w:val="21"/>
          <w:szCs w:val="21"/>
          <w:highlight w:val="none"/>
          <w:u w:val="single" w:color="auto"/>
          <w:lang w:val="en-US" w:eastAsia="zh-CN"/>
        </w:rPr>
        <w:t>其他</w:t>
      </w:r>
      <w:r>
        <w:rPr>
          <w:rFonts w:hint="eastAsia" w:ascii="宋体" w:hAnsi="宋体" w:eastAsia="宋体" w:cs="宋体"/>
          <w:color w:val="auto"/>
          <w:spacing w:val="9"/>
          <w:sz w:val="21"/>
          <w:szCs w:val="21"/>
          <w:highlight w:val="none"/>
          <w:u w:val="single" w:color="auto"/>
          <w:lang w:eastAsia="zh-CN"/>
        </w:rPr>
        <w:t>方面具有相应的能力，详见比选文件第二章</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人须知前附表第1.4.1</w:t>
      </w:r>
      <w:r>
        <w:rPr>
          <w:rFonts w:hint="eastAsia" w:ascii="宋体" w:hAnsi="宋体" w:eastAsia="宋体" w:cs="宋体"/>
          <w:color w:val="auto"/>
          <w:spacing w:val="9"/>
          <w:sz w:val="21"/>
          <w:szCs w:val="21"/>
          <w:highlight w:val="none"/>
          <w:u w:val="single" w:color="auto"/>
        </w:rPr>
        <w:t>项内容。</w:t>
      </w:r>
    </w:p>
    <w:p w14:paraId="11E9D434">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rPr>
        <w:t>3.2 本次</w:t>
      </w:r>
      <w:r>
        <w:rPr>
          <w:rFonts w:hint="eastAsia" w:ascii="宋体" w:hAnsi="宋体" w:cs="宋体"/>
          <w:color w:val="auto"/>
          <w:spacing w:val="9"/>
          <w:sz w:val="21"/>
          <w:szCs w:val="21"/>
          <w:highlight w:val="none"/>
          <w:u w:val="single" w:color="auto"/>
          <w:lang w:val="en-US" w:eastAsia="zh-CN"/>
        </w:rPr>
        <w:t>比选</w:t>
      </w:r>
      <w:r>
        <w:rPr>
          <w:rFonts w:hint="eastAsia" w:ascii="宋体" w:hAnsi="宋体" w:eastAsia="宋体" w:cs="宋体"/>
          <w:color w:val="auto"/>
          <w:spacing w:val="9"/>
          <w:sz w:val="21"/>
          <w:szCs w:val="21"/>
          <w:highlight w:val="none"/>
          <w:u w:val="single" w:color="auto"/>
          <w:lang w:val="en-US" w:eastAsia="zh-CN"/>
        </w:rPr>
        <w:t>不</w:t>
      </w:r>
      <w:r>
        <w:rPr>
          <w:rFonts w:hint="eastAsia" w:ascii="宋体" w:hAnsi="宋体" w:eastAsia="宋体" w:cs="宋体"/>
          <w:color w:val="auto"/>
          <w:spacing w:val="9"/>
          <w:sz w:val="21"/>
          <w:szCs w:val="21"/>
          <w:highlight w:val="none"/>
          <w:u w:val="single" w:color="auto"/>
        </w:rPr>
        <w:t>接受联合体</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rPr>
        <w:t>不允许分包和转包</w:t>
      </w:r>
      <w:r>
        <w:rPr>
          <w:rFonts w:hint="eastAsia" w:ascii="宋体" w:hAnsi="宋体" w:eastAsia="宋体" w:cs="宋体"/>
          <w:color w:val="auto"/>
          <w:spacing w:val="9"/>
          <w:sz w:val="21"/>
          <w:szCs w:val="21"/>
          <w:highlight w:val="none"/>
          <w:u w:val="single" w:color="auto"/>
          <w:lang w:eastAsia="zh-CN"/>
        </w:rPr>
        <w:t>。</w:t>
      </w:r>
    </w:p>
    <w:p w14:paraId="217528C2">
      <w:pPr>
        <w:pStyle w:val="4"/>
        <w:shd w:val="clear" w:fill="FFFFFF" w:themeFill="background1"/>
        <w:spacing w:before="100" w:after="100" w:line="460" w:lineRule="exact"/>
        <w:rPr>
          <w:rFonts w:ascii="宋体" w:hAnsi="宋体"/>
          <w:snapToGrid w:val="0"/>
          <w:color w:val="auto"/>
          <w:sz w:val="28"/>
          <w:szCs w:val="28"/>
          <w:highlight w:val="none"/>
        </w:rPr>
      </w:pPr>
      <w:bookmarkStart w:id="51" w:name="_Toc509218695"/>
      <w:bookmarkStart w:id="52" w:name="_Toc200359430"/>
      <w:bookmarkStart w:id="53" w:name="_Toc287607731"/>
      <w:bookmarkStart w:id="54" w:name="_Toc224103302"/>
      <w:bookmarkStart w:id="55" w:name="_Toc430530419"/>
      <w:bookmarkStart w:id="56" w:name="_Toc277082539"/>
      <w:bookmarkStart w:id="57" w:name="_Toc32099"/>
      <w:bookmarkStart w:id="58" w:name="_Toc200359241"/>
      <w:bookmarkStart w:id="59" w:name="_Toc287620670"/>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51"/>
      <w:bookmarkEnd w:id="52"/>
      <w:bookmarkEnd w:id="53"/>
      <w:bookmarkEnd w:id="54"/>
      <w:bookmarkEnd w:id="55"/>
      <w:bookmarkEnd w:id="56"/>
      <w:bookmarkEnd w:id="57"/>
      <w:bookmarkEnd w:id="58"/>
      <w:bookmarkEnd w:id="59"/>
    </w:p>
    <w:p w14:paraId="61C5B110">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6</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17</w:t>
      </w:r>
      <w:r>
        <w:rPr>
          <w:rFonts w:hint="eastAsia" w:ascii="宋体" w:hAnsi="宋体" w:eastAsia="宋体" w:cs="Times New Roman"/>
          <w:snapToGrid w:val="0"/>
          <w:color w:val="auto"/>
          <w:kern w:val="0"/>
          <w:szCs w:val="21"/>
          <w:highlight w:val="none"/>
          <w:u w:val="single"/>
        </w:rPr>
        <w:t>日到202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6</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20</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14</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145D4FAD">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424FE7C1">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w:t>
      </w:r>
      <w:r>
        <w:rPr>
          <w:rFonts w:hint="eastAsia" w:ascii="宋体" w:hAnsi="宋体" w:cs="Times New Roman"/>
          <w:i w:val="0"/>
          <w:iCs w:val="0"/>
          <w:caps w:val="0"/>
          <w:snapToGrid w:val="0"/>
          <w:color w:val="auto"/>
          <w:spacing w:val="0"/>
          <w:kern w:val="0"/>
          <w:sz w:val="21"/>
          <w:szCs w:val="21"/>
          <w:highlight w:val="none"/>
          <w:lang w:eastAsia="zh-CN"/>
        </w:rPr>
        <w:t>竞选人</w:t>
      </w:r>
      <w:r>
        <w:rPr>
          <w:rFonts w:hint="eastAsia" w:ascii="宋体" w:hAnsi="宋体" w:eastAsia="宋体" w:cs="Times New Roman"/>
          <w:i w:val="0"/>
          <w:iCs w:val="0"/>
          <w:caps w:val="0"/>
          <w:snapToGrid w:val="0"/>
          <w:color w:val="auto"/>
          <w:spacing w:val="0"/>
          <w:kern w:val="0"/>
          <w:sz w:val="21"/>
          <w:szCs w:val="21"/>
          <w:highlight w:val="none"/>
        </w:rPr>
        <w:t>在</w:t>
      </w:r>
      <w:r>
        <w:rPr>
          <w:rFonts w:hint="eastAsia" w:ascii="宋体" w:hAnsi="宋体" w:cs="Times New Roman"/>
          <w:i w:val="0"/>
          <w:iCs w:val="0"/>
          <w:caps w:val="0"/>
          <w:snapToGrid w:val="0"/>
          <w:color w:val="auto"/>
          <w:spacing w:val="0"/>
          <w:kern w:val="0"/>
          <w:sz w:val="21"/>
          <w:szCs w:val="21"/>
          <w:highlight w:val="none"/>
          <w:lang w:eastAsia="zh-CN"/>
        </w:rPr>
        <w:t>竞选截止</w:t>
      </w:r>
      <w:r>
        <w:rPr>
          <w:rFonts w:hint="eastAsia" w:ascii="宋体" w:hAnsi="宋体" w:eastAsia="宋体" w:cs="Times New Roman"/>
          <w:i w:val="0"/>
          <w:iCs w:val="0"/>
          <w:caps w:val="0"/>
          <w:snapToGrid w:val="0"/>
          <w:color w:val="auto"/>
          <w:spacing w:val="0"/>
          <w:kern w:val="0"/>
          <w:sz w:val="21"/>
          <w:szCs w:val="21"/>
          <w:highlight w:val="none"/>
        </w:rPr>
        <w:t>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比选文件</w:t>
      </w:r>
      <w:r>
        <w:rPr>
          <w:rFonts w:hint="eastAsia" w:ascii="宋体" w:hAnsi="宋体" w:eastAsia="宋体" w:cs="Times New Roman"/>
          <w:i w:val="0"/>
          <w:iCs w:val="0"/>
          <w:caps w:val="0"/>
          <w:snapToGrid w:val="0"/>
          <w:color w:val="auto"/>
          <w:spacing w:val="0"/>
          <w:kern w:val="0"/>
          <w:sz w:val="21"/>
          <w:szCs w:val="21"/>
          <w:highlight w:val="none"/>
        </w:rPr>
        <w:t>、清单、澄清、修改、补充通知、等全部内容。</w:t>
      </w:r>
    </w:p>
    <w:p w14:paraId="5ED7A491">
      <w:pPr>
        <w:pStyle w:val="4"/>
        <w:shd w:val="clear" w:fill="FFFFFF" w:themeFill="background1"/>
        <w:spacing w:before="100" w:after="100" w:line="460" w:lineRule="exact"/>
        <w:rPr>
          <w:rFonts w:ascii="宋体" w:hAnsi="宋体"/>
          <w:snapToGrid w:val="0"/>
          <w:color w:val="auto"/>
          <w:sz w:val="28"/>
          <w:szCs w:val="28"/>
          <w:highlight w:val="none"/>
        </w:rPr>
      </w:pPr>
      <w:bookmarkStart w:id="60" w:name="_Toc287607732"/>
      <w:bookmarkStart w:id="61" w:name="_Toc277082540"/>
      <w:bookmarkStart w:id="62" w:name="_Toc224103303"/>
      <w:bookmarkStart w:id="63" w:name="_Toc430530420"/>
      <w:bookmarkStart w:id="64" w:name="_Toc200359242"/>
      <w:bookmarkStart w:id="65" w:name="_Toc509218696"/>
      <w:bookmarkStart w:id="66" w:name="_Toc200359431"/>
      <w:bookmarkStart w:id="67" w:name="_Toc2973"/>
      <w:bookmarkStart w:id="68" w:name="_Toc287620671"/>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p>
    <w:p w14:paraId="611DD937">
      <w:pPr>
        <w:shd w:val="clear" w:fill="FFFFFF" w:themeFill="background1"/>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u w:val="single"/>
          <w:lang w:val="en-US" w:eastAsia="zh-CN"/>
        </w:rPr>
        <w:t>本次竞选采用</w:t>
      </w:r>
      <w:r>
        <w:rPr>
          <w:rFonts w:hint="eastAsia" w:ascii="宋体" w:hAnsi="宋体" w:eastAsia="宋体" w:cs="宋体"/>
          <w:b/>
          <w:bCs/>
          <w:color w:val="auto"/>
          <w:sz w:val="21"/>
          <w:szCs w:val="21"/>
          <w:highlight w:val="none"/>
          <w:u w:val="single"/>
          <w:lang w:val="en-US" w:eastAsia="zh-CN"/>
        </w:rPr>
        <w:t>线下竞选</w:t>
      </w:r>
      <w:r>
        <w:rPr>
          <w:rFonts w:hint="eastAsia" w:ascii="宋体" w:hAnsi="宋体" w:eastAsia="宋体" w:cs="宋体"/>
          <w:color w:val="auto"/>
          <w:sz w:val="21"/>
          <w:szCs w:val="21"/>
          <w:highlight w:val="none"/>
          <w:u w:val="single"/>
          <w:lang w:val="en-US" w:eastAsia="zh-CN"/>
        </w:rPr>
        <w:t>。</w:t>
      </w:r>
    </w:p>
    <w:p w14:paraId="752CCC56">
      <w:pPr>
        <w:shd w:val="clear" w:fill="FFFFFF" w:themeFill="background1"/>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竞选人</w:t>
      </w:r>
      <w:r>
        <w:rPr>
          <w:rFonts w:hint="eastAsia" w:ascii="宋体" w:hAnsi="宋体" w:eastAsia="宋体" w:cs="宋体"/>
          <w:color w:val="auto"/>
          <w:sz w:val="21"/>
          <w:szCs w:val="21"/>
          <w:highlight w:val="none"/>
          <w:u w:val="single"/>
          <w:lang w:val="en-US" w:eastAsia="zh-CN"/>
        </w:rPr>
        <w:t>应当在</w:t>
      </w:r>
      <w:r>
        <w:rPr>
          <w:rFonts w:hint="eastAsia" w:ascii="宋体" w:hAnsi="宋体" w:cs="宋体"/>
          <w:color w:val="auto"/>
          <w:sz w:val="21"/>
          <w:szCs w:val="21"/>
          <w:highlight w:val="none"/>
          <w:u w:val="single"/>
          <w:lang w:val="en-US" w:eastAsia="zh-CN"/>
        </w:rPr>
        <w:t>竞选截止</w:t>
      </w:r>
      <w:r>
        <w:rPr>
          <w:rFonts w:hint="eastAsia" w:ascii="宋体" w:hAnsi="宋体" w:eastAsia="宋体" w:cs="宋体"/>
          <w:color w:val="auto"/>
          <w:sz w:val="21"/>
          <w:szCs w:val="21"/>
          <w:highlight w:val="none"/>
          <w:u w:val="single"/>
          <w:lang w:val="en-US" w:eastAsia="zh-CN"/>
        </w:rPr>
        <w:t>时间前，将纸质版</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文件递交至重庆市江北区五简路2号重咨大厦A座负1楼开标厅。逾期送达，或未送达指定地点，或未密封的</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文件，比选人不予受理。</w:t>
      </w:r>
    </w:p>
    <w:p w14:paraId="78D53A04">
      <w:pPr>
        <w:shd w:val="clear" w:fill="FFFFFF" w:themeFill="background1"/>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开标地点：</w:t>
      </w:r>
      <w:r>
        <w:rPr>
          <w:rFonts w:hint="eastAsia" w:ascii="宋体" w:hAnsi="宋体" w:eastAsia="宋体" w:cs="宋体"/>
          <w:snapToGrid/>
          <w:color w:val="auto"/>
          <w:kern w:val="2"/>
          <w:sz w:val="21"/>
          <w:szCs w:val="21"/>
          <w:highlight w:val="none"/>
          <w:u w:val="single"/>
        </w:rPr>
        <w:t>重庆市江北区五简路2号重咨大厦A座负1楼开标厅</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1"/>
          <w:szCs w:val="21"/>
          <w:highlight w:val="none"/>
          <w:u w:val="single"/>
          <w:lang w:eastAsia="zh-CN"/>
        </w:rPr>
        <w:t>）</w:t>
      </w:r>
    </w:p>
    <w:p w14:paraId="47C7C974">
      <w:pPr>
        <w:shd w:val="clear" w:fill="FFFFFF" w:themeFill="background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竞选截止时间</w:t>
      </w:r>
      <w:r>
        <w:rPr>
          <w:rFonts w:hint="eastAsia" w:ascii="宋体" w:hAnsi="宋体" w:eastAsia="宋体" w:cs="宋体"/>
          <w:color w:val="auto"/>
          <w:sz w:val="21"/>
          <w:szCs w:val="21"/>
          <w:highlight w:val="none"/>
        </w:rPr>
        <w:t>：</w:t>
      </w:r>
      <w:r>
        <w:rPr>
          <w:rFonts w:hint="eastAsia" w:ascii="宋体" w:hAnsi="宋体" w:cs="Times New Roman"/>
          <w:snapToGrid w:val="0"/>
          <w:color w:val="auto"/>
          <w:kern w:val="0"/>
          <w:sz w:val="21"/>
          <w:szCs w:val="21"/>
          <w:highlight w:val="none"/>
          <w:u w:val="single"/>
          <w:lang w:val="en-US" w:eastAsia="zh-CN"/>
        </w:rPr>
        <w:t>2025年6月20</w:t>
      </w:r>
      <w:r>
        <w:rPr>
          <w:rFonts w:hint="eastAsia" w:ascii="宋体" w:hAnsi="宋体" w:eastAsia="宋体" w:cs="Times New Roman"/>
          <w:snapToGrid w:val="0"/>
          <w:color w:val="auto"/>
          <w:kern w:val="0"/>
          <w:sz w:val="21"/>
          <w:szCs w:val="21"/>
          <w:highlight w:val="none"/>
          <w:u w:val="single"/>
        </w:rPr>
        <w:t>日</w:t>
      </w:r>
      <w:r>
        <w:rPr>
          <w:rFonts w:hint="eastAsia" w:ascii="宋体" w:hAnsi="宋体" w:cs="Times New Roman"/>
          <w:snapToGrid w:val="0"/>
          <w:color w:val="auto"/>
          <w:kern w:val="0"/>
          <w:sz w:val="21"/>
          <w:szCs w:val="21"/>
          <w:highlight w:val="none"/>
          <w:u w:val="single"/>
          <w:lang w:val="en-US" w:eastAsia="zh-CN"/>
        </w:rPr>
        <w:t>14</w:t>
      </w:r>
      <w:r>
        <w:rPr>
          <w:rFonts w:hint="eastAsia" w:ascii="宋体" w:hAnsi="宋体" w:eastAsia="宋体" w:cs="Times New Roman"/>
          <w:snapToGrid w:val="0"/>
          <w:color w:val="auto"/>
          <w:kern w:val="0"/>
          <w:sz w:val="21"/>
          <w:szCs w:val="21"/>
          <w:highlight w:val="none"/>
          <w:u w:val="single"/>
        </w:rPr>
        <w:t>时</w:t>
      </w:r>
      <w:r>
        <w:rPr>
          <w:rFonts w:hint="eastAsia" w:ascii="宋体" w:hAnsi="宋体" w:cs="Times New Roman"/>
          <w:snapToGrid w:val="0"/>
          <w:color w:val="auto"/>
          <w:kern w:val="0"/>
          <w:sz w:val="21"/>
          <w:szCs w:val="21"/>
          <w:highlight w:val="none"/>
          <w:u w:val="single"/>
          <w:lang w:val="en-US" w:eastAsia="zh-CN"/>
        </w:rPr>
        <w:t>30</w:t>
      </w:r>
      <w:r>
        <w:rPr>
          <w:rFonts w:hint="eastAsia" w:ascii="宋体" w:hAnsi="宋体" w:eastAsia="宋体" w:cs="Times New Roman"/>
          <w:snapToGrid w:val="0"/>
          <w:color w:val="auto"/>
          <w:kern w:val="0"/>
          <w:sz w:val="21"/>
          <w:szCs w:val="21"/>
          <w:highlight w:val="none"/>
          <w:u w:val="single"/>
        </w:rPr>
        <w:t>分</w:t>
      </w:r>
      <w:r>
        <w:rPr>
          <w:rFonts w:hint="eastAsia" w:ascii="宋体" w:hAnsi="宋体" w:cs="宋体"/>
          <w:color w:val="auto"/>
          <w:sz w:val="21"/>
          <w:szCs w:val="21"/>
          <w:highlight w:val="none"/>
          <w:u w:val="single"/>
          <w:lang w:eastAsia="zh-CN"/>
        </w:rPr>
        <w:t>。</w:t>
      </w:r>
    </w:p>
    <w:p w14:paraId="3A9EBE90">
      <w:pPr>
        <w:shd w:val="clear" w:fill="FFFFFF" w:themeFill="background1"/>
        <w:autoSpaceDE w:val="0"/>
        <w:autoSpaceDN w:val="0"/>
        <w:adjustRightInd w:val="0"/>
        <w:snapToGrid w:val="0"/>
        <w:spacing w:line="450" w:lineRule="exact"/>
        <w:ind w:firstLine="420" w:firstLineChars="200"/>
        <w:rPr>
          <w:rFonts w:hint="eastAsia" w:ascii="宋体" w:hAnsi="宋体" w:cs="Times New Roman"/>
          <w:snapToGrid w:val="0"/>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5.4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rPr>
        <w:t>的时间为</w:t>
      </w:r>
      <w:r>
        <w:rPr>
          <w:rFonts w:hint="eastAsia" w:ascii="宋体" w:hAnsi="宋体" w:cs="Times New Roman"/>
          <w:snapToGrid w:val="0"/>
          <w:color w:val="auto"/>
          <w:kern w:val="0"/>
          <w:sz w:val="21"/>
          <w:szCs w:val="21"/>
          <w:highlight w:val="none"/>
          <w:u w:val="single"/>
          <w:lang w:val="en-US" w:eastAsia="zh-CN"/>
        </w:rPr>
        <w:t>2025年6月20日14时00分至2025年6月20日14时30分。</w:t>
      </w:r>
    </w:p>
    <w:p w14:paraId="7467054A">
      <w:pPr>
        <w:pStyle w:val="4"/>
        <w:shd w:val="clear" w:fill="FFFFFF" w:themeFill="background1"/>
        <w:spacing w:before="100" w:after="100" w:line="460" w:lineRule="exact"/>
        <w:rPr>
          <w:rFonts w:ascii="宋体" w:hAnsi="宋体"/>
          <w:snapToGrid w:val="0"/>
          <w:color w:val="auto"/>
          <w:sz w:val="28"/>
          <w:szCs w:val="28"/>
          <w:highlight w:val="none"/>
        </w:rPr>
      </w:pPr>
      <w:bookmarkStart w:id="69" w:name="_Toc287607733"/>
      <w:bookmarkStart w:id="70" w:name="_Toc200359432"/>
      <w:bookmarkStart w:id="71" w:name="_Toc200359243"/>
      <w:bookmarkStart w:id="72" w:name="_Toc509218697"/>
      <w:bookmarkStart w:id="73" w:name="_Toc224103304"/>
      <w:bookmarkStart w:id="74" w:name="_Toc430530421"/>
      <w:bookmarkStart w:id="75" w:name="_Toc287620672"/>
      <w:bookmarkStart w:id="76" w:name="_Toc8848"/>
      <w:bookmarkStart w:id="77" w:name="_Toc277082541"/>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p>
    <w:p w14:paraId="2E417330">
      <w:pPr>
        <w:shd w:val="clear" w:fill="FFFFFF" w:themeFill="background1"/>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ascii="宋体" w:hAnsi="宋体"/>
          <w:snapToGrid w:val="0"/>
          <w:color w:val="auto"/>
          <w:kern w:val="0"/>
          <w:szCs w:val="21"/>
          <w:highlight w:val="none"/>
        </w:rPr>
        <w:t>上发布。</w:t>
      </w:r>
    </w:p>
    <w:p w14:paraId="4D986220">
      <w:pPr>
        <w:pStyle w:val="4"/>
        <w:shd w:val="clear" w:fill="FFFFFF" w:themeFill="background1"/>
        <w:spacing w:before="100" w:after="100" w:line="460" w:lineRule="exact"/>
        <w:rPr>
          <w:rFonts w:ascii="宋体" w:hAnsi="宋体"/>
          <w:snapToGrid w:val="0"/>
          <w:color w:val="auto"/>
          <w:sz w:val="28"/>
          <w:szCs w:val="28"/>
          <w:highlight w:val="none"/>
        </w:rPr>
      </w:pPr>
      <w:bookmarkStart w:id="78" w:name="_Toc287620673"/>
      <w:bookmarkStart w:id="79" w:name="_Toc277082542"/>
      <w:bookmarkStart w:id="80" w:name="_Toc31809"/>
      <w:bookmarkStart w:id="81" w:name="_Toc224103305"/>
      <w:bookmarkStart w:id="82" w:name="_Toc430530422"/>
      <w:bookmarkStart w:id="83" w:name="_Toc287607734"/>
      <w:bookmarkStart w:id="84" w:name="_Toc50921869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8"/>
      <w:bookmarkEnd w:id="79"/>
      <w:bookmarkEnd w:id="80"/>
      <w:bookmarkEnd w:id="81"/>
      <w:bookmarkEnd w:id="82"/>
      <w:bookmarkEnd w:id="83"/>
      <w:bookmarkEnd w:id="84"/>
    </w:p>
    <w:p w14:paraId="0E9FE698">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重庆高速公路集团有限公司集中采购中心</w:t>
      </w:r>
    </w:p>
    <w:p w14:paraId="0C254A40">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148033CF">
      <w:pPr>
        <w:shd w:val="clear" w:fill="FFFFFF" w:themeFill="background1"/>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张老师  丁老师</w:t>
      </w:r>
    </w:p>
    <w:p w14:paraId="59E60229">
      <w:pPr>
        <w:shd w:val="clear" w:fill="FFFFFF" w:themeFill="background1"/>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p w14:paraId="3906217D">
      <w:pPr>
        <w:pStyle w:val="2"/>
        <w:shd w:val="clear" w:fill="FFFFFF" w:themeFill="background1"/>
        <w:rPr>
          <w:color w:val="auto"/>
          <w:highlight w:val="none"/>
        </w:rPr>
      </w:pPr>
    </w:p>
    <w:p w14:paraId="5AD21C87">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代理机构：重庆国际投资咨询集团有限公司</w:t>
      </w:r>
    </w:p>
    <w:p w14:paraId="4D6AFE5A">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7AE46349">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w:t>
      </w:r>
      <w:r>
        <w:rPr>
          <w:rFonts w:hint="eastAsia" w:ascii="宋体" w:hAnsi="宋体"/>
          <w:snapToGrid w:val="0"/>
          <w:color w:val="auto"/>
          <w:kern w:val="0"/>
          <w:szCs w:val="21"/>
          <w:highlight w:val="none"/>
          <w:lang w:val="en-US" w:eastAsia="zh-CN"/>
        </w:rPr>
        <w:t>李老师</w:t>
      </w:r>
    </w:p>
    <w:p w14:paraId="6490DAA9">
      <w:pPr>
        <w:shd w:val="clear" w:fill="FFFFFF" w:themeFill="background1"/>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6B02968D">
      <w:pPr>
        <w:pStyle w:val="2"/>
        <w:shd w:val="clear" w:fill="FFFFFF" w:themeFill="background1"/>
        <w:rPr>
          <w:snapToGrid w:val="0"/>
          <w:color w:val="auto"/>
          <w:highlight w:val="none"/>
        </w:rPr>
      </w:pPr>
      <w:r>
        <w:rPr>
          <w:snapToGrid w:val="0"/>
          <w:color w:val="auto"/>
          <w:highlight w:val="none"/>
        </w:rPr>
        <w:br w:type="page"/>
      </w:r>
    </w:p>
    <w:p w14:paraId="58251CBF">
      <w:pPr>
        <w:pStyle w:val="3"/>
        <w:shd w:val="clear" w:fill="FFFFFF" w:themeFill="background1"/>
        <w:spacing w:line="360" w:lineRule="auto"/>
        <w:jc w:val="center"/>
        <w:rPr>
          <w:rFonts w:ascii="宋体" w:hAnsi="宋体"/>
          <w:bCs w:val="0"/>
          <w:snapToGrid w:val="0"/>
          <w:color w:val="auto"/>
          <w:kern w:val="0"/>
          <w:highlight w:val="none"/>
        </w:rPr>
      </w:pPr>
      <w:bookmarkStart w:id="85" w:name="_Toc10561"/>
      <w:bookmarkStart w:id="86" w:name="_Toc287620683"/>
      <w:bookmarkStart w:id="87" w:name="_Toc287607744"/>
      <w:bookmarkStart w:id="88" w:name="_Toc224103315"/>
      <w:bookmarkStart w:id="89" w:name="_Toc797"/>
      <w:bookmarkStart w:id="90" w:name="_Toc430530432"/>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85"/>
      <w:bookmarkEnd w:id="86"/>
      <w:bookmarkEnd w:id="87"/>
      <w:bookmarkEnd w:id="88"/>
      <w:bookmarkEnd w:id="89"/>
      <w:bookmarkEnd w:id="90"/>
      <w:bookmarkStart w:id="91" w:name="_Toc224103316"/>
      <w:bookmarkStart w:id="92" w:name="_Toc277082551"/>
      <w:bookmarkStart w:id="93" w:name="_Toc287607745"/>
      <w:bookmarkStart w:id="94" w:name="_Toc430530433"/>
      <w:bookmarkStart w:id="95" w:name="_Toc287620684"/>
    </w:p>
    <w:p w14:paraId="1504AA62">
      <w:pPr>
        <w:pStyle w:val="4"/>
        <w:shd w:val="clear" w:fill="FFFFFF" w:themeFill="background1"/>
        <w:spacing w:before="100" w:after="100" w:line="360" w:lineRule="auto"/>
        <w:rPr>
          <w:rFonts w:ascii="宋体" w:hAnsi="宋体"/>
          <w:color w:val="auto"/>
          <w:highlight w:val="none"/>
        </w:rPr>
      </w:pPr>
      <w:bookmarkStart w:id="96" w:name="_Toc29433"/>
      <w:bookmarkStart w:id="97" w:name="_Toc509218708"/>
      <w:r>
        <w:rPr>
          <w:rFonts w:hint="eastAsia" w:ascii="宋体" w:hAnsi="宋体"/>
          <w:color w:val="auto"/>
          <w:highlight w:val="none"/>
          <w:lang w:eastAsia="zh-CN"/>
        </w:rPr>
        <w:t>竞选人</w:t>
      </w:r>
      <w:r>
        <w:rPr>
          <w:rFonts w:hint="eastAsia" w:ascii="宋体" w:hAnsi="宋体"/>
          <w:color w:val="auto"/>
          <w:highlight w:val="none"/>
        </w:rPr>
        <w:t>须知前附表</w:t>
      </w:r>
      <w:bookmarkEnd w:id="91"/>
      <w:bookmarkEnd w:id="92"/>
      <w:bookmarkEnd w:id="93"/>
      <w:bookmarkEnd w:id="94"/>
      <w:bookmarkEnd w:id="95"/>
      <w:bookmarkEnd w:id="96"/>
      <w:bookmarkEnd w:id="97"/>
    </w:p>
    <w:p w14:paraId="07F09903">
      <w:pPr>
        <w:shd w:val="clear" w:fill="FFFFFF" w:themeFill="background1"/>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74CC1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A4EFD67">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18C8903">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645" w:type="dxa"/>
            <w:vAlign w:val="center"/>
          </w:tcPr>
          <w:p w14:paraId="7FCD7E18">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FFFA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96AA1D">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DFA8331">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p>
        </w:tc>
        <w:tc>
          <w:tcPr>
            <w:tcW w:w="6645" w:type="dxa"/>
            <w:vAlign w:val="center"/>
          </w:tcPr>
          <w:p w14:paraId="36268B2B">
            <w:pPr>
              <w:shd w:val="clear" w:fill="FFFFFF" w:themeFill="background1"/>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重庆高速公路集团有限公司集中采购中心</w:t>
            </w:r>
          </w:p>
          <w:p w14:paraId="61630710">
            <w:pPr>
              <w:shd w:val="clear" w:fill="FFFFFF" w:themeFill="background1"/>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52744E1D">
            <w:pPr>
              <w:shd w:val="clear" w:fill="FFFFFF" w:themeFill="background1"/>
              <w:topLinePunct/>
              <w:spacing w:line="420" w:lineRule="exact"/>
              <w:ind w:firstLine="0" w:firstLineChars="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张老师  丁老师</w:t>
            </w:r>
          </w:p>
          <w:p w14:paraId="02CC5202">
            <w:pPr>
              <w:shd w:val="clear" w:fill="FFFFFF" w:themeFill="background1"/>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0EA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16CFEE">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02F7FA7F">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代理机构</w:t>
            </w:r>
          </w:p>
        </w:tc>
        <w:tc>
          <w:tcPr>
            <w:tcW w:w="6645" w:type="dxa"/>
            <w:vAlign w:val="center"/>
          </w:tcPr>
          <w:p w14:paraId="63CAA07A">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2A0B0777">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171BBC48">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联系人：</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0AE05F6C">
            <w:pPr>
              <w:shd w:val="clear" w:fill="FFFFFF" w:themeFill="background1"/>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p>
        </w:tc>
      </w:tr>
      <w:tr w14:paraId="2CF6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ADFA8">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138AD87">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比选项目</w:t>
            </w:r>
            <w:r>
              <w:rPr>
                <w:rFonts w:ascii="宋体" w:hAnsi="宋体"/>
                <w:color w:val="auto"/>
                <w:kern w:val="0"/>
                <w:szCs w:val="21"/>
                <w:highlight w:val="none"/>
              </w:rPr>
              <w:t>名称</w:t>
            </w:r>
          </w:p>
        </w:tc>
        <w:tc>
          <w:tcPr>
            <w:tcW w:w="6645" w:type="dxa"/>
            <w:vAlign w:val="center"/>
          </w:tcPr>
          <w:p w14:paraId="08F81107">
            <w:pPr>
              <w:shd w:val="clear" w:fill="FFFFFF" w:themeFill="background1"/>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none"/>
                <w:lang w:eastAsia="zh-CN"/>
              </w:rPr>
              <w:t>重庆高速公路集团有限公司集采中心渝长复线、北环立交项目、首讯机电工程项目、城开高速公路A1段电线电缆采购（第二次）</w:t>
            </w:r>
            <w:r>
              <w:rPr>
                <w:rFonts w:hint="eastAsia" w:ascii="宋体" w:hAnsi="宋体"/>
                <w:snapToGrid w:val="0"/>
                <w:color w:val="auto"/>
                <w:kern w:val="0"/>
                <w:szCs w:val="21"/>
                <w:highlight w:val="none"/>
                <w:u w:val="none"/>
              </w:rPr>
              <w:t xml:space="preserve"> </w:t>
            </w:r>
          </w:p>
        </w:tc>
      </w:tr>
      <w:tr w14:paraId="29D20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67AEEE">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83E6C6C">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交货</w:t>
            </w:r>
            <w:r>
              <w:rPr>
                <w:rFonts w:ascii="宋体" w:hAnsi="宋体"/>
                <w:color w:val="auto"/>
                <w:kern w:val="0"/>
                <w:szCs w:val="21"/>
                <w:highlight w:val="none"/>
              </w:rPr>
              <w:t>地点</w:t>
            </w:r>
          </w:p>
        </w:tc>
        <w:tc>
          <w:tcPr>
            <w:tcW w:w="6645" w:type="dxa"/>
            <w:vAlign w:val="center"/>
          </w:tcPr>
          <w:p w14:paraId="16014E2A">
            <w:pPr>
              <w:shd w:val="clear" w:fill="FFFFFF" w:themeFill="background1"/>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none"/>
                <w:lang w:val="en-US" w:eastAsia="zh-CN"/>
              </w:rPr>
              <w:t>重庆市相关项目建设地点。</w:t>
            </w:r>
          </w:p>
        </w:tc>
      </w:tr>
      <w:tr w14:paraId="2C60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9A1DA">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76EBB4C">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645" w:type="dxa"/>
            <w:vAlign w:val="center"/>
          </w:tcPr>
          <w:p w14:paraId="4E7AC4DD">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color w:val="auto"/>
                <w:highlight w:val="none"/>
              </w:rPr>
            </w:pPr>
            <w:r>
              <w:rPr>
                <w:rFonts w:hint="eastAsia" w:ascii="宋体" w:hAnsi="宋体" w:cs="Times New Roman"/>
                <w:snapToGrid w:val="0"/>
                <w:color w:val="auto"/>
                <w:kern w:val="0"/>
                <w:szCs w:val="21"/>
                <w:highlight w:val="none"/>
                <w:u w:val="none"/>
                <w:lang w:val="en-US" w:eastAsia="zh-CN"/>
              </w:rPr>
              <w:t>本次比选涉及</w:t>
            </w:r>
            <w:r>
              <w:rPr>
                <w:rFonts w:hint="eastAsia" w:ascii="宋体" w:hAnsi="宋体" w:eastAsia="宋体" w:cs="Times New Roman"/>
                <w:b w:val="0"/>
                <w:bCs w:val="0"/>
                <w:snapToGrid w:val="0"/>
                <w:color w:val="auto"/>
                <w:kern w:val="0"/>
                <w:sz w:val="21"/>
                <w:szCs w:val="21"/>
                <w:highlight w:val="none"/>
                <w:u w:val="none"/>
                <w:lang w:val="en-US" w:eastAsia="zh-CN"/>
              </w:rPr>
              <w:t>渝长高速复线连接道工程（石龙立交-海腾立交段）项目</w:t>
            </w:r>
            <w:r>
              <w:rPr>
                <w:rFonts w:hint="eastAsia" w:ascii="宋体" w:hAnsi="宋体" w:cs="Times New Roman"/>
                <w:b w:val="0"/>
                <w:bCs w:val="0"/>
                <w:snapToGrid w:val="0"/>
                <w:color w:val="auto"/>
                <w:kern w:val="0"/>
                <w:sz w:val="21"/>
                <w:szCs w:val="21"/>
                <w:highlight w:val="none"/>
                <w:u w:val="none"/>
                <w:lang w:val="en-US" w:eastAsia="zh-CN"/>
              </w:rPr>
              <w:t>、</w:t>
            </w:r>
            <w:r>
              <w:rPr>
                <w:rFonts w:hint="eastAsia" w:ascii="宋体" w:hAnsi="宋体" w:cs="Times New Roman"/>
                <w:snapToGrid w:val="0"/>
                <w:color w:val="auto"/>
                <w:kern w:val="0"/>
                <w:sz w:val="21"/>
                <w:szCs w:val="21"/>
                <w:highlight w:val="none"/>
                <w:u w:val="none"/>
                <w:lang w:val="en-US" w:eastAsia="zh-CN" w:bidi="ar-SA"/>
              </w:rPr>
              <w:t>北环立交项目、首讯机电工程项目建设所需电缆</w:t>
            </w:r>
            <w:r>
              <w:rPr>
                <w:rFonts w:hint="eastAsia" w:ascii="宋体" w:hAnsi="宋体" w:eastAsia="宋体" w:cs="Times New Roman"/>
                <w:snapToGrid w:val="0"/>
                <w:color w:val="auto"/>
                <w:kern w:val="0"/>
                <w:sz w:val="21"/>
                <w:szCs w:val="21"/>
                <w:highlight w:val="none"/>
                <w:u w:val="none"/>
                <w:lang w:val="en-US" w:eastAsia="zh-CN" w:bidi="ar-SA"/>
              </w:rPr>
              <w:t>。</w:t>
            </w:r>
          </w:p>
          <w:p w14:paraId="66198B68">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color w:val="auto"/>
                <w:highlight w:val="none"/>
              </w:rPr>
              <w:t>渝长高速复线连接道工程(石龙立交海腾立交段)起于石龙立交，止于海腾立交(不含)，全长7.8km，城市快速路，设计速度80km/h，全线设隧道3座(唐桂隧道、铁山坪复线隧道、石马岗隧道)，立交出入口3处立交1座，合同工期 48 个月。</w:t>
            </w:r>
          </w:p>
          <w:p w14:paraId="1C6D071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lang w:eastAsia="zh-CN"/>
              </w:rPr>
            </w:pPr>
            <w:r>
              <w:rPr>
                <w:rFonts w:hint="eastAsia"/>
                <w:color w:val="auto"/>
                <w:highlight w:val="none"/>
                <w:lang w:val="en-US" w:eastAsia="zh-CN"/>
              </w:rPr>
              <w:t>北环立交</w:t>
            </w:r>
            <w:r>
              <w:rPr>
                <w:rFonts w:hint="eastAsia"/>
                <w:color w:val="auto"/>
                <w:highlight w:val="none"/>
              </w:rPr>
              <w:t>项目为主线 K3+260~K4+260段北环立交范围，主线起点位于锦橙路拼宽桥桥台处，起点桩号K3+260,终点接现状渝武高速，终点桩号K4+260,路线长1000m,标准路幅宽45.5m，主线设计时60Km/h，辅道设计时速 40Km/h。含立交范围主线长1000m,A-I 匝道、左辅道右辅道总 5592.791m,新建、拓宽桥梁11座/2417.796m。该立交为三纵线与内环快速的快速交通转换的重要节点。本项目采用装配式建造技术，桥梁下部结构桥墩、盖梁均采用预制拼装，桥梁上部结构采用连续(或简支)钢混叠合梁或连续钢箱梁</w:t>
            </w:r>
            <w:r>
              <w:rPr>
                <w:rFonts w:hint="eastAsia"/>
                <w:color w:val="auto"/>
                <w:highlight w:val="none"/>
                <w:lang w:eastAsia="zh-CN"/>
              </w:rPr>
              <w:t>。</w:t>
            </w:r>
          </w:p>
          <w:p w14:paraId="7A05AFD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lang w:val="en-US" w:eastAsia="zh-CN"/>
              </w:rPr>
            </w:pPr>
            <w:r>
              <w:rPr>
                <w:rFonts w:hint="eastAsia" w:ascii="Times New Roman" w:hAnsi="Times New Roman" w:cs="Times New Roman"/>
                <w:snapToGrid/>
                <w:color w:val="auto"/>
                <w:kern w:val="2"/>
                <w:sz w:val="21"/>
                <w:szCs w:val="24"/>
                <w:highlight w:val="none"/>
                <w:u w:val="none"/>
                <w:lang w:val="en-US" w:eastAsia="zh-CN" w:bidi="ar-SA"/>
              </w:rPr>
              <w:t>首讯机电工程项目为重庆首迅科技股份有限公司2025年通粤公司、南方公司、江綦公司、东南公司、东北公司、中渝公司的专项工程改造升级，需采购电力电缆。</w:t>
            </w:r>
          </w:p>
          <w:p w14:paraId="13A7FC70">
            <w:pPr>
              <w:shd w:val="clear" w:fill="FFFFFF" w:themeFill="background1"/>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Times New Roman" w:hAnsi="Times New Roman"/>
                <w:i w:val="0"/>
                <w:snapToGrid/>
                <w:color w:val="auto"/>
                <w:kern w:val="2"/>
                <w:szCs w:val="24"/>
                <w:highlight w:val="none"/>
                <w:u w:val="none"/>
              </w:rPr>
              <w:t>G69银百高速重庆城口（陕渝界）至开州高速公路项目（简称城开高速公路项目）是银（川）百（色）高速公路的组成部分，由重庆高速工程顾问有限公司投资建设。项目全长128.5公里，设计时速80公里，双向4车道，概算投资235亿元</w:t>
            </w:r>
          </w:p>
        </w:tc>
      </w:tr>
      <w:tr w14:paraId="1471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31796E">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12E2D521">
            <w:pPr>
              <w:shd w:val="clear" w:fill="FFFFFF" w:themeFill="background1"/>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645" w:type="dxa"/>
            <w:vAlign w:val="center"/>
          </w:tcPr>
          <w:p w14:paraId="03833BD8">
            <w:pPr>
              <w:shd w:val="clear" w:fill="FFFFFF" w:themeFill="background1"/>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rPr>
              <w:t>约</w:t>
            </w:r>
            <w:r>
              <w:rPr>
                <w:rFonts w:hint="eastAsia" w:ascii="宋体" w:hAnsi="宋体" w:cs="宋体"/>
                <w:i w:val="0"/>
                <w:iCs w:val="0"/>
                <w:caps w:val="0"/>
                <w:color w:val="auto"/>
                <w:spacing w:val="0"/>
                <w:sz w:val="21"/>
                <w:szCs w:val="21"/>
                <w:highlight w:val="none"/>
                <w:u w:val="none"/>
                <w:shd w:val="clear" w:fill="FFFFFF"/>
                <w:lang w:val="en-US" w:eastAsia="zh-CN"/>
              </w:rPr>
              <w:t>1849万</w:t>
            </w:r>
            <w:r>
              <w:rPr>
                <w:rFonts w:hint="eastAsia" w:ascii="宋体" w:hAnsi="宋体" w:eastAsia="宋体" w:cs="宋体"/>
                <w:i w:val="0"/>
                <w:iCs w:val="0"/>
                <w:caps w:val="0"/>
                <w:color w:val="auto"/>
                <w:spacing w:val="0"/>
                <w:sz w:val="21"/>
                <w:szCs w:val="21"/>
                <w:highlight w:val="none"/>
                <w:u w:val="none"/>
                <w:shd w:val="clear" w:fill="FFFFFF"/>
              </w:rPr>
              <w:t>元</w:t>
            </w:r>
            <w:r>
              <w:rPr>
                <w:rFonts w:hint="eastAsia" w:ascii="宋体" w:hAnsi="宋体" w:eastAsia="宋体" w:cs="宋体"/>
                <w:i w:val="0"/>
                <w:iCs w:val="0"/>
                <w:caps w:val="0"/>
                <w:color w:val="auto"/>
                <w:spacing w:val="0"/>
                <w:sz w:val="21"/>
                <w:szCs w:val="21"/>
                <w:highlight w:val="none"/>
                <w:u w:val="none"/>
                <w:shd w:val="clear" w:fill="FFFFFF"/>
                <w:lang w:eastAsia="zh-CN"/>
              </w:rPr>
              <w:t>。</w:t>
            </w:r>
          </w:p>
        </w:tc>
      </w:tr>
      <w:tr w14:paraId="157FA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8F71AF">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6C76FF7B">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645" w:type="dxa"/>
            <w:vAlign w:val="center"/>
          </w:tcPr>
          <w:p w14:paraId="39F5DFA7">
            <w:pPr>
              <w:shd w:val="clear" w:fill="FFFFFF" w:themeFill="background1"/>
              <w:tabs>
                <w:tab w:val="left" w:pos="3840"/>
                <w:tab w:val="left" w:pos="5300"/>
              </w:tabs>
              <w:autoSpaceDE w:val="0"/>
              <w:autoSpaceDN w:val="0"/>
              <w:adjustRightInd w:val="0"/>
              <w:snapToGrid w:val="0"/>
              <w:spacing w:line="460" w:lineRule="exac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业主自筹</w:t>
            </w:r>
          </w:p>
        </w:tc>
      </w:tr>
      <w:tr w14:paraId="53D7F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9C6CDD">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555CEC9B">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645" w:type="dxa"/>
            <w:vAlign w:val="center"/>
          </w:tcPr>
          <w:p w14:paraId="70131DD9">
            <w:pPr>
              <w:shd w:val="clear" w:fill="FFFFFF" w:themeFill="background1"/>
              <w:snapToGrid w:val="0"/>
              <w:spacing w:line="400" w:lineRule="exact"/>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已落实</w:t>
            </w:r>
          </w:p>
        </w:tc>
      </w:tr>
      <w:tr w14:paraId="649CA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BD284">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560B755">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645" w:type="dxa"/>
            <w:vAlign w:val="center"/>
          </w:tcPr>
          <w:p w14:paraId="29CA3053">
            <w:pPr>
              <w:shd w:val="clear" w:fill="FFFFFF" w:themeFill="background1"/>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比选公告</w:t>
            </w:r>
          </w:p>
        </w:tc>
      </w:tr>
      <w:tr w14:paraId="0B71C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FF7D2">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E0A93B4">
            <w:pPr>
              <w:shd w:val="clear" w:fill="FFFFFF" w:themeFill="background1"/>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供货周期</w:t>
            </w:r>
          </w:p>
        </w:tc>
        <w:tc>
          <w:tcPr>
            <w:tcW w:w="6645" w:type="dxa"/>
            <w:vAlign w:val="center"/>
          </w:tcPr>
          <w:p w14:paraId="0D157CDE">
            <w:pPr>
              <w:shd w:val="clear" w:fill="FFFFFF" w:themeFill="background1"/>
              <w:snapToGrid w:val="0"/>
              <w:spacing w:line="400" w:lineRule="exact"/>
              <w:rPr>
                <w:rFonts w:ascii="宋体" w:hAnsi="宋体"/>
                <w:snapToGrid w:val="0"/>
                <w:color w:val="auto"/>
                <w:kern w:val="0"/>
                <w:szCs w:val="21"/>
                <w:highlight w:val="none"/>
              </w:rPr>
            </w:pPr>
            <w:r>
              <w:rPr>
                <w:rFonts w:hint="eastAsia" w:ascii="宋体" w:hAnsi="宋体" w:cs="Times New Roman"/>
                <w:i w:val="0"/>
                <w:iCs w:val="0"/>
                <w:snapToGrid w:val="0"/>
                <w:color w:val="auto"/>
                <w:kern w:val="0"/>
                <w:sz w:val="21"/>
                <w:szCs w:val="21"/>
                <w:highlight w:val="none"/>
                <w:u w:val="none"/>
                <w:lang w:val="en-US" w:eastAsia="zh-CN" w:bidi="ar"/>
              </w:rPr>
              <w:t>供货周期为</w:t>
            </w:r>
            <w:r>
              <w:rPr>
                <w:rFonts w:hint="eastAsia" w:ascii="宋体" w:hAnsi="宋体" w:cs="Times New Roman"/>
                <w:snapToGrid w:val="0"/>
                <w:color w:val="auto"/>
                <w:kern w:val="0"/>
                <w:szCs w:val="21"/>
                <w:highlight w:val="none"/>
                <w:u w:val="none"/>
                <w:lang w:bidi="ar"/>
              </w:rPr>
              <w:t>合同签订之日起至项目竣工之日止</w:t>
            </w:r>
            <w:r>
              <w:rPr>
                <w:rFonts w:hint="eastAsia" w:ascii="宋体" w:hAnsi="宋体" w:cs="Times New Roman"/>
                <w:snapToGrid w:val="0"/>
                <w:color w:val="auto"/>
                <w:kern w:val="0"/>
                <w:szCs w:val="21"/>
                <w:highlight w:val="none"/>
                <w:u w:val="none"/>
                <w:lang w:eastAsia="zh-CN" w:bidi="ar"/>
              </w:rPr>
              <w:t>。</w:t>
            </w:r>
          </w:p>
        </w:tc>
      </w:tr>
      <w:tr w14:paraId="30711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F4EFA">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0D1CD61">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645" w:type="dxa"/>
            <w:vAlign w:val="center"/>
          </w:tcPr>
          <w:p w14:paraId="65EDD803">
            <w:pPr>
              <w:shd w:val="clear" w:fill="FFFFFF" w:themeFill="background1"/>
              <w:spacing w:line="440" w:lineRule="exac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cs="Times New Roman"/>
                <w:snapToGrid w:val="0"/>
                <w:color w:val="auto"/>
                <w:kern w:val="0"/>
                <w:sz w:val="21"/>
                <w:szCs w:val="21"/>
                <w:highlight w:val="none"/>
                <w:lang w:val="en-US" w:eastAsia="zh-CN" w:bidi="ar-SA"/>
              </w:rPr>
              <w:t>竞选人</w:t>
            </w:r>
            <w:r>
              <w:rPr>
                <w:rFonts w:hint="eastAsia" w:ascii="宋体" w:hAnsi="宋体" w:eastAsia="宋体" w:cs="Times New Roman"/>
                <w:snapToGrid w:val="0"/>
                <w:color w:val="auto"/>
                <w:kern w:val="0"/>
                <w:sz w:val="21"/>
                <w:szCs w:val="21"/>
                <w:highlight w:val="none"/>
                <w:lang w:val="en-US" w:eastAsia="zh-CN" w:bidi="ar-SA"/>
              </w:rPr>
              <w:t>应保证所供货物是完全符合国家规定的质量、规格和性能要求的。</w:t>
            </w:r>
          </w:p>
          <w:p w14:paraId="7FA8E3C2">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 xml:space="preserve">1、 </w:t>
            </w:r>
            <w:r>
              <w:rPr>
                <w:rFonts w:hint="eastAsia" w:ascii="宋体" w:hAnsi="宋体" w:eastAsia="宋体" w:cs="Times New Roman"/>
                <w:snapToGrid w:val="0"/>
                <w:color w:val="auto"/>
                <w:kern w:val="0"/>
                <w:sz w:val="21"/>
                <w:szCs w:val="21"/>
                <w:highlight w:val="none"/>
                <w:lang w:val="en-US" w:eastAsia="zh-CN"/>
              </w:rPr>
              <w:t>生产电缆所选用的原材料必须是合格、优质原材料，铜材必须是由规定的正规渠道采购的优质电解铜，铜材纯度达到99.9%或以上（提供该电缆品牌生产商的采购原材料相关合同及开选之日前60日内的发票证明文件）；其他绝缘材料、护套材料、填充物等必须使用优质产品；禁止提供使用再生铜生产的电线电缆，其他材料也禁止使用再生料进行生产；</w:t>
            </w:r>
          </w:p>
          <w:p w14:paraId="21BCF260">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2 、</w:t>
            </w:r>
            <w:r>
              <w:rPr>
                <w:rFonts w:hint="eastAsia" w:ascii="宋体" w:hAnsi="宋体" w:eastAsia="宋体" w:cs="Times New Roman"/>
                <w:snapToGrid w:val="0"/>
                <w:color w:val="auto"/>
                <w:kern w:val="0"/>
                <w:sz w:val="21"/>
                <w:szCs w:val="21"/>
                <w:highlight w:val="none"/>
                <w:lang w:val="en-US" w:eastAsia="zh-CN"/>
              </w:rPr>
              <w:t>包装：电缆应妥善包装在符合JB/T8137－1999或最新的（若有）规定要求的电缆盘上交货，所有电缆末端应可靠封堵、密封，并用适当的方法牢固地固定在电缆盘上，重量不超过80KG的短段电缆允许成圈包装。电缆盘为交付产品，不可强制要求回收；</w:t>
            </w:r>
          </w:p>
          <w:p w14:paraId="3ACB0476">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ind w:left="0" w:leftChars="0" w:firstLineChars="200"/>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3 、</w:t>
            </w:r>
            <w:r>
              <w:rPr>
                <w:rFonts w:hint="eastAsia" w:ascii="宋体" w:hAnsi="宋体" w:eastAsia="宋体" w:cs="Times New Roman"/>
                <w:snapToGrid w:val="0"/>
                <w:color w:val="auto"/>
                <w:kern w:val="0"/>
                <w:sz w:val="21"/>
                <w:szCs w:val="21"/>
                <w:highlight w:val="none"/>
                <w:lang w:val="en-US" w:eastAsia="zh-CN"/>
              </w:rPr>
              <w:t>交货长度不得是负误差；</w:t>
            </w:r>
          </w:p>
          <w:p w14:paraId="03AA8AE2">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ind w:left="0" w:leftChars="0" w:firstLineChars="200"/>
              <w:textAlignment w:val="auto"/>
              <w:rPr>
                <w:rFonts w:hint="eastAsia"/>
                <w:color w:val="auto"/>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4 、</w:t>
            </w:r>
            <w:r>
              <w:rPr>
                <w:rFonts w:hint="eastAsia" w:ascii="宋体" w:hAnsi="宋体" w:eastAsia="宋体" w:cs="Times New Roman"/>
                <w:snapToGrid w:val="0"/>
                <w:color w:val="auto"/>
                <w:kern w:val="0"/>
                <w:sz w:val="21"/>
                <w:szCs w:val="21"/>
                <w:highlight w:val="none"/>
                <w:lang w:val="en-US" w:eastAsia="zh-CN"/>
              </w:rPr>
              <w:t>铝合金电缆的产品技术指标应满足《额定电压 0.6_1kV 铝合金导体交联聚乙烯绝缘电缆》NB_T42051-2015要求；铜芯电线电缆必须满足国家标准要求，若清单参数高于国标标准，按清单参数要求为准，若无明确要求，则按国标要求为准。</w:t>
            </w:r>
          </w:p>
          <w:p w14:paraId="43603AB7">
            <w:pPr>
              <w:numPr>
                <w:ilvl w:val="0"/>
                <w:numId w:val="3"/>
              </w:numPr>
              <w:shd w:val="clear" w:fill="FFFFFF" w:themeFill="background1"/>
              <w:spacing w:line="440" w:lineRule="exact"/>
              <w:ind w:firstLine="210" w:firstLineChars="100"/>
              <w:rPr>
                <w:rFonts w:hint="eastAsia" w:ascii="宋体" w:hAnsi="宋体" w:eastAsia="宋体" w:cs="宋体"/>
                <w:snapToGrid/>
                <w:color w:val="auto"/>
                <w:kern w:val="2"/>
                <w:sz w:val="21"/>
                <w:szCs w:val="22"/>
                <w:highlight w:val="none"/>
                <w:lang w:eastAsia="zh-CN"/>
              </w:rPr>
            </w:pPr>
            <w:r>
              <w:rPr>
                <w:rFonts w:hint="eastAsia" w:ascii="宋体" w:hAnsi="宋体" w:eastAsia="宋体" w:cs="宋体"/>
                <w:snapToGrid/>
                <w:color w:val="auto"/>
                <w:kern w:val="2"/>
                <w:sz w:val="21"/>
                <w:szCs w:val="22"/>
                <w:highlight w:val="none"/>
              </w:rPr>
              <w:t>产品质量保证期</w:t>
            </w:r>
            <w:r>
              <w:rPr>
                <w:rFonts w:hint="eastAsia" w:ascii="宋体" w:hAnsi="宋体" w:eastAsia="宋体" w:cs="宋体"/>
                <w:snapToGrid/>
                <w:color w:val="auto"/>
                <w:kern w:val="2"/>
                <w:sz w:val="21"/>
                <w:szCs w:val="22"/>
                <w:highlight w:val="none"/>
                <w:lang w:val="en-US" w:eastAsia="zh-CN"/>
              </w:rPr>
              <w:t>为自验收合格之日起</w:t>
            </w:r>
            <w:r>
              <w:rPr>
                <w:rFonts w:hint="eastAsia" w:ascii="宋体" w:hAnsi="宋体" w:eastAsia="宋体" w:cs="宋体"/>
                <w:snapToGrid/>
                <w:color w:val="auto"/>
                <w:kern w:val="2"/>
                <w:sz w:val="21"/>
                <w:szCs w:val="22"/>
                <w:highlight w:val="none"/>
                <w:u w:val="none"/>
                <w:lang w:val="en-US" w:eastAsia="zh-CN"/>
              </w:rPr>
              <w:t>2</w:t>
            </w:r>
            <w:r>
              <w:rPr>
                <w:rFonts w:hint="eastAsia" w:ascii="宋体" w:hAnsi="宋体" w:eastAsia="宋体" w:cs="宋体"/>
                <w:snapToGrid/>
                <w:color w:val="auto"/>
                <w:kern w:val="2"/>
                <w:sz w:val="21"/>
                <w:szCs w:val="22"/>
                <w:highlight w:val="none"/>
              </w:rPr>
              <w:t>年</w:t>
            </w:r>
            <w:r>
              <w:rPr>
                <w:rFonts w:hint="eastAsia" w:ascii="宋体" w:hAnsi="宋体" w:eastAsia="宋体" w:cs="宋体"/>
                <w:snapToGrid/>
                <w:color w:val="auto"/>
                <w:kern w:val="2"/>
                <w:sz w:val="21"/>
                <w:szCs w:val="22"/>
                <w:highlight w:val="none"/>
                <w:lang w:eastAsia="zh-CN"/>
              </w:rPr>
              <w:t>，</w:t>
            </w:r>
            <w:r>
              <w:rPr>
                <w:rFonts w:hint="eastAsia" w:ascii="宋体" w:hAnsi="宋体" w:eastAsia="宋体" w:cs="宋体"/>
                <w:snapToGrid/>
                <w:color w:val="auto"/>
                <w:kern w:val="2"/>
                <w:sz w:val="21"/>
                <w:szCs w:val="22"/>
                <w:highlight w:val="none"/>
                <w:lang w:val="en-US" w:eastAsia="zh-CN"/>
              </w:rPr>
              <w:t>如产品本事质量保证期高于2年，按产品本事要求规定执行</w:t>
            </w:r>
            <w:r>
              <w:rPr>
                <w:rFonts w:hint="eastAsia" w:ascii="宋体" w:hAnsi="宋体" w:eastAsia="宋体" w:cs="宋体"/>
                <w:snapToGrid/>
                <w:color w:val="auto"/>
                <w:kern w:val="2"/>
                <w:sz w:val="21"/>
                <w:szCs w:val="22"/>
                <w:highlight w:val="none"/>
                <w:lang w:eastAsia="zh-CN"/>
              </w:rPr>
              <w:t>。</w:t>
            </w:r>
          </w:p>
          <w:p w14:paraId="5879DCA9">
            <w:pPr>
              <w:numPr>
                <w:ilvl w:val="-1"/>
                <w:numId w:val="0"/>
              </w:numPr>
              <w:shd w:val="clear" w:fill="FFFFFF" w:themeFill="background1"/>
              <w:spacing w:line="440" w:lineRule="exact"/>
              <w:ind w:firstLine="211" w:firstLineChars="100"/>
              <w:rPr>
                <w:rFonts w:ascii="宋体" w:hAnsi="宋体"/>
                <w:color w:val="auto"/>
                <w:szCs w:val="21"/>
                <w:highlight w:val="none"/>
              </w:rPr>
            </w:pPr>
            <w:r>
              <w:rPr>
                <w:rFonts w:hint="eastAsia" w:ascii="宋体" w:hAnsi="宋体" w:eastAsia="宋体" w:cs="Times New Roman"/>
                <w:b/>
                <w:bCs/>
                <w:snapToGrid w:val="0"/>
                <w:color w:val="auto"/>
                <w:kern w:val="0"/>
                <w:sz w:val="21"/>
                <w:szCs w:val="21"/>
                <w:highlight w:val="none"/>
                <w:lang w:val="en-US" w:eastAsia="zh-CN" w:bidi="ar-SA"/>
              </w:rPr>
              <w:t>（质量标准：</w:t>
            </w:r>
            <w:r>
              <w:rPr>
                <w:rFonts w:hint="eastAsia" w:ascii="宋体" w:hAnsi="宋体" w:cs="Times New Roman"/>
                <w:b/>
                <w:bCs/>
                <w:snapToGrid w:val="0"/>
                <w:color w:val="auto"/>
                <w:kern w:val="0"/>
                <w:sz w:val="21"/>
                <w:szCs w:val="21"/>
                <w:highlight w:val="none"/>
                <w:lang w:val="en-US" w:eastAsia="zh-CN" w:bidi="ar-SA"/>
              </w:rPr>
              <w:t>竞选函</w:t>
            </w:r>
            <w:r>
              <w:rPr>
                <w:rFonts w:hint="eastAsia" w:ascii="宋体" w:hAnsi="宋体" w:eastAsia="宋体" w:cs="Times New Roman"/>
                <w:b/>
                <w:bCs/>
                <w:snapToGrid w:val="0"/>
                <w:color w:val="auto"/>
                <w:kern w:val="0"/>
                <w:sz w:val="21"/>
                <w:szCs w:val="21"/>
                <w:highlight w:val="none"/>
                <w:lang w:val="en-US" w:eastAsia="zh-CN" w:bidi="ar-SA"/>
              </w:rPr>
              <w:t>部分承诺满足</w:t>
            </w:r>
            <w:r>
              <w:rPr>
                <w:rFonts w:hint="eastAsia" w:ascii="宋体" w:hAnsi="宋体" w:cs="Times New Roman"/>
                <w:b/>
                <w:bCs/>
                <w:snapToGrid w:val="0"/>
                <w:color w:val="auto"/>
                <w:kern w:val="0"/>
                <w:sz w:val="21"/>
                <w:szCs w:val="21"/>
                <w:highlight w:val="none"/>
                <w:lang w:val="en-US" w:eastAsia="zh-CN" w:bidi="ar-SA"/>
              </w:rPr>
              <w:t>比选文件</w:t>
            </w:r>
            <w:r>
              <w:rPr>
                <w:rFonts w:hint="eastAsia" w:ascii="宋体" w:hAnsi="宋体" w:eastAsia="宋体" w:cs="Times New Roman"/>
                <w:b/>
                <w:bCs/>
                <w:snapToGrid w:val="0"/>
                <w:color w:val="auto"/>
                <w:kern w:val="0"/>
                <w:sz w:val="21"/>
                <w:szCs w:val="21"/>
                <w:highlight w:val="none"/>
                <w:lang w:val="en-US" w:eastAsia="zh-CN" w:bidi="ar-SA"/>
              </w:rPr>
              <w:t>要求即可）</w:t>
            </w:r>
          </w:p>
        </w:tc>
      </w:tr>
      <w:tr w14:paraId="1BA6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731DC3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B75DFD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E1FB90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F4A371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4173BA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ED7EB7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8FB5FE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92F10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2A1D64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AB7AC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17A56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DCBD3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E1407B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4A2B1C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0F03F9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66F4F3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410923C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4320C1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777D2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C8B2A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291182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7441A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3F22D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E6E703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94F543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B75B4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FC62A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0AA073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28305A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B3D6DF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C0AF9D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08A83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85FBB5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C2681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263E2E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46FDDD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6A657C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71892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5F5021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C3B404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9AEE56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795334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7BF45C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26CC8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94D498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DB29FC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0CAE5F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6980BD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38B05D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17529D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EAB1CD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74EE026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43BB06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BA2F03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0ADA4E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759DE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F19C6C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5E62EF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213F420">
            <w:pPr>
              <w:shd w:val="clear" w:fill="FFFFFF" w:themeFill="background1"/>
              <w:snapToGrid w:val="0"/>
              <w:spacing w:line="400" w:lineRule="exact"/>
              <w:jc w:val="both"/>
              <w:rPr>
                <w:rFonts w:hint="eastAsia" w:ascii="宋体" w:hAnsi="宋体" w:eastAsia="宋体" w:cs="宋体"/>
                <w:color w:val="auto"/>
                <w:kern w:val="0"/>
                <w:szCs w:val="21"/>
                <w:highlight w:val="none"/>
              </w:rPr>
            </w:pPr>
          </w:p>
        </w:tc>
        <w:tc>
          <w:tcPr>
            <w:tcW w:w="1644" w:type="dxa"/>
            <w:vAlign w:val="center"/>
          </w:tcPr>
          <w:p w14:paraId="222650C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3CE662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D1054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EDF760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B3917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173836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50248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6E9AA6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69AD05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97CF29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5C0921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61FDCA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41F414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0655D5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5BF11F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1869AC5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7A5C58F">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D5BA2A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50A46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DD426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5906FD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9B2C52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43CFE3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D50EAB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BF6AF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48451C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CE0C0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BBB0A7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638713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A61B8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A2E769F">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CA2A96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CE01C1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322546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702B963">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EC6C6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04BF11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AC569A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335719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D12C38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3754CC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5E5EA3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BCACB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C33239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94090A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110B5A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12970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0CC2D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44DF4F0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1E626F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9B402B6">
            <w:pPr>
              <w:shd w:val="clear" w:fill="FFFFFF" w:themeFill="background1"/>
              <w:snapToGrid w:val="0"/>
              <w:spacing w:line="400" w:lineRule="exact"/>
              <w:jc w:val="center"/>
              <w:rPr>
                <w:rFonts w:hint="eastAsia" w:ascii="宋体" w:hAnsi="宋体" w:eastAsia="宋体" w:cs="宋体"/>
                <w:color w:val="auto"/>
                <w:kern w:val="0"/>
                <w:szCs w:val="21"/>
                <w:highlight w:val="none"/>
              </w:rPr>
            </w:pPr>
          </w:p>
        </w:tc>
        <w:tc>
          <w:tcPr>
            <w:tcW w:w="6645" w:type="dxa"/>
            <w:vAlign w:val="center"/>
          </w:tcPr>
          <w:p w14:paraId="22BE872C">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bookmarkStart w:id="98" w:name="OLE_LINK1"/>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实行资格后审，</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应</w:t>
            </w:r>
            <w:bookmarkStart w:id="99" w:name="一是"/>
            <w:bookmarkEnd w:id="99"/>
            <w:r>
              <w:rPr>
                <w:rFonts w:hint="eastAsia" w:ascii="宋体" w:hAnsi="宋体" w:eastAsia="宋体" w:cs="宋体"/>
                <w:color w:val="auto"/>
                <w:szCs w:val="21"/>
                <w:highlight w:val="none"/>
              </w:rPr>
              <w:t>具备以下资格条件：</w:t>
            </w:r>
          </w:p>
          <w:bookmarkEnd w:id="98"/>
          <w:p w14:paraId="5936571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1.资质要求及营业执照</w:t>
            </w:r>
          </w:p>
          <w:p w14:paraId="64C7E130">
            <w:pPr>
              <w:shd w:val="clear" w:fill="FFFFFF" w:themeFill="background1"/>
              <w:autoSpaceDE w:val="0"/>
              <w:autoSpaceDN w:val="0"/>
              <w:adjustRightInd w:val="0"/>
              <w:snapToGrid w:val="0"/>
              <w:spacing w:line="400" w:lineRule="exact"/>
              <w:ind w:firstLine="456"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4E6890ED">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资格审查部分提供有效的营业执照</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w:t>
            </w:r>
          </w:p>
          <w:p w14:paraId="25CE02F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注：不得将</w:t>
            </w: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营业执照记载的经营范围作为评审因素。</w:t>
            </w:r>
          </w:p>
          <w:p w14:paraId="1429A4F7">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制造商或代理商要求</w:t>
            </w:r>
          </w:p>
          <w:p w14:paraId="2E267749">
            <w:pPr>
              <w:shd w:val="clear" w:fill="FFFFFF" w:themeFill="background1"/>
              <w:spacing w:before="154" w:line="363" w:lineRule="auto"/>
              <w:ind w:left="112" w:right="103" w:firstLine="448"/>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9"/>
                <w:sz w:val="21"/>
                <w:szCs w:val="21"/>
                <w:highlight w:val="none"/>
                <w:u w:val="single" w:color="auto"/>
                <w:lang w:eastAsia="zh-CN"/>
              </w:rPr>
              <w:t>竞选人为制造商</w:t>
            </w:r>
            <w:r>
              <w:rPr>
                <w:rFonts w:hint="eastAsia" w:ascii="宋体" w:hAnsi="宋体" w:cs="宋体"/>
                <w:color w:val="auto"/>
                <w:spacing w:val="9"/>
                <w:sz w:val="21"/>
                <w:szCs w:val="21"/>
                <w:highlight w:val="none"/>
                <w:u w:val="single" w:color="auto"/>
                <w:lang w:val="en-US" w:eastAsia="zh-CN"/>
              </w:rPr>
              <w:t>或</w:t>
            </w:r>
            <w:r>
              <w:rPr>
                <w:rFonts w:hint="eastAsia" w:ascii="宋体" w:hAnsi="宋体" w:cs="宋体"/>
                <w:color w:val="auto"/>
                <w:spacing w:val="9"/>
                <w:sz w:val="21"/>
                <w:szCs w:val="21"/>
                <w:highlight w:val="none"/>
                <w:u w:val="single" w:color="auto"/>
                <w:lang w:eastAsia="zh-CN"/>
              </w:rPr>
              <w:t>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eastAsia="zh-CN"/>
              </w:rPr>
              <w:t>若代理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）竞选，需提供</w:t>
            </w:r>
            <w:r>
              <w:rPr>
                <w:rFonts w:hint="eastAsia" w:ascii="宋体" w:hAnsi="宋体" w:cs="宋体"/>
                <w:color w:val="auto"/>
                <w:spacing w:val="9"/>
                <w:sz w:val="21"/>
                <w:szCs w:val="21"/>
                <w:highlight w:val="none"/>
                <w:u w:val="single" w:color="auto"/>
                <w:lang w:val="en-US" w:eastAsia="zh-CN"/>
              </w:rPr>
              <w:t>制造商</w:t>
            </w:r>
            <w:r>
              <w:rPr>
                <w:rFonts w:hint="eastAsia" w:ascii="宋体" w:hAnsi="宋体" w:cs="宋体"/>
                <w:color w:val="auto"/>
                <w:spacing w:val="9"/>
                <w:sz w:val="21"/>
                <w:szCs w:val="21"/>
                <w:highlight w:val="none"/>
                <w:u w:val="single" w:color="auto"/>
                <w:lang w:eastAsia="zh-CN"/>
              </w:rPr>
              <w:t>授权委托书。</w:t>
            </w:r>
            <w:r>
              <w:rPr>
                <w:rFonts w:hint="eastAsia" w:ascii="宋体" w:hAnsi="宋体" w:cs="宋体"/>
                <w:color w:val="auto"/>
                <w:spacing w:val="9"/>
                <w:sz w:val="21"/>
                <w:szCs w:val="21"/>
                <w:highlight w:val="none"/>
                <w:u w:val="single" w:color="auto"/>
                <w:lang w:val="en-US" w:eastAsia="zh-CN"/>
              </w:rPr>
              <w:t>制造商为电线电缆的制造商。</w:t>
            </w:r>
          </w:p>
          <w:p w14:paraId="21118FF7">
            <w:pPr>
              <w:shd w:val="clear" w:fill="FFFFFF" w:themeFill="background1"/>
              <w:spacing w:before="154" w:line="363" w:lineRule="auto"/>
              <w:ind w:left="112" w:right="103" w:firstLine="448"/>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制造商</w:t>
            </w:r>
            <w:r>
              <w:rPr>
                <w:rFonts w:hint="eastAsia" w:ascii="宋体" w:hAnsi="宋体" w:cs="宋体"/>
                <w:b/>
                <w:bCs/>
                <w:color w:val="auto"/>
                <w:spacing w:val="6"/>
                <w:sz w:val="21"/>
                <w:szCs w:val="21"/>
                <w:highlight w:val="none"/>
                <w:lang w:val="en-US" w:eastAsia="zh-CN"/>
              </w:rPr>
              <w:t>竞选</w:t>
            </w:r>
            <w:r>
              <w:rPr>
                <w:rFonts w:hint="eastAsia" w:ascii="宋体" w:hAnsi="宋体" w:eastAsia="宋体" w:cs="宋体"/>
                <w:b/>
                <w:bCs/>
                <w:color w:val="auto"/>
                <w:spacing w:val="6"/>
                <w:sz w:val="21"/>
                <w:szCs w:val="21"/>
                <w:highlight w:val="none"/>
                <w:lang w:val="en-US" w:eastAsia="zh-CN"/>
              </w:rPr>
              <w:t>提供相关</w:t>
            </w:r>
            <w:r>
              <w:rPr>
                <w:rFonts w:hint="eastAsia" w:ascii="宋体" w:hAnsi="宋体" w:eastAsia="宋体" w:cs="宋体"/>
                <w:b/>
                <w:bCs/>
                <w:color w:val="auto"/>
                <w:spacing w:val="6"/>
                <w:sz w:val="21"/>
                <w:szCs w:val="21"/>
                <w:highlight w:val="none"/>
              </w:rPr>
              <w:t>资格声明复印件并加</w:t>
            </w:r>
            <w:r>
              <w:rPr>
                <w:rFonts w:hint="eastAsia" w:ascii="宋体" w:hAnsi="宋体" w:eastAsia="宋体" w:cs="宋体"/>
                <w:b/>
                <w:bCs/>
                <w:color w:val="auto"/>
                <w:spacing w:val="3"/>
                <w:sz w:val="21"/>
                <w:szCs w:val="21"/>
                <w:highlight w:val="none"/>
              </w:rPr>
              <w:t>盖公章</w:t>
            </w:r>
            <w:r>
              <w:rPr>
                <w:rFonts w:hint="eastAsia" w:ascii="宋体" w:hAnsi="宋体" w:eastAsia="宋体" w:cs="宋体"/>
                <w:b/>
                <w:bCs/>
                <w:color w:val="auto"/>
                <w:spacing w:val="7"/>
                <w:sz w:val="21"/>
                <w:szCs w:val="21"/>
                <w:highlight w:val="none"/>
              </w:rPr>
              <w:t>。若为代理</w:t>
            </w:r>
            <w:r>
              <w:rPr>
                <w:rFonts w:hint="eastAsia" w:ascii="宋体" w:hAnsi="宋体" w:eastAsia="宋体" w:cs="宋体"/>
                <w:b/>
                <w:bCs/>
                <w:color w:val="auto"/>
                <w:spacing w:val="7"/>
                <w:sz w:val="21"/>
                <w:szCs w:val="21"/>
                <w:highlight w:val="none"/>
                <w:lang w:val="en-US" w:eastAsia="zh-CN"/>
              </w:rPr>
              <w:t>商</w:t>
            </w:r>
            <w:r>
              <w:rPr>
                <w:rFonts w:hint="eastAsia" w:ascii="宋体" w:hAnsi="宋体" w:eastAsia="宋体" w:cs="宋体"/>
                <w:b/>
                <w:bCs/>
                <w:color w:val="auto"/>
                <w:spacing w:val="7"/>
                <w:sz w:val="21"/>
                <w:szCs w:val="21"/>
                <w:highlight w:val="none"/>
              </w:rPr>
              <w:t>（</w:t>
            </w:r>
            <w:r>
              <w:rPr>
                <w:rFonts w:hint="eastAsia" w:ascii="宋体" w:hAnsi="宋体" w:eastAsia="宋体" w:cs="宋体"/>
                <w:b/>
                <w:bCs/>
                <w:color w:val="auto"/>
                <w:spacing w:val="7"/>
                <w:sz w:val="21"/>
                <w:szCs w:val="21"/>
                <w:highlight w:val="none"/>
                <w:lang w:val="en-US" w:eastAsia="zh-CN"/>
              </w:rPr>
              <w:t>包括经销商、制造商下属销售子公司</w:t>
            </w:r>
            <w:r>
              <w:rPr>
                <w:rFonts w:hint="eastAsia" w:ascii="宋体" w:hAnsi="宋体" w:eastAsia="宋体" w:cs="宋体"/>
                <w:b/>
                <w:bCs/>
                <w:color w:val="auto"/>
                <w:spacing w:val="7"/>
                <w:sz w:val="21"/>
                <w:szCs w:val="21"/>
                <w:highlight w:val="none"/>
              </w:rPr>
              <w:t>）</w:t>
            </w:r>
            <w:r>
              <w:rPr>
                <w:rFonts w:hint="eastAsia" w:ascii="宋体" w:hAnsi="宋体" w:cs="宋体"/>
                <w:b/>
                <w:bCs/>
                <w:color w:val="auto"/>
                <w:spacing w:val="7"/>
                <w:sz w:val="21"/>
                <w:szCs w:val="21"/>
                <w:highlight w:val="none"/>
                <w:lang w:val="en-US" w:eastAsia="zh-CN"/>
              </w:rPr>
              <w:t>竞选</w:t>
            </w:r>
            <w:r>
              <w:rPr>
                <w:rFonts w:hint="eastAsia" w:ascii="宋体" w:hAnsi="宋体" w:eastAsia="宋体" w:cs="宋体"/>
                <w:b/>
                <w:bCs/>
                <w:color w:val="auto"/>
                <w:spacing w:val="7"/>
                <w:sz w:val="21"/>
                <w:szCs w:val="21"/>
                <w:highlight w:val="none"/>
              </w:rPr>
              <w:t>，提</w:t>
            </w:r>
            <w:r>
              <w:rPr>
                <w:rFonts w:hint="eastAsia" w:ascii="宋体" w:hAnsi="宋体" w:eastAsia="宋体" w:cs="宋体"/>
                <w:b/>
                <w:bCs/>
                <w:color w:val="auto"/>
                <w:spacing w:val="7"/>
                <w:sz w:val="21"/>
                <w:szCs w:val="21"/>
                <w:highlight w:val="none"/>
                <w:u w:val="none" w:color="auto"/>
              </w:rPr>
              <w:t>供</w:t>
            </w:r>
            <w:r>
              <w:rPr>
                <w:rFonts w:hint="eastAsia" w:ascii="宋体" w:hAnsi="宋体" w:eastAsia="宋体" w:cs="宋体"/>
                <w:b/>
                <w:bCs/>
                <w:color w:val="auto"/>
                <w:spacing w:val="10"/>
                <w:sz w:val="21"/>
                <w:szCs w:val="21"/>
                <w:highlight w:val="none"/>
                <w:u w:val="none" w:color="auto"/>
                <w:lang w:val="en-US" w:eastAsia="zh-CN"/>
              </w:rPr>
              <w:t>制造商</w:t>
            </w:r>
            <w:r>
              <w:rPr>
                <w:rFonts w:hint="eastAsia" w:ascii="宋体" w:hAnsi="宋体" w:eastAsia="宋体" w:cs="宋体"/>
                <w:b/>
                <w:bCs/>
                <w:color w:val="auto"/>
                <w:spacing w:val="7"/>
                <w:sz w:val="21"/>
                <w:szCs w:val="21"/>
                <w:highlight w:val="none"/>
                <w:u w:val="none" w:color="auto"/>
              </w:rPr>
              <w:t>授</w:t>
            </w:r>
            <w:r>
              <w:rPr>
                <w:rFonts w:hint="eastAsia" w:ascii="宋体" w:hAnsi="宋体" w:eastAsia="宋体" w:cs="宋体"/>
                <w:b/>
                <w:bCs/>
                <w:color w:val="auto"/>
                <w:spacing w:val="7"/>
                <w:sz w:val="21"/>
                <w:szCs w:val="21"/>
                <w:highlight w:val="none"/>
              </w:rPr>
              <w:t>权委托书</w:t>
            </w:r>
            <w:r>
              <w:rPr>
                <w:rFonts w:hint="eastAsia" w:ascii="宋体" w:hAnsi="宋体" w:eastAsia="宋体" w:cs="宋体"/>
                <w:b/>
                <w:bCs/>
                <w:color w:val="auto"/>
                <w:spacing w:val="6"/>
                <w:sz w:val="21"/>
                <w:szCs w:val="21"/>
                <w:highlight w:val="none"/>
              </w:rPr>
              <w:t>复印件并加</w:t>
            </w:r>
            <w:r>
              <w:rPr>
                <w:rFonts w:hint="eastAsia" w:ascii="宋体" w:hAnsi="宋体" w:eastAsia="宋体" w:cs="宋体"/>
                <w:b/>
                <w:bCs/>
                <w:color w:val="auto"/>
                <w:spacing w:val="3"/>
                <w:sz w:val="21"/>
                <w:szCs w:val="21"/>
                <w:highlight w:val="none"/>
              </w:rPr>
              <w:t>盖公章。</w:t>
            </w:r>
          </w:p>
          <w:p w14:paraId="5D65F1CD">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w:t>
            </w:r>
            <w:r>
              <w:rPr>
                <w:rFonts w:hint="eastAsia" w:ascii="宋体" w:hAnsi="宋体" w:eastAsia="宋体" w:cs="宋体"/>
                <w:b/>
                <w:color w:val="auto"/>
                <w:sz w:val="21"/>
                <w:szCs w:val="21"/>
                <w:highlight w:val="none"/>
              </w:rPr>
              <w:t>业绩要求</w:t>
            </w:r>
          </w:p>
          <w:p w14:paraId="47A0B3AD">
            <w:pPr>
              <w:shd w:val="clear" w:fill="FFFFFF" w:themeFill="background1"/>
              <w:autoSpaceDE w:val="0"/>
              <w:autoSpaceDN w:val="0"/>
              <w:adjustRightInd w:val="0"/>
              <w:snapToGrid w:val="0"/>
              <w:spacing w:line="400" w:lineRule="exact"/>
              <w:ind w:firstLine="451" w:firstLineChars="198"/>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9"/>
                <w:sz w:val="21"/>
                <w:szCs w:val="21"/>
                <w:highlight w:val="none"/>
                <w:u w:val="single" w:color="auto"/>
                <w:lang w:eastAsia="zh-CN"/>
              </w:rPr>
              <w:t>20</w:t>
            </w:r>
            <w:r>
              <w:rPr>
                <w:rFonts w:hint="eastAsia" w:ascii="宋体" w:hAnsi="宋体" w:eastAsia="宋体" w:cs="宋体"/>
                <w:color w:val="auto"/>
                <w:spacing w:val="9"/>
                <w:sz w:val="21"/>
                <w:szCs w:val="21"/>
                <w:highlight w:val="none"/>
                <w:u w:val="single" w:color="auto"/>
                <w:lang w:val="en-US" w:eastAsia="zh-CN"/>
              </w:rPr>
              <w:t>22</w:t>
            </w:r>
            <w:r>
              <w:rPr>
                <w:rFonts w:hint="eastAsia" w:ascii="宋体" w:hAnsi="宋体" w:eastAsia="宋体" w:cs="宋体"/>
                <w:color w:val="auto"/>
                <w:spacing w:val="9"/>
                <w:sz w:val="21"/>
                <w:szCs w:val="21"/>
                <w:highlight w:val="none"/>
                <w:u w:val="single" w:color="auto"/>
                <w:lang w:eastAsia="zh-CN"/>
              </w:rPr>
              <w:t>年1月1日至</w:t>
            </w:r>
            <w:r>
              <w:rPr>
                <w:rFonts w:hint="eastAsia" w:ascii="宋体" w:hAnsi="宋体" w:cs="宋体"/>
                <w:color w:val="auto"/>
                <w:spacing w:val="9"/>
                <w:sz w:val="21"/>
                <w:szCs w:val="21"/>
                <w:highlight w:val="none"/>
                <w:u w:val="single" w:color="auto"/>
                <w:lang w:val="en-US"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w:t>
            </w:r>
            <w:r>
              <w:rPr>
                <w:rFonts w:hint="eastAsia" w:ascii="宋体" w:hAnsi="宋体" w:cs="宋体"/>
                <w:color w:val="auto"/>
                <w:spacing w:val="9"/>
                <w:sz w:val="21"/>
                <w:szCs w:val="21"/>
                <w:highlight w:val="none"/>
                <w:u w:val="single" w:color="auto"/>
                <w:lang w:val="en-US" w:eastAsia="zh-CN"/>
              </w:rPr>
              <w:t>竞选</w:t>
            </w:r>
            <w:r>
              <w:rPr>
                <w:rFonts w:hint="eastAsia" w:ascii="宋体" w:hAnsi="宋体" w:eastAsia="宋体" w:cs="宋体"/>
                <w:color w:val="auto"/>
                <w:spacing w:val="9"/>
                <w:sz w:val="21"/>
                <w:szCs w:val="21"/>
                <w:highlight w:val="none"/>
                <w:u w:val="single" w:color="auto"/>
                <w:lang w:val="en-US" w:eastAsia="zh-CN"/>
              </w:rPr>
              <w:t>人</w:t>
            </w:r>
            <w:r>
              <w:rPr>
                <w:rFonts w:hint="eastAsia" w:ascii="宋体" w:hAnsi="宋体" w:cs="宋体"/>
                <w:color w:val="auto"/>
                <w:spacing w:val="9"/>
                <w:sz w:val="21"/>
                <w:szCs w:val="21"/>
                <w:highlight w:val="none"/>
                <w:u w:val="single" w:color="auto"/>
                <w:lang w:val="en-US" w:eastAsia="zh-CN"/>
              </w:rPr>
              <w:t>或竞选人所投电缆制造商（厂家）须</w:t>
            </w:r>
            <w:r>
              <w:rPr>
                <w:rFonts w:hint="eastAsia" w:ascii="宋体" w:hAnsi="宋体" w:eastAsia="宋体" w:cs="宋体"/>
                <w:color w:val="auto"/>
                <w:spacing w:val="9"/>
                <w:sz w:val="21"/>
                <w:szCs w:val="21"/>
                <w:highlight w:val="none"/>
                <w:u w:val="single" w:color="auto"/>
                <w:lang w:eastAsia="zh-CN"/>
              </w:rPr>
              <w:t>具有</w:t>
            </w:r>
            <w:r>
              <w:rPr>
                <w:rFonts w:hint="eastAsia" w:ascii="宋体" w:hAnsi="宋体" w:eastAsia="宋体" w:cs="宋体"/>
                <w:color w:val="auto"/>
                <w:spacing w:val="9"/>
                <w:sz w:val="21"/>
                <w:szCs w:val="21"/>
                <w:highlight w:val="none"/>
                <w:u w:val="single" w:color="auto"/>
                <w:lang w:val="en-US" w:eastAsia="zh-CN"/>
              </w:rPr>
              <w:t>1</w:t>
            </w:r>
            <w:r>
              <w:rPr>
                <w:rFonts w:hint="eastAsia" w:ascii="宋体" w:hAnsi="宋体" w:eastAsia="宋体" w:cs="宋体"/>
                <w:color w:val="auto"/>
                <w:spacing w:val="9"/>
                <w:sz w:val="21"/>
                <w:szCs w:val="21"/>
                <w:highlight w:val="none"/>
                <w:u w:val="single" w:color="auto"/>
                <w:lang w:eastAsia="zh-CN"/>
              </w:rPr>
              <w:t>个</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cs="宋体"/>
                <w:color w:val="auto"/>
                <w:spacing w:val="9"/>
                <w:sz w:val="21"/>
                <w:szCs w:val="21"/>
                <w:highlight w:val="none"/>
                <w:u w:val="single" w:color="auto"/>
                <w:lang w:val="en-US" w:eastAsia="zh-CN"/>
              </w:rPr>
              <w:t>结算</w:t>
            </w:r>
            <w:r>
              <w:rPr>
                <w:rFonts w:hint="eastAsia" w:ascii="宋体" w:hAnsi="宋体" w:eastAsia="宋体" w:cs="宋体"/>
                <w:color w:val="auto"/>
                <w:spacing w:val="9"/>
                <w:sz w:val="21"/>
                <w:szCs w:val="21"/>
                <w:highlight w:val="none"/>
                <w:u w:val="single" w:color="auto"/>
                <w:lang w:val="en-US" w:eastAsia="zh-CN"/>
              </w:rPr>
              <w:t>金额不低于1000万元的电线电缆类</w:t>
            </w:r>
            <w:r>
              <w:rPr>
                <w:rFonts w:hint="eastAsia" w:ascii="宋体" w:hAnsi="宋体" w:eastAsia="宋体" w:cs="宋体"/>
                <w:color w:val="auto"/>
                <w:spacing w:val="9"/>
                <w:sz w:val="21"/>
                <w:szCs w:val="21"/>
                <w:highlight w:val="none"/>
                <w:u w:val="single" w:color="auto"/>
                <w:lang w:eastAsia="zh-CN"/>
              </w:rPr>
              <w:t>供货业绩</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eastAsia="宋体" w:cs="宋体"/>
                <w:color w:val="auto"/>
                <w:spacing w:val="9"/>
                <w:sz w:val="21"/>
                <w:szCs w:val="21"/>
                <w:highlight w:val="none"/>
                <w:u w:val="single" w:color="auto"/>
                <w:lang w:eastAsia="zh-CN"/>
              </w:rPr>
              <w:t>。</w:t>
            </w:r>
          </w:p>
          <w:p w14:paraId="12AD3130">
            <w:pPr>
              <w:shd w:val="clear" w:fill="FFFFFF" w:themeFill="background1"/>
              <w:autoSpaceDE w:val="0"/>
              <w:autoSpaceDN w:val="0"/>
              <w:adjustRightInd w:val="0"/>
              <w:snapToGrid w:val="0"/>
              <w:spacing w:line="400" w:lineRule="exact"/>
              <w:ind w:firstLine="417" w:firstLineChars="198"/>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资格审查部分提供业绩的合同协议书</w:t>
            </w:r>
            <w:r>
              <w:rPr>
                <w:rFonts w:hint="eastAsia" w:ascii="宋体" w:hAnsi="宋体" w:cs="宋体"/>
                <w:b/>
                <w:bCs/>
                <w:color w:val="auto"/>
                <w:sz w:val="21"/>
                <w:szCs w:val="21"/>
                <w:highlight w:val="none"/>
                <w:lang w:val="en-US" w:eastAsia="zh-CN"/>
              </w:rPr>
              <w:t>及发票</w:t>
            </w:r>
            <w:r>
              <w:rPr>
                <w:rFonts w:hint="eastAsia" w:ascii="宋体" w:hAnsi="宋体" w:eastAsia="宋体" w:cs="宋体"/>
                <w:b/>
                <w:bCs/>
                <w:color w:val="auto"/>
                <w:sz w:val="21"/>
                <w:szCs w:val="21"/>
                <w:highlight w:val="none"/>
                <w:lang w:val="en-US" w:eastAsia="zh-CN"/>
              </w:rPr>
              <w:t>复印件并加盖公章，需体现上述关键指标如签订时间、供应内容、供应量等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若合同中未体现业绩要求中相关指标的，可提供业主证明作为佐证。</w:t>
            </w:r>
          </w:p>
          <w:p w14:paraId="41C82B6F">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应对其提供的业绩证明材料的真实性负责。</w:t>
            </w:r>
          </w:p>
          <w:p w14:paraId="3DC12C83">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不满足上述业绩要求的业绩视为无效。</w:t>
            </w:r>
          </w:p>
          <w:p w14:paraId="36B62A08">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4.财务</w:t>
            </w:r>
            <w:r>
              <w:rPr>
                <w:rFonts w:hint="eastAsia" w:ascii="宋体" w:hAnsi="宋体" w:cs="宋体"/>
                <w:b/>
                <w:color w:val="auto"/>
                <w:sz w:val="21"/>
                <w:szCs w:val="21"/>
                <w:highlight w:val="none"/>
                <w:lang w:val="en-US" w:eastAsia="zh-CN"/>
              </w:rPr>
              <w:t>要求</w:t>
            </w:r>
          </w:p>
          <w:p w14:paraId="4D958F8E">
            <w:pPr>
              <w:shd w:val="clear" w:fill="FFFFFF" w:themeFill="background1"/>
              <w:autoSpaceDE w:val="0"/>
              <w:autoSpaceDN w:val="0"/>
              <w:adjustRightInd w:val="0"/>
              <w:snapToGrid w:val="0"/>
              <w:spacing w:line="400" w:lineRule="exact"/>
              <w:ind w:firstLine="451" w:firstLineChars="198"/>
              <w:jc w:val="left"/>
              <w:rPr>
                <w:rFonts w:hint="eastAsia" w:ascii="宋体" w:hAnsi="宋体" w:eastAsia="宋体" w:cs="宋体"/>
                <w:b/>
                <w:bCs/>
                <w:color w:val="auto"/>
                <w:kern w:val="2"/>
                <w:sz w:val="21"/>
                <w:szCs w:val="21"/>
                <w:highlight w:val="none"/>
                <w:lang w:val="en-US" w:eastAsia="zh-CN"/>
              </w:rPr>
            </w:pPr>
            <w:r>
              <w:rPr>
                <w:rFonts w:hint="eastAsia" w:ascii="宋体" w:hAnsi="宋体" w:cs="宋体"/>
                <w:color w:val="auto"/>
                <w:spacing w:val="9"/>
                <w:sz w:val="21"/>
                <w:szCs w:val="21"/>
                <w:highlight w:val="none"/>
                <w:u w:val="single" w:color="auto"/>
                <w:lang w:val="en-US" w:eastAsia="zh-CN"/>
              </w:rPr>
              <w:t>2022年度、2023年度财务状况不亏损</w:t>
            </w:r>
            <w:r>
              <w:rPr>
                <w:rFonts w:hint="eastAsia" w:ascii="宋体" w:hAnsi="宋体" w:cs="宋体"/>
                <w:color w:val="auto"/>
                <w:spacing w:val="9"/>
                <w:sz w:val="20"/>
                <w:szCs w:val="20"/>
                <w:highlight w:val="none"/>
                <w:u w:val="single" w:color="auto"/>
                <w:lang w:val="en-US" w:eastAsia="zh-CN"/>
              </w:rPr>
              <w:t>。</w:t>
            </w:r>
          </w:p>
          <w:p w14:paraId="4EFE98D1">
            <w:pPr>
              <w:shd w:val="clear" w:fill="FFFFFF" w:themeFill="background1"/>
              <w:autoSpaceDE w:val="0"/>
              <w:autoSpaceDN w:val="0"/>
              <w:adjustRightInd w:val="0"/>
              <w:snapToGrid w:val="0"/>
              <w:spacing w:line="400" w:lineRule="exact"/>
              <w:ind w:firstLine="417" w:firstLineChars="198"/>
              <w:jc w:val="left"/>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竞选人</w:t>
            </w:r>
            <w:r>
              <w:rPr>
                <w:rFonts w:hint="eastAsia" w:ascii="宋体" w:hAnsi="宋体" w:eastAsia="宋体" w:cs="宋体"/>
                <w:b/>
                <w:bCs/>
                <w:color w:val="auto"/>
                <w:kern w:val="2"/>
                <w:sz w:val="21"/>
                <w:szCs w:val="21"/>
                <w:highlight w:val="none"/>
              </w:rPr>
              <w:t>须在</w:t>
            </w:r>
            <w:r>
              <w:rPr>
                <w:rFonts w:hint="eastAsia" w:ascii="宋体" w:hAnsi="宋体" w:cs="宋体"/>
                <w:b/>
                <w:bCs/>
                <w:color w:val="auto"/>
                <w:kern w:val="2"/>
                <w:sz w:val="21"/>
                <w:szCs w:val="21"/>
                <w:highlight w:val="none"/>
                <w:lang w:eastAsia="zh-CN"/>
              </w:rPr>
              <w:t>竞选文件</w:t>
            </w:r>
            <w:r>
              <w:rPr>
                <w:rFonts w:hint="eastAsia" w:ascii="宋体" w:hAnsi="宋体" w:eastAsia="宋体" w:cs="宋体"/>
                <w:b/>
                <w:bCs/>
                <w:color w:val="auto"/>
                <w:kern w:val="2"/>
                <w:sz w:val="21"/>
                <w:szCs w:val="21"/>
                <w:highlight w:val="none"/>
              </w:rPr>
              <w:t>资格审查部分提供经会计师事务所或审计机构出具的合法有效的财务审计报告</w:t>
            </w:r>
            <w:r>
              <w:rPr>
                <w:rFonts w:hint="eastAsia" w:ascii="宋体" w:hAnsi="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财务报表，财务报表须至少包括现金流量表、资产负债表、利润表。</w:t>
            </w:r>
          </w:p>
          <w:p w14:paraId="41FD315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竞选截止</w:t>
            </w:r>
            <w:r>
              <w:rPr>
                <w:rFonts w:hint="eastAsia" w:ascii="宋体" w:hAnsi="宋体" w:eastAsia="宋体" w:cs="宋体"/>
                <w:b/>
                <w:color w:val="auto"/>
                <w:sz w:val="21"/>
                <w:szCs w:val="21"/>
                <w:highlight w:val="none"/>
              </w:rPr>
              <w:t>日</w:t>
            </w:r>
            <w:r>
              <w:rPr>
                <w:rFonts w:hint="eastAsia" w:ascii="宋体" w:hAnsi="宋体" w:cs="宋体"/>
                <w:b/>
                <w:color w:val="auto"/>
                <w:sz w:val="21"/>
                <w:szCs w:val="21"/>
                <w:highlight w:val="none"/>
                <w:lang w:eastAsia="zh-CN"/>
              </w:rPr>
              <w:t>竞选</w:t>
            </w:r>
            <w:r>
              <w:rPr>
                <w:rFonts w:hint="eastAsia" w:ascii="宋体" w:hAnsi="宋体" w:eastAsia="宋体" w:cs="宋体"/>
                <w:b/>
                <w:color w:val="auto"/>
                <w:sz w:val="21"/>
                <w:szCs w:val="21"/>
                <w:highlight w:val="none"/>
              </w:rPr>
              <w:t>资格情况</w:t>
            </w:r>
          </w:p>
          <w:p w14:paraId="588066C9">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自行承诺（格式见第六章</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格式）不得存在下列情形之一：</w:t>
            </w:r>
          </w:p>
          <w:p w14:paraId="54A6B231">
            <w:pPr>
              <w:shd w:val="clear" w:fill="FFFFFF" w:themeFill="background1"/>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42A280CC">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信用管理暂行办法》规定的重点关注名单且记分达到12分且在记分有效期内；</w:t>
            </w:r>
          </w:p>
          <w:p w14:paraId="601D9905">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失信惩戒对象名单（以下称黑名单）且在记分有效期内；</w:t>
            </w:r>
          </w:p>
          <w:p w14:paraId="4A9B7D1E">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资格行政处罚，且在处罚期限内；</w:t>
            </w:r>
          </w:p>
          <w:p w14:paraId="59A311AD">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（5）被重庆市市级有关行业主管部门暂停在渝承揽新业务且在暂停期内。</w:t>
            </w:r>
          </w:p>
          <w:p w14:paraId="79C61C24">
            <w:pPr>
              <w:shd w:val="clear" w:fill="FFFFFF" w:themeFill="background1"/>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资格审查部分提供承诺</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w:t>
            </w:r>
          </w:p>
          <w:p w14:paraId="465118CA">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.其他要求</w:t>
            </w:r>
          </w:p>
          <w:p w14:paraId="69ACC202">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）委托代理人：</w:t>
            </w:r>
          </w:p>
          <w:p w14:paraId="0B699402">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委托代理人必须为</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本单位人员。</w:t>
            </w:r>
          </w:p>
          <w:p w14:paraId="556F2810">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须在</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资格审查部分提供</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为该委托代理人缴纳的养老保险证明</w:t>
            </w:r>
            <w:r>
              <w:rPr>
                <w:rFonts w:hint="eastAsia" w:ascii="宋体" w:hAnsi="宋体" w:eastAsia="宋体" w:cs="宋体"/>
                <w:color w:val="auto"/>
                <w:szCs w:val="21"/>
                <w:highlight w:val="none"/>
                <w:lang w:val="en-US" w:eastAsia="zh-CN"/>
              </w:rPr>
              <w:t>复印件并加盖公章</w:t>
            </w:r>
            <w:r>
              <w:rPr>
                <w:rFonts w:hint="eastAsia" w:ascii="宋体" w:hAnsi="宋体" w:eastAsia="宋体" w:cs="宋体"/>
                <w:color w:val="auto"/>
                <w:kern w:val="0"/>
                <w:szCs w:val="21"/>
                <w:highlight w:val="none"/>
              </w:rPr>
              <w:t>。否则，将由评标委员会作否决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p w14:paraId="48CBDCBF">
            <w:pPr>
              <w:shd w:val="clear" w:fill="FFFFFF" w:themeFill="background1"/>
              <w:autoSpaceDE w:val="0"/>
              <w:autoSpaceDN w:val="0"/>
              <w:adjustRightInd w:val="0"/>
              <w:snapToGrid w:val="0"/>
              <w:spacing w:line="400" w:lineRule="exact"/>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07EF54DC">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（1）上述要求须提交的相关证明材料须清晰可辨，</w:t>
            </w:r>
            <w:r>
              <w:rPr>
                <w:rFonts w:hint="eastAsia" w:ascii="宋体" w:hAnsi="宋体" w:eastAsia="宋体" w:cs="宋体"/>
                <w:color w:val="auto"/>
                <w:kern w:val="0"/>
                <w:szCs w:val="21"/>
                <w:highlight w:val="none"/>
              </w:rPr>
              <w:t>有一条不满足，则</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由评标委员会</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r>
              <w:rPr>
                <w:rFonts w:hint="eastAsia" w:ascii="宋体" w:hAnsi="宋体" w:eastAsia="宋体" w:cs="宋体"/>
                <w:color w:val="auto"/>
                <w:kern w:val="0"/>
                <w:szCs w:val="21"/>
                <w:highlight w:val="none"/>
              </w:rPr>
              <w:t>。</w:t>
            </w:r>
          </w:p>
          <w:p w14:paraId="55A50D77">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须自行承诺其提供的上述相关证明材料真实有效，不存在弄虚作假情形（格式见第六章</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格式）。</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在合同签订前均有权对</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提供的资料进行核实，若发现弄虚作假，按相关规定取消其中标资格，并按相关法律法规报监督部门，其</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保证金不予退还，</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承担因此造成的相关责任并赔偿相应损失。</w:t>
            </w:r>
          </w:p>
          <w:p w14:paraId="56ED7A68">
            <w:pPr>
              <w:shd w:val="clear" w:fill="FFFFFF" w:themeFill="background1"/>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w:t>
            </w:r>
            <w:r>
              <w:rPr>
                <w:rFonts w:hint="eastAsia" w:ascii="宋体" w:hAnsi="宋体" w:cs="宋体"/>
                <w:bCs/>
                <w:color w:val="auto"/>
                <w:kern w:val="0"/>
                <w:szCs w:val="21"/>
                <w:highlight w:val="none"/>
                <w:lang w:eastAsia="zh-CN"/>
              </w:rPr>
              <w:t>比选文件</w:t>
            </w:r>
            <w:r>
              <w:rPr>
                <w:rFonts w:hint="eastAsia" w:ascii="宋体" w:hAnsi="宋体" w:eastAsia="宋体" w:cs="宋体"/>
                <w:bCs/>
                <w:color w:val="auto"/>
                <w:kern w:val="0"/>
                <w:szCs w:val="21"/>
                <w:highlight w:val="none"/>
              </w:rPr>
              <w:t>中所要求的人员养老保险证明要求如下：</w:t>
            </w:r>
          </w:p>
          <w:p w14:paraId="4720F7C5">
            <w:pPr>
              <w:shd w:val="clear" w:fill="FFFFFF" w:themeFill="background1"/>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①企业提供养老保险证明，事业单位提供养老保险证明或行政主管部门在编证明。</w:t>
            </w:r>
          </w:p>
          <w:p w14:paraId="7D9E25E4">
            <w:pPr>
              <w:shd w:val="clear" w:fill="FFFFFF" w:themeFill="background1"/>
              <w:spacing w:line="400" w:lineRule="exact"/>
              <w:ind w:firstLine="420" w:firstLineChars="200"/>
              <w:rPr>
                <w:rFonts w:hint="eastAsia" w:ascii="宋体" w:hAnsi="宋体" w:eastAsia="宋体" w:cs="宋体"/>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lang w:val="en-US" w:eastAsia="zh-CN"/>
              </w:rPr>
              <w:t>委托代理人</w:t>
            </w:r>
            <w:r>
              <w:rPr>
                <w:rFonts w:hint="eastAsia" w:ascii="宋体" w:hAnsi="宋体" w:eastAsia="宋体" w:cs="宋体"/>
                <w:bCs/>
                <w:snapToGrid w:val="0"/>
                <w:color w:val="auto"/>
                <w:kern w:val="0"/>
                <w:szCs w:val="21"/>
                <w:highlight w:val="none"/>
              </w:rPr>
              <w:t>的连续养老保险证明期限须包含</w:t>
            </w:r>
            <w:r>
              <w:rPr>
                <w:rFonts w:hint="eastAsia" w:ascii="宋体" w:hAnsi="宋体" w:eastAsia="宋体" w:cs="宋体"/>
                <w:b/>
                <w:bCs w:val="0"/>
                <w:snapToGrid w:val="0"/>
                <w:color w:val="auto"/>
                <w:kern w:val="0"/>
                <w:szCs w:val="21"/>
                <w:highlight w:val="none"/>
                <w:u w:val="single"/>
                <w:lang w:eastAsia="zh-CN"/>
              </w:rPr>
              <w:t>202</w:t>
            </w:r>
            <w:r>
              <w:rPr>
                <w:rFonts w:hint="eastAsia" w:ascii="宋体" w:hAnsi="宋体" w:eastAsia="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u w:val="single"/>
                <w:lang w:eastAsia="zh-CN"/>
              </w:rPr>
              <w:t>年</w:t>
            </w:r>
            <w:r>
              <w:rPr>
                <w:rFonts w:hint="eastAsia" w:ascii="宋体" w:hAnsi="宋体" w:cs="宋体"/>
                <w:b/>
                <w:bCs w:val="0"/>
                <w:snapToGrid w:val="0"/>
                <w:color w:val="auto"/>
                <w:kern w:val="0"/>
                <w:szCs w:val="21"/>
                <w:highlight w:val="none"/>
                <w:u w:val="single"/>
                <w:lang w:val="en-US" w:eastAsia="zh-CN"/>
              </w:rPr>
              <w:t>11</w:t>
            </w:r>
            <w:r>
              <w:rPr>
                <w:rFonts w:hint="eastAsia" w:ascii="宋体" w:hAnsi="宋体" w:eastAsia="宋体" w:cs="宋体"/>
                <w:b/>
                <w:bCs w:val="0"/>
                <w:snapToGrid w:val="0"/>
                <w:color w:val="auto"/>
                <w:kern w:val="0"/>
                <w:szCs w:val="21"/>
                <w:highlight w:val="none"/>
              </w:rPr>
              <w:t>月至</w:t>
            </w:r>
            <w:r>
              <w:rPr>
                <w:rFonts w:hint="eastAsia" w:ascii="宋体" w:hAnsi="宋体" w:eastAsia="宋体" w:cs="宋体"/>
                <w:b/>
                <w:bCs w:val="0"/>
                <w:snapToGrid w:val="0"/>
                <w:color w:val="auto"/>
                <w:kern w:val="0"/>
                <w:szCs w:val="21"/>
                <w:highlight w:val="none"/>
                <w:u w:val="single"/>
                <w:lang w:eastAsia="zh-CN"/>
              </w:rPr>
              <w:t>2025年</w:t>
            </w:r>
            <w:r>
              <w:rPr>
                <w:rFonts w:hint="eastAsia" w:ascii="宋体" w:hAnsi="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rPr>
              <w:t>月</w:t>
            </w:r>
            <w:r>
              <w:rPr>
                <w:rFonts w:hint="eastAsia" w:ascii="宋体" w:hAnsi="宋体" w:eastAsia="宋体" w:cs="宋体"/>
                <w:b/>
                <w:bCs w:val="0"/>
                <w:color w:val="auto"/>
                <w:szCs w:val="21"/>
                <w:highlight w:val="none"/>
              </w:rPr>
              <w:t>。</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96B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D7CB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644" w:type="dxa"/>
            <w:vAlign w:val="center"/>
          </w:tcPr>
          <w:p w14:paraId="7B860A71">
            <w:pPr>
              <w:shd w:val="clear" w:fill="FFFFFF" w:themeFill="background1"/>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是否接受联合体</w:t>
            </w:r>
            <w:r>
              <w:rPr>
                <w:rFonts w:hint="eastAsia" w:ascii="宋体" w:hAnsi="宋体" w:cs="宋体"/>
                <w:color w:val="auto"/>
                <w:kern w:val="0"/>
                <w:szCs w:val="21"/>
                <w:highlight w:val="none"/>
                <w:lang w:eastAsia="zh-CN"/>
              </w:rPr>
              <w:t>竞选</w:t>
            </w:r>
          </w:p>
        </w:tc>
        <w:tc>
          <w:tcPr>
            <w:tcW w:w="6645" w:type="dxa"/>
            <w:vAlign w:val="center"/>
          </w:tcPr>
          <w:p w14:paraId="618C5D6F">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lang w:val="en-US" w:eastAsia="zh-CN"/>
              </w:rPr>
              <w:t>不</w:t>
            </w:r>
            <w:r>
              <w:rPr>
                <w:rFonts w:hint="eastAsia" w:ascii="宋体" w:hAnsi="宋体" w:eastAsia="宋体" w:cs="宋体"/>
                <w:snapToGrid w:val="0"/>
                <w:color w:val="auto"/>
                <w:kern w:val="0"/>
                <w:szCs w:val="21"/>
                <w:highlight w:val="none"/>
              </w:rPr>
              <w:t>接受联合体</w:t>
            </w:r>
            <w:r>
              <w:rPr>
                <w:rFonts w:hint="eastAsia" w:ascii="宋体" w:hAnsi="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lang w:eastAsia="zh-CN"/>
              </w:rPr>
              <w:t>。</w:t>
            </w:r>
          </w:p>
        </w:tc>
      </w:tr>
      <w:tr w14:paraId="6085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C4FD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644" w:type="dxa"/>
            <w:vAlign w:val="center"/>
          </w:tcPr>
          <w:p w14:paraId="02A618B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不得存在的其他情形</w:t>
            </w:r>
          </w:p>
        </w:tc>
        <w:tc>
          <w:tcPr>
            <w:tcW w:w="6645" w:type="dxa"/>
            <w:vAlign w:val="center"/>
          </w:tcPr>
          <w:p w14:paraId="4E274BA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02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B7C6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644" w:type="dxa"/>
            <w:vAlign w:val="center"/>
          </w:tcPr>
          <w:p w14:paraId="76E232F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645" w:type="dxa"/>
            <w:vAlign w:val="center"/>
          </w:tcPr>
          <w:p w14:paraId="6A6D2486">
            <w:pPr>
              <w:shd w:val="clear" w:fill="FFFFFF" w:themeFill="background1"/>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0FB3A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E4CA3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644" w:type="dxa"/>
            <w:vAlign w:val="center"/>
          </w:tcPr>
          <w:p w14:paraId="0CDAF26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预备会</w:t>
            </w:r>
          </w:p>
        </w:tc>
        <w:tc>
          <w:tcPr>
            <w:tcW w:w="6645" w:type="dxa"/>
            <w:vAlign w:val="center"/>
          </w:tcPr>
          <w:p w14:paraId="5F6A1BB4">
            <w:pPr>
              <w:shd w:val="clear" w:fill="FFFFFF" w:themeFill="background1"/>
              <w:snapToGrid w:val="0"/>
              <w:spacing w:after="12" w:afterLines="5"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6D7F4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9B738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1644" w:type="dxa"/>
            <w:vAlign w:val="center"/>
          </w:tcPr>
          <w:p w14:paraId="6DAAA7E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645" w:type="dxa"/>
            <w:vAlign w:val="center"/>
          </w:tcPr>
          <w:p w14:paraId="6C7CD272">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3FF8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5FA8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644" w:type="dxa"/>
            <w:vAlign w:val="center"/>
          </w:tcPr>
          <w:p w14:paraId="7CC8FF5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响应和偏离</w:t>
            </w:r>
          </w:p>
        </w:tc>
        <w:tc>
          <w:tcPr>
            <w:tcW w:w="6645" w:type="dxa"/>
            <w:vAlign w:val="center"/>
          </w:tcPr>
          <w:p w14:paraId="09A10BD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存在</w:t>
            </w:r>
            <w:r>
              <w:rPr>
                <w:rFonts w:hint="eastAsia" w:ascii="宋体" w:hAnsi="宋体" w:eastAsia="宋体" w:cs="宋体"/>
                <w:color w:val="auto"/>
                <w:szCs w:val="21"/>
                <w:highlight w:val="none"/>
              </w:rPr>
              <w:t>第三章“附件：否决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情况一览表”中</w:t>
            </w:r>
            <w:r>
              <w:rPr>
                <w:rFonts w:hint="eastAsia" w:ascii="宋体" w:hAnsi="宋体" w:eastAsia="宋体" w:cs="宋体"/>
                <w:color w:val="auto"/>
                <w:kern w:val="0"/>
                <w:szCs w:val="21"/>
                <w:highlight w:val="none"/>
              </w:rPr>
              <w:t>情形之一的，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视为重大偏差并作否决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处理，否则，评标委员会不得视为重大偏差而否决</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w:t>
            </w:r>
          </w:p>
        </w:tc>
      </w:tr>
      <w:tr w14:paraId="05D7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4450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644" w:type="dxa"/>
            <w:vAlign w:val="center"/>
          </w:tcPr>
          <w:p w14:paraId="592312AA">
            <w:pPr>
              <w:shd w:val="clear" w:fill="FFFFFF" w:themeFill="background1"/>
              <w:snapToGrid w:val="0"/>
              <w:spacing w:after="12" w:afterLines="5"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的其他材料</w:t>
            </w:r>
          </w:p>
        </w:tc>
        <w:tc>
          <w:tcPr>
            <w:tcW w:w="6645" w:type="dxa"/>
            <w:vAlign w:val="center"/>
          </w:tcPr>
          <w:p w14:paraId="75FE53F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发出的澄清及修改</w:t>
            </w:r>
          </w:p>
        </w:tc>
      </w:tr>
      <w:tr w14:paraId="3A154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2E8DC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644" w:type="dxa"/>
            <w:tcBorders>
              <w:bottom w:val="single" w:color="auto" w:sz="4" w:space="0"/>
            </w:tcBorders>
            <w:vAlign w:val="center"/>
          </w:tcPr>
          <w:p w14:paraId="27AA5AB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要求澄清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的形式和截止时间</w:t>
            </w:r>
          </w:p>
        </w:tc>
        <w:tc>
          <w:tcPr>
            <w:tcW w:w="6645" w:type="dxa"/>
            <w:vAlign w:val="center"/>
          </w:tcPr>
          <w:p w14:paraId="1024974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及附件的所有内容，如有文字表述不清，图纸尺寸标注不明以及存在错、漏、缺、概念模糊和有可能出现歧义或理解上的偏差的内容等应在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18</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17</w:t>
            </w:r>
            <w:r>
              <w:rPr>
                <w:rFonts w:hint="eastAsia" w:ascii="宋体" w:hAnsi="宋体" w:eastAsia="宋体" w:cs="宋体"/>
                <w:color w:val="auto"/>
                <w:kern w:val="0"/>
                <w:szCs w:val="21"/>
                <w:highlight w:val="none"/>
                <w:u w:val="single"/>
                <w:lang w:val="en-US" w:eastAsia="zh-CN"/>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lang w:val="en-US" w:eastAsia="zh-CN"/>
              </w:rPr>
              <w:t>前以书面形式向</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或招标代理机构提出</w:t>
            </w:r>
            <w:r>
              <w:rPr>
                <w:rFonts w:hint="eastAsia" w:ascii="宋体" w:hAnsi="宋体" w:eastAsia="宋体" w:cs="宋体"/>
                <w:color w:val="auto"/>
                <w:kern w:val="0"/>
                <w:szCs w:val="21"/>
                <w:highlight w:val="none"/>
              </w:rPr>
              <w:t>。</w:t>
            </w:r>
          </w:p>
        </w:tc>
      </w:tr>
      <w:tr w14:paraId="6276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11021C6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644" w:type="dxa"/>
            <w:tcBorders>
              <w:top w:val="single" w:color="auto" w:sz="4" w:space="0"/>
            </w:tcBorders>
            <w:vAlign w:val="center"/>
          </w:tcPr>
          <w:p w14:paraId="04112DE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澄清发出的形式和时间</w:t>
            </w:r>
          </w:p>
        </w:tc>
        <w:tc>
          <w:tcPr>
            <w:tcW w:w="6645" w:type="dxa"/>
            <w:vAlign w:val="center"/>
          </w:tcPr>
          <w:p w14:paraId="696B4921">
            <w:pPr>
              <w:shd w:val="clear" w:fill="FFFFFF" w:themeFill="background1"/>
              <w:snapToGrid w:val="0"/>
              <w:spacing w:line="400" w:lineRule="exact"/>
              <w:ind w:firstLine="420" w:firstLineChars="200"/>
              <w:rPr>
                <w:rFonts w:hint="eastAsia" w:ascii="宋体" w:hAnsi="宋体" w:eastAsia="宋体" w:cs="宋体"/>
                <w:snapToGrid/>
                <w:color w:val="auto"/>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lang w:val="en-US" w:eastAsia="zh-CN"/>
              </w:rPr>
              <w:t xml:space="preserve">月 </w:t>
            </w:r>
            <w:r>
              <w:rPr>
                <w:rFonts w:hint="eastAsia" w:ascii="宋体" w:hAnsi="宋体" w:cs="宋体"/>
                <w:color w:val="auto"/>
                <w:kern w:val="0"/>
                <w:szCs w:val="21"/>
                <w:highlight w:val="none"/>
                <w:u w:val="single"/>
                <w:lang w:val="en-US" w:eastAsia="zh-CN"/>
              </w:rPr>
              <w:t>19</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17</w:t>
            </w:r>
            <w:r>
              <w:rPr>
                <w:rFonts w:hint="eastAsia" w:ascii="宋体" w:hAnsi="宋体" w:eastAsia="宋体" w:cs="宋体"/>
                <w:color w:val="auto"/>
                <w:kern w:val="0"/>
                <w:szCs w:val="21"/>
                <w:highlight w:val="none"/>
                <w:u w:val="single"/>
                <w:lang w:val="en-US" w:eastAsia="zh-CN"/>
              </w:rPr>
              <w:t xml:space="preserve"> 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szCs w:val="21"/>
                <w:highlight w:val="none"/>
              </w:rPr>
              <w:t>前，</w:t>
            </w:r>
            <w:r>
              <w:rPr>
                <w:rFonts w:hint="eastAsia" w:ascii="宋体" w:hAnsi="宋体" w:eastAsia="宋体" w:cs="宋体"/>
                <w:color w:val="auto"/>
                <w:kern w:val="0"/>
                <w:szCs w:val="21"/>
                <w:highlight w:val="none"/>
              </w:rPr>
              <w:t>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color w:val="auto"/>
                <w:kern w:val="0"/>
                <w:szCs w:val="21"/>
                <w:highlight w:val="none"/>
              </w:rPr>
              <w:t>发布澄清。</w:t>
            </w:r>
          </w:p>
        </w:tc>
      </w:tr>
      <w:tr w14:paraId="3658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E232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644" w:type="dxa"/>
            <w:vAlign w:val="center"/>
          </w:tcPr>
          <w:p w14:paraId="058E9B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的其他资料</w:t>
            </w:r>
          </w:p>
        </w:tc>
        <w:tc>
          <w:tcPr>
            <w:tcW w:w="6645" w:type="dxa"/>
            <w:vAlign w:val="center"/>
          </w:tcPr>
          <w:p w14:paraId="480E4868">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的书面澄清、说明和补正（但不得改变</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的实质性内容）</w:t>
            </w:r>
          </w:p>
        </w:tc>
      </w:tr>
      <w:tr w14:paraId="3CF41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7BFFF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644" w:type="dxa"/>
            <w:vAlign w:val="center"/>
          </w:tcPr>
          <w:p w14:paraId="0FF03BA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6645" w:type="dxa"/>
            <w:vAlign w:val="center"/>
          </w:tcPr>
          <w:p w14:paraId="68A7102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14:paraId="3015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81C9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644" w:type="dxa"/>
            <w:vAlign w:val="center"/>
          </w:tcPr>
          <w:p w14:paraId="035BB22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6645" w:type="dxa"/>
            <w:vAlign w:val="center"/>
          </w:tcPr>
          <w:p w14:paraId="33032AC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本项目采用</w:t>
            </w:r>
            <w:r>
              <w:rPr>
                <w:rFonts w:hint="eastAsia" w:ascii="宋体" w:hAnsi="宋体" w:eastAsia="宋体" w:cs="宋体"/>
                <w:color w:val="auto"/>
                <w:kern w:val="0"/>
                <w:szCs w:val="21"/>
                <w:highlight w:val="none"/>
                <w:lang w:eastAsia="zh-CN"/>
              </w:rPr>
              <w:t>固定综合费用单价</w:t>
            </w:r>
            <w:r>
              <w:rPr>
                <w:rFonts w:hint="eastAsia" w:ascii="宋体" w:hAnsi="宋体" w:eastAsia="宋体" w:cs="宋体"/>
                <w:color w:val="auto"/>
                <w:kern w:val="0"/>
                <w:szCs w:val="21"/>
                <w:highlight w:val="none"/>
              </w:rPr>
              <w:t>的方式，</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报价以本</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清单</w:t>
            </w:r>
            <w:r>
              <w:rPr>
                <w:rFonts w:hint="eastAsia" w:ascii="宋体" w:hAnsi="宋体" w:eastAsia="宋体" w:cs="宋体"/>
                <w:color w:val="auto"/>
                <w:kern w:val="0"/>
                <w:szCs w:val="21"/>
                <w:highlight w:val="none"/>
                <w:lang w:val="en-US" w:eastAsia="zh-CN"/>
              </w:rPr>
              <w:t>进行报价</w:t>
            </w:r>
            <w:r>
              <w:rPr>
                <w:rFonts w:hint="eastAsia" w:ascii="宋体" w:hAnsi="宋体" w:eastAsia="宋体" w:cs="宋体"/>
                <w:color w:val="auto"/>
                <w:kern w:val="0"/>
                <w:szCs w:val="21"/>
                <w:highlight w:val="none"/>
              </w:rPr>
              <w:t>。</w:t>
            </w:r>
          </w:p>
        </w:tc>
      </w:tr>
      <w:tr w14:paraId="1F89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F3E7B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644" w:type="dxa"/>
            <w:vAlign w:val="center"/>
          </w:tcPr>
          <w:p w14:paraId="22A5FBB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限价</w:t>
            </w:r>
          </w:p>
        </w:tc>
        <w:tc>
          <w:tcPr>
            <w:tcW w:w="6645" w:type="dxa"/>
            <w:vAlign w:val="center"/>
          </w:tcPr>
          <w:p w14:paraId="6F6AD09E">
            <w:pPr>
              <w:shd w:val="clear" w:fill="FFFFFF" w:themeFill="background1"/>
              <w:adjustRightInd w:val="0"/>
              <w:snapToGrid w:val="0"/>
              <w:spacing w:line="400" w:lineRule="exact"/>
              <w:ind w:firstLine="420" w:firstLineChars="200"/>
              <w:outlineLvl w:val="9"/>
              <w:rPr>
                <w:rFonts w:hint="default" w:ascii="宋体" w:hAnsi="宋体" w:cs="宋体"/>
                <w:color w:val="auto"/>
                <w:szCs w:val="21"/>
                <w:highlight w:val="none"/>
                <w:lang w:val="en-US" w:eastAsia="zh-CN"/>
              </w:rPr>
            </w:pPr>
            <w:bookmarkStart w:id="100" w:name="_Toc7291"/>
            <w:r>
              <w:rPr>
                <w:rFonts w:hint="eastAsia" w:ascii="宋体" w:hAnsi="宋体" w:cs="宋体"/>
                <w:color w:val="auto"/>
                <w:szCs w:val="21"/>
                <w:highlight w:val="none"/>
                <w:lang w:val="en-US" w:eastAsia="zh-CN"/>
              </w:rPr>
              <w:t>总报价最高限价：1849.68万元。（含税）</w:t>
            </w:r>
          </w:p>
          <w:p w14:paraId="74ED4D42">
            <w:pPr>
              <w:shd w:val="clear" w:fill="FFFFFF" w:themeFill="background1"/>
              <w:adjustRightInd w:val="0"/>
              <w:snapToGrid w:val="0"/>
              <w:spacing w:line="400" w:lineRule="exact"/>
              <w:ind w:firstLine="420" w:firstLineChars="200"/>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渝长高速复线连接道工程最高总限价为</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1574.62</w:t>
            </w:r>
            <w:r>
              <w:rPr>
                <w:rFonts w:hint="eastAsia" w:ascii="宋体" w:hAnsi="宋体" w:eastAsia="宋体" w:cs="宋体"/>
                <w:b/>
                <w:bCs/>
                <w:color w:val="auto"/>
                <w:szCs w:val="21"/>
                <w:highlight w:val="none"/>
                <w:lang w:val="en-US" w:eastAsia="zh-CN"/>
              </w:rPr>
              <w:t>万元</w:t>
            </w:r>
            <w:r>
              <w:rPr>
                <w:rFonts w:hint="eastAsia" w:ascii="宋体" w:hAnsi="宋体" w:cs="宋体"/>
                <w:b/>
                <w:bCs/>
                <w:color w:val="auto"/>
                <w:szCs w:val="21"/>
                <w:highlight w:val="none"/>
                <w:lang w:val="en-US" w:eastAsia="zh-CN"/>
              </w:rPr>
              <w:t>(含税)</w:t>
            </w:r>
            <w:r>
              <w:rPr>
                <w:rFonts w:hint="eastAsia" w:ascii="宋体" w:hAnsi="宋体" w:eastAsia="宋体" w:cs="宋体"/>
                <w:b w:val="0"/>
                <w:bCs w:val="0"/>
                <w:color w:val="auto"/>
                <w:szCs w:val="21"/>
                <w:highlight w:val="none"/>
                <w:lang w:val="en-US" w:eastAsia="zh-CN"/>
              </w:rPr>
              <w:t>；</w:t>
            </w:r>
            <w:bookmarkEnd w:id="100"/>
          </w:p>
          <w:p w14:paraId="6490B054">
            <w:pPr>
              <w:shd w:val="clear" w:fill="FFFFFF" w:themeFill="background1"/>
              <w:snapToGrid w:val="0"/>
              <w:spacing w:line="40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北环立交项目最高总限价为：</w:t>
            </w:r>
            <w:r>
              <w:rPr>
                <w:rFonts w:hint="eastAsia" w:ascii="宋体" w:hAnsi="宋体" w:eastAsia="宋体" w:cs="宋体"/>
                <w:b/>
                <w:bCs/>
                <w:color w:val="auto"/>
                <w:kern w:val="2"/>
                <w:sz w:val="21"/>
                <w:szCs w:val="21"/>
                <w:highlight w:val="none"/>
                <w:lang w:val="en-US" w:eastAsia="zh-CN" w:bidi="ar-SA"/>
              </w:rPr>
              <w:t>37.56万元(含税)。</w:t>
            </w:r>
          </w:p>
          <w:p w14:paraId="443CA269">
            <w:pPr>
              <w:shd w:val="clear" w:fill="FFFFFF" w:themeFill="background1"/>
              <w:snapToGrid w:val="0"/>
              <w:spacing w:line="400" w:lineRule="exact"/>
              <w:ind w:firstLine="420" w:firstLineChars="200"/>
              <w:rPr>
                <w:rFonts w:hint="eastAsia" w:ascii="宋体" w:hAnsi="宋体" w:cs="宋体"/>
                <w:b/>
                <w:bCs/>
                <w:color w:val="auto"/>
                <w:kern w:val="2"/>
                <w:sz w:val="21"/>
                <w:szCs w:val="21"/>
                <w:highlight w:val="none"/>
                <w:lang w:val="en-US" w:eastAsia="zh-CN" w:bidi="ar-SA"/>
              </w:rPr>
            </w:pPr>
            <w:r>
              <w:rPr>
                <w:rFonts w:hint="eastAsia" w:ascii="宋体" w:hAnsi="宋体" w:cs="宋体"/>
                <w:snapToGrid/>
                <w:color w:val="auto"/>
                <w:kern w:val="2"/>
                <w:sz w:val="21"/>
                <w:szCs w:val="21"/>
                <w:highlight w:val="none"/>
                <w:u w:val="none"/>
                <w:lang w:val="en-US" w:eastAsia="zh-CN" w:bidi="ar-SA"/>
              </w:rPr>
              <w:t>首讯机电工程项目</w:t>
            </w:r>
            <w:r>
              <w:rPr>
                <w:rFonts w:hint="eastAsia" w:ascii="宋体" w:hAnsi="宋体" w:eastAsia="宋体" w:cs="宋体"/>
                <w:color w:val="auto"/>
                <w:kern w:val="2"/>
                <w:sz w:val="21"/>
                <w:szCs w:val="21"/>
                <w:highlight w:val="none"/>
                <w:lang w:val="en-US" w:eastAsia="zh-CN" w:bidi="ar-SA"/>
              </w:rPr>
              <w:t>最高总限价为：</w:t>
            </w:r>
            <w:r>
              <w:rPr>
                <w:rFonts w:hint="eastAsia" w:ascii="宋体" w:hAnsi="宋体" w:cs="宋体"/>
                <w:b/>
                <w:bCs/>
                <w:color w:val="auto"/>
                <w:kern w:val="2"/>
                <w:sz w:val="21"/>
                <w:szCs w:val="21"/>
                <w:highlight w:val="none"/>
                <w:lang w:val="en-US" w:eastAsia="zh-CN" w:bidi="ar-SA"/>
              </w:rPr>
              <w:t>70.14</w:t>
            </w:r>
            <w:r>
              <w:rPr>
                <w:rFonts w:hint="eastAsia" w:ascii="宋体" w:hAnsi="宋体" w:eastAsia="宋体" w:cs="宋体"/>
                <w:b/>
                <w:bCs/>
                <w:color w:val="auto"/>
                <w:kern w:val="2"/>
                <w:sz w:val="21"/>
                <w:szCs w:val="21"/>
                <w:highlight w:val="none"/>
                <w:lang w:val="en-US" w:eastAsia="zh-CN" w:bidi="ar-SA"/>
              </w:rPr>
              <w:t>万元(含税)</w:t>
            </w:r>
            <w:r>
              <w:rPr>
                <w:rFonts w:hint="eastAsia" w:ascii="宋体" w:hAnsi="宋体" w:cs="宋体"/>
                <w:b/>
                <w:bCs/>
                <w:color w:val="auto"/>
                <w:kern w:val="2"/>
                <w:sz w:val="21"/>
                <w:szCs w:val="21"/>
                <w:highlight w:val="none"/>
                <w:lang w:val="en-US" w:eastAsia="zh-CN" w:bidi="ar-SA"/>
              </w:rPr>
              <w:t>。</w:t>
            </w:r>
          </w:p>
          <w:p w14:paraId="29566B45">
            <w:pPr>
              <w:pStyle w:val="2"/>
              <w:ind w:firstLine="420" w:firstLineChars="200"/>
              <w:rPr>
                <w:rFonts w:hint="default"/>
                <w:color w:val="auto"/>
                <w:highlight w:val="none"/>
                <w:lang w:val="en-US" w:eastAsia="zh-CN"/>
              </w:rPr>
            </w:pPr>
            <w:r>
              <w:rPr>
                <w:rFonts w:hint="eastAsia"/>
                <w:color w:val="auto"/>
                <w:highlight w:val="none"/>
                <w:lang w:val="en-US" w:eastAsia="zh-CN"/>
              </w:rPr>
              <w:t>城开高速公路A1段</w:t>
            </w:r>
            <w:r>
              <w:rPr>
                <w:rFonts w:hint="eastAsia" w:ascii="宋体" w:hAnsi="宋体" w:eastAsia="宋体" w:cs="宋体"/>
                <w:color w:val="auto"/>
                <w:kern w:val="2"/>
                <w:sz w:val="21"/>
                <w:szCs w:val="21"/>
                <w:highlight w:val="none"/>
                <w:lang w:val="en-US" w:eastAsia="zh-CN" w:bidi="ar-SA"/>
              </w:rPr>
              <w:t>最高总限价为：</w:t>
            </w:r>
            <w:r>
              <w:rPr>
                <w:rFonts w:hint="eastAsia" w:ascii="宋体" w:hAnsi="宋体" w:cs="宋体"/>
                <w:b/>
                <w:bCs/>
                <w:color w:val="auto"/>
                <w:kern w:val="2"/>
                <w:sz w:val="21"/>
                <w:szCs w:val="21"/>
                <w:highlight w:val="none"/>
                <w:lang w:val="en-US" w:eastAsia="zh-CN" w:bidi="ar-SA"/>
              </w:rPr>
              <w:t>167.36万元（含税）。</w:t>
            </w:r>
          </w:p>
          <w:p w14:paraId="465CB660">
            <w:pPr>
              <w:shd w:val="clear" w:fill="FFFFFF" w:themeFill="background1"/>
              <w:adjustRightInd w:val="0"/>
              <w:snapToGrid w:val="0"/>
              <w:spacing w:line="400" w:lineRule="exact"/>
              <w:ind w:firstLineChars="200"/>
              <w:rPr>
                <w:rFonts w:hint="eastAsia" w:ascii="宋体" w:hAnsi="宋体" w:eastAsia="宋体" w:cs="宋体"/>
                <w:color w:val="auto"/>
                <w:sz w:val="21"/>
                <w:szCs w:val="21"/>
                <w:highlight w:val="none"/>
                <w:lang w:val="en-US"/>
              </w:rPr>
            </w:pPr>
            <w:bookmarkStart w:id="101" w:name="_Toc10922"/>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各项目</w:t>
            </w:r>
            <w:r>
              <w:rPr>
                <w:rFonts w:hint="eastAsia" w:ascii="宋体" w:hAnsi="宋体" w:cs="宋体"/>
                <w:b w:val="0"/>
                <w:bCs w:val="0"/>
                <w:color w:val="auto"/>
                <w:kern w:val="2"/>
                <w:sz w:val="21"/>
                <w:szCs w:val="21"/>
                <w:highlight w:val="none"/>
                <w:lang w:val="en-US" w:eastAsia="zh-CN" w:bidi="ar-SA"/>
              </w:rPr>
              <w:t>竞选</w:t>
            </w:r>
            <w:r>
              <w:rPr>
                <w:rFonts w:hint="eastAsia" w:ascii="宋体" w:hAnsi="宋体" w:eastAsia="宋体" w:cs="宋体"/>
                <w:b w:val="0"/>
                <w:bCs w:val="0"/>
                <w:color w:val="auto"/>
                <w:kern w:val="2"/>
                <w:sz w:val="21"/>
                <w:szCs w:val="21"/>
                <w:highlight w:val="none"/>
                <w:lang w:val="en-US" w:eastAsia="zh-CN" w:bidi="ar-SA"/>
              </w:rPr>
              <w:t>总报价不得高于比选人公布的</w:t>
            </w:r>
            <w:r>
              <w:rPr>
                <w:rFonts w:hint="eastAsia" w:ascii="宋体" w:hAnsi="宋体" w:cs="宋体"/>
                <w:b w:val="0"/>
                <w:bCs w:val="0"/>
                <w:color w:val="auto"/>
                <w:kern w:val="2"/>
                <w:sz w:val="21"/>
                <w:szCs w:val="21"/>
                <w:highlight w:val="none"/>
                <w:lang w:val="en-US" w:eastAsia="zh-CN" w:bidi="ar-SA"/>
              </w:rPr>
              <w:t>各项目竞选</w:t>
            </w:r>
            <w:r>
              <w:rPr>
                <w:rFonts w:hint="eastAsia" w:ascii="宋体" w:hAnsi="宋体" w:eastAsia="宋体" w:cs="宋体"/>
                <w:b w:val="0"/>
                <w:bCs w:val="0"/>
                <w:color w:val="auto"/>
                <w:kern w:val="2"/>
                <w:sz w:val="21"/>
                <w:szCs w:val="21"/>
                <w:highlight w:val="none"/>
                <w:lang w:val="en-US" w:eastAsia="zh-CN" w:bidi="ar-SA"/>
              </w:rPr>
              <w:t>总报价最高限价</w:t>
            </w:r>
            <w:r>
              <w:rPr>
                <w:rFonts w:hint="eastAsia" w:ascii="宋体" w:hAnsi="宋体" w:eastAsia="宋体" w:cs="宋体"/>
                <w:color w:val="auto"/>
                <w:szCs w:val="21"/>
                <w:highlight w:val="none"/>
              </w:rPr>
              <w:t>。</w:t>
            </w:r>
            <w:bookmarkEnd w:id="101"/>
          </w:p>
        </w:tc>
      </w:tr>
      <w:tr w14:paraId="7760C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94541">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3.2.</w:t>
            </w:r>
            <w:r>
              <w:rPr>
                <w:rFonts w:hint="eastAsia" w:ascii="宋体" w:hAnsi="宋体" w:eastAsia="宋体" w:cs="宋体"/>
                <w:color w:val="auto"/>
                <w:kern w:val="0"/>
                <w:szCs w:val="21"/>
                <w:highlight w:val="none"/>
                <w:lang w:val="en-US" w:eastAsia="zh-CN"/>
              </w:rPr>
              <w:t>5</w:t>
            </w:r>
          </w:p>
        </w:tc>
        <w:tc>
          <w:tcPr>
            <w:tcW w:w="1644" w:type="dxa"/>
            <w:vAlign w:val="center"/>
          </w:tcPr>
          <w:p w14:paraId="3EA7C487">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报价其他要求</w:t>
            </w:r>
          </w:p>
        </w:tc>
        <w:tc>
          <w:tcPr>
            <w:tcW w:w="6645" w:type="dxa"/>
            <w:vAlign w:val="center"/>
          </w:tcPr>
          <w:p w14:paraId="31AF3021">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17D19433">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2147483648" w:after="0" w:afterLines="-2147483648"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 xml:space="preserve">则电缆单价按3％调减，以此类推）。实际结算价格计价公式：合同单价×（1士约定的调整率%）；                </w:t>
            </w:r>
          </w:p>
          <w:p w14:paraId="5D8B1BB3">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0C57B52D">
            <w:pPr>
              <w:pStyle w:val="344"/>
              <w:widowControl/>
              <w:numPr>
                <w:ilvl w:val="0"/>
                <w:numId w:val="0"/>
              </w:numPr>
              <w:shd w:val="clear" w:fill="FFFFFF" w:themeFill="background1"/>
              <w:tabs>
                <w:tab w:val="left" w:pos="1620"/>
              </w:tabs>
              <w:adjustRightInd w:val="0"/>
              <w:snapToGrid w:val="0"/>
              <w:spacing w:line="500" w:lineRule="exact"/>
              <w:ind w:firstLine="400" w:firstLineChars="200"/>
              <w:rPr>
                <w:rFonts w:hint="eastAsia" w:ascii="宋体" w:hAnsi="宋体" w:cs="宋体"/>
                <w:color w:val="auto"/>
                <w:kern w:val="0"/>
                <w:szCs w:val="21"/>
                <w:highlight w:val="none"/>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5C8B0C37">
            <w:pPr>
              <w:pStyle w:val="344"/>
              <w:widowControl/>
              <w:numPr>
                <w:ilvl w:val="0"/>
                <w:numId w:val="0"/>
              </w:numPr>
              <w:shd w:val="clear" w:fill="FFFFFF" w:themeFill="background1"/>
              <w:tabs>
                <w:tab w:val="left" w:pos="1620"/>
              </w:tabs>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3A4AA760">
            <w:pPr>
              <w:pStyle w:val="344"/>
              <w:widowControl/>
              <w:numPr>
                <w:ilvl w:val="0"/>
                <w:numId w:val="0"/>
              </w:numPr>
              <w:shd w:val="clear" w:fill="FFFFFF" w:themeFill="background1"/>
              <w:tabs>
                <w:tab w:val="left" w:pos="1620"/>
              </w:tabs>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color w:val="auto"/>
                <w:highlight w:val="none"/>
                <w:lang w:val="en-US" w:eastAsia="zh-CN"/>
              </w:rPr>
              <w:t>城开高速公路A1段：</w:t>
            </w:r>
            <w:r>
              <w:rPr>
                <w:rFonts w:hint="eastAsia" w:ascii="宋体" w:hAnsi="宋体" w:cs="宋体"/>
                <w:i w:val="0"/>
                <w:iCs w:val="0"/>
                <w:color w:val="auto"/>
                <w:kern w:val="0"/>
                <w:sz w:val="21"/>
                <w:szCs w:val="21"/>
                <w:highlight w:val="none"/>
                <w:u w:val="none"/>
                <w:lang w:val="en-US" w:eastAsia="zh-CN" w:bidi="ar"/>
              </w:rPr>
              <w:t>采用固定单价结算。</w:t>
            </w:r>
          </w:p>
        </w:tc>
      </w:tr>
      <w:tr w14:paraId="22114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92CD5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644" w:type="dxa"/>
            <w:vAlign w:val="center"/>
          </w:tcPr>
          <w:p w14:paraId="65E8B06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有效期</w:t>
            </w:r>
          </w:p>
        </w:tc>
        <w:tc>
          <w:tcPr>
            <w:tcW w:w="6645" w:type="dxa"/>
            <w:vAlign w:val="center"/>
          </w:tcPr>
          <w:p w14:paraId="5F47E54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日历天（从提交</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截止日起计算）</w:t>
            </w:r>
          </w:p>
        </w:tc>
      </w:tr>
      <w:tr w14:paraId="4F43E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7453F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644" w:type="dxa"/>
            <w:vAlign w:val="center"/>
          </w:tcPr>
          <w:p w14:paraId="6A4F222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保证金</w:t>
            </w:r>
          </w:p>
        </w:tc>
        <w:tc>
          <w:tcPr>
            <w:tcW w:w="6645" w:type="dxa"/>
            <w:vAlign w:val="center"/>
          </w:tcPr>
          <w:p w14:paraId="2285869A">
            <w:pPr>
              <w:shd w:val="clear" w:fill="FFFFFF" w:themeFill="background1"/>
              <w:tabs>
                <w:tab w:val="left" w:pos="480"/>
              </w:tabs>
              <w:adjustRightInd w:val="0"/>
              <w:snapToGrid w:val="0"/>
              <w:spacing w:line="380" w:lineRule="exact"/>
              <w:ind w:firstLine="411" w:firstLineChars="196"/>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w:t>
            </w:r>
            <w:r>
              <w:rPr>
                <w:rFonts w:hint="eastAsia" w:ascii="宋体" w:hAnsi="宋体" w:eastAsia="宋体" w:cs="宋体"/>
                <w:color w:val="auto"/>
                <w:sz w:val="21"/>
                <w:szCs w:val="21"/>
                <w:highlight w:val="none"/>
              </w:rPr>
              <w:t>金额为</w:t>
            </w:r>
            <w:r>
              <w:rPr>
                <w:rFonts w:hint="eastAsia" w:ascii="宋体" w:hAnsi="宋体" w:cs="宋体"/>
                <w:b/>
                <w:bCs/>
                <w:i w:val="0"/>
                <w:iCs w:val="0"/>
                <w:color w:val="auto"/>
                <w:sz w:val="21"/>
                <w:szCs w:val="21"/>
                <w:highlight w:val="none"/>
                <w:u w:val="none"/>
                <w:lang w:val="en-US" w:eastAsia="zh-CN"/>
              </w:rPr>
              <w:t>:</w:t>
            </w: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万元整</w:t>
            </w:r>
            <w:r>
              <w:rPr>
                <w:rFonts w:hint="eastAsia" w:ascii="宋体" w:hAnsi="宋体" w:cs="宋体"/>
                <w:b/>
                <w:bCs/>
                <w:color w:val="auto"/>
                <w:sz w:val="21"/>
                <w:szCs w:val="21"/>
                <w:highlight w:val="none"/>
                <w:lang w:val="en-US" w:eastAsia="zh-CN"/>
              </w:rPr>
              <w:t>。</w:t>
            </w:r>
          </w:p>
          <w:p w14:paraId="15B6234F">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保证金提交方式：以银行转账或银行电汇形式提交，</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可任选一种。</w:t>
            </w:r>
          </w:p>
          <w:p w14:paraId="33ABC1F8">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3、提交时间和方式：由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账户转（汇）入重庆国际投资咨询集团有限公司的银行账户，其转（汇）款到账截止时间为</w:t>
            </w:r>
            <w:r>
              <w:rPr>
                <w:rFonts w:hint="eastAsia" w:ascii="宋体" w:hAnsi="宋体" w:eastAsia="宋体" w:cs="宋体"/>
                <w:b/>
                <w:bCs/>
                <w:color w:val="auto"/>
                <w:szCs w:val="21"/>
                <w:highlight w:val="none"/>
                <w:u w:val="single"/>
                <w:lang w:val="en-US" w:eastAsia="zh-CN"/>
              </w:rPr>
              <w:t>2025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20</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时</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分前。</w:t>
            </w:r>
          </w:p>
          <w:p w14:paraId="4398EAAF">
            <w:pPr>
              <w:shd w:val="clear" w:fill="FFFFFF" w:themeFill="background1"/>
              <w:tabs>
                <w:tab w:val="left" w:pos="480"/>
              </w:tabs>
              <w:adjustRightInd w:val="0"/>
              <w:snapToGrid w:val="0"/>
              <w:spacing w:line="380" w:lineRule="exact"/>
              <w:ind w:firstLine="413" w:firstLineChars="196"/>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竞选</w:t>
            </w:r>
            <w:r>
              <w:rPr>
                <w:rFonts w:hint="eastAsia" w:ascii="宋体" w:hAnsi="宋体" w:eastAsia="宋体" w:cs="宋体"/>
                <w:b/>
                <w:bCs/>
                <w:color w:val="auto"/>
                <w:szCs w:val="21"/>
                <w:highlight w:val="none"/>
              </w:rPr>
              <w:t>保证金指定账户如下：</w:t>
            </w:r>
          </w:p>
          <w:p w14:paraId="72B5A75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单位全称：重庆国际投资咨询集团有限公司</w:t>
            </w:r>
          </w:p>
          <w:p w14:paraId="29DCF0C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开户行：兴业银行重庆分行营业部</w:t>
            </w:r>
          </w:p>
          <w:p w14:paraId="728D8D1F">
            <w:pPr>
              <w:shd w:val="clear" w:fill="FFFFFF" w:themeFill="background1"/>
              <w:tabs>
                <w:tab w:val="left" w:pos="480"/>
              </w:tabs>
              <w:adjustRightInd w:val="0"/>
              <w:snapToGrid w:val="0"/>
              <w:spacing w:line="380" w:lineRule="exact"/>
              <w:ind w:firstLine="411" w:firstLineChars="196"/>
              <w:rPr>
                <w:rFonts w:hint="default"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账号：</w:t>
            </w:r>
            <w:r>
              <w:rPr>
                <w:rFonts w:ascii="微软雅黑" w:hAnsi="微软雅黑" w:eastAsia="微软雅黑" w:cs="微软雅黑"/>
                <w:color w:val="333333"/>
                <w:sz w:val="21"/>
                <w:szCs w:val="21"/>
              </w:rPr>
              <w:t>346010100105300879012245</w:t>
            </w:r>
          </w:p>
          <w:p w14:paraId="17B78C66">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特别提示：请</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务必详细阅读下列条款！！！</w:t>
            </w:r>
          </w:p>
          <w:p w14:paraId="03004461">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必须在付款凭证备注栏中注明是“</w:t>
            </w:r>
            <w:r>
              <w:rPr>
                <w:rFonts w:hint="eastAsia" w:ascii="宋体" w:hAnsi="宋体" w:eastAsia="宋体" w:cs="宋体"/>
                <w:b/>
                <w:bCs/>
                <w:color w:val="auto"/>
                <w:szCs w:val="21"/>
                <w:highlight w:val="none"/>
              </w:rPr>
              <w:t xml:space="preserve"> </w:t>
            </w:r>
            <w:r>
              <w:rPr>
                <w:rFonts w:hint="eastAsia" w:ascii="宋体" w:hAnsi="宋体"/>
                <w:snapToGrid w:val="0"/>
                <w:color w:val="auto"/>
                <w:kern w:val="0"/>
                <w:szCs w:val="21"/>
                <w:highlight w:val="none"/>
                <w:u w:val="single"/>
                <w:lang w:eastAsia="zh-CN"/>
              </w:rPr>
              <w:t>重庆高速公路集团有限公司集采中心渝长复线、北环立交项目、首讯机电工程项目、城开高速公路A1段电线电缆采购（第二次）</w:t>
            </w:r>
            <w:r>
              <w:rPr>
                <w:rFonts w:hint="eastAsia" w:ascii="宋体" w:hAnsi="宋体" w:eastAsia="宋体" w:cs="宋体"/>
                <w:b/>
                <w:bCs/>
                <w:color w:val="auto"/>
                <w:szCs w:val="21"/>
                <w:highlight w:val="none"/>
              </w:rPr>
              <w:t>”（可简写为“</w:t>
            </w:r>
            <w:r>
              <w:rPr>
                <w:rFonts w:hint="eastAsia" w:ascii="宋体" w:hAnsi="宋体" w:cs="宋体"/>
                <w:b/>
                <w:bCs/>
                <w:color w:val="auto"/>
                <w:szCs w:val="21"/>
                <w:highlight w:val="none"/>
                <w:lang w:val="en-US" w:eastAsia="zh-CN"/>
              </w:rPr>
              <w:t>电线电缆采购第二次</w:t>
            </w: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rPr>
              <w:t>）</w:t>
            </w:r>
            <w:r>
              <w:rPr>
                <w:rFonts w:hint="eastAsia" w:ascii="宋体" w:hAnsi="宋体" w:eastAsia="宋体" w:cs="宋体"/>
                <w:color w:val="auto"/>
                <w:szCs w:val="21"/>
                <w:highlight w:val="none"/>
              </w:rPr>
              <w:t>；</w:t>
            </w:r>
          </w:p>
          <w:p w14:paraId="5864B35E">
            <w:pPr>
              <w:tabs>
                <w:tab w:val="left" w:pos="480"/>
              </w:tabs>
              <w:adjustRightInd w:val="0"/>
              <w:snapToGrid w:val="0"/>
              <w:spacing w:line="38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注：第一次投标保证金已原路</w:t>
            </w:r>
            <w:r>
              <w:rPr>
                <w:rFonts w:hint="eastAsia" w:ascii="宋体" w:hAnsi="宋体" w:eastAsia="宋体" w:cs="宋体"/>
                <w:b/>
                <w:bCs/>
                <w:color w:val="auto"/>
                <w:szCs w:val="21"/>
                <w:highlight w:val="none"/>
                <w:lang w:val="en-US" w:eastAsia="zh-CN"/>
              </w:rPr>
              <w:t>退回，</w:t>
            </w:r>
            <w:r>
              <w:rPr>
                <w:rFonts w:hint="eastAsia" w:ascii="宋体" w:hAnsi="宋体" w:eastAsia="宋体" w:cs="宋体"/>
                <w:b/>
                <w:bCs/>
                <w:snapToGrid/>
                <w:color w:val="auto"/>
                <w:kern w:val="2"/>
                <w:sz w:val="21"/>
                <w:szCs w:val="21"/>
                <w:highlight w:val="none"/>
                <w:u w:val="none"/>
                <w:lang w:val="en-US" w:eastAsia="zh-CN" w:bidi="ar-SA"/>
              </w:rPr>
              <w:t>参加本项目第一次投标的投标人若参加第二次投标，也需重新缴纳投标保证金，同时</w:t>
            </w:r>
            <w:r>
              <w:rPr>
                <w:rFonts w:hint="eastAsia" w:ascii="宋体" w:hAnsi="宋体" w:cs="宋体"/>
                <w:b/>
                <w:bCs/>
                <w:snapToGrid/>
                <w:color w:val="auto"/>
                <w:kern w:val="2"/>
                <w:sz w:val="21"/>
                <w:szCs w:val="21"/>
                <w:highlight w:val="none"/>
                <w:u w:val="none"/>
                <w:lang w:val="en-US" w:eastAsia="zh-CN" w:bidi="ar-SA"/>
              </w:rPr>
              <w:t>保证金账号有修改，</w:t>
            </w:r>
            <w:r>
              <w:rPr>
                <w:rFonts w:hint="eastAsia" w:ascii="宋体" w:hAnsi="宋体" w:eastAsia="宋体" w:cs="宋体"/>
                <w:b/>
                <w:bCs/>
                <w:snapToGrid/>
                <w:color w:val="auto"/>
                <w:kern w:val="2"/>
                <w:sz w:val="21"/>
                <w:szCs w:val="21"/>
                <w:highlight w:val="none"/>
                <w:u w:val="none"/>
                <w:lang w:val="en-US" w:eastAsia="zh-CN" w:bidi="ar-SA"/>
              </w:rPr>
              <w:t>请</w:t>
            </w:r>
            <w:r>
              <w:rPr>
                <w:rFonts w:hint="eastAsia" w:ascii="宋体" w:hAnsi="宋体" w:cs="宋体"/>
                <w:b/>
                <w:bCs/>
                <w:snapToGrid/>
                <w:color w:val="auto"/>
                <w:kern w:val="2"/>
                <w:sz w:val="21"/>
                <w:szCs w:val="21"/>
                <w:highlight w:val="none"/>
                <w:u w:val="none"/>
                <w:lang w:val="en-US" w:eastAsia="zh-CN" w:bidi="ar-SA"/>
              </w:rPr>
              <w:t>按最新账号缴纳，</w:t>
            </w:r>
            <w:r>
              <w:rPr>
                <w:rFonts w:hint="eastAsia" w:ascii="宋体" w:hAnsi="宋体" w:eastAsia="宋体" w:cs="宋体"/>
                <w:b/>
                <w:bCs/>
                <w:snapToGrid/>
                <w:color w:val="auto"/>
                <w:kern w:val="2"/>
                <w:sz w:val="21"/>
                <w:szCs w:val="21"/>
                <w:highlight w:val="none"/>
                <w:u w:val="none"/>
                <w:lang w:val="en-US" w:eastAsia="zh-CN" w:bidi="ar-SA"/>
              </w:rPr>
              <w:t>请勿汇错，同时根据第二次发布的</w:t>
            </w:r>
            <w:r>
              <w:rPr>
                <w:rFonts w:hint="eastAsia" w:ascii="宋体" w:hAnsi="宋体" w:cs="宋体"/>
                <w:b/>
                <w:bCs/>
                <w:snapToGrid/>
                <w:color w:val="auto"/>
                <w:kern w:val="2"/>
                <w:sz w:val="21"/>
                <w:szCs w:val="21"/>
                <w:highlight w:val="none"/>
                <w:u w:val="none"/>
                <w:lang w:val="en-US" w:eastAsia="zh-CN" w:bidi="ar-SA"/>
              </w:rPr>
              <w:t>比选</w:t>
            </w:r>
            <w:r>
              <w:rPr>
                <w:rFonts w:hint="eastAsia" w:ascii="宋体" w:hAnsi="宋体" w:eastAsia="宋体" w:cs="宋体"/>
                <w:b/>
                <w:bCs/>
                <w:snapToGrid/>
                <w:color w:val="auto"/>
                <w:kern w:val="2"/>
                <w:sz w:val="21"/>
                <w:szCs w:val="21"/>
                <w:highlight w:val="none"/>
                <w:u w:val="none"/>
                <w:lang w:val="en-US" w:eastAsia="zh-CN" w:bidi="ar-SA"/>
              </w:rPr>
              <w:t>文件重新制作投标文件。</w:t>
            </w:r>
            <w:r>
              <w:rPr>
                <w:rFonts w:hint="eastAsia" w:ascii="宋体" w:hAnsi="宋体" w:eastAsia="宋体" w:cs="宋体"/>
                <w:b/>
                <w:bCs/>
                <w:color w:val="auto"/>
                <w:szCs w:val="21"/>
                <w:highlight w:val="none"/>
                <w:lang w:eastAsia="zh-CN"/>
              </w:rPr>
              <w:t>）</w:t>
            </w:r>
          </w:p>
          <w:p w14:paraId="77CCE2F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在银行转账（电汇）</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保证金时，须充分考虑银行转账（电汇）的时间差风险，如同城转账、异地转账或汇款、跨行转账或电汇的时间要求。各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保证金具体到账情况均以重庆国际投资咨询集团有限公司财务查询的银行到账信息为准。未在本</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文件规定的截止时间前到账的，其</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p w14:paraId="4CA66EE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保证金有效期与</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有效期一致；</w:t>
            </w:r>
          </w:p>
          <w:p w14:paraId="7FCC08E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保证金的退还：</w:t>
            </w:r>
          </w:p>
          <w:p w14:paraId="4B4DAFD0">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人应当在规定时间内确定中标人，并向中标人发出中标通知书，同时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代理机构将在中标通知书发出后5日内向中标候选人以外的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。中标人和其他中标候选人在</w:t>
            </w:r>
            <w:r>
              <w:rPr>
                <w:rFonts w:hint="eastAsia" w:ascii="宋体" w:hAnsi="宋体"/>
                <w:snapToGrid w:val="0"/>
                <w:color w:val="auto"/>
                <w:kern w:val="0"/>
                <w:szCs w:val="21"/>
                <w:highlight w:val="none"/>
                <w:lang w:val="en-US" w:eastAsia="zh-CN"/>
              </w:rPr>
              <w:t>物资使用单位</w:t>
            </w:r>
            <w:r>
              <w:rPr>
                <w:rFonts w:hint="eastAsia" w:ascii="宋体" w:hAnsi="宋体" w:eastAsia="宋体" w:cs="宋体"/>
                <w:color w:val="auto"/>
                <w:szCs w:val="21"/>
                <w:highlight w:val="none"/>
              </w:rPr>
              <w:t>与中标人签订合同后，由</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代理机构向其退还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保证金退还至中标候选人银行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w:t>
            </w:r>
          </w:p>
          <w:p w14:paraId="7F6AAB96">
            <w:pPr>
              <w:pStyle w:val="2"/>
              <w:rPr>
                <w:rFonts w:hint="eastAsia"/>
              </w:rPr>
            </w:pPr>
          </w:p>
        </w:tc>
      </w:tr>
      <w:tr w14:paraId="6FC9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B8BD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644" w:type="dxa"/>
            <w:vAlign w:val="center"/>
          </w:tcPr>
          <w:p w14:paraId="42A6149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7AA18577">
            <w:pPr>
              <w:shd w:val="clear" w:fill="FFFFFF" w:themeFill="background1"/>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方案</w:t>
            </w:r>
          </w:p>
        </w:tc>
        <w:tc>
          <w:tcPr>
            <w:tcW w:w="6645" w:type="dxa"/>
            <w:vAlign w:val="center"/>
          </w:tcPr>
          <w:p w14:paraId="56B1F05E">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EB4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9842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644" w:type="dxa"/>
            <w:vAlign w:val="center"/>
          </w:tcPr>
          <w:p w14:paraId="1E080D90">
            <w:pPr>
              <w:shd w:val="clear" w:fill="FFFFFF" w:themeFill="background1"/>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格式要求</w:t>
            </w:r>
          </w:p>
        </w:tc>
        <w:tc>
          <w:tcPr>
            <w:tcW w:w="6645" w:type="dxa"/>
            <w:vAlign w:val="center"/>
          </w:tcPr>
          <w:p w14:paraId="4199F66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时不得对第六章“</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格式”的相应要素作实质性修改，否则视为重大偏差，由评标委员会作否决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tc>
      </w:tr>
      <w:tr w14:paraId="4DC9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A173E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644" w:type="dxa"/>
            <w:vAlign w:val="center"/>
          </w:tcPr>
          <w:p w14:paraId="27E82FB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6645" w:type="dxa"/>
            <w:vAlign w:val="center"/>
          </w:tcPr>
          <w:p w14:paraId="4B4AF83C">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应用不褪色的材料书写或打印，并由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的法定代表人或其委托代理人在</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规定的位置按</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要求签名或盖章、盖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。委托代理人签名的，</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应附法定代表人签署的授权委托书。</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应尽量避免涂改、行间插字或删除。如果出现上述情况，改动之处应加盖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或由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的法定代表人或其授权的代理人签名确认。</w:t>
            </w:r>
          </w:p>
          <w:p w14:paraId="33BCEA89">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tc>
      </w:tr>
      <w:tr w14:paraId="182D0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EB75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644" w:type="dxa"/>
            <w:vAlign w:val="center"/>
          </w:tcPr>
          <w:p w14:paraId="27E82708">
            <w:pPr>
              <w:shd w:val="clear" w:fill="FFFFFF" w:themeFill="background1"/>
              <w:snapToGrid w:val="0"/>
              <w:spacing w:line="400" w:lineRule="exact"/>
              <w:rPr>
                <w:rFonts w:hint="eastAsia" w:ascii="宋体" w:hAnsi="宋体" w:eastAsia="宋体" w:cs="宋体"/>
                <w:color w:val="auto"/>
                <w:spacing w:val="-6"/>
                <w:kern w:val="0"/>
                <w:szCs w:val="21"/>
                <w:highlight w:val="none"/>
              </w:rPr>
            </w:pPr>
            <w:r>
              <w:rPr>
                <w:rFonts w:hint="eastAsia" w:ascii="宋体" w:hAnsi="宋体" w:cs="宋体"/>
                <w:color w:val="auto"/>
                <w:spacing w:val="-6"/>
                <w:kern w:val="0"/>
                <w:szCs w:val="21"/>
                <w:highlight w:val="none"/>
                <w:lang w:eastAsia="zh-CN"/>
              </w:rPr>
              <w:t>竞选文件</w:t>
            </w:r>
            <w:r>
              <w:rPr>
                <w:rFonts w:hint="eastAsia" w:ascii="宋体" w:hAnsi="宋体" w:eastAsia="宋体" w:cs="宋体"/>
                <w:color w:val="auto"/>
                <w:spacing w:val="-6"/>
                <w:kern w:val="0"/>
                <w:szCs w:val="21"/>
                <w:highlight w:val="none"/>
              </w:rPr>
              <w:t>的份数</w:t>
            </w:r>
          </w:p>
        </w:tc>
        <w:tc>
          <w:tcPr>
            <w:tcW w:w="6645" w:type="dxa"/>
            <w:vAlign w:val="center"/>
          </w:tcPr>
          <w:p w14:paraId="127C717D">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副本可以为正本的复印件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，电子版形式（</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w:t>
            </w:r>
          </w:p>
          <w:p w14:paraId="0DEED78E">
            <w:pPr>
              <w:shd w:val="clear" w:fill="FFFFFF" w:themeFill="background1"/>
              <w:autoSpaceDE w:val="0"/>
              <w:autoSpaceDN w:val="0"/>
              <w:adjustRightInd w:val="0"/>
              <w:snapToGrid w:val="0"/>
              <w:spacing w:after="72" w:afterLines="30"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注：在核发中标通知书时，</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如有需要</w:t>
            </w:r>
            <w:r>
              <w:rPr>
                <w:rFonts w:hint="eastAsia" w:ascii="宋体" w:hAnsi="宋体" w:eastAsia="宋体" w:cs="宋体"/>
                <w:color w:val="auto"/>
                <w:kern w:val="0"/>
                <w:szCs w:val="21"/>
                <w:highlight w:val="none"/>
              </w:rPr>
              <w:t>中标人应另外补充</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（内容必须与</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时提交的</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相一致）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电子版为</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归档使用，不作为否决</w:t>
            </w:r>
            <w:r>
              <w:rPr>
                <w:rFonts w:hint="eastAsia" w:ascii="宋体" w:hAnsi="宋体" w:cs="宋体"/>
                <w:color w:val="auto"/>
                <w:kern w:val="0"/>
                <w:szCs w:val="21"/>
                <w:highlight w:val="none"/>
                <w:lang w:val="en-US" w:eastAsia="zh-CN"/>
              </w:rPr>
              <w:t>竞选</w:t>
            </w:r>
            <w:r>
              <w:rPr>
                <w:rFonts w:hint="eastAsia" w:ascii="宋体" w:hAnsi="宋体" w:eastAsia="宋体" w:cs="宋体"/>
                <w:color w:val="auto"/>
                <w:kern w:val="0"/>
                <w:szCs w:val="21"/>
                <w:highlight w:val="none"/>
                <w:lang w:val="en-US" w:eastAsia="zh-CN"/>
              </w:rPr>
              <w:t>条件，请</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积极配合</w:t>
            </w:r>
            <w:r>
              <w:rPr>
                <w:rFonts w:hint="eastAsia" w:ascii="宋体" w:hAnsi="宋体" w:eastAsia="宋体" w:cs="宋体"/>
                <w:color w:val="auto"/>
                <w:kern w:val="0"/>
                <w:szCs w:val="21"/>
                <w:highlight w:val="none"/>
              </w:rPr>
              <w:t>。</w:t>
            </w:r>
          </w:p>
        </w:tc>
      </w:tr>
      <w:tr w14:paraId="57BF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FF3B94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644" w:type="dxa"/>
            <w:vAlign w:val="center"/>
          </w:tcPr>
          <w:p w14:paraId="4224E15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6645" w:type="dxa"/>
            <w:vAlign w:val="center"/>
          </w:tcPr>
          <w:p w14:paraId="3A41FAEE">
            <w:pPr>
              <w:shd w:val="clear" w:fill="FFFFFF" w:themeFill="background1"/>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.装订</w:t>
            </w:r>
          </w:p>
          <w:p w14:paraId="3DB01C9C">
            <w:pPr>
              <w:shd w:val="clear" w:fill="FFFFFF" w:themeFill="background1"/>
              <w:adjustRightInd w:val="0"/>
              <w:snapToGrid w:val="0"/>
              <w:spacing w:line="400" w:lineRule="exact"/>
              <w:ind w:firstLine="420" w:firstLineChars="200"/>
              <w:rPr>
                <w:rStyle w:val="64"/>
                <w:rFonts w:hint="eastAsia" w:ascii="宋体" w:hAnsi="宋体" w:eastAsia="宋体" w:cs="宋体"/>
                <w:color w:val="auto"/>
                <w:highlight w:val="none"/>
              </w:rPr>
            </w:pPr>
            <w:r>
              <w:rPr>
                <w:rFonts w:hint="eastAsia" w:ascii="宋体" w:hAnsi="宋体" w:cs="宋体"/>
                <w:color w:val="auto"/>
                <w:szCs w:val="21"/>
                <w:highlight w:val="none"/>
                <w:lang w:val="en-US" w:eastAsia="zh-CN"/>
              </w:rPr>
              <w:t>竞选函部分、商务部分、技术部分、资格审查部分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tc>
      </w:tr>
      <w:tr w14:paraId="4760C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754701DB">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644" w:type="dxa"/>
            <w:vAlign w:val="center"/>
          </w:tcPr>
          <w:p w14:paraId="51645F35">
            <w:pPr>
              <w:shd w:val="clear" w:fill="FFFFFF" w:themeFill="background1"/>
              <w:snapToGrid w:val="0"/>
              <w:spacing w:line="400" w:lineRule="exact"/>
              <w:jc w:val="center"/>
              <w:rPr>
                <w:rFonts w:hint="eastAsia" w:ascii="宋体" w:hAnsi="宋体" w:eastAsia="宋体" w:cs="宋体"/>
                <w:color w:val="auto"/>
                <w:spacing w:val="-6"/>
                <w:kern w:val="0"/>
                <w:szCs w:val="21"/>
                <w:highlight w:val="none"/>
                <w:lang w:eastAsia="zh-CN"/>
              </w:rPr>
            </w:pPr>
            <w:r>
              <w:rPr>
                <w:rFonts w:hint="eastAsia" w:ascii="宋体" w:hAnsi="宋体" w:cs="宋体"/>
                <w:color w:val="auto"/>
                <w:spacing w:val="-6"/>
                <w:kern w:val="0"/>
                <w:szCs w:val="21"/>
                <w:highlight w:val="none"/>
                <w:lang w:eastAsia="zh-CN"/>
              </w:rPr>
              <w:t>竞选文件</w:t>
            </w:r>
          </w:p>
          <w:p w14:paraId="06E127A6">
            <w:pPr>
              <w:shd w:val="clear" w:fill="FFFFFF" w:themeFill="background1"/>
              <w:snapToGrid w:val="0"/>
              <w:spacing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6645" w:type="dxa"/>
            <w:vAlign w:val="center"/>
          </w:tcPr>
          <w:p w14:paraId="0E3DD48B">
            <w:pPr>
              <w:pStyle w:val="4"/>
              <w:shd w:val="clear" w:fill="FFFFFF" w:themeFill="background1"/>
              <w:ind w:firstLine="458" w:firstLineChars="200"/>
              <w:rPr>
                <w:rFonts w:hint="eastAsia" w:ascii="宋体" w:hAnsi="宋体" w:eastAsia="宋体" w:cs="宋体"/>
                <w:color w:val="auto"/>
                <w:sz w:val="21"/>
                <w:szCs w:val="21"/>
                <w:highlight w:val="none"/>
              </w:rPr>
            </w:pPr>
            <w:r>
              <w:rPr>
                <w:rFonts w:hint="eastAsia" w:ascii="宋体" w:hAnsi="宋体" w:cs="宋体"/>
                <w:color w:val="auto"/>
                <w:spacing w:val="9"/>
                <w:sz w:val="21"/>
                <w:szCs w:val="21"/>
                <w:highlight w:val="none"/>
                <w:lang w:val="en-US" w:eastAsia="zh-CN"/>
              </w:rPr>
              <w:t>竞选文件</w:t>
            </w:r>
            <w:r>
              <w:rPr>
                <w:rFonts w:hint="eastAsia" w:ascii="宋体" w:hAnsi="宋体" w:eastAsia="宋体" w:cs="宋体"/>
                <w:color w:val="auto"/>
                <w:spacing w:val="10"/>
                <w:sz w:val="21"/>
                <w:szCs w:val="21"/>
                <w:highlight w:val="none"/>
              </w:rPr>
              <w:t>装入</w:t>
            </w:r>
            <w:r>
              <w:rPr>
                <w:rFonts w:hint="eastAsia" w:ascii="宋体" w:hAnsi="宋体" w:eastAsia="宋体" w:cs="宋体"/>
                <w:color w:val="auto"/>
                <w:spacing w:val="10"/>
                <w:sz w:val="21"/>
                <w:szCs w:val="21"/>
                <w:highlight w:val="none"/>
                <w:lang w:val="en-US" w:eastAsia="zh-CN"/>
              </w:rPr>
              <w:t>文</w:t>
            </w:r>
            <w:r>
              <w:rPr>
                <w:rFonts w:hint="eastAsia" w:ascii="宋体" w:hAnsi="宋体" w:cs="宋体"/>
                <w:color w:val="auto"/>
                <w:spacing w:val="10"/>
                <w:sz w:val="21"/>
                <w:szCs w:val="21"/>
                <w:highlight w:val="none"/>
                <w:lang w:val="en-US" w:eastAsia="zh-CN"/>
              </w:rPr>
              <w:t>件</w:t>
            </w:r>
            <w:r>
              <w:rPr>
                <w:rFonts w:hint="eastAsia" w:ascii="宋体" w:hAnsi="宋体" w:eastAsia="宋体" w:cs="宋体"/>
                <w:color w:val="auto"/>
                <w:spacing w:val="10"/>
                <w:sz w:val="21"/>
                <w:szCs w:val="21"/>
                <w:highlight w:val="none"/>
                <w:lang w:val="en-US" w:eastAsia="zh-CN"/>
              </w:rPr>
              <w:t>袋中</w:t>
            </w:r>
            <w:r>
              <w:rPr>
                <w:rFonts w:hint="eastAsia" w:ascii="宋体" w:hAnsi="宋体" w:eastAsia="宋体" w:cs="宋体"/>
                <w:color w:val="auto"/>
                <w:spacing w:val="-57"/>
                <w:sz w:val="21"/>
                <w:szCs w:val="21"/>
                <w:highlight w:val="none"/>
                <w:lang w:eastAsia="zh-CN"/>
              </w:rPr>
              <w:t>、</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密封完好并在封口处加盖公章</w:t>
            </w:r>
            <w:r>
              <w:rPr>
                <w:rFonts w:hint="eastAsia" w:ascii="宋体" w:hAnsi="宋体" w:eastAsia="宋体" w:cs="宋体"/>
                <w:color w:val="auto"/>
                <w:spacing w:val="9"/>
                <w:sz w:val="21"/>
                <w:szCs w:val="21"/>
                <w:highlight w:val="none"/>
                <w:lang w:eastAsia="zh-CN"/>
              </w:rPr>
              <w:t>。</w:t>
            </w:r>
          </w:p>
        </w:tc>
      </w:tr>
      <w:tr w14:paraId="3E63E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3A3B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644" w:type="dxa"/>
            <w:vAlign w:val="center"/>
          </w:tcPr>
          <w:p w14:paraId="6DBF611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6645" w:type="dxa"/>
            <w:vAlign w:val="center"/>
          </w:tcPr>
          <w:p w14:paraId="2AE3FFC1">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”袋封套上写明如下内容：</w:t>
            </w:r>
          </w:p>
          <w:p w14:paraId="375E826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4554B744">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3556708F">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竞选文件</w:t>
            </w:r>
          </w:p>
          <w:p w14:paraId="01FEE167">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14:paraId="7BB4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0F04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644" w:type="dxa"/>
            <w:vAlign w:val="center"/>
          </w:tcPr>
          <w:p w14:paraId="1626EEE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竞选截止</w:t>
            </w:r>
            <w:r>
              <w:rPr>
                <w:rFonts w:hint="eastAsia" w:ascii="宋体" w:hAnsi="宋体" w:eastAsia="宋体" w:cs="宋体"/>
                <w:color w:val="auto"/>
                <w:kern w:val="0"/>
                <w:szCs w:val="21"/>
                <w:highlight w:val="none"/>
              </w:rPr>
              <w:t>时间</w:t>
            </w:r>
          </w:p>
        </w:tc>
        <w:tc>
          <w:tcPr>
            <w:tcW w:w="6645" w:type="dxa"/>
            <w:vAlign w:val="center"/>
          </w:tcPr>
          <w:p w14:paraId="2465222D">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cs="宋体"/>
                <w:color w:val="auto"/>
                <w:kern w:val="0"/>
                <w:szCs w:val="21"/>
                <w:highlight w:val="none"/>
                <w:lang w:eastAsia="zh-CN"/>
              </w:rPr>
              <w:t>比选公告</w:t>
            </w:r>
            <w:r>
              <w:rPr>
                <w:rFonts w:hint="eastAsia" w:ascii="宋体" w:hAnsi="宋体" w:eastAsia="宋体" w:cs="宋体"/>
                <w:color w:val="auto"/>
                <w:kern w:val="0"/>
                <w:szCs w:val="21"/>
                <w:highlight w:val="none"/>
              </w:rPr>
              <w:t>中规定的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递交截止时间。</w:t>
            </w:r>
          </w:p>
        </w:tc>
      </w:tr>
      <w:tr w14:paraId="5DCF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7724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644" w:type="dxa"/>
            <w:vAlign w:val="center"/>
          </w:tcPr>
          <w:p w14:paraId="5B559E6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地点</w:t>
            </w:r>
          </w:p>
        </w:tc>
        <w:tc>
          <w:tcPr>
            <w:tcW w:w="6645" w:type="dxa"/>
            <w:vAlign w:val="center"/>
          </w:tcPr>
          <w:p w14:paraId="4BD66FF6">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u w:val="single"/>
              </w:rPr>
              <w:t>重庆市江北区五简路2号重咨大厦A座负1楼开标厅</w:t>
            </w:r>
          </w:p>
        </w:tc>
      </w:tr>
      <w:tr w14:paraId="36C8B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40E5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644" w:type="dxa"/>
            <w:vAlign w:val="center"/>
          </w:tcPr>
          <w:p w14:paraId="00BB726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是否退还</w:t>
            </w:r>
          </w:p>
        </w:tc>
        <w:tc>
          <w:tcPr>
            <w:tcW w:w="6645" w:type="dxa"/>
            <w:vAlign w:val="center"/>
          </w:tcPr>
          <w:p w14:paraId="375E5A1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4BA0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4F43FD">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1644" w:type="dxa"/>
            <w:vAlign w:val="center"/>
          </w:tcPr>
          <w:p w14:paraId="4964271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14:paraId="1E50C2A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6645" w:type="dxa"/>
            <w:vAlign w:val="center"/>
          </w:tcPr>
          <w:p w14:paraId="3C3A12A8">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w:t>
            </w:r>
            <w:r>
              <w:rPr>
                <w:rFonts w:hint="eastAsia" w:ascii="宋体" w:hAnsi="宋体" w:cs="宋体"/>
                <w:color w:val="auto"/>
                <w:szCs w:val="21"/>
                <w:highlight w:val="none"/>
                <w:lang w:val="en-US" w:eastAsia="zh-CN"/>
              </w:rPr>
              <w:t>竞选截止</w:t>
            </w:r>
            <w:r>
              <w:rPr>
                <w:rFonts w:hint="eastAsia" w:ascii="宋体" w:hAnsi="宋体" w:eastAsia="宋体" w:cs="宋体"/>
                <w:color w:val="auto"/>
                <w:szCs w:val="21"/>
                <w:highlight w:val="none"/>
              </w:rPr>
              <w:t>时间</w:t>
            </w:r>
          </w:p>
          <w:p w14:paraId="70430ED9">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snapToGrid w:val="0"/>
                <w:color w:val="auto"/>
                <w:kern w:val="0"/>
                <w:szCs w:val="21"/>
                <w:highlight w:val="none"/>
                <w:u w:val="single"/>
              </w:rPr>
              <w:t>重庆市江北区五简路2号重咨大厦A座负1楼开标厅</w:t>
            </w:r>
            <w:r>
              <w:rPr>
                <w:rFonts w:hint="eastAsia" w:ascii="宋体" w:hAnsi="宋体" w:eastAsia="宋体" w:cs="宋体"/>
                <w:snapToGrid w:val="0"/>
                <w:color w:val="auto"/>
                <w:kern w:val="0"/>
                <w:szCs w:val="21"/>
                <w:highlight w:val="none"/>
              </w:rPr>
              <w:t>。</w:t>
            </w:r>
          </w:p>
        </w:tc>
      </w:tr>
      <w:tr w14:paraId="45447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A379B">
            <w:pPr>
              <w:shd w:val="clear" w:fill="FFFFFF" w:themeFill="background1"/>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644" w:type="dxa"/>
            <w:vAlign w:val="center"/>
          </w:tcPr>
          <w:p w14:paraId="03C53580">
            <w:pPr>
              <w:shd w:val="clear" w:fill="FFFFFF" w:themeFill="background1"/>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645" w:type="dxa"/>
            <w:vAlign w:val="center"/>
          </w:tcPr>
          <w:p w14:paraId="0F853974">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26319068">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宣布开标纪律。</w:t>
            </w:r>
          </w:p>
          <w:p w14:paraId="0FB8419A">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宣布开标人、唱标人、记录人、监标人等有关人员姓名。</w:t>
            </w:r>
          </w:p>
          <w:p w14:paraId="74576E48">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公布在</w:t>
            </w:r>
            <w:r>
              <w:rPr>
                <w:rFonts w:hint="eastAsia" w:ascii="宋体" w:hAnsi="宋体" w:cs="宋体"/>
                <w:color w:val="auto"/>
                <w:szCs w:val="21"/>
                <w:highlight w:val="none"/>
                <w:lang w:eastAsia="zh-CN"/>
              </w:rPr>
              <w:t>竞选截止</w:t>
            </w:r>
            <w:r>
              <w:rPr>
                <w:rFonts w:hint="eastAsia" w:ascii="宋体" w:hAnsi="宋体" w:eastAsia="宋体" w:cs="宋体"/>
                <w:color w:val="auto"/>
                <w:szCs w:val="21"/>
                <w:highlight w:val="none"/>
              </w:rPr>
              <w:t>时间前递交</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p>
          <w:p w14:paraId="0B2DB553">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的密封检查：</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可对自己的</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封装情况进行检查，以确认其</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密封完好。</w:t>
            </w:r>
          </w:p>
          <w:p w14:paraId="51173392">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展示</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情况</w:t>
            </w:r>
          </w:p>
          <w:p w14:paraId="3C814C27">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公布最高限价。</w:t>
            </w:r>
          </w:p>
          <w:p w14:paraId="5A0BAC4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逐单位随机开启</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。开启</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大袋及</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部分袋、资格审查部分袋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技术部分袋</w:t>
            </w:r>
            <w:r>
              <w:rPr>
                <w:rFonts w:hint="eastAsia" w:ascii="宋体" w:hAnsi="宋体" w:eastAsia="宋体" w:cs="宋体"/>
                <w:color w:val="auto"/>
                <w:szCs w:val="21"/>
                <w:highlight w:val="none"/>
              </w:rPr>
              <w:t>；公布</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报价、质量要求、工期及其他内容并记录在案。</w:t>
            </w:r>
          </w:p>
          <w:p w14:paraId="01AB610F">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对开标有异议的，应当场提出，由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人或代理机构当场答复，并记录到开标记录表中。异议处理完毕后，汇总开标情况，打印开标记录表。</w:t>
            </w:r>
          </w:p>
          <w:p w14:paraId="4D5BE7F1">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人代表、监标人、主持人、记录人等有关人员在开标记录上签名确认。因其他原因未能签名的，视为默认开标结果。</w:t>
            </w:r>
          </w:p>
          <w:p w14:paraId="72D1662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开标结束。</w:t>
            </w:r>
          </w:p>
        </w:tc>
      </w:tr>
      <w:tr w14:paraId="1886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B5B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644" w:type="dxa"/>
            <w:vAlign w:val="center"/>
          </w:tcPr>
          <w:p w14:paraId="6862BB1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645" w:type="dxa"/>
            <w:vAlign w:val="center"/>
          </w:tcPr>
          <w:p w14:paraId="5D24A63C">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由</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按法律法规及相关规定依法组建评标委员会。</w:t>
            </w:r>
          </w:p>
        </w:tc>
      </w:tr>
      <w:tr w14:paraId="19F94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314B6C0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644" w:type="dxa"/>
            <w:vAlign w:val="center"/>
          </w:tcPr>
          <w:p w14:paraId="2F5D4B9B">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6645" w:type="dxa"/>
            <w:vAlign w:val="center"/>
          </w:tcPr>
          <w:p w14:paraId="1CAB9443">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cs="宋体"/>
                <w:color w:val="auto"/>
                <w:kern w:val="0"/>
                <w:szCs w:val="21"/>
                <w:highlight w:val="none"/>
                <w:lang w:val="en-US" w:eastAsia="zh-CN"/>
              </w:rPr>
              <w:t>推荐经评审得分由高到低排名1～3名为中标候选人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若有效</w:t>
            </w:r>
            <w:r>
              <w:rPr>
                <w:rFonts w:hint="eastAsia" w:ascii="宋体" w:hAnsi="宋体" w:cs="宋体"/>
                <w:color w:val="auto"/>
                <w:kern w:val="0"/>
                <w:szCs w:val="21"/>
                <w:highlight w:val="none"/>
                <w:lang w:val="en-US" w:eastAsia="zh-CN"/>
              </w:rPr>
              <w:t>竞选人</w:t>
            </w:r>
            <w:r>
              <w:rPr>
                <w:rFonts w:hint="eastAsia" w:ascii="宋体" w:hAnsi="宋体" w:eastAsia="宋体" w:cs="宋体"/>
                <w:color w:val="auto"/>
                <w:kern w:val="0"/>
                <w:szCs w:val="21"/>
                <w:highlight w:val="none"/>
                <w:lang w:val="en-US" w:eastAsia="zh-CN"/>
              </w:rPr>
              <w:t>少于三个的，按实际推荐。</w:t>
            </w:r>
          </w:p>
        </w:tc>
      </w:tr>
      <w:tr w14:paraId="1FF78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0A5D3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644" w:type="dxa"/>
            <w:vAlign w:val="center"/>
          </w:tcPr>
          <w:p w14:paraId="253DFC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中标公示</w:t>
            </w:r>
          </w:p>
        </w:tc>
        <w:tc>
          <w:tcPr>
            <w:tcW w:w="6645" w:type="dxa"/>
            <w:vAlign w:val="center"/>
          </w:tcPr>
          <w:p w14:paraId="3557236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在收到评标报告后3日内将评标结果在</w:t>
            </w:r>
            <w:r>
              <w:rPr>
                <w:rFonts w:hint="eastAsia" w:ascii="宋体" w:hAnsi="宋体" w:eastAsia="宋体" w:cs="宋体"/>
                <w:color w:val="auto"/>
                <w:szCs w:val="21"/>
                <w:highlight w:val="none"/>
                <w:u w:val="single"/>
              </w:rPr>
              <w:t xml:space="preserve"> </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上进行公示，公示期为3日。为深化信息公开，接受社会监督，本项目将按照《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eastAsia="zh-CN"/>
              </w:rPr>
              <w:t>公告</w:t>
            </w:r>
            <w:r>
              <w:rPr>
                <w:rFonts w:hint="eastAsia" w:ascii="宋体" w:hAnsi="宋体" w:eastAsia="宋体" w:cs="宋体"/>
                <w:color w:val="auto"/>
                <w:szCs w:val="21"/>
                <w:highlight w:val="none"/>
              </w:rPr>
              <w:t>和公示信息发布管理办法》（国家发改委令第10号）的要求，公示内容包括中标候选人名称、排序、</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中标候选人资质；否决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情况及理由；提出异议、投诉的渠道和方式。</w:t>
            </w:r>
          </w:p>
        </w:tc>
      </w:tr>
      <w:tr w14:paraId="279D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D391C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644" w:type="dxa"/>
            <w:vAlign w:val="center"/>
          </w:tcPr>
          <w:p w14:paraId="49DFC26C">
            <w:pPr>
              <w:shd w:val="clear" w:fill="FFFFFF" w:themeFill="background1"/>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6645" w:type="dxa"/>
            <w:vAlign w:val="center"/>
          </w:tcPr>
          <w:p w14:paraId="40B6BD1A">
            <w:pPr>
              <w:shd w:val="clear" w:fill="FFFFFF" w:themeFill="background1"/>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14:paraId="3BFE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8CE1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644" w:type="dxa"/>
            <w:vAlign w:val="center"/>
          </w:tcPr>
          <w:p w14:paraId="20CB5561">
            <w:pPr>
              <w:shd w:val="clear" w:fill="FFFFFF" w:themeFill="background1"/>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技术成果经济补偿</w:t>
            </w:r>
          </w:p>
        </w:tc>
        <w:tc>
          <w:tcPr>
            <w:tcW w:w="6645" w:type="dxa"/>
            <w:vAlign w:val="center"/>
          </w:tcPr>
          <w:p w14:paraId="134A4F8B">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tc>
      </w:tr>
      <w:tr w14:paraId="5E3D9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961AC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644" w:type="dxa"/>
            <w:vAlign w:val="center"/>
          </w:tcPr>
          <w:p w14:paraId="2E213A7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6645" w:type="dxa"/>
            <w:vAlign w:val="center"/>
          </w:tcPr>
          <w:p w14:paraId="0569DDA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无</w:t>
            </w:r>
          </w:p>
        </w:tc>
      </w:tr>
      <w:tr w14:paraId="4FED0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BD40E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w:t>
            </w:r>
            <w:r>
              <w:rPr>
                <w:rFonts w:hint="eastAsia" w:ascii="宋体" w:hAnsi="宋体" w:eastAsia="宋体" w:cs="宋体"/>
                <w:color w:val="auto"/>
                <w:kern w:val="0"/>
                <w:szCs w:val="21"/>
                <w:highlight w:val="none"/>
                <w:lang w:val="en-US" w:eastAsia="zh-CN"/>
              </w:rPr>
              <w:t>4</w:t>
            </w:r>
          </w:p>
        </w:tc>
        <w:tc>
          <w:tcPr>
            <w:tcW w:w="1644" w:type="dxa"/>
            <w:vAlign w:val="center"/>
          </w:tcPr>
          <w:p w14:paraId="6BE8E3C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6645" w:type="dxa"/>
            <w:vAlign w:val="center"/>
          </w:tcPr>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5"/>
            </w:tblGrid>
            <w:tr w14:paraId="16CDE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645" w:type="dxa"/>
                  <w:vAlign w:val="center"/>
                </w:tcPr>
                <w:p w14:paraId="63258B8F">
                  <w:pPr>
                    <w:pStyle w:val="15"/>
                    <w:shd w:val="clear" w:fill="FFFFFF" w:themeFill="background1"/>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bidi="ar-SA"/>
                    </w:rPr>
                    <w:t>由材料</w:t>
                  </w:r>
                  <w:r>
                    <w:rPr>
                      <w:rFonts w:hint="eastAsia" w:ascii="宋体" w:hAnsi="宋体" w:eastAsia="宋体" w:cs="宋体"/>
                      <w:snapToGrid w:val="0"/>
                      <w:color w:val="auto"/>
                      <w:kern w:val="0"/>
                      <w:sz w:val="21"/>
                      <w:szCs w:val="21"/>
                      <w:highlight w:val="none"/>
                      <w:lang w:val="en-US" w:eastAsia="zh-CN"/>
                      <w14:ligatures w14:val="none"/>
                    </w:rPr>
                    <w:t>使用单位</w:t>
                  </w:r>
                  <w:r>
                    <w:rPr>
                      <w:rFonts w:hint="eastAsia" w:ascii="宋体" w:hAnsi="宋体" w:eastAsia="宋体" w:cs="宋体"/>
                      <w:color w:val="auto"/>
                      <w:kern w:val="0"/>
                      <w:sz w:val="21"/>
                      <w:szCs w:val="21"/>
                      <w:highlight w:val="none"/>
                      <w:lang w:val="en-US" w:eastAsia="zh-CN" w:bidi="ar-SA"/>
                    </w:rPr>
                    <w:t>与中标人签订采购合同</w:t>
                  </w:r>
                  <w:r>
                    <w:rPr>
                      <w:rFonts w:hint="eastAsia"/>
                      <w:color w:val="auto"/>
                      <w:highlight w:val="none"/>
                      <w:lang w:eastAsia="zh-CN"/>
                    </w:rPr>
                    <w:t>。</w:t>
                  </w:r>
                </w:p>
              </w:tc>
            </w:tr>
          </w:tbl>
          <w:p w14:paraId="690C68B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p>
        </w:tc>
      </w:tr>
      <w:tr w14:paraId="151C7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F520A">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644" w:type="dxa"/>
            <w:vAlign w:val="center"/>
          </w:tcPr>
          <w:p w14:paraId="42B331EA">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的情形</w:t>
            </w:r>
          </w:p>
        </w:tc>
        <w:tc>
          <w:tcPr>
            <w:tcW w:w="6645" w:type="dxa"/>
            <w:vAlign w:val="center"/>
          </w:tcPr>
          <w:p w14:paraId="3E15C026">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须知第8.1（1）执行；</w:t>
            </w:r>
          </w:p>
          <w:p w14:paraId="5E493E5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须知第8.1（2）执行；</w:t>
            </w:r>
          </w:p>
          <w:p w14:paraId="04725530">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须知第8.1（3）执行；</w:t>
            </w:r>
          </w:p>
          <w:p w14:paraId="680C7C8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须知第8.1（4）执行；</w:t>
            </w:r>
          </w:p>
          <w:p w14:paraId="34E8594C">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w:t>
            </w:r>
            <w:r>
              <w:rPr>
                <w:rFonts w:hint="eastAsia" w:ascii="宋体" w:hAnsi="宋体" w:cs="宋体"/>
                <w:color w:val="auto"/>
                <w:kern w:val="0"/>
                <w:szCs w:val="21"/>
                <w:highlight w:val="none"/>
                <w:lang w:val="en-US" w:eastAsia="zh-CN"/>
              </w:rPr>
              <w:t>比选，</w:t>
            </w:r>
            <w:r>
              <w:rPr>
                <w:rFonts w:hint="eastAsia"/>
                <w:color w:val="000000" w:themeColor="text1"/>
                <w:highlight w:val="none"/>
                <w14:textFill>
                  <w14:solidFill>
                    <w14:schemeClr w14:val="tx1"/>
                  </w14:solidFill>
                </w14:textFill>
              </w:rPr>
              <w:t>本次为第二次招标</w:t>
            </w:r>
            <w:r>
              <w:rPr>
                <w:rFonts w:hint="eastAsia" w:ascii="宋体" w:hAnsi="宋体" w:eastAsia="宋体" w:cs="宋体"/>
                <w:color w:val="auto"/>
                <w:kern w:val="0"/>
                <w:szCs w:val="21"/>
                <w:highlight w:val="none"/>
              </w:rPr>
              <w:t>。</w:t>
            </w:r>
          </w:p>
        </w:tc>
      </w:tr>
      <w:tr w14:paraId="6343C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76B49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644" w:type="dxa"/>
            <w:vAlign w:val="center"/>
          </w:tcPr>
          <w:p w14:paraId="5CCC25CE">
            <w:pPr>
              <w:shd w:val="clear" w:fill="FFFFFF" w:themeFill="background1"/>
              <w:snapToGrid w:val="0"/>
              <w:spacing w:line="400" w:lineRule="exact"/>
              <w:jc w:val="center"/>
              <w:rPr>
                <w:rFonts w:hint="eastAsia" w:ascii="宋体" w:hAnsi="宋体" w:eastAsia="宋体" w:cs="宋体"/>
                <w:color w:val="auto"/>
                <w:szCs w:val="21"/>
                <w:highlight w:val="none"/>
                <w:lang w:eastAsia="zh-CN"/>
              </w:rPr>
            </w:pPr>
            <w:bookmarkStart w:id="102" w:name="_Toc430530434"/>
            <w:bookmarkStart w:id="103" w:name="_Toc509218709"/>
            <w:bookmarkStart w:id="104" w:name="_Toc13210670"/>
            <w:bookmarkStart w:id="105" w:name="_Toc16930431"/>
            <w:bookmarkStart w:id="106" w:name="_Toc536628250"/>
            <w:r>
              <w:rPr>
                <w:rFonts w:hint="eastAsia" w:ascii="宋体" w:hAnsi="宋体" w:eastAsia="宋体" w:cs="宋体"/>
                <w:color w:val="auto"/>
                <w:kern w:val="0"/>
                <w:szCs w:val="21"/>
                <w:highlight w:val="none"/>
              </w:rPr>
              <w:t>重新</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和不再</w:t>
            </w:r>
            <w:bookmarkEnd w:id="102"/>
            <w:bookmarkEnd w:id="103"/>
            <w:bookmarkEnd w:id="104"/>
            <w:bookmarkEnd w:id="105"/>
            <w:bookmarkEnd w:id="106"/>
            <w:r>
              <w:rPr>
                <w:rFonts w:hint="eastAsia" w:ascii="宋体" w:hAnsi="宋体" w:cs="宋体"/>
                <w:color w:val="auto"/>
                <w:kern w:val="0"/>
                <w:szCs w:val="21"/>
                <w:highlight w:val="none"/>
                <w:lang w:val="en-US" w:eastAsia="zh-CN"/>
              </w:rPr>
              <w:t>比选</w:t>
            </w:r>
          </w:p>
        </w:tc>
        <w:tc>
          <w:tcPr>
            <w:tcW w:w="6645" w:type="dxa"/>
            <w:vAlign w:val="center"/>
          </w:tcPr>
          <w:p w14:paraId="5945622F">
            <w:pPr>
              <w:shd w:val="clear" w:fill="FFFFFF" w:themeFill="background1"/>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仍然少于三个的，按照</w:t>
            </w:r>
            <w:r>
              <w:rPr>
                <w:rFonts w:hint="eastAsia" w:ascii="宋体" w:hAnsi="宋体" w:cs="宋体"/>
                <w:snapToGrid w:val="0"/>
                <w:color w:val="auto"/>
                <w:kern w:val="0"/>
                <w:szCs w:val="21"/>
                <w:highlight w:val="none"/>
                <w:lang w:eastAsia="zh-CN"/>
              </w:rPr>
              <w:t>招标投标</w:t>
            </w:r>
            <w:r>
              <w:rPr>
                <w:rFonts w:hint="eastAsia" w:ascii="宋体" w:hAnsi="宋体" w:eastAsia="宋体" w:cs="宋体"/>
                <w:snapToGrid w:val="0"/>
                <w:color w:val="auto"/>
                <w:kern w:val="0"/>
                <w:szCs w:val="21"/>
                <w:highlight w:val="none"/>
              </w:rPr>
              <w:t>法律法规规定的程序开标和评标。重新</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经评审有效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的，应当依法确定中标候选人；无有效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的，可以不再进行</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，但是按照国家有关规定需要履行审批、核准、备案手续的依法必须进行</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的项目，应当报原项目投资主管部门审批、核准、备案。</w:t>
            </w:r>
          </w:p>
        </w:tc>
      </w:tr>
      <w:tr w14:paraId="5C27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D03CD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289" w:type="dxa"/>
            <w:gridSpan w:val="2"/>
            <w:vAlign w:val="center"/>
          </w:tcPr>
          <w:p w14:paraId="44B187C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14:paraId="2E9A6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E1B34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644" w:type="dxa"/>
            <w:vAlign w:val="center"/>
          </w:tcPr>
          <w:p w14:paraId="6DE3445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6645" w:type="dxa"/>
            <w:vAlign w:val="center"/>
          </w:tcPr>
          <w:p w14:paraId="0ABD9A2C">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或者其他利害关系人就本项目的</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（含澄清修改）、开标情况、评标结果等事项提出投诉的，应当先向</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提出异议；</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应当在规定时间内答复；对</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的答复不满意，可向监督部门投诉。</w:t>
            </w:r>
          </w:p>
          <w:p w14:paraId="7C2636AD">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14:paraId="5001F999">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（1）异议人或投诉人的名称、地址及有效联系方式；</w:t>
            </w:r>
          </w:p>
          <w:p w14:paraId="41EE1223">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（2）被异议人或被投诉人的名称、地址及有效联系方式；</w:t>
            </w:r>
          </w:p>
          <w:p w14:paraId="538AD2C6">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14:paraId="6602C65D">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14:paraId="1F2DA8B4">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14:paraId="79C0454A">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5E89F28">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监督部门依照《中华人民共和国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法实施条例》、《重庆市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条例》、《工程建设项目</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活动投诉处理办法》（七部委令第11号（根据九部门2013年第23号令修正））、《关于印发&lt;重庆市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活动投诉处理实施细则（修订）&gt;的通知》（渝公管发〔2021〕54号）等法律法规文件处理投诉。</w:t>
            </w:r>
          </w:p>
          <w:p w14:paraId="68E2D774">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根据《重庆市工程建设领域</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信用管理暂行办法》的规定，</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捏造事实、伪造材料，或者以非法手段获取证明材料进行质疑或者投诉的，将被列入黑名单管理；给他人造成损失的，依法承担赔偿责任。</w:t>
            </w:r>
          </w:p>
          <w:p w14:paraId="3175BA2E">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异议受理单位：</w:t>
            </w:r>
            <w:r>
              <w:rPr>
                <w:rFonts w:hint="eastAsia" w:ascii="宋体" w:hAnsi="宋体" w:eastAsia="宋体" w:cs="宋体"/>
                <w:color w:val="auto"/>
                <w:kern w:val="0"/>
                <w:szCs w:val="21"/>
                <w:highlight w:val="none"/>
                <w:lang w:eastAsia="zh-CN"/>
              </w:rPr>
              <w:t>重庆高速集团集中采购中心</w:t>
            </w:r>
          </w:p>
          <w:p w14:paraId="3E080FA5">
            <w:pPr>
              <w:widowControl/>
              <w:shd w:val="clear" w:fill="FFFFFF" w:themeFill="background1"/>
              <w:spacing w:line="40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w:t>
            </w:r>
            <w:r>
              <w:rPr>
                <w:rFonts w:hint="eastAsia" w:ascii="宋体" w:hAnsi="宋体" w:cs="宋体"/>
                <w:color w:val="auto"/>
                <w:kern w:val="0"/>
                <w:szCs w:val="21"/>
                <w:highlight w:val="none"/>
                <w:u w:val="single"/>
                <w:lang w:val="en-US" w:eastAsia="zh-CN"/>
              </w:rPr>
              <w:t>89138382</w:t>
            </w:r>
          </w:p>
          <w:p w14:paraId="089E69F9">
            <w:pPr>
              <w:widowControl/>
              <w:shd w:val="clear" w:fill="FFFFFF" w:themeFill="background1"/>
              <w:spacing w:line="400" w:lineRule="exact"/>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eastAsia="zh-CN"/>
              </w:rPr>
              <w:t>重庆高速集团</w:t>
            </w:r>
            <w:r>
              <w:rPr>
                <w:rFonts w:hint="eastAsia" w:ascii="宋体" w:hAnsi="宋体" w:cs="宋体"/>
                <w:color w:val="auto"/>
                <w:kern w:val="0"/>
                <w:szCs w:val="21"/>
                <w:highlight w:val="none"/>
                <w:lang w:val="en-US" w:eastAsia="zh-CN"/>
              </w:rPr>
              <w:t>经营管理部</w:t>
            </w:r>
          </w:p>
          <w:p w14:paraId="0ADFB16C">
            <w:pPr>
              <w:shd w:val="clear" w:fill="FFFFFF" w:themeFill="background1"/>
              <w:snapToGrid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w:t>
            </w:r>
            <w:r>
              <w:rPr>
                <w:rFonts w:hint="eastAsia" w:ascii="宋体" w:hAnsi="宋体" w:cs="宋体"/>
                <w:color w:val="auto"/>
                <w:kern w:val="0"/>
                <w:szCs w:val="21"/>
                <w:highlight w:val="none"/>
                <w:u w:val="single"/>
                <w:lang w:val="en-US" w:eastAsia="zh-CN"/>
              </w:rPr>
              <w:t>89138356</w:t>
            </w:r>
          </w:p>
        </w:tc>
      </w:tr>
      <w:tr w14:paraId="2A8A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63B3F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p>
        </w:tc>
        <w:tc>
          <w:tcPr>
            <w:tcW w:w="1644" w:type="dxa"/>
            <w:vAlign w:val="center"/>
          </w:tcPr>
          <w:p w14:paraId="34B124D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争议的解释</w:t>
            </w:r>
          </w:p>
        </w:tc>
        <w:tc>
          <w:tcPr>
            <w:tcW w:w="6645" w:type="dxa"/>
            <w:vAlign w:val="center"/>
          </w:tcPr>
          <w:p w14:paraId="5E7FBD6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的评标标准和方法，以及资格审查和否决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条款理解有争议的，应当作出不利于</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的解释，但违背国家利益、社会公共利益的除外。</w:t>
            </w:r>
          </w:p>
          <w:p w14:paraId="7DB77039">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理解有争议的，应当作出不利于提交该</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的解释。</w:t>
            </w:r>
          </w:p>
        </w:tc>
      </w:tr>
      <w:tr w14:paraId="0667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705E6">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1644" w:type="dxa"/>
            <w:vAlign w:val="center"/>
          </w:tcPr>
          <w:p w14:paraId="7C02A0A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6645" w:type="dxa"/>
            <w:vAlign w:val="center"/>
          </w:tcPr>
          <w:p w14:paraId="4E2FA335">
            <w:pPr>
              <w:widowControl/>
              <w:shd w:val="clear" w:fill="FFFFFF" w:themeFill="background1"/>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代理服务费：由中标人在领取中标通知书前向</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代理机构缴纳代理服务费，本次项目</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w:t>
            </w:r>
            <w:r>
              <w:rPr>
                <w:rFonts w:hint="eastAsia" w:ascii="Times New Roman" w:hAnsi="Times New Roman" w:eastAsia="宋体" w:cs="Times New Roman"/>
                <w:color w:val="auto"/>
                <w:highlight w:val="none"/>
                <w:lang w:val="en-US" w:eastAsia="zh-CN"/>
              </w:rPr>
              <w:t>为5万元。</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w:t>
            </w:r>
            <w:r>
              <w:rPr>
                <w:rFonts w:hint="eastAsia" w:ascii="Times New Roman" w:hAnsi="Times New Roman" w:eastAsia="宋体" w:cs="Times New Roman"/>
                <w:color w:val="auto"/>
                <w:highlight w:val="none"/>
                <w:lang w:val="en-US" w:eastAsia="zh-CN"/>
              </w:rPr>
              <w:t>包含在</w:t>
            </w:r>
            <w:r>
              <w:rPr>
                <w:rFonts w:hint="eastAsia" w:cs="Times New Roman"/>
                <w:color w:val="auto"/>
                <w:highlight w:val="none"/>
                <w:lang w:val="en-US" w:eastAsia="zh-CN"/>
              </w:rPr>
              <w:t>竞选</w:t>
            </w:r>
            <w:r>
              <w:rPr>
                <w:rFonts w:hint="eastAsia" w:ascii="Times New Roman" w:hAnsi="Times New Roman" w:eastAsia="宋体" w:cs="Times New Roman"/>
                <w:color w:val="auto"/>
                <w:highlight w:val="none"/>
                <w:lang w:val="en-US" w:eastAsia="zh-CN"/>
              </w:rPr>
              <w:t>报价中，不单列</w:t>
            </w:r>
            <w:r>
              <w:rPr>
                <w:rFonts w:hint="eastAsia" w:ascii="Times New Roman" w:hAnsi="Times New Roman" w:eastAsia="宋体" w:cs="Times New Roman"/>
                <w:color w:val="auto"/>
                <w:highlight w:val="none"/>
              </w:rPr>
              <w:t>。</w:t>
            </w:r>
          </w:p>
          <w:p w14:paraId="3333390E">
            <w:pPr>
              <w:widowControl/>
              <w:shd w:val="clear" w:fill="FFFFFF" w:themeFill="background1"/>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如本前附表与</w:t>
            </w:r>
            <w:r>
              <w:rPr>
                <w:rFonts w:hint="eastAsia" w:cs="Times New Roman"/>
                <w:color w:val="auto"/>
                <w:highlight w:val="none"/>
                <w:lang w:val="en-US" w:eastAsia="zh-CN"/>
              </w:rPr>
              <w:t>竞选</w:t>
            </w:r>
            <w:r>
              <w:rPr>
                <w:rFonts w:hint="eastAsia" w:ascii="Times New Roman" w:hAnsi="Times New Roman" w:eastAsia="宋体" w:cs="Times New Roman"/>
                <w:color w:val="auto"/>
                <w:highlight w:val="none"/>
                <w:lang w:val="en-US" w:eastAsia="zh-CN"/>
              </w:rPr>
              <w:t>人须知及比选文件有矛盾或不一致的，若有补遗澄清说明的，将以补遗澄清说明为准，如没有澄清说明的，均以本前附表为准。</w:t>
            </w:r>
          </w:p>
          <w:p w14:paraId="7309DD3F">
            <w:pPr>
              <w:widowControl/>
              <w:shd w:val="clear" w:fill="FFFFFF" w:themeFill="background1"/>
              <w:spacing w:line="40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r>
              <w:rPr>
                <w:rFonts w:hint="eastAsia" w:cs="Times New Roman"/>
                <w:color w:val="auto"/>
                <w:highlight w:val="none"/>
                <w:lang w:eastAsia="zh-CN"/>
              </w:rPr>
              <w:t>竞选</w:t>
            </w:r>
            <w:r>
              <w:rPr>
                <w:rFonts w:hint="eastAsia" w:ascii="Times New Roman" w:hAnsi="Times New Roman" w:eastAsia="宋体" w:cs="Times New Roman"/>
                <w:color w:val="auto"/>
                <w:highlight w:val="none"/>
              </w:rPr>
              <w:t>文件格式规定的</w:t>
            </w:r>
            <w:r>
              <w:rPr>
                <w:rFonts w:hint="eastAsia" w:ascii="Times New Roman" w:hAnsi="Times New Roman" w:eastAsia="宋体" w:cs="Times New Roman"/>
                <w:color w:val="auto"/>
                <w:highlight w:val="none"/>
                <w:lang w:eastAsia="zh-CN"/>
              </w:rPr>
              <w:t>签名</w:t>
            </w:r>
            <w:r>
              <w:rPr>
                <w:rFonts w:hint="eastAsia" w:ascii="Times New Roman" w:hAnsi="Times New Roman" w:eastAsia="宋体" w:cs="Times New Roman"/>
                <w:color w:val="auto"/>
                <w:highlight w:val="none"/>
              </w:rPr>
              <w:t>盖章处</w:t>
            </w:r>
            <w:r>
              <w:rPr>
                <w:rFonts w:hint="eastAsia" w:ascii="Times New Roman" w:hAnsi="Times New Roman" w:eastAsia="宋体" w:cs="Times New Roman"/>
                <w:color w:val="auto"/>
                <w:highlight w:val="none"/>
                <w:lang w:eastAsia="zh-CN"/>
              </w:rPr>
              <w:t>法定代表人签名</w:t>
            </w:r>
            <w:r>
              <w:rPr>
                <w:rFonts w:hint="eastAsia" w:ascii="Times New Roman" w:hAnsi="Times New Roman" w:eastAsia="宋体" w:cs="Times New Roman"/>
                <w:color w:val="auto"/>
                <w:highlight w:val="none"/>
              </w:rPr>
              <w:t>（或盖章）</w:t>
            </w:r>
            <w:r>
              <w:rPr>
                <w:rFonts w:hint="eastAsia" w:ascii="Times New Roman" w:hAnsi="Times New Roman" w:eastAsia="宋体" w:cs="Times New Roman"/>
                <w:color w:val="auto"/>
                <w:highlight w:val="none"/>
                <w:lang w:val="en-US" w:eastAsia="zh-CN"/>
              </w:rPr>
              <w:t>的，如为非独立法人，可由负责人</w:t>
            </w:r>
            <w:r>
              <w:rPr>
                <w:rFonts w:hint="eastAsia" w:ascii="Times New Roman" w:hAnsi="Times New Roman" w:eastAsia="宋体" w:cs="Times New Roman"/>
                <w:color w:val="auto"/>
                <w:highlight w:val="none"/>
                <w:lang w:eastAsia="zh-CN"/>
              </w:rPr>
              <w:t>签名</w:t>
            </w:r>
            <w:r>
              <w:rPr>
                <w:rFonts w:hint="eastAsia" w:ascii="Times New Roman" w:hAnsi="Times New Roman" w:eastAsia="宋体" w:cs="Times New Roman"/>
                <w:color w:val="auto"/>
                <w:highlight w:val="none"/>
              </w:rPr>
              <w:t>（或盖章）</w:t>
            </w:r>
            <w:r>
              <w:rPr>
                <w:rFonts w:hint="eastAsia" w:ascii="Times New Roman" w:hAnsi="Times New Roman" w:eastAsia="宋体" w:cs="Times New Roman"/>
                <w:color w:val="auto"/>
                <w:highlight w:val="none"/>
                <w:lang w:eastAsia="zh-CN"/>
              </w:rPr>
              <w:t>。</w:t>
            </w:r>
          </w:p>
          <w:p w14:paraId="759B1570">
            <w:pPr>
              <w:tabs>
                <w:tab w:val="left" w:pos="480"/>
              </w:tabs>
              <w:adjustRightInd w:val="0"/>
              <w:snapToGrid w:val="0"/>
              <w:spacing w:line="38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4、第一次投标保证金已原路</w:t>
            </w:r>
            <w:r>
              <w:rPr>
                <w:rFonts w:hint="eastAsia" w:ascii="宋体" w:hAnsi="宋体" w:eastAsia="宋体" w:cs="宋体"/>
                <w:b/>
                <w:bCs/>
                <w:color w:val="auto"/>
                <w:szCs w:val="21"/>
                <w:highlight w:val="none"/>
                <w:lang w:val="en-US" w:eastAsia="zh-CN"/>
              </w:rPr>
              <w:t>退回，</w:t>
            </w:r>
            <w:r>
              <w:rPr>
                <w:rFonts w:hint="eastAsia" w:ascii="宋体" w:hAnsi="宋体" w:eastAsia="宋体" w:cs="宋体"/>
                <w:b/>
                <w:bCs/>
                <w:snapToGrid/>
                <w:color w:val="auto"/>
                <w:kern w:val="2"/>
                <w:sz w:val="21"/>
                <w:szCs w:val="21"/>
                <w:highlight w:val="none"/>
                <w:u w:val="none"/>
                <w:lang w:val="en-US" w:eastAsia="zh-CN" w:bidi="ar-SA"/>
              </w:rPr>
              <w:t>参加本项目第一次投标的投标人若参加第二次投标，也需重新缴纳投标保证金，同时</w:t>
            </w:r>
            <w:r>
              <w:rPr>
                <w:rFonts w:hint="eastAsia" w:ascii="宋体" w:hAnsi="宋体" w:cs="宋体"/>
                <w:b/>
                <w:bCs/>
                <w:snapToGrid/>
                <w:color w:val="auto"/>
                <w:kern w:val="2"/>
                <w:sz w:val="21"/>
                <w:szCs w:val="21"/>
                <w:highlight w:val="none"/>
                <w:u w:val="none"/>
                <w:lang w:val="en-US" w:eastAsia="zh-CN" w:bidi="ar-SA"/>
              </w:rPr>
              <w:t>保证金账号有修改，</w:t>
            </w:r>
            <w:r>
              <w:rPr>
                <w:rFonts w:hint="eastAsia" w:ascii="宋体" w:hAnsi="宋体" w:eastAsia="宋体" w:cs="宋体"/>
                <w:b/>
                <w:bCs/>
                <w:snapToGrid/>
                <w:color w:val="auto"/>
                <w:kern w:val="2"/>
                <w:sz w:val="21"/>
                <w:szCs w:val="21"/>
                <w:highlight w:val="none"/>
                <w:u w:val="none"/>
                <w:lang w:val="en-US" w:eastAsia="zh-CN" w:bidi="ar-SA"/>
              </w:rPr>
              <w:t>请</w:t>
            </w:r>
            <w:r>
              <w:rPr>
                <w:rFonts w:hint="eastAsia" w:ascii="宋体" w:hAnsi="宋体" w:cs="宋体"/>
                <w:b/>
                <w:bCs/>
                <w:snapToGrid/>
                <w:color w:val="auto"/>
                <w:kern w:val="2"/>
                <w:sz w:val="21"/>
                <w:szCs w:val="21"/>
                <w:highlight w:val="none"/>
                <w:u w:val="none"/>
                <w:lang w:val="en-US" w:eastAsia="zh-CN" w:bidi="ar-SA"/>
              </w:rPr>
              <w:t>按最新账号缴纳，</w:t>
            </w:r>
            <w:r>
              <w:rPr>
                <w:rFonts w:hint="eastAsia" w:ascii="宋体" w:hAnsi="宋体" w:eastAsia="宋体" w:cs="宋体"/>
                <w:b/>
                <w:bCs/>
                <w:snapToGrid/>
                <w:color w:val="auto"/>
                <w:kern w:val="2"/>
                <w:sz w:val="21"/>
                <w:szCs w:val="21"/>
                <w:highlight w:val="none"/>
                <w:u w:val="none"/>
                <w:lang w:val="en-US" w:eastAsia="zh-CN" w:bidi="ar-SA"/>
              </w:rPr>
              <w:t>请勿汇错，同时根据第二次发布的</w:t>
            </w:r>
            <w:r>
              <w:rPr>
                <w:rFonts w:hint="eastAsia" w:ascii="宋体" w:hAnsi="宋体" w:cs="宋体"/>
                <w:b/>
                <w:bCs/>
                <w:snapToGrid/>
                <w:color w:val="auto"/>
                <w:kern w:val="2"/>
                <w:sz w:val="21"/>
                <w:szCs w:val="21"/>
                <w:highlight w:val="none"/>
                <w:u w:val="none"/>
                <w:lang w:val="en-US" w:eastAsia="zh-CN" w:bidi="ar-SA"/>
              </w:rPr>
              <w:t>比选</w:t>
            </w:r>
            <w:r>
              <w:rPr>
                <w:rFonts w:hint="eastAsia" w:ascii="宋体" w:hAnsi="宋体" w:eastAsia="宋体" w:cs="宋体"/>
                <w:b/>
                <w:bCs/>
                <w:snapToGrid/>
                <w:color w:val="auto"/>
                <w:kern w:val="2"/>
                <w:sz w:val="21"/>
                <w:szCs w:val="21"/>
                <w:highlight w:val="none"/>
                <w:u w:val="none"/>
                <w:lang w:val="en-US" w:eastAsia="zh-CN" w:bidi="ar-SA"/>
              </w:rPr>
              <w:t>文件重新制作投标文件。</w:t>
            </w:r>
          </w:p>
          <w:p w14:paraId="62AF0B56">
            <w:pPr>
              <w:pStyle w:val="2"/>
              <w:rPr>
                <w:rFonts w:hint="default"/>
                <w:lang w:val="en-US"/>
              </w:rPr>
            </w:pPr>
          </w:p>
        </w:tc>
      </w:tr>
    </w:tbl>
    <w:p w14:paraId="500A6B62">
      <w:pPr>
        <w:pStyle w:val="4"/>
        <w:shd w:val="clear" w:fill="FFFFFF" w:themeFill="background1"/>
        <w:spacing w:before="0" w:after="0" w:line="20" w:lineRule="exact"/>
        <w:outlineLvl w:val="9"/>
        <w:rPr>
          <w:rFonts w:hint="eastAsia" w:ascii="宋体" w:hAnsi="宋体" w:eastAsia="宋体" w:cs="宋体"/>
          <w:b w:val="0"/>
          <w:snapToGrid w:val="0"/>
          <w:color w:val="auto"/>
          <w:sz w:val="21"/>
          <w:szCs w:val="21"/>
          <w:highlight w:val="none"/>
        </w:rPr>
      </w:pPr>
      <w:bookmarkStart w:id="107" w:name="_Toc287620685"/>
      <w:bookmarkStart w:id="108" w:name="_Toc200513126"/>
      <w:bookmarkStart w:id="109" w:name="_Toc287607746"/>
      <w:bookmarkStart w:id="110" w:name="_Toc430530435"/>
      <w:bookmarkStart w:id="111" w:name="_Toc224103317"/>
      <w:bookmarkStart w:id="112" w:name="_Toc277082552"/>
    </w:p>
    <w:p w14:paraId="3DF7B08D">
      <w:pPr>
        <w:pStyle w:val="4"/>
        <w:shd w:val="clear" w:fill="FFFFFF" w:themeFill="background1"/>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7252260B">
      <w:pPr>
        <w:pStyle w:val="4"/>
        <w:shd w:val="clear" w:fill="FFFFFF" w:themeFill="background1"/>
        <w:spacing w:before="0" w:after="0" w:line="360" w:lineRule="auto"/>
        <w:rPr>
          <w:rFonts w:ascii="宋体" w:hAnsi="宋体"/>
          <w:b w:val="0"/>
          <w:snapToGrid w:val="0"/>
          <w:color w:val="auto"/>
          <w:highlight w:val="none"/>
        </w:rPr>
      </w:pPr>
      <w:bookmarkStart w:id="113" w:name="_Toc26332"/>
      <w:bookmarkStart w:id="114" w:name="_Toc509218710"/>
      <w:r>
        <w:rPr>
          <w:rFonts w:ascii="宋体" w:hAnsi="宋体"/>
          <w:b w:val="0"/>
          <w:snapToGrid w:val="0"/>
          <w:color w:val="auto"/>
          <w:highlight w:val="none"/>
        </w:rPr>
        <w:t>1.  总则</w:t>
      </w:r>
      <w:bookmarkEnd w:id="107"/>
      <w:bookmarkEnd w:id="108"/>
      <w:bookmarkEnd w:id="109"/>
      <w:bookmarkEnd w:id="110"/>
      <w:bookmarkEnd w:id="111"/>
      <w:bookmarkEnd w:id="112"/>
      <w:bookmarkEnd w:id="113"/>
      <w:bookmarkEnd w:id="114"/>
    </w:p>
    <w:p w14:paraId="5D4013D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15" w:name="_Toc509218711"/>
      <w:bookmarkStart w:id="116" w:name="_Toc430530436"/>
      <w:bookmarkStart w:id="117" w:name="_Toc224103318"/>
      <w:bookmarkStart w:id="118" w:name="_Toc287607747"/>
      <w:bookmarkStart w:id="119" w:name="_Toc200513127"/>
      <w:bookmarkStart w:id="120" w:name="_Toc3712"/>
      <w:bookmarkStart w:id="121" w:name="_Toc277082553"/>
      <w:bookmarkStart w:id="122" w:name="_Toc287620686"/>
      <w:r>
        <w:rPr>
          <w:rFonts w:ascii="宋体" w:hAnsi="宋体"/>
          <w:b w:val="0"/>
          <w:snapToGrid w:val="0"/>
          <w:color w:val="auto"/>
          <w:sz w:val="24"/>
          <w:szCs w:val="24"/>
          <w:highlight w:val="none"/>
        </w:rPr>
        <w:t>1.1  项目概况</w:t>
      </w:r>
      <w:bookmarkEnd w:id="115"/>
      <w:bookmarkEnd w:id="116"/>
      <w:bookmarkEnd w:id="117"/>
      <w:bookmarkEnd w:id="118"/>
      <w:bookmarkEnd w:id="119"/>
      <w:bookmarkEnd w:id="120"/>
      <w:bookmarkEnd w:id="121"/>
      <w:bookmarkEnd w:id="122"/>
    </w:p>
    <w:p w14:paraId="10EFE3E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法实施条例》等有关法律、法规和规章的规定，本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60B0E9C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5B04A6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894C47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0F9BEC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FA96E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58E3339">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CF8F5C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23" w:name="_Toc27222"/>
      <w:bookmarkStart w:id="124" w:name="_Toc224103319"/>
      <w:bookmarkStart w:id="125" w:name="_Toc509218712"/>
      <w:bookmarkStart w:id="126" w:name="_Toc287620687"/>
      <w:bookmarkStart w:id="127" w:name="_Toc277082554"/>
      <w:bookmarkStart w:id="128" w:name="_Toc430530437"/>
      <w:bookmarkStart w:id="129" w:name="_Toc200513128"/>
      <w:bookmarkStart w:id="130" w:name="_Toc287607748"/>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比选项目</w:t>
      </w:r>
      <w:r>
        <w:rPr>
          <w:rFonts w:hint="eastAsia" w:ascii="宋体" w:hAnsi="宋体"/>
          <w:b w:val="0"/>
          <w:snapToGrid w:val="0"/>
          <w:color w:val="auto"/>
          <w:sz w:val="24"/>
          <w:szCs w:val="24"/>
          <w:highlight w:val="none"/>
        </w:rPr>
        <w:t>的</w:t>
      </w:r>
      <w:r>
        <w:rPr>
          <w:rFonts w:ascii="宋体" w:hAnsi="宋体"/>
          <w:b w:val="0"/>
          <w:snapToGrid w:val="0"/>
          <w:color w:val="auto"/>
          <w:sz w:val="24"/>
          <w:szCs w:val="24"/>
          <w:highlight w:val="none"/>
        </w:rPr>
        <w:t>资金来源和落实情况</w:t>
      </w:r>
      <w:bookmarkEnd w:id="123"/>
      <w:bookmarkEnd w:id="124"/>
      <w:bookmarkEnd w:id="125"/>
      <w:bookmarkEnd w:id="126"/>
      <w:bookmarkEnd w:id="127"/>
      <w:bookmarkEnd w:id="128"/>
      <w:bookmarkEnd w:id="129"/>
      <w:bookmarkEnd w:id="130"/>
    </w:p>
    <w:p w14:paraId="3279E6F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206BC1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3F0896A">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31" w:name="_Toc509218713"/>
      <w:bookmarkStart w:id="132" w:name="_Toc430530438"/>
      <w:bookmarkStart w:id="133" w:name="_Toc224103320"/>
      <w:bookmarkStart w:id="134" w:name="_Toc200513129"/>
      <w:bookmarkStart w:id="135" w:name="_Toc287620688"/>
      <w:bookmarkStart w:id="136" w:name="_Toc287607749"/>
      <w:bookmarkStart w:id="137" w:name="_Toc277082555"/>
      <w:bookmarkStart w:id="138" w:name="_Toc2175"/>
      <w:r>
        <w:rPr>
          <w:rFonts w:ascii="宋体" w:hAnsi="宋体"/>
          <w:b w:val="0"/>
          <w:snapToGrid w:val="0"/>
          <w:color w:val="auto"/>
          <w:sz w:val="24"/>
          <w:szCs w:val="24"/>
          <w:highlight w:val="none"/>
        </w:rPr>
        <w:t xml:space="preserve">1.3  </w:t>
      </w:r>
      <w:r>
        <w:rPr>
          <w:rFonts w:hint="eastAsia" w:ascii="宋体" w:hAnsi="宋体" w:eastAsia="宋体" w:cs="Times New Roman"/>
          <w:b w:val="0"/>
          <w:snapToGrid w:val="0"/>
          <w:color w:val="auto"/>
          <w:kern w:val="2"/>
          <w:sz w:val="24"/>
          <w:szCs w:val="24"/>
          <w:highlight w:val="none"/>
          <w:lang w:val="en-US" w:eastAsia="zh-CN"/>
        </w:rPr>
        <w:t>比选</w:t>
      </w:r>
      <w:r>
        <w:rPr>
          <w:rFonts w:hint="eastAsia" w:ascii="宋体" w:hAnsi="宋体" w:eastAsia="宋体" w:cs="Times New Roman"/>
          <w:b w:val="0"/>
          <w:snapToGrid w:val="0"/>
          <w:color w:val="auto"/>
          <w:sz w:val="24"/>
          <w:szCs w:val="24"/>
          <w:highlight w:val="none"/>
        </w:rPr>
        <w:t>范</w:t>
      </w:r>
      <w:r>
        <w:rPr>
          <w:rFonts w:ascii="宋体" w:hAnsi="宋体"/>
          <w:b w:val="0"/>
          <w:snapToGrid w:val="0"/>
          <w:color w:val="auto"/>
          <w:sz w:val="24"/>
          <w:szCs w:val="24"/>
          <w:highlight w:val="none"/>
        </w:rPr>
        <w:t>围、</w:t>
      </w:r>
      <w:r>
        <w:rPr>
          <w:rFonts w:hint="eastAsia" w:ascii="宋体" w:hAnsi="宋体"/>
          <w:b w:val="0"/>
          <w:snapToGrid w:val="0"/>
          <w:color w:val="auto"/>
          <w:sz w:val="24"/>
          <w:szCs w:val="24"/>
          <w:highlight w:val="none"/>
          <w:lang w:eastAsia="zh-CN"/>
        </w:rPr>
        <w:t>供货周期、</w:t>
      </w:r>
      <w:r>
        <w:rPr>
          <w:rFonts w:hint="eastAsia" w:ascii="宋体" w:hAnsi="宋体"/>
          <w:b w:val="0"/>
          <w:snapToGrid w:val="0"/>
          <w:color w:val="auto"/>
          <w:sz w:val="24"/>
          <w:szCs w:val="24"/>
          <w:highlight w:val="none"/>
          <w:lang w:val="en-US" w:eastAsia="zh-CN"/>
        </w:rPr>
        <w:t>交货时间</w:t>
      </w:r>
      <w:r>
        <w:rPr>
          <w:rFonts w:ascii="宋体" w:hAnsi="宋体"/>
          <w:b w:val="0"/>
          <w:snapToGrid w:val="0"/>
          <w:color w:val="auto"/>
          <w:sz w:val="24"/>
          <w:szCs w:val="24"/>
          <w:highlight w:val="none"/>
        </w:rPr>
        <w:t>和质量</w:t>
      </w:r>
      <w:bookmarkEnd w:id="131"/>
      <w:bookmarkEnd w:id="132"/>
      <w:bookmarkEnd w:id="133"/>
      <w:bookmarkEnd w:id="134"/>
      <w:bookmarkEnd w:id="135"/>
      <w:bookmarkEnd w:id="136"/>
      <w:bookmarkEnd w:id="137"/>
      <w:r>
        <w:rPr>
          <w:rFonts w:hint="eastAsia" w:ascii="宋体" w:hAnsi="宋体"/>
          <w:b w:val="0"/>
          <w:snapToGrid w:val="0"/>
          <w:color w:val="auto"/>
          <w:sz w:val="24"/>
          <w:szCs w:val="24"/>
          <w:highlight w:val="none"/>
        </w:rPr>
        <w:t>标准</w:t>
      </w:r>
      <w:bookmarkEnd w:id="138"/>
    </w:p>
    <w:p w14:paraId="3EDC9D77">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FA17C5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lang w:val="en-US" w:eastAsia="zh-CN"/>
        </w:rPr>
        <w:t>交货时间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1C9B9E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1F7F26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39" w:name="_Toc509218715"/>
      <w:bookmarkStart w:id="140" w:name="_Toc287607751"/>
      <w:bookmarkStart w:id="141" w:name="_Toc23348"/>
      <w:bookmarkStart w:id="142" w:name="_Toc224103322"/>
      <w:bookmarkStart w:id="143" w:name="_Toc430530440"/>
      <w:bookmarkStart w:id="144" w:name="_Toc277082557"/>
      <w:bookmarkStart w:id="145" w:name="_Toc200513131"/>
      <w:bookmarkStart w:id="146" w:name="_Toc287620690"/>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bookmarkEnd w:id="139"/>
      <w:bookmarkEnd w:id="140"/>
      <w:bookmarkEnd w:id="141"/>
      <w:bookmarkEnd w:id="142"/>
      <w:bookmarkEnd w:id="143"/>
      <w:bookmarkEnd w:id="144"/>
      <w:bookmarkEnd w:id="145"/>
      <w:bookmarkEnd w:id="146"/>
    </w:p>
    <w:p w14:paraId="4E149B9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345FA58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93F1AA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须知前附表的要求外，还应遵守以下规定：</w:t>
      </w:r>
    </w:p>
    <w:p w14:paraId="5046511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57146E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4AB099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中</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14:paraId="2143ECC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不得存在下列情形之一：</w:t>
      </w:r>
    </w:p>
    <w:p w14:paraId="60CDD0D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3930B06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D04B1F6">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为同一个单位负责人；</w:t>
      </w:r>
    </w:p>
    <w:p w14:paraId="7F80F840">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存在控股、管理关系；</w:t>
      </w:r>
    </w:p>
    <w:p w14:paraId="374E378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w:t>
      </w:r>
    </w:p>
    <w:p w14:paraId="73389C7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40021D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591D020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5896331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资格行政处罚，且在处罚期限内的；</w:t>
      </w:r>
    </w:p>
    <w:p w14:paraId="4AD49A8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7" w:name="_Hlk66280425"/>
      <w:r>
        <w:rPr>
          <w:rFonts w:ascii="宋体" w:hAnsi="宋体"/>
          <w:snapToGrid w:val="0"/>
          <w:color w:val="auto"/>
          <w:kern w:val="0"/>
          <w:szCs w:val="21"/>
          <w:highlight w:val="none"/>
        </w:rPr>
        <w:t>被责令停产停业、暂扣或者吊销许可证、暂扣或者吊销执照；</w:t>
      </w:r>
      <w:bookmarkEnd w:id="147"/>
    </w:p>
    <w:p w14:paraId="7F75878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8" w:name="_Hlk66280433"/>
      <w:r>
        <w:rPr>
          <w:rFonts w:ascii="宋体" w:hAnsi="宋体"/>
          <w:snapToGrid w:val="0"/>
          <w:color w:val="auto"/>
          <w:kern w:val="0"/>
          <w:szCs w:val="21"/>
          <w:highlight w:val="none"/>
        </w:rPr>
        <w:t>进入清算程序，或被宣告破产，或其他丧失履约能力的情形；</w:t>
      </w:r>
      <w:bookmarkEnd w:id="148"/>
    </w:p>
    <w:p w14:paraId="43A1754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须知前附表规定的其他情形。</w:t>
      </w:r>
    </w:p>
    <w:p w14:paraId="74E5CC1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49" w:name="_Toc287607752"/>
      <w:bookmarkStart w:id="150" w:name="_Toc430530441"/>
      <w:bookmarkStart w:id="151" w:name="_Toc21751"/>
      <w:bookmarkStart w:id="152" w:name="_Toc287620691"/>
      <w:bookmarkStart w:id="153" w:name="_Toc509218716"/>
      <w:bookmarkStart w:id="154" w:name="_Toc277082558"/>
      <w:bookmarkStart w:id="155" w:name="_Toc224103323"/>
      <w:bookmarkStart w:id="156" w:name="_Toc200513132"/>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14:paraId="79ECE54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14:paraId="443032F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57" w:name="_Toc430530442"/>
      <w:bookmarkStart w:id="158" w:name="_Toc224103324"/>
      <w:bookmarkStart w:id="159" w:name="_Toc200513133"/>
      <w:bookmarkStart w:id="160" w:name="_Toc26043"/>
      <w:bookmarkStart w:id="161" w:name="_Toc509218717"/>
      <w:bookmarkStart w:id="162" w:name="_Toc287607753"/>
      <w:bookmarkStart w:id="163" w:name="_Toc287620692"/>
      <w:bookmarkStart w:id="164" w:name="_Toc277082559"/>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14:paraId="6EE0A784">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中的商业和技术等秘密保密，否则应承担相应的法律责任。</w:t>
      </w:r>
    </w:p>
    <w:p w14:paraId="08D6654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65" w:name="_Toc430530443"/>
      <w:bookmarkStart w:id="166" w:name="_Toc277082560"/>
      <w:bookmarkStart w:id="167" w:name="_Toc509218718"/>
      <w:bookmarkStart w:id="168" w:name="_Toc200513134"/>
      <w:bookmarkStart w:id="169" w:name="_Toc224103325"/>
      <w:bookmarkStart w:id="170" w:name="_Toc32313"/>
      <w:bookmarkStart w:id="171" w:name="_Toc287620693"/>
      <w:bookmarkStart w:id="172" w:name="_Toc287607754"/>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14:paraId="70BB1A3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招标投标文件</w:t>
      </w:r>
      <w:r>
        <w:rPr>
          <w:rFonts w:ascii="宋体" w:hAnsi="宋体"/>
          <w:snapToGrid w:val="0"/>
          <w:color w:val="auto"/>
          <w:kern w:val="0"/>
          <w:szCs w:val="21"/>
          <w:highlight w:val="none"/>
        </w:rPr>
        <w:t>使用的语言文字为中文。专用术语使用外文的，应附有中文注释。</w:t>
      </w:r>
    </w:p>
    <w:p w14:paraId="3D3563A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73" w:name="_Toc509218719"/>
      <w:bookmarkStart w:id="174" w:name="_Toc430530444"/>
      <w:bookmarkStart w:id="175" w:name="_Toc287607755"/>
      <w:bookmarkStart w:id="176" w:name="_Toc17808"/>
      <w:bookmarkStart w:id="177" w:name="_Toc277082561"/>
      <w:bookmarkStart w:id="178" w:name="_Toc287620694"/>
      <w:bookmarkStart w:id="179" w:name="_Toc224103326"/>
      <w:bookmarkStart w:id="180" w:name="_Toc200513135"/>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14:paraId="41935355">
      <w:pPr>
        <w:shd w:val="clear" w:fill="FFFFFF" w:themeFill="background1"/>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9C0198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81" w:name="_Toc430530445"/>
      <w:bookmarkStart w:id="182" w:name="_Toc287607756"/>
      <w:bookmarkStart w:id="183" w:name="_Toc10634"/>
      <w:bookmarkStart w:id="184" w:name="_Toc224103327"/>
      <w:bookmarkStart w:id="185" w:name="_Toc287620695"/>
      <w:bookmarkStart w:id="186" w:name="_Toc277082562"/>
      <w:bookmarkStart w:id="187" w:name="_Toc509218720"/>
      <w:bookmarkStart w:id="188" w:name="_Toc200513136"/>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14:paraId="0F14026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未按时参加踏勘现场的，不影响踏勘现场的正常进行。</w:t>
      </w:r>
    </w:p>
    <w:p w14:paraId="6D49321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踏勘现场发生的费用自理。</w:t>
      </w:r>
    </w:p>
    <w:p w14:paraId="6A734D2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自行负责在踏勘现场中所发生的人员伤亡和财产损失。</w:t>
      </w:r>
    </w:p>
    <w:p w14:paraId="47F51A6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据此做出的判断和决策负责。</w:t>
      </w:r>
    </w:p>
    <w:p w14:paraId="5A5C846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89" w:name="_Toc200513137"/>
      <w:bookmarkStart w:id="190" w:name="_Toc509218721"/>
      <w:bookmarkStart w:id="191" w:name="_Toc430530446"/>
      <w:bookmarkStart w:id="192" w:name="_Toc224103328"/>
      <w:bookmarkStart w:id="193" w:name="_Toc287607757"/>
      <w:bookmarkStart w:id="194" w:name="_Toc277082563"/>
      <w:bookmarkStart w:id="195" w:name="_Toc19021"/>
      <w:bookmarkStart w:id="196" w:name="_Toc287620696"/>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预备会</w:t>
      </w:r>
      <w:bookmarkEnd w:id="189"/>
      <w:bookmarkEnd w:id="190"/>
      <w:bookmarkEnd w:id="191"/>
      <w:bookmarkEnd w:id="192"/>
      <w:bookmarkEnd w:id="193"/>
      <w:bookmarkEnd w:id="194"/>
      <w:bookmarkEnd w:id="195"/>
      <w:bookmarkEnd w:id="196"/>
    </w:p>
    <w:p w14:paraId="2A153476">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提出的问题。</w:t>
      </w:r>
    </w:p>
    <w:p w14:paraId="0AA907C9">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34A0A21F">
      <w:pPr>
        <w:shd w:val="clear" w:fill="FFFFFF" w:themeFill="background1"/>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27557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97" w:name="_Toc430530447"/>
      <w:bookmarkStart w:id="198" w:name="_Toc509218722"/>
      <w:bookmarkStart w:id="199" w:name="_Toc224103329"/>
      <w:bookmarkStart w:id="200" w:name="_Toc287607758"/>
      <w:bookmarkStart w:id="201" w:name="_Toc20955"/>
      <w:bookmarkStart w:id="202" w:name="_Toc277082564"/>
      <w:bookmarkStart w:id="203" w:name="_Toc287620697"/>
      <w:bookmarkStart w:id="204" w:name="_Toc200513138"/>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14:paraId="3AD8E4D0">
      <w:pPr>
        <w:shd w:val="clear" w:fill="FFFFFF" w:themeFill="background1"/>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拟在中标后将中标项目的非主体、非关键性工作进行分包的，应符合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须知前附表规定的非主体、非关键性工作外，其他工作不得分包。</w:t>
      </w:r>
    </w:p>
    <w:p w14:paraId="6A289260">
      <w:pPr>
        <w:shd w:val="clear" w:fill="FFFFFF" w:themeFill="background1"/>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76E3EE2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05" w:name="_Toc200513139"/>
      <w:bookmarkStart w:id="206" w:name="_Toc509218723"/>
      <w:bookmarkStart w:id="207" w:name="_Toc224103330"/>
      <w:bookmarkStart w:id="208" w:name="_Toc277082565"/>
      <w:bookmarkStart w:id="209" w:name="_Toc287607759"/>
      <w:bookmarkStart w:id="210" w:name="_Toc430530448"/>
      <w:bookmarkStart w:id="211" w:name="_Toc287620698"/>
      <w:bookmarkStart w:id="212" w:name="_Toc19936"/>
      <w:r>
        <w:rPr>
          <w:rFonts w:ascii="宋体" w:hAnsi="宋体"/>
          <w:b w:val="0"/>
          <w:snapToGrid w:val="0"/>
          <w:color w:val="auto"/>
          <w:sz w:val="24"/>
          <w:szCs w:val="24"/>
          <w:highlight w:val="none"/>
        </w:rPr>
        <w:t xml:space="preserve">1.12  </w:t>
      </w:r>
      <w:bookmarkEnd w:id="205"/>
      <w:bookmarkEnd w:id="206"/>
      <w:bookmarkEnd w:id="207"/>
      <w:bookmarkEnd w:id="208"/>
      <w:bookmarkEnd w:id="209"/>
      <w:bookmarkEnd w:id="210"/>
      <w:bookmarkEnd w:id="211"/>
      <w:r>
        <w:rPr>
          <w:rFonts w:hint="eastAsia" w:ascii="宋体" w:hAnsi="宋体"/>
          <w:b w:val="0"/>
          <w:snapToGrid w:val="0"/>
          <w:color w:val="auto"/>
          <w:sz w:val="24"/>
          <w:szCs w:val="24"/>
          <w:highlight w:val="none"/>
        </w:rPr>
        <w:t>响应和偏离</w:t>
      </w:r>
      <w:bookmarkEnd w:id="212"/>
    </w:p>
    <w:p w14:paraId="429BB54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23C0D6D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127F0C5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300DBD07">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213" w:name="_Toc28984"/>
      <w:bookmarkStart w:id="214" w:name="_Toc200513140"/>
      <w:bookmarkStart w:id="215" w:name="_Toc430530449"/>
      <w:bookmarkStart w:id="216" w:name="_Toc287620699"/>
      <w:bookmarkStart w:id="217" w:name="_Toc224103331"/>
      <w:bookmarkStart w:id="218" w:name="_Toc509218724"/>
      <w:bookmarkStart w:id="219" w:name="_Toc287607760"/>
      <w:bookmarkStart w:id="220" w:name="_Toc277082566"/>
      <w:r>
        <w:rPr>
          <w:rFonts w:ascii="宋体" w:hAnsi="宋体"/>
          <w:b w:val="0"/>
          <w:snapToGrid w:val="0"/>
          <w:color w:val="auto"/>
          <w:highlight w:val="none"/>
        </w:rPr>
        <w:t xml:space="preserve">2.  </w:t>
      </w:r>
      <w:bookmarkEnd w:id="213"/>
      <w:bookmarkEnd w:id="214"/>
      <w:bookmarkEnd w:id="215"/>
      <w:bookmarkEnd w:id="216"/>
      <w:bookmarkEnd w:id="217"/>
      <w:bookmarkEnd w:id="218"/>
      <w:bookmarkEnd w:id="219"/>
      <w:bookmarkEnd w:id="220"/>
      <w:r>
        <w:rPr>
          <w:rFonts w:hint="eastAsia" w:ascii="宋体" w:hAnsi="宋体"/>
          <w:b w:val="0"/>
          <w:snapToGrid w:val="0"/>
          <w:color w:val="auto"/>
          <w:highlight w:val="none"/>
          <w:lang w:eastAsia="zh-CN"/>
        </w:rPr>
        <w:t>比选文件</w:t>
      </w:r>
    </w:p>
    <w:p w14:paraId="15EA43F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21" w:name="_Toc287620700"/>
      <w:bookmarkStart w:id="222" w:name="_Toc509218725"/>
      <w:bookmarkStart w:id="223" w:name="_Toc200513141"/>
      <w:bookmarkStart w:id="224" w:name="_Toc4774"/>
      <w:bookmarkStart w:id="225" w:name="_Toc430530450"/>
      <w:bookmarkStart w:id="226" w:name="_Toc287607761"/>
      <w:bookmarkStart w:id="227" w:name="_Toc224103332"/>
      <w:bookmarkStart w:id="228" w:name="_Toc277082567"/>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1"/>
      <w:bookmarkEnd w:id="222"/>
      <w:bookmarkEnd w:id="223"/>
      <w:bookmarkEnd w:id="224"/>
      <w:bookmarkEnd w:id="225"/>
      <w:bookmarkEnd w:id="226"/>
      <w:bookmarkEnd w:id="227"/>
      <w:bookmarkEnd w:id="228"/>
    </w:p>
    <w:p w14:paraId="34A15E41">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616959E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14:paraId="3596F4BF">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w:t>
      </w:r>
    </w:p>
    <w:p w14:paraId="71DA6A6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F7A6FB3">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5FF6A34D">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7B4DC8E1">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w:t>
      </w:r>
    </w:p>
    <w:p w14:paraId="19BAEC0E">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须知前附表规定的其他材料。</w:t>
      </w:r>
    </w:p>
    <w:p w14:paraId="3D484CAF">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9392B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29" w:name="_Toc22251"/>
      <w:bookmarkStart w:id="230" w:name="_Toc509218726"/>
      <w:bookmarkStart w:id="231"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9"/>
      <w:bookmarkEnd w:id="230"/>
      <w:bookmarkEnd w:id="231"/>
    </w:p>
    <w:p w14:paraId="2CA17463">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54B5D046">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，但不指明澄清问题的来源。澄清发出的时间距本章第4.2.1项规定的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时间不足15日的，并且澄清内容可能影响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编制的，将相应延长</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w:t>
      </w:r>
    </w:p>
    <w:p w14:paraId="6596CD98">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竞选人</w:t>
      </w:r>
      <w:r>
        <w:rPr>
          <w:rFonts w:ascii="宋体" w:hAnsi="宋体"/>
          <w:color w:val="auto"/>
          <w:kern w:val="0"/>
          <w:szCs w:val="21"/>
          <w:highlight w:val="none"/>
        </w:rPr>
        <w:t>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比选人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采用网络媒介公开发布澄清的，无论</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是否查看，均视为所有潜在</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清楚知晓澄清全部内容。</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应在</w:t>
      </w:r>
      <w:r>
        <w:rPr>
          <w:rFonts w:hint="eastAsia" w:ascii="宋体" w:hAnsi="宋体"/>
          <w:color w:val="auto"/>
          <w:kern w:val="0"/>
          <w:szCs w:val="21"/>
          <w:highlight w:val="none"/>
          <w:lang w:eastAsia="zh-CN"/>
        </w:rPr>
        <w:t>竞选截止</w:t>
      </w:r>
      <w:r>
        <w:rPr>
          <w:rFonts w:hint="eastAsia" w:ascii="宋体" w:hAnsi="宋体"/>
          <w:color w:val="auto"/>
          <w:kern w:val="0"/>
          <w:szCs w:val="21"/>
          <w:highlight w:val="none"/>
        </w:rPr>
        <w:t>时间前密切关注澄清发布媒介发出的相关内容。</w:t>
      </w:r>
    </w:p>
    <w:p w14:paraId="089F4B8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有权拒绝回复</w:t>
      </w:r>
      <w:r>
        <w:rPr>
          <w:rFonts w:hint="eastAsia" w:ascii="宋体" w:hAnsi="宋体"/>
          <w:snapToGrid w:val="0"/>
          <w:color w:val="auto"/>
          <w:kern w:val="0"/>
          <w:position w:val="-2"/>
          <w:szCs w:val="21"/>
          <w:highlight w:val="none"/>
          <w:lang w:eastAsia="zh-CN"/>
        </w:rPr>
        <w:t>竞选人</w:t>
      </w:r>
      <w:r>
        <w:rPr>
          <w:rFonts w:ascii="宋体" w:hAnsi="宋体"/>
          <w:snapToGrid w:val="0"/>
          <w:color w:val="auto"/>
          <w:kern w:val="0"/>
          <w:position w:val="-2"/>
          <w:szCs w:val="21"/>
          <w:highlight w:val="none"/>
        </w:rPr>
        <w:t>在本章第2.2.1项规定的时间后的任何澄清要求。</w:t>
      </w:r>
    </w:p>
    <w:p w14:paraId="44BDD8B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32" w:name="_Toc509218727"/>
      <w:bookmarkStart w:id="233" w:name="_Toc277082569"/>
      <w:bookmarkStart w:id="234" w:name="_Toc287607763"/>
      <w:bookmarkStart w:id="235" w:name="_Toc200513143"/>
      <w:bookmarkStart w:id="236" w:name="_Toc224103334"/>
      <w:bookmarkStart w:id="237" w:name="_Toc28579"/>
      <w:bookmarkStart w:id="238" w:name="_Toc430530452"/>
      <w:bookmarkStart w:id="239" w:name="_Toc28762070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32"/>
      <w:bookmarkEnd w:id="233"/>
      <w:bookmarkEnd w:id="234"/>
      <w:bookmarkEnd w:id="235"/>
      <w:bookmarkEnd w:id="236"/>
      <w:bookmarkEnd w:id="237"/>
      <w:bookmarkEnd w:id="238"/>
      <w:bookmarkEnd w:id="239"/>
    </w:p>
    <w:p w14:paraId="36284D81">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bookmarkStart w:id="240" w:name="_Toc277082570"/>
      <w:bookmarkStart w:id="241" w:name="_Toc224103335"/>
      <w:bookmarkStart w:id="242" w:name="_Toc287620703"/>
      <w:bookmarkStart w:id="243" w:name="_Toc200513144"/>
      <w:bookmarkStart w:id="244" w:name="_Toc287607764"/>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w:t>
      </w:r>
      <w:r>
        <w:rPr>
          <w:rFonts w:hint="eastAsia" w:ascii="宋体" w:hAnsi="宋体"/>
          <w:snapToGrid w:val="0"/>
          <w:color w:val="auto"/>
          <w:highlight w:val="none"/>
          <w:lang w:eastAsia="zh-CN"/>
        </w:rPr>
        <w:t>竞选截止</w:t>
      </w:r>
      <w:r>
        <w:rPr>
          <w:rFonts w:ascii="宋体" w:hAnsi="宋体"/>
          <w:snapToGrid w:val="0"/>
          <w:color w:val="auto"/>
          <w:highlight w:val="none"/>
        </w:rPr>
        <w:t>时间不足15日的，并且修改内容可能影响</w:t>
      </w:r>
      <w:r>
        <w:rPr>
          <w:rFonts w:hint="eastAsia" w:ascii="宋体" w:hAnsi="宋体"/>
          <w:snapToGrid w:val="0"/>
          <w:color w:val="auto"/>
          <w:highlight w:val="none"/>
          <w:lang w:eastAsia="zh-CN"/>
        </w:rPr>
        <w:t>竞选文件</w:t>
      </w:r>
      <w:r>
        <w:rPr>
          <w:rFonts w:ascii="宋体" w:hAnsi="宋体"/>
          <w:snapToGrid w:val="0"/>
          <w:color w:val="auto"/>
          <w:highlight w:val="none"/>
        </w:rPr>
        <w:t>编制的，将相应延长</w:t>
      </w:r>
      <w:r>
        <w:rPr>
          <w:rFonts w:hint="eastAsia" w:ascii="宋体" w:hAnsi="宋体"/>
          <w:snapToGrid w:val="0"/>
          <w:color w:val="auto"/>
          <w:highlight w:val="none"/>
          <w:lang w:eastAsia="zh-CN"/>
        </w:rPr>
        <w:t>竞选截止</w:t>
      </w:r>
      <w:r>
        <w:rPr>
          <w:rFonts w:ascii="宋体" w:hAnsi="宋体"/>
          <w:snapToGrid w:val="0"/>
          <w:color w:val="auto"/>
          <w:highlight w:val="none"/>
        </w:rPr>
        <w:t>时间。</w:t>
      </w:r>
    </w:p>
    <w:p w14:paraId="37D2F3FF">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竞选人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竞选人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竞选人</w:t>
      </w:r>
      <w:r>
        <w:rPr>
          <w:rFonts w:hint="eastAsia" w:ascii="宋体" w:hAnsi="宋体"/>
          <w:snapToGrid w:val="0"/>
          <w:color w:val="auto"/>
          <w:highlight w:val="none"/>
        </w:rPr>
        <w:t>应在</w:t>
      </w:r>
      <w:r>
        <w:rPr>
          <w:rFonts w:hint="eastAsia" w:ascii="宋体" w:hAnsi="宋体"/>
          <w:snapToGrid w:val="0"/>
          <w:color w:val="auto"/>
          <w:highlight w:val="none"/>
          <w:lang w:eastAsia="zh-CN"/>
        </w:rPr>
        <w:t>竞选截止</w:t>
      </w:r>
      <w:r>
        <w:rPr>
          <w:rFonts w:hint="eastAsia" w:ascii="宋体" w:hAnsi="宋体"/>
          <w:snapToGrid w:val="0"/>
          <w:color w:val="auto"/>
          <w:highlight w:val="none"/>
        </w:rPr>
        <w:t>时间前密切关注修改发布媒介发出的相关内容。</w:t>
      </w:r>
    </w:p>
    <w:p w14:paraId="4FF13E2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45" w:name="_Toc5977"/>
      <w:r>
        <w:rPr>
          <w:rFonts w:ascii="宋体" w:hAnsi="宋体"/>
          <w:b w:val="0"/>
          <w:snapToGrid w:val="0"/>
          <w:color w:val="auto"/>
          <w:sz w:val="24"/>
          <w:szCs w:val="24"/>
          <w:highlight w:val="none"/>
        </w:rPr>
        <w:t xml:space="preserve">2.4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w:t>
      </w:r>
      <w:r>
        <w:rPr>
          <w:rFonts w:hint="eastAsia" w:ascii="宋体" w:hAnsi="宋体"/>
          <w:b w:val="0"/>
          <w:snapToGrid w:val="0"/>
          <w:color w:val="auto"/>
          <w:sz w:val="24"/>
          <w:szCs w:val="24"/>
          <w:highlight w:val="none"/>
        </w:rPr>
        <w:t>异议</w:t>
      </w:r>
      <w:bookmarkEnd w:id="245"/>
    </w:p>
    <w:p w14:paraId="075C98AF">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或者其他利害关系人对</w:t>
      </w:r>
      <w:r>
        <w:rPr>
          <w:rFonts w:hint="eastAsia" w:ascii="宋体" w:hAnsi="宋体"/>
          <w:snapToGrid w:val="0"/>
          <w:color w:val="auto"/>
          <w:highlight w:val="none"/>
          <w:lang w:eastAsia="zh-CN"/>
        </w:rPr>
        <w:t>比选文件</w:t>
      </w:r>
      <w:r>
        <w:rPr>
          <w:rFonts w:hint="eastAsia" w:ascii="宋体" w:hAnsi="宋体"/>
          <w:snapToGrid w:val="0"/>
          <w:color w:val="auto"/>
          <w:highlight w:val="none"/>
        </w:rPr>
        <w:t>及澄清修改</w:t>
      </w:r>
      <w:r>
        <w:rPr>
          <w:rFonts w:ascii="宋体" w:hAnsi="宋体"/>
          <w:snapToGrid w:val="0"/>
          <w:color w:val="auto"/>
          <w:highlight w:val="none"/>
        </w:rPr>
        <w:t>有异议的，应当在</w:t>
      </w:r>
      <w:r>
        <w:rPr>
          <w:rFonts w:hint="eastAsia" w:ascii="宋体" w:hAnsi="宋体"/>
          <w:snapToGrid w:val="0"/>
          <w:color w:val="auto"/>
          <w:highlight w:val="none"/>
          <w:lang w:eastAsia="zh-CN"/>
        </w:rPr>
        <w:t>竞选截止</w:t>
      </w:r>
      <w:r>
        <w:rPr>
          <w:rFonts w:ascii="宋体" w:hAnsi="宋体"/>
          <w:snapToGrid w:val="0"/>
          <w:color w:val="auto"/>
          <w:highlight w:val="none"/>
        </w:rPr>
        <w:t>时间前</w:t>
      </w:r>
      <w:r>
        <w:rPr>
          <w:rFonts w:hint="eastAsia" w:ascii="宋体" w:hAnsi="宋体"/>
          <w:snapToGrid w:val="0"/>
          <w:color w:val="auto"/>
          <w:highlight w:val="none"/>
        </w:rPr>
        <w:t>按</w:t>
      </w:r>
      <w:r>
        <w:rPr>
          <w:rFonts w:hint="eastAsia" w:ascii="宋体" w:hAnsi="宋体"/>
          <w:snapToGrid w:val="0"/>
          <w:color w:val="auto"/>
          <w:highlight w:val="none"/>
          <w:lang w:eastAsia="zh-CN"/>
        </w:rPr>
        <w:t>竞选人</w:t>
      </w:r>
      <w:r>
        <w:rPr>
          <w:rFonts w:hint="eastAsia" w:ascii="宋体" w:hAnsi="宋体"/>
          <w:snapToGrid w:val="0"/>
          <w:color w:val="auto"/>
          <w:highlight w:val="none"/>
        </w:rPr>
        <w:t>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比选人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w:t>
      </w:r>
      <w:r>
        <w:rPr>
          <w:rFonts w:hint="eastAsia" w:ascii="宋体" w:hAnsi="宋体"/>
          <w:snapToGrid w:val="0"/>
          <w:color w:val="auto"/>
          <w:highlight w:val="none"/>
          <w:lang w:eastAsia="zh-CN"/>
        </w:rPr>
        <w:t>招标投标</w:t>
      </w:r>
      <w:r>
        <w:rPr>
          <w:rFonts w:ascii="宋体" w:hAnsi="宋体"/>
          <w:snapToGrid w:val="0"/>
          <w:color w:val="auto"/>
          <w:highlight w:val="none"/>
        </w:rPr>
        <w:t>活动。</w:t>
      </w:r>
    </w:p>
    <w:p w14:paraId="7ADB02DF">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246" w:name="_Toc509218728"/>
      <w:bookmarkStart w:id="247" w:name="_Toc9036"/>
      <w:bookmarkStart w:id="248" w:name="_Toc430530453"/>
      <w:r>
        <w:rPr>
          <w:rFonts w:ascii="宋体" w:hAnsi="宋体"/>
          <w:b w:val="0"/>
          <w:snapToGrid w:val="0"/>
          <w:color w:val="auto"/>
          <w:highlight w:val="none"/>
        </w:rPr>
        <w:t xml:space="preserve">3.  </w:t>
      </w:r>
      <w:bookmarkEnd w:id="240"/>
      <w:bookmarkEnd w:id="241"/>
      <w:bookmarkEnd w:id="242"/>
      <w:bookmarkEnd w:id="243"/>
      <w:bookmarkEnd w:id="244"/>
      <w:bookmarkEnd w:id="246"/>
      <w:bookmarkEnd w:id="247"/>
      <w:bookmarkEnd w:id="248"/>
      <w:r>
        <w:rPr>
          <w:rFonts w:hint="eastAsia" w:ascii="宋体" w:hAnsi="宋体"/>
          <w:b w:val="0"/>
          <w:snapToGrid w:val="0"/>
          <w:color w:val="auto"/>
          <w:highlight w:val="none"/>
          <w:lang w:eastAsia="zh-CN"/>
        </w:rPr>
        <w:t>竞选文件</w:t>
      </w:r>
    </w:p>
    <w:p w14:paraId="68B18EFF">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49" w:name="_Toc430530454"/>
      <w:bookmarkStart w:id="250" w:name="_Toc224103336"/>
      <w:bookmarkStart w:id="251" w:name="_Toc200513145"/>
      <w:bookmarkStart w:id="252" w:name="_Toc11300"/>
      <w:bookmarkStart w:id="253" w:name="_Toc277082571"/>
      <w:bookmarkStart w:id="254" w:name="_Toc287620704"/>
      <w:bookmarkStart w:id="255" w:name="_Toc287607765"/>
      <w:bookmarkStart w:id="256" w:name="_Toc509218729"/>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的组成</w:t>
      </w:r>
      <w:bookmarkEnd w:id="249"/>
      <w:bookmarkEnd w:id="250"/>
      <w:bookmarkEnd w:id="251"/>
      <w:bookmarkEnd w:id="252"/>
      <w:bookmarkEnd w:id="253"/>
      <w:bookmarkEnd w:id="254"/>
      <w:bookmarkEnd w:id="255"/>
      <w:bookmarkEnd w:id="256"/>
    </w:p>
    <w:p w14:paraId="4585E691">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3.1.1 </w:t>
      </w:r>
      <w:r>
        <w:rPr>
          <w:rFonts w:hint="eastAsia" w:ascii="宋体" w:hAnsi="宋体"/>
          <w:snapToGrid w:val="0"/>
          <w:color w:val="auto"/>
          <w:highlight w:val="none"/>
          <w:lang w:eastAsia="zh-CN"/>
        </w:rPr>
        <w:t>竞选文件</w:t>
      </w:r>
      <w:r>
        <w:rPr>
          <w:rFonts w:ascii="宋体" w:hAnsi="宋体"/>
          <w:snapToGrid w:val="0"/>
          <w:color w:val="auto"/>
          <w:highlight w:val="none"/>
        </w:rPr>
        <w:t>应包括下列内容：</w:t>
      </w:r>
    </w:p>
    <w:p w14:paraId="1D456DCA">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竞选函</w:t>
      </w:r>
      <w:r>
        <w:rPr>
          <w:rFonts w:hint="eastAsia" w:ascii="宋体" w:hAnsi="宋体"/>
          <w:snapToGrid w:val="0"/>
          <w:color w:val="auto"/>
          <w:highlight w:val="none"/>
        </w:rPr>
        <w:t>部分</w:t>
      </w:r>
    </w:p>
    <w:p w14:paraId="5EE0FDCC">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67E4EEBA">
      <w:pPr>
        <w:shd w:val="clear" w:fill="FFFFFF" w:themeFill="background1"/>
        <w:autoSpaceDE w:val="0"/>
        <w:autoSpaceDN w:val="0"/>
        <w:adjustRightInd w:val="0"/>
        <w:snapToGrid w:val="0"/>
        <w:spacing w:line="360" w:lineRule="auto"/>
        <w:ind w:firstLine="420"/>
        <w:rPr>
          <w:rFonts w:hint="default" w:ascii="宋体" w:hAnsi="宋体" w:eastAsia="宋体"/>
          <w:snapToGrid w:val="0"/>
          <w:color w:val="auto"/>
          <w:highlight w:val="none"/>
          <w:lang w:val="en-US" w:eastAsia="zh-CN"/>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含商务部分</w:t>
      </w:r>
      <w:r>
        <w:rPr>
          <w:rFonts w:hint="eastAsia" w:ascii="宋体" w:hAnsi="宋体"/>
          <w:snapToGrid w:val="0"/>
          <w:color w:val="auto"/>
          <w:highlight w:val="none"/>
          <w:lang w:eastAsia="zh-CN"/>
        </w:rPr>
        <w:t>）</w:t>
      </w:r>
    </w:p>
    <w:p w14:paraId="080EBF2C">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543D785C">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5技术</w:t>
      </w:r>
      <w:r>
        <w:rPr>
          <w:rFonts w:hint="eastAsia" w:ascii="宋体" w:hAnsi="宋体"/>
          <w:snapToGrid w:val="0"/>
          <w:color w:val="auto"/>
          <w:highlight w:val="none"/>
        </w:rPr>
        <w:t>部分</w:t>
      </w:r>
    </w:p>
    <w:p w14:paraId="0C5ADD9B">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7747595B">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w:t>
      </w:r>
      <w:r>
        <w:rPr>
          <w:rFonts w:hint="eastAsia" w:ascii="宋体" w:hAnsi="宋体"/>
          <w:snapToGrid w:val="0"/>
          <w:color w:val="auto"/>
          <w:highlight w:val="none"/>
          <w:lang w:eastAsia="zh-CN"/>
        </w:rPr>
        <w:t>竞选文件</w:t>
      </w:r>
      <w:r>
        <w:rPr>
          <w:rFonts w:ascii="宋体" w:hAnsi="宋体"/>
          <w:snapToGrid w:val="0"/>
          <w:color w:val="auto"/>
          <w:highlight w:val="none"/>
        </w:rPr>
        <w:t>的组成部分。</w:t>
      </w:r>
    </w:p>
    <w:p w14:paraId="1B906F0C">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3.1.2  </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须知前附表规定不接受联合体</w:t>
      </w:r>
      <w:r>
        <w:rPr>
          <w:rFonts w:hint="eastAsia" w:ascii="宋体" w:hAnsi="宋体"/>
          <w:snapToGrid w:val="0"/>
          <w:color w:val="auto"/>
          <w:highlight w:val="none"/>
          <w:lang w:eastAsia="zh-CN"/>
        </w:rPr>
        <w:t>竞选</w:t>
      </w:r>
      <w:r>
        <w:rPr>
          <w:rFonts w:ascii="宋体" w:hAnsi="宋体"/>
          <w:snapToGrid w:val="0"/>
          <w:color w:val="auto"/>
          <w:highlight w:val="none"/>
        </w:rPr>
        <w:t>的，或</w:t>
      </w:r>
      <w:r>
        <w:rPr>
          <w:rFonts w:hint="eastAsia" w:ascii="宋体" w:hAnsi="宋体"/>
          <w:snapToGrid w:val="0"/>
          <w:color w:val="auto"/>
          <w:highlight w:val="none"/>
          <w:lang w:eastAsia="zh-CN"/>
        </w:rPr>
        <w:t>竞选人</w:t>
      </w:r>
      <w:r>
        <w:rPr>
          <w:rFonts w:ascii="宋体" w:hAnsi="宋体"/>
          <w:snapToGrid w:val="0"/>
          <w:color w:val="auto"/>
          <w:highlight w:val="none"/>
        </w:rPr>
        <w:t>没有组成联合体的，</w:t>
      </w:r>
      <w:r>
        <w:rPr>
          <w:rFonts w:hint="eastAsia" w:ascii="宋体" w:hAnsi="宋体"/>
          <w:snapToGrid w:val="0"/>
          <w:color w:val="auto"/>
          <w:highlight w:val="none"/>
          <w:lang w:eastAsia="zh-CN"/>
        </w:rPr>
        <w:t>竞选文件</w:t>
      </w:r>
      <w:r>
        <w:rPr>
          <w:rFonts w:ascii="宋体" w:hAnsi="宋体"/>
          <w:snapToGrid w:val="0"/>
          <w:color w:val="auto"/>
          <w:highlight w:val="none"/>
        </w:rPr>
        <w:t>不包括联合体协议书。</w:t>
      </w:r>
    </w:p>
    <w:p w14:paraId="42A1050A">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57" w:name="_Toc287607766"/>
      <w:bookmarkStart w:id="258" w:name="_Toc224103337"/>
      <w:bookmarkStart w:id="259" w:name="_Toc10677"/>
      <w:bookmarkStart w:id="260" w:name="_Toc509218730"/>
      <w:bookmarkStart w:id="261" w:name="_Toc200513146"/>
      <w:bookmarkStart w:id="262" w:name="_Toc277082572"/>
      <w:bookmarkStart w:id="263" w:name="_Toc287620705"/>
      <w:bookmarkStart w:id="264" w:name="_Toc430530455"/>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57"/>
      <w:bookmarkEnd w:id="258"/>
      <w:bookmarkEnd w:id="259"/>
      <w:bookmarkEnd w:id="260"/>
      <w:bookmarkEnd w:id="261"/>
      <w:bookmarkEnd w:id="262"/>
      <w:bookmarkEnd w:id="263"/>
      <w:bookmarkEnd w:id="264"/>
    </w:p>
    <w:p w14:paraId="0C23093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报价应包括国家规定的增值税税金，除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格式”的要求在</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中进行报价。</w:t>
      </w:r>
    </w:p>
    <w:p w14:paraId="35ABA65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应充分了解该项目的总体情况以及影响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报价的其他要素。</w:t>
      </w:r>
    </w:p>
    <w:p w14:paraId="0C1A230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时间前修改</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报价总额。此修改须符合本章第 4.3 款的有关要求。</w:t>
      </w:r>
    </w:p>
    <w:p w14:paraId="5341785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报价不得超过最高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须知前附表中载明。</w:t>
      </w:r>
    </w:p>
    <w:p w14:paraId="272F3766">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 xml:space="preserve">3.2.5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FAFBE72">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65" w:name="_Toc200513147"/>
      <w:bookmarkStart w:id="266" w:name="_Toc20003"/>
      <w:bookmarkStart w:id="267" w:name="_Toc287607767"/>
      <w:bookmarkStart w:id="268" w:name="_Toc287620706"/>
      <w:bookmarkStart w:id="269" w:name="_Toc430530456"/>
      <w:bookmarkStart w:id="270" w:name="_Toc224103338"/>
      <w:bookmarkStart w:id="271" w:name="_Toc509218731"/>
      <w:bookmarkStart w:id="272" w:name="_Toc277082573"/>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65"/>
      <w:bookmarkEnd w:id="266"/>
      <w:bookmarkEnd w:id="267"/>
      <w:bookmarkEnd w:id="268"/>
      <w:bookmarkEnd w:id="269"/>
      <w:bookmarkEnd w:id="270"/>
      <w:bookmarkEnd w:id="271"/>
      <w:bookmarkEnd w:id="272"/>
    </w:p>
    <w:p w14:paraId="17427207">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有效期为 90 天。</w:t>
      </w:r>
    </w:p>
    <w:p w14:paraId="6AF3C070">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7F1DAB7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同意延长的，应相应延长其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保函的有效期，但不得要求或被允许修改或撤销其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拒绝延长的，其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失效，但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有权收回其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w:t>
      </w:r>
      <w:r>
        <w:rPr>
          <w:rFonts w:hint="eastAsia" w:ascii="宋体" w:hAnsi="宋体"/>
          <w:snapToGrid w:val="0"/>
          <w:color w:val="auto"/>
          <w:kern w:val="0"/>
          <w:szCs w:val="21"/>
          <w:highlight w:val="none"/>
        </w:rPr>
        <w:t>（适用于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保证金采用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保函形式的）</w:t>
      </w:r>
    </w:p>
    <w:p w14:paraId="0D30C5F6">
      <w:pPr>
        <w:shd w:val="clear" w:fill="FFFFFF" w:themeFill="background1"/>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保证金采用银行转账形式的）</w:t>
      </w:r>
    </w:p>
    <w:p w14:paraId="4A6F7E1B">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273" w:name="_Toc224103339"/>
      <w:bookmarkStart w:id="274" w:name="_Toc277082574"/>
      <w:bookmarkStart w:id="275" w:name="_Toc430530457"/>
      <w:bookmarkStart w:id="276" w:name="_Toc287620707"/>
      <w:bookmarkStart w:id="277" w:name="_Toc200513148"/>
      <w:bookmarkStart w:id="278" w:name="_Toc287607768"/>
      <w:bookmarkStart w:id="279" w:name="_Toc509218732"/>
      <w:bookmarkStart w:id="280" w:name="_Toc6439"/>
      <w:r>
        <w:rPr>
          <w:rFonts w:ascii="宋体" w:hAnsi="宋体"/>
          <w:b w:val="0"/>
          <w:snapToGrid w:val="0"/>
          <w:color w:val="auto"/>
          <w:sz w:val="24"/>
          <w:szCs w:val="24"/>
          <w:highlight w:val="none"/>
        </w:rPr>
        <w:t xml:space="preserve">3.4  </w:t>
      </w:r>
      <w:bookmarkEnd w:id="273"/>
      <w:bookmarkEnd w:id="274"/>
      <w:bookmarkEnd w:id="275"/>
      <w:bookmarkEnd w:id="276"/>
      <w:bookmarkEnd w:id="277"/>
      <w:bookmarkEnd w:id="278"/>
      <w:bookmarkEnd w:id="279"/>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280"/>
    </w:p>
    <w:p w14:paraId="72098B4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p>
    <w:p w14:paraId="74B359AA">
      <w:pPr>
        <w:shd w:val="clear" w:fill="FFFFFF" w:themeFill="background1"/>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不按本章第3.4.1项要求提交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14:paraId="686D37C5">
      <w:pPr>
        <w:shd w:val="clear" w:fill="FFFFFF" w:themeFill="background1"/>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保函）退还：见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D0087D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14:paraId="0BA82DE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52E18E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7F5D2045">
      <w:pPr>
        <w:shd w:val="clear" w:fill="FFFFFF" w:themeFill="background1"/>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价法）</w:t>
      </w:r>
      <w:r>
        <w:rPr>
          <w:rFonts w:hint="eastAsia" w:ascii="宋体" w:hAnsi="宋体"/>
          <w:color w:val="auto"/>
          <w:kern w:val="0"/>
          <w:szCs w:val="21"/>
          <w:highlight w:val="none"/>
          <w:lang w:eastAsia="zh-CN"/>
        </w:rPr>
        <w:t>；</w:t>
      </w:r>
    </w:p>
    <w:p w14:paraId="58B21A6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的纪律要求的；</w:t>
      </w:r>
    </w:p>
    <w:p w14:paraId="01E68DA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793263B1">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281" w:name="_Toc224103341"/>
      <w:bookmarkStart w:id="282" w:name="_Toc430530459"/>
      <w:bookmarkStart w:id="283" w:name="_Toc287620709"/>
      <w:bookmarkStart w:id="284" w:name="_Toc277082576"/>
      <w:bookmarkStart w:id="285" w:name="_Toc287607770"/>
      <w:bookmarkStart w:id="286" w:name="_Toc200513150"/>
      <w:bookmarkStart w:id="287" w:name="_Toc8221"/>
      <w:bookmarkStart w:id="288" w:name="_Toc509218734"/>
      <w:r>
        <w:rPr>
          <w:rFonts w:ascii="宋体" w:hAnsi="宋体"/>
          <w:b w:val="0"/>
          <w:snapToGrid w:val="0"/>
          <w:color w:val="auto"/>
          <w:sz w:val="24"/>
          <w:szCs w:val="24"/>
          <w:highlight w:val="none"/>
        </w:rPr>
        <w:t>3.5  资格审查资料</w:t>
      </w:r>
      <w:bookmarkEnd w:id="281"/>
      <w:bookmarkEnd w:id="282"/>
      <w:bookmarkEnd w:id="283"/>
      <w:bookmarkEnd w:id="284"/>
      <w:bookmarkEnd w:id="285"/>
      <w:bookmarkEnd w:id="286"/>
      <w:bookmarkEnd w:id="287"/>
      <w:bookmarkEnd w:id="288"/>
    </w:p>
    <w:p w14:paraId="225F63C0">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898652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相关内容。</w:t>
      </w:r>
    </w:p>
    <w:p w14:paraId="3871ED5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89" w:name="_Toc24680"/>
      <w:bookmarkStart w:id="290" w:name="_Toc200513151"/>
      <w:bookmarkStart w:id="291" w:name="_Toc277082577"/>
      <w:bookmarkStart w:id="292" w:name="_Toc287607771"/>
      <w:bookmarkStart w:id="293" w:name="_Toc509218735"/>
      <w:bookmarkStart w:id="294" w:name="_Toc287620710"/>
      <w:bookmarkStart w:id="295" w:name="_Toc224103342"/>
      <w:bookmarkStart w:id="296" w:name="_Toc430530460"/>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289"/>
      <w:bookmarkEnd w:id="290"/>
      <w:bookmarkEnd w:id="291"/>
      <w:bookmarkEnd w:id="292"/>
      <w:bookmarkEnd w:id="293"/>
      <w:bookmarkEnd w:id="294"/>
      <w:bookmarkEnd w:id="295"/>
      <w:bookmarkEnd w:id="296"/>
    </w:p>
    <w:p w14:paraId="3F08A28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方案，否则其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5CD8320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方案的，只有中标人所递交的备选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方案方可予以考虑。评标委员会认为中标人的备选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14:paraId="67EDCA3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提供两个或两个以上</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报价，或者在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中提供一个报价，但同时提供两个或两个以上方案的，视为提供备选方案。</w:t>
      </w:r>
    </w:p>
    <w:p w14:paraId="0F80F94F">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97" w:name="_Toc287620711"/>
      <w:bookmarkStart w:id="298" w:name="_Toc200513152"/>
      <w:bookmarkStart w:id="299" w:name="_Toc224103343"/>
      <w:bookmarkStart w:id="300" w:name="_Toc287607772"/>
      <w:bookmarkStart w:id="301" w:name="_Toc14451"/>
      <w:bookmarkStart w:id="302" w:name="_Toc277082578"/>
      <w:bookmarkStart w:id="303" w:name="_Toc509218736"/>
      <w:bookmarkStart w:id="304"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的编制</w:t>
      </w:r>
      <w:bookmarkEnd w:id="297"/>
      <w:bookmarkEnd w:id="298"/>
      <w:bookmarkEnd w:id="299"/>
      <w:bookmarkEnd w:id="300"/>
      <w:bookmarkEnd w:id="301"/>
      <w:bookmarkEnd w:id="302"/>
      <w:bookmarkEnd w:id="303"/>
      <w:bookmarkEnd w:id="304"/>
    </w:p>
    <w:p w14:paraId="4D7AF6E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328791E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lang w:eastAsia="zh-CN"/>
        </w:rPr>
        <w:t>供货周期</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范围等实质性内容做出响应。</w:t>
      </w:r>
    </w:p>
    <w:p w14:paraId="353A62D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竞选人</w:t>
      </w:r>
      <w:r>
        <w:rPr>
          <w:rFonts w:hint="eastAsia" w:ascii="宋体" w:hAnsi="宋体"/>
          <w:snapToGrid w:val="0"/>
          <w:color w:val="auto"/>
          <w:kern w:val="0"/>
          <w:position w:val="-2"/>
          <w:szCs w:val="21"/>
          <w:highlight w:val="none"/>
        </w:rPr>
        <w:t>须知前附表第3.7.3项执行。</w:t>
      </w:r>
    </w:p>
    <w:p w14:paraId="7D04F51A">
      <w:pPr>
        <w:shd w:val="clear" w:fill="FFFFFF" w:themeFill="background1"/>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的份数：</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。当副本和正本不一致时，以正本为准。</w:t>
      </w:r>
    </w:p>
    <w:p w14:paraId="4A3F3F56">
      <w:pPr>
        <w:shd w:val="clear" w:fill="FFFFFF" w:themeFill="background1"/>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w:t>
      </w:r>
    </w:p>
    <w:p w14:paraId="5875C79E">
      <w:pPr>
        <w:pStyle w:val="4"/>
        <w:keepNext w:val="0"/>
        <w:keepLines w:val="0"/>
        <w:shd w:val="clear" w:fill="FFFFFF" w:themeFill="background1"/>
        <w:spacing w:before="0" w:after="0" w:line="360" w:lineRule="auto"/>
        <w:rPr>
          <w:rFonts w:hint="eastAsia" w:ascii="宋体" w:hAnsi="宋体" w:eastAsia="宋体"/>
          <w:b w:val="0"/>
          <w:snapToGrid w:val="0"/>
          <w:color w:val="auto"/>
          <w:highlight w:val="none"/>
          <w:lang w:eastAsia="zh-CN"/>
        </w:rPr>
      </w:pPr>
      <w:bookmarkStart w:id="305" w:name="_Toc277082579"/>
      <w:bookmarkStart w:id="306" w:name="_Toc509218737"/>
      <w:bookmarkStart w:id="307" w:name="_Toc224103344"/>
      <w:bookmarkStart w:id="308" w:name="_Toc287607773"/>
      <w:bookmarkStart w:id="309" w:name="_Toc430530462"/>
      <w:bookmarkStart w:id="310" w:name="_Toc200513153"/>
      <w:bookmarkStart w:id="311" w:name="_Toc23609"/>
      <w:bookmarkStart w:id="312" w:name="_Toc287620712"/>
      <w:r>
        <w:rPr>
          <w:rFonts w:ascii="宋体" w:hAnsi="宋体"/>
          <w:b w:val="0"/>
          <w:snapToGrid w:val="0"/>
          <w:color w:val="auto"/>
          <w:highlight w:val="none"/>
        </w:rPr>
        <w:t xml:space="preserve">4.  </w:t>
      </w:r>
      <w:bookmarkEnd w:id="305"/>
      <w:bookmarkEnd w:id="306"/>
      <w:bookmarkEnd w:id="307"/>
      <w:bookmarkEnd w:id="308"/>
      <w:bookmarkEnd w:id="309"/>
      <w:bookmarkEnd w:id="310"/>
      <w:bookmarkEnd w:id="311"/>
      <w:bookmarkEnd w:id="312"/>
      <w:r>
        <w:rPr>
          <w:rFonts w:hint="eastAsia" w:ascii="宋体" w:hAnsi="宋体"/>
          <w:b w:val="0"/>
          <w:snapToGrid w:val="0"/>
          <w:color w:val="auto"/>
          <w:highlight w:val="none"/>
          <w:lang w:eastAsia="zh-CN"/>
        </w:rPr>
        <w:t>竞选</w:t>
      </w:r>
    </w:p>
    <w:p w14:paraId="3CC67322">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13" w:name="_Toc509218738"/>
      <w:bookmarkStart w:id="314" w:name="_Toc287607774"/>
      <w:bookmarkStart w:id="315" w:name="_Toc287620713"/>
      <w:bookmarkStart w:id="316" w:name="_Toc430530463"/>
      <w:bookmarkStart w:id="317" w:name="_Toc200513154"/>
      <w:bookmarkStart w:id="318" w:name="_Toc277082580"/>
      <w:bookmarkStart w:id="319" w:name="_Toc18726"/>
      <w:bookmarkStart w:id="320" w:name="_Toc22410334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的密封和标记</w:t>
      </w:r>
      <w:bookmarkEnd w:id="313"/>
      <w:bookmarkEnd w:id="314"/>
      <w:bookmarkEnd w:id="315"/>
      <w:bookmarkEnd w:id="316"/>
      <w:bookmarkEnd w:id="317"/>
      <w:bookmarkEnd w:id="318"/>
      <w:bookmarkEnd w:id="319"/>
      <w:bookmarkEnd w:id="320"/>
    </w:p>
    <w:p w14:paraId="08B33DF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4D9AE0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659157C">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22" w:name="_Toc287607775"/>
      <w:bookmarkStart w:id="323" w:name="_Toc224103346"/>
      <w:bookmarkStart w:id="324" w:name="_Toc430530464"/>
      <w:bookmarkStart w:id="325" w:name="_Toc277082581"/>
      <w:bookmarkStart w:id="326" w:name="_Toc9687"/>
      <w:bookmarkStart w:id="327" w:name="_Toc509218739"/>
      <w:bookmarkStart w:id="328" w:name="_Toc287620714"/>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的递交</w:t>
      </w:r>
      <w:bookmarkEnd w:id="321"/>
      <w:bookmarkEnd w:id="322"/>
      <w:bookmarkEnd w:id="323"/>
      <w:bookmarkEnd w:id="324"/>
      <w:bookmarkEnd w:id="325"/>
      <w:bookmarkEnd w:id="326"/>
      <w:bookmarkEnd w:id="327"/>
      <w:bookmarkEnd w:id="328"/>
    </w:p>
    <w:p w14:paraId="58BE5C1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9" w:name="_Toc224103347"/>
      <w:bookmarkStart w:id="330" w:name="_Toc24779"/>
      <w:bookmarkStart w:id="331" w:name="_Toc430530465"/>
      <w:bookmarkStart w:id="332" w:name="_Toc277082582"/>
      <w:bookmarkStart w:id="333" w:name="_Toc287620715"/>
      <w:bookmarkStart w:id="334" w:name="_Toc509218740"/>
      <w:bookmarkStart w:id="335" w:name="_Toc200513156"/>
      <w:bookmarkStart w:id="336" w:name="_Toc287607776"/>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EDA3D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9D8F1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不予退还。</w:t>
      </w:r>
    </w:p>
    <w:p w14:paraId="6A11E27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3F62A24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52947587">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的修改与撤回</w:t>
      </w:r>
      <w:bookmarkEnd w:id="329"/>
      <w:bookmarkEnd w:id="330"/>
      <w:bookmarkEnd w:id="331"/>
      <w:bookmarkEnd w:id="332"/>
      <w:bookmarkEnd w:id="333"/>
      <w:bookmarkEnd w:id="334"/>
      <w:bookmarkEnd w:id="335"/>
      <w:bookmarkEnd w:id="336"/>
    </w:p>
    <w:p w14:paraId="715D75B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7" w:name="_Toc200513157"/>
      <w:bookmarkStart w:id="338" w:name="_Toc430530466"/>
      <w:bookmarkStart w:id="339" w:name="_Toc509218741"/>
      <w:bookmarkStart w:id="340" w:name="_Toc277082583"/>
      <w:bookmarkStart w:id="341" w:name="_Toc19081"/>
      <w:bookmarkStart w:id="342" w:name="_Toc287620716"/>
      <w:bookmarkStart w:id="343" w:name="_Toc287607777"/>
      <w:bookmarkStart w:id="344" w:name="_Toc224103348"/>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0936CAF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63BFAAB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应按照本章第3条、第4条规定进行编制、密封、标记和递交，并标明“修改”字样。</w:t>
      </w:r>
    </w:p>
    <w:p w14:paraId="41823C6D">
      <w:pPr>
        <w:pStyle w:val="4"/>
        <w:keepNext w:val="0"/>
        <w:keepLines w:val="0"/>
        <w:shd w:val="clear" w:fill="FFFFFF" w:themeFill="background1"/>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7"/>
      <w:bookmarkEnd w:id="338"/>
      <w:bookmarkEnd w:id="339"/>
      <w:bookmarkEnd w:id="340"/>
      <w:bookmarkEnd w:id="341"/>
      <w:bookmarkEnd w:id="342"/>
      <w:bookmarkEnd w:id="343"/>
      <w:bookmarkEnd w:id="344"/>
    </w:p>
    <w:p w14:paraId="03853775">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45" w:name="_Toc430530467"/>
      <w:bookmarkStart w:id="346" w:name="_Toc277082584"/>
      <w:bookmarkStart w:id="347" w:name="_Toc21618"/>
      <w:bookmarkStart w:id="348" w:name="_Toc509218742"/>
      <w:bookmarkStart w:id="349" w:name="_Toc200513158"/>
      <w:bookmarkStart w:id="350" w:name="_Toc287607778"/>
      <w:bookmarkStart w:id="351" w:name="_Toc224103349"/>
      <w:bookmarkStart w:id="352" w:name="_Toc287620717"/>
      <w:r>
        <w:rPr>
          <w:rFonts w:ascii="宋体" w:hAnsi="宋体"/>
          <w:b w:val="0"/>
          <w:snapToGrid w:val="0"/>
          <w:color w:val="auto"/>
          <w:sz w:val="24"/>
          <w:szCs w:val="24"/>
          <w:highlight w:val="none"/>
        </w:rPr>
        <w:t>5.1  开标时间和地点</w:t>
      </w:r>
      <w:bookmarkEnd w:id="345"/>
      <w:bookmarkEnd w:id="346"/>
      <w:bookmarkEnd w:id="347"/>
      <w:bookmarkEnd w:id="348"/>
      <w:bookmarkEnd w:id="349"/>
      <w:bookmarkEnd w:id="350"/>
      <w:bookmarkEnd w:id="351"/>
      <w:bookmarkEnd w:id="352"/>
    </w:p>
    <w:p w14:paraId="642379B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87620718"/>
      <w:bookmarkStart w:id="354" w:name="_Toc224103350"/>
      <w:bookmarkStart w:id="355" w:name="_Toc509218743"/>
      <w:bookmarkStart w:id="356" w:name="_Toc23671"/>
      <w:bookmarkStart w:id="357" w:name="_Toc287607779"/>
      <w:bookmarkStart w:id="358" w:name="_Toc277082585"/>
      <w:bookmarkStart w:id="359" w:name="_Toc200513159"/>
      <w:bookmarkStart w:id="360" w:name="_Toc430530468"/>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时间（开标时间）和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的法定代表人或其委托代理人准时参加。</w:t>
      </w:r>
    </w:p>
    <w:p w14:paraId="0E89FD3A">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3"/>
      <w:bookmarkEnd w:id="354"/>
      <w:bookmarkEnd w:id="355"/>
      <w:bookmarkEnd w:id="356"/>
      <w:bookmarkEnd w:id="357"/>
      <w:bookmarkEnd w:id="358"/>
      <w:bookmarkEnd w:id="359"/>
      <w:bookmarkEnd w:id="360"/>
    </w:p>
    <w:p w14:paraId="53B091AC">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bookmarkStart w:id="361" w:name="_Toc200513160"/>
      <w:bookmarkStart w:id="362" w:name="_Toc287620719"/>
      <w:bookmarkStart w:id="363" w:name="_Toc287607780"/>
      <w:bookmarkStart w:id="364" w:name="_Toc277082586"/>
      <w:bookmarkStart w:id="365" w:name="_Toc224103351"/>
      <w:r>
        <w:rPr>
          <w:rFonts w:ascii="宋体" w:hAnsi="宋体"/>
          <w:color w:val="auto"/>
          <w:szCs w:val="21"/>
          <w:highlight w:val="none"/>
        </w:rPr>
        <w:t>详见</w:t>
      </w:r>
      <w:r>
        <w:rPr>
          <w:rFonts w:hint="eastAsia" w:ascii="宋体" w:hAnsi="宋体"/>
          <w:color w:val="auto"/>
          <w:szCs w:val="21"/>
          <w:highlight w:val="none"/>
          <w:lang w:eastAsia="zh-CN"/>
        </w:rPr>
        <w:t>竞选人</w:t>
      </w:r>
      <w:r>
        <w:rPr>
          <w:rFonts w:ascii="宋体" w:hAnsi="宋体"/>
          <w:color w:val="auto"/>
          <w:szCs w:val="21"/>
          <w:highlight w:val="none"/>
        </w:rPr>
        <w:t>须知前附表第5.2款开标程序。</w:t>
      </w:r>
    </w:p>
    <w:p w14:paraId="20261A87">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66"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6"/>
    </w:p>
    <w:p w14:paraId="421907B9">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竞选人</w:t>
      </w:r>
      <w:r>
        <w:rPr>
          <w:rFonts w:hint="eastAsia" w:ascii="宋体" w:hAnsi="宋体"/>
          <w:color w:val="auto"/>
          <w:szCs w:val="21"/>
          <w:highlight w:val="none"/>
        </w:rPr>
        <w:t>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0CABA4A8">
      <w:pPr>
        <w:pStyle w:val="4"/>
        <w:keepNext w:val="0"/>
        <w:keepLines w:val="0"/>
        <w:shd w:val="clear" w:fill="FFFFFF" w:themeFill="background1"/>
        <w:spacing w:before="0" w:after="0" w:line="360" w:lineRule="auto"/>
        <w:rPr>
          <w:rFonts w:ascii="宋体" w:hAnsi="宋体"/>
          <w:b w:val="0"/>
          <w:snapToGrid w:val="0"/>
          <w:color w:val="auto"/>
          <w:highlight w:val="none"/>
        </w:rPr>
      </w:pPr>
      <w:bookmarkStart w:id="367" w:name="_Toc3936"/>
      <w:bookmarkStart w:id="368" w:name="_Toc509218744"/>
      <w:bookmarkStart w:id="369" w:name="_Toc430530469"/>
      <w:r>
        <w:rPr>
          <w:rFonts w:ascii="宋体" w:hAnsi="宋体"/>
          <w:b w:val="0"/>
          <w:snapToGrid w:val="0"/>
          <w:color w:val="auto"/>
          <w:highlight w:val="none"/>
        </w:rPr>
        <w:t>6.  评标</w:t>
      </w:r>
      <w:bookmarkEnd w:id="361"/>
      <w:bookmarkEnd w:id="362"/>
      <w:bookmarkEnd w:id="363"/>
      <w:bookmarkEnd w:id="364"/>
      <w:bookmarkEnd w:id="365"/>
      <w:bookmarkEnd w:id="367"/>
      <w:bookmarkEnd w:id="368"/>
      <w:bookmarkEnd w:id="369"/>
    </w:p>
    <w:p w14:paraId="4294894C">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70" w:name="_Toc224103352"/>
      <w:bookmarkStart w:id="371" w:name="_Toc287607781"/>
      <w:bookmarkStart w:id="372" w:name="_Toc509218745"/>
      <w:bookmarkStart w:id="373" w:name="_Toc20604"/>
      <w:bookmarkStart w:id="374" w:name="_Toc287620720"/>
      <w:bookmarkStart w:id="375" w:name="_Toc277082587"/>
      <w:bookmarkStart w:id="376" w:name="_Toc200513161"/>
      <w:bookmarkStart w:id="377" w:name="_Toc430530470"/>
      <w:r>
        <w:rPr>
          <w:rFonts w:ascii="宋体" w:hAnsi="宋体"/>
          <w:b w:val="0"/>
          <w:snapToGrid w:val="0"/>
          <w:color w:val="auto"/>
          <w:sz w:val="24"/>
          <w:szCs w:val="24"/>
          <w:highlight w:val="none"/>
        </w:rPr>
        <w:t>6.1  评标委员会</w:t>
      </w:r>
      <w:bookmarkEnd w:id="370"/>
      <w:bookmarkEnd w:id="371"/>
      <w:bookmarkEnd w:id="372"/>
      <w:bookmarkEnd w:id="373"/>
      <w:bookmarkEnd w:id="374"/>
      <w:bookmarkEnd w:id="375"/>
      <w:bookmarkEnd w:id="376"/>
      <w:bookmarkEnd w:id="377"/>
    </w:p>
    <w:p w14:paraId="098CD212">
      <w:pPr>
        <w:shd w:val="clear" w:fill="FFFFFF" w:themeFill="background1"/>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685B46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E8E43D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主要负责人的近亲属；</w:t>
      </w:r>
    </w:p>
    <w:p w14:paraId="025EEE3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5E46296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14:paraId="7D00575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29415E1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4DC98AB0">
      <w:pPr>
        <w:pStyle w:val="141"/>
        <w:shd w:val="clear" w:fill="FFFFFF" w:themeFill="background1"/>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3C3A5A2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378" w:name="_Toc287620721"/>
      <w:bookmarkStart w:id="379" w:name="_Toc287607782"/>
      <w:bookmarkStart w:id="380" w:name="_Toc509218746"/>
      <w:bookmarkStart w:id="381" w:name="_Toc26607"/>
      <w:bookmarkStart w:id="382" w:name="_Toc224103353"/>
      <w:bookmarkStart w:id="383" w:name="_Toc200513162"/>
      <w:bookmarkStart w:id="384" w:name="_Toc430530471"/>
      <w:bookmarkStart w:id="385" w:name="_Toc277082588"/>
      <w:r>
        <w:rPr>
          <w:rFonts w:ascii="宋体" w:hAnsi="宋体"/>
          <w:b w:val="0"/>
          <w:snapToGrid w:val="0"/>
          <w:color w:val="auto"/>
          <w:sz w:val="24"/>
          <w:szCs w:val="24"/>
          <w:highlight w:val="none"/>
        </w:rPr>
        <w:t>6.2  评标原则</w:t>
      </w:r>
      <w:bookmarkEnd w:id="378"/>
      <w:bookmarkEnd w:id="379"/>
      <w:bookmarkEnd w:id="380"/>
      <w:bookmarkEnd w:id="381"/>
      <w:bookmarkEnd w:id="382"/>
      <w:bookmarkEnd w:id="383"/>
      <w:bookmarkEnd w:id="384"/>
      <w:bookmarkEnd w:id="385"/>
    </w:p>
    <w:p w14:paraId="7543A4A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4A7516B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386" w:name="_Toc430530472"/>
      <w:bookmarkStart w:id="387" w:name="_Toc287607783"/>
      <w:bookmarkStart w:id="388" w:name="_Toc25268"/>
      <w:bookmarkStart w:id="389" w:name="_Toc224103354"/>
      <w:bookmarkStart w:id="390" w:name="_Toc277082589"/>
      <w:bookmarkStart w:id="391" w:name="_Toc200513163"/>
      <w:bookmarkStart w:id="392" w:name="_Toc509218747"/>
      <w:bookmarkStart w:id="393" w:name="_Toc287620722"/>
      <w:r>
        <w:rPr>
          <w:rFonts w:ascii="宋体" w:hAnsi="宋体"/>
          <w:b w:val="0"/>
          <w:snapToGrid w:val="0"/>
          <w:color w:val="auto"/>
          <w:sz w:val="24"/>
          <w:szCs w:val="24"/>
          <w:highlight w:val="none"/>
        </w:rPr>
        <w:t>6.3  评标</w:t>
      </w:r>
      <w:bookmarkEnd w:id="386"/>
      <w:bookmarkEnd w:id="387"/>
      <w:bookmarkEnd w:id="388"/>
      <w:bookmarkEnd w:id="389"/>
      <w:bookmarkEnd w:id="390"/>
      <w:bookmarkEnd w:id="391"/>
      <w:bookmarkEnd w:id="392"/>
      <w:bookmarkEnd w:id="393"/>
    </w:p>
    <w:p w14:paraId="5B5C0D1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进行评审。第三章“评标办法”没有规定的方法、评审因素和标准，不得作为评标依据。</w:t>
      </w:r>
    </w:p>
    <w:p w14:paraId="211F3351">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w:t>
      </w:r>
      <w:r>
        <w:rPr>
          <w:rFonts w:hint="eastAsia"/>
          <w:color w:val="auto"/>
          <w:highlight w:val="none"/>
          <w:lang w:eastAsia="zh-CN"/>
        </w:rPr>
        <w:t>竞选人</w:t>
      </w:r>
      <w:r>
        <w:rPr>
          <w:color w:val="auto"/>
          <w:highlight w:val="none"/>
        </w:rPr>
        <w:t>须知前附表。</w:t>
      </w:r>
    </w:p>
    <w:p w14:paraId="1FD9D1DD">
      <w:pPr>
        <w:pStyle w:val="4"/>
        <w:shd w:val="clear" w:fill="FFFFFF" w:themeFill="background1"/>
        <w:spacing w:before="0" w:after="0" w:line="360" w:lineRule="auto"/>
        <w:rPr>
          <w:rFonts w:ascii="宋体" w:hAnsi="宋体"/>
          <w:b w:val="0"/>
          <w:snapToGrid w:val="0"/>
          <w:color w:val="auto"/>
          <w:highlight w:val="none"/>
        </w:rPr>
      </w:pPr>
      <w:bookmarkStart w:id="394" w:name="_Toc31416"/>
      <w:bookmarkStart w:id="395" w:name="_Toc200513164"/>
      <w:bookmarkStart w:id="396" w:name="_Toc430530473"/>
      <w:bookmarkStart w:id="397" w:name="_Toc277082590"/>
      <w:bookmarkStart w:id="398" w:name="_Toc509218748"/>
      <w:bookmarkStart w:id="399" w:name="_Toc287607784"/>
      <w:bookmarkStart w:id="400" w:name="_Toc287620723"/>
      <w:bookmarkStart w:id="401" w:name="_Toc224103355"/>
      <w:r>
        <w:rPr>
          <w:rFonts w:ascii="宋体" w:hAnsi="宋体"/>
          <w:b w:val="0"/>
          <w:snapToGrid w:val="0"/>
          <w:color w:val="auto"/>
          <w:highlight w:val="none"/>
        </w:rPr>
        <w:t>7.  合同授予</w:t>
      </w:r>
      <w:bookmarkEnd w:id="394"/>
      <w:bookmarkEnd w:id="395"/>
      <w:bookmarkEnd w:id="396"/>
      <w:bookmarkEnd w:id="397"/>
      <w:bookmarkEnd w:id="398"/>
      <w:bookmarkEnd w:id="399"/>
      <w:bookmarkEnd w:id="400"/>
      <w:bookmarkEnd w:id="401"/>
    </w:p>
    <w:p w14:paraId="15E443B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02" w:name="_Toc430530474"/>
      <w:bookmarkStart w:id="403" w:name="_Toc287607785"/>
      <w:bookmarkStart w:id="404" w:name="_Toc287620724"/>
      <w:bookmarkStart w:id="405" w:name="_Toc200513165"/>
      <w:bookmarkStart w:id="406" w:name="_Toc277082591"/>
      <w:bookmarkStart w:id="407" w:name="_Toc224103356"/>
      <w:bookmarkStart w:id="408" w:name="_Toc509218749"/>
      <w:bookmarkStart w:id="409" w:name="_Toc30371"/>
      <w:r>
        <w:rPr>
          <w:rFonts w:ascii="宋体" w:hAnsi="宋体"/>
          <w:b w:val="0"/>
          <w:snapToGrid w:val="0"/>
          <w:color w:val="auto"/>
          <w:sz w:val="24"/>
          <w:szCs w:val="24"/>
          <w:highlight w:val="none"/>
        </w:rPr>
        <w:t xml:space="preserve">7.1  </w:t>
      </w:r>
      <w:bookmarkEnd w:id="402"/>
      <w:bookmarkEnd w:id="403"/>
      <w:bookmarkEnd w:id="404"/>
      <w:bookmarkEnd w:id="405"/>
      <w:bookmarkEnd w:id="406"/>
      <w:bookmarkEnd w:id="407"/>
      <w:bookmarkEnd w:id="408"/>
      <w:r>
        <w:rPr>
          <w:rFonts w:hint="eastAsia" w:ascii="宋体" w:hAnsi="宋体"/>
          <w:b w:val="0"/>
          <w:snapToGrid w:val="0"/>
          <w:color w:val="auto"/>
          <w:sz w:val="24"/>
          <w:szCs w:val="24"/>
          <w:highlight w:val="none"/>
        </w:rPr>
        <w:t>中标候选人公示</w:t>
      </w:r>
      <w:bookmarkEnd w:id="409"/>
    </w:p>
    <w:p w14:paraId="33209354">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竞选人</w:t>
      </w:r>
      <w:r>
        <w:rPr>
          <w:rFonts w:ascii="宋体" w:hAnsi="宋体"/>
          <w:color w:val="auto"/>
          <w:szCs w:val="21"/>
          <w:highlight w:val="none"/>
        </w:rPr>
        <w:t>须知前附表规定的公示媒介和期限公示中标候选人，公示期不得少于3天。</w:t>
      </w:r>
    </w:p>
    <w:p w14:paraId="2F8B380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0"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0"/>
    </w:p>
    <w:p w14:paraId="29A2771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w:t>
      </w:r>
    </w:p>
    <w:p w14:paraId="7DAE2D7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1"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11"/>
    </w:p>
    <w:p w14:paraId="35675B9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1849480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2"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2"/>
    </w:p>
    <w:p w14:paraId="1B8C08F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3C736724">
      <w:pPr>
        <w:shd w:val="clear" w:fill="FFFFFF" w:themeFill="background1"/>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w:t>
      </w:r>
      <w:r>
        <w:rPr>
          <w:rFonts w:hint="eastAsia"/>
          <w:color w:val="auto"/>
          <w:highlight w:val="none"/>
          <w:lang w:eastAsia="zh-CN"/>
        </w:rPr>
        <w:t>招标</w:t>
      </w:r>
      <w:r>
        <w:rPr>
          <w:color w:val="auto"/>
          <w:highlight w:val="none"/>
        </w:rPr>
        <w:t>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w:t>
      </w:r>
      <w:r>
        <w:rPr>
          <w:rFonts w:hint="eastAsia" w:ascii="宋体" w:hAnsi="宋体"/>
          <w:snapToGrid w:val="0"/>
          <w:color w:val="auto"/>
          <w:kern w:val="0"/>
          <w:szCs w:val="21"/>
          <w:highlight w:val="none"/>
          <w:lang w:val="en-US" w:eastAsia="zh-CN"/>
        </w:rPr>
        <w:t>比选</w:t>
      </w:r>
      <w:r>
        <w:rPr>
          <w:color w:val="auto"/>
          <w:highlight w:val="none"/>
        </w:rPr>
        <w:t>。</w:t>
      </w:r>
    </w:p>
    <w:p w14:paraId="2A61CBC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3" w:name="_Toc430530475"/>
      <w:bookmarkStart w:id="414" w:name="_Toc14359"/>
      <w:bookmarkStart w:id="415" w:name="_Toc509218750"/>
      <w:r>
        <w:rPr>
          <w:rFonts w:ascii="宋体" w:hAnsi="宋体"/>
          <w:b w:val="0"/>
          <w:snapToGrid w:val="0"/>
          <w:color w:val="auto"/>
          <w:sz w:val="24"/>
          <w:szCs w:val="24"/>
          <w:highlight w:val="none"/>
        </w:rPr>
        <w:t>7.5  中标通知</w:t>
      </w:r>
      <w:bookmarkEnd w:id="413"/>
      <w:bookmarkEnd w:id="414"/>
      <w:bookmarkEnd w:id="415"/>
    </w:p>
    <w:p w14:paraId="15CEB79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p>
    <w:p w14:paraId="7387300C">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6"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6"/>
    </w:p>
    <w:p w14:paraId="36499DE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须知前附表规定的标准给予经济补偿，未中标人在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0AC0E330">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7" w:name="_Toc430530476"/>
      <w:bookmarkStart w:id="418" w:name="_Toc277082593"/>
      <w:bookmarkStart w:id="419" w:name="_Toc287607787"/>
      <w:bookmarkStart w:id="420" w:name="_Toc509218751"/>
      <w:bookmarkStart w:id="421" w:name="_Toc287620726"/>
      <w:bookmarkStart w:id="422" w:name="_Toc200513167"/>
      <w:bookmarkStart w:id="423" w:name="_Toc224103358"/>
      <w:bookmarkStart w:id="424" w:name="_Toc28249"/>
      <w:r>
        <w:rPr>
          <w:rFonts w:ascii="宋体" w:hAnsi="宋体"/>
          <w:b w:val="0"/>
          <w:snapToGrid w:val="0"/>
          <w:color w:val="auto"/>
          <w:sz w:val="24"/>
          <w:szCs w:val="24"/>
          <w:highlight w:val="none"/>
        </w:rPr>
        <w:t>7.7  履约担保</w:t>
      </w:r>
      <w:bookmarkEnd w:id="417"/>
      <w:bookmarkEnd w:id="418"/>
      <w:bookmarkEnd w:id="419"/>
      <w:bookmarkEnd w:id="420"/>
      <w:bookmarkEnd w:id="421"/>
      <w:bookmarkEnd w:id="422"/>
      <w:bookmarkEnd w:id="423"/>
      <w:bookmarkEnd w:id="424"/>
    </w:p>
    <w:p w14:paraId="6997B383">
      <w:pPr>
        <w:shd w:val="clear" w:fill="FFFFFF" w:themeFill="background1"/>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 xml:space="preserve">无 </w:t>
      </w:r>
    </w:p>
    <w:p w14:paraId="33D76C40">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25" w:name="_Toc200513168"/>
      <w:bookmarkStart w:id="426" w:name="_Toc224103359"/>
      <w:bookmarkStart w:id="427" w:name="_Toc277082594"/>
      <w:bookmarkStart w:id="428" w:name="_Toc287620727"/>
      <w:bookmarkStart w:id="429" w:name="_Toc430530477"/>
      <w:bookmarkStart w:id="430" w:name="_Toc509218752"/>
      <w:bookmarkStart w:id="431" w:name="_Toc10951"/>
      <w:bookmarkStart w:id="432" w:name="_Toc287607788"/>
      <w:r>
        <w:rPr>
          <w:rFonts w:ascii="宋体" w:hAnsi="宋体"/>
          <w:b w:val="0"/>
          <w:snapToGrid w:val="0"/>
          <w:color w:val="auto"/>
          <w:sz w:val="24"/>
          <w:szCs w:val="24"/>
          <w:highlight w:val="none"/>
        </w:rPr>
        <w:t>7.8  签订合同</w:t>
      </w:r>
      <w:bookmarkEnd w:id="425"/>
      <w:bookmarkEnd w:id="426"/>
      <w:bookmarkEnd w:id="427"/>
      <w:bookmarkEnd w:id="428"/>
      <w:bookmarkEnd w:id="429"/>
      <w:bookmarkEnd w:id="430"/>
      <w:bookmarkEnd w:id="431"/>
      <w:bookmarkEnd w:id="432"/>
    </w:p>
    <w:p w14:paraId="2FA90E85">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val="en-US" w:eastAsia="zh-CN"/>
        </w:rPr>
        <w:t>物资使用单位</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保证金数额的，中标人还应当对超过部分予以赔偿。</w:t>
      </w:r>
    </w:p>
    <w:p w14:paraId="4C2779E3">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保证金；给中标人造成损失的，</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还应当赔偿损失。</w:t>
      </w:r>
    </w:p>
    <w:p w14:paraId="59CCD495">
      <w:pPr>
        <w:shd w:val="clear" w:fill="FFFFFF" w:themeFill="background1"/>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7A6C8019">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433" w:name="_Toc287607789"/>
      <w:bookmarkStart w:id="434" w:name="_Toc430530478"/>
      <w:bookmarkStart w:id="435" w:name="_Toc4601"/>
      <w:bookmarkStart w:id="436" w:name="_Toc509218753"/>
      <w:bookmarkStart w:id="437" w:name="_Toc277082595"/>
      <w:bookmarkStart w:id="438" w:name="_Toc224103360"/>
      <w:bookmarkStart w:id="439" w:name="_Toc287620728"/>
      <w:bookmarkStart w:id="440" w:name="_Toc200513169"/>
      <w:r>
        <w:rPr>
          <w:rFonts w:ascii="宋体" w:hAnsi="宋体"/>
          <w:b w:val="0"/>
          <w:snapToGrid w:val="0"/>
          <w:color w:val="auto"/>
          <w:highlight w:val="none"/>
        </w:rPr>
        <w:t>8.  重新</w:t>
      </w:r>
      <w:r>
        <w:rPr>
          <w:rFonts w:hint="default" w:ascii="宋体" w:hAnsi="宋体" w:eastAsia="宋体" w:cs="Times New Roman"/>
          <w:b w:val="0"/>
          <w:snapToGrid w:val="0"/>
          <w:color w:val="auto"/>
          <w:kern w:val="2"/>
          <w:szCs w:val="32"/>
          <w:highlight w:val="none"/>
          <w:lang w:val="en-US" w:eastAsia="zh-CN"/>
        </w:rPr>
        <w:t>比选</w:t>
      </w:r>
      <w:r>
        <w:rPr>
          <w:rFonts w:ascii="宋体" w:hAnsi="宋体"/>
          <w:b w:val="0"/>
          <w:snapToGrid w:val="0"/>
          <w:color w:val="auto"/>
          <w:highlight w:val="none"/>
        </w:rPr>
        <w:t>和不再</w:t>
      </w:r>
      <w:bookmarkEnd w:id="433"/>
      <w:bookmarkEnd w:id="434"/>
      <w:bookmarkEnd w:id="435"/>
      <w:bookmarkEnd w:id="436"/>
      <w:bookmarkEnd w:id="437"/>
      <w:bookmarkEnd w:id="438"/>
      <w:bookmarkEnd w:id="439"/>
      <w:bookmarkEnd w:id="440"/>
      <w:r>
        <w:rPr>
          <w:rFonts w:hint="eastAsia" w:ascii="宋体" w:hAnsi="宋体"/>
          <w:b w:val="0"/>
          <w:snapToGrid w:val="0"/>
          <w:color w:val="auto"/>
          <w:highlight w:val="none"/>
          <w:lang w:eastAsia="zh-CN"/>
        </w:rPr>
        <w:t>招标</w:t>
      </w:r>
    </w:p>
    <w:p w14:paraId="4055D40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41" w:name="_Toc200513170"/>
      <w:bookmarkStart w:id="442" w:name="_Toc287620729"/>
      <w:bookmarkStart w:id="443" w:name="_Toc224103361"/>
      <w:bookmarkStart w:id="444" w:name="_Toc430530479"/>
      <w:bookmarkStart w:id="445" w:name="_Toc287607790"/>
      <w:bookmarkStart w:id="446" w:name="_Toc509218754"/>
      <w:bookmarkStart w:id="447" w:name="_Toc277082596"/>
      <w:bookmarkStart w:id="448" w:name="_Toc7711"/>
      <w:r>
        <w:rPr>
          <w:rFonts w:ascii="宋体" w:hAnsi="宋体"/>
          <w:b w:val="0"/>
          <w:snapToGrid w:val="0"/>
          <w:color w:val="auto"/>
          <w:sz w:val="24"/>
          <w:szCs w:val="24"/>
          <w:highlight w:val="none"/>
        </w:rPr>
        <w:t>8.1  重新</w:t>
      </w:r>
      <w:bookmarkEnd w:id="441"/>
      <w:bookmarkEnd w:id="442"/>
      <w:bookmarkEnd w:id="443"/>
      <w:bookmarkEnd w:id="444"/>
      <w:bookmarkEnd w:id="445"/>
      <w:bookmarkEnd w:id="446"/>
      <w:bookmarkEnd w:id="447"/>
      <w:r>
        <w:rPr>
          <w:rFonts w:hint="eastAsia" w:ascii="宋体" w:hAnsi="宋体" w:eastAsia="宋体" w:cs="Times New Roman"/>
          <w:b w:val="0"/>
          <w:snapToGrid w:val="0"/>
          <w:color w:val="auto"/>
          <w:kern w:val="2"/>
          <w:sz w:val="24"/>
          <w:szCs w:val="24"/>
          <w:highlight w:val="none"/>
          <w:lang w:val="en-US" w:eastAsia="zh-CN"/>
        </w:rPr>
        <w:t>比选</w:t>
      </w:r>
      <w:r>
        <w:rPr>
          <w:rFonts w:hint="eastAsia" w:ascii="宋体" w:hAnsi="宋体" w:eastAsia="宋体" w:cs="Times New Roman"/>
          <w:b w:val="0"/>
          <w:snapToGrid w:val="0"/>
          <w:color w:val="auto"/>
          <w:sz w:val="24"/>
          <w:szCs w:val="24"/>
          <w:highlight w:val="none"/>
        </w:rPr>
        <w:t>的</w:t>
      </w:r>
      <w:r>
        <w:rPr>
          <w:rFonts w:hint="eastAsia" w:ascii="宋体" w:hAnsi="宋体"/>
          <w:b w:val="0"/>
          <w:snapToGrid w:val="0"/>
          <w:color w:val="auto"/>
          <w:sz w:val="24"/>
          <w:szCs w:val="24"/>
          <w:highlight w:val="none"/>
        </w:rPr>
        <w:t>情形</w:t>
      </w:r>
      <w:bookmarkEnd w:id="448"/>
    </w:p>
    <w:p w14:paraId="70753B7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4717B59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时间止，</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少于 3 个的；</w:t>
      </w:r>
    </w:p>
    <w:p w14:paraId="673559F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p>
    <w:p w14:paraId="0218DC0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不足三个的，评标委员会应当否决所有</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2B566F4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2F1EF2E7">
      <w:pPr>
        <w:pStyle w:val="5"/>
        <w:shd w:val="clear" w:fill="FFFFFF" w:themeFill="background1"/>
        <w:snapToGrid w:val="0"/>
        <w:spacing w:before="0" w:after="0" w:line="360" w:lineRule="auto"/>
        <w:rPr>
          <w:rFonts w:hint="eastAsia" w:ascii="宋体" w:hAnsi="宋体" w:eastAsia="宋体"/>
          <w:b w:val="0"/>
          <w:snapToGrid w:val="0"/>
          <w:color w:val="auto"/>
          <w:sz w:val="24"/>
          <w:szCs w:val="24"/>
          <w:highlight w:val="none"/>
          <w:lang w:eastAsia="zh-CN"/>
        </w:rPr>
      </w:pPr>
      <w:bookmarkStart w:id="449" w:name="_Toc277082597"/>
      <w:bookmarkStart w:id="450" w:name="_Toc509218755"/>
      <w:bookmarkStart w:id="451" w:name="_Toc430530480"/>
      <w:bookmarkStart w:id="452" w:name="_Toc12011"/>
      <w:bookmarkStart w:id="453" w:name="_Toc287620730"/>
      <w:bookmarkStart w:id="454" w:name="_Toc224103362"/>
      <w:bookmarkStart w:id="455" w:name="_Toc287607791"/>
      <w:bookmarkStart w:id="456" w:name="_Toc20051317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val="en-US" w:eastAsia="zh-CN"/>
        </w:rPr>
        <w:t>比选</w:t>
      </w:r>
      <w:r>
        <w:rPr>
          <w:rFonts w:ascii="宋体" w:hAnsi="宋体"/>
          <w:b w:val="0"/>
          <w:snapToGrid w:val="0"/>
          <w:color w:val="auto"/>
          <w:sz w:val="24"/>
          <w:szCs w:val="24"/>
          <w:highlight w:val="none"/>
        </w:rPr>
        <w:t>和不再</w:t>
      </w:r>
      <w:bookmarkEnd w:id="449"/>
      <w:bookmarkEnd w:id="450"/>
      <w:bookmarkEnd w:id="451"/>
      <w:bookmarkEnd w:id="452"/>
      <w:bookmarkEnd w:id="453"/>
      <w:bookmarkEnd w:id="454"/>
      <w:bookmarkEnd w:id="455"/>
      <w:bookmarkEnd w:id="456"/>
      <w:r>
        <w:rPr>
          <w:rFonts w:hint="eastAsia" w:ascii="宋体" w:hAnsi="宋体"/>
          <w:b w:val="0"/>
          <w:snapToGrid w:val="0"/>
          <w:color w:val="auto"/>
          <w:sz w:val="24"/>
          <w:szCs w:val="24"/>
          <w:highlight w:val="none"/>
          <w:lang w:val="en-US" w:eastAsia="zh-CN"/>
        </w:rPr>
        <w:t>比选</w:t>
      </w:r>
    </w:p>
    <w:p w14:paraId="3D14D342">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w:t>
      </w:r>
      <w:r>
        <w:rPr>
          <w:rFonts w:hint="eastAsia" w:ascii="宋体" w:hAnsi="宋体"/>
          <w:snapToGrid w:val="0"/>
          <w:color w:val="auto"/>
          <w:kern w:val="0"/>
          <w:szCs w:val="21"/>
          <w:highlight w:val="none"/>
          <w:lang w:eastAsia="zh-CN"/>
        </w:rPr>
        <w:t>招标投标</w:t>
      </w:r>
      <w:r>
        <w:rPr>
          <w:rFonts w:hint="eastAsia" w:ascii="宋体" w:hAnsi="宋体"/>
          <w:snapToGrid w:val="0"/>
          <w:color w:val="auto"/>
          <w:kern w:val="0"/>
          <w:szCs w:val="21"/>
          <w:highlight w:val="none"/>
        </w:rPr>
        <w:t>法律法规规定的程序开标和评标。重新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2EF2A7D4">
      <w:pPr>
        <w:pStyle w:val="4"/>
        <w:shd w:val="clear" w:fill="FFFFFF" w:themeFill="background1"/>
        <w:spacing w:before="0" w:after="0" w:line="360" w:lineRule="auto"/>
        <w:rPr>
          <w:rFonts w:ascii="宋体" w:hAnsi="宋体"/>
          <w:b w:val="0"/>
          <w:snapToGrid w:val="0"/>
          <w:color w:val="auto"/>
          <w:highlight w:val="none"/>
        </w:rPr>
      </w:pPr>
      <w:bookmarkStart w:id="457" w:name="_Toc224103363"/>
      <w:bookmarkStart w:id="458" w:name="_Toc509218756"/>
      <w:bookmarkStart w:id="459" w:name="_Toc11649"/>
      <w:bookmarkStart w:id="460" w:name="_Toc277082598"/>
      <w:bookmarkStart w:id="461" w:name="_Toc430530481"/>
      <w:bookmarkStart w:id="462" w:name="_Toc200513172"/>
      <w:bookmarkStart w:id="463" w:name="_Toc287620731"/>
      <w:bookmarkStart w:id="464" w:name="_Toc287607792"/>
      <w:r>
        <w:rPr>
          <w:rFonts w:ascii="宋体" w:hAnsi="宋体"/>
          <w:b w:val="0"/>
          <w:snapToGrid w:val="0"/>
          <w:color w:val="auto"/>
          <w:highlight w:val="none"/>
        </w:rPr>
        <w:t>9.  纪律和监督</w:t>
      </w:r>
      <w:bookmarkEnd w:id="457"/>
      <w:bookmarkEnd w:id="458"/>
      <w:bookmarkEnd w:id="459"/>
      <w:bookmarkEnd w:id="460"/>
      <w:bookmarkEnd w:id="461"/>
      <w:bookmarkEnd w:id="462"/>
      <w:bookmarkEnd w:id="463"/>
      <w:bookmarkEnd w:id="464"/>
    </w:p>
    <w:p w14:paraId="1604AEF1">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65" w:name="_Toc509218757"/>
      <w:bookmarkStart w:id="466" w:name="_Toc430530482"/>
      <w:bookmarkStart w:id="467" w:name="_Toc277082599"/>
      <w:bookmarkStart w:id="468" w:name="_Toc287607793"/>
      <w:bookmarkStart w:id="469" w:name="_Toc224103364"/>
      <w:bookmarkStart w:id="470" w:name="_Toc200513173"/>
      <w:bookmarkStart w:id="471" w:name="_Toc287620732"/>
      <w:bookmarkStart w:id="472" w:name="_Toc27838"/>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65"/>
      <w:bookmarkEnd w:id="466"/>
      <w:bookmarkEnd w:id="467"/>
      <w:bookmarkEnd w:id="468"/>
      <w:bookmarkEnd w:id="469"/>
      <w:bookmarkEnd w:id="470"/>
      <w:bookmarkEnd w:id="471"/>
      <w:bookmarkEnd w:id="472"/>
    </w:p>
    <w:p w14:paraId="433735B4">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5846108B">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0CBE51C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竞选文件</w:t>
      </w:r>
      <w:r>
        <w:rPr>
          <w:rFonts w:ascii="宋体" w:hAnsi="宋体"/>
          <w:color w:val="auto"/>
          <w:highlight w:val="none"/>
        </w:rPr>
        <w:t>并将有关信息泄露给其他</w:t>
      </w:r>
      <w:r>
        <w:rPr>
          <w:rFonts w:hint="eastAsia" w:ascii="宋体" w:hAnsi="宋体"/>
          <w:color w:val="auto"/>
          <w:highlight w:val="none"/>
          <w:lang w:eastAsia="zh-CN"/>
        </w:rPr>
        <w:t>竞选人</w:t>
      </w:r>
      <w:r>
        <w:rPr>
          <w:rFonts w:hint="eastAsia" w:ascii="宋体" w:hAnsi="宋体"/>
          <w:color w:val="auto"/>
          <w:highlight w:val="none"/>
        </w:rPr>
        <w:t>；</w:t>
      </w:r>
    </w:p>
    <w:p w14:paraId="2898D7E1">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竞选人</w:t>
      </w:r>
      <w:r>
        <w:rPr>
          <w:rFonts w:ascii="宋体" w:hAnsi="宋体"/>
          <w:color w:val="auto"/>
          <w:highlight w:val="none"/>
        </w:rPr>
        <w:t>泄露标底、评标委员会成员等信息；</w:t>
      </w:r>
    </w:p>
    <w:p w14:paraId="647F6D8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压低或者抬高</w:t>
      </w:r>
      <w:r>
        <w:rPr>
          <w:rFonts w:hint="eastAsia" w:ascii="宋体" w:hAnsi="宋体"/>
          <w:color w:val="auto"/>
          <w:highlight w:val="none"/>
          <w:lang w:eastAsia="zh-CN"/>
        </w:rPr>
        <w:t>竞选</w:t>
      </w:r>
      <w:r>
        <w:rPr>
          <w:rFonts w:ascii="宋体" w:hAnsi="宋体"/>
          <w:color w:val="auto"/>
          <w:highlight w:val="none"/>
        </w:rPr>
        <w:t>报价；</w:t>
      </w:r>
    </w:p>
    <w:p w14:paraId="5436F99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竞选人</w:t>
      </w:r>
      <w:r>
        <w:rPr>
          <w:rFonts w:ascii="宋体" w:hAnsi="宋体"/>
          <w:color w:val="auto"/>
          <w:highlight w:val="none"/>
        </w:rPr>
        <w:t>撤换、修改</w:t>
      </w:r>
      <w:r>
        <w:rPr>
          <w:rFonts w:hint="eastAsia" w:ascii="宋体" w:hAnsi="宋体"/>
          <w:color w:val="auto"/>
          <w:highlight w:val="none"/>
          <w:lang w:eastAsia="zh-CN"/>
        </w:rPr>
        <w:t>竞选文件</w:t>
      </w:r>
      <w:r>
        <w:rPr>
          <w:rFonts w:ascii="宋体" w:hAnsi="宋体"/>
          <w:color w:val="auto"/>
          <w:highlight w:val="none"/>
        </w:rPr>
        <w:t>；</w:t>
      </w:r>
    </w:p>
    <w:p w14:paraId="2996C3A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为特定</w:t>
      </w:r>
      <w:r>
        <w:rPr>
          <w:rFonts w:hint="eastAsia" w:ascii="宋体" w:hAnsi="宋体"/>
          <w:color w:val="auto"/>
          <w:highlight w:val="none"/>
          <w:lang w:eastAsia="zh-CN"/>
        </w:rPr>
        <w:t>竞选人</w:t>
      </w:r>
      <w:r>
        <w:rPr>
          <w:rFonts w:ascii="宋体" w:hAnsi="宋体"/>
          <w:color w:val="auto"/>
          <w:highlight w:val="none"/>
        </w:rPr>
        <w:t>中标提供方便；</w:t>
      </w:r>
    </w:p>
    <w:p w14:paraId="4948EE60">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为谋求特定</w:t>
      </w:r>
      <w:r>
        <w:rPr>
          <w:rFonts w:hint="eastAsia" w:ascii="宋体" w:hAnsi="宋体"/>
          <w:color w:val="auto"/>
          <w:highlight w:val="none"/>
          <w:lang w:eastAsia="zh-CN"/>
        </w:rPr>
        <w:t>竞选人</w:t>
      </w:r>
      <w:r>
        <w:rPr>
          <w:rFonts w:ascii="宋体" w:hAnsi="宋体"/>
          <w:color w:val="auto"/>
          <w:highlight w:val="none"/>
        </w:rPr>
        <w:t>中标而采取的其他串通行为。</w:t>
      </w:r>
    </w:p>
    <w:p w14:paraId="30501152">
      <w:pPr>
        <w:pStyle w:val="5"/>
        <w:shd w:val="clear" w:fill="FFFFFF" w:themeFill="background1"/>
        <w:snapToGrid w:val="0"/>
        <w:spacing w:before="0" w:after="0" w:line="360" w:lineRule="auto"/>
        <w:ind w:firstLine="480" w:firstLineChars="200"/>
        <w:rPr>
          <w:rFonts w:ascii="宋体" w:hAnsi="宋体"/>
          <w:b w:val="0"/>
          <w:snapToGrid w:val="0"/>
          <w:color w:val="auto"/>
          <w:sz w:val="24"/>
          <w:szCs w:val="24"/>
          <w:highlight w:val="none"/>
        </w:rPr>
      </w:pPr>
      <w:bookmarkStart w:id="473" w:name="_Toc200513174"/>
      <w:bookmarkStart w:id="474" w:name="_Toc21560"/>
      <w:bookmarkStart w:id="475" w:name="_Toc430530483"/>
      <w:bookmarkStart w:id="476" w:name="_Toc224103365"/>
      <w:bookmarkStart w:id="477" w:name="_Toc287607794"/>
      <w:bookmarkStart w:id="478" w:name="_Toc287620733"/>
      <w:bookmarkStart w:id="479" w:name="_Toc509218758"/>
      <w:bookmarkStart w:id="480" w:name="_Toc27708260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的纪律要求</w:t>
      </w:r>
      <w:bookmarkEnd w:id="473"/>
      <w:bookmarkEnd w:id="474"/>
      <w:bookmarkEnd w:id="475"/>
      <w:bookmarkEnd w:id="476"/>
      <w:bookmarkEnd w:id="477"/>
      <w:bookmarkEnd w:id="478"/>
      <w:bookmarkEnd w:id="479"/>
      <w:bookmarkEnd w:id="480"/>
    </w:p>
    <w:p w14:paraId="768F259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不得相互</w:t>
      </w:r>
      <w:r>
        <w:rPr>
          <w:rFonts w:hint="eastAsia" w:ascii="宋体" w:hAnsi="宋体"/>
          <w:snapToGrid w:val="0"/>
          <w:color w:val="auto"/>
          <w:kern w:val="0"/>
          <w:szCs w:val="21"/>
          <w:highlight w:val="none"/>
          <w:lang w:eastAsia="zh-CN"/>
        </w:rPr>
        <w:t>串通投标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比选人串通投标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或者以其他方式弄虚作假骗取中标；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不得以任何方式干扰、影响评标工作。</w:t>
      </w:r>
    </w:p>
    <w:p w14:paraId="6A19AF6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00E536FD">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竞选人</w:t>
      </w:r>
      <w:r>
        <w:rPr>
          <w:rFonts w:ascii="宋体" w:hAnsi="宋体"/>
          <w:color w:val="auto"/>
          <w:highlight w:val="none"/>
        </w:rPr>
        <w:t>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竞选文件</w:t>
      </w:r>
      <w:r>
        <w:rPr>
          <w:rFonts w:ascii="宋体" w:hAnsi="宋体"/>
          <w:color w:val="auto"/>
          <w:highlight w:val="none"/>
        </w:rPr>
        <w:t>的实质性内容；</w:t>
      </w:r>
    </w:p>
    <w:p w14:paraId="653CBAD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竞选人</w:t>
      </w:r>
      <w:r>
        <w:rPr>
          <w:rFonts w:ascii="宋体" w:hAnsi="宋体"/>
          <w:color w:val="auto"/>
          <w:highlight w:val="none"/>
        </w:rPr>
        <w:t>之间约定中标人；</w:t>
      </w:r>
    </w:p>
    <w:p w14:paraId="2D2277A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竞选人</w:t>
      </w:r>
      <w:r>
        <w:rPr>
          <w:rFonts w:ascii="宋体" w:hAnsi="宋体"/>
          <w:color w:val="auto"/>
          <w:highlight w:val="none"/>
        </w:rPr>
        <w:t>之间约定部分</w:t>
      </w:r>
      <w:r>
        <w:rPr>
          <w:rFonts w:hint="eastAsia" w:ascii="宋体" w:hAnsi="宋体"/>
          <w:color w:val="auto"/>
          <w:highlight w:val="none"/>
          <w:lang w:eastAsia="zh-CN"/>
        </w:rPr>
        <w:t>竞选人</w:t>
      </w:r>
      <w:r>
        <w:rPr>
          <w:rFonts w:ascii="宋体" w:hAnsi="宋体"/>
          <w:color w:val="auto"/>
          <w:highlight w:val="none"/>
        </w:rPr>
        <w:t>放弃</w:t>
      </w:r>
      <w:r>
        <w:rPr>
          <w:rFonts w:hint="eastAsia" w:ascii="宋体" w:hAnsi="宋体"/>
          <w:color w:val="auto"/>
          <w:highlight w:val="none"/>
          <w:lang w:eastAsia="zh-CN"/>
        </w:rPr>
        <w:t>竞选</w:t>
      </w:r>
      <w:r>
        <w:rPr>
          <w:rFonts w:ascii="宋体" w:hAnsi="宋体"/>
          <w:color w:val="auto"/>
          <w:highlight w:val="none"/>
        </w:rPr>
        <w:t>或者中标；</w:t>
      </w:r>
    </w:p>
    <w:p w14:paraId="6531511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竞选人</w:t>
      </w:r>
      <w:r>
        <w:rPr>
          <w:rFonts w:ascii="宋体" w:hAnsi="宋体"/>
          <w:color w:val="auto"/>
          <w:highlight w:val="none"/>
        </w:rPr>
        <w:t>按照该组织要求协同</w:t>
      </w:r>
      <w:r>
        <w:rPr>
          <w:rFonts w:hint="eastAsia" w:ascii="宋体" w:hAnsi="宋体"/>
          <w:color w:val="auto"/>
          <w:highlight w:val="none"/>
          <w:lang w:eastAsia="zh-CN"/>
        </w:rPr>
        <w:t>竞选</w:t>
      </w:r>
      <w:r>
        <w:rPr>
          <w:rFonts w:ascii="宋体" w:hAnsi="宋体"/>
          <w:color w:val="auto"/>
          <w:highlight w:val="none"/>
        </w:rPr>
        <w:t>；</w:t>
      </w:r>
    </w:p>
    <w:p w14:paraId="57323FD8">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竞选人</w:t>
      </w:r>
      <w:r>
        <w:rPr>
          <w:rFonts w:ascii="宋体" w:hAnsi="宋体"/>
          <w:color w:val="auto"/>
          <w:highlight w:val="none"/>
        </w:rPr>
        <w:t>之间为谋取中标或者排斥特定</w:t>
      </w:r>
      <w:r>
        <w:rPr>
          <w:rFonts w:hint="eastAsia" w:ascii="宋体" w:hAnsi="宋体"/>
          <w:color w:val="auto"/>
          <w:highlight w:val="none"/>
          <w:lang w:eastAsia="zh-CN"/>
        </w:rPr>
        <w:t>竞选人</w:t>
      </w:r>
      <w:r>
        <w:rPr>
          <w:rFonts w:ascii="宋体" w:hAnsi="宋体"/>
          <w:color w:val="auto"/>
          <w:highlight w:val="none"/>
        </w:rPr>
        <w:t>而采取的其他联合行动。</w:t>
      </w:r>
    </w:p>
    <w:p w14:paraId="3C87917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337616E8">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由同一单位或者个人编制；</w:t>
      </w:r>
    </w:p>
    <w:p w14:paraId="4E6ADC94">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竞选人</w:t>
      </w:r>
      <w:r>
        <w:rPr>
          <w:rFonts w:ascii="宋体" w:hAnsi="宋体"/>
          <w:color w:val="auto"/>
          <w:highlight w:val="none"/>
        </w:rPr>
        <w:t>委托同一单位或者个人办理</w:t>
      </w:r>
      <w:r>
        <w:rPr>
          <w:rFonts w:hint="eastAsia" w:ascii="宋体" w:hAnsi="宋体"/>
          <w:color w:val="auto"/>
          <w:highlight w:val="none"/>
          <w:lang w:eastAsia="zh-CN"/>
        </w:rPr>
        <w:t>竞选</w:t>
      </w:r>
      <w:r>
        <w:rPr>
          <w:rFonts w:ascii="宋体" w:hAnsi="宋体"/>
          <w:color w:val="auto"/>
          <w:highlight w:val="none"/>
        </w:rPr>
        <w:t>事宜；</w:t>
      </w:r>
    </w:p>
    <w:p w14:paraId="56BBA59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载明的项目管理成员为同一人；</w:t>
      </w:r>
    </w:p>
    <w:p w14:paraId="4AC17E8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异常一致或者</w:t>
      </w:r>
      <w:r>
        <w:rPr>
          <w:rFonts w:hint="eastAsia" w:ascii="宋体" w:hAnsi="宋体"/>
          <w:color w:val="auto"/>
          <w:highlight w:val="none"/>
          <w:lang w:eastAsia="zh-CN"/>
        </w:rPr>
        <w:t>竞选</w:t>
      </w:r>
      <w:r>
        <w:rPr>
          <w:rFonts w:ascii="宋体" w:hAnsi="宋体"/>
          <w:color w:val="auto"/>
          <w:highlight w:val="none"/>
        </w:rPr>
        <w:t>报价呈规律性差异；</w:t>
      </w:r>
    </w:p>
    <w:p w14:paraId="28E727C5">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相互混装；</w:t>
      </w:r>
    </w:p>
    <w:p w14:paraId="16406155">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p>
    <w:p w14:paraId="2753531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14:paraId="7EAC824B">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竞选人</w:t>
      </w:r>
      <w:r>
        <w:rPr>
          <w:rFonts w:ascii="宋体" w:hAnsi="宋体"/>
          <w:color w:val="auto"/>
          <w:highlight w:val="none"/>
        </w:rPr>
        <w:t>有下列情形之一的，属于以其他方式弄虚作假的行为：</w:t>
      </w:r>
    </w:p>
    <w:p w14:paraId="2D29862C">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67ED21D">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35C8B6C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81129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28268AE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DB12B7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81" w:name="_Toc287620734"/>
      <w:bookmarkStart w:id="482" w:name="_Toc277082601"/>
      <w:bookmarkStart w:id="483" w:name="_Toc509218759"/>
      <w:bookmarkStart w:id="484" w:name="_Toc287607795"/>
      <w:bookmarkStart w:id="485" w:name="_Toc430530484"/>
      <w:bookmarkStart w:id="486" w:name="_Toc200513175"/>
      <w:bookmarkStart w:id="487" w:name="_Toc27561"/>
      <w:bookmarkStart w:id="488" w:name="_Toc224103366"/>
      <w:r>
        <w:rPr>
          <w:rFonts w:ascii="宋体" w:hAnsi="宋体"/>
          <w:b w:val="0"/>
          <w:snapToGrid w:val="0"/>
          <w:color w:val="auto"/>
          <w:sz w:val="24"/>
          <w:szCs w:val="24"/>
          <w:highlight w:val="none"/>
        </w:rPr>
        <w:t>9.3  对评标委员会成员的纪律要求</w:t>
      </w:r>
      <w:bookmarkEnd w:id="481"/>
      <w:bookmarkEnd w:id="482"/>
      <w:bookmarkEnd w:id="483"/>
      <w:bookmarkEnd w:id="484"/>
      <w:bookmarkEnd w:id="485"/>
      <w:bookmarkEnd w:id="486"/>
      <w:bookmarkEnd w:id="487"/>
      <w:bookmarkEnd w:id="488"/>
    </w:p>
    <w:p w14:paraId="4910435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情况一览表》以外的内容予以否决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，否则对评标委员会成员按《重庆市综合评标专家库和评标专家管理暂行办法》进行处理。</w:t>
      </w:r>
    </w:p>
    <w:p w14:paraId="0083B3C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89" w:name="_Toc224103367"/>
      <w:bookmarkStart w:id="490" w:name="_Toc17259"/>
      <w:bookmarkStart w:id="491" w:name="_Toc277082602"/>
      <w:bookmarkStart w:id="492" w:name="_Toc430530485"/>
      <w:bookmarkStart w:id="493" w:name="_Toc287620735"/>
      <w:bookmarkStart w:id="494" w:name="_Toc200513176"/>
      <w:bookmarkStart w:id="495" w:name="_Toc287607796"/>
      <w:bookmarkStart w:id="496" w:name="_Toc509218760"/>
      <w:r>
        <w:rPr>
          <w:rFonts w:ascii="宋体" w:hAnsi="宋体"/>
          <w:b w:val="0"/>
          <w:snapToGrid w:val="0"/>
          <w:color w:val="auto"/>
          <w:sz w:val="24"/>
          <w:szCs w:val="24"/>
          <w:highlight w:val="none"/>
        </w:rPr>
        <w:t>9.4  对与评标活动有关的工作人员的纪律要求</w:t>
      </w:r>
      <w:bookmarkEnd w:id="489"/>
      <w:bookmarkEnd w:id="490"/>
      <w:bookmarkEnd w:id="491"/>
      <w:bookmarkEnd w:id="492"/>
      <w:bookmarkEnd w:id="493"/>
      <w:bookmarkEnd w:id="494"/>
      <w:bookmarkEnd w:id="495"/>
      <w:bookmarkEnd w:id="496"/>
    </w:p>
    <w:p w14:paraId="4EA73CB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2810A7D7">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97" w:name="_Toc277082603"/>
      <w:bookmarkStart w:id="498" w:name="_Toc430530486"/>
      <w:bookmarkStart w:id="499" w:name="_Toc2773"/>
      <w:bookmarkStart w:id="500" w:name="_Toc509218761"/>
      <w:bookmarkStart w:id="501" w:name="_Toc287620736"/>
      <w:bookmarkStart w:id="502" w:name="_Toc200513177"/>
      <w:bookmarkStart w:id="503" w:name="_Toc224103368"/>
      <w:bookmarkStart w:id="504" w:name="_Toc287607797"/>
      <w:r>
        <w:rPr>
          <w:rFonts w:ascii="宋体" w:hAnsi="宋体"/>
          <w:b w:val="0"/>
          <w:snapToGrid w:val="0"/>
          <w:color w:val="auto"/>
          <w:sz w:val="24"/>
          <w:szCs w:val="24"/>
          <w:highlight w:val="none"/>
        </w:rPr>
        <w:t>9.5  投诉</w:t>
      </w:r>
      <w:bookmarkEnd w:id="497"/>
      <w:bookmarkEnd w:id="498"/>
      <w:bookmarkEnd w:id="499"/>
      <w:bookmarkEnd w:id="500"/>
      <w:bookmarkEnd w:id="501"/>
      <w:bookmarkEnd w:id="502"/>
      <w:bookmarkEnd w:id="503"/>
      <w:bookmarkEnd w:id="504"/>
    </w:p>
    <w:p w14:paraId="6CC2DD6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或者其他利害关系人认为</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活动不符合法律、行政法规规定的，可以自知道或者应当知道之日起 10 日内向有关行政监督部门投诉。投诉应当有明确的请求和必要的证明材料。</w:t>
      </w:r>
    </w:p>
    <w:p w14:paraId="40BC91C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、开标和评标结果提出投诉的，应当按照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须知第 2.4 款、第 5.3 款和第 7.2 款的规定先向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提出异议。异议答复期间不计算在第 8.5.1 项规定的期限内。</w:t>
      </w:r>
    </w:p>
    <w:p w14:paraId="04F55EE2">
      <w:pPr>
        <w:pStyle w:val="4"/>
        <w:shd w:val="clear" w:fill="FFFFFF" w:themeFill="background1"/>
        <w:spacing w:before="0" w:after="0" w:line="360" w:lineRule="auto"/>
        <w:rPr>
          <w:rFonts w:ascii="宋体" w:hAnsi="宋体"/>
          <w:b w:val="0"/>
          <w:snapToGrid w:val="0"/>
          <w:color w:val="auto"/>
          <w:highlight w:val="none"/>
        </w:rPr>
      </w:pPr>
      <w:bookmarkStart w:id="505" w:name="_Toc287607798"/>
      <w:bookmarkStart w:id="506" w:name="_Toc200513178"/>
      <w:bookmarkStart w:id="507" w:name="_Toc430530487"/>
      <w:bookmarkStart w:id="508" w:name="_Toc3513"/>
      <w:bookmarkStart w:id="509" w:name="_Toc509218762"/>
      <w:bookmarkStart w:id="510" w:name="_Toc287620737"/>
      <w:bookmarkStart w:id="511" w:name="_Toc224103369"/>
      <w:bookmarkStart w:id="512" w:name="_Toc277082604"/>
      <w:r>
        <w:rPr>
          <w:rFonts w:ascii="宋体" w:hAnsi="宋体"/>
          <w:b w:val="0"/>
          <w:snapToGrid w:val="0"/>
          <w:color w:val="auto"/>
          <w:highlight w:val="none"/>
        </w:rPr>
        <w:t>10. 需要补充的其他内容</w:t>
      </w:r>
      <w:bookmarkEnd w:id="505"/>
      <w:bookmarkEnd w:id="506"/>
      <w:bookmarkEnd w:id="507"/>
      <w:bookmarkEnd w:id="508"/>
      <w:bookmarkEnd w:id="509"/>
      <w:bookmarkEnd w:id="510"/>
      <w:bookmarkEnd w:id="511"/>
      <w:bookmarkEnd w:id="512"/>
    </w:p>
    <w:p w14:paraId="62BAB34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B53EB2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A1AC89D">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2BB81DD6">
      <w:pPr>
        <w:shd w:val="clear" w:fill="FFFFFF" w:themeFill="background1"/>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4F07B0D0">
      <w:pPr>
        <w:shd w:val="clear" w:fill="FFFFFF" w:themeFill="background1"/>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1AF9790A">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1B5DEFCC">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48816E82">
      <w:pPr>
        <w:shd w:val="clear" w:fill="FFFFFF" w:themeFill="background1"/>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19E8A13">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18D83DB8">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68EE006">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110E710D">
      <w:pPr>
        <w:shd w:val="clear" w:fill="FFFFFF" w:themeFill="background1"/>
        <w:autoSpaceDE w:val="0"/>
        <w:autoSpaceDN w:val="0"/>
        <w:adjustRightInd w:val="0"/>
        <w:snapToGrid w:val="0"/>
        <w:spacing w:line="360" w:lineRule="auto"/>
        <w:rPr>
          <w:rFonts w:ascii="宋体" w:hAnsi="宋体"/>
          <w:snapToGrid w:val="0"/>
          <w:color w:val="auto"/>
          <w:kern w:val="0"/>
          <w:sz w:val="28"/>
          <w:szCs w:val="28"/>
          <w:highlight w:val="none"/>
        </w:rPr>
      </w:pPr>
    </w:p>
    <w:p w14:paraId="75C3C596">
      <w:pPr>
        <w:shd w:val="clear" w:fill="FFFFFF" w:themeFill="background1"/>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182C2504">
      <w:pPr>
        <w:shd w:val="clear" w:fill="FFFFFF" w:themeFill="background1"/>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进行了仔细的审查，现需你方对下列问题予以澄清：</w:t>
      </w:r>
    </w:p>
    <w:p w14:paraId="3EA2E773">
      <w:pPr>
        <w:shd w:val="clear" w:fill="FFFFFF" w:themeFill="background1"/>
        <w:autoSpaceDE w:val="0"/>
        <w:autoSpaceDN w:val="0"/>
        <w:adjustRightInd w:val="0"/>
        <w:snapToGrid w:val="0"/>
        <w:spacing w:line="360" w:lineRule="auto"/>
        <w:jc w:val="left"/>
        <w:rPr>
          <w:rFonts w:ascii="宋体" w:hAnsi="宋体"/>
          <w:snapToGrid w:val="0"/>
          <w:color w:val="auto"/>
          <w:kern w:val="0"/>
          <w:sz w:val="24"/>
          <w:highlight w:val="none"/>
        </w:rPr>
      </w:pPr>
    </w:p>
    <w:p w14:paraId="2E3948AD">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C59DCBC">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3FD10363">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280870B9">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8356733">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21F64F0C">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88D2394">
      <w:pPr>
        <w:shd w:val="clear" w:fill="FFFFFF" w:themeFill="background1"/>
        <w:autoSpaceDE w:val="0"/>
        <w:autoSpaceDN w:val="0"/>
        <w:adjustRightInd w:val="0"/>
        <w:snapToGrid w:val="0"/>
        <w:spacing w:line="360" w:lineRule="auto"/>
        <w:jc w:val="left"/>
        <w:rPr>
          <w:rFonts w:ascii="宋体" w:hAnsi="宋体"/>
          <w:snapToGrid w:val="0"/>
          <w:color w:val="auto"/>
          <w:kern w:val="0"/>
          <w:sz w:val="14"/>
          <w:szCs w:val="14"/>
          <w:highlight w:val="none"/>
        </w:rPr>
      </w:pPr>
    </w:p>
    <w:p w14:paraId="1C466A0B">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0F4DC474">
      <w:pPr>
        <w:shd w:val="clear" w:fill="FFFFFF" w:themeFill="background1"/>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w:t>
      </w:r>
      <w:r>
        <w:rPr>
          <w:rFonts w:hint="eastAsia" w:ascii="宋体" w:hAnsi="宋体"/>
          <w:snapToGrid w:val="0"/>
          <w:color w:val="auto"/>
          <w:kern w:val="0"/>
          <w:szCs w:val="21"/>
          <w:highlight w:val="none"/>
          <w:lang w:eastAsia="zh-CN"/>
        </w:rPr>
        <w:t>招投标</w:t>
      </w:r>
      <w:r>
        <w:rPr>
          <w:rFonts w:hint="eastAsia" w:ascii="宋体" w:hAnsi="宋体"/>
          <w:snapToGrid w:val="0"/>
          <w:color w:val="auto"/>
          <w:kern w:val="0"/>
          <w:szCs w:val="21"/>
          <w:highlight w:val="none"/>
        </w:rPr>
        <w:t>系统提交</w:t>
      </w:r>
      <w:r>
        <w:rPr>
          <w:rFonts w:ascii="宋体" w:hAnsi="宋体"/>
          <w:snapToGrid w:val="0"/>
          <w:color w:val="auto"/>
          <w:kern w:val="0"/>
          <w:szCs w:val="21"/>
          <w:highlight w:val="none"/>
        </w:rPr>
        <w:t>。</w:t>
      </w:r>
    </w:p>
    <w:p w14:paraId="468F93A9">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D682AD">
      <w:pPr>
        <w:shd w:val="clear" w:fill="FFFFFF" w:themeFill="background1"/>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0F4EF5A2">
      <w:pPr>
        <w:shd w:val="clear" w:fill="FFFFFF" w:themeFill="background1"/>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4D631C55">
      <w:pPr>
        <w:shd w:val="clear" w:fill="FFFFFF" w:themeFill="background1"/>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2607754">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435D6EFF">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57D0D395">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23A52312">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3BF88117">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4A2F5799">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4EB89945">
      <w:pPr>
        <w:shd w:val="clear" w:fill="FFFFFF" w:themeFill="background1"/>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4455FF2F">
      <w:pPr>
        <w:shd w:val="clear" w:fill="FFFFFF" w:themeFill="background1"/>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3" w:name="_Toc682"/>
      <w:bookmarkStart w:id="514" w:name="_Toc26096"/>
      <w:r>
        <w:rPr>
          <w:rFonts w:ascii="宋体" w:hAnsi="宋体"/>
          <w:b/>
          <w:snapToGrid w:val="0"/>
          <w:color w:val="auto"/>
          <w:w w:val="99"/>
          <w:kern w:val="0"/>
          <w:sz w:val="32"/>
          <w:szCs w:val="32"/>
          <w:highlight w:val="none"/>
        </w:rPr>
        <w:t>问题的澄清</w:t>
      </w:r>
      <w:bookmarkEnd w:id="513"/>
      <w:bookmarkEnd w:id="514"/>
    </w:p>
    <w:p w14:paraId="1BFFE085">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1A906C3F">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EB8B610">
      <w:pPr>
        <w:shd w:val="clear" w:fill="FFFFFF" w:themeFill="background1"/>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2BCFC748">
      <w:pPr>
        <w:shd w:val="clear" w:fill="FFFFFF" w:themeFill="background1"/>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192C245">
      <w:pPr>
        <w:shd w:val="clear" w:fill="FFFFFF" w:themeFill="background1"/>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评标委员会：</w:t>
      </w:r>
    </w:p>
    <w:p w14:paraId="566BD598">
      <w:pPr>
        <w:shd w:val="clear" w:fill="FFFFFF" w:themeFill="background1"/>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FF81F51">
      <w:pPr>
        <w:shd w:val="clear" w:fill="FFFFFF" w:themeFill="background1"/>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45356ED">
      <w:pPr>
        <w:shd w:val="clear" w:fill="FFFFFF" w:themeFill="background1"/>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7A04B12">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571390">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4A4CE8AF">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45BDFCCE">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09E8B8EC">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71D05472">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7F3C4D5F">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08C75C51">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B665B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2B1990B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02F41DCA">
      <w:pPr>
        <w:shd w:val="clear" w:fill="FFFFFF" w:themeFill="background1"/>
        <w:autoSpaceDE w:val="0"/>
        <w:autoSpaceDN w:val="0"/>
        <w:adjustRightInd w:val="0"/>
        <w:snapToGrid w:val="0"/>
        <w:spacing w:line="360" w:lineRule="auto"/>
        <w:jc w:val="left"/>
        <w:rPr>
          <w:rFonts w:ascii="宋体" w:hAnsi="宋体"/>
          <w:snapToGrid w:val="0"/>
          <w:color w:val="auto"/>
          <w:kern w:val="0"/>
          <w:sz w:val="22"/>
          <w:szCs w:val="22"/>
          <w:highlight w:val="none"/>
        </w:rPr>
      </w:pPr>
    </w:p>
    <w:p w14:paraId="456921AF">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1E907FAF">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641520C0">
      <w:pPr>
        <w:shd w:val="clear" w:fill="FFFFFF" w:themeFill="background1"/>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的实质性内容，构成我方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w:t>
      </w:r>
    </w:p>
    <w:p w14:paraId="468FC287">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25786449">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5AFA9EA8">
      <w:pPr>
        <w:shd w:val="clear" w:fill="FFFFFF" w:themeFill="background1"/>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4CC38CE9">
      <w:pPr>
        <w:shd w:val="clear" w:fill="FFFFFF" w:themeFill="background1"/>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061376F">
      <w:pPr>
        <w:shd w:val="clear" w:fill="FFFFFF" w:themeFill="background1"/>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3B677D9">
      <w:pPr>
        <w:shd w:val="clear" w:fill="FFFFFF" w:themeFill="background1"/>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C73A0AE">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505AFDFE">
      <w:pPr>
        <w:pStyle w:val="15"/>
        <w:shd w:val="clear" w:fill="FFFFFF" w:themeFill="background1"/>
        <w:rPr>
          <w:color w:val="auto"/>
          <w:highlight w:val="none"/>
        </w:rPr>
      </w:pPr>
    </w:p>
    <w:p w14:paraId="3802622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6CB7E8D9">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09D501E3">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7E5DD861">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4A33ED7E">
      <w:pPr>
        <w:shd w:val="clear" w:fill="FFFFFF" w:themeFill="background1"/>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lang w:val="en-US" w:eastAsia="zh-CN"/>
        </w:rPr>
        <w:t>中标</w:t>
      </w:r>
      <w:r>
        <w:rPr>
          <w:rFonts w:hint="eastAsia" w:ascii="宋体" w:hAnsi="宋体"/>
          <w:b/>
          <w:snapToGrid w:val="0"/>
          <w:color w:val="auto"/>
          <w:w w:val="99"/>
          <w:kern w:val="0"/>
          <w:sz w:val="32"/>
          <w:szCs w:val="32"/>
          <w:highlight w:val="none"/>
        </w:rPr>
        <w:t>通知书</w:t>
      </w:r>
    </w:p>
    <w:p w14:paraId="3B6F5227">
      <w:pPr>
        <w:shd w:val="clear" w:fill="FFFFFF" w:themeFill="background1"/>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5316F2D9">
      <w:pPr>
        <w:shd w:val="clear" w:fill="FFFFFF" w:themeFill="background1"/>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lang w:eastAsia="zh-CN"/>
        </w:rPr>
        <w:t>竞选</w:t>
      </w:r>
      <w:r>
        <w:rPr>
          <w:rFonts w:ascii="宋体" w:hAnsi="宋体"/>
          <w:color w:val="auto"/>
          <w:kern w:val="0"/>
          <w:szCs w:val="21"/>
          <w:highlight w:val="none"/>
        </w:rPr>
        <w:t>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已被我方接受，经评标委员会评定，被确定为中标人。</w:t>
      </w:r>
    </w:p>
    <w:p w14:paraId="23307F22">
      <w:pPr>
        <w:shd w:val="clear" w:fill="FFFFFF" w:themeFill="background1"/>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5C740A8F">
      <w:pPr>
        <w:shd w:val="clear" w:fill="FFFFFF" w:themeFill="background1"/>
        <w:spacing w:line="360" w:lineRule="auto"/>
        <w:ind w:firstLine="420" w:firstLineChars="200"/>
        <w:rPr>
          <w:color w:val="auto"/>
          <w:highlight w:val="none"/>
        </w:rPr>
      </w:pPr>
      <w:r>
        <w:rPr>
          <w:rFonts w:hint="eastAsia"/>
          <w:color w:val="auto"/>
          <w:highlight w:val="none"/>
          <w:lang w:eastAsia="zh-CN"/>
        </w:rPr>
        <w:t>供货周期</w:t>
      </w:r>
      <w:r>
        <w:rPr>
          <w:color w:val="auto"/>
          <w:highlight w:val="none"/>
        </w:rPr>
        <w:t>：</w:t>
      </w:r>
      <w:r>
        <w:rPr>
          <w:color w:val="auto"/>
          <w:highlight w:val="none"/>
          <w:u w:val="single"/>
        </w:rPr>
        <w:t xml:space="preserve">   </w:t>
      </w:r>
      <w:r>
        <w:rPr>
          <w:color w:val="auto"/>
          <w:highlight w:val="none"/>
          <w:u w:val="single"/>
        </w:rPr>
        <w:tab/>
      </w:r>
      <w:r>
        <w:rPr>
          <w:color w:val="auto"/>
          <w:highlight w:val="none"/>
        </w:rPr>
        <w:t>日历天。</w:t>
      </w:r>
    </w:p>
    <w:p w14:paraId="7AE1F5D4">
      <w:pPr>
        <w:shd w:val="clear" w:fill="FFFFFF" w:themeFill="background1"/>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rFonts w:hint="eastAsia"/>
          <w:color w:val="auto"/>
          <w:szCs w:val="21"/>
          <w:highlight w:val="none"/>
          <w:lang w:eastAsia="zh-CN"/>
        </w:rPr>
        <w:t>竞选人</w:t>
      </w:r>
      <w:r>
        <w:rPr>
          <w:color w:val="auto"/>
          <w:szCs w:val="21"/>
          <w:highlight w:val="none"/>
        </w:rPr>
        <w:t>须知</w:t>
      </w:r>
      <w:r>
        <w:rPr>
          <w:rFonts w:hint="eastAsia"/>
          <w:color w:val="auto"/>
          <w:szCs w:val="21"/>
          <w:highlight w:val="none"/>
        </w:rPr>
        <w:t>”</w:t>
      </w:r>
      <w:r>
        <w:rPr>
          <w:color w:val="auto"/>
          <w:szCs w:val="21"/>
          <w:highlight w:val="none"/>
        </w:rPr>
        <w:t>第7.7款规定向我方提交履约担保。</w:t>
      </w:r>
    </w:p>
    <w:p w14:paraId="0030D044">
      <w:pPr>
        <w:shd w:val="clear" w:fill="FFFFFF" w:themeFill="background1"/>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536FF2C">
      <w:pPr>
        <w:shd w:val="clear" w:fill="FFFFFF" w:themeFill="background1"/>
        <w:spacing w:line="480" w:lineRule="auto"/>
        <w:rPr>
          <w:rFonts w:ascii="宋体" w:hAnsi="宋体"/>
          <w:color w:val="auto"/>
          <w:kern w:val="0"/>
          <w:sz w:val="24"/>
          <w:highlight w:val="none"/>
        </w:rPr>
      </w:pPr>
    </w:p>
    <w:p w14:paraId="68401635">
      <w:pPr>
        <w:shd w:val="clear" w:fill="FFFFFF" w:themeFill="background1"/>
        <w:spacing w:line="480" w:lineRule="auto"/>
        <w:rPr>
          <w:rFonts w:ascii="宋体" w:hAnsi="宋体"/>
          <w:color w:val="auto"/>
          <w:kern w:val="0"/>
          <w:sz w:val="24"/>
          <w:highlight w:val="none"/>
        </w:rPr>
      </w:pPr>
    </w:p>
    <w:p w14:paraId="65A5C34B">
      <w:pPr>
        <w:shd w:val="clear" w:fill="FFFFFF" w:themeFill="background1"/>
        <w:spacing w:line="480" w:lineRule="auto"/>
        <w:rPr>
          <w:rFonts w:ascii="宋体" w:hAnsi="宋体"/>
          <w:color w:val="auto"/>
          <w:kern w:val="0"/>
          <w:sz w:val="24"/>
          <w:highlight w:val="none"/>
        </w:rPr>
      </w:pPr>
    </w:p>
    <w:p w14:paraId="0EAFBC29">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color w:val="auto"/>
          <w:kern w:val="0"/>
          <w:szCs w:val="21"/>
          <w:highlight w:val="none"/>
        </w:rPr>
        <w:t>）</w:t>
      </w:r>
    </w:p>
    <w:p w14:paraId="0909D187">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BEC1F16">
      <w:pPr>
        <w:shd w:val="clear" w:fill="FFFFFF" w:themeFill="background1"/>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F16AFAA">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7572F803">
      <w:pPr>
        <w:shd w:val="clear" w:fill="FFFFFF" w:themeFill="background1"/>
        <w:spacing w:line="480" w:lineRule="auto"/>
        <w:jc w:val="right"/>
        <w:rPr>
          <w:rFonts w:ascii="宋体" w:hAnsi="宋体"/>
          <w:color w:val="auto"/>
          <w:kern w:val="0"/>
          <w:szCs w:val="21"/>
          <w:highlight w:val="none"/>
        </w:rPr>
      </w:pPr>
    </w:p>
    <w:p w14:paraId="6CCD5227">
      <w:pPr>
        <w:shd w:val="clear" w:fill="FFFFFF" w:themeFill="background1"/>
        <w:spacing w:line="480" w:lineRule="auto"/>
        <w:jc w:val="right"/>
        <w:rPr>
          <w:rFonts w:ascii="宋体" w:hAnsi="宋体"/>
          <w:color w:val="auto"/>
          <w:kern w:val="0"/>
          <w:szCs w:val="21"/>
          <w:highlight w:val="none"/>
        </w:rPr>
      </w:pPr>
    </w:p>
    <w:p w14:paraId="0AEA46A3">
      <w:pPr>
        <w:shd w:val="clear" w:fill="FFFFFF" w:themeFill="background1"/>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2FBC99C">
      <w:pPr>
        <w:shd w:val="clear" w:fill="FFFFFF" w:themeFill="background1"/>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5" w:name="招标文件03章02评标办法综合评估法00"/>
      <w:bookmarkEnd w:id="515"/>
      <w:bookmarkStart w:id="516" w:name="招标文件03章02评标办法综合评估法"/>
      <w:bookmarkEnd w:id="516"/>
      <w:bookmarkStart w:id="517" w:name="_Toc277082618"/>
      <w:bookmarkStart w:id="518" w:name="_Toc287607812"/>
      <w:bookmarkStart w:id="519" w:name="_Toc430530500"/>
      <w:bookmarkStart w:id="520" w:name="_Toc224103384"/>
      <w:bookmarkStart w:id="521" w:name="_Toc287620751"/>
      <w:bookmarkStart w:id="522" w:name="_Toc200513198"/>
    </w:p>
    <w:bookmarkEnd w:id="517"/>
    <w:bookmarkEnd w:id="518"/>
    <w:bookmarkEnd w:id="519"/>
    <w:bookmarkEnd w:id="520"/>
    <w:bookmarkEnd w:id="521"/>
    <w:bookmarkEnd w:id="522"/>
    <w:p w14:paraId="44625E5A">
      <w:pPr>
        <w:pStyle w:val="3"/>
        <w:shd w:val="clear" w:fill="FFFFFF" w:themeFill="background1"/>
        <w:spacing w:line="360" w:lineRule="auto"/>
        <w:jc w:val="center"/>
        <w:rPr>
          <w:rFonts w:ascii="宋体" w:hAnsi="宋体"/>
          <w:snapToGrid w:val="0"/>
          <w:color w:val="auto"/>
          <w:kern w:val="0"/>
          <w:highlight w:val="none"/>
        </w:rPr>
      </w:pPr>
      <w:bookmarkStart w:id="523" w:name="_Toc10083"/>
      <w:bookmarkStart w:id="524" w:name="_Toc24877"/>
      <w:bookmarkStart w:id="525" w:name="_Toc2520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w:t>
      </w:r>
      <w:r>
        <w:rPr>
          <w:rFonts w:hint="eastAsia" w:ascii="宋体" w:hAnsi="宋体"/>
          <w:snapToGrid w:val="0"/>
          <w:color w:val="auto"/>
          <w:kern w:val="0"/>
          <w:highlight w:val="none"/>
          <w:lang w:val="en-US" w:eastAsia="zh-CN"/>
        </w:rPr>
        <w:t>选</w:t>
      </w:r>
      <w:r>
        <w:rPr>
          <w:rFonts w:ascii="宋体" w:hAnsi="宋体"/>
          <w:snapToGrid w:val="0"/>
          <w:color w:val="auto"/>
          <w:kern w:val="0"/>
          <w:highlight w:val="none"/>
        </w:rPr>
        <w:t>办法（</w:t>
      </w:r>
      <w:r>
        <w:rPr>
          <w:rFonts w:hint="eastAsia" w:ascii="宋体" w:hAnsi="宋体"/>
          <w:snapToGrid w:val="0"/>
          <w:color w:val="auto"/>
          <w:kern w:val="0"/>
          <w:highlight w:val="none"/>
        </w:rPr>
        <w:t>综合评估法</w:t>
      </w:r>
      <w:r>
        <w:rPr>
          <w:rFonts w:ascii="宋体" w:hAnsi="宋体"/>
          <w:snapToGrid w:val="0"/>
          <w:color w:val="auto"/>
          <w:kern w:val="0"/>
          <w:highlight w:val="none"/>
        </w:rPr>
        <w:t>）</w:t>
      </w:r>
      <w:bookmarkEnd w:id="523"/>
      <w:bookmarkEnd w:id="524"/>
    </w:p>
    <w:bookmarkEnd w:id="525"/>
    <w:p w14:paraId="18ACB8E6">
      <w:pPr>
        <w:keepNext/>
        <w:keepLines/>
        <w:widowControl/>
        <w:shd w:val="clear" w:fill="FFFFFF" w:themeFill="background1"/>
        <w:spacing w:before="100" w:after="100" w:line="360" w:lineRule="auto"/>
        <w:ind w:firstLine="443" w:firstLineChars="147"/>
        <w:rPr>
          <w:rFonts w:ascii="宋体"/>
          <w:b/>
          <w:color w:val="auto"/>
          <w:sz w:val="30"/>
          <w:szCs w:val="30"/>
          <w:highlight w:val="none"/>
        </w:rPr>
      </w:pPr>
      <w:bookmarkStart w:id="526" w:name="_Toc10655"/>
      <w:r>
        <w:rPr>
          <w:rFonts w:hint="eastAsia" w:ascii="宋体"/>
          <w:b/>
          <w:color w:val="auto"/>
          <w:sz w:val="30"/>
          <w:szCs w:val="30"/>
          <w:highlight w:val="none"/>
        </w:rPr>
        <w:t>评选办法前附表</w:t>
      </w:r>
    </w:p>
    <w:p w14:paraId="353E1CBB">
      <w:pPr>
        <w:widowControl/>
        <w:shd w:val="clear" w:fill="FFFFFF" w:themeFill="background1"/>
        <w:spacing w:after="200" w:line="360" w:lineRule="auto"/>
        <w:ind w:firstLine="458"/>
        <w:rPr>
          <w:rFonts w:ascii="宋体"/>
          <w:color w:val="auto"/>
          <w:spacing w:val="4"/>
          <w:sz w:val="22"/>
          <w:highlight w:val="none"/>
        </w:rPr>
      </w:pPr>
      <w:r>
        <w:rPr>
          <w:rFonts w:hint="eastAsia" w:ascii="宋体"/>
          <w:color w:val="auto"/>
          <w:spacing w:val="4"/>
          <w:sz w:val="22"/>
          <w:highlight w:val="none"/>
        </w:rPr>
        <w:t>评选办法前附表中的评选内容必须和</w:t>
      </w:r>
      <w:r>
        <w:rPr>
          <w:rFonts w:hint="eastAsia" w:ascii="宋体"/>
          <w:color w:val="auto"/>
          <w:sz w:val="22"/>
          <w:highlight w:val="none"/>
          <w:lang w:eastAsia="zh-CN"/>
        </w:rPr>
        <w:t>竞选</w:t>
      </w:r>
      <w:r>
        <w:rPr>
          <w:rFonts w:hint="eastAsia" w:ascii="宋体"/>
          <w:color w:val="auto"/>
          <w:sz w:val="22"/>
          <w:highlight w:val="none"/>
        </w:rPr>
        <w:t>人</w:t>
      </w:r>
      <w:r>
        <w:rPr>
          <w:rFonts w:hint="eastAsia" w:ascii="宋体"/>
          <w:color w:val="auto"/>
          <w:spacing w:val="4"/>
          <w:sz w:val="22"/>
          <w:highlight w:val="none"/>
        </w:rPr>
        <w:t>须知前附表中的对应内容一致，若</w:t>
      </w:r>
      <w:r>
        <w:rPr>
          <w:rFonts w:hint="eastAsia" w:ascii="宋体"/>
          <w:color w:val="auto"/>
          <w:sz w:val="22"/>
          <w:highlight w:val="none"/>
          <w:lang w:eastAsia="zh-CN"/>
        </w:rPr>
        <w:t>竞选</w:t>
      </w:r>
      <w:r>
        <w:rPr>
          <w:rFonts w:hint="eastAsia" w:ascii="宋体"/>
          <w:color w:val="auto"/>
          <w:spacing w:val="4"/>
          <w:sz w:val="22"/>
          <w:highlight w:val="none"/>
        </w:rPr>
        <w:t>人须知前附表中未作要求的内容，不得列入评</w:t>
      </w:r>
      <w:r>
        <w:rPr>
          <w:rFonts w:hint="eastAsia" w:ascii="宋体"/>
          <w:color w:val="auto"/>
          <w:spacing w:val="4"/>
          <w:sz w:val="22"/>
          <w:highlight w:val="none"/>
          <w:lang w:val="en-US" w:eastAsia="zh-CN"/>
        </w:rPr>
        <w:t>选</w:t>
      </w:r>
      <w:r>
        <w:rPr>
          <w:rFonts w:hint="eastAsia" w:ascii="宋体"/>
          <w:color w:val="auto"/>
          <w:spacing w:val="4"/>
          <w:sz w:val="22"/>
          <w:highlight w:val="none"/>
        </w:rPr>
        <w:t>办法前附表作为评定依据。</w:t>
      </w:r>
      <w:bookmarkEnd w:id="526"/>
    </w:p>
    <w:tbl>
      <w:tblPr>
        <w:tblStyle w:val="50"/>
        <w:tblW w:w="9215" w:type="dxa"/>
        <w:tblInd w:w="-318" w:type="dxa"/>
        <w:tblLayout w:type="fixed"/>
        <w:tblCellMar>
          <w:top w:w="0" w:type="dxa"/>
          <w:left w:w="108" w:type="dxa"/>
          <w:bottom w:w="0" w:type="dxa"/>
          <w:right w:w="108" w:type="dxa"/>
        </w:tblCellMar>
      </w:tblPr>
      <w:tblGrid>
        <w:gridCol w:w="788"/>
        <w:gridCol w:w="42"/>
        <w:gridCol w:w="512"/>
        <w:gridCol w:w="84"/>
        <w:gridCol w:w="1120"/>
        <w:gridCol w:w="183"/>
        <w:gridCol w:w="1254"/>
        <w:gridCol w:w="5232"/>
      </w:tblGrid>
      <w:tr w14:paraId="11AD8FCC">
        <w:tblPrEx>
          <w:tblCellMar>
            <w:top w:w="0" w:type="dxa"/>
            <w:left w:w="108" w:type="dxa"/>
            <w:bottom w:w="0" w:type="dxa"/>
            <w:right w:w="108" w:type="dxa"/>
          </w:tblCellMar>
        </w:tblPrEx>
        <w:trPr>
          <w:trHeight w:val="36" w:hRule="atLeast"/>
        </w:trPr>
        <w:tc>
          <w:tcPr>
            <w:tcW w:w="1342" w:type="dxa"/>
            <w:gridSpan w:val="3"/>
            <w:tcBorders>
              <w:top w:val="single" w:color="000000" w:sz="4" w:space="0"/>
              <w:left w:val="single" w:color="000000" w:sz="4" w:space="0"/>
              <w:bottom w:val="single" w:color="000000" w:sz="4" w:space="0"/>
              <w:right w:val="single" w:color="000000" w:sz="4" w:space="0"/>
            </w:tcBorders>
            <w:vAlign w:val="center"/>
          </w:tcPr>
          <w:p w14:paraId="2AE10F3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条款号</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711B6A8">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评审因素</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D99004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评选标准</w:t>
            </w:r>
          </w:p>
        </w:tc>
      </w:tr>
      <w:tr w14:paraId="66D9511C">
        <w:tblPrEx>
          <w:tblCellMar>
            <w:top w:w="0" w:type="dxa"/>
            <w:left w:w="108" w:type="dxa"/>
            <w:bottom w:w="0" w:type="dxa"/>
            <w:right w:w="108" w:type="dxa"/>
          </w:tblCellMar>
        </w:tblPrEx>
        <w:trPr>
          <w:trHeight w:val="2435" w:hRule="atLeast"/>
        </w:trPr>
        <w:tc>
          <w:tcPr>
            <w:tcW w:w="1342" w:type="dxa"/>
            <w:gridSpan w:val="3"/>
            <w:tcBorders>
              <w:top w:val="single" w:color="000000" w:sz="4" w:space="0"/>
              <w:left w:val="single" w:color="000000" w:sz="4" w:space="0"/>
              <w:bottom w:val="single" w:color="000000" w:sz="4" w:space="0"/>
              <w:right w:val="single" w:color="000000" w:sz="4" w:space="0"/>
            </w:tcBorders>
            <w:vAlign w:val="center"/>
          </w:tcPr>
          <w:p w14:paraId="4A72485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1</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D4D4902">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评选办法</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8F695B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本次评选采用综合评估法，评选委员会按照本章第2.2 款规定的评分标准进行评分，按得分由高到低顺序推荐中标候选人。综合评分相等时，以技术得分高的优先；技术得分也相等的，以</w:t>
            </w:r>
            <w:r>
              <w:rPr>
                <w:rFonts w:hint="eastAsia" w:ascii="宋体" w:cs="宋体"/>
                <w:color w:val="auto"/>
                <w:szCs w:val="21"/>
                <w:highlight w:val="none"/>
                <w:lang w:eastAsia="zh-CN"/>
              </w:rPr>
              <w:t>竞选</w:t>
            </w:r>
            <w:r>
              <w:rPr>
                <w:rFonts w:hint="eastAsia" w:ascii="宋体" w:cs="宋体"/>
                <w:color w:val="auto"/>
                <w:szCs w:val="21"/>
                <w:highlight w:val="none"/>
              </w:rPr>
              <w:t>报价低的优先；</w:t>
            </w:r>
            <w:r>
              <w:rPr>
                <w:rFonts w:hint="eastAsia" w:ascii="宋体" w:cs="宋体"/>
                <w:color w:val="auto"/>
                <w:szCs w:val="21"/>
                <w:highlight w:val="none"/>
                <w:lang w:eastAsia="zh-CN"/>
              </w:rPr>
              <w:t>竞选</w:t>
            </w:r>
            <w:r>
              <w:rPr>
                <w:rFonts w:hint="eastAsia" w:ascii="宋体" w:cs="宋体"/>
                <w:color w:val="auto"/>
                <w:szCs w:val="21"/>
                <w:highlight w:val="none"/>
              </w:rPr>
              <w:t>总报价也相等的，由评选委员会投票确定。</w:t>
            </w:r>
          </w:p>
        </w:tc>
      </w:tr>
      <w:tr w14:paraId="71F96C4D">
        <w:tblPrEx>
          <w:tblCellMar>
            <w:top w:w="0" w:type="dxa"/>
            <w:left w:w="108" w:type="dxa"/>
            <w:bottom w:w="0" w:type="dxa"/>
            <w:right w:w="108" w:type="dxa"/>
          </w:tblCellMar>
        </w:tblPrEx>
        <w:trPr>
          <w:cantSplit/>
          <w:trHeight w:val="700" w:hRule="atLeas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3A0986A6">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2.1.1</w:t>
            </w:r>
          </w:p>
        </w:tc>
        <w:tc>
          <w:tcPr>
            <w:tcW w:w="554"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A7F623A">
            <w:pPr>
              <w:shd w:val="clear" w:fill="FFFFFF" w:themeFill="background1"/>
              <w:autoSpaceDE w:val="0"/>
              <w:autoSpaceDN w:val="0"/>
              <w:adjustRightInd w:val="0"/>
              <w:spacing w:line="440" w:lineRule="exact"/>
              <w:ind w:firstLine="630" w:firstLineChars="300"/>
              <w:jc w:val="left"/>
              <w:rPr>
                <w:rFonts w:ascii="宋体" w:cs="宋体"/>
                <w:color w:val="auto"/>
                <w:szCs w:val="21"/>
                <w:highlight w:val="none"/>
              </w:rPr>
            </w:pPr>
            <w:r>
              <w:rPr>
                <w:rFonts w:hint="eastAsia" w:ascii="宋体" w:cs="宋体"/>
                <w:color w:val="auto"/>
                <w:szCs w:val="21"/>
                <w:highlight w:val="none"/>
              </w:rPr>
              <w:t xml:space="preserve">     资格评审标准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3E80F55">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cs="宋体"/>
                <w:color w:val="auto"/>
                <w:szCs w:val="21"/>
                <w:highlight w:val="none"/>
              </w:rPr>
              <w:t>资质</w:t>
            </w:r>
            <w:r>
              <w:rPr>
                <w:rFonts w:hint="eastAsia" w:ascii="宋体" w:cs="宋体"/>
                <w:color w:val="auto"/>
                <w:szCs w:val="21"/>
                <w:highlight w:val="none"/>
                <w:lang w:val="en-US" w:eastAsia="zh-CN"/>
              </w:rPr>
              <w:t>要求及营业执照</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8A0F591">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6EFCB099">
        <w:tblPrEx>
          <w:tblCellMar>
            <w:top w:w="0" w:type="dxa"/>
            <w:left w:w="108" w:type="dxa"/>
            <w:bottom w:w="0" w:type="dxa"/>
            <w:right w:w="108" w:type="dxa"/>
          </w:tblCellMar>
        </w:tblPrEx>
        <w:trPr>
          <w:cantSplit/>
          <w:trHeight w:val="563"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05AD0D30">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5ADFA987">
            <w:pPr>
              <w:shd w:val="clear" w:fill="FFFFFF" w:themeFill="background1"/>
              <w:rPr>
                <w:color w:val="auto"/>
                <w:highlight w:val="none"/>
              </w:rPr>
            </w:pPr>
          </w:p>
        </w:tc>
        <w:tc>
          <w:tcPr>
            <w:tcW w:w="1387" w:type="dxa"/>
            <w:gridSpan w:val="3"/>
            <w:tcBorders>
              <w:top w:val="single" w:color="000000" w:sz="4" w:space="0"/>
              <w:left w:val="single" w:color="000000" w:sz="4" w:space="0"/>
              <w:right w:val="single" w:color="000000" w:sz="4" w:space="0"/>
            </w:tcBorders>
            <w:vAlign w:val="center"/>
          </w:tcPr>
          <w:p w14:paraId="517777A2">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制造商或代理商要求</w:t>
            </w:r>
          </w:p>
        </w:tc>
        <w:tc>
          <w:tcPr>
            <w:tcW w:w="6486" w:type="dxa"/>
            <w:gridSpan w:val="2"/>
            <w:tcBorders>
              <w:top w:val="single" w:color="000000" w:sz="4" w:space="0"/>
              <w:left w:val="single" w:color="000000" w:sz="4" w:space="0"/>
              <w:bottom w:val="nil"/>
              <w:right w:val="single" w:color="000000" w:sz="4" w:space="0"/>
            </w:tcBorders>
            <w:vAlign w:val="center"/>
          </w:tcPr>
          <w:p w14:paraId="6F3568A7">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36B738B7">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6F0FC701">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4B526115">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326335E0">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hAnsi="宋体"/>
                <w:color w:val="auto"/>
                <w:kern w:val="0"/>
                <w:highlight w:val="none"/>
                <w:lang w:val="en-US" w:eastAsia="zh-CN"/>
              </w:rPr>
              <w:t>供货业绩要求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2316A4A6">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255728D2">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2725273F">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19029C79">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E772112">
            <w:pPr>
              <w:shd w:val="clear" w:fill="FFFFFF" w:themeFill="background1"/>
              <w:autoSpaceDE w:val="0"/>
              <w:autoSpaceDN w:val="0"/>
              <w:adjustRightInd w:val="0"/>
              <w:spacing w:line="440" w:lineRule="exact"/>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财务要求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4BE78D0">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501E26AE">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5780808D">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63DE72D0">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8E5789C">
            <w:pPr>
              <w:shd w:val="clear" w:fill="FFFFFF" w:themeFill="background1"/>
              <w:autoSpaceDE w:val="0"/>
              <w:autoSpaceDN w:val="0"/>
              <w:adjustRightInd w:val="0"/>
              <w:spacing w:line="440" w:lineRule="exact"/>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竞选截止日竞选资格情况</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4F9701B2">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425F79C2">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095A5A99">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7462EC31">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20C1056">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其</w:t>
            </w:r>
            <w:r>
              <w:rPr>
                <w:rFonts w:hint="eastAsia" w:ascii="宋体" w:cs="宋体"/>
                <w:color w:val="auto"/>
                <w:szCs w:val="21"/>
                <w:highlight w:val="none"/>
                <w:lang w:val="en-US" w:eastAsia="zh-CN"/>
              </w:rPr>
              <w:t>他</w:t>
            </w:r>
            <w:r>
              <w:rPr>
                <w:rFonts w:hint="eastAsia" w:ascii="宋体" w:cs="宋体"/>
                <w:color w:val="auto"/>
                <w:szCs w:val="21"/>
                <w:highlight w:val="none"/>
              </w:rPr>
              <w:t>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3DB628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5E05364D">
        <w:tblPrEx>
          <w:tblCellMar>
            <w:top w:w="0" w:type="dxa"/>
            <w:left w:w="108" w:type="dxa"/>
            <w:bottom w:w="0" w:type="dxa"/>
            <w:right w:w="108" w:type="dxa"/>
          </w:tblCellMar>
        </w:tblPrEx>
        <w:trPr>
          <w:cantSplit/>
          <w:trHeight w:val="754" w:hRule="exac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63CEE19D">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2.1.2</w:t>
            </w:r>
          </w:p>
        </w:tc>
        <w:tc>
          <w:tcPr>
            <w:tcW w:w="554" w:type="dxa"/>
            <w:gridSpan w:val="2"/>
            <w:vMerge w:val="restart"/>
            <w:tcBorders>
              <w:top w:val="single" w:color="000000" w:sz="4" w:space="0"/>
              <w:left w:val="single" w:color="000000" w:sz="4" w:space="0"/>
              <w:bottom w:val="nil"/>
              <w:right w:val="single" w:color="000000" w:sz="4" w:space="0"/>
            </w:tcBorders>
            <w:textDirection w:val="tbRlV"/>
            <w:vAlign w:val="center"/>
          </w:tcPr>
          <w:p w14:paraId="12B23195">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 xml:space="preserve">   形式评审标准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924EA08">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人名称</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8332AFD">
            <w:pPr>
              <w:shd w:val="clear" w:fill="FFFFFF" w:themeFill="background1"/>
              <w:autoSpaceDE w:val="0"/>
              <w:autoSpaceDN w:val="0"/>
              <w:adjustRightIn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与营业执照一致，依法变更名称的应提交相应证明材料</w:t>
            </w:r>
            <w:r>
              <w:rPr>
                <w:rFonts w:hint="eastAsia" w:ascii="宋体" w:cs="宋体"/>
                <w:color w:val="auto"/>
                <w:szCs w:val="21"/>
                <w:highlight w:val="none"/>
                <w:lang w:eastAsia="zh-CN"/>
              </w:rPr>
              <w:t>。</w:t>
            </w:r>
          </w:p>
        </w:tc>
      </w:tr>
      <w:tr w14:paraId="501E954C">
        <w:tblPrEx>
          <w:tblCellMar>
            <w:top w:w="0" w:type="dxa"/>
            <w:left w:w="108" w:type="dxa"/>
            <w:bottom w:w="0" w:type="dxa"/>
            <w:right w:w="108" w:type="dxa"/>
          </w:tblCellMar>
        </w:tblPrEx>
        <w:trPr>
          <w:cantSplit/>
          <w:trHeight w:val="1234" w:hRule="exact"/>
        </w:trPr>
        <w:tc>
          <w:tcPr>
            <w:tcW w:w="788" w:type="dxa"/>
            <w:vMerge w:val="continue"/>
            <w:tcBorders>
              <w:left w:val="single" w:color="000000" w:sz="4" w:space="0"/>
              <w:right w:val="single" w:color="000000" w:sz="4" w:space="0"/>
            </w:tcBorders>
            <w:vAlign w:val="center"/>
          </w:tcPr>
          <w:p w14:paraId="41EBCE7C">
            <w:pPr>
              <w:shd w:val="clear" w:fill="FFFFFF" w:themeFill="background1"/>
              <w:autoSpaceDE w:val="0"/>
              <w:autoSpaceDN w:val="0"/>
              <w:adjustRightInd w:val="0"/>
              <w:spacing w:line="440" w:lineRule="exact"/>
              <w:jc w:val="left"/>
              <w:rPr>
                <w:rFonts w:hint="eastAsia" w:ascii="宋体" w:cs="宋体"/>
                <w:color w:val="auto"/>
                <w:szCs w:val="21"/>
                <w:highlight w:val="none"/>
              </w:rPr>
            </w:pPr>
          </w:p>
        </w:tc>
        <w:tc>
          <w:tcPr>
            <w:tcW w:w="554" w:type="dxa"/>
            <w:gridSpan w:val="2"/>
            <w:vMerge w:val="continue"/>
            <w:tcBorders>
              <w:left w:val="single" w:color="000000" w:sz="4" w:space="0"/>
              <w:right w:val="single" w:color="000000" w:sz="4" w:space="0"/>
            </w:tcBorders>
            <w:textDirection w:val="tbRlV"/>
            <w:vAlign w:val="center"/>
          </w:tcPr>
          <w:p w14:paraId="251CD701">
            <w:pPr>
              <w:shd w:val="clear" w:fill="FFFFFF" w:themeFill="background1"/>
              <w:autoSpaceDE w:val="0"/>
              <w:autoSpaceDN w:val="0"/>
              <w:adjustRightInd w:val="0"/>
              <w:spacing w:line="440" w:lineRule="exact"/>
              <w:ind w:left="210" w:leftChars="100" w:firstLine="525" w:firstLineChars="250"/>
              <w:jc w:val="left"/>
              <w:rPr>
                <w:rFonts w:hint="eastAsia" w:ascii="宋体" w:cs="宋体"/>
                <w:color w:val="auto"/>
                <w:szCs w:val="21"/>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D5D753E">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cs="宋体"/>
                <w:color w:val="auto"/>
                <w:szCs w:val="21"/>
                <w:highlight w:val="none"/>
                <w:lang w:eastAsia="zh-CN"/>
              </w:rPr>
              <w:t>竞选</w:t>
            </w:r>
            <w:r>
              <w:rPr>
                <w:rFonts w:hint="eastAsia" w:ascii="宋体" w:cs="宋体"/>
                <w:color w:val="auto"/>
                <w:szCs w:val="21"/>
                <w:highlight w:val="none"/>
                <w:lang w:val="en-US" w:eastAsia="zh-CN"/>
              </w:rPr>
              <w:t>文件的签署</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46BC1B99">
            <w:pPr>
              <w:numPr>
                <w:ilvl w:val="-1"/>
                <w:numId w:val="0"/>
              </w:numPr>
              <w:shd w:val="clear" w:fill="FFFFFF" w:themeFill="background1"/>
              <w:autoSpaceDE w:val="0"/>
              <w:autoSpaceDN w:val="0"/>
              <w:adjustRightInd w:val="0"/>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第六章 竞选</w:t>
            </w:r>
            <w:r>
              <w:rPr>
                <w:rFonts w:hint="eastAsia" w:ascii="宋体" w:hAnsi="宋体" w:cs="宋体"/>
                <w:color w:val="auto"/>
                <w:kern w:val="0"/>
                <w:highlight w:val="none"/>
              </w:rPr>
              <w:t>文件格式要求法定代表人或其委托代理人签名（或盖章）的须齐全。</w:t>
            </w:r>
          </w:p>
          <w:p w14:paraId="7A46F4DB">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竞选</w:t>
            </w:r>
            <w:r>
              <w:rPr>
                <w:rFonts w:hint="eastAsia" w:ascii="宋体" w:hAnsi="宋体" w:eastAsia="宋体" w:cs="宋体"/>
                <w:color w:val="auto"/>
                <w:kern w:val="0"/>
                <w:highlight w:val="none"/>
                <w:lang w:val="en-US" w:eastAsia="zh-CN"/>
              </w:rPr>
              <w:t>文件要求加盖公章的，公章盖章齐全。</w:t>
            </w:r>
          </w:p>
          <w:p w14:paraId="7D3C2A98">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p>
        </w:tc>
      </w:tr>
      <w:tr w14:paraId="3E4CDF0B">
        <w:tblPrEx>
          <w:tblCellMar>
            <w:top w:w="0" w:type="dxa"/>
            <w:left w:w="108" w:type="dxa"/>
            <w:bottom w:w="0" w:type="dxa"/>
            <w:right w:w="108" w:type="dxa"/>
          </w:tblCellMar>
        </w:tblPrEx>
        <w:trPr>
          <w:cantSplit/>
          <w:trHeight w:val="2847"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275B39A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37E25C7B">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202BC18">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文件格式</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DF69D4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符合第六章“</w:t>
            </w:r>
            <w:r>
              <w:rPr>
                <w:rFonts w:hint="eastAsia" w:ascii="宋体" w:cs="宋体"/>
                <w:color w:val="auto"/>
                <w:szCs w:val="21"/>
                <w:highlight w:val="none"/>
                <w:lang w:eastAsia="zh-CN"/>
              </w:rPr>
              <w:t>竞选</w:t>
            </w:r>
            <w:r>
              <w:rPr>
                <w:rFonts w:hint="eastAsia" w:ascii="宋体" w:cs="宋体"/>
                <w:color w:val="auto"/>
                <w:szCs w:val="21"/>
                <w:highlight w:val="none"/>
              </w:rPr>
              <w:t>文件格式”的要求，字迹清晰可辨。</w:t>
            </w:r>
          </w:p>
          <w:p w14:paraId="38FCFF0B">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1. </w:t>
            </w:r>
            <w:r>
              <w:rPr>
                <w:rFonts w:hint="eastAsia" w:ascii="宋体" w:cs="宋体"/>
                <w:color w:val="auto"/>
                <w:szCs w:val="21"/>
                <w:highlight w:val="none"/>
                <w:lang w:eastAsia="zh-CN"/>
              </w:rPr>
              <w:t>竞选</w:t>
            </w:r>
            <w:r>
              <w:rPr>
                <w:rFonts w:hint="eastAsia" w:ascii="宋体" w:cs="宋体"/>
                <w:color w:val="auto"/>
                <w:szCs w:val="21"/>
                <w:highlight w:val="none"/>
              </w:rPr>
              <w:t>函附录的所有数据均符合比选文件的规定；</w:t>
            </w:r>
          </w:p>
          <w:p w14:paraId="5CD12DB3">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color w:val="auto"/>
                <w:szCs w:val="21"/>
                <w:highlight w:val="none"/>
                <w:lang w:eastAsia="zh-CN"/>
              </w:rPr>
              <w:t>竞选</w:t>
            </w:r>
            <w:r>
              <w:rPr>
                <w:rFonts w:hint="eastAsia" w:ascii="宋体" w:cs="宋体"/>
                <w:color w:val="auto"/>
                <w:szCs w:val="21"/>
                <w:highlight w:val="none"/>
              </w:rPr>
              <w:t>文件附表齐全完整，内容均按规定填写；</w:t>
            </w:r>
          </w:p>
          <w:p w14:paraId="5FD30AA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3. </w:t>
            </w:r>
            <w:r>
              <w:rPr>
                <w:rFonts w:hint="eastAsia" w:ascii="宋体" w:cs="宋体"/>
                <w:color w:val="auto"/>
                <w:szCs w:val="21"/>
                <w:highlight w:val="none"/>
                <w:lang w:eastAsia="zh-CN"/>
              </w:rPr>
              <w:t>竞选</w:t>
            </w:r>
            <w:r>
              <w:rPr>
                <w:rFonts w:hint="eastAsia" w:ascii="宋体" w:cs="宋体"/>
                <w:color w:val="auto"/>
                <w:szCs w:val="21"/>
                <w:highlight w:val="none"/>
              </w:rPr>
              <w:t>文件的编制符合第二章3.7款的规定。</w:t>
            </w:r>
          </w:p>
        </w:tc>
      </w:tr>
      <w:tr w14:paraId="35B904D0">
        <w:tblPrEx>
          <w:tblCellMar>
            <w:top w:w="0" w:type="dxa"/>
            <w:left w:w="108" w:type="dxa"/>
            <w:bottom w:w="0" w:type="dxa"/>
            <w:right w:w="108" w:type="dxa"/>
          </w:tblCellMar>
        </w:tblPrEx>
        <w:trPr>
          <w:cantSplit/>
          <w:trHeight w:val="902"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2615872F">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2EFD5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65EE428E">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报价唯一</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007C258B">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只能有一个有效报价，在比选文件没有规定的情况下，不得提交选择性报价。</w:t>
            </w:r>
          </w:p>
        </w:tc>
      </w:tr>
      <w:tr w14:paraId="0DE40A02">
        <w:tblPrEx>
          <w:tblCellMar>
            <w:top w:w="0" w:type="dxa"/>
            <w:left w:w="108" w:type="dxa"/>
            <w:bottom w:w="0" w:type="dxa"/>
            <w:right w:w="108" w:type="dxa"/>
          </w:tblCellMar>
        </w:tblPrEx>
        <w:trPr>
          <w:cantSplit/>
          <w:trHeight w:val="870"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6779F86C">
            <w:pPr>
              <w:shd w:val="clear" w:fill="FFFFFF" w:themeFill="background1"/>
              <w:rPr>
                <w:color w:val="auto"/>
                <w:highlight w:val="none"/>
              </w:rPr>
            </w:pPr>
          </w:p>
        </w:tc>
        <w:tc>
          <w:tcPr>
            <w:tcW w:w="554" w:type="dxa"/>
            <w:gridSpan w:val="2"/>
            <w:vMerge w:val="continue"/>
            <w:tcBorders>
              <w:top w:val="nil"/>
              <w:left w:val="single" w:color="000000" w:sz="4" w:space="0"/>
              <w:bottom w:val="single" w:color="000000" w:sz="4" w:space="0"/>
              <w:right w:val="single" w:color="000000" w:sz="4" w:space="0"/>
            </w:tcBorders>
          </w:tcPr>
          <w:p w14:paraId="4D3C275E">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7BF1CB7">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委托代理人</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9BD4A9C">
            <w:pPr>
              <w:shd w:val="clear" w:fill="FFFFFF" w:themeFill="background1"/>
              <w:autoSpaceDE w:val="0"/>
              <w:autoSpaceDN w:val="0"/>
              <w:adjustRightInd w:val="0"/>
              <w:spacing w:line="440" w:lineRule="exact"/>
              <w:ind w:firstLine="436" w:firstLineChars="200"/>
              <w:jc w:val="left"/>
              <w:rPr>
                <w:rFonts w:ascii="宋体" w:cs="宋体"/>
                <w:color w:val="auto"/>
                <w:szCs w:val="21"/>
                <w:highlight w:val="none"/>
              </w:rPr>
            </w:pP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lang w:val="en-US" w:eastAsia="zh-CN"/>
              </w:rPr>
              <w:t>或负责人</w:t>
            </w:r>
            <w:r>
              <w:rPr>
                <w:rFonts w:hint="eastAsia" w:ascii="宋体" w:hAnsi="宋体" w:cs="宋体"/>
                <w:color w:val="auto"/>
                <w:kern w:val="0"/>
                <w:szCs w:val="21"/>
                <w:highlight w:val="none"/>
              </w:rPr>
              <w:t>的委托代理人有法定代表人</w:t>
            </w:r>
            <w:r>
              <w:rPr>
                <w:rFonts w:hint="eastAsia" w:ascii="宋体" w:hAnsi="宋体" w:cs="宋体"/>
                <w:color w:val="auto"/>
                <w:kern w:val="0"/>
                <w:szCs w:val="21"/>
                <w:highlight w:val="none"/>
                <w:lang w:val="en-US" w:eastAsia="zh-CN"/>
              </w:rPr>
              <w:t>或负责人</w:t>
            </w:r>
            <w:r>
              <w:rPr>
                <w:rFonts w:hint="eastAsia" w:ascii="宋体" w:hAnsi="宋体" w:cs="宋体"/>
                <w:color w:val="auto"/>
                <w:kern w:val="0"/>
                <w:szCs w:val="21"/>
                <w:highlight w:val="none"/>
              </w:rPr>
              <w:t>签署的授权委托书。</w:t>
            </w:r>
          </w:p>
        </w:tc>
      </w:tr>
      <w:tr w14:paraId="26CDC680">
        <w:tblPrEx>
          <w:tblCellMar>
            <w:top w:w="0" w:type="dxa"/>
            <w:left w:w="108" w:type="dxa"/>
            <w:bottom w:w="0" w:type="dxa"/>
            <w:right w:w="108" w:type="dxa"/>
          </w:tblCellMar>
        </w:tblPrEx>
        <w:trPr>
          <w:cantSplit/>
          <w:trHeight w:val="704" w:hRule="exact"/>
        </w:trPr>
        <w:tc>
          <w:tcPr>
            <w:tcW w:w="788" w:type="dxa"/>
            <w:vMerge w:val="restart"/>
            <w:tcBorders>
              <w:top w:val="single" w:color="000000" w:sz="4" w:space="0"/>
              <w:left w:val="single" w:color="000000" w:sz="4" w:space="0"/>
              <w:bottom w:val="nil"/>
              <w:right w:val="single" w:color="000000" w:sz="4" w:space="0"/>
            </w:tcBorders>
            <w:vAlign w:val="center"/>
          </w:tcPr>
          <w:p w14:paraId="00609F36">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2.1.3</w:t>
            </w:r>
          </w:p>
        </w:tc>
        <w:tc>
          <w:tcPr>
            <w:tcW w:w="554" w:type="dxa"/>
            <w:gridSpan w:val="2"/>
            <w:vMerge w:val="restart"/>
            <w:tcBorders>
              <w:top w:val="single" w:color="000000" w:sz="4" w:space="0"/>
              <w:left w:val="single" w:color="000000" w:sz="4" w:space="0"/>
              <w:bottom w:val="nil"/>
              <w:right w:val="single" w:color="000000" w:sz="4" w:space="0"/>
            </w:tcBorders>
            <w:textDirection w:val="tbRlV"/>
            <w:vAlign w:val="center"/>
          </w:tcPr>
          <w:p w14:paraId="15C87BBD">
            <w:pPr>
              <w:shd w:val="clear" w:fill="FFFFFF" w:themeFill="background1"/>
              <w:autoSpaceDE w:val="0"/>
              <w:autoSpaceDN w:val="0"/>
              <w:adjustRightInd w:val="0"/>
              <w:spacing w:line="440" w:lineRule="exact"/>
              <w:ind w:firstLine="1890" w:firstLineChars="900"/>
              <w:jc w:val="left"/>
              <w:rPr>
                <w:rFonts w:ascii="宋体" w:cs="宋体"/>
                <w:color w:val="auto"/>
                <w:szCs w:val="21"/>
                <w:highlight w:val="none"/>
              </w:rPr>
            </w:pPr>
            <w:r>
              <w:rPr>
                <w:rFonts w:hint="eastAsia" w:ascii="宋体" w:cs="宋体"/>
                <w:color w:val="auto"/>
                <w:szCs w:val="21"/>
                <w:highlight w:val="none"/>
              </w:rPr>
              <w:t xml:space="preserve">         响应性评审标准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73FC014">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报价</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6A8C6363">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val="en-US" w:eastAsia="zh-CN"/>
              </w:rPr>
              <w:t>各项目</w:t>
            </w:r>
            <w:r>
              <w:rPr>
                <w:rFonts w:hint="eastAsia" w:ascii="宋体" w:cs="宋体"/>
                <w:color w:val="auto"/>
                <w:szCs w:val="21"/>
                <w:highlight w:val="none"/>
                <w:lang w:eastAsia="zh-CN"/>
              </w:rPr>
              <w:t>竞选</w:t>
            </w:r>
            <w:r>
              <w:rPr>
                <w:rFonts w:hint="eastAsia" w:ascii="宋体" w:cs="宋体"/>
                <w:color w:val="auto"/>
                <w:szCs w:val="21"/>
                <w:highlight w:val="none"/>
              </w:rPr>
              <w:t>总报价不超过比选人公布的</w:t>
            </w:r>
            <w:r>
              <w:rPr>
                <w:rFonts w:hint="eastAsia" w:ascii="宋体" w:cs="宋体"/>
                <w:color w:val="auto"/>
                <w:szCs w:val="21"/>
                <w:highlight w:val="none"/>
                <w:lang w:val="en-US" w:eastAsia="zh-CN"/>
              </w:rPr>
              <w:t>各项目</w:t>
            </w:r>
            <w:r>
              <w:rPr>
                <w:rFonts w:hint="eastAsia" w:ascii="宋体" w:cs="宋体"/>
                <w:color w:val="auto"/>
                <w:szCs w:val="21"/>
                <w:highlight w:val="none"/>
              </w:rPr>
              <w:t>总报价最高限价。</w:t>
            </w:r>
          </w:p>
        </w:tc>
      </w:tr>
      <w:tr w14:paraId="3C581F51">
        <w:tblPrEx>
          <w:tblCellMar>
            <w:top w:w="0" w:type="dxa"/>
            <w:left w:w="108" w:type="dxa"/>
            <w:bottom w:w="0" w:type="dxa"/>
            <w:right w:w="108" w:type="dxa"/>
          </w:tblCellMar>
        </w:tblPrEx>
        <w:trPr>
          <w:cantSplit/>
          <w:trHeight w:val="704" w:hRule="exact"/>
        </w:trPr>
        <w:tc>
          <w:tcPr>
            <w:tcW w:w="788" w:type="dxa"/>
            <w:vMerge w:val="continue"/>
            <w:tcBorders>
              <w:left w:val="single" w:color="000000" w:sz="4" w:space="0"/>
              <w:right w:val="single" w:color="000000" w:sz="4" w:space="0"/>
            </w:tcBorders>
            <w:vAlign w:val="center"/>
          </w:tcPr>
          <w:p w14:paraId="2115F0ED">
            <w:pPr>
              <w:shd w:val="clear" w:fill="FFFFFF" w:themeFill="background1"/>
              <w:autoSpaceDE w:val="0"/>
              <w:autoSpaceDN w:val="0"/>
              <w:adjustRightInd w:val="0"/>
              <w:spacing w:line="440" w:lineRule="exact"/>
              <w:jc w:val="left"/>
              <w:rPr>
                <w:rFonts w:hint="eastAsia" w:ascii="宋体" w:cs="宋体"/>
                <w:color w:val="auto"/>
                <w:szCs w:val="21"/>
                <w:highlight w:val="none"/>
              </w:rPr>
            </w:pPr>
          </w:p>
        </w:tc>
        <w:tc>
          <w:tcPr>
            <w:tcW w:w="554" w:type="dxa"/>
            <w:gridSpan w:val="2"/>
            <w:vMerge w:val="continue"/>
            <w:tcBorders>
              <w:left w:val="single" w:color="000000" w:sz="4" w:space="0"/>
              <w:right w:val="single" w:color="000000" w:sz="4" w:space="0"/>
            </w:tcBorders>
            <w:textDirection w:val="tbRlV"/>
            <w:vAlign w:val="center"/>
          </w:tcPr>
          <w:p w14:paraId="485C8589">
            <w:pPr>
              <w:shd w:val="clear" w:fill="FFFFFF" w:themeFill="background1"/>
              <w:autoSpaceDE w:val="0"/>
              <w:autoSpaceDN w:val="0"/>
              <w:adjustRightInd w:val="0"/>
              <w:spacing w:line="440" w:lineRule="exact"/>
              <w:ind w:firstLine="1890" w:firstLineChars="900"/>
              <w:jc w:val="left"/>
              <w:rPr>
                <w:rFonts w:hint="eastAsia" w:ascii="宋体" w:cs="宋体"/>
                <w:color w:val="auto"/>
                <w:szCs w:val="21"/>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F9FD291">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竞选保证金</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E3D4587">
            <w:pPr>
              <w:shd w:val="clear" w:fill="FFFFFF" w:themeFill="background1"/>
              <w:autoSpaceDE w:val="0"/>
              <w:autoSpaceDN w:val="0"/>
              <w:adjustRightInd w:val="0"/>
              <w:spacing w:line="440" w:lineRule="exact"/>
              <w:jc w:val="left"/>
              <w:rPr>
                <w:rFonts w:hint="eastAsia" w:ascii="宋体" w:cs="宋体"/>
                <w:color w:val="auto"/>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竞选人</w:t>
            </w:r>
            <w:r>
              <w:rPr>
                <w:rFonts w:hint="eastAsia" w:ascii="宋体" w:hAnsi="宋体" w:cs="宋体"/>
                <w:color w:val="auto"/>
                <w:kern w:val="0"/>
                <w:szCs w:val="21"/>
                <w:highlight w:val="none"/>
              </w:rPr>
              <w:t>须知前附表”第3.4款规定</w:t>
            </w:r>
          </w:p>
        </w:tc>
      </w:tr>
      <w:tr w14:paraId="1F3B3724">
        <w:tblPrEx>
          <w:tblCellMar>
            <w:top w:w="0" w:type="dxa"/>
            <w:left w:w="108" w:type="dxa"/>
            <w:bottom w:w="0" w:type="dxa"/>
            <w:right w:w="108" w:type="dxa"/>
          </w:tblCellMar>
        </w:tblPrEx>
        <w:trPr>
          <w:cantSplit/>
          <w:trHeight w:val="567" w:hRule="exact"/>
        </w:trPr>
        <w:tc>
          <w:tcPr>
            <w:tcW w:w="788" w:type="dxa"/>
            <w:vMerge w:val="continue"/>
            <w:tcBorders>
              <w:top w:val="single" w:color="000000" w:sz="4" w:space="0"/>
              <w:left w:val="single" w:color="000000" w:sz="4" w:space="0"/>
              <w:bottom w:val="nil"/>
              <w:right w:val="single" w:color="000000" w:sz="4" w:space="0"/>
            </w:tcBorders>
            <w:vAlign w:val="center"/>
          </w:tcPr>
          <w:p w14:paraId="50C0DE69">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nil"/>
              <w:right w:val="single" w:color="000000" w:sz="4" w:space="0"/>
            </w:tcBorders>
            <w:textDirection w:val="tbRlV"/>
            <w:vAlign w:val="center"/>
          </w:tcPr>
          <w:p w14:paraId="517D925E">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964F364">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内容</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0DA3BF7">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人须知”第1.3.1项规定</w:t>
            </w:r>
          </w:p>
        </w:tc>
      </w:tr>
      <w:tr w14:paraId="0E8010AC">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3DBF33B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6B2F28C6">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B3C3077">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hAnsi="宋体" w:cs="MingLiU"/>
                <w:snapToGrid w:val="0"/>
                <w:color w:val="auto"/>
                <w:kern w:val="0"/>
                <w:szCs w:val="21"/>
                <w:highlight w:val="none"/>
                <w:lang w:val="en-US" w:eastAsia="zh-CN"/>
              </w:rPr>
              <w:t>交货时间</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F1BF483">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人须知”第1.3.2项规定</w:t>
            </w:r>
          </w:p>
        </w:tc>
      </w:tr>
      <w:tr w14:paraId="75205945">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620C4A1C">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0C83F3C9">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3D2C10CE">
            <w:pPr>
              <w:shd w:val="clear" w:fill="FFFFFF" w:themeFill="background1"/>
              <w:autoSpaceDE w:val="0"/>
              <w:autoSpaceDN w:val="0"/>
              <w:adjustRightInd w:val="0"/>
              <w:spacing w:line="440" w:lineRule="exact"/>
              <w:jc w:val="center"/>
              <w:rPr>
                <w:rFonts w:hint="eastAsia" w:ascii="宋体" w:eastAsia="宋体" w:cs="宋体"/>
                <w:color w:val="auto"/>
                <w:szCs w:val="21"/>
                <w:highlight w:val="none"/>
                <w:lang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标准</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5E8D7DC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人须知”第1.3.3项规定</w:t>
            </w:r>
          </w:p>
        </w:tc>
      </w:tr>
      <w:tr w14:paraId="7C1884A2">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750D9B8F">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615A194">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6E48282">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kern w:val="0"/>
                <w:szCs w:val="21"/>
                <w:highlight w:val="none"/>
                <w:lang w:eastAsia="zh-CN"/>
              </w:rPr>
              <w:t>竞选</w:t>
            </w:r>
            <w:r>
              <w:rPr>
                <w:rFonts w:hint="eastAsia" w:ascii="宋体" w:cs="宋体"/>
                <w:color w:val="auto"/>
                <w:szCs w:val="21"/>
                <w:highlight w:val="none"/>
              </w:rPr>
              <w:t>有效期</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276F839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人须知”第3.3.1项规定</w:t>
            </w:r>
          </w:p>
        </w:tc>
      </w:tr>
      <w:tr w14:paraId="7A6404BC">
        <w:tblPrEx>
          <w:tblCellMar>
            <w:top w:w="0" w:type="dxa"/>
            <w:left w:w="108" w:type="dxa"/>
            <w:bottom w:w="0" w:type="dxa"/>
            <w:right w:w="108" w:type="dxa"/>
          </w:tblCellMar>
        </w:tblPrEx>
        <w:trPr>
          <w:cantSplit/>
          <w:trHeight w:val="1185" w:hRule="exact"/>
        </w:trPr>
        <w:tc>
          <w:tcPr>
            <w:tcW w:w="788" w:type="dxa"/>
            <w:vMerge w:val="continue"/>
            <w:tcBorders>
              <w:top w:val="nil"/>
              <w:left w:val="single" w:color="000000" w:sz="4" w:space="0"/>
              <w:bottom w:val="nil"/>
              <w:right w:val="single" w:color="000000" w:sz="4" w:space="0"/>
            </w:tcBorders>
          </w:tcPr>
          <w:p w14:paraId="53A524F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01875F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1773B1F">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rPr>
              <w:t>权利义务</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623E71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符合第四章“合同条款及格式”规定，</w:t>
            </w:r>
            <w:r>
              <w:rPr>
                <w:rFonts w:hint="eastAsia" w:ascii="宋体" w:cs="宋体"/>
                <w:color w:val="auto"/>
                <w:szCs w:val="21"/>
                <w:highlight w:val="none"/>
                <w:lang w:eastAsia="zh-CN"/>
              </w:rPr>
              <w:t>竞选</w:t>
            </w:r>
            <w:r>
              <w:rPr>
                <w:rFonts w:hint="eastAsia" w:ascii="宋体" w:cs="宋体"/>
                <w:color w:val="auto"/>
                <w:szCs w:val="21"/>
                <w:highlight w:val="none"/>
              </w:rPr>
              <w:t>文件不应附有比选人不能接受的条件。</w:t>
            </w:r>
          </w:p>
        </w:tc>
      </w:tr>
      <w:tr w14:paraId="603E3C0F">
        <w:tblPrEx>
          <w:tblCellMar>
            <w:top w:w="0" w:type="dxa"/>
            <w:left w:w="108" w:type="dxa"/>
            <w:bottom w:w="0" w:type="dxa"/>
            <w:right w:w="108" w:type="dxa"/>
          </w:tblCellMar>
        </w:tblPrEx>
        <w:trPr>
          <w:cantSplit/>
          <w:trHeight w:val="572" w:hRule="atLeast"/>
        </w:trPr>
        <w:tc>
          <w:tcPr>
            <w:tcW w:w="788" w:type="dxa"/>
            <w:vMerge w:val="continue"/>
            <w:tcBorders>
              <w:top w:val="nil"/>
              <w:left w:val="single" w:color="000000" w:sz="4" w:space="0"/>
              <w:bottom w:val="nil"/>
              <w:right w:val="single" w:color="000000" w:sz="4" w:space="0"/>
            </w:tcBorders>
          </w:tcPr>
          <w:p w14:paraId="7A2CDB70">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5EB3F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CFFC0F5">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rPr>
              <w:t>实质性要求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0A9A65C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符合比选文件中规定的其他实质性要求。</w:t>
            </w:r>
          </w:p>
        </w:tc>
      </w:tr>
      <w:tr w14:paraId="5A6F982C">
        <w:tblPrEx>
          <w:tblCellMar>
            <w:top w:w="0" w:type="dxa"/>
            <w:left w:w="108" w:type="dxa"/>
            <w:bottom w:w="0" w:type="dxa"/>
            <w:right w:w="108" w:type="dxa"/>
          </w:tblCellMar>
        </w:tblPrEx>
        <w:trPr>
          <w:cantSplit/>
          <w:trHeight w:val="450" w:hRule="atLeast"/>
        </w:trPr>
        <w:tc>
          <w:tcPr>
            <w:tcW w:w="788" w:type="dxa"/>
            <w:vMerge w:val="continue"/>
            <w:tcBorders>
              <w:top w:val="nil"/>
              <w:left w:val="single" w:color="000000" w:sz="4" w:space="0"/>
              <w:bottom w:val="single" w:color="000000" w:sz="4" w:space="0"/>
              <w:right w:val="single" w:color="000000" w:sz="4" w:space="0"/>
            </w:tcBorders>
          </w:tcPr>
          <w:p w14:paraId="4E92E5F6">
            <w:pPr>
              <w:shd w:val="clear" w:fill="FFFFFF" w:themeFill="background1"/>
              <w:rPr>
                <w:color w:val="auto"/>
                <w:highlight w:val="none"/>
              </w:rPr>
            </w:pPr>
          </w:p>
        </w:tc>
        <w:tc>
          <w:tcPr>
            <w:tcW w:w="554" w:type="dxa"/>
            <w:gridSpan w:val="2"/>
            <w:vMerge w:val="continue"/>
            <w:tcBorders>
              <w:top w:val="nil"/>
              <w:left w:val="single" w:color="000000" w:sz="4" w:space="0"/>
              <w:bottom w:val="single" w:color="000000" w:sz="4" w:space="0"/>
              <w:right w:val="single" w:color="000000" w:sz="4" w:space="0"/>
            </w:tcBorders>
          </w:tcPr>
          <w:p w14:paraId="748CF863">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F21EEFD">
            <w:pPr>
              <w:shd w:val="clear" w:fill="FFFFFF" w:themeFill="background1"/>
              <w:autoSpaceDE w:val="0"/>
              <w:autoSpaceDN w:val="0"/>
              <w:adjustRightInd w:val="0"/>
              <w:spacing w:line="440" w:lineRule="exact"/>
              <w:jc w:val="center"/>
              <w:rPr>
                <w:rFonts w:ascii="宋体"/>
                <w:color w:val="auto"/>
                <w:sz w:val="22"/>
                <w:szCs w:val="22"/>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报价算术错误修正</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3DA580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符合第三章“评选办法”第3.1项规定。</w:t>
            </w:r>
          </w:p>
        </w:tc>
      </w:tr>
      <w:tr w14:paraId="3415377E">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062DC075">
            <w:pPr>
              <w:shd w:val="clear" w:fill="FFFFFF" w:themeFill="background1"/>
              <w:autoSpaceDE w:val="0"/>
              <w:autoSpaceDN w:val="0"/>
              <w:adjustRightInd w:val="0"/>
              <w:spacing w:line="440" w:lineRule="exact"/>
              <w:jc w:val="left"/>
              <w:rPr>
                <w:rFonts w:ascii="宋体" w:cs="宋体"/>
                <w:color w:val="auto"/>
                <w:szCs w:val="21"/>
                <w:highlight w:val="none"/>
              </w:rPr>
            </w:pPr>
            <w:bookmarkStart w:id="527" w:name="_Toc118481436"/>
            <w:bookmarkStart w:id="528" w:name="_Toc118661842"/>
            <w:bookmarkStart w:id="529" w:name="_Toc118481525"/>
            <w:bookmarkStart w:id="530" w:name="_Toc148015134"/>
            <w:r>
              <w:rPr>
                <w:rFonts w:ascii="宋体" w:cs="宋体"/>
                <w:color w:val="auto"/>
                <w:szCs w:val="21"/>
                <w:highlight w:val="none"/>
              </w:rPr>
              <w:t>2.2.1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243CEE4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 xml:space="preserve">分值构成 </w:t>
            </w:r>
          </w:p>
          <w:p w14:paraId="508D958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(总分1OO分)</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62AE01F4">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总分：100分，其中：</w:t>
            </w:r>
          </w:p>
          <w:p w14:paraId="446CF711">
            <w:pPr>
              <w:shd w:val="clear" w:fill="FFFFFF" w:themeFill="background1"/>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cs="宋体"/>
                <w:color w:val="auto"/>
                <w:kern w:val="0"/>
                <w:highlight w:val="none"/>
                <w:u w:val="single"/>
                <w:lang w:val="en-US" w:eastAsia="zh-CN"/>
              </w:rPr>
              <w:t>2</w:t>
            </w:r>
            <w:r>
              <w:rPr>
                <w:rFonts w:hint="eastAsia" w:ascii="宋体" w:hAnsi="宋体" w:eastAsia="宋体" w:cs="宋体"/>
                <w:color w:val="auto"/>
                <w:kern w:val="0"/>
                <w:highlight w:val="none"/>
                <w:u w:val="single"/>
                <w:lang w:val="en-US" w:eastAsia="zh-CN"/>
              </w:rPr>
              <w:t>0</w:t>
            </w:r>
            <w:r>
              <w:rPr>
                <w:rFonts w:hint="eastAsia" w:ascii="宋体" w:hAnsi="宋体" w:eastAsia="宋体" w:cs="宋体"/>
                <w:color w:val="auto"/>
                <w:kern w:val="0"/>
                <w:highlight w:val="none"/>
              </w:rPr>
              <w:t>分；</w:t>
            </w:r>
          </w:p>
          <w:p w14:paraId="5C45C2E5">
            <w:pPr>
              <w:shd w:val="clear" w:fill="FFFFFF" w:themeFill="background1"/>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2.商务部分</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rPr>
              <w:t>分；</w:t>
            </w:r>
          </w:p>
          <w:p w14:paraId="22E4AAC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竞选</w:t>
            </w:r>
            <w:r>
              <w:rPr>
                <w:rFonts w:hint="eastAsia" w:ascii="宋体" w:hAnsi="宋体" w:eastAsia="宋体" w:cs="宋体"/>
                <w:color w:val="auto"/>
                <w:kern w:val="0"/>
                <w:highlight w:val="none"/>
              </w:rPr>
              <w:t>报价</w:t>
            </w:r>
            <w:r>
              <w:rPr>
                <w:rFonts w:hint="eastAsia" w:ascii="宋体" w:hAnsi="宋体" w:cs="宋体"/>
                <w:color w:val="auto"/>
                <w:kern w:val="0"/>
                <w:highlight w:val="none"/>
                <w:u w:val="single"/>
                <w:lang w:val="en-US" w:eastAsia="zh-CN"/>
              </w:rPr>
              <w:t>7</w:t>
            </w:r>
            <w:r>
              <w:rPr>
                <w:rFonts w:hint="eastAsia" w:ascii="宋体" w:hAnsi="宋体" w:eastAsia="宋体" w:cs="宋体"/>
                <w:color w:val="auto"/>
                <w:kern w:val="0"/>
                <w:highlight w:val="none"/>
                <w:u w:val="single"/>
                <w:lang w:val="en-US" w:eastAsia="zh-CN"/>
              </w:rPr>
              <w:t>0</w:t>
            </w:r>
            <w:r>
              <w:rPr>
                <w:rFonts w:hint="eastAsia" w:ascii="宋体" w:hAnsi="宋体" w:eastAsia="宋体" w:cs="宋体"/>
                <w:color w:val="auto"/>
                <w:kern w:val="0"/>
                <w:highlight w:val="none"/>
              </w:rPr>
              <w:t>分。</w:t>
            </w:r>
          </w:p>
        </w:tc>
      </w:tr>
      <w:tr w14:paraId="32399618">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2CFEB138">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2.2.2</w:t>
            </w:r>
            <w:r>
              <w:rPr>
                <w:rFonts w:hint="eastAsia" w:ascii="宋体" w:cs="宋体"/>
                <w:color w:val="auto"/>
                <w:szCs w:val="21"/>
                <w:highlight w:val="none"/>
              </w:rPr>
              <w:t>（1）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41E1800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评选基准价计算方法</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02F90F0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所有通过初步评审合格的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hAnsi="宋体" w:eastAsia="宋体" w:cs="宋体"/>
                <w:color w:val="auto"/>
                <w:kern w:val="0"/>
                <w:szCs w:val="21"/>
                <w:highlight w:val="none"/>
              </w:rPr>
              <w:t>暂定</w:t>
            </w:r>
            <w:r>
              <w:rPr>
                <w:rFonts w:hint="eastAsia" w:ascii="宋体" w:cs="宋体"/>
                <w:color w:val="auto"/>
                <w:szCs w:val="21"/>
                <w:highlight w:val="none"/>
                <w:lang w:eastAsia="zh-CN"/>
              </w:rPr>
              <w:t>竞选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中去掉六分之一（不能整除的按小数点前整数取整，不足六家报价则不去掉）的最低价和相同家数的最高价后计算出的算术平均值，即为本项目</w:t>
            </w:r>
            <w:r>
              <w:rPr>
                <w:rFonts w:hint="eastAsia" w:ascii="宋体" w:hAnsi="宋体" w:eastAsia="宋体" w:cs="宋体"/>
                <w:color w:val="auto"/>
                <w:kern w:val="0"/>
                <w:szCs w:val="21"/>
                <w:highlight w:val="none"/>
                <w:lang w:val="en-US" w:eastAsia="zh-CN"/>
              </w:rPr>
              <w:t>暂定</w:t>
            </w:r>
            <w:r>
              <w:rPr>
                <w:rFonts w:hint="eastAsia" w:ascii="宋体" w:cs="宋体"/>
                <w:color w:val="auto"/>
                <w:szCs w:val="21"/>
                <w:highlight w:val="none"/>
                <w:lang w:eastAsia="zh-CN"/>
              </w:rPr>
              <w:t>竞选</w:t>
            </w:r>
            <w:r>
              <w:rPr>
                <w:rFonts w:hint="eastAsia" w:ascii="宋体" w:hAnsi="宋体" w:cs="宋体"/>
                <w:color w:val="auto"/>
                <w:kern w:val="0"/>
                <w:szCs w:val="21"/>
                <w:highlight w:val="none"/>
                <w:lang w:eastAsia="zh-CN"/>
              </w:rPr>
              <w:t>总</w:t>
            </w:r>
            <w:r>
              <w:rPr>
                <w:rFonts w:hint="eastAsia" w:ascii="宋体" w:hAnsi="宋体" w:eastAsia="宋体" w:cs="宋体"/>
                <w:color w:val="auto"/>
                <w:kern w:val="0"/>
                <w:szCs w:val="21"/>
                <w:highlight w:val="none"/>
              </w:rPr>
              <w:t>报价的</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评标基准价。</w:t>
            </w:r>
          </w:p>
          <w:p w14:paraId="27C1E61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评选基准价计算的最终结果取小数点后两位，第三位四舍五入。</w:t>
            </w:r>
          </w:p>
          <w:p w14:paraId="54A3FD4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在评选基准价计算完成后（除计算错误外），在后续的评审中不得再对其做出调整。</w:t>
            </w:r>
          </w:p>
        </w:tc>
      </w:tr>
      <w:tr w14:paraId="213A4944">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663FDAC0">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w:t>
            </w:r>
            <w:r>
              <w:rPr>
                <w:rFonts w:hint="eastAsia" w:ascii="宋体" w:cs="宋体"/>
                <w:color w:val="auto"/>
                <w:szCs w:val="21"/>
                <w:highlight w:val="none"/>
              </w:rPr>
              <w:t>2</w:t>
            </w:r>
          </w:p>
          <w:p w14:paraId="3AB7F541">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3E48A1F8">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允许偏差率</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037A7B64">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ascii="宋体" w:cs="宋体"/>
                <w:color w:val="auto"/>
                <w:szCs w:val="21"/>
                <w:highlight w:val="none"/>
              </w:rPr>
              <w:t>总报价的偏差率计算公式</w:t>
            </w:r>
          </w:p>
          <w:p w14:paraId="0CDC6C1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偏差率=100％×（</w:t>
            </w:r>
            <w:r>
              <w:rPr>
                <w:rFonts w:hint="eastAsia" w:ascii="宋体" w:cs="宋体"/>
                <w:color w:val="auto"/>
                <w:szCs w:val="21"/>
                <w:highlight w:val="none"/>
                <w:lang w:eastAsia="zh-CN"/>
              </w:rPr>
              <w:t>竞选</w:t>
            </w:r>
            <w:r>
              <w:rPr>
                <w:rFonts w:ascii="宋体" w:cs="宋体"/>
                <w:color w:val="auto"/>
                <w:szCs w:val="21"/>
                <w:highlight w:val="none"/>
              </w:rPr>
              <w:t>人报价一评标基准价）／</w:t>
            </w:r>
            <w:r>
              <w:rPr>
                <w:rFonts w:hint="eastAsia" w:ascii="宋体" w:cs="宋体"/>
                <w:color w:val="auto"/>
                <w:szCs w:val="21"/>
                <w:highlight w:val="none"/>
              </w:rPr>
              <w:t>评选</w:t>
            </w:r>
            <w:r>
              <w:rPr>
                <w:rFonts w:ascii="宋体" w:cs="宋体"/>
                <w:color w:val="auto"/>
                <w:szCs w:val="21"/>
                <w:highlight w:val="none"/>
              </w:rPr>
              <w:t>基准价</w:t>
            </w:r>
          </w:p>
          <w:p w14:paraId="7F2A9F9D">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偏差率计算的最终结果</w:t>
            </w:r>
            <w:r>
              <w:rPr>
                <w:rFonts w:hint="eastAsia" w:ascii="宋体" w:cs="宋体"/>
                <w:color w:val="auto"/>
                <w:szCs w:val="21"/>
                <w:highlight w:val="none"/>
              </w:rPr>
              <w:t>取</w:t>
            </w:r>
            <w:r>
              <w:rPr>
                <w:rFonts w:ascii="宋体" w:cs="宋体"/>
                <w:color w:val="auto"/>
                <w:szCs w:val="21"/>
                <w:highlight w:val="none"/>
              </w:rPr>
              <w:t>小数点后两位，小数点后第三位“四舍五入”。</w:t>
            </w:r>
          </w:p>
        </w:tc>
      </w:tr>
      <w:tr w14:paraId="1DCB1FEC">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541979AA">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2.2.3（1）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705D3EEE">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eastAsia="zh-CN"/>
              </w:rPr>
              <w:t>竞选</w:t>
            </w:r>
            <w:r>
              <w:rPr>
                <w:rFonts w:ascii="宋体" w:cs="宋体"/>
                <w:color w:val="auto"/>
                <w:szCs w:val="21"/>
                <w:highlight w:val="none"/>
              </w:rPr>
              <w:t>报价评分标准</w:t>
            </w:r>
            <w:r>
              <w:rPr>
                <w:rFonts w:hint="eastAsia" w:ascii="宋体"/>
                <w:color w:val="auto"/>
                <w:highlight w:val="none"/>
              </w:rPr>
              <w:t>（</w:t>
            </w:r>
            <w:r>
              <w:rPr>
                <w:rFonts w:hint="eastAsia" w:ascii="宋体" w:cs="宋体"/>
                <w:color w:val="auto"/>
                <w:szCs w:val="21"/>
                <w:highlight w:val="none"/>
                <w:lang w:val="en-US" w:eastAsia="zh-CN"/>
              </w:rPr>
              <w:t>7</w:t>
            </w:r>
            <w:r>
              <w:rPr>
                <w:rFonts w:hint="eastAsia" w:ascii="宋体" w:cs="宋体"/>
                <w:color w:val="auto"/>
                <w:szCs w:val="21"/>
                <w:highlight w:val="none"/>
              </w:rPr>
              <w:t>0</w:t>
            </w:r>
            <w:r>
              <w:rPr>
                <w:rFonts w:hint="eastAsia" w:ascii="宋体"/>
                <w:color w:val="auto"/>
                <w:highlight w:val="none"/>
              </w:rPr>
              <w:t>分）</w:t>
            </w:r>
            <w:r>
              <w:rPr>
                <w:rFonts w:ascii="宋体" w:cs="宋体"/>
                <w:color w:val="auto"/>
                <w:szCs w:val="21"/>
                <w:highlight w:val="none"/>
              </w:rPr>
              <w:t>(A)</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444417F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所有通过初步评审合格</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总报价得本附表第2.2.1项规定分值的</w:t>
            </w:r>
            <w:r>
              <w:rPr>
                <w:rFonts w:hint="eastAsia" w:ascii="宋体"/>
                <w:color w:val="auto"/>
                <w:highlight w:val="none"/>
              </w:rPr>
              <w:t>满分</w:t>
            </w:r>
            <w:r>
              <w:rPr>
                <w:rFonts w:hint="eastAsia" w:ascii="宋体" w:cs="宋体"/>
                <w:color w:val="auto"/>
                <w:szCs w:val="21"/>
                <w:highlight w:val="none"/>
                <w:lang w:val="en-US" w:eastAsia="zh-CN"/>
              </w:rPr>
              <w:t>70</w:t>
            </w:r>
            <w:r>
              <w:rPr>
                <w:rFonts w:hint="eastAsia" w:ascii="宋体"/>
                <w:color w:val="auto"/>
                <w:highlight w:val="none"/>
              </w:rPr>
              <w:t>分</w:t>
            </w:r>
            <w:r>
              <w:rPr>
                <w:rFonts w:hint="eastAsia" w:ascii="宋体" w:cs="宋体"/>
                <w:color w:val="auto"/>
                <w:szCs w:val="21"/>
                <w:highlight w:val="none"/>
              </w:rPr>
              <w:t>。在此基础上，</w:t>
            </w:r>
            <w:r>
              <w:rPr>
                <w:rFonts w:hint="eastAsia" w:ascii="宋体" w:cs="宋体"/>
                <w:color w:val="auto"/>
                <w:szCs w:val="21"/>
                <w:highlight w:val="none"/>
                <w:lang w:eastAsia="zh-CN"/>
              </w:rPr>
              <w:t>竞选</w:t>
            </w:r>
            <w:r>
              <w:rPr>
                <w:rFonts w:hint="eastAsia" w:ascii="宋体" w:cs="宋体"/>
                <w:color w:val="auto"/>
                <w:szCs w:val="21"/>
                <w:highlight w:val="none"/>
              </w:rPr>
              <w:t>总报价与评选基准价相比，每增加1%扣0.</w:t>
            </w:r>
            <w:r>
              <w:rPr>
                <w:rFonts w:hint="eastAsia" w:ascii="宋体" w:cs="宋体"/>
                <w:color w:val="auto"/>
                <w:szCs w:val="21"/>
                <w:highlight w:val="none"/>
                <w:lang w:val="en-US" w:eastAsia="zh-CN"/>
              </w:rPr>
              <w:t>6</w:t>
            </w:r>
            <w:r>
              <w:rPr>
                <w:rFonts w:hint="eastAsia" w:ascii="宋体" w:cs="宋体"/>
                <w:color w:val="auto"/>
                <w:szCs w:val="21"/>
                <w:highlight w:val="none"/>
              </w:rPr>
              <w:t>分，每减少1%扣0.</w:t>
            </w:r>
            <w:r>
              <w:rPr>
                <w:rFonts w:hint="eastAsia" w:ascii="宋体" w:cs="宋体"/>
                <w:color w:val="auto"/>
                <w:szCs w:val="21"/>
                <w:highlight w:val="none"/>
                <w:lang w:val="en-US" w:eastAsia="zh-CN"/>
              </w:rPr>
              <w:t>3</w:t>
            </w:r>
            <w:r>
              <w:rPr>
                <w:rFonts w:hint="eastAsia" w:ascii="宋体" w:cs="宋体"/>
                <w:color w:val="auto"/>
                <w:szCs w:val="21"/>
                <w:highlight w:val="none"/>
              </w:rPr>
              <w:t>分，</w:t>
            </w:r>
            <w:r>
              <w:rPr>
                <w:rFonts w:hint="eastAsia" w:ascii="宋体" w:cs="宋体"/>
                <w:color w:val="auto"/>
                <w:szCs w:val="21"/>
                <w:highlight w:val="none"/>
                <w:lang w:val="en-US" w:eastAsia="zh-CN"/>
              </w:rPr>
              <w:t>扣完为止</w:t>
            </w:r>
            <w:r>
              <w:rPr>
                <w:rFonts w:hint="eastAsia" w:ascii="宋体" w:cs="宋体"/>
                <w:color w:val="auto"/>
                <w:szCs w:val="21"/>
                <w:highlight w:val="none"/>
              </w:rPr>
              <w:t>。</w:t>
            </w:r>
          </w:p>
          <w:p w14:paraId="0357263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按插入法计算得分。</w:t>
            </w:r>
          </w:p>
          <w:p w14:paraId="4160A44D">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在偏差范围内，未参与评选基准价计算的</w:t>
            </w:r>
            <w:r>
              <w:rPr>
                <w:rFonts w:hint="eastAsia" w:ascii="宋体" w:cs="宋体"/>
                <w:color w:val="auto"/>
                <w:szCs w:val="21"/>
                <w:highlight w:val="none"/>
                <w:lang w:eastAsia="zh-CN"/>
              </w:rPr>
              <w:t>竞选</w:t>
            </w:r>
            <w:r>
              <w:rPr>
                <w:rFonts w:hint="eastAsia" w:ascii="宋体" w:cs="宋体"/>
                <w:color w:val="auto"/>
                <w:szCs w:val="21"/>
                <w:highlight w:val="none"/>
              </w:rPr>
              <w:t>报价，仍应参加计算相应分值。</w:t>
            </w:r>
          </w:p>
          <w:p w14:paraId="338C05E6">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总报价评分的最终结果取小数点后两位，第三位四舍五入。</w:t>
            </w:r>
          </w:p>
        </w:tc>
      </w:tr>
      <w:tr w14:paraId="1D67AF04">
        <w:tblPrEx>
          <w:tblCellMar>
            <w:top w:w="0" w:type="dxa"/>
            <w:left w:w="108" w:type="dxa"/>
            <w:bottom w:w="0" w:type="dxa"/>
            <w:right w:w="108" w:type="dxa"/>
          </w:tblCellMar>
        </w:tblPrEx>
        <w:trPr>
          <w:cantSplit/>
          <w:trHeight w:val="3180" w:hRule="atLeast"/>
        </w:trPr>
        <w:tc>
          <w:tcPr>
            <w:tcW w:w="830" w:type="dxa"/>
            <w:gridSpan w:val="2"/>
            <w:tcBorders>
              <w:left w:val="single" w:color="000000" w:sz="4" w:space="0"/>
              <w:right w:val="single" w:color="000000" w:sz="4" w:space="0"/>
            </w:tcBorders>
            <w:vAlign w:val="center"/>
          </w:tcPr>
          <w:p w14:paraId="149472A2">
            <w:pPr>
              <w:shd w:val="clear" w:fill="FFFFFF" w:themeFill="background1"/>
              <w:spacing w:line="400" w:lineRule="exact"/>
              <w:jc w:val="center"/>
              <w:rPr>
                <w:rFonts w:ascii="宋体" w:hAnsi="宋体"/>
                <w:color w:val="auto"/>
                <w:kern w:val="0"/>
                <w:szCs w:val="21"/>
                <w:highlight w:val="none"/>
              </w:rPr>
            </w:pPr>
            <w:r>
              <w:rPr>
                <w:rFonts w:ascii="宋体" w:hAnsi="宋体"/>
                <w:color w:val="auto"/>
                <w:kern w:val="0"/>
                <w:szCs w:val="21"/>
                <w:highlight w:val="none"/>
              </w:rPr>
              <w:t>2.2.3（</w:t>
            </w:r>
            <w:r>
              <w:rPr>
                <w:rFonts w:hint="eastAsia" w:ascii="宋体" w:hAnsi="宋体"/>
                <w:color w:val="auto"/>
                <w:kern w:val="0"/>
                <w:szCs w:val="21"/>
                <w:highlight w:val="none"/>
              </w:rPr>
              <w:t>2</w:t>
            </w:r>
            <w:r>
              <w:rPr>
                <w:rFonts w:ascii="宋体" w:hAnsi="宋体"/>
                <w:color w:val="auto"/>
                <w:kern w:val="0"/>
                <w:szCs w:val="21"/>
                <w:highlight w:val="none"/>
              </w:rPr>
              <w:t>）</w:t>
            </w:r>
          </w:p>
        </w:tc>
        <w:tc>
          <w:tcPr>
            <w:tcW w:w="1716" w:type="dxa"/>
            <w:gridSpan w:val="3"/>
            <w:tcBorders>
              <w:left w:val="single" w:color="000000" w:sz="4" w:space="0"/>
              <w:right w:val="single" w:color="000000" w:sz="4" w:space="0"/>
            </w:tcBorders>
            <w:vAlign w:val="center"/>
          </w:tcPr>
          <w:p w14:paraId="1DFE78C9">
            <w:pPr>
              <w:shd w:val="clear" w:fill="FFFFFF" w:themeFill="background1"/>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技术部分</w:t>
            </w:r>
            <w:r>
              <w:rPr>
                <w:rFonts w:ascii="宋体" w:hAnsi="宋体"/>
                <w:color w:val="auto"/>
                <w:kern w:val="0"/>
                <w:highlight w:val="none"/>
              </w:rPr>
              <w:t>评分标准（</w:t>
            </w:r>
            <w:r>
              <w:rPr>
                <w:rFonts w:hint="eastAsia" w:ascii="宋体" w:hAnsi="宋体"/>
                <w:color w:val="auto"/>
                <w:kern w:val="0"/>
                <w:highlight w:val="none"/>
                <w:lang w:val="en-US" w:eastAsia="zh-CN"/>
              </w:rPr>
              <w:t>2</w:t>
            </w:r>
            <w:r>
              <w:rPr>
                <w:rFonts w:ascii="宋体" w:hAnsi="宋体"/>
                <w:color w:val="auto"/>
                <w:kern w:val="0"/>
                <w:highlight w:val="none"/>
              </w:rPr>
              <w:t>0分）(B)</w:t>
            </w: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4A6642FA">
            <w:pPr>
              <w:shd w:val="clear" w:fill="FFFFFF" w:themeFill="background1"/>
              <w:adjustRightInd w:val="0"/>
              <w:snapToGrid w:val="0"/>
              <w:spacing w:afterLines="0" w:line="400" w:lineRule="exact"/>
              <w:jc w:val="center"/>
              <w:rPr>
                <w:rFonts w:ascii="宋体" w:hAnsi="宋体"/>
                <w:color w:val="auto"/>
                <w:kern w:val="0"/>
                <w:highlight w:val="none"/>
              </w:rPr>
            </w:pPr>
            <w:r>
              <w:rPr>
                <w:rFonts w:hint="eastAsia" w:ascii="宋体" w:hAnsi="宋体" w:eastAsia="宋体" w:cs="宋体"/>
                <w:color w:val="auto"/>
                <w:szCs w:val="22"/>
                <w:highlight w:val="none"/>
                <w:lang w:val="en-US" w:eastAsia="zh-CN"/>
              </w:rPr>
              <w:t>技术</w:t>
            </w:r>
            <w:r>
              <w:rPr>
                <w:rFonts w:hint="eastAsia" w:ascii="宋体" w:hAnsi="宋体" w:eastAsia="宋体" w:cs="宋体"/>
                <w:color w:val="auto"/>
                <w:szCs w:val="22"/>
                <w:highlight w:val="none"/>
              </w:rPr>
              <w:t>部分总体评审标准</w:t>
            </w:r>
          </w:p>
        </w:tc>
        <w:tc>
          <w:tcPr>
            <w:tcW w:w="5232" w:type="dxa"/>
            <w:tcBorders>
              <w:top w:val="single" w:color="auto" w:sz="4" w:space="0"/>
              <w:left w:val="single" w:color="000000" w:sz="4" w:space="0"/>
              <w:bottom w:val="single" w:color="auto" w:sz="4" w:space="0"/>
              <w:right w:val="single" w:color="000000" w:sz="4" w:space="0"/>
            </w:tcBorders>
            <w:vAlign w:val="center"/>
          </w:tcPr>
          <w:p w14:paraId="3E07EAD2">
            <w:pPr>
              <w:shd w:val="clear" w:fill="FFFFFF" w:themeFill="background1"/>
              <w:adjustRightInd w:val="0"/>
              <w:snapToGrid w:val="0"/>
              <w:spacing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分为</w:t>
            </w:r>
            <w:r>
              <w:rPr>
                <w:rFonts w:hint="eastAsia" w:ascii="宋体" w:hAnsi="宋体" w:eastAsia="宋体" w:cs="宋体"/>
                <w:color w:val="auto"/>
                <w:szCs w:val="21"/>
                <w:highlight w:val="none"/>
              </w:rPr>
              <w:t>客观评分</w:t>
            </w:r>
            <w:r>
              <w:rPr>
                <w:rFonts w:hint="eastAsia" w:ascii="宋体" w:hAnsi="宋体" w:eastAsia="宋体" w:cs="宋体"/>
                <w:color w:val="auto"/>
                <w:szCs w:val="21"/>
                <w:highlight w:val="none"/>
                <w:lang w:val="en-US" w:eastAsia="zh-CN"/>
              </w:rPr>
              <w:t>和主观评分</w:t>
            </w:r>
            <w:r>
              <w:rPr>
                <w:rFonts w:hint="eastAsia" w:ascii="宋体" w:hAnsi="宋体" w:eastAsia="宋体" w:cs="宋体"/>
                <w:color w:val="auto"/>
                <w:szCs w:val="21"/>
                <w:highlight w:val="none"/>
                <w:lang w:eastAsia="zh-CN"/>
              </w:rPr>
              <w:t>。</w:t>
            </w:r>
          </w:p>
          <w:p w14:paraId="31AA32CF">
            <w:pPr>
              <w:shd w:val="clear" w:fill="FFFFFF" w:themeFill="background1"/>
              <w:adjustRightInd w:val="0"/>
              <w:snapToGrid w:val="0"/>
              <w:spacing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4B200109">
            <w:pPr>
              <w:shd w:val="clear" w:fill="FFFFFF" w:themeFill="background1"/>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w:t>
            </w:r>
            <w:r>
              <w:rPr>
                <w:rFonts w:hint="eastAsia" w:ascii="宋体" w:hAnsi="宋体" w:cs="宋体"/>
                <w:snapToGrid w:val="0"/>
                <w:color w:val="auto"/>
                <w:kern w:val="0"/>
                <w:szCs w:val="21"/>
                <w:highlight w:val="none"/>
                <w:lang w:eastAsia="zh-CN"/>
              </w:rPr>
              <w:t>竞选人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14:paraId="46D58513">
            <w:pPr>
              <w:shd w:val="clear" w:fill="FFFFFF" w:themeFill="background1"/>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14:paraId="5F52070D">
            <w:pPr>
              <w:pStyle w:val="344"/>
              <w:numPr>
                <w:ilvl w:val="-1"/>
                <w:numId w:val="0"/>
              </w:numPr>
              <w:shd w:val="clear" w:fill="FFFFFF" w:themeFill="background1"/>
              <w:tabs>
                <w:tab w:val="left" w:pos="1620"/>
              </w:tabs>
              <w:adjustRightInd w:val="0"/>
              <w:snapToGrid w:val="0"/>
              <w:spacing w:afterLines="0" w:line="400" w:lineRule="exact"/>
              <w:ind w:left="0" w:leftChars="0" w:firstLine="420" w:firstLineChars="200"/>
              <w:textAlignment w:val="baseline"/>
              <w:rPr>
                <w:rFonts w:ascii="宋体" w:hAnsi="宋体"/>
                <w:color w:val="auto"/>
                <w:kern w:val="0"/>
                <w:highlight w:val="none"/>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第三位四舍五入。</w:t>
            </w:r>
          </w:p>
        </w:tc>
      </w:tr>
      <w:tr w14:paraId="41E575D6">
        <w:tblPrEx>
          <w:tblCellMar>
            <w:top w:w="0" w:type="dxa"/>
            <w:left w:w="108" w:type="dxa"/>
            <w:bottom w:w="0" w:type="dxa"/>
            <w:right w:w="108" w:type="dxa"/>
          </w:tblCellMar>
        </w:tblPrEx>
        <w:trPr>
          <w:cantSplit/>
          <w:trHeight w:val="3180" w:hRule="atLeast"/>
        </w:trPr>
        <w:tc>
          <w:tcPr>
            <w:tcW w:w="788" w:type="dxa"/>
            <w:vMerge w:val="restart"/>
            <w:tcBorders>
              <w:left w:val="single" w:color="000000" w:sz="4" w:space="0"/>
              <w:right w:val="single" w:color="000000" w:sz="4" w:space="0"/>
            </w:tcBorders>
            <w:vAlign w:val="center"/>
          </w:tcPr>
          <w:p w14:paraId="53C505B6">
            <w:pPr>
              <w:shd w:val="clear" w:fill="FFFFFF" w:themeFill="background1"/>
              <w:spacing w:line="400" w:lineRule="exact"/>
              <w:jc w:val="center"/>
              <w:rPr>
                <w:rFonts w:ascii="宋体" w:hAnsi="宋体"/>
                <w:color w:val="auto"/>
                <w:kern w:val="0"/>
                <w:szCs w:val="21"/>
                <w:highlight w:val="none"/>
              </w:rPr>
            </w:pPr>
          </w:p>
        </w:tc>
        <w:tc>
          <w:tcPr>
            <w:tcW w:w="1758" w:type="dxa"/>
            <w:gridSpan w:val="4"/>
            <w:vMerge w:val="restart"/>
            <w:tcBorders>
              <w:left w:val="single" w:color="000000" w:sz="4" w:space="0"/>
              <w:right w:val="single" w:color="000000" w:sz="4" w:space="0"/>
            </w:tcBorders>
            <w:vAlign w:val="center"/>
          </w:tcPr>
          <w:p w14:paraId="4657E6AD">
            <w:pPr>
              <w:shd w:val="clear" w:fill="FFFFFF" w:themeFill="background1"/>
              <w:tabs>
                <w:tab w:val="left" w:pos="1875"/>
              </w:tabs>
              <w:spacing w:line="400" w:lineRule="exact"/>
              <w:jc w:val="center"/>
              <w:rPr>
                <w:rFonts w:hint="eastAsia"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0AB30892">
            <w:pPr>
              <w:shd w:val="clear" w:fill="FFFFFF" w:themeFill="background1"/>
              <w:adjustRightInd w:val="0"/>
              <w:snapToGrid w:val="0"/>
              <w:spacing w:afterLines="0" w:line="400" w:lineRule="exact"/>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质量保障</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232" w:type="dxa"/>
            <w:tcBorders>
              <w:top w:val="single" w:color="auto" w:sz="4" w:space="0"/>
              <w:left w:val="single" w:color="000000" w:sz="4" w:space="0"/>
              <w:bottom w:val="single" w:color="auto" w:sz="4" w:space="0"/>
              <w:right w:val="single" w:color="000000" w:sz="4" w:space="0"/>
            </w:tcBorders>
            <w:vAlign w:val="center"/>
          </w:tcPr>
          <w:p w14:paraId="0A088A8F">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1.所投</w:t>
            </w:r>
            <w:r>
              <w:rPr>
                <w:rFonts w:hint="eastAsia" w:ascii="宋体" w:hAnsi="宋体" w:eastAsia="宋体" w:cs="宋体"/>
                <w:color w:val="auto"/>
                <w:sz w:val="21"/>
                <w:szCs w:val="21"/>
                <w:highlight w:val="none"/>
                <w:lang w:eastAsia="zh-CN"/>
              </w:rPr>
              <w:t>电缆制造商（厂家）</w:t>
            </w:r>
            <w:r>
              <w:rPr>
                <w:rFonts w:hint="eastAsia" w:ascii="宋体" w:hAnsi="宋体" w:eastAsia="宋体" w:cs="宋体"/>
                <w:color w:val="auto"/>
                <w:kern w:val="2"/>
                <w:sz w:val="21"/>
                <w:szCs w:val="21"/>
                <w:highlight w:val="none"/>
                <w:lang w:val="en-US" w:eastAsia="zh-CN" w:bidi="ar"/>
              </w:rPr>
              <w:t>2022年1月1日起至</w:t>
            </w:r>
            <w:r>
              <w:rPr>
                <w:rFonts w:hint="eastAsia" w:ascii="宋体" w:hAnsi="宋体" w:cs="宋体"/>
                <w:color w:val="auto"/>
                <w:kern w:val="2"/>
                <w:sz w:val="21"/>
                <w:szCs w:val="21"/>
                <w:highlight w:val="none"/>
                <w:lang w:val="en-US" w:eastAsia="zh-CN" w:bidi="ar"/>
              </w:rPr>
              <w:t>竞选截止</w:t>
            </w:r>
            <w:r>
              <w:rPr>
                <w:rFonts w:hint="eastAsia" w:ascii="宋体" w:hAnsi="宋体" w:eastAsia="宋体" w:cs="宋体"/>
                <w:color w:val="auto"/>
                <w:kern w:val="2"/>
                <w:sz w:val="21"/>
                <w:szCs w:val="21"/>
                <w:highlight w:val="none"/>
                <w:lang w:val="en-US" w:eastAsia="zh-CN" w:bidi="ar"/>
              </w:rPr>
              <w:t>日止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具有一个国家</w:t>
            </w:r>
            <w:r>
              <w:rPr>
                <w:rFonts w:hint="eastAsia" w:ascii="宋体" w:hAnsi="宋体" w:eastAsia="宋体" w:cs="宋体"/>
                <w:color w:val="auto"/>
                <w:sz w:val="21"/>
                <w:szCs w:val="21"/>
                <w:highlight w:val="none"/>
                <w:lang w:val="en-US" w:eastAsia="zh-CN"/>
              </w:rPr>
              <w:t>知识产权局</w:t>
            </w:r>
            <w:r>
              <w:rPr>
                <w:rFonts w:hint="eastAsia" w:ascii="宋体" w:hAnsi="宋体" w:eastAsia="宋体" w:cs="宋体"/>
                <w:color w:val="auto"/>
                <w:sz w:val="21"/>
                <w:szCs w:val="21"/>
                <w:highlight w:val="none"/>
              </w:rPr>
              <w:t>颁发的有效的</w:t>
            </w:r>
            <w:r>
              <w:rPr>
                <w:rFonts w:hint="eastAsia" w:ascii="宋体" w:hAnsi="宋体" w:eastAsia="宋体" w:cs="宋体"/>
                <w:color w:val="auto"/>
                <w:sz w:val="21"/>
                <w:szCs w:val="21"/>
                <w:highlight w:val="none"/>
                <w:lang w:val="en-US" w:eastAsia="zh-CN"/>
              </w:rPr>
              <w:t>电缆相关的专利得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最多加4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Cs w:val="21"/>
                <w:highlight w:val="none"/>
              </w:rPr>
              <w:t>。</w:t>
            </w:r>
          </w:p>
          <w:p w14:paraId="6730FA69">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所投电缆制造商（厂家）</w:t>
            </w:r>
            <w:r>
              <w:rPr>
                <w:rFonts w:hint="eastAsia" w:ascii="宋体" w:hAnsi="宋体" w:eastAsia="宋体" w:cs="宋体"/>
                <w:color w:val="auto"/>
                <w:szCs w:val="21"/>
                <w:highlight w:val="none"/>
                <w:lang w:val="en-US" w:eastAsia="zh-CN"/>
              </w:rPr>
              <w:t>每参与一次</w:t>
            </w:r>
            <w:r>
              <w:rPr>
                <w:rFonts w:hint="eastAsia" w:ascii="宋体" w:hAnsi="宋体" w:eastAsia="宋体" w:cs="宋体"/>
                <w:color w:val="auto"/>
                <w:szCs w:val="21"/>
                <w:highlight w:val="none"/>
                <w:lang w:eastAsia="zh-CN"/>
              </w:rPr>
              <w:t>现行使用的电缆</w:t>
            </w:r>
            <w:r>
              <w:rPr>
                <w:rFonts w:hint="eastAsia" w:ascii="宋体" w:hAnsi="宋体" w:eastAsia="宋体" w:cs="宋体"/>
                <w:color w:val="auto"/>
                <w:szCs w:val="21"/>
                <w:highlight w:val="none"/>
                <w:lang w:val="en-US" w:eastAsia="zh-CN"/>
              </w:rPr>
              <w:t>相关的国家标准或者机械行业标准的制定得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 w:val="21"/>
                <w:szCs w:val="21"/>
                <w:highlight w:val="none"/>
                <w:lang w:val="en-US" w:eastAsia="zh-CN"/>
              </w:rPr>
              <w:t>最多加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0EFAB891">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所投电缆制造商（厂家）每具有1个</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CQC</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eastAsia="zh-CN"/>
              </w:rPr>
              <w:t>认证证书的得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最多加4</w:t>
            </w:r>
            <w:r>
              <w:rPr>
                <w:rFonts w:hint="eastAsia" w:ascii="宋体" w:hAnsi="宋体" w:eastAsia="宋体" w:cs="宋体"/>
                <w:color w:val="auto"/>
                <w:sz w:val="21"/>
                <w:szCs w:val="21"/>
                <w:highlight w:val="none"/>
                <w:lang w:eastAsia="zh-CN"/>
              </w:rPr>
              <w:t>分。</w:t>
            </w:r>
          </w:p>
          <w:p w14:paraId="3981EFB6">
            <w:pPr>
              <w:pStyle w:val="344"/>
              <w:numPr>
                <w:ilvl w:val="0"/>
                <w:numId w:val="0"/>
              </w:numPr>
              <w:shd w:val="clear" w:fill="FFFFFF" w:themeFill="background1"/>
              <w:adjustRightInd w:val="0"/>
              <w:snapToGrid w:val="0"/>
              <w:spacing w:afterLines="0" w:line="400" w:lineRule="exact"/>
              <w:ind w:left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提供专利证书复印件加盖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rPr>
              <w:t>。</w:t>
            </w:r>
          </w:p>
          <w:p w14:paraId="7B7187CA">
            <w:pPr>
              <w:pStyle w:val="344"/>
              <w:numPr>
                <w:ilvl w:val="-1"/>
                <w:numId w:val="0"/>
              </w:numPr>
              <w:shd w:val="clear" w:fill="FFFFFF" w:themeFill="background1"/>
              <w:tabs>
                <w:tab w:val="left" w:pos="1620"/>
              </w:tabs>
              <w:adjustRightInd w:val="0"/>
              <w:snapToGrid w:val="0"/>
              <w:spacing w:afterLines="0" w:line="4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2.提供标准的封面目录、前言等能体现标准内容及参编单位信息的页面加盖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lang w:val="en-US" w:eastAsia="zh-CN"/>
              </w:rPr>
              <w:t>。</w:t>
            </w:r>
          </w:p>
          <w:p w14:paraId="61D9F86B">
            <w:pPr>
              <w:pStyle w:val="344"/>
              <w:numPr>
                <w:ilvl w:val="-1"/>
                <w:numId w:val="0"/>
              </w:numPr>
              <w:shd w:val="clear" w:fill="FFFFFF" w:themeFill="background1"/>
              <w:tabs>
                <w:tab w:val="left" w:pos="1620"/>
              </w:tabs>
              <w:adjustRightInd w:val="0"/>
              <w:snapToGrid w:val="0"/>
              <w:spacing w:afterLines="0" w:line="400" w:lineRule="exact"/>
              <w:ind w:left="420" w:leftChars="200" w:firstLine="0" w:firstLineChars="0"/>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3.提供</w:t>
            </w:r>
            <w:r>
              <w:rPr>
                <w:rFonts w:hint="eastAsia" w:ascii="宋体" w:hAnsi="宋体" w:eastAsia="宋体" w:cs="宋体"/>
                <w:color w:val="auto"/>
                <w:sz w:val="21"/>
                <w:szCs w:val="21"/>
                <w:highlight w:val="none"/>
                <w:lang w:eastAsia="zh-CN"/>
              </w:rPr>
              <w:t>CQC认证证书</w:t>
            </w:r>
            <w:r>
              <w:rPr>
                <w:rFonts w:hint="eastAsia" w:ascii="宋体" w:hAnsi="宋体" w:eastAsia="宋体" w:cs="宋体"/>
                <w:color w:val="auto"/>
                <w:sz w:val="21"/>
                <w:szCs w:val="21"/>
                <w:highlight w:val="none"/>
                <w:lang w:val="en-US" w:eastAsia="zh-CN"/>
              </w:rPr>
              <w:t>复印件加盖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lang w:val="en-US" w:eastAsia="zh-CN"/>
              </w:rPr>
              <w:t>。</w:t>
            </w:r>
          </w:p>
        </w:tc>
      </w:tr>
      <w:tr w14:paraId="773D8786">
        <w:tblPrEx>
          <w:tblCellMar>
            <w:top w:w="0" w:type="dxa"/>
            <w:left w:w="108" w:type="dxa"/>
            <w:bottom w:w="0" w:type="dxa"/>
            <w:right w:w="108" w:type="dxa"/>
          </w:tblCellMar>
        </w:tblPrEx>
        <w:trPr>
          <w:cantSplit/>
          <w:trHeight w:val="2151" w:hRule="atLeast"/>
        </w:trPr>
        <w:tc>
          <w:tcPr>
            <w:tcW w:w="788" w:type="dxa"/>
            <w:vMerge w:val="continue"/>
            <w:tcBorders>
              <w:left w:val="single" w:color="000000" w:sz="4" w:space="0"/>
              <w:right w:val="single" w:color="000000" w:sz="4" w:space="0"/>
            </w:tcBorders>
            <w:vAlign w:val="center"/>
          </w:tcPr>
          <w:p w14:paraId="0855AAAC">
            <w:pPr>
              <w:shd w:val="clear" w:fill="FFFFFF" w:themeFill="background1"/>
              <w:spacing w:line="400" w:lineRule="exact"/>
              <w:jc w:val="center"/>
              <w:rPr>
                <w:rFonts w:ascii="宋体" w:hAnsi="宋体"/>
                <w:color w:val="auto"/>
                <w:kern w:val="0"/>
                <w:szCs w:val="21"/>
                <w:highlight w:val="none"/>
              </w:rPr>
            </w:pPr>
          </w:p>
        </w:tc>
        <w:tc>
          <w:tcPr>
            <w:tcW w:w="1758" w:type="dxa"/>
            <w:gridSpan w:val="4"/>
            <w:vMerge w:val="continue"/>
            <w:tcBorders>
              <w:left w:val="single" w:color="000000" w:sz="4" w:space="0"/>
              <w:right w:val="single" w:color="000000" w:sz="4" w:space="0"/>
            </w:tcBorders>
            <w:vAlign w:val="center"/>
          </w:tcPr>
          <w:p w14:paraId="5862FC7A">
            <w:pPr>
              <w:shd w:val="clear" w:fill="FFFFFF" w:themeFill="background1"/>
              <w:tabs>
                <w:tab w:val="left" w:pos="1875"/>
              </w:tabs>
              <w:spacing w:line="400" w:lineRule="exact"/>
              <w:jc w:val="center"/>
              <w:rPr>
                <w:rFonts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E61799A">
            <w:pPr>
              <w:shd w:val="clear" w:fill="FFFFFF" w:themeFill="background1"/>
              <w:adjustRightInd w:val="0"/>
              <w:snapToGrid w:val="0"/>
              <w:spacing w:afterLines="0"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sz w:val="21"/>
                <w:szCs w:val="21"/>
                <w:highlight w:val="none"/>
                <w:lang w:val="en-US" w:eastAsia="zh-CN"/>
              </w:rPr>
              <w:t>交货期及送货到场方案（</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232" w:type="dxa"/>
            <w:tcBorders>
              <w:top w:val="single" w:color="auto" w:sz="4" w:space="0"/>
              <w:left w:val="single" w:color="000000" w:sz="4" w:space="0"/>
              <w:bottom w:val="single" w:color="auto" w:sz="4" w:space="0"/>
              <w:right w:val="single" w:color="000000" w:sz="4" w:space="0"/>
            </w:tcBorders>
            <w:shd w:val="clear" w:color="auto" w:fill="auto"/>
            <w:vAlign w:val="center"/>
          </w:tcPr>
          <w:p w14:paraId="5D31D2EE">
            <w:pPr>
              <w:shd w:val="clear" w:fill="FFFFFF" w:themeFill="background1"/>
              <w:rPr>
                <w:color w:val="auto"/>
                <w:highlight w:val="none"/>
              </w:rPr>
            </w:pPr>
          </w:p>
          <w:p w14:paraId="122A5515">
            <w:pPr>
              <w:shd w:val="clear" w:fill="FFFFFF" w:themeFill="background1"/>
              <w:rPr>
                <w:color w:val="auto"/>
                <w:highlight w:val="none"/>
              </w:rPr>
            </w:pP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根据本项目及电缆生产情况对交货期及送货到场方案进行编制，</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交货期</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短、送货到场方案可实施</w:t>
            </w:r>
            <w:r>
              <w:rPr>
                <w:rFonts w:hint="eastAsia" w:ascii="宋体" w:hAnsi="宋体" w:eastAsia="宋体" w:cs="宋体"/>
                <w:color w:val="auto"/>
                <w:sz w:val="21"/>
                <w:szCs w:val="21"/>
                <w:highlight w:val="none"/>
                <w:lang w:eastAsia="zh-CN"/>
              </w:rPr>
              <w:t>性等方面进行综合</w:t>
            </w:r>
            <w:r>
              <w:rPr>
                <w:rFonts w:hint="eastAsia" w:ascii="宋体" w:hAnsi="宋体" w:cs="宋体"/>
                <w:color w:val="auto"/>
                <w:sz w:val="21"/>
                <w:szCs w:val="21"/>
                <w:highlight w:val="none"/>
                <w:lang w:val="en-US" w:eastAsia="zh-CN"/>
              </w:rPr>
              <w:t>横向</w:t>
            </w:r>
            <w:r>
              <w:rPr>
                <w:rFonts w:hint="eastAsia" w:ascii="宋体" w:hAnsi="宋体" w:eastAsia="宋体" w:cs="宋体"/>
                <w:color w:val="auto"/>
                <w:sz w:val="21"/>
                <w:szCs w:val="21"/>
                <w:highlight w:val="none"/>
                <w:lang w:eastAsia="zh-CN"/>
              </w:rPr>
              <w:t>比较，方案优秀得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分，方案一般得</w:t>
            </w:r>
            <w:r>
              <w:rPr>
                <w:rFonts w:hint="eastAsia"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分，方案较差得</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6CAD93DE">
            <w:pPr>
              <w:pStyle w:val="344"/>
              <w:keepNext w:val="0"/>
              <w:keepLines w:val="0"/>
              <w:widowControl/>
              <w:numPr>
                <w:ilvl w:val="-1"/>
                <w:numId w:val="0"/>
              </w:numPr>
              <w:suppressLineNumbers w:val="0"/>
              <w:shd w:val="clear" w:fill="FFFFFF" w:themeFill="background1"/>
              <w:tabs>
                <w:tab w:val="left" w:pos="1620"/>
              </w:tabs>
              <w:adjustRightInd w:val="0"/>
              <w:snapToGrid w:val="0"/>
              <w:spacing w:before="0" w:beforeAutospacing="0" w:after="0" w:afterLines="0" w:afterAutospacing="0" w:line="400" w:lineRule="exact"/>
              <w:ind w:left="0" w:leftChars="0" w:right="0" w:rightChars="0" w:firstLine="420" w:firstLineChars="200"/>
              <w:jc w:val="both"/>
              <w:textAlignment w:val="baseline"/>
              <w:rPr>
                <w:rFonts w:hint="eastAsia" w:ascii="宋体" w:hAnsi="宋体" w:eastAsia="黑体" w:cs="Times New Roman"/>
                <w:color w:val="auto"/>
                <w:kern w:val="0"/>
                <w:sz w:val="21"/>
                <w:szCs w:val="22"/>
                <w:highlight w:val="none"/>
                <w:lang w:val="en-US" w:eastAsia="zh-CN" w:bidi="ar-SA"/>
              </w:rPr>
            </w:pPr>
          </w:p>
        </w:tc>
      </w:tr>
      <w:tr w14:paraId="4491EC7A">
        <w:tblPrEx>
          <w:tblCellMar>
            <w:top w:w="0" w:type="dxa"/>
            <w:left w:w="108" w:type="dxa"/>
            <w:bottom w:w="0" w:type="dxa"/>
            <w:right w:w="108" w:type="dxa"/>
          </w:tblCellMar>
        </w:tblPrEx>
        <w:trPr>
          <w:cantSplit/>
          <w:trHeight w:val="2151" w:hRule="atLeast"/>
        </w:trPr>
        <w:tc>
          <w:tcPr>
            <w:tcW w:w="788" w:type="dxa"/>
            <w:vMerge w:val="continue"/>
            <w:tcBorders>
              <w:left w:val="single" w:color="000000" w:sz="4" w:space="0"/>
              <w:right w:val="single" w:color="000000" w:sz="4" w:space="0"/>
            </w:tcBorders>
            <w:vAlign w:val="center"/>
          </w:tcPr>
          <w:p w14:paraId="02171239">
            <w:pPr>
              <w:shd w:val="clear" w:fill="FFFFFF" w:themeFill="background1"/>
              <w:spacing w:line="400" w:lineRule="exact"/>
              <w:jc w:val="center"/>
              <w:rPr>
                <w:rFonts w:ascii="宋体" w:hAnsi="宋体"/>
                <w:color w:val="auto"/>
                <w:kern w:val="0"/>
                <w:szCs w:val="21"/>
                <w:highlight w:val="none"/>
              </w:rPr>
            </w:pPr>
          </w:p>
        </w:tc>
        <w:tc>
          <w:tcPr>
            <w:tcW w:w="1758" w:type="dxa"/>
            <w:gridSpan w:val="4"/>
            <w:vMerge w:val="continue"/>
            <w:tcBorders>
              <w:left w:val="single" w:color="000000" w:sz="4" w:space="0"/>
              <w:bottom w:val="single" w:color="auto" w:sz="4" w:space="0"/>
              <w:right w:val="single" w:color="000000" w:sz="4" w:space="0"/>
            </w:tcBorders>
            <w:vAlign w:val="center"/>
          </w:tcPr>
          <w:p w14:paraId="58AD9B10">
            <w:pPr>
              <w:shd w:val="clear" w:fill="FFFFFF" w:themeFill="background1"/>
              <w:tabs>
                <w:tab w:val="left" w:pos="1875"/>
              </w:tabs>
              <w:spacing w:line="400" w:lineRule="exact"/>
              <w:jc w:val="center"/>
              <w:rPr>
                <w:rFonts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5A347C4C">
            <w:pPr>
              <w:widowControl/>
              <w:numPr>
                <w:ilvl w:val="0"/>
                <w:numId w:val="0"/>
              </w:numPr>
              <w:shd w:val="clear" w:fill="FFFFFF" w:themeFill="background1"/>
              <w:adjustRightInd w:val="0"/>
              <w:snapToGrid w:val="0"/>
              <w:spacing w:afterLines="0" w:line="400" w:lineRule="exact"/>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232" w:type="dxa"/>
            <w:tcBorders>
              <w:top w:val="single" w:color="auto" w:sz="4" w:space="0"/>
              <w:left w:val="single" w:color="000000" w:sz="4" w:space="0"/>
              <w:bottom w:val="single" w:color="auto" w:sz="4" w:space="0"/>
              <w:right w:val="single" w:color="000000" w:sz="4" w:space="0"/>
            </w:tcBorders>
            <w:vAlign w:val="center"/>
          </w:tcPr>
          <w:p w14:paraId="2847B4F6">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 xml:space="preserve">    根据</w:t>
            </w:r>
            <w:r>
              <w:rPr>
                <w:rFonts w:hint="eastAsia" w:ascii="宋体" w:hAnsi="宋体" w:eastAsia="宋体" w:cs="宋体"/>
                <w:color w:val="auto"/>
                <w:kern w:val="2"/>
                <w:sz w:val="21"/>
                <w:szCs w:val="21"/>
                <w:highlight w:val="none"/>
                <w:lang w:val="en-US" w:eastAsia="zh-CN" w:bidi="ar"/>
              </w:rPr>
              <w:t>售后</w:t>
            </w:r>
            <w:r>
              <w:rPr>
                <w:rFonts w:hint="eastAsia" w:ascii="宋体" w:hAnsi="宋体" w:cs="宋体"/>
                <w:color w:val="auto"/>
                <w:kern w:val="2"/>
                <w:sz w:val="21"/>
                <w:szCs w:val="21"/>
                <w:highlight w:val="none"/>
                <w:lang w:val="en-US" w:eastAsia="zh-CN" w:bidi="ar"/>
              </w:rPr>
              <w:t>服务</w:t>
            </w:r>
            <w:r>
              <w:rPr>
                <w:rFonts w:hint="eastAsia" w:ascii="宋体" w:hAnsi="宋体" w:eastAsia="宋体" w:cs="宋体"/>
                <w:color w:val="auto"/>
                <w:kern w:val="2"/>
                <w:sz w:val="21"/>
                <w:szCs w:val="21"/>
                <w:highlight w:val="none"/>
                <w:lang w:val="en-US" w:eastAsia="zh-CN" w:bidi="ar"/>
              </w:rPr>
              <w:t>及响应时间</w:t>
            </w:r>
            <w:r>
              <w:rPr>
                <w:rFonts w:hint="eastAsia" w:ascii="宋体" w:hAnsi="宋体" w:cs="宋体"/>
                <w:color w:val="auto"/>
                <w:kern w:val="2"/>
                <w:sz w:val="21"/>
                <w:szCs w:val="21"/>
                <w:highlight w:val="none"/>
                <w:lang w:val="en-US" w:eastAsia="zh-CN" w:bidi="ar"/>
              </w:rPr>
              <w:t>长</w:t>
            </w:r>
            <w:r>
              <w:rPr>
                <w:rFonts w:hint="eastAsia" w:ascii="宋体" w:hAnsi="宋体" w:eastAsia="宋体" w:cs="宋体"/>
                <w:color w:val="auto"/>
                <w:kern w:val="2"/>
                <w:sz w:val="21"/>
                <w:szCs w:val="21"/>
                <w:highlight w:val="none"/>
                <w:lang w:val="en-US" w:eastAsia="zh-CN" w:bidi="ar"/>
              </w:rPr>
              <w:t>短、应急处理方案</w:t>
            </w:r>
            <w:r>
              <w:rPr>
                <w:rFonts w:hint="eastAsia" w:ascii="宋体" w:hAnsi="宋体" w:cs="宋体"/>
                <w:color w:val="auto"/>
                <w:kern w:val="2"/>
                <w:sz w:val="21"/>
                <w:szCs w:val="21"/>
                <w:highlight w:val="none"/>
                <w:lang w:val="en-US" w:eastAsia="zh-CN" w:bidi="ar"/>
              </w:rPr>
              <w:t>是否</w:t>
            </w:r>
            <w:r>
              <w:rPr>
                <w:rFonts w:hint="eastAsia" w:ascii="宋体" w:hAnsi="宋体" w:eastAsia="宋体" w:cs="宋体"/>
                <w:color w:val="auto"/>
                <w:kern w:val="2"/>
                <w:sz w:val="21"/>
                <w:szCs w:val="21"/>
                <w:highlight w:val="none"/>
                <w:lang w:val="en-US" w:eastAsia="zh-CN" w:bidi="ar"/>
              </w:rPr>
              <w:t>完善、可实施性</w:t>
            </w:r>
            <w:r>
              <w:rPr>
                <w:rFonts w:hint="eastAsia" w:ascii="宋体" w:hAnsi="宋体" w:eastAsia="宋体" w:cs="宋体"/>
                <w:color w:val="auto"/>
                <w:kern w:val="2"/>
                <w:sz w:val="21"/>
                <w:szCs w:val="21"/>
                <w:highlight w:val="none"/>
                <w:lang w:eastAsia="zh-CN" w:bidi="ar"/>
              </w:rPr>
              <w:t>等方面进行综合</w:t>
            </w:r>
            <w:r>
              <w:rPr>
                <w:rFonts w:hint="eastAsia" w:ascii="宋体" w:hAnsi="宋体" w:cs="宋体"/>
                <w:color w:val="auto"/>
                <w:kern w:val="2"/>
                <w:sz w:val="21"/>
                <w:szCs w:val="21"/>
                <w:highlight w:val="none"/>
                <w:lang w:val="en-US" w:eastAsia="zh-CN" w:bidi="ar"/>
              </w:rPr>
              <w:t>横向</w:t>
            </w:r>
            <w:r>
              <w:rPr>
                <w:rFonts w:hint="eastAsia" w:ascii="宋体" w:hAnsi="宋体" w:eastAsia="宋体" w:cs="宋体"/>
                <w:color w:val="auto"/>
                <w:kern w:val="2"/>
                <w:sz w:val="21"/>
                <w:szCs w:val="21"/>
                <w:highlight w:val="none"/>
                <w:lang w:eastAsia="zh-CN" w:bidi="ar"/>
              </w:rPr>
              <w:t>比较，</w:t>
            </w:r>
            <w:r>
              <w:rPr>
                <w:rFonts w:hint="eastAsia" w:ascii="宋体" w:hAnsi="宋体" w:eastAsia="宋体" w:cs="宋体"/>
                <w:color w:val="auto"/>
                <w:sz w:val="21"/>
                <w:szCs w:val="21"/>
                <w:highlight w:val="none"/>
                <w:lang w:eastAsia="zh-CN"/>
              </w:rPr>
              <w:t>方案优秀得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分，方案一般得</w:t>
            </w:r>
            <w:r>
              <w:rPr>
                <w:rFonts w:hint="eastAsia"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分，方案较差得</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tc>
      </w:tr>
      <w:tr w14:paraId="4E75124E">
        <w:tblPrEx>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56F541B4">
            <w:pPr>
              <w:shd w:val="clear" w:fill="FFFFFF" w:themeFill="background1"/>
              <w:spacing w:line="400" w:lineRule="exact"/>
              <w:jc w:val="center"/>
              <w:rPr>
                <w:rFonts w:ascii="宋体" w:hAnsi="宋体"/>
                <w:color w:val="auto"/>
                <w:kern w:val="0"/>
                <w:szCs w:val="21"/>
                <w:highlight w:val="none"/>
              </w:rPr>
            </w:pPr>
            <w:r>
              <w:rPr>
                <w:rFonts w:ascii="宋体" w:hAnsi="宋体"/>
                <w:color w:val="auto"/>
                <w:kern w:val="0"/>
                <w:szCs w:val="21"/>
                <w:highlight w:val="none"/>
              </w:rPr>
              <w:t>2.2.3（</w:t>
            </w:r>
            <w:r>
              <w:rPr>
                <w:rFonts w:hint="eastAsia" w:ascii="宋体" w:hAnsi="宋体"/>
                <w:color w:val="auto"/>
                <w:kern w:val="0"/>
                <w:szCs w:val="21"/>
                <w:highlight w:val="none"/>
              </w:rPr>
              <w:t>3</w:t>
            </w:r>
            <w:r>
              <w:rPr>
                <w:rFonts w:ascii="宋体" w:hAnsi="宋体"/>
                <w:color w:val="auto"/>
                <w:kern w:val="0"/>
                <w:szCs w:val="21"/>
                <w:highlight w:val="none"/>
              </w:rPr>
              <w:t>）</w:t>
            </w:r>
          </w:p>
        </w:tc>
        <w:tc>
          <w:tcPr>
            <w:tcW w:w="1758" w:type="dxa"/>
            <w:gridSpan w:val="4"/>
            <w:tcBorders>
              <w:top w:val="single" w:color="auto" w:sz="4" w:space="0"/>
              <w:left w:val="single" w:color="auto" w:sz="4" w:space="0"/>
              <w:bottom w:val="single" w:color="auto" w:sz="4" w:space="0"/>
              <w:right w:val="single" w:color="auto" w:sz="4" w:space="0"/>
            </w:tcBorders>
            <w:vAlign w:val="center"/>
          </w:tcPr>
          <w:p w14:paraId="19E68091">
            <w:pPr>
              <w:shd w:val="clear" w:fill="FFFFFF" w:themeFill="background1"/>
              <w:tabs>
                <w:tab w:val="left" w:pos="1875"/>
              </w:tabs>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商务部分</w:t>
            </w:r>
            <w:r>
              <w:rPr>
                <w:rFonts w:ascii="宋体" w:hAnsi="宋体"/>
                <w:color w:val="auto"/>
                <w:kern w:val="0"/>
                <w:szCs w:val="21"/>
                <w:highlight w:val="none"/>
              </w:rPr>
              <w:t>评分标准（</w:t>
            </w:r>
            <w:r>
              <w:rPr>
                <w:rFonts w:hint="eastAsia" w:ascii="宋体" w:hAnsi="宋体"/>
                <w:color w:val="auto"/>
                <w:kern w:val="0"/>
                <w:szCs w:val="21"/>
                <w:highlight w:val="none"/>
              </w:rPr>
              <w:t>10</w:t>
            </w:r>
            <w:r>
              <w:rPr>
                <w:rFonts w:ascii="宋体" w:hAnsi="宋体"/>
                <w:color w:val="auto"/>
                <w:kern w:val="0"/>
                <w:szCs w:val="21"/>
                <w:highlight w:val="none"/>
              </w:rPr>
              <w:t>分）(</w:t>
            </w:r>
            <w:r>
              <w:rPr>
                <w:rFonts w:hint="eastAsia" w:ascii="宋体" w:hAnsi="宋体"/>
                <w:color w:val="auto"/>
                <w:kern w:val="0"/>
                <w:szCs w:val="21"/>
                <w:highlight w:val="none"/>
              </w:rPr>
              <w:t>C</w:t>
            </w:r>
            <w:r>
              <w:rPr>
                <w:rFonts w:ascii="宋体" w:hAnsi="宋体"/>
                <w:color w:val="auto"/>
                <w:kern w:val="0"/>
                <w:szCs w:val="21"/>
                <w:highlight w:val="none"/>
              </w:rPr>
              <w:t>)</w:t>
            </w:r>
          </w:p>
        </w:tc>
        <w:tc>
          <w:tcPr>
            <w:tcW w:w="1437" w:type="dxa"/>
            <w:gridSpan w:val="2"/>
            <w:tcBorders>
              <w:top w:val="single" w:color="auto" w:sz="4" w:space="0"/>
              <w:left w:val="single" w:color="auto" w:sz="4" w:space="0"/>
              <w:bottom w:val="single" w:color="auto" w:sz="4" w:space="0"/>
              <w:right w:val="single" w:color="auto" w:sz="4" w:space="0"/>
            </w:tcBorders>
            <w:vAlign w:val="center"/>
          </w:tcPr>
          <w:p w14:paraId="3ADEFCEA">
            <w:pPr>
              <w:shd w:val="clear" w:fill="FFFFFF" w:themeFill="background1"/>
              <w:spacing w:line="400" w:lineRule="exact"/>
              <w:rPr>
                <w:color w:val="auto"/>
                <w:kern w:val="0"/>
                <w:sz w:val="20"/>
                <w:highlight w:val="none"/>
              </w:rPr>
            </w:pPr>
            <w:r>
              <w:rPr>
                <w:rFonts w:hint="eastAsia"/>
                <w:color w:val="auto"/>
                <w:highlight w:val="none"/>
                <w:lang w:val="en-US" w:eastAsia="zh-CN"/>
              </w:rPr>
              <w:t>供货</w:t>
            </w:r>
            <w:r>
              <w:rPr>
                <w:rFonts w:hint="eastAsia"/>
                <w:color w:val="auto"/>
                <w:highlight w:val="none"/>
              </w:rPr>
              <w:t>业绩（10分）</w:t>
            </w:r>
          </w:p>
        </w:tc>
        <w:tc>
          <w:tcPr>
            <w:tcW w:w="5232" w:type="dxa"/>
            <w:tcBorders>
              <w:top w:val="single" w:color="auto" w:sz="4" w:space="0"/>
              <w:left w:val="single" w:color="auto" w:sz="4" w:space="0"/>
              <w:bottom w:val="single" w:color="auto" w:sz="4" w:space="0"/>
              <w:right w:val="single" w:color="auto" w:sz="4" w:space="0"/>
            </w:tcBorders>
            <w:vAlign w:val="center"/>
          </w:tcPr>
          <w:p w14:paraId="2DA1109F">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满足资格要求得2分；</w:t>
            </w:r>
          </w:p>
          <w:p w14:paraId="59A21316">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2.在满足资格要求基础上，2022年1月1日起至</w:t>
            </w:r>
            <w:r>
              <w:rPr>
                <w:rFonts w:hint="eastAsia" w:ascii="宋体" w:hAnsi="宋体" w:cs="宋体"/>
                <w:color w:val="auto"/>
                <w:kern w:val="2"/>
                <w:sz w:val="21"/>
                <w:szCs w:val="21"/>
                <w:highlight w:val="none"/>
                <w:lang w:val="en-US" w:eastAsia="zh-CN" w:bidi="ar"/>
              </w:rPr>
              <w:t>竞选截止</w:t>
            </w:r>
            <w:r>
              <w:rPr>
                <w:rFonts w:hint="eastAsia" w:ascii="宋体" w:hAnsi="宋体" w:eastAsia="宋体" w:cs="宋体"/>
                <w:color w:val="auto"/>
                <w:kern w:val="2"/>
                <w:sz w:val="21"/>
                <w:szCs w:val="21"/>
                <w:highlight w:val="none"/>
                <w:lang w:val="en-US" w:eastAsia="zh-CN" w:bidi="ar"/>
              </w:rPr>
              <w:t>日止（以合同签订时间为准），</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人或</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人所投电缆制造商（厂家）每增加1个合同结算金额在2000万元及以上的电线电缆类供货业绩得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kern w:val="2"/>
                <w:sz w:val="21"/>
                <w:szCs w:val="21"/>
                <w:highlight w:val="none"/>
                <w:lang w:val="en-US" w:eastAsia="zh-CN" w:bidi="ar"/>
              </w:rPr>
              <w:t>最多加8</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eastAsia="zh-CN" w:bidi="ar"/>
              </w:rPr>
              <w:t>；</w:t>
            </w:r>
          </w:p>
          <w:p w14:paraId="1C525944">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注：</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每个合同业绩仅计算一次</w:t>
            </w:r>
            <w:r>
              <w:rPr>
                <w:rFonts w:hint="eastAsia" w:ascii="宋体" w:hAnsi="宋体" w:eastAsia="宋体" w:cs="宋体"/>
                <w:color w:val="auto"/>
                <w:kern w:val="2"/>
                <w:sz w:val="21"/>
                <w:szCs w:val="21"/>
                <w:highlight w:val="none"/>
                <w:lang w:val="en-US" w:eastAsia="zh-CN" w:bidi="ar"/>
              </w:rPr>
              <w:t>分值</w:t>
            </w:r>
            <w:r>
              <w:rPr>
                <w:rFonts w:hint="eastAsia" w:ascii="宋体" w:hAnsi="宋体" w:eastAsia="宋体" w:cs="宋体"/>
                <w:color w:val="auto"/>
                <w:kern w:val="2"/>
                <w:sz w:val="21"/>
                <w:szCs w:val="21"/>
                <w:highlight w:val="none"/>
                <w:lang w:eastAsia="zh-CN" w:bidi="ar"/>
              </w:rPr>
              <w:t>，不重复计</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eastAsia="zh-CN" w:bidi="ar"/>
              </w:rPr>
              <w:t>。</w:t>
            </w:r>
          </w:p>
          <w:p w14:paraId="55AEE2BC">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eastAsia="zh-CN" w:bidi="ar"/>
              </w:rPr>
              <w:t>）</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人须</w:t>
            </w:r>
            <w:r>
              <w:rPr>
                <w:rFonts w:hint="eastAsia" w:ascii="宋体" w:hAnsi="宋体" w:eastAsia="宋体" w:cs="宋体"/>
                <w:color w:val="auto"/>
                <w:kern w:val="2"/>
                <w:sz w:val="21"/>
                <w:szCs w:val="21"/>
                <w:highlight w:val="none"/>
                <w:lang w:eastAsia="zh-CN" w:bidi="ar"/>
              </w:rPr>
              <w:t>提供业绩的合同协议书</w:t>
            </w:r>
            <w:r>
              <w:rPr>
                <w:rFonts w:hint="eastAsia" w:ascii="宋体" w:hAnsi="宋体" w:eastAsia="宋体" w:cs="宋体"/>
                <w:color w:val="auto"/>
                <w:kern w:val="2"/>
                <w:sz w:val="21"/>
                <w:szCs w:val="21"/>
                <w:highlight w:val="none"/>
                <w:lang w:val="en-US" w:eastAsia="zh-CN" w:bidi="ar"/>
              </w:rPr>
              <w:t>及发票复印件并加盖公章，需体现上述关键指标如签订时间、供应内容、供应量类型等</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若合同中未体现业绩要求中相关指标的，可提供业主证明作为佐证。</w:t>
            </w:r>
          </w:p>
          <w:p w14:paraId="4D5BBA15">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color w:val="auto"/>
                <w:szCs w:val="21"/>
                <w:highlight w:val="none"/>
              </w:rPr>
            </w:pPr>
            <w:r>
              <w:rPr>
                <w:rFonts w:hint="eastAsia" w:ascii="宋体" w:hAnsi="宋体" w:eastAsia="宋体" w:cs="宋体"/>
                <w:color w:val="auto"/>
                <w:kern w:val="2"/>
                <w:sz w:val="21"/>
                <w:szCs w:val="21"/>
                <w:highlight w:val="none"/>
                <w:lang w:val="en-US" w:eastAsia="zh-CN" w:bidi="ar"/>
              </w:rPr>
              <w:t>（3）资格审查业绩不参与加分。</w:t>
            </w:r>
          </w:p>
        </w:tc>
      </w:tr>
      <w:tr w14:paraId="00994261">
        <w:tblPrEx>
          <w:tblCellMar>
            <w:top w:w="0" w:type="dxa"/>
            <w:left w:w="108" w:type="dxa"/>
            <w:bottom w:w="0" w:type="dxa"/>
            <w:right w:w="108" w:type="dxa"/>
          </w:tblCellMar>
        </w:tblPrEx>
        <w:trPr>
          <w:cantSplit/>
          <w:trHeight w:val="835" w:hRule="atLeast"/>
        </w:trPr>
        <w:tc>
          <w:tcPr>
            <w:tcW w:w="9215" w:type="dxa"/>
            <w:gridSpan w:val="8"/>
            <w:tcBorders>
              <w:top w:val="single" w:color="auto" w:sz="4" w:space="0"/>
              <w:left w:val="single" w:color="000000" w:sz="4" w:space="0"/>
              <w:bottom w:val="single" w:color="auto" w:sz="4" w:space="0"/>
              <w:right w:val="single" w:color="000000" w:sz="4" w:space="0"/>
            </w:tcBorders>
            <w:vAlign w:val="center"/>
          </w:tcPr>
          <w:p w14:paraId="10D96F8E">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商务部分评分为客观评分，评选委员会按各评审因素设定的分值进行评分且保证分值统一。</w:t>
            </w:r>
          </w:p>
        </w:tc>
      </w:tr>
      <w:tr w14:paraId="44D06E95">
        <w:tblPrEx>
          <w:tblCellMar>
            <w:top w:w="0" w:type="dxa"/>
            <w:left w:w="108" w:type="dxa"/>
            <w:bottom w:w="0" w:type="dxa"/>
            <w:right w:w="108" w:type="dxa"/>
          </w:tblCellMar>
        </w:tblPrEx>
        <w:trPr>
          <w:cantSplit/>
          <w:trHeight w:val="1968" w:hRule="atLeast"/>
        </w:trPr>
        <w:tc>
          <w:tcPr>
            <w:tcW w:w="788" w:type="dxa"/>
            <w:tcBorders>
              <w:top w:val="single" w:color="auto" w:sz="4" w:space="0"/>
              <w:left w:val="single" w:color="000000" w:sz="4" w:space="0"/>
              <w:bottom w:val="single" w:color="auto" w:sz="4" w:space="0"/>
              <w:right w:val="single" w:color="000000" w:sz="4" w:space="0"/>
            </w:tcBorders>
            <w:vAlign w:val="center"/>
          </w:tcPr>
          <w:p w14:paraId="129421A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3</w:t>
            </w:r>
          </w:p>
        </w:tc>
        <w:tc>
          <w:tcPr>
            <w:tcW w:w="638" w:type="dxa"/>
            <w:gridSpan w:val="3"/>
            <w:tcBorders>
              <w:top w:val="single" w:color="auto" w:sz="4" w:space="0"/>
              <w:left w:val="single" w:color="000000" w:sz="4" w:space="0"/>
              <w:bottom w:val="single" w:color="auto" w:sz="4" w:space="0"/>
              <w:right w:val="single" w:color="000000" w:sz="4" w:space="0"/>
            </w:tcBorders>
            <w:vAlign w:val="center"/>
          </w:tcPr>
          <w:p w14:paraId="57DC207E">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评选程序</w:t>
            </w:r>
          </w:p>
        </w:tc>
        <w:tc>
          <w:tcPr>
            <w:tcW w:w="7789" w:type="dxa"/>
            <w:gridSpan w:val="4"/>
            <w:tcBorders>
              <w:top w:val="single" w:color="auto" w:sz="4" w:space="0"/>
              <w:left w:val="single" w:color="000000" w:sz="4" w:space="0"/>
              <w:bottom w:val="single" w:color="auto" w:sz="4" w:space="0"/>
              <w:right w:val="single" w:color="000000" w:sz="4" w:space="0"/>
            </w:tcBorders>
          </w:tcPr>
          <w:p w14:paraId="32D76DC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1.按本章评选办法第2.1.1款、2.1.2款、2.1.3款进行初步评审。未通过初步评审或评选委员会认定为无效的</w:t>
            </w:r>
            <w:r>
              <w:rPr>
                <w:rFonts w:hint="eastAsia" w:ascii="宋体" w:cs="宋体"/>
                <w:color w:val="auto"/>
                <w:szCs w:val="21"/>
                <w:highlight w:val="none"/>
                <w:lang w:eastAsia="zh-CN"/>
              </w:rPr>
              <w:t>竞选</w:t>
            </w:r>
            <w:r>
              <w:rPr>
                <w:rFonts w:hint="eastAsia" w:ascii="宋体" w:cs="宋体"/>
                <w:color w:val="auto"/>
                <w:szCs w:val="21"/>
                <w:highlight w:val="none"/>
              </w:rPr>
              <w:t>文件的不再进行后续评审。</w:t>
            </w:r>
          </w:p>
          <w:p w14:paraId="0D9B785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2.评选委员会对通过初步评审的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文件按本章评选办法第3.2.1款规定的程序进行详细评审，并按本章2.2.3（2）目规定的评分标准，对技术部分进行评审。</w:t>
            </w:r>
          </w:p>
          <w:p w14:paraId="206342B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3.评选委员会对通过初步评审的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 xml:space="preserve">文件按本章评选办法第3.2.1款规定的程序进行详细评审，并按本章2.2.3（3）目规定的评分标准，对商务部分进行评审。 </w:t>
            </w:r>
          </w:p>
          <w:p w14:paraId="1B0271E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4.因评选委员会作否决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处理导致有效</w:t>
            </w:r>
            <w:r>
              <w:rPr>
                <w:rFonts w:hint="eastAsia" w:ascii="宋体" w:cs="宋体"/>
                <w:color w:val="auto"/>
                <w:szCs w:val="21"/>
                <w:highlight w:val="none"/>
                <w:lang w:eastAsia="zh-CN"/>
              </w:rPr>
              <w:t>竞选</w:t>
            </w:r>
            <w:r>
              <w:rPr>
                <w:rFonts w:hint="eastAsia" w:ascii="宋体" w:cs="宋体"/>
                <w:color w:val="auto"/>
                <w:szCs w:val="21"/>
                <w:highlight w:val="none"/>
              </w:rPr>
              <w:t>人不足三个的，评选委员会应当否决所有</w:t>
            </w:r>
            <w:r>
              <w:rPr>
                <w:rFonts w:hint="eastAsia" w:ascii="宋体" w:cs="宋体"/>
                <w:color w:val="auto"/>
                <w:szCs w:val="21"/>
                <w:highlight w:val="none"/>
                <w:lang w:eastAsia="zh-CN"/>
              </w:rPr>
              <w:t>竞选</w:t>
            </w:r>
            <w:r>
              <w:rPr>
                <w:rFonts w:hint="eastAsia" w:ascii="宋体" w:cs="宋体"/>
                <w:color w:val="auto"/>
                <w:szCs w:val="21"/>
                <w:highlight w:val="none"/>
              </w:rPr>
              <w:t>。但是有效</w:t>
            </w:r>
            <w:r>
              <w:rPr>
                <w:rFonts w:hint="eastAsia" w:ascii="宋体" w:cs="宋体"/>
                <w:color w:val="auto"/>
                <w:szCs w:val="21"/>
                <w:highlight w:val="none"/>
                <w:lang w:eastAsia="zh-CN"/>
              </w:rPr>
              <w:t>竞选</w:t>
            </w:r>
            <w:r>
              <w:rPr>
                <w:rFonts w:hint="eastAsia" w:ascii="宋体" w:cs="宋体"/>
                <w:color w:val="auto"/>
                <w:szCs w:val="21"/>
                <w:highlight w:val="none"/>
              </w:rPr>
              <w:t>人的经济、技术等指标仍然具有市场竞争力，能够满足比选文件要求的，评选委员会可以继续评选并确定中选候选人。</w:t>
            </w:r>
          </w:p>
          <w:p w14:paraId="47D81FC1">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5.经评审合格的</w:t>
            </w:r>
            <w:r>
              <w:rPr>
                <w:rFonts w:hint="eastAsia" w:ascii="宋体" w:cs="宋体"/>
                <w:color w:val="auto"/>
                <w:szCs w:val="21"/>
                <w:highlight w:val="none"/>
                <w:lang w:eastAsia="zh-CN"/>
              </w:rPr>
              <w:t>竞选人</w:t>
            </w:r>
            <w:r>
              <w:rPr>
                <w:rFonts w:hint="eastAsia" w:ascii="宋体" w:cs="宋体"/>
                <w:color w:val="auto"/>
                <w:szCs w:val="21"/>
                <w:highlight w:val="none"/>
              </w:rPr>
              <w:t>按照本章第2.2.2（1）目计算方法计算评标基准价，并按本附表第2.2.3（1）目规定的评分方法对</w:t>
            </w:r>
            <w:r>
              <w:rPr>
                <w:rFonts w:hint="eastAsia" w:ascii="宋体" w:cs="宋体"/>
                <w:color w:val="auto"/>
                <w:szCs w:val="21"/>
                <w:highlight w:val="none"/>
                <w:lang w:eastAsia="zh-CN"/>
              </w:rPr>
              <w:t>竞选</w:t>
            </w:r>
            <w:r>
              <w:rPr>
                <w:rFonts w:hint="eastAsia" w:ascii="宋体" w:cs="宋体"/>
                <w:color w:val="auto"/>
                <w:szCs w:val="21"/>
                <w:highlight w:val="none"/>
              </w:rPr>
              <w:t>总报价进行评分。</w:t>
            </w:r>
          </w:p>
          <w:p w14:paraId="4947067B">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6.对技术部分、商务部分、</w:t>
            </w:r>
            <w:r>
              <w:rPr>
                <w:rFonts w:hint="eastAsia" w:ascii="宋体" w:cs="宋体"/>
                <w:color w:val="auto"/>
                <w:szCs w:val="21"/>
                <w:highlight w:val="none"/>
                <w:lang w:eastAsia="zh-CN"/>
              </w:rPr>
              <w:t>竞选</w:t>
            </w:r>
            <w:r>
              <w:rPr>
                <w:rFonts w:hint="eastAsia" w:ascii="宋体" w:cs="宋体"/>
                <w:color w:val="auto"/>
                <w:szCs w:val="21"/>
                <w:highlight w:val="none"/>
              </w:rPr>
              <w:t>总报价得分进行汇总，确定得分由高至低前三名</w:t>
            </w:r>
            <w:r>
              <w:rPr>
                <w:rFonts w:hint="eastAsia" w:ascii="宋体" w:cs="宋体"/>
                <w:color w:val="auto"/>
                <w:szCs w:val="21"/>
                <w:highlight w:val="none"/>
                <w:lang w:eastAsia="zh-CN"/>
              </w:rPr>
              <w:t>竞选人</w:t>
            </w:r>
            <w:r>
              <w:rPr>
                <w:rFonts w:hint="eastAsia" w:ascii="宋体" w:cs="宋体"/>
                <w:color w:val="auto"/>
                <w:szCs w:val="21"/>
                <w:highlight w:val="none"/>
              </w:rPr>
              <w:t>为中标候选人。</w:t>
            </w:r>
          </w:p>
          <w:p w14:paraId="23B0D527">
            <w:pPr>
              <w:pStyle w:val="2"/>
              <w:rPr>
                <w:rFonts w:hint="default" w:eastAsia="宋体"/>
                <w:lang w:val="en-US" w:eastAsia="zh-CN"/>
              </w:rPr>
            </w:pPr>
            <w:r>
              <w:rPr>
                <w:rFonts w:hint="eastAsia" w:ascii="宋体" w:cs="宋体"/>
                <w:color w:val="auto"/>
                <w:szCs w:val="21"/>
                <w:highlight w:val="none"/>
                <w:lang w:val="en-US" w:eastAsia="zh-CN"/>
              </w:rPr>
              <w:t xml:space="preserve">    7.</w:t>
            </w:r>
            <w:r>
              <w:rPr>
                <w:rFonts w:hint="eastAsia" w:ascii="宋体" w:hAnsi="Times New Roman" w:cs="宋体"/>
                <w:color w:val="auto"/>
                <w:sz w:val="21"/>
                <w:szCs w:val="21"/>
                <w:highlight w:val="none"/>
                <w:lang w:val="en-US" w:eastAsia="zh-CN"/>
              </w:rPr>
              <w:t>本次为第二次，</w:t>
            </w:r>
            <w:r>
              <w:rPr>
                <w:rFonts w:hint="eastAsia" w:ascii="宋体" w:hAnsi="Times New Roman" w:eastAsia="宋体" w:cs="宋体"/>
                <w:color w:val="auto"/>
                <w:sz w:val="21"/>
                <w:szCs w:val="21"/>
                <w:highlight w:val="none"/>
              </w:rPr>
              <w:t>对技术部分、商务部分、投标报价得分进行汇总，确定得分由高至低前三名投标人为中标候选人。</w:t>
            </w:r>
            <w:r>
              <w:rPr>
                <w:rFonts w:hint="eastAsia" w:ascii="宋体" w:hAnsi="Times New Roman" w:cs="宋体"/>
                <w:color w:val="auto"/>
                <w:kern w:val="2"/>
                <w:szCs w:val="21"/>
                <w:highlight w:val="none"/>
              </w:rPr>
              <w:t>本次</w:t>
            </w:r>
            <w:r>
              <w:rPr>
                <w:rFonts w:hint="eastAsia" w:ascii="宋体" w:hAnsi="Times New Roman" w:eastAsia="宋体" w:cs="宋体"/>
                <w:color w:val="auto"/>
                <w:kern w:val="2"/>
                <w:szCs w:val="21"/>
                <w:highlight w:val="none"/>
                <w:lang w:val="en-US" w:eastAsia="zh-CN"/>
              </w:rPr>
              <w:t>比选</w:t>
            </w:r>
            <w:r>
              <w:rPr>
                <w:rFonts w:hint="eastAsia" w:ascii="宋体" w:hAnsi="Times New Roman" w:cs="宋体"/>
                <w:color w:val="auto"/>
                <w:kern w:val="2"/>
                <w:szCs w:val="21"/>
                <w:highlight w:val="none"/>
              </w:rPr>
              <w:t>若</w:t>
            </w:r>
            <w:r>
              <w:rPr>
                <w:rFonts w:hint="eastAsia" w:ascii="宋体" w:hAnsi="Times New Roman" w:eastAsia="宋体" w:cs="宋体"/>
                <w:color w:val="auto"/>
                <w:kern w:val="2"/>
                <w:szCs w:val="21"/>
                <w:highlight w:val="none"/>
                <w:lang w:val="en-US" w:eastAsia="zh-CN"/>
              </w:rPr>
              <w:t>竞选</w:t>
            </w:r>
            <w:r>
              <w:rPr>
                <w:rFonts w:hint="eastAsia" w:ascii="宋体" w:hAnsi="Times New Roman" w:cs="宋体"/>
                <w:color w:val="auto"/>
                <w:kern w:val="2"/>
                <w:szCs w:val="21"/>
                <w:highlight w:val="none"/>
              </w:rPr>
              <w:t>人少于 3 个，按法定程序开标和评标，确定中标人。</w:t>
            </w:r>
          </w:p>
        </w:tc>
      </w:tr>
      <w:tr w14:paraId="135BCEFC">
        <w:tblPrEx>
          <w:tblCellMar>
            <w:top w:w="0" w:type="dxa"/>
            <w:left w:w="108" w:type="dxa"/>
            <w:bottom w:w="0" w:type="dxa"/>
            <w:right w:w="108" w:type="dxa"/>
          </w:tblCellMar>
        </w:tblPrEx>
        <w:trPr>
          <w:cantSplit/>
          <w:trHeight w:val="1522" w:hRule="atLeast"/>
        </w:trPr>
        <w:tc>
          <w:tcPr>
            <w:tcW w:w="788" w:type="dxa"/>
            <w:tcBorders>
              <w:top w:val="single" w:color="auto" w:sz="4" w:space="0"/>
              <w:left w:val="single" w:color="000000" w:sz="4" w:space="0"/>
              <w:bottom w:val="single" w:color="000000" w:sz="4" w:space="0"/>
              <w:right w:val="single" w:color="000000" w:sz="4" w:space="0"/>
            </w:tcBorders>
            <w:vAlign w:val="center"/>
          </w:tcPr>
          <w:p w14:paraId="0B2F1210">
            <w:pPr>
              <w:shd w:val="clear" w:fill="FFFFFF" w:themeFill="background1"/>
              <w:autoSpaceDE w:val="0"/>
              <w:autoSpaceDN w:val="0"/>
              <w:adjustRightInd w:val="0"/>
              <w:spacing w:line="440" w:lineRule="exact"/>
              <w:ind w:firstLine="210" w:firstLineChars="100"/>
              <w:jc w:val="left"/>
              <w:rPr>
                <w:rFonts w:ascii="宋体" w:cs="宋体"/>
                <w:color w:val="auto"/>
                <w:szCs w:val="21"/>
                <w:highlight w:val="none"/>
              </w:rPr>
            </w:pPr>
            <w:r>
              <w:rPr>
                <w:rFonts w:hint="eastAsia" w:ascii="宋体" w:cs="宋体"/>
                <w:color w:val="auto"/>
                <w:szCs w:val="21"/>
                <w:highlight w:val="none"/>
              </w:rPr>
              <w:t>4</w:t>
            </w:r>
          </w:p>
        </w:tc>
        <w:tc>
          <w:tcPr>
            <w:tcW w:w="638" w:type="dxa"/>
            <w:gridSpan w:val="3"/>
            <w:tcBorders>
              <w:top w:val="single" w:color="auto" w:sz="4" w:space="0"/>
              <w:left w:val="single" w:color="000000" w:sz="4" w:space="0"/>
              <w:bottom w:val="single" w:color="000000" w:sz="4" w:space="0"/>
              <w:right w:val="single" w:color="000000" w:sz="4" w:space="0"/>
            </w:tcBorders>
            <w:vAlign w:val="center"/>
          </w:tcPr>
          <w:p w14:paraId="27D4B1AD">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人得分</w:t>
            </w:r>
          </w:p>
        </w:tc>
        <w:tc>
          <w:tcPr>
            <w:tcW w:w="7789" w:type="dxa"/>
            <w:gridSpan w:val="4"/>
            <w:tcBorders>
              <w:top w:val="single" w:color="auto" w:sz="4" w:space="0"/>
              <w:left w:val="single" w:color="000000" w:sz="4" w:space="0"/>
              <w:bottom w:val="single" w:color="000000" w:sz="4" w:space="0"/>
              <w:right w:val="single" w:color="000000" w:sz="4" w:space="0"/>
            </w:tcBorders>
            <w:vAlign w:val="center"/>
          </w:tcPr>
          <w:p w14:paraId="25B106B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人得分=A+B+C</w:t>
            </w:r>
          </w:p>
        </w:tc>
      </w:tr>
    </w:tbl>
    <w:p w14:paraId="442062FA">
      <w:pPr>
        <w:pStyle w:val="111"/>
        <w:shd w:val="clear" w:fill="FFFFFF" w:themeFill="background1"/>
        <w:jc w:val="both"/>
        <w:rPr>
          <w:rFonts w:eastAsia="宋体"/>
          <w:color w:val="auto"/>
          <w:sz w:val="22"/>
          <w:highlight w:val="none"/>
        </w:rPr>
      </w:pPr>
      <w:r>
        <w:rPr>
          <w:rFonts w:hint="eastAsia" w:eastAsia="宋体"/>
          <w:color w:val="auto"/>
          <w:sz w:val="22"/>
          <w:highlight w:val="none"/>
        </w:rPr>
        <w:t>若《评选须知前附表》与正文不一致的，以前附表为准。</w:t>
      </w:r>
      <w:bookmarkEnd w:id="527"/>
      <w:bookmarkEnd w:id="528"/>
      <w:bookmarkEnd w:id="529"/>
      <w:bookmarkEnd w:id="530"/>
    </w:p>
    <w:p w14:paraId="2981EAF6">
      <w:pPr>
        <w:pStyle w:val="365"/>
        <w:numPr>
          <w:ilvl w:val="0"/>
          <w:numId w:val="0"/>
        </w:numPr>
        <w:shd w:val="clear" w:fill="FFFFFF" w:themeFill="background1"/>
        <w:spacing w:line="360" w:lineRule="auto"/>
        <w:jc w:val="left"/>
        <w:rPr>
          <w:color w:val="auto"/>
          <w:spacing w:val="1"/>
          <w:sz w:val="22"/>
          <w:szCs w:val="21"/>
          <w:highlight w:val="none"/>
        </w:rPr>
      </w:pPr>
      <w:r>
        <w:rPr>
          <w:rFonts w:eastAsia="宋体"/>
          <w:color w:val="auto"/>
          <w:highlight w:val="none"/>
        </w:rPr>
        <w:br w:type="page"/>
      </w:r>
      <w:bookmarkStart w:id="531" w:name="_Toc148015135"/>
      <w:bookmarkStart w:id="532" w:name="_Toc118481526"/>
      <w:bookmarkStart w:id="533" w:name="_Toc118661843"/>
      <w:bookmarkStart w:id="534" w:name="_Toc27983289"/>
      <w:bookmarkStart w:id="535" w:name="_Toc118481437"/>
      <w:bookmarkStart w:id="536" w:name="_Toc23427"/>
    </w:p>
    <w:p w14:paraId="781FA68C">
      <w:pPr>
        <w:pStyle w:val="365"/>
        <w:numPr>
          <w:ilvl w:val="0"/>
          <w:numId w:val="0"/>
        </w:numPr>
        <w:shd w:val="clear" w:fill="FFFFFF" w:themeFill="background1"/>
        <w:spacing w:before="0" w:after="0" w:line="360" w:lineRule="auto"/>
        <w:ind w:right="0" w:firstLine="440" w:firstLineChars="200"/>
        <w:jc w:val="left"/>
        <w:rPr>
          <w:b w:val="0"/>
          <w:bCs w:val="0"/>
          <w:color w:val="auto"/>
          <w:sz w:val="24"/>
          <w:highlight w:val="none"/>
        </w:rPr>
      </w:pPr>
      <w:r>
        <w:rPr>
          <w:rFonts w:eastAsia="宋体"/>
          <w:color w:val="auto"/>
          <w:spacing w:val="1"/>
          <w:sz w:val="22"/>
          <w:szCs w:val="21"/>
          <w:highlight w:val="none"/>
        </w:rPr>
        <w:t>评选方法</w:t>
      </w:r>
    </w:p>
    <w:p w14:paraId="71453820">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37" w:name="_Toc49522451"/>
      <w:r>
        <w:rPr>
          <w:rFonts w:hint="eastAsia" w:eastAsia="宋体"/>
          <w:color w:val="auto"/>
          <w:sz w:val="21"/>
          <w:szCs w:val="21"/>
          <w:highlight w:val="none"/>
        </w:rPr>
        <w:t xml:space="preserve">1.  </w:t>
      </w:r>
      <w:r>
        <w:rPr>
          <w:rFonts w:hint="eastAsia" w:eastAsia="宋体"/>
          <w:color w:val="auto"/>
          <w:spacing w:val="1"/>
          <w:sz w:val="21"/>
          <w:szCs w:val="21"/>
          <w:highlight w:val="none"/>
        </w:rPr>
        <w:t>评选方法</w:t>
      </w:r>
      <w:bookmarkEnd w:id="537"/>
    </w:p>
    <w:p w14:paraId="078719CA">
      <w:pPr>
        <w:shd w:val="clear" w:fill="FFFFFF" w:themeFill="background1"/>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本次评选采用综合评估法法，评选委员会按照本章第2.2 款规定的评分标准进行评分，按得分由高到低顺序推荐中标候选人，或根据</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授权直接确定中标人。综合评分相等时，以技术得分高的优先；技术得分也相等的，以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报价低的优先；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总报价也相等的，由</w:t>
      </w:r>
      <w:r>
        <w:rPr>
          <w:rFonts w:hint="eastAsia" w:ascii="宋体" w:cs="宋体"/>
          <w:color w:val="auto"/>
          <w:szCs w:val="21"/>
          <w:highlight w:val="none"/>
        </w:rPr>
        <w:t>评选委员会投票</w:t>
      </w:r>
      <w:r>
        <w:rPr>
          <w:rFonts w:hint="eastAsia" w:ascii="宋体" w:hAnsi="宋体"/>
          <w:color w:val="auto"/>
          <w:kern w:val="0"/>
          <w:szCs w:val="21"/>
          <w:highlight w:val="none"/>
        </w:rPr>
        <w:t>确定。</w:t>
      </w:r>
    </w:p>
    <w:p w14:paraId="64F51F17">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38" w:name="_Toc49522453"/>
      <w:r>
        <w:rPr>
          <w:rFonts w:hint="eastAsia" w:eastAsia="宋体"/>
          <w:color w:val="auto"/>
          <w:sz w:val="21"/>
          <w:szCs w:val="21"/>
          <w:highlight w:val="none"/>
        </w:rPr>
        <w:t xml:space="preserve">2.  </w:t>
      </w:r>
      <w:r>
        <w:rPr>
          <w:rFonts w:hint="eastAsia" w:eastAsia="宋体"/>
          <w:color w:val="auto"/>
          <w:spacing w:val="1"/>
          <w:sz w:val="21"/>
          <w:szCs w:val="21"/>
          <w:highlight w:val="none"/>
        </w:rPr>
        <w:t>评审标准</w:t>
      </w:r>
      <w:bookmarkEnd w:id="538"/>
    </w:p>
    <w:p w14:paraId="2AB6A4DA">
      <w:pPr>
        <w:pStyle w:val="366"/>
        <w:numPr>
          <w:ilvl w:val="0"/>
          <w:numId w:val="0"/>
        </w:numPr>
        <w:shd w:val="clear" w:fill="FFFFFF" w:themeFill="background1"/>
        <w:ind w:right="0" w:firstLine="422" w:firstLineChars="200"/>
        <w:rPr>
          <w:rFonts w:eastAsia="宋体"/>
          <w:color w:val="auto"/>
          <w:sz w:val="21"/>
          <w:szCs w:val="21"/>
          <w:highlight w:val="none"/>
        </w:rPr>
      </w:pPr>
      <w:bookmarkStart w:id="539" w:name="_Toc49522454"/>
      <w:bookmarkStart w:id="540" w:name="_Toc199124819"/>
      <w:r>
        <w:rPr>
          <w:rFonts w:hint="eastAsia" w:eastAsia="宋体"/>
          <w:color w:val="auto"/>
          <w:sz w:val="21"/>
          <w:szCs w:val="21"/>
          <w:highlight w:val="none"/>
        </w:rPr>
        <w:t>2.1  初步评审标准</w:t>
      </w:r>
      <w:bookmarkEnd w:id="539"/>
      <w:bookmarkEnd w:id="540"/>
    </w:p>
    <w:p w14:paraId="3BDEFD76">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.1.1  资格</w:t>
      </w:r>
      <w:r>
        <w:rPr>
          <w:rFonts w:hint="eastAsia" w:ascii="宋体" w:hAnsi="宋体"/>
          <w:color w:val="auto"/>
          <w:spacing w:val="-1"/>
          <w:kern w:val="0"/>
          <w:szCs w:val="21"/>
          <w:highlight w:val="none"/>
        </w:rPr>
        <w:t>评</w:t>
      </w:r>
      <w:r>
        <w:rPr>
          <w:rFonts w:hint="eastAsia" w:ascii="宋体" w:hAnsi="宋体"/>
          <w:color w:val="auto"/>
          <w:kern w:val="0"/>
          <w:szCs w:val="21"/>
          <w:highlight w:val="none"/>
        </w:rPr>
        <w:t>审标准：见评选办法前附表。</w:t>
      </w:r>
    </w:p>
    <w:p w14:paraId="74AE6F88">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.1.2  形式</w:t>
      </w:r>
      <w:r>
        <w:rPr>
          <w:rFonts w:hint="eastAsia" w:ascii="宋体" w:hAnsi="宋体"/>
          <w:color w:val="auto"/>
          <w:spacing w:val="-1"/>
          <w:kern w:val="0"/>
          <w:szCs w:val="21"/>
          <w:highlight w:val="none"/>
        </w:rPr>
        <w:t>评</w:t>
      </w:r>
      <w:r>
        <w:rPr>
          <w:rFonts w:hint="eastAsia" w:ascii="宋体" w:hAnsi="宋体"/>
          <w:color w:val="auto"/>
          <w:kern w:val="0"/>
          <w:szCs w:val="21"/>
          <w:highlight w:val="none"/>
        </w:rPr>
        <w:t>审标准：见评选办法前附表。</w:t>
      </w:r>
    </w:p>
    <w:p w14:paraId="62F9A22D">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.1.3  响应</w:t>
      </w:r>
      <w:r>
        <w:rPr>
          <w:rFonts w:hint="eastAsia" w:ascii="宋体" w:hAnsi="宋体"/>
          <w:color w:val="auto"/>
          <w:spacing w:val="-1"/>
          <w:kern w:val="0"/>
          <w:szCs w:val="21"/>
          <w:highlight w:val="none"/>
        </w:rPr>
        <w:t>性</w:t>
      </w:r>
      <w:r>
        <w:rPr>
          <w:rFonts w:hint="eastAsia" w:ascii="宋体" w:hAnsi="宋体"/>
          <w:color w:val="auto"/>
          <w:kern w:val="0"/>
          <w:szCs w:val="21"/>
          <w:highlight w:val="none"/>
        </w:rPr>
        <w:t>评审标准：见评选办法前附表。</w:t>
      </w:r>
    </w:p>
    <w:p w14:paraId="1DCF763C">
      <w:pPr>
        <w:pStyle w:val="366"/>
        <w:numPr>
          <w:ilvl w:val="0"/>
          <w:numId w:val="0"/>
        </w:numPr>
        <w:shd w:val="clear" w:fill="FFFFFF" w:themeFill="background1"/>
        <w:ind w:right="0" w:firstLine="422" w:firstLineChars="200"/>
        <w:rPr>
          <w:rFonts w:eastAsia="宋体"/>
          <w:color w:val="auto"/>
          <w:sz w:val="21"/>
          <w:szCs w:val="21"/>
          <w:highlight w:val="none"/>
        </w:rPr>
      </w:pPr>
      <w:bookmarkStart w:id="541" w:name="_Toc49522455"/>
      <w:bookmarkStart w:id="542" w:name="_Toc199124820"/>
      <w:r>
        <w:rPr>
          <w:rFonts w:hint="eastAsia" w:eastAsia="宋体"/>
          <w:color w:val="auto"/>
          <w:sz w:val="21"/>
          <w:szCs w:val="21"/>
          <w:highlight w:val="none"/>
        </w:rPr>
        <w:t>2.2  分值构成与评分标准</w:t>
      </w:r>
      <w:bookmarkEnd w:id="541"/>
      <w:bookmarkEnd w:id="542"/>
    </w:p>
    <w:p w14:paraId="3AF7A62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bookmarkStart w:id="543" w:name="_Toc199124821"/>
      <w:r>
        <w:rPr>
          <w:rFonts w:hint="eastAsia" w:ascii="宋体" w:hAnsi="宋体"/>
          <w:color w:val="auto"/>
          <w:szCs w:val="21"/>
          <w:highlight w:val="none"/>
        </w:rPr>
        <w:t>2.2.1  分值构成</w:t>
      </w:r>
    </w:p>
    <w:p w14:paraId="49ACFAA8">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竞选</w:t>
      </w:r>
      <w:r>
        <w:rPr>
          <w:rFonts w:hint="eastAsia" w:ascii="宋体" w:hAnsi="宋体"/>
          <w:color w:val="auto"/>
          <w:szCs w:val="21"/>
          <w:highlight w:val="none"/>
        </w:rPr>
        <w:t>报价：见评选办法前附表。</w:t>
      </w:r>
    </w:p>
    <w:p w14:paraId="0C18E17E">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（2）技术部分：见评选办法前附表。</w:t>
      </w:r>
    </w:p>
    <w:p w14:paraId="318F45D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  评选基准价计算</w:t>
      </w:r>
    </w:p>
    <w:p w14:paraId="60760863">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评选基准价计算方法：见评选办法前附表。</w:t>
      </w:r>
    </w:p>
    <w:p w14:paraId="2B2CB746">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2.2.3  评分标准</w:t>
      </w:r>
    </w:p>
    <w:p w14:paraId="6D7FD53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bookmarkStart w:id="544" w:name="pbbf_zh02"/>
      <w:r>
        <w:rPr>
          <w:rFonts w:hint="eastAsia" w:ascii="宋体" w:hAnsi="宋体"/>
          <w:color w:val="auto"/>
          <w:szCs w:val="21"/>
          <w:highlight w:val="none"/>
        </w:rPr>
        <w:t>（1）报价评分标准：见评选办法前附表。</w:t>
      </w:r>
      <w:bookmarkEnd w:id="544"/>
    </w:p>
    <w:p w14:paraId="5C228DB1">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（2）技术部分评分标准：见评选办法前附表。</w:t>
      </w:r>
    </w:p>
    <w:p w14:paraId="34A2B7DD">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（3）商务部分评分标准：见评选办法前附表。</w:t>
      </w:r>
    </w:p>
    <w:p w14:paraId="617456BA">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45" w:name="_Toc49522456"/>
      <w:r>
        <w:rPr>
          <w:rFonts w:hint="eastAsia" w:eastAsia="宋体"/>
          <w:color w:val="auto"/>
          <w:sz w:val="21"/>
          <w:szCs w:val="21"/>
          <w:highlight w:val="none"/>
        </w:rPr>
        <w:t xml:space="preserve">3.  </w:t>
      </w:r>
      <w:r>
        <w:rPr>
          <w:rFonts w:hint="eastAsia" w:eastAsia="宋体"/>
          <w:color w:val="auto"/>
          <w:spacing w:val="1"/>
          <w:sz w:val="21"/>
          <w:szCs w:val="21"/>
          <w:highlight w:val="none"/>
        </w:rPr>
        <w:t>评选程序</w:t>
      </w:r>
      <w:bookmarkEnd w:id="543"/>
      <w:bookmarkEnd w:id="545"/>
    </w:p>
    <w:p w14:paraId="472FF550">
      <w:pPr>
        <w:pStyle w:val="366"/>
        <w:numPr>
          <w:ilvl w:val="0"/>
          <w:numId w:val="0"/>
        </w:numPr>
        <w:shd w:val="clear" w:fill="FFFFFF" w:themeFill="background1"/>
        <w:ind w:right="0" w:firstLine="422" w:firstLineChars="200"/>
        <w:rPr>
          <w:rFonts w:eastAsia="宋体"/>
          <w:color w:val="auto"/>
          <w:sz w:val="21"/>
          <w:szCs w:val="21"/>
          <w:highlight w:val="none"/>
        </w:rPr>
      </w:pPr>
      <w:bookmarkStart w:id="546" w:name="_Toc49522457"/>
      <w:bookmarkStart w:id="547" w:name="_Toc199124822"/>
      <w:r>
        <w:rPr>
          <w:rFonts w:hint="eastAsia" w:eastAsia="宋体"/>
          <w:color w:val="auto"/>
          <w:sz w:val="21"/>
          <w:szCs w:val="21"/>
          <w:highlight w:val="none"/>
        </w:rPr>
        <w:t>3.1  初步评审</w:t>
      </w:r>
      <w:bookmarkEnd w:id="546"/>
      <w:bookmarkEnd w:id="547"/>
    </w:p>
    <w:p w14:paraId="15E2CC71">
      <w:pPr>
        <w:shd w:val="clear" w:fill="FFFFFF" w:themeFill="background1"/>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 xml:space="preserve">.1.1  评选委员会依据本章第 </w:t>
      </w:r>
      <w:r>
        <w:rPr>
          <w:rFonts w:hint="eastAsia" w:ascii="宋体" w:hAnsi="宋体"/>
          <w:color w:val="auto"/>
          <w:szCs w:val="21"/>
          <w:highlight w:val="none"/>
        </w:rPr>
        <w:t>2</w:t>
      </w:r>
      <w:r>
        <w:rPr>
          <w:rFonts w:hint="eastAsia" w:ascii="宋体" w:hAnsi="宋体"/>
          <w:color w:val="auto"/>
          <w:spacing w:val="-1"/>
          <w:kern w:val="0"/>
          <w:szCs w:val="21"/>
          <w:highlight w:val="none"/>
        </w:rPr>
        <w:t>.</w:t>
      </w:r>
      <w:r>
        <w:rPr>
          <w:rFonts w:hint="eastAsia" w:ascii="宋体" w:hAnsi="宋体"/>
          <w:color w:val="auto"/>
          <w:kern w:val="0"/>
          <w:szCs w:val="21"/>
          <w:highlight w:val="none"/>
        </w:rPr>
        <w:t>1</w:t>
      </w:r>
      <w:r>
        <w:rPr>
          <w:rFonts w:hint="eastAsia" w:ascii="宋体" w:hAnsi="宋体"/>
          <w:color w:val="auto"/>
          <w:spacing w:val="-1"/>
          <w:kern w:val="0"/>
          <w:szCs w:val="21"/>
          <w:highlight w:val="none"/>
        </w:rPr>
        <w:t>款</w:t>
      </w:r>
      <w:r>
        <w:rPr>
          <w:rFonts w:hint="eastAsia" w:ascii="宋体" w:hAnsi="宋体"/>
          <w:color w:val="auto"/>
          <w:kern w:val="0"/>
          <w:szCs w:val="21"/>
          <w:highlight w:val="none"/>
        </w:rPr>
        <w:t>规定的标准对</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文件进行初步评审。有一项不符合评审标准的，其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r>
        <w:rPr>
          <w:rFonts w:hint="eastAsia" w:ascii="宋体" w:hAnsi="宋体"/>
          <w:color w:val="auto"/>
          <w:spacing w:val="-106"/>
          <w:kern w:val="0"/>
          <w:szCs w:val="21"/>
          <w:highlight w:val="none"/>
        </w:rPr>
        <w:t>。</w:t>
      </w:r>
    </w:p>
    <w:p w14:paraId="38C9BE61">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 xml:space="preserve">.1.2  </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人有以下情形之一的，其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2E9952FA">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w:t>
      </w:r>
      <w:r>
        <w:rPr>
          <w:rFonts w:ascii="宋体" w:hAnsi="宋体"/>
          <w:color w:val="auto"/>
          <w:szCs w:val="21"/>
          <w:highlight w:val="none"/>
        </w:rPr>
        <w:t>1.4.3</w:t>
      </w:r>
      <w:r>
        <w:rPr>
          <w:rFonts w:hint="eastAsia" w:ascii="宋体" w:hAnsi="宋体"/>
          <w:color w:val="auto"/>
          <w:szCs w:val="21"/>
          <w:highlight w:val="none"/>
        </w:rPr>
        <w:t>项规定的任何一种情形的；</w:t>
      </w:r>
    </w:p>
    <w:p w14:paraId="4B10FC17">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串通投标</w:t>
      </w:r>
      <w:r>
        <w:rPr>
          <w:rFonts w:hint="eastAsia" w:ascii="宋体" w:hAnsi="宋体"/>
          <w:color w:val="auto"/>
          <w:szCs w:val="21"/>
          <w:highlight w:val="none"/>
        </w:rPr>
        <w:t>或弄虚作假或有其他违法行为的；</w:t>
      </w:r>
    </w:p>
    <w:p w14:paraId="65A3CBD4">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）不按评选委员会要求澄清、说明或补正的；</w:t>
      </w:r>
    </w:p>
    <w:p w14:paraId="57CF7D2C">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（4）竞争性比选文件规定的其他情形。</w:t>
      </w:r>
    </w:p>
    <w:p w14:paraId="4E01F62C">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1"/>
          <w:kern w:val="0"/>
          <w:szCs w:val="21"/>
          <w:highlight w:val="none"/>
        </w:rPr>
        <w:t>1</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报价有算术</w:t>
      </w:r>
      <w:r>
        <w:rPr>
          <w:rFonts w:hint="eastAsia" w:ascii="宋体" w:hAnsi="宋体"/>
          <w:color w:val="auto"/>
          <w:szCs w:val="21"/>
          <w:highlight w:val="none"/>
        </w:rPr>
        <w:t>错</w:t>
      </w:r>
      <w:r>
        <w:rPr>
          <w:rFonts w:hint="eastAsia" w:ascii="宋体" w:hAnsi="宋体"/>
          <w:color w:val="auto"/>
          <w:kern w:val="0"/>
          <w:szCs w:val="21"/>
          <w:highlight w:val="none"/>
        </w:rPr>
        <w:t>误的，评选委员会按</w:t>
      </w:r>
      <w:r>
        <w:rPr>
          <w:rFonts w:hint="eastAsia" w:ascii="宋体" w:hAnsi="宋体"/>
          <w:color w:val="auto"/>
          <w:szCs w:val="21"/>
          <w:highlight w:val="none"/>
        </w:rPr>
        <w:t>以</w:t>
      </w:r>
      <w:r>
        <w:rPr>
          <w:rFonts w:hint="eastAsia" w:ascii="宋体" w:hAnsi="宋体"/>
          <w:color w:val="auto"/>
          <w:kern w:val="0"/>
          <w:szCs w:val="21"/>
          <w:highlight w:val="none"/>
        </w:rPr>
        <w:t>下原则对</w:t>
      </w:r>
      <w:r>
        <w:rPr>
          <w:rFonts w:hint="eastAsia" w:ascii="宋体" w:hAnsi="宋体"/>
          <w:color w:val="auto"/>
          <w:szCs w:val="21"/>
          <w:highlight w:val="none"/>
          <w:lang w:eastAsia="zh-CN"/>
        </w:rPr>
        <w:t>竞选</w:t>
      </w:r>
      <w:r>
        <w:rPr>
          <w:rFonts w:hint="eastAsia" w:ascii="宋体" w:hAnsi="宋体"/>
          <w:color w:val="auto"/>
          <w:szCs w:val="21"/>
          <w:highlight w:val="none"/>
        </w:rPr>
        <w:t>报价</w:t>
      </w:r>
      <w:r>
        <w:rPr>
          <w:rFonts w:hint="eastAsia" w:ascii="宋体" w:hAnsi="宋体"/>
          <w:color w:val="auto"/>
          <w:kern w:val="0"/>
          <w:szCs w:val="21"/>
          <w:highlight w:val="none"/>
        </w:rPr>
        <w:t>进</w:t>
      </w:r>
      <w:r>
        <w:rPr>
          <w:rFonts w:hint="eastAsia" w:ascii="宋体" w:hAnsi="宋体"/>
          <w:color w:val="auto"/>
          <w:szCs w:val="21"/>
          <w:highlight w:val="none"/>
        </w:rPr>
        <w:t>行</w:t>
      </w:r>
      <w:r>
        <w:rPr>
          <w:rFonts w:hint="eastAsia" w:ascii="宋体" w:hAnsi="宋体"/>
          <w:color w:val="auto"/>
          <w:kern w:val="0"/>
          <w:szCs w:val="21"/>
          <w:highlight w:val="none"/>
        </w:rPr>
        <w:t>修正，修</w:t>
      </w:r>
      <w:r>
        <w:rPr>
          <w:rFonts w:hint="eastAsia" w:ascii="宋体" w:hAnsi="宋体"/>
          <w:color w:val="auto"/>
          <w:szCs w:val="21"/>
          <w:highlight w:val="none"/>
        </w:rPr>
        <w:t>正的</w:t>
      </w:r>
      <w:r>
        <w:rPr>
          <w:rFonts w:hint="eastAsia" w:ascii="宋体" w:hAnsi="宋体"/>
          <w:color w:val="auto"/>
          <w:kern w:val="0"/>
          <w:szCs w:val="21"/>
          <w:highlight w:val="none"/>
        </w:rPr>
        <w:t>价格经</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人书面确认后具有约束力。</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人不接受修正价格的，其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3C4DD31F">
      <w:pPr>
        <w:shd w:val="clear" w:fill="FFFFFF" w:themeFill="background1"/>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竞选</w:t>
      </w:r>
      <w:r>
        <w:rPr>
          <w:rFonts w:hint="eastAsia" w:ascii="宋体" w:hAnsi="宋体"/>
          <w:color w:val="auto"/>
          <w:szCs w:val="21"/>
          <w:highlight w:val="none"/>
        </w:rPr>
        <w:t>文件中的大写金额与小写金额不一致的，以大写金额为准；</w:t>
      </w:r>
    </w:p>
    <w:p w14:paraId="10A91DA3">
      <w:pPr>
        <w:shd w:val="clear" w:fill="FFFFFF" w:themeFill="background1"/>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）总价金额与依据单价计算出的结果不一致的，以单价金额为准修正总价，但单价金额小数点有明显错误的除外。</w:t>
      </w:r>
    </w:p>
    <w:p w14:paraId="42E2B3BB">
      <w:pPr>
        <w:pStyle w:val="366"/>
        <w:numPr>
          <w:ilvl w:val="0"/>
          <w:numId w:val="0"/>
        </w:numPr>
        <w:shd w:val="clear" w:fill="FFFFFF" w:themeFill="background1"/>
        <w:ind w:right="0" w:firstLine="422" w:firstLineChars="200"/>
        <w:rPr>
          <w:rFonts w:eastAsia="宋体"/>
          <w:color w:val="auto"/>
          <w:sz w:val="21"/>
          <w:szCs w:val="21"/>
          <w:highlight w:val="none"/>
        </w:rPr>
      </w:pPr>
      <w:bookmarkStart w:id="548" w:name="_Toc49522458"/>
      <w:bookmarkStart w:id="549" w:name="_Toc199124823"/>
      <w:r>
        <w:rPr>
          <w:rFonts w:hint="eastAsia" w:eastAsia="宋体"/>
          <w:color w:val="auto"/>
          <w:sz w:val="21"/>
          <w:szCs w:val="21"/>
          <w:highlight w:val="none"/>
        </w:rPr>
        <w:t>3.2  详细评审</w:t>
      </w:r>
      <w:bookmarkEnd w:id="548"/>
      <w:bookmarkEnd w:id="549"/>
    </w:p>
    <w:p w14:paraId="0E15EBA5">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bookmarkStart w:id="550" w:name="_Toc199124824"/>
      <w:r>
        <w:rPr>
          <w:rFonts w:ascii="宋体" w:hAnsi="宋体"/>
          <w:color w:val="auto"/>
          <w:kern w:val="0"/>
          <w:szCs w:val="21"/>
          <w:highlight w:val="none"/>
        </w:rPr>
        <w:t>3.2.1</w:t>
      </w:r>
      <w:r>
        <w:rPr>
          <w:rFonts w:hint="eastAsia" w:ascii="宋体" w:hAnsi="宋体"/>
          <w:color w:val="auto"/>
          <w:kern w:val="0"/>
          <w:szCs w:val="21"/>
          <w:highlight w:val="none"/>
        </w:rPr>
        <w:t>评选委员会按本章第</w:t>
      </w:r>
      <w:r>
        <w:rPr>
          <w:rFonts w:ascii="宋体" w:hAnsi="宋体"/>
          <w:color w:val="auto"/>
          <w:kern w:val="0"/>
          <w:szCs w:val="21"/>
          <w:highlight w:val="none"/>
        </w:rPr>
        <w:t>2.2</w:t>
      </w:r>
      <w:r>
        <w:rPr>
          <w:rFonts w:hint="eastAsia" w:ascii="宋体" w:hAnsi="宋体"/>
          <w:color w:val="auto"/>
          <w:kern w:val="0"/>
          <w:szCs w:val="21"/>
          <w:highlight w:val="none"/>
        </w:rPr>
        <w:t>款规定的量化因素和分值进行打分，并计算出综合评估得分。</w:t>
      </w:r>
    </w:p>
    <w:p w14:paraId="79FDE331">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（1）按本章第2.2.3（1）目规定的评审因素和分值对</w:t>
      </w:r>
      <w:r>
        <w:rPr>
          <w:rFonts w:hint="eastAsia" w:ascii="宋体" w:hAnsi="宋体"/>
          <w:color w:val="auto"/>
          <w:szCs w:val="21"/>
          <w:highlight w:val="none"/>
          <w:lang w:eastAsia="zh-CN"/>
        </w:rPr>
        <w:t>竞选</w:t>
      </w:r>
      <w:r>
        <w:rPr>
          <w:rFonts w:hint="eastAsia" w:ascii="宋体" w:hAnsi="宋体"/>
          <w:color w:val="auto"/>
          <w:szCs w:val="21"/>
          <w:highlight w:val="none"/>
        </w:rPr>
        <w:t>报价计算出得分A；</w:t>
      </w:r>
    </w:p>
    <w:p w14:paraId="1C01CF3B">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（2）按本章第2.2.3（2）目规定的评审因素和分值对技术部分计算出得分B；</w:t>
      </w:r>
    </w:p>
    <w:p w14:paraId="0C77CACD">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（3）按本章第2.2.3（2）目规定的评审因素和分值对商务部分计算出得分C.</w:t>
      </w:r>
    </w:p>
    <w:p w14:paraId="6AABCF12">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3.2.2  </w:t>
      </w:r>
      <w:r>
        <w:rPr>
          <w:rFonts w:hint="eastAsia" w:ascii="宋体" w:hAnsi="宋体"/>
          <w:color w:val="auto"/>
          <w:kern w:val="0"/>
          <w:szCs w:val="21"/>
          <w:highlight w:val="none"/>
        </w:rPr>
        <w:t>评分分值计算保留小数点后两位，小数点后第三位“四舍五入”。</w:t>
      </w:r>
    </w:p>
    <w:p w14:paraId="5C33D302">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3.2.3</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人得分</w:t>
      </w:r>
      <w:r>
        <w:rPr>
          <w:rFonts w:ascii="宋体" w:hAnsi="宋体"/>
          <w:color w:val="auto"/>
          <w:kern w:val="0"/>
          <w:szCs w:val="21"/>
          <w:highlight w:val="none"/>
        </w:rPr>
        <w:t>=</w:t>
      </w:r>
      <w:bookmarkStart w:id="551" w:name="pbbf_zh04"/>
      <w:r>
        <w:rPr>
          <w:rFonts w:ascii="宋体" w:hAnsi="宋体"/>
          <w:color w:val="auto"/>
          <w:kern w:val="0"/>
          <w:szCs w:val="21"/>
          <w:highlight w:val="none"/>
        </w:rPr>
        <w:t>A</w:t>
      </w:r>
      <w:bookmarkEnd w:id="551"/>
      <w:r>
        <w:rPr>
          <w:rFonts w:hint="eastAsia" w:ascii="宋体" w:hAnsi="宋体"/>
          <w:color w:val="auto"/>
          <w:kern w:val="0"/>
          <w:szCs w:val="21"/>
          <w:highlight w:val="none"/>
        </w:rPr>
        <w:t>+B+C</w:t>
      </w:r>
    </w:p>
    <w:p w14:paraId="4B32DC07">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3.2.4</w:t>
      </w:r>
      <w:r>
        <w:rPr>
          <w:rFonts w:hint="eastAsia" w:ascii="宋体" w:hAnsi="宋体"/>
          <w:color w:val="auto"/>
          <w:kern w:val="0"/>
          <w:szCs w:val="21"/>
          <w:highlight w:val="none"/>
        </w:rPr>
        <w:t>评选委员会发现</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人的报价明显低于其他</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报价，或者在设有标底时明显低于标底，使得其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报价可能低于其个别成本的，应当要求该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人做出书面说明并提供相应的证明材料。</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人不能合理说明或者不能提供相应证明材料的，由评选委员会认定该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人以低于成本报价</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792FCC62">
      <w:pPr>
        <w:pStyle w:val="366"/>
        <w:numPr>
          <w:ilvl w:val="0"/>
          <w:numId w:val="0"/>
        </w:numPr>
        <w:shd w:val="clear" w:fill="FFFFFF" w:themeFill="background1"/>
        <w:ind w:right="0" w:firstLine="422" w:firstLineChars="200"/>
        <w:rPr>
          <w:rFonts w:eastAsia="宋体"/>
          <w:color w:val="auto"/>
          <w:sz w:val="21"/>
          <w:szCs w:val="21"/>
          <w:highlight w:val="none"/>
        </w:rPr>
      </w:pPr>
      <w:bookmarkStart w:id="552" w:name="_Toc49522459"/>
      <w:r>
        <w:rPr>
          <w:rFonts w:hint="eastAsia" w:eastAsia="宋体"/>
          <w:color w:val="auto"/>
          <w:sz w:val="21"/>
          <w:szCs w:val="21"/>
          <w:highlight w:val="none"/>
        </w:rPr>
        <w:t xml:space="preserve">3.3  </w:t>
      </w:r>
      <w:r>
        <w:rPr>
          <w:rFonts w:hint="eastAsia" w:eastAsia="宋体"/>
          <w:color w:val="auto"/>
          <w:sz w:val="21"/>
          <w:szCs w:val="21"/>
          <w:highlight w:val="none"/>
          <w:lang w:eastAsia="zh-CN"/>
        </w:rPr>
        <w:t>竞选</w:t>
      </w:r>
      <w:r>
        <w:rPr>
          <w:rFonts w:hint="eastAsia" w:eastAsia="宋体"/>
          <w:color w:val="auto"/>
          <w:sz w:val="21"/>
          <w:szCs w:val="21"/>
          <w:highlight w:val="none"/>
        </w:rPr>
        <w:t>文件的澄清和补正</w:t>
      </w:r>
      <w:bookmarkEnd w:id="550"/>
      <w:bookmarkEnd w:id="552"/>
    </w:p>
    <w:p w14:paraId="39C0D59F">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3.3.1</w:t>
      </w:r>
      <w:r>
        <w:rPr>
          <w:rFonts w:hint="eastAsia" w:ascii="宋体" w:hAnsi="宋体"/>
          <w:color w:val="auto"/>
          <w:kern w:val="0"/>
          <w:szCs w:val="21"/>
          <w:highlight w:val="none"/>
        </w:rPr>
        <w:t>在评选过程中，评选委员会可以书面形式要求</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人对所提交</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文件中不明确的内容进行书面澄清或说明，或者对细微偏差进行补正。评选委员会不接受</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人主动提出的澄清、说明或补正。</w:t>
      </w:r>
    </w:p>
    <w:p w14:paraId="35CFFEB8">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3.3.2</w:t>
      </w:r>
      <w:r>
        <w:rPr>
          <w:rFonts w:hint="eastAsia" w:ascii="宋体" w:hAnsi="宋体"/>
          <w:color w:val="auto"/>
          <w:kern w:val="0"/>
          <w:szCs w:val="21"/>
          <w:highlight w:val="none"/>
        </w:rPr>
        <w:t>澄清、说明和补正不得改变</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文件的实质性内容（算术性错误修正的除外）。</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人的书面澄清、说明和补正属于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文件的组成部分。</w:t>
      </w:r>
    </w:p>
    <w:p w14:paraId="076B970A">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3.3.3</w:t>
      </w:r>
      <w:r>
        <w:rPr>
          <w:rFonts w:hint="eastAsia" w:ascii="宋体" w:hAnsi="宋体"/>
          <w:color w:val="auto"/>
          <w:kern w:val="0"/>
          <w:szCs w:val="21"/>
          <w:highlight w:val="none"/>
        </w:rPr>
        <w:t>评选委员会对</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人提交的澄清、说明或补正有疑问的，可以要求</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人进一步澄清、说明或补正，直至满足评选委员会的要求。</w:t>
      </w:r>
    </w:p>
    <w:p w14:paraId="458E04F8">
      <w:pPr>
        <w:pStyle w:val="366"/>
        <w:numPr>
          <w:ilvl w:val="0"/>
          <w:numId w:val="0"/>
        </w:numPr>
        <w:shd w:val="clear" w:fill="FFFFFF" w:themeFill="background1"/>
        <w:ind w:right="0" w:firstLine="422" w:firstLineChars="200"/>
        <w:rPr>
          <w:rFonts w:eastAsia="宋体"/>
          <w:color w:val="auto"/>
          <w:sz w:val="21"/>
          <w:szCs w:val="21"/>
          <w:highlight w:val="none"/>
        </w:rPr>
      </w:pPr>
      <w:bookmarkStart w:id="553" w:name="_Toc49522460"/>
      <w:bookmarkStart w:id="554" w:name="_Toc199124825"/>
      <w:r>
        <w:rPr>
          <w:rFonts w:hint="eastAsia" w:eastAsia="宋体"/>
          <w:color w:val="auto"/>
          <w:sz w:val="21"/>
          <w:szCs w:val="21"/>
          <w:highlight w:val="none"/>
        </w:rPr>
        <w:t>3.4  评选结果</w:t>
      </w:r>
      <w:bookmarkEnd w:id="553"/>
      <w:bookmarkEnd w:id="554"/>
    </w:p>
    <w:p w14:paraId="7461699E">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3.4.1</w:t>
      </w:r>
      <w:r>
        <w:rPr>
          <w:rFonts w:hint="eastAsia" w:ascii="宋体" w:hAnsi="宋体"/>
          <w:color w:val="auto"/>
          <w:kern w:val="0"/>
          <w:szCs w:val="21"/>
          <w:highlight w:val="none"/>
        </w:rPr>
        <w:t>除第二章“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人须知”前附表授权直接确定中选人外，评选委员会按照得分由高到低的顺序推荐中选候选人。</w:t>
      </w:r>
    </w:p>
    <w:p w14:paraId="581DD632">
      <w:pPr>
        <w:shd w:val="clear" w:fill="FFFFFF" w:themeFill="background1"/>
        <w:autoSpaceDE w:val="0"/>
        <w:autoSpaceDN w:val="0"/>
        <w:adjustRightInd w:val="0"/>
        <w:spacing w:line="360" w:lineRule="auto"/>
        <w:ind w:firstLine="420" w:firstLineChars="200"/>
        <w:jc w:val="left"/>
        <w:rPr>
          <w:rFonts w:ascii="宋体" w:hAnsi="宋体"/>
          <w:color w:val="auto"/>
          <w:kern w:val="0"/>
          <w:sz w:val="24"/>
          <w:highlight w:val="none"/>
        </w:rPr>
      </w:pPr>
      <w:r>
        <w:rPr>
          <w:rFonts w:ascii="宋体" w:hAnsi="宋体"/>
          <w:color w:val="auto"/>
          <w:kern w:val="0"/>
          <w:szCs w:val="21"/>
          <w:highlight w:val="none"/>
        </w:rPr>
        <w:t>3.4.2</w:t>
      </w:r>
      <w:r>
        <w:rPr>
          <w:rFonts w:hint="eastAsia" w:ascii="宋体" w:hAnsi="宋体"/>
          <w:color w:val="auto"/>
          <w:kern w:val="0"/>
          <w:szCs w:val="21"/>
          <w:highlight w:val="none"/>
        </w:rPr>
        <w:t>评选委员会完成评选后，应当向比选人提交书面评选报告</w:t>
      </w:r>
      <w:r>
        <w:rPr>
          <w:rFonts w:hint="eastAsia" w:ascii="宋体" w:hAnsi="宋体"/>
          <w:color w:val="auto"/>
          <w:kern w:val="0"/>
          <w:sz w:val="24"/>
          <w:highlight w:val="none"/>
        </w:rPr>
        <w:t>。</w:t>
      </w:r>
      <w:bookmarkEnd w:id="531"/>
      <w:bookmarkEnd w:id="532"/>
      <w:bookmarkEnd w:id="533"/>
      <w:bookmarkEnd w:id="534"/>
      <w:bookmarkEnd w:id="535"/>
      <w:bookmarkEnd w:id="536"/>
    </w:p>
    <w:p w14:paraId="0BAF297D">
      <w:pPr>
        <w:pStyle w:val="2"/>
        <w:shd w:val="clear" w:fill="FFFFFF" w:themeFill="background1"/>
        <w:spacing w:after="0" w:line="440" w:lineRule="exact"/>
        <w:jc w:val="center"/>
        <w:rPr>
          <w:rFonts w:ascii="宋体" w:cs="宋体"/>
          <w:b/>
          <w:color w:val="auto"/>
          <w:sz w:val="28"/>
          <w:szCs w:val="28"/>
          <w:highlight w:val="none"/>
        </w:rPr>
      </w:pPr>
      <w:r>
        <w:rPr>
          <w:rFonts w:hint="eastAsia" w:ascii="宋体" w:cs="宋体"/>
          <w:b/>
          <w:bCs/>
          <w:snapToGrid w:val="0"/>
          <w:color w:val="auto"/>
          <w:highlight w:val="none"/>
        </w:rPr>
        <w:br w:type="page"/>
      </w:r>
      <w:r>
        <w:rPr>
          <w:rFonts w:hint="eastAsia" w:ascii="宋体" w:cs="宋体"/>
          <w:b/>
          <w:color w:val="auto"/>
          <w:sz w:val="28"/>
          <w:szCs w:val="28"/>
          <w:highlight w:val="none"/>
        </w:rPr>
        <w:t>附件A：</w:t>
      </w:r>
      <w:r>
        <w:rPr>
          <w:rFonts w:hint="eastAsia" w:ascii="宋体"/>
          <w:b/>
          <w:color w:val="auto"/>
          <w:kern w:val="28"/>
          <w:sz w:val="28"/>
          <w:highlight w:val="none"/>
        </w:rPr>
        <w:t>综合评估价法</w:t>
      </w:r>
      <w:r>
        <w:rPr>
          <w:rFonts w:hint="eastAsia" w:ascii="宋体" w:cs="宋体"/>
          <w:b/>
          <w:color w:val="auto"/>
          <w:sz w:val="28"/>
          <w:szCs w:val="28"/>
          <w:highlight w:val="none"/>
        </w:rPr>
        <w:t>否决</w:t>
      </w:r>
      <w:r>
        <w:rPr>
          <w:rFonts w:hint="eastAsia" w:ascii="宋体" w:cs="宋体"/>
          <w:b/>
          <w:color w:val="auto"/>
          <w:sz w:val="28"/>
          <w:szCs w:val="28"/>
          <w:highlight w:val="none"/>
          <w:lang w:eastAsia="zh-CN"/>
        </w:rPr>
        <w:t>竞选</w:t>
      </w:r>
      <w:r>
        <w:rPr>
          <w:rFonts w:hint="eastAsia" w:ascii="宋体" w:cs="宋体"/>
          <w:b/>
          <w:color w:val="auto"/>
          <w:sz w:val="28"/>
          <w:szCs w:val="28"/>
          <w:highlight w:val="none"/>
        </w:rPr>
        <w:t>情况一览表</w:t>
      </w:r>
    </w:p>
    <w:p w14:paraId="59D75469">
      <w:pPr>
        <w:pStyle w:val="36"/>
        <w:shd w:val="clear" w:fill="FFFFFF" w:themeFill="background1"/>
        <w:spacing w:line="440" w:lineRule="exact"/>
        <w:ind w:firstLine="420" w:firstLineChars="200"/>
        <w:jc w:val="both"/>
        <w:rPr>
          <w:rFonts w:ascii="宋体" w:cs="宋体"/>
          <w:color w:val="auto"/>
          <w:sz w:val="21"/>
          <w:szCs w:val="21"/>
          <w:highlight w:val="none"/>
          <w:u w:val="none"/>
          <w:lang w:eastAsia="zh-CN"/>
        </w:rPr>
      </w:pPr>
      <w:r>
        <w:rPr>
          <w:rFonts w:hint="eastAsia" w:ascii="宋体" w:cs="宋体"/>
          <w:color w:val="auto"/>
          <w:sz w:val="21"/>
          <w:szCs w:val="21"/>
          <w:highlight w:val="none"/>
          <w:u w:val="none"/>
          <w:lang w:eastAsia="zh-CN"/>
        </w:rPr>
        <w:t>竞选文件存在本一览表下列情形之一的，竞选文件视为重大偏差并作否决竞选处理，否则，评选委员会不得视为重大偏差而否决竞选人的竞选文件。</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0260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4CE1C3B">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章节号</w:t>
            </w:r>
          </w:p>
        </w:tc>
        <w:tc>
          <w:tcPr>
            <w:tcW w:w="1899" w:type="dxa"/>
            <w:vAlign w:val="center"/>
          </w:tcPr>
          <w:p w14:paraId="621DE656">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条款名称</w:t>
            </w:r>
          </w:p>
        </w:tc>
        <w:tc>
          <w:tcPr>
            <w:tcW w:w="6333" w:type="dxa"/>
            <w:vAlign w:val="center"/>
          </w:tcPr>
          <w:p w14:paraId="301A6874">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否决</w:t>
            </w:r>
            <w:r>
              <w:rPr>
                <w:rFonts w:hint="eastAsia" w:ascii="宋体" w:cs="宋体"/>
                <w:b/>
                <w:color w:val="auto"/>
                <w:szCs w:val="21"/>
                <w:highlight w:val="none"/>
                <w:lang w:eastAsia="zh-CN"/>
              </w:rPr>
              <w:t>竞选</w:t>
            </w:r>
            <w:r>
              <w:rPr>
                <w:rFonts w:hint="eastAsia" w:ascii="宋体" w:cs="宋体"/>
                <w:b/>
                <w:color w:val="auto"/>
                <w:szCs w:val="21"/>
                <w:highlight w:val="none"/>
              </w:rPr>
              <w:t>条件</w:t>
            </w:r>
          </w:p>
        </w:tc>
      </w:tr>
      <w:tr w14:paraId="70DB3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0" w:hRule="atLeast"/>
          <w:tblHeader/>
          <w:jc w:val="center"/>
        </w:trPr>
        <w:tc>
          <w:tcPr>
            <w:tcW w:w="1237" w:type="dxa"/>
            <w:vMerge w:val="restart"/>
            <w:vAlign w:val="center"/>
          </w:tcPr>
          <w:p w14:paraId="4D652680">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第二章</w:t>
            </w:r>
          </w:p>
        </w:tc>
        <w:tc>
          <w:tcPr>
            <w:tcW w:w="1899" w:type="dxa"/>
            <w:vMerge w:val="restart"/>
            <w:vAlign w:val="center"/>
          </w:tcPr>
          <w:p w14:paraId="3C82EA7F">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资格评审</w:t>
            </w:r>
          </w:p>
        </w:tc>
        <w:tc>
          <w:tcPr>
            <w:tcW w:w="6333" w:type="dxa"/>
            <w:vAlign w:val="center"/>
          </w:tcPr>
          <w:p w14:paraId="056AE4E1">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eastAsia="zh-CN"/>
              </w:rPr>
              <w:t>竞选</w:t>
            </w:r>
            <w:r>
              <w:rPr>
                <w:rFonts w:hint="eastAsia" w:ascii="宋体" w:cs="宋体"/>
                <w:color w:val="auto"/>
                <w:szCs w:val="21"/>
                <w:highlight w:val="none"/>
              </w:rPr>
              <w:t>人的资质</w:t>
            </w:r>
            <w:r>
              <w:rPr>
                <w:rFonts w:hint="eastAsia" w:ascii="宋体" w:cs="宋体"/>
                <w:color w:val="auto"/>
                <w:szCs w:val="21"/>
                <w:highlight w:val="none"/>
                <w:lang w:val="en-US" w:eastAsia="zh-CN"/>
              </w:rPr>
              <w:t>要求及</w:t>
            </w:r>
            <w:r>
              <w:rPr>
                <w:rFonts w:hint="eastAsia" w:ascii="宋体" w:cs="宋体"/>
                <w:color w:val="auto"/>
                <w:szCs w:val="21"/>
                <w:highlight w:val="none"/>
              </w:rPr>
              <w:t>营业执照须满足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1BA2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4" w:hRule="atLeast"/>
          <w:tblHeader/>
          <w:jc w:val="center"/>
        </w:trPr>
        <w:tc>
          <w:tcPr>
            <w:tcW w:w="1237" w:type="dxa"/>
            <w:vMerge w:val="continue"/>
            <w:vAlign w:val="center"/>
          </w:tcPr>
          <w:p w14:paraId="25E414DA">
            <w:pPr>
              <w:shd w:val="clear" w:fill="FFFFFF" w:themeFill="background1"/>
              <w:rPr>
                <w:color w:val="auto"/>
                <w:highlight w:val="none"/>
              </w:rPr>
            </w:pPr>
          </w:p>
        </w:tc>
        <w:tc>
          <w:tcPr>
            <w:tcW w:w="1899" w:type="dxa"/>
            <w:vMerge w:val="continue"/>
            <w:vAlign w:val="center"/>
          </w:tcPr>
          <w:p w14:paraId="3A00C1FE">
            <w:pPr>
              <w:shd w:val="clear" w:fill="FFFFFF" w:themeFill="background1"/>
              <w:rPr>
                <w:color w:val="auto"/>
                <w:highlight w:val="none"/>
              </w:rPr>
            </w:pPr>
          </w:p>
        </w:tc>
        <w:tc>
          <w:tcPr>
            <w:tcW w:w="6333" w:type="dxa"/>
            <w:vAlign w:val="center"/>
          </w:tcPr>
          <w:p w14:paraId="4A1EFC19">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A-2</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val="en-US" w:eastAsia="zh-CN"/>
              </w:rPr>
              <w:t>制造商或代理商要求</w:t>
            </w:r>
            <w:r>
              <w:rPr>
                <w:rFonts w:hint="eastAsia" w:ascii="宋体" w:cs="宋体"/>
                <w:color w:val="auto"/>
                <w:szCs w:val="21"/>
                <w:highlight w:val="none"/>
              </w:rPr>
              <w:t>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654F4B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DA5BDB6">
            <w:pPr>
              <w:shd w:val="clear" w:fill="FFFFFF" w:themeFill="background1"/>
              <w:rPr>
                <w:color w:val="auto"/>
                <w:highlight w:val="none"/>
              </w:rPr>
            </w:pPr>
          </w:p>
        </w:tc>
        <w:tc>
          <w:tcPr>
            <w:tcW w:w="1899" w:type="dxa"/>
            <w:vMerge w:val="continue"/>
            <w:vAlign w:val="center"/>
          </w:tcPr>
          <w:p w14:paraId="5A6BF95C">
            <w:pPr>
              <w:shd w:val="clear" w:fill="FFFFFF" w:themeFill="background1"/>
              <w:rPr>
                <w:color w:val="auto"/>
                <w:highlight w:val="none"/>
              </w:rPr>
            </w:pPr>
          </w:p>
        </w:tc>
        <w:tc>
          <w:tcPr>
            <w:tcW w:w="6333" w:type="dxa"/>
            <w:vAlign w:val="center"/>
          </w:tcPr>
          <w:p w14:paraId="7B4A1D34">
            <w:pPr>
              <w:shd w:val="clear" w:fill="FFFFFF" w:themeFill="background1"/>
              <w:spacing w:line="440" w:lineRule="exact"/>
              <w:ind w:firstLine="420" w:firstLineChars="200"/>
              <w:rPr>
                <w:rFonts w:ascii="宋体" w:cs="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供货业绩要求</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9823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BD4768D">
            <w:pPr>
              <w:shd w:val="clear" w:fill="FFFFFF" w:themeFill="background1"/>
              <w:rPr>
                <w:color w:val="auto"/>
                <w:highlight w:val="none"/>
              </w:rPr>
            </w:pPr>
          </w:p>
        </w:tc>
        <w:tc>
          <w:tcPr>
            <w:tcW w:w="1899" w:type="dxa"/>
            <w:vMerge w:val="continue"/>
            <w:vAlign w:val="center"/>
          </w:tcPr>
          <w:p w14:paraId="62A8276A">
            <w:pPr>
              <w:shd w:val="clear" w:fill="FFFFFF" w:themeFill="background1"/>
              <w:rPr>
                <w:color w:val="auto"/>
                <w:highlight w:val="none"/>
              </w:rPr>
            </w:pPr>
          </w:p>
        </w:tc>
        <w:tc>
          <w:tcPr>
            <w:tcW w:w="6333" w:type="dxa"/>
            <w:vAlign w:val="center"/>
          </w:tcPr>
          <w:p w14:paraId="4DFE44EE">
            <w:pPr>
              <w:shd w:val="clear" w:fill="FFFFFF" w:themeFill="background1"/>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财务要求</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F014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0725E24">
            <w:pPr>
              <w:shd w:val="clear" w:fill="FFFFFF" w:themeFill="background1"/>
              <w:rPr>
                <w:color w:val="auto"/>
                <w:highlight w:val="none"/>
              </w:rPr>
            </w:pPr>
          </w:p>
        </w:tc>
        <w:tc>
          <w:tcPr>
            <w:tcW w:w="1899" w:type="dxa"/>
            <w:vMerge w:val="continue"/>
            <w:vAlign w:val="center"/>
          </w:tcPr>
          <w:p w14:paraId="2C65F38D">
            <w:pPr>
              <w:shd w:val="clear" w:fill="FFFFFF" w:themeFill="background1"/>
              <w:rPr>
                <w:color w:val="auto"/>
                <w:highlight w:val="none"/>
              </w:rPr>
            </w:pPr>
          </w:p>
        </w:tc>
        <w:tc>
          <w:tcPr>
            <w:tcW w:w="6333" w:type="dxa"/>
            <w:vAlign w:val="center"/>
          </w:tcPr>
          <w:p w14:paraId="343CAA21">
            <w:pPr>
              <w:shd w:val="clear" w:fill="FFFFFF" w:themeFill="background1"/>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竞选截止日竞选资格情况</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5ACD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AF28466">
            <w:pPr>
              <w:shd w:val="clear" w:fill="FFFFFF" w:themeFill="background1"/>
              <w:rPr>
                <w:color w:val="auto"/>
                <w:highlight w:val="none"/>
              </w:rPr>
            </w:pPr>
          </w:p>
        </w:tc>
        <w:tc>
          <w:tcPr>
            <w:tcW w:w="1899" w:type="dxa"/>
            <w:vMerge w:val="continue"/>
            <w:vAlign w:val="center"/>
          </w:tcPr>
          <w:p w14:paraId="1E79BA4B">
            <w:pPr>
              <w:shd w:val="clear" w:fill="FFFFFF" w:themeFill="background1"/>
              <w:rPr>
                <w:color w:val="auto"/>
                <w:highlight w:val="none"/>
              </w:rPr>
            </w:pPr>
          </w:p>
        </w:tc>
        <w:tc>
          <w:tcPr>
            <w:tcW w:w="6333" w:type="dxa"/>
            <w:vAlign w:val="center"/>
          </w:tcPr>
          <w:p w14:paraId="3EEC98C0">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6</w:t>
            </w:r>
            <w:r>
              <w:rPr>
                <w:rFonts w:hint="eastAsia" w:ascii="宋体" w:cs="宋体"/>
                <w:color w:val="auto"/>
                <w:szCs w:val="21"/>
                <w:highlight w:val="none"/>
                <w:lang w:eastAsia="zh-CN"/>
              </w:rPr>
              <w:t>竞选</w:t>
            </w:r>
            <w:r>
              <w:rPr>
                <w:rFonts w:hint="eastAsia" w:ascii="宋体" w:cs="宋体"/>
                <w:color w:val="auto"/>
                <w:szCs w:val="21"/>
                <w:highlight w:val="none"/>
              </w:rPr>
              <w:t>人的其他要求须满足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人须知前附表第1.4.1项要求，否则由评选委员会作否决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467FA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EE60FC">
            <w:pPr>
              <w:shd w:val="clear" w:fill="FFFFFF" w:themeFill="background1"/>
              <w:rPr>
                <w:color w:val="auto"/>
                <w:highlight w:val="none"/>
              </w:rPr>
            </w:pPr>
          </w:p>
        </w:tc>
        <w:tc>
          <w:tcPr>
            <w:tcW w:w="1899" w:type="dxa"/>
            <w:vMerge w:val="restart"/>
            <w:vAlign w:val="center"/>
          </w:tcPr>
          <w:p w14:paraId="0B0B6CD5">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形式评审</w:t>
            </w:r>
          </w:p>
        </w:tc>
        <w:tc>
          <w:tcPr>
            <w:tcW w:w="6333" w:type="dxa"/>
          </w:tcPr>
          <w:p w14:paraId="505ACD3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7</w:t>
            </w:r>
            <w:r>
              <w:rPr>
                <w:rFonts w:hint="eastAsia" w:ascii="宋体" w:cs="宋体"/>
                <w:color w:val="auto"/>
                <w:szCs w:val="21"/>
                <w:highlight w:val="none"/>
                <w:lang w:eastAsia="zh-CN"/>
              </w:rPr>
              <w:t>竞选</w:t>
            </w:r>
            <w:r>
              <w:rPr>
                <w:rFonts w:hint="eastAsia" w:ascii="宋体" w:cs="宋体"/>
                <w:color w:val="auto"/>
                <w:szCs w:val="21"/>
                <w:highlight w:val="none"/>
              </w:rPr>
              <w:t>人名称必须与</w:t>
            </w:r>
            <w:r>
              <w:rPr>
                <w:rFonts w:hint="eastAsia" w:ascii="宋体" w:hAnsi="宋体"/>
                <w:color w:val="auto"/>
                <w:szCs w:val="21"/>
                <w:highlight w:val="none"/>
              </w:rPr>
              <w:t>营业执照</w:t>
            </w:r>
            <w:r>
              <w:rPr>
                <w:rFonts w:hint="eastAsia" w:ascii="宋体" w:cs="宋体"/>
                <w:color w:val="auto"/>
                <w:szCs w:val="21"/>
                <w:highlight w:val="none"/>
              </w:rPr>
              <w:t>一致，依法变更名称的应提交相应证明材料，否则由评选委员会作否决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5D57D4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13C9B9">
            <w:pPr>
              <w:shd w:val="clear" w:fill="FFFFFF" w:themeFill="background1"/>
              <w:rPr>
                <w:color w:val="auto"/>
                <w:highlight w:val="none"/>
              </w:rPr>
            </w:pPr>
          </w:p>
        </w:tc>
        <w:tc>
          <w:tcPr>
            <w:tcW w:w="1899" w:type="dxa"/>
            <w:vMerge w:val="continue"/>
            <w:vAlign w:val="center"/>
          </w:tcPr>
          <w:p w14:paraId="312E94FA">
            <w:pPr>
              <w:shd w:val="clear" w:fill="FFFFFF" w:themeFill="background1"/>
              <w:rPr>
                <w:color w:val="auto"/>
                <w:highlight w:val="none"/>
              </w:rPr>
            </w:pPr>
          </w:p>
        </w:tc>
        <w:tc>
          <w:tcPr>
            <w:tcW w:w="6333" w:type="dxa"/>
          </w:tcPr>
          <w:p w14:paraId="6315FB5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8</w:t>
            </w:r>
            <w:r>
              <w:rPr>
                <w:rFonts w:hint="eastAsia" w:ascii="宋体" w:cs="宋体"/>
                <w:color w:val="auto"/>
                <w:szCs w:val="21"/>
                <w:highlight w:val="none"/>
                <w:lang w:eastAsia="zh-CN"/>
              </w:rPr>
              <w:t>竞选</w:t>
            </w:r>
            <w:r>
              <w:rPr>
                <w:rFonts w:hint="eastAsia" w:ascii="宋体" w:cs="宋体"/>
                <w:color w:val="auto"/>
                <w:szCs w:val="21"/>
                <w:highlight w:val="none"/>
              </w:rPr>
              <w:t>文件</w:t>
            </w:r>
            <w:r>
              <w:rPr>
                <w:rFonts w:hint="eastAsia" w:ascii="宋体" w:hAnsi="宋体"/>
                <w:color w:val="auto"/>
                <w:szCs w:val="21"/>
                <w:highlight w:val="none"/>
              </w:rPr>
              <w:t>加盖单位法人章的</w:t>
            </w:r>
            <w:r>
              <w:rPr>
                <w:rFonts w:hint="eastAsia" w:ascii="宋体" w:cs="宋体"/>
                <w:color w:val="auto"/>
                <w:szCs w:val="21"/>
                <w:highlight w:val="none"/>
              </w:rPr>
              <w:t>须齐全，否则由评选委员会作否决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CD2DB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37" w:type="dxa"/>
            <w:vMerge w:val="continue"/>
            <w:vAlign w:val="center"/>
          </w:tcPr>
          <w:p w14:paraId="0D8ABB86">
            <w:pPr>
              <w:shd w:val="clear" w:fill="FFFFFF" w:themeFill="background1"/>
              <w:rPr>
                <w:color w:val="auto"/>
                <w:highlight w:val="none"/>
              </w:rPr>
            </w:pPr>
          </w:p>
        </w:tc>
        <w:tc>
          <w:tcPr>
            <w:tcW w:w="1899" w:type="dxa"/>
            <w:vMerge w:val="continue"/>
            <w:vAlign w:val="center"/>
          </w:tcPr>
          <w:p w14:paraId="1E48C65E">
            <w:pPr>
              <w:shd w:val="clear" w:fill="FFFFFF" w:themeFill="background1"/>
              <w:rPr>
                <w:color w:val="auto"/>
                <w:highlight w:val="none"/>
              </w:rPr>
            </w:pPr>
          </w:p>
        </w:tc>
        <w:tc>
          <w:tcPr>
            <w:tcW w:w="6333" w:type="dxa"/>
          </w:tcPr>
          <w:p w14:paraId="68EED0F3">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9</w:t>
            </w:r>
            <w:r>
              <w:rPr>
                <w:rFonts w:hint="eastAsia" w:ascii="宋体" w:cs="宋体"/>
                <w:color w:val="auto"/>
                <w:szCs w:val="21"/>
                <w:highlight w:val="none"/>
              </w:rPr>
              <w:t xml:space="preserve"> </w:t>
            </w:r>
            <w:r>
              <w:rPr>
                <w:rFonts w:hint="eastAsia" w:ascii="宋体" w:cs="宋体"/>
                <w:color w:val="auto"/>
                <w:kern w:val="0"/>
                <w:highlight w:val="none"/>
              </w:rPr>
              <w:t xml:space="preserve">第六章 </w:t>
            </w:r>
            <w:r>
              <w:rPr>
                <w:rFonts w:hint="eastAsia" w:ascii="宋体" w:cs="宋体"/>
                <w:color w:val="auto"/>
                <w:szCs w:val="21"/>
                <w:highlight w:val="none"/>
                <w:lang w:eastAsia="zh-CN"/>
              </w:rPr>
              <w:t>竞选</w:t>
            </w:r>
            <w:r>
              <w:rPr>
                <w:rFonts w:hint="eastAsia" w:ascii="宋体" w:cs="宋体"/>
                <w:color w:val="auto"/>
                <w:kern w:val="0"/>
                <w:highlight w:val="none"/>
              </w:rPr>
              <w:t>文件要求法定代表人或其委托代理人签字（或盖章）的须齐全</w:t>
            </w:r>
            <w:r>
              <w:rPr>
                <w:rFonts w:hint="eastAsia" w:ascii="宋体" w:cs="宋体"/>
                <w:color w:val="auto"/>
                <w:szCs w:val="21"/>
                <w:highlight w:val="none"/>
              </w:rPr>
              <w:t>，否则由评选委员会作否决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7A4FF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237" w:type="dxa"/>
            <w:vMerge w:val="continue"/>
            <w:vAlign w:val="center"/>
          </w:tcPr>
          <w:p w14:paraId="302BA88B">
            <w:pPr>
              <w:shd w:val="clear" w:fill="FFFFFF" w:themeFill="background1"/>
              <w:rPr>
                <w:color w:val="auto"/>
                <w:highlight w:val="none"/>
              </w:rPr>
            </w:pPr>
          </w:p>
        </w:tc>
        <w:tc>
          <w:tcPr>
            <w:tcW w:w="1899" w:type="dxa"/>
            <w:vMerge w:val="continue"/>
            <w:vAlign w:val="center"/>
          </w:tcPr>
          <w:p w14:paraId="15EDB643">
            <w:pPr>
              <w:shd w:val="clear" w:fill="FFFFFF" w:themeFill="background1"/>
              <w:rPr>
                <w:color w:val="auto"/>
                <w:highlight w:val="none"/>
              </w:rPr>
            </w:pPr>
          </w:p>
        </w:tc>
        <w:tc>
          <w:tcPr>
            <w:tcW w:w="6333" w:type="dxa"/>
          </w:tcPr>
          <w:p w14:paraId="5B75F30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10</w:t>
            </w:r>
            <w:r>
              <w:rPr>
                <w:rFonts w:hint="eastAsia" w:ascii="宋体" w:cs="宋体"/>
                <w:color w:val="auto"/>
                <w:szCs w:val="21"/>
                <w:highlight w:val="none"/>
                <w:lang w:eastAsia="zh-CN"/>
              </w:rPr>
              <w:t>竞选</w:t>
            </w:r>
            <w:r>
              <w:rPr>
                <w:rFonts w:hint="eastAsia" w:ascii="宋体" w:cs="宋体"/>
                <w:color w:val="auto"/>
                <w:szCs w:val="21"/>
                <w:highlight w:val="none"/>
              </w:rPr>
              <w:t>文件格式符合第六章“</w:t>
            </w:r>
            <w:r>
              <w:rPr>
                <w:rFonts w:hint="eastAsia" w:ascii="宋体" w:cs="宋体"/>
                <w:color w:val="auto"/>
                <w:szCs w:val="21"/>
                <w:highlight w:val="none"/>
                <w:lang w:eastAsia="zh-CN"/>
              </w:rPr>
              <w:t>竞选</w:t>
            </w:r>
            <w:r>
              <w:rPr>
                <w:rFonts w:hint="eastAsia" w:ascii="宋体" w:cs="宋体"/>
                <w:color w:val="auto"/>
                <w:szCs w:val="21"/>
                <w:highlight w:val="none"/>
              </w:rPr>
              <w:t>文件格式”的要求，字迹清晰可辨。</w:t>
            </w:r>
          </w:p>
          <w:p w14:paraId="56F9CA81">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1. </w:t>
            </w:r>
            <w:r>
              <w:rPr>
                <w:rFonts w:hint="eastAsia" w:ascii="宋体" w:cs="宋体"/>
                <w:color w:val="auto"/>
                <w:szCs w:val="21"/>
                <w:highlight w:val="none"/>
                <w:lang w:eastAsia="zh-CN"/>
              </w:rPr>
              <w:t>竞选</w:t>
            </w:r>
            <w:r>
              <w:rPr>
                <w:rFonts w:hint="eastAsia" w:ascii="宋体" w:cs="宋体"/>
                <w:color w:val="auto"/>
                <w:szCs w:val="21"/>
                <w:highlight w:val="none"/>
              </w:rPr>
              <w:t>函附录的所有数据均符合比选文件的规定；</w:t>
            </w:r>
          </w:p>
          <w:p w14:paraId="47DAAB14">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color w:val="auto"/>
                <w:szCs w:val="21"/>
                <w:highlight w:val="none"/>
                <w:lang w:eastAsia="zh-CN"/>
              </w:rPr>
              <w:t>竞选</w:t>
            </w:r>
            <w:r>
              <w:rPr>
                <w:rFonts w:hint="eastAsia" w:ascii="宋体" w:cs="宋体"/>
                <w:color w:val="auto"/>
                <w:szCs w:val="21"/>
                <w:highlight w:val="none"/>
              </w:rPr>
              <w:t>文件附表齐全完整，内容均按规定填写；</w:t>
            </w:r>
          </w:p>
          <w:p w14:paraId="2AE1ED8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3. </w:t>
            </w:r>
            <w:r>
              <w:rPr>
                <w:rFonts w:hint="eastAsia" w:ascii="宋体" w:cs="宋体"/>
                <w:color w:val="auto"/>
                <w:szCs w:val="21"/>
                <w:highlight w:val="none"/>
                <w:lang w:eastAsia="zh-CN"/>
              </w:rPr>
              <w:t>竞选</w:t>
            </w:r>
            <w:r>
              <w:rPr>
                <w:rFonts w:hint="eastAsia" w:ascii="宋体" w:cs="宋体"/>
                <w:color w:val="auto"/>
                <w:szCs w:val="21"/>
                <w:highlight w:val="none"/>
              </w:rPr>
              <w:t>文件的编制符合第二章3.7款的规定。</w:t>
            </w:r>
          </w:p>
          <w:p w14:paraId="3862A7B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p w14:paraId="3BC8F67D">
            <w:pPr>
              <w:shd w:val="clear" w:fill="FFFFFF" w:themeFill="background1"/>
              <w:spacing w:line="440" w:lineRule="exact"/>
              <w:ind w:firstLine="420" w:firstLineChars="200"/>
              <w:rPr>
                <w:rFonts w:ascii="宋体" w:cs="宋体"/>
                <w:i/>
                <w:color w:val="auto"/>
                <w:szCs w:val="21"/>
                <w:highlight w:val="none"/>
              </w:rPr>
            </w:pPr>
            <w:r>
              <w:rPr>
                <w:rFonts w:hint="eastAsia" w:ascii="宋体" w:cs="宋体"/>
                <w:color w:val="auto"/>
                <w:kern w:val="0"/>
                <w:szCs w:val="21"/>
                <w:highlight w:val="none"/>
              </w:rPr>
              <w:t>编制</w:t>
            </w:r>
            <w:r>
              <w:rPr>
                <w:rFonts w:hint="eastAsia" w:ascii="宋体" w:cs="宋体"/>
                <w:color w:val="auto"/>
                <w:szCs w:val="21"/>
                <w:highlight w:val="none"/>
                <w:lang w:eastAsia="zh-CN"/>
              </w:rPr>
              <w:t>竞选</w:t>
            </w:r>
            <w:r>
              <w:rPr>
                <w:rFonts w:hint="eastAsia" w:ascii="宋体" w:cs="宋体"/>
                <w:color w:val="auto"/>
                <w:kern w:val="0"/>
                <w:szCs w:val="21"/>
                <w:highlight w:val="none"/>
              </w:rPr>
              <w:t>文件时不得对第六章“</w:t>
            </w:r>
            <w:r>
              <w:rPr>
                <w:rFonts w:hint="eastAsia" w:ascii="宋体" w:cs="宋体"/>
                <w:color w:val="auto"/>
                <w:szCs w:val="21"/>
                <w:highlight w:val="none"/>
                <w:lang w:eastAsia="zh-CN"/>
              </w:rPr>
              <w:t>竞选</w:t>
            </w:r>
            <w:r>
              <w:rPr>
                <w:rFonts w:hint="eastAsia" w:ascii="宋体" w:cs="宋体"/>
                <w:color w:val="auto"/>
                <w:kern w:val="0"/>
                <w:szCs w:val="21"/>
                <w:highlight w:val="none"/>
              </w:rPr>
              <w:t>文件格式”的相应要素作实质性修改，否则由评选委员会作否决</w:t>
            </w:r>
            <w:r>
              <w:rPr>
                <w:rFonts w:hint="eastAsia" w:ascii="宋体" w:cs="宋体"/>
                <w:color w:val="auto"/>
                <w:szCs w:val="21"/>
                <w:highlight w:val="none"/>
                <w:lang w:eastAsia="zh-CN"/>
              </w:rPr>
              <w:t>竞选</w:t>
            </w:r>
            <w:r>
              <w:rPr>
                <w:rFonts w:hint="eastAsia" w:ascii="宋体" w:cs="宋体"/>
                <w:color w:val="auto"/>
                <w:kern w:val="0"/>
                <w:szCs w:val="21"/>
                <w:highlight w:val="none"/>
              </w:rPr>
              <w:t>处理。</w:t>
            </w:r>
          </w:p>
        </w:tc>
      </w:tr>
      <w:tr w14:paraId="22EA7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EC1AB5">
            <w:pPr>
              <w:shd w:val="clear" w:fill="FFFFFF" w:themeFill="background1"/>
              <w:rPr>
                <w:color w:val="auto"/>
                <w:highlight w:val="none"/>
              </w:rPr>
            </w:pPr>
          </w:p>
        </w:tc>
        <w:tc>
          <w:tcPr>
            <w:tcW w:w="1899" w:type="dxa"/>
            <w:vMerge w:val="continue"/>
            <w:vAlign w:val="center"/>
          </w:tcPr>
          <w:p w14:paraId="1FC9A032">
            <w:pPr>
              <w:shd w:val="clear" w:fill="FFFFFF" w:themeFill="background1"/>
              <w:rPr>
                <w:color w:val="auto"/>
                <w:highlight w:val="none"/>
              </w:rPr>
            </w:pPr>
          </w:p>
        </w:tc>
        <w:tc>
          <w:tcPr>
            <w:tcW w:w="6333" w:type="dxa"/>
          </w:tcPr>
          <w:p w14:paraId="15135D2F">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11</w:t>
            </w:r>
            <w:r>
              <w:rPr>
                <w:rFonts w:hint="eastAsia" w:ascii="宋体" w:cs="宋体"/>
                <w:color w:val="auto"/>
                <w:szCs w:val="21"/>
                <w:highlight w:val="none"/>
              </w:rPr>
              <w:t>只能有一个有效报价。在比选文件没有规定的情况下，不得提交选择性报价，否则由评选委员会作否决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3F2F39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FD6DCE">
            <w:pPr>
              <w:shd w:val="clear" w:fill="FFFFFF" w:themeFill="background1"/>
              <w:rPr>
                <w:color w:val="auto"/>
                <w:highlight w:val="none"/>
              </w:rPr>
            </w:pPr>
          </w:p>
        </w:tc>
        <w:tc>
          <w:tcPr>
            <w:tcW w:w="1899" w:type="dxa"/>
            <w:vMerge w:val="continue"/>
            <w:vAlign w:val="center"/>
          </w:tcPr>
          <w:p w14:paraId="4D6A3307">
            <w:pPr>
              <w:shd w:val="clear" w:fill="FFFFFF" w:themeFill="background1"/>
              <w:rPr>
                <w:color w:val="auto"/>
                <w:highlight w:val="none"/>
              </w:rPr>
            </w:pPr>
          </w:p>
        </w:tc>
        <w:tc>
          <w:tcPr>
            <w:tcW w:w="6333" w:type="dxa"/>
          </w:tcPr>
          <w:p w14:paraId="7E348069">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竞选</w:t>
            </w:r>
            <w:r>
              <w:rPr>
                <w:rFonts w:hint="eastAsia" w:ascii="宋体" w:cs="宋体"/>
                <w:color w:val="auto"/>
                <w:szCs w:val="21"/>
                <w:highlight w:val="none"/>
              </w:rPr>
              <w:t>人法定代表人的委托代理人有法定代表人签署的授权委托书，否则由评选委员会作否决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1A8C3F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vAlign w:val="center"/>
          </w:tcPr>
          <w:p w14:paraId="11BAD90D">
            <w:pPr>
              <w:shd w:val="clear" w:fill="FFFFFF" w:themeFill="background1"/>
              <w:rPr>
                <w:color w:val="auto"/>
                <w:highlight w:val="none"/>
              </w:rPr>
            </w:pPr>
          </w:p>
        </w:tc>
        <w:tc>
          <w:tcPr>
            <w:tcW w:w="1899" w:type="dxa"/>
            <w:vMerge w:val="restart"/>
            <w:vAlign w:val="center"/>
          </w:tcPr>
          <w:p w14:paraId="48258204">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响应性评审</w:t>
            </w:r>
          </w:p>
        </w:tc>
        <w:tc>
          <w:tcPr>
            <w:tcW w:w="6333" w:type="dxa"/>
            <w:vAlign w:val="center"/>
          </w:tcPr>
          <w:p w14:paraId="3E8BF6EA">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3各项目</w:t>
            </w:r>
            <w:r>
              <w:rPr>
                <w:rFonts w:hint="eastAsia" w:ascii="宋体" w:cs="宋体"/>
                <w:color w:val="auto"/>
                <w:szCs w:val="21"/>
                <w:highlight w:val="none"/>
                <w:lang w:eastAsia="zh-CN"/>
              </w:rPr>
              <w:t>竞选</w:t>
            </w:r>
            <w:r>
              <w:rPr>
                <w:rFonts w:hint="eastAsia" w:ascii="宋体" w:cs="宋体"/>
                <w:color w:val="auto"/>
                <w:szCs w:val="21"/>
                <w:highlight w:val="none"/>
              </w:rPr>
              <w:t>总报价不超过比选人公布的</w:t>
            </w:r>
            <w:r>
              <w:rPr>
                <w:rFonts w:hint="eastAsia" w:ascii="宋体" w:cs="宋体"/>
                <w:color w:val="auto"/>
                <w:szCs w:val="21"/>
                <w:highlight w:val="none"/>
                <w:lang w:val="en-US" w:eastAsia="zh-CN"/>
              </w:rPr>
              <w:t>各项目</w:t>
            </w:r>
            <w:r>
              <w:rPr>
                <w:rFonts w:hint="eastAsia" w:ascii="宋体" w:cs="宋体"/>
                <w:color w:val="auto"/>
                <w:szCs w:val="21"/>
                <w:highlight w:val="none"/>
              </w:rPr>
              <w:t>总报价最高限价。</w:t>
            </w:r>
          </w:p>
        </w:tc>
      </w:tr>
      <w:tr w14:paraId="752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1174CE49">
            <w:pPr>
              <w:shd w:val="clear" w:fill="FFFFFF" w:themeFill="background1"/>
              <w:rPr>
                <w:color w:val="auto"/>
                <w:highlight w:val="none"/>
              </w:rPr>
            </w:pPr>
          </w:p>
        </w:tc>
        <w:tc>
          <w:tcPr>
            <w:tcW w:w="1899" w:type="dxa"/>
            <w:vMerge w:val="continue"/>
            <w:vAlign w:val="center"/>
          </w:tcPr>
          <w:p w14:paraId="491A7D97">
            <w:pPr>
              <w:shd w:val="clear" w:fill="FFFFFF" w:themeFill="background1"/>
              <w:rPr>
                <w:color w:val="auto"/>
                <w:highlight w:val="none"/>
              </w:rPr>
            </w:pPr>
          </w:p>
        </w:tc>
        <w:tc>
          <w:tcPr>
            <w:tcW w:w="6333" w:type="dxa"/>
            <w:vAlign w:val="center"/>
          </w:tcPr>
          <w:p w14:paraId="1850F71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4</w:t>
            </w:r>
            <w:r>
              <w:rPr>
                <w:rFonts w:hint="eastAsia" w:ascii="宋体" w:cs="宋体"/>
                <w:color w:val="auto"/>
                <w:szCs w:val="21"/>
                <w:highlight w:val="none"/>
                <w:lang w:eastAsia="zh-CN"/>
              </w:rPr>
              <w:t>竞选</w:t>
            </w:r>
            <w:r>
              <w:rPr>
                <w:rFonts w:hint="eastAsia" w:ascii="宋体" w:cs="宋体"/>
                <w:color w:val="auto"/>
                <w:szCs w:val="21"/>
                <w:highlight w:val="none"/>
              </w:rPr>
              <w:t>内容符合第二章“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7BE72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7CDF51">
            <w:pPr>
              <w:shd w:val="clear" w:fill="FFFFFF" w:themeFill="background1"/>
              <w:rPr>
                <w:color w:val="auto"/>
                <w:highlight w:val="none"/>
              </w:rPr>
            </w:pPr>
          </w:p>
        </w:tc>
        <w:tc>
          <w:tcPr>
            <w:tcW w:w="1899" w:type="dxa"/>
            <w:vMerge w:val="continue"/>
            <w:vAlign w:val="center"/>
          </w:tcPr>
          <w:p w14:paraId="5B8FE298">
            <w:pPr>
              <w:shd w:val="clear" w:fill="FFFFFF" w:themeFill="background1"/>
              <w:rPr>
                <w:color w:val="auto"/>
                <w:highlight w:val="none"/>
              </w:rPr>
            </w:pPr>
          </w:p>
        </w:tc>
        <w:tc>
          <w:tcPr>
            <w:tcW w:w="6333" w:type="dxa"/>
            <w:vAlign w:val="center"/>
          </w:tcPr>
          <w:p w14:paraId="39F4B59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5</w:t>
            </w:r>
            <w:r>
              <w:rPr>
                <w:rFonts w:hint="eastAsia" w:ascii="宋体" w:hAnsi="宋体" w:cs="MingLiU"/>
                <w:snapToGrid w:val="0"/>
                <w:color w:val="auto"/>
                <w:kern w:val="0"/>
                <w:szCs w:val="21"/>
                <w:highlight w:val="none"/>
                <w:lang w:val="en-US" w:eastAsia="zh-CN"/>
              </w:rPr>
              <w:t>交货时间</w:t>
            </w: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人须知”第1.3.2项规定，否则由评选委员会作否决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0C57F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324CA1">
            <w:pPr>
              <w:shd w:val="clear" w:fill="FFFFFF" w:themeFill="background1"/>
              <w:rPr>
                <w:color w:val="auto"/>
                <w:highlight w:val="none"/>
              </w:rPr>
            </w:pPr>
          </w:p>
        </w:tc>
        <w:tc>
          <w:tcPr>
            <w:tcW w:w="1899" w:type="dxa"/>
            <w:vMerge w:val="continue"/>
            <w:vAlign w:val="center"/>
          </w:tcPr>
          <w:p w14:paraId="1AB2BC18">
            <w:pPr>
              <w:shd w:val="clear" w:fill="FFFFFF" w:themeFill="background1"/>
              <w:rPr>
                <w:color w:val="auto"/>
                <w:highlight w:val="none"/>
              </w:rPr>
            </w:pPr>
          </w:p>
        </w:tc>
        <w:tc>
          <w:tcPr>
            <w:tcW w:w="6333" w:type="dxa"/>
            <w:vAlign w:val="center"/>
          </w:tcPr>
          <w:p w14:paraId="55E6A51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6</w:t>
            </w:r>
            <w:r>
              <w:rPr>
                <w:rFonts w:hint="eastAsia" w:ascii="宋体" w:cs="宋体"/>
                <w:color w:val="auto"/>
                <w:szCs w:val="21"/>
                <w:highlight w:val="none"/>
              </w:rPr>
              <w:t xml:space="preserve"> 质量</w:t>
            </w:r>
            <w:r>
              <w:rPr>
                <w:rFonts w:hint="eastAsia" w:ascii="宋体" w:cs="宋体"/>
                <w:color w:val="auto"/>
                <w:szCs w:val="21"/>
                <w:highlight w:val="none"/>
                <w:lang w:val="en-US" w:eastAsia="zh-CN"/>
              </w:rPr>
              <w:t>标准</w:t>
            </w: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人须知”第1.3.3项规定，否则由评选委员会作否决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044C87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vAlign w:val="center"/>
          </w:tcPr>
          <w:p w14:paraId="24DC1B54">
            <w:pPr>
              <w:shd w:val="clear" w:fill="FFFFFF" w:themeFill="background1"/>
              <w:rPr>
                <w:color w:val="auto"/>
                <w:highlight w:val="none"/>
              </w:rPr>
            </w:pPr>
          </w:p>
        </w:tc>
        <w:tc>
          <w:tcPr>
            <w:tcW w:w="1899" w:type="dxa"/>
            <w:vMerge w:val="continue"/>
            <w:vAlign w:val="center"/>
          </w:tcPr>
          <w:p w14:paraId="2B112774">
            <w:pPr>
              <w:shd w:val="clear" w:fill="FFFFFF" w:themeFill="background1"/>
              <w:rPr>
                <w:color w:val="auto"/>
                <w:highlight w:val="none"/>
              </w:rPr>
            </w:pPr>
          </w:p>
        </w:tc>
        <w:tc>
          <w:tcPr>
            <w:tcW w:w="6333" w:type="dxa"/>
            <w:vAlign w:val="center"/>
          </w:tcPr>
          <w:p w14:paraId="4C2360FC">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7</w:t>
            </w:r>
            <w:r>
              <w:rPr>
                <w:rFonts w:hint="eastAsia" w:ascii="宋体" w:cs="宋体"/>
                <w:color w:val="auto"/>
                <w:szCs w:val="21"/>
                <w:highlight w:val="none"/>
                <w:lang w:eastAsia="zh-CN"/>
              </w:rPr>
              <w:t>竞选</w:t>
            </w:r>
            <w:r>
              <w:rPr>
                <w:rFonts w:hint="eastAsia" w:ascii="宋体" w:cs="宋体"/>
                <w:color w:val="auto"/>
                <w:szCs w:val="21"/>
                <w:highlight w:val="none"/>
              </w:rPr>
              <w:t>有效期符合第二章“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人须知”第3.3.1项规定，否则由评选委员会作否决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7367B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EB9FB3">
            <w:pPr>
              <w:shd w:val="clear" w:fill="FFFFFF" w:themeFill="background1"/>
              <w:rPr>
                <w:color w:val="auto"/>
                <w:highlight w:val="none"/>
              </w:rPr>
            </w:pPr>
          </w:p>
        </w:tc>
        <w:tc>
          <w:tcPr>
            <w:tcW w:w="1899" w:type="dxa"/>
            <w:vMerge w:val="continue"/>
            <w:vAlign w:val="center"/>
          </w:tcPr>
          <w:p w14:paraId="185A4649">
            <w:pPr>
              <w:shd w:val="clear" w:fill="FFFFFF" w:themeFill="background1"/>
              <w:rPr>
                <w:color w:val="auto"/>
                <w:highlight w:val="none"/>
              </w:rPr>
            </w:pPr>
          </w:p>
        </w:tc>
        <w:tc>
          <w:tcPr>
            <w:tcW w:w="6333" w:type="dxa"/>
            <w:vAlign w:val="center"/>
          </w:tcPr>
          <w:p w14:paraId="5A47111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8</w:t>
            </w:r>
            <w:r>
              <w:rPr>
                <w:rFonts w:hint="eastAsia" w:ascii="宋体" w:cs="宋体"/>
                <w:color w:val="auto"/>
                <w:szCs w:val="21"/>
                <w:highlight w:val="none"/>
              </w:rPr>
              <w:t xml:space="preserve"> 符合第四章“合同条款及格式”规定，</w:t>
            </w:r>
            <w:r>
              <w:rPr>
                <w:rFonts w:hint="eastAsia" w:ascii="宋体" w:cs="宋体"/>
                <w:color w:val="auto"/>
                <w:szCs w:val="21"/>
                <w:highlight w:val="none"/>
                <w:lang w:eastAsia="zh-CN"/>
              </w:rPr>
              <w:t>竞选</w:t>
            </w:r>
            <w:r>
              <w:rPr>
                <w:rFonts w:hint="eastAsia" w:ascii="宋体" w:cs="宋体"/>
                <w:color w:val="auto"/>
                <w:szCs w:val="21"/>
                <w:highlight w:val="none"/>
              </w:rPr>
              <w:t>文件不应附有比选人不能接受的条件，否则由评选委员会作否决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16E9B3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77B263">
            <w:pPr>
              <w:shd w:val="clear" w:fill="FFFFFF" w:themeFill="background1"/>
              <w:rPr>
                <w:color w:val="auto"/>
                <w:highlight w:val="none"/>
              </w:rPr>
            </w:pPr>
          </w:p>
        </w:tc>
        <w:tc>
          <w:tcPr>
            <w:tcW w:w="1899" w:type="dxa"/>
            <w:vMerge w:val="continue"/>
            <w:vAlign w:val="center"/>
          </w:tcPr>
          <w:p w14:paraId="0C0364D2">
            <w:pPr>
              <w:shd w:val="clear" w:fill="FFFFFF" w:themeFill="background1"/>
              <w:rPr>
                <w:color w:val="auto"/>
                <w:highlight w:val="none"/>
              </w:rPr>
            </w:pPr>
          </w:p>
        </w:tc>
        <w:tc>
          <w:tcPr>
            <w:tcW w:w="6333" w:type="dxa"/>
            <w:vAlign w:val="center"/>
          </w:tcPr>
          <w:p w14:paraId="793F92A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9</w:t>
            </w:r>
            <w:r>
              <w:rPr>
                <w:rFonts w:hint="eastAsia" w:ascii="宋体" w:cs="宋体"/>
                <w:color w:val="auto"/>
                <w:szCs w:val="21"/>
                <w:highlight w:val="none"/>
                <w:lang w:eastAsia="zh-CN"/>
              </w:rPr>
              <w:t>竞选</w:t>
            </w:r>
            <w:r>
              <w:rPr>
                <w:rFonts w:hint="eastAsia" w:ascii="宋体" w:cs="宋体"/>
                <w:color w:val="auto"/>
                <w:szCs w:val="21"/>
                <w:highlight w:val="none"/>
              </w:rPr>
              <w:t>报价算术错误修正符合第三章“评选办法”第3.1项规定，否则由评选委员会作否决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573AA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8FCE5D">
            <w:pPr>
              <w:shd w:val="clear" w:fill="FFFFFF" w:themeFill="background1"/>
              <w:rPr>
                <w:color w:val="auto"/>
                <w:highlight w:val="none"/>
              </w:rPr>
            </w:pPr>
          </w:p>
        </w:tc>
        <w:tc>
          <w:tcPr>
            <w:tcW w:w="1899" w:type="dxa"/>
            <w:vMerge w:val="continue"/>
            <w:vAlign w:val="center"/>
          </w:tcPr>
          <w:p w14:paraId="0DEC8D45">
            <w:pPr>
              <w:shd w:val="clear" w:fill="FFFFFF" w:themeFill="background1"/>
              <w:rPr>
                <w:color w:val="auto"/>
                <w:highlight w:val="none"/>
              </w:rPr>
            </w:pPr>
          </w:p>
        </w:tc>
        <w:tc>
          <w:tcPr>
            <w:tcW w:w="6333" w:type="dxa"/>
            <w:vAlign w:val="center"/>
          </w:tcPr>
          <w:p w14:paraId="46F44E7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20</w:t>
            </w:r>
            <w:r>
              <w:rPr>
                <w:rFonts w:hint="eastAsia" w:ascii="宋体" w:cs="宋体"/>
                <w:color w:val="auto"/>
                <w:szCs w:val="21"/>
                <w:highlight w:val="none"/>
                <w:lang w:eastAsia="zh-CN"/>
              </w:rPr>
              <w:t>竞选</w:t>
            </w:r>
            <w:r>
              <w:rPr>
                <w:rFonts w:hint="eastAsia" w:ascii="宋体" w:cs="宋体"/>
                <w:color w:val="auto"/>
                <w:szCs w:val="21"/>
                <w:highlight w:val="none"/>
              </w:rPr>
              <w:t>文件符合比选文件中规定的其他实质性要求。否则由评选委员会作否决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5BF775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vAlign w:val="center"/>
          </w:tcPr>
          <w:p w14:paraId="6158980C">
            <w:pPr>
              <w:shd w:val="clear" w:fill="FFFFFF" w:themeFill="background1"/>
              <w:rPr>
                <w:color w:val="auto"/>
                <w:highlight w:val="none"/>
              </w:rPr>
            </w:pPr>
          </w:p>
        </w:tc>
        <w:tc>
          <w:tcPr>
            <w:tcW w:w="1899" w:type="dxa"/>
            <w:vMerge w:val="continue"/>
            <w:vAlign w:val="center"/>
          </w:tcPr>
          <w:p w14:paraId="1ECDE2EC">
            <w:pPr>
              <w:shd w:val="clear" w:fill="FFFFFF" w:themeFill="background1"/>
              <w:rPr>
                <w:color w:val="auto"/>
                <w:highlight w:val="none"/>
              </w:rPr>
            </w:pPr>
          </w:p>
        </w:tc>
        <w:tc>
          <w:tcPr>
            <w:tcW w:w="6333" w:type="dxa"/>
            <w:vAlign w:val="center"/>
          </w:tcPr>
          <w:p w14:paraId="5B87340D">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A-2</w:t>
            </w:r>
            <w:r>
              <w:rPr>
                <w:rFonts w:hint="eastAsia" w:ascii="宋体" w:cs="宋体"/>
                <w:color w:val="auto"/>
                <w:szCs w:val="21"/>
                <w:highlight w:val="none"/>
                <w:lang w:val="en-US" w:eastAsia="zh-CN"/>
              </w:rPr>
              <w:t>1</w:t>
            </w:r>
            <w:r>
              <w:rPr>
                <w:rFonts w:hint="eastAsia" w:ascii="宋体" w:cs="宋体"/>
                <w:color w:val="auto"/>
                <w:szCs w:val="21"/>
                <w:highlight w:val="none"/>
              </w:rPr>
              <w:t xml:space="preserve"> </w:t>
            </w:r>
            <w:r>
              <w:rPr>
                <w:rFonts w:hint="eastAsia" w:ascii="宋体" w:cs="宋体"/>
                <w:color w:val="auto"/>
                <w:szCs w:val="21"/>
                <w:highlight w:val="none"/>
                <w:lang w:eastAsia="zh-CN"/>
              </w:rPr>
              <w:t>竞选</w:t>
            </w:r>
            <w:r>
              <w:rPr>
                <w:rFonts w:hint="eastAsia" w:ascii="宋体" w:cs="宋体"/>
                <w:color w:val="auto"/>
                <w:szCs w:val="21"/>
                <w:highlight w:val="none"/>
              </w:rPr>
              <w:t>人有以下情形之一的，其申请文件由评选委员会作否决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p w14:paraId="6CE4B90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1.第二章“</w:t>
            </w:r>
            <w:r>
              <w:rPr>
                <w:rFonts w:hint="eastAsia" w:ascii="宋体" w:cs="宋体"/>
                <w:color w:val="auto"/>
                <w:szCs w:val="21"/>
                <w:highlight w:val="none"/>
                <w:lang w:eastAsia="zh-CN"/>
              </w:rPr>
              <w:t>竞选</w:t>
            </w:r>
            <w:r>
              <w:rPr>
                <w:rFonts w:hint="eastAsia" w:ascii="宋体" w:cs="宋体"/>
                <w:color w:val="auto"/>
                <w:szCs w:val="21"/>
                <w:highlight w:val="none"/>
              </w:rPr>
              <w:t>人须知”第1.4.3项规定的任何一种情形的；</w:t>
            </w:r>
          </w:p>
          <w:p w14:paraId="1D9B275F">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2.本次</w:t>
            </w:r>
            <w:r>
              <w:rPr>
                <w:rFonts w:hint="eastAsia" w:ascii="宋体" w:cs="宋体"/>
                <w:color w:val="auto"/>
                <w:szCs w:val="21"/>
                <w:highlight w:val="none"/>
                <w:lang w:eastAsia="zh-CN"/>
              </w:rPr>
              <w:t>竞选</w:t>
            </w:r>
            <w:r>
              <w:rPr>
                <w:rFonts w:hint="eastAsia" w:ascii="宋体" w:cs="宋体"/>
                <w:color w:val="auto"/>
                <w:szCs w:val="21"/>
                <w:highlight w:val="none"/>
              </w:rPr>
              <w:t>有</w:t>
            </w:r>
            <w:r>
              <w:rPr>
                <w:rFonts w:hint="eastAsia" w:ascii="宋体" w:cs="宋体"/>
                <w:color w:val="auto"/>
                <w:szCs w:val="21"/>
                <w:highlight w:val="none"/>
                <w:lang w:eastAsia="zh-CN"/>
              </w:rPr>
              <w:t>串通投标</w:t>
            </w:r>
            <w:r>
              <w:rPr>
                <w:rFonts w:hint="eastAsia" w:ascii="宋体" w:cs="宋体"/>
                <w:color w:val="auto"/>
                <w:szCs w:val="21"/>
                <w:highlight w:val="none"/>
              </w:rPr>
              <w:t>、弄虚作假等违反</w:t>
            </w:r>
            <w:r>
              <w:rPr>
                <w:rFonts w:hint="eastAsia" w:ascii="宋体" w:cs="宋体"/>
                <w:color w:val="auto"/>
                <w:szCs w:val="21"/>
                <w:highlight w:val="none"/>
                <w:lang w:eastAsia="zh-CN"/>
              </w:rPr>
              <w:t>招投标</w:t>
            </w:r>
            <w:r>
              <w:rPr>
                <w:rFonts w:hint="eastAsia" w:ascii="宋体" w:cs="宋体"/>
                <w:color w:val="auto"/>
                <w:szCs w:val="21"/>
                <w:highlight w:val="none"/>
              </w:rPr>
              <w:t>相关法律、法规的行为的；</w:t>
            </w:r>
          </w:p>
          <w:p w14:paraId="64423BA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3.拒绝按评选委员会要求澄清、说明或补正的。</w:t>
            </w:r>
          </w:p>
        </w:tc>
      </w:tr>
      <w:tr w14:paraId="2212F8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237" w:type="dxa"/>
            <w:vAlign w:val="center"/>
          </w:tcPr>
          <w:p w14:paraId="578E5E02">
            <w:pPr>
              <w:shd w:val="clear" w:fill="FFFFFF" w:themeFill="background1"/>
              <w:rPr>
                <w:color w:val="auto"/>
                <w:highlight w:val="none"/>
              </w:rPr>
            </w:pPr>
          </w:p>
        </w:tc>
        <w:tc>
          <w:tcPr>
            <w:tcW w:w="1899" w:type="dxa"/>
            <w:vAlign w:val="center"/>
          </w:tcPr>
          <w:p w14:paraId="76841AC4">
            <w:pPr>
              <w:shd w:val="clear" w:fill="FFFFFF" w:themeFill="background1"/>
              <w:rPr>
                <w:rFonts w:hint="eastAsia" w:eastAsia="宋体"/>
                <w:color w:val="auto"/>
                <w:highlight w:val="none"/>
                <w:lang w:val="en-US" w:eastAsia="zh-CN"/>
              </w:rPr>
            </w:pPr>
            <w:r>
              <w:rPr>
                <w:rFonts w:hint="eastAsia"/>
                <w:color w:val="auto"/>
                <w:highlight w:val="none"/>
                <w:lang w:val="en-US" w:eastAsia="zh-CN"/>
              </w:rPr>
              <w:t>其他</w:t>
            </w:r>
          </w:p>
        </w:tc>
        <w:tc>
          <w:tcPr>
            <w:tcW w:w="6333" w:type="dxa"/>
            <w:vAlign w:val="center"/>
          </w:tcPr>
          <w:p w14:paraId="5E63F69B">
            <w:pPr>
              <w:shd w:val="clear" w:fill="FFFFFF" w:themeFill="background1"/>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lang w:val="en-US" w:eastAsia="zh-CN"/>
              </w:rPr>
              <w:t>/</w:t>
            </w:r>
          </w:p>
        </w:tc>
      </w:tr>
    </w:tbl>
    <w:p w14:paraId="3F9DC8EF">
      <w:pPr>
        <w:shd w:val="clear" w:fill="FFFFFF" w:themeFill="background1"/>
        <w:rPr>
          <w:color w:val="auto"/>
          <w:highlight w:val="none"/>
        </w:rPr>
      </w:pPr>
    </w:p>
    <w:p w14:paraId="25BFE922">
      <w:pPr>
        <w:shd w:val="clear" w:fill="FFFFFF" w:themeFill="background1"/>
        <w:rPr>
          <w:rFonts w:hint="eastAsia" w:ascii="宋体" w:hAnsi="宋体"/>
          <w:color w:val="auto"/>
          <w:kern w:val="0"/>
          <w:highlight w:val="none"/>
        </w:rPr>
      </w:pPr>
      <w:bookmarkStart w:id="555" w:name="_Toc6468"/>
      <w:bookmarkStart w:id="556" w:name="_Toc430530509"/>
      <w:bookmarkStart w:id="557" w:name="_Toc509218785"/>
      <w:r>
        <w:rPr>
          <w:rFonts w:hint="eastAsia" w:ascii="宋体" w:hAnsi="宋体"/>
          <w:color w:val="auto"/>
          <w:kern w:val="0"/>
          <w:highlight w:val="none"/>
        </w:rPr>
        <w:br w:type="page"/>
      </w:r>
    </w:p>
    <w:p w14:paraId="11610B3F">
      <w:pPr>
        <w:pStyle w:val="3"/>
        <w:shd w:val="clear" w:fill="FFFFFF" w:themeFill="background1"/>
        <w:spacing w:line="360" w:lineRule="auto"/>
        <w:jc w:val="center"/>
        <w:rPr>
          <w:rFonts w:ascii="宋体" w:hAnsi="宋体"/>
          <w:color w:val="auto"/>
          <w:kern w:val="0"/>
          <w:highlight w:val="none"/>
        </w:rPr>
      </w:pPr>
      <w:bookmarkStart w:id="558" w:name="_Toc28531"/>
      <w:r>
        <w:rPr>
          <w:rFonts w:hint="eastAsia" w:ascii="宋体" w:hAnsi="宋体"/>
          <w:color w:val="auto"/>
          <w:kern w:val="0"/>
          <w:highlight w:val="none"/>
        </w:rPr>
        <w:t>第四章  合同条款及格式</w:t>
      </w:r>
      <w:bookmarkEnd w:id="555"/>
      <w:bookmarkEnd w:id="556"/>
      <w:bookmarkEnd w:id="557"/>
      <w:bookmarkEnd w:id="558"/>
    </w:p>
    <w:p w14:paraId="4E7565F7">
      <w:pPr>
        <w:keepNext w:val="0"/>
        <w:keepLines w:val="0"/>
        <w:pageBreakBefore w:val="0"/>
        <w:widowControl/>
        <w:shd w:val="clear" w:fill="FFFFFF" w:themeFill="background1"/>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b/>
          <w:bCs w:val="0"/>
          <w:color w:val="auto"/>
          <w:sz w:val="44"/>
          <w:szCs w:val="44"/>
          <w:highlight w:val="none"/>
          <w:lang w:val="en-US" w:eastAsia="zh-CN"/>
        </w:rPr>
      </w:pPr>
      <w:r>
        <w:rPr>
          <w:rFonts w:hint="eastAsia" w:ascii="Times New Roman" w:hAnsi="Times New Roman" w:eastAsia="宋体" w:cs="Times New Roman"/>
          <w:b/>
          <w:bCs w:val="0"/>
          <w:color w:val="auto"/>
          <w:sz w:val="44"/>
          <w:szCs w:val="44"/>
          <w:highlight w:val="none"/>
          <w:u w:val="none"/>
          <w:lang w:val="en-US" w:eastAsia="zh-CN"/>
        </w:rPr>
        <w:t xml:space="preserve">   </w:t>
      </w:r>
      <w:r>
        <w:rPr>
          <w:rFonts w:hint="eastAsia" w:ascii="Times New Roman" w:hAnsi="Times New Roman" w:eastAsia="宋体" w:cs="Times New Roman"/>
          <w:b/>
          <w:bCs w:val="0"/>
          <w:color w:val="auto"/>
          <w:sz w:val="44"/>
          <w:szCs w:val="44"/>
          <w:highlight w:val="none"/>
          <w:u w:val="single"/>
          <w:lang w:val="en-US" w:eastAsia="zh-CN"/>
        </w:rPr>
        <w:t xml:space="preserve">             </w:t>
      </w:r>
      <w:r>
        <w:rPr>
          <w:rFonts w:hint="eastAsia" w:ascii="Times New Roman" w:hAnsi="Times New Roman" w:eastAsia="宋体" w:cs="Times New Roman"/>
          <w:b/>
          <w:bCs w:val="0"/>
          <w:color w:val="auto"/>
          <w:sz w:val="44"/>
          <w:szCs w:val="44"/>
          <w:highlight w:val="none"/>
          <w:lang w:val="en-US" w:eastAsia="zh-CN"/>
        </w:rPr>
        <w:t>项目</w:t>
      </w:r>
    </w:p>
    <w:p w14:paraId="175F4F6C">
      <w:pPr>
        <w:shd w:val="clear" w:fill="FFFFFF" w:themeFill="background1"/>
        <w:spacing w:line="0" w:lineRule="atLeast"/>
        <w:jc w:val="center"/>
        <w:rPr>
          <w:rFonts w:hint="eastAsia" w:ascii="Times New Roman" w:hAnsi="Times New Roman" w:eastAsia="宋体" w:cs="宋体"/>
          <w:b/>
          <w:bCs/>
          <w:color w:val="auto"/>
          <w:sz w:val="44"/>
          <w:szCs w:val="44"/>
          <w:highlight w:val="none"/>
          <w:u w:val="none"/>
          <w:lang w:val="en-US" w:eastAsia="zh-CN"/>
        </w:rPr>
      </w:pPr>
      <w:r>
        <w:rPr>
          <w:rFonts w:hint="eastAsia" w:ascii="Times New Roman" w:hAnsi="Times New Roman"/>
          <w:b/>
          <w:color w:val="auto"/>
          <w:sz w:val="44"/>
          <w:szCs w:val="44"/>
          <w:highlight w:val="none"/>
          <w:lang w:val="en-US" w:eastAsia="zh-CN"/>
        </w:rPr>
        <w:t>电线电缆购销</w:t>
      </w:r>
      <w:r>
        <w:rPr>
          <w:rFonts w:hint="eastAsia" w:ascii="Times New Roman" w:hAnsi="Times New Roman" w:eastAsia="宋体" w:cs="宋体"/>
          <w:b/>
          <w:bCs/>
          <w:color w:val="auto"/>
          <w:sz w:val="44"/>
          <w:szCs w:val="44"/>
          <w:highlight w:val="none"/>
          <w:u w:val="none"/>
          <w:lang w:val="en-US" w:eastAsia="zh-CN"/>
        </w:rPr>
        <w:t>合同</w:t>
      </w:r>
    </w:p>
    <w:p w14:paraId="55B86C8C">
      <w:pPr>
        <w:pStyle w:val="2"/>
        <w:shd w:val="clear" w:fill="FFFFFF" w:themeFill="background1"/>
        <w:jc w:val="center"/>
        <w:rPr>
          <w:rFonts w:hint="eastAsia"/>
          <w:color w:val="auto"/>
          <w:highlight w:val="none"/>
          <w:lang w:val="en-US" w:eastAsia="zh-CN"/>
        </w:rPr>
      </w:pPr>
      <w:r>
        <w:rPr>
          <w:rFonts w:hint="eastAsia" w:cs="宋体"/>
          <w:b/>
          <w:bCs/>
          <w:color w:val="auto"/>
          <w:sz w:val="44"/>
          <w:szCs w:val="44"/>
          <w:highlight w:val="none"/>
          <w:u w:val="none"/>
          <w:lang w:val="en-US" w:eastAsia="zh-CN"/>
        </w:rPr>
        <w:t>（</w:t>
      </w:r>
      <w:r>
        <w:rPr>
          <w:rFonts w:hint="eastAsia" w:ascii="Times New Roman" w:hAnsi="Times New Roman" w:eastAsia="宋体" w:cs="宋体"/>
          <w:b/>
          <w:bCs/>
          <w:color w:val="auto"/>
          <w:sz w:val="44"/>
          <w:szCs w:val="44"/>
          <w:highlight w:val="none"/>
          <w:u w:val="none"/>
          <w:lang w:val="en-US" w:eastAsia="zh-CN"/>
        </w:rPr>
        <w:t>中标后具体内容除实质性条款外可根</w:t>
      </w:r>
      <w:r>
        <w:rPr>
          <w:rFonts w:hint="eastAsia" w:cs="宋体"/>
          <w:b/>
          <w:bCs/>
          <w:color w:val="auto"/>
          <w:sz w:val="44"/>
          <w:szCs w:val="44"/>
          <w:highlight w:val="none"/>
          <w:u w:val="none"/>
          <w:lang w:val="en-US" w:eastAsia="zh-CN"/>
        </w:rPr>
        <w:t>据中标人供货方案及物资使用单位需求略有调整）</w:t>
      </w:r>
    </w:p>
    <w:p w14:paraId="2D9F5490">
      <w:pPr>
        <w:shd w:val="clear" w:fill="FFFFFF" w:themeFill="background1"/>
        <w:rPr>
          <w:rFonts w:hint="eastAsia" w:ascii="Times New Roman" w:hAnsi="Times New Roman"/>
          <w:b/>
          <w:color w:val="auto"/>
          <w:sz w:val="36"/>
          <w:szCs w:val="36"/>
          <w:highlight w:val="none"/>
        </w:rPr>
      </w:pPr>
    </w:p>
    <w:p w14:paraId="3FD8D1A0">
      <w:pPr>
        <w:shd w:val="clear" w:fill="FFFFFF" w:themeFill="background1"/>
        <w:rPr>
          <w:rFonts w:hint="eastAsia" w:ascii="Times New Roman" w:hAnsi="Times New Roman"/>
          <w:b/>
          <w:color w:val="auto"/>
          <w:sz w:val="36"/>
          <w:szCs w:val="36"/>
          <w:highlight w:val="none"/>
        </w:rPr>
      </w:pPr>
    </w:p>
    <w:p w14:paraId="62E50438">
      <w:pPr>
        <w:shd w:val="clear" w:fill="FFFFFF" w:themeFill="background1"/>
        <w:rPr>
          <w:rFonts w:hint="eastAsia" w:ascii="Times New Roman" w:hAnsi="Times New Roman"/>
          <w:b/>
          <w:color w:val="auto"/>
          <w:sz w:val="36"/>
          <w:szCs w:val="36"/>
          <w:highlight w:val="none"/>
        </w:rPr>
      </w:pPr>
    </w:p>
    <w:p w14:paraId="49A8036C">
      <w:pPr>
        <w:shd w:val="clear" w:fill="FFFFFF" w:themeFill="background1"/>
        <w:jc w:val="center"/>
        <w:rPr>
          <w:rFonts w:hint="eastAsia" w:ascii="Times New Roman" w:hAnsi="Times New Roman"/>
          <w:b/>
          <w:color w:val="auto"/>
          <w:sz w:val="84"/>
          <w:szCs w:val="84"/>
          <w:highlight w:val="none"/>
        </w:rPr>
      </w:pPr>
    </w:p>
    <w:p w14:paraId="6AEAF918">
      <w:pPr>
        <w:shd w:val="clear" w:fill="FFFFFF" w:themeFill="background1"/>
        <w:jc w:val="center"/>
        <w:rPr>
          <w:rFonts w:hint="eastAsia" w:ascii="Times New Roman" w:hAnsi="Times New Roman"/>
          <w:b/>
          <w:color w:val="auto"/>
          <w:sz w:val="84"/>
          <w:szCs w:val="84"/>
          <w:highlight w:val="none"/>
        </w:rPr>
      </w:pPr>
    </w:p>
    <w:p w14:paraId="0C86A6D0">
      <w:pPr>
        <w:shd w:val="clear" w:fill="FFFFFF" w:themeFill="background1"/>
        <w:jc w:val="center"/>
        <w:rPr>
          <w:rFonts w:hint="eastAsia" w:ascii="Times New Roman" w:hAnsi="Times New Roman"/>
          <w:b/>
          <w:color w:val="auto"/>
          <w:sz w:val="84"/>
          <w:szCs w:val="84"/>
          <w:highlight w:val="none"/>
        </w:rPr>
      </w:pPr>
    </w:p>
    <w:p w14:paraId="0AD11ACD">
      <w:pPr>
        <w:shd w:val="clear" w:fill="FFFFFF" w:themeFill="background1"/>
        <w:jc w:val="center"/>
        <w:rPr>
          <w:rFonts w:hint="eastAsia" w:ascii="Times New Roman" w:hAnsi="Times New Roman"/>
          <w:b/>
          <w:color w:val="auto"/>
          <w:sz w:val="84"/>
          <w:szCs w:val="84"/>
          <w:highlight w:val="none"/>
        </w:rPr>
      </w:pPr>
    </w:p>
    <w:p w14:paraId="151DA1C1">
      <w:pPr>
        <w:shd w:val="clear" w:fill="FFFFFF" w:themeFill="background1"/>
        <w:jc w:val="both"/>
        <w:rPr>
          <w:rFonts w:hint="default" w:ascii="Times New Roman" w:hAnsi="Times New Roman" w:eastAsia="宋体"/>
          <w:b/>
          <w:color w:val="auto"/>
          <w:sz w:val="32"/>
          <w:szCs w:val="32"/>
          <w:highlight w:val="none"/>
          <w:u w:val="single"/>
          <w:lang w:val="en-US" w:eastAsia="zh-CN"/>
        </w:rPr>
      </w:pPr>
      <w:r>
        <w:rPr>
          <w:rFonts w:hint="eastAsia" w:ascii="Times New Roman" w:hAnsi="Times New Roman"/>
          <w:b/>
          <w:color w:val="auto"/>
          <w:sz w:val="32"/>
          <w:szCs w:val="32"/>
          <w:highlight w:val="none"/>
        </w:rPr>
        <w:t>甲方</w:t>
      </w:r>
      <w:r>
        <w:rPr>
          <w:rFonts w:hint="eastAsia" w:ascii="Times New Roman" w:hAnsi="Times New Roman"/>
          <w:b/>
          <w:color w:val="auto"/>
          <w:sz w:val="32"/>
          <w:szCs w:val="32"/>
          <w:highlight w:val="none"/>
          <w:lang w:eastAsia="zh-CN"/>
        </w:rPr>
        <w:t>：</w:t>
      </w:r>
      <w:r>
        <w:rPr>
          <w:rFonts w:hint="eastAsia" w:ascii="Times New Roman" w:hAnsi="Times New Roman"/>
          <w:b/>
          <w:color w:val="auto"/>
          <w:sz w:val="32"/>
          <w:szCs w:val="32"/>
          <w:highlight w:val="none"/>
          <w:u w:val="single"/>
          <w:lang w:val="en-US" w:eastAsia="zh-CN"/>
        </w:rPr>
        <w:t xml:space="preserve">       </w:t>
      </w:r>
    </w:p>
    <w:p w14:paraId="56ADA835">
      <w:pPr>
        <w:shd w:val="clear" w:fill="FFFFFF" w:themeFill="background1"/>
        <w:tabs>
          <w:tab w:val="left" w:pos="1170"/>
          <w:tab w:val="left" w:pos="6025"/>
        </w:tabs>
        <w:jc w:val="both"/>
        <w:rPr>
          <w:rFonts w:hint="default" w:ascii="Times New Roman" w:hAnsi="Times New Roman" w:eastAsia="仿宋" w:cs="仿宋"/>
          <w:color w:val="auto"/>
          <w:sz w:val="28"/>
          <w:szCs w:val="28"/>
          <w:highlight w:val="none"/>
          <w:lang w:val="en-US" w:eastAsia="zh-CN"/>
        </w:rPr>
      </w:pPr>
      <w:r>
        <w:rPr>
          <w:rFonts w:hint="eastAsia" w:ascii="Times New Roman" w:hAnsi="Times New Roman"/>
          <w:b/>
          <w:color w:val="auto"/>
          <w:sz w:val="32"/>
          <w:szCs w:val="32"/>
          <w:highlight w:val="none"/>
        </w:rPr>
        <w:t>乙方：</w:t>
      </w:r>
    </w:p>
    <w:p w14:paraId="39DC4A8A">
      <w:pPr>
        <w:shd w:val="clear" w:fill="FFFFFF" w:themeFill="background1"/>
        <w:jc w:val="center"/>
        <w:rPr>
          <w:rFonts w:ascii="Times New Roman" w:hAnsi="Times New Roman"/>
          <w:b/>
          <w:color w:val="auto"/>
          <w:sz w:val="32"/>
          <w:szCs w:val="32"/>
          <w:highlight w:val="none"/>
        </w:rPr>
      </w:pPr>
    </w:p>
    <w:p w14:paraId="04C379AD">
      <w:pPr>
        <w:shd w:val="clear" w:fill="FFFFFF" w:themeFill="background1"/>
        <w:jc w:val="center"/>
        <w:rPr>
          <w:rFonts w:hint="eastAsia" w:ascii="Times New Roman" w:hAnsi="Times New Roman"/>
          <w:b/>
          <w:color w:val="auto"/>
          <w:sz w:val="32"/>
          <w:szCs w:val="32"/>
          <w:highlight w:val="none"/>
        </w:rPr>
        <w:sectPr>
          <w:headerReference r:id="rId9" w:type="default"/>
          <w:footerReference r:id="rId10" w:type="default"/>
          <w:footerReference r:id="rId11" w:type="even"/>
          <w:pgSz w:w="11906" w:h="16838"/>
          <w:pgMar w:top="1440" w:right="1417" w:bottom="1440" w:left="1260" w:header="851" w:footer="992" w:gutter="0"/>
          <w:cols w:space="720" w:num="1"/>
          <w:docGrid w:type="lines" w:linePitch="312" w:charSpace="0"/>
        </w:sectPr>
      </w:pP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年</w:t>
      </w: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月</w:t>
      </w:r>
    </w:p>
    <w:p w14:paraId="63CA88A7">
      <w:pPr>
        <w:shd w:val="clear" w:fill="FFFFFF" w:themeFill="background1"/>
        <w:spacing w:line="0" w:lineRule="atLeast"/>
        <w:jc w:val="center"/>
        <w:rPr>
          <w:rFonts w:hint="eastAsia" w:ascii="Times New Roman" w:hAnsi="Times New Roman"/>
          <w:b/>
          <w:color w:val="auto"/>
          <w:sz w:val="44"/>
          <w:szCs w:val="44"/>
          <w:highlight w:val="none"/>
          <w:lang w:val="en-US" w:eastAsia="zh-CN"/>
        </w:rPr>
      </w:pPr>
      <w:r>
        <w:rPr>
          <w:rFonts w:hint="eastAsia" w:ascii="Times New Roman" w:hAnsi="Times New Roman"/>
          <w:b/>
          <w:color w:val="auto"/>
          <w:sz w:val="44"/>
          <w:szCs w:val="44"/>
          <w:highlight w:val="none"/>
          <w:u w:val="single"/>
          <w:lang w:val="en-US" w:eastAsia="zh-CN"/>
        </w:rPr>
        <w:t xml:space="preserve">              </w:t>
      </w:r>
      <w:r>
        <w:rPr>
          <w:rFonts w:hint="eastAsia" w:ascii="Times New Roman" w:hAnsi="Times New Roman"/>
          <w:b/>
          <w:color w:val="auto"/>
          <w:sz w:val="44"/>
          <w:szCs w:val="44"/>
          <w:highlight w:val="none"/>
          <w:lang w:val="en-US" w:eastAsia="zh-CN"/>
        </w:rPr>
        <w:t>项目</w:t>
      </w:r>
    </w:p>
    <w:p w14:paraId="03145A7D">
      <w:pPr>
        <w:shd w:val="clear" w:fill="FFFFFF" w:themeFill="background1"/>
        <w:spacing w:line="0" w:lineRule="atLeast"/>
        <w:jc w:val="center"/>
        <w:rPr>
          <w:rFonts w:hint="eastAsia" w:ascii="Times New Roman" w:hAnsi="Times New Roman" w:eastAsia="宋体" w:cs="宋体"/>
          <w:b/>
          <w:color w:val="auto"/>
          <w:sz w:val="36"/>
          <w:szCs w:val="36"/>
          <w:highlight w:val="none"/>
          <w:u w:val="none"/>
          <w:lang w:val="en-US" w:eastAsia="zh-CN"/>
        </w:rPr>
      </w:pPr>
      <w:bookmarkStart w:id="559" w:name="OLE_LINK4"/>
      <w:r>
        <w:rPr>
          <w:rFonts w:hint="eastAsia" w:ascii="Times New Roman" w:hAnsi="Times New Roman"/>
          <w:b/>
          <w:color w:val="auto"/>
          <w:sz w:val="44"/>
          <w:szCs w:val="44"/>
          <w:highlight w:val="none"/>
          <w:lang w:val="en-US" w:eastAsia="zh-CN"/>
        </w:rPr>
        <w:t>电线电缆购销</w:t>
      </w:r>
      <w:r>
        <w:rPr>
          <w:rFonts w:hint="eastAsia" w:ascii="Times New Roman" w:hAnsi="Times New Roman" w:eastAsia="宋体" w:cs="宋体"/>
          <w:b/>
          <w:bCs/>
          <w:color w:val="auto"/>
          <w:sz w:val="44"/>
          <w:szCs w:val="44"/>
          <w:highlight w:val="none"/>
          <w:u w:val="none"/>
          <w:lang w:val="en-US" w:eastAsia="zh-CN"/>
        </w:rPr>
        <w:t>合同</w:t>
      </w:r>
    </w:p>
    <w:bookmarkEnd w:id="559"/>
    <w:p w14:paraId="4EDD7A8F">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p>
    <w:p w14:paraId="271B064E">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lang w:val="en-US" w:eastAsia="zh-CN"/>
        </w:rPr>
      </w:pPr>
      <w:r>
        <w:rPr>
          <w:rFonts w:hint="eastAsia" w:ascii="Times New Roman" w:hAnsi="Times New Roman" w:eastAsia="方正仿宋_GBK" w:cs="方正仿宋_GBK"/>
          <w:b/>
          <w:bCs/>
          <w:color w:val="auto"/>
          <w:sz w:val="28"/>
          <w:szCs w:val="28"/>
          <w:highlight w:val="none"/>
        </w:rPr>
        <w:t>甲方（</w:t>
      </w:r>
      <w:r>
        <w:rPr>
          <w:rFonts w:hint="eastAsia" w:ascii="Times New Roman" w:hAnsi="Times New Roman" w:eastAsia="方正仿宋_GBK" w:cs="方正仿宋_GBK"/>
          <w:b/>
          <w:bCs/>
          <w:color w:val="auto"/>
          <w:sz w:val="28"/>
          <w:szCs w:val="28"/>
          <w:highlight w:val="none"/>
          <w:lang w:val="en-US" w:eastAsia="zh-CN"/>
        </w:rPr>
        <w:t>买</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7531BEFE">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地 址：</w:t>
      </w:r>
    </w:p>
    <w:p w14:paraId="5D03F333">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邮编：</w:t>
      </w:r>
    </w:p>
    <w:p w14:paraId="611FBAF6">
      <w:pPr>
        <w:keepNext w:val="0"/>
        <w:keepLines w:val="0"/>
        <w:pageBreakBefore w:val="0"/>
        <w:widowControl w:val="0"/>
        <w:shd w:val="clear" w:fill="FFFFFF" w:themeFill="background1"/>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电话： </w:t>
      </w:r>
    </w:p>
    <w:p w14:paraId="09BA08ED">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公司负责人：</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p>
    <w:p w14:paraId="4AC52E66">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r>
        <w:rPr>
          <w:rFonts w:hint="eastAsia" w:ascii="Times New Roman" w:hAnsi="Times New Roman" w:eastAsia="方正仿宋_GBK" w:cs="方正仿宋_GBK"/>
          <w:b/>
          <w:bCs/>
          <w:color w:val="auto"/>
          <w:sz w:val="28"/>
          <w:szCs w:val="28"/>
          <w:highlight w:val="none"/>
        </w:rPr>
        <w:t>乙方（</w:t>
      </w:r>
      <w:r>
        <w:rPr>
          <w:rFonts w:hint="eastAsia" w:ascii="Times New Roman" w:hAnsi="Times New Roman" w:eastAsia="方正仿宋_GBK" w:cs="方正仿宋_GBK"/>
          <w:b/>
          <w:bCs/>
          <w:color w:val="auto"/>
          <w:sz w:val="28"/>
          <w:szCs w:val="28"/>
          <w:highlight w:val="none"/>
          <w:lang w:val="en-US" w:eastAsia="zh-CN"/>
        </w:rPr>
        <w:t>卖</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0390C034">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地 址：</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p>
    <w:p w14:paraId="3482DDAF">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邮编：</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p>
    <w:p w14:paraId="33069115">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电话：</w:t>
      </w:r>
      <w:r>
        <w:rPr>
          <w:rFonts w:hint="eastAsia" w:ascii="Times New Roman" w:hAnsi="Times New Roman" w:eastAsia="方正仿宋_GBK" w:cs="方正仿宋_GBK"/>
          <w:color w:val="auto"/>
          <w:sz w:val="28"/>
          <w:szCs w:val="28"/>
          <w:highlight w:val="none"/>
          <w:lang w:val="en-US" w:eastAsia="zh-CN"/>
        </w:rPr>
        <w:t xml:space="preserve"> </w:t>
      </w:r>
    </w:p>
    <w:p w14:paraId="6BC780B6">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公司负责人</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r>
        <w:rPr>
          <w:rFonts w:hint="eastAsia" w:ascii="Times New Roman" w:hAnsi="Times New Roman" w:eastAsia="方正仿宋_GBK" w:cs="方正仿宋_GBK"/>
          <w:color w:val="auto"/>
          <w:sz w:val="28"/>
          <w:szCs w:val="28"/>
          <w:highlight w:val="none"/>
          <w:lang w:val="en-US" w:eastAsia="zh-CN"/>
        </w:rPr>
        <w:t xml:space="preserve"> </w:t>
      </w:r>
    </w:p>
    <w:p w14:paraId="56D0009A">
      <w:pPr>
        <w:keepNext w:val="0"/>
        <w:keepLines w:val="0"/>
        <w:pageBreakBefore w:val="0"/>
        <w:shd w:val="clear" w:fill="FFFFFF" w:themeFill="background1"/>
        <w:kinsoku/>
        <w:wordWrap w:val="0"/>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Times New Roman" w:hAnsi="Times New Roman" w:eastAsia="方正仿宋_GBK" w:cs="Times New Roman"/>
          <w:color w:val="auto"/>
          <w:sz w:val="28"/>
          <w:szCs w:val="28"/>
          <w:highlight w:val="none"/>
          <w:u w:val="none"/>
        </w:rPr>
      </w:pPr>
      <w:r>
        <w:rPr>
          <w:rFonts w:hint="eastAsia" w:ascii="Times New Roman" w:hAnsi="Times New Roman" w:eastAsia="方正仿宋_GBK" w:cs="Times New Roman"/>
          <w:color w:val="auto"/>
          <w:sz w:val="28"/>
          <w:szCs w:val="28"/>
          <w:highlight w:val="none"/>
          <w:u w:val="none"/>
        </w:rPr>
        <w:t>甲乙双方依据《中华人民共和国民法典》及相关法律法规的规定，依照诚实信用原则，在平等自愿、友好协商的基础上就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u w:val="none"/>
          <w:lang w:val="en-US" w:eastAsia="zh-CN"/>
        </w:rPr>
        <w:t>项目</w:t>
      </w:r>
      <w:r>
        <w:rPr>
          <w:rFonts w:hint="eastAsia" w:ascii="Times New Roman" w:hAnsi="Times New Roman" w:eastAsia="方正仿宋_GBK" w:cs="Times New Roman"/>
          <w:color w:val="auto"/>
          <w:sz w:val="28"/>
          <w:szCs w:val="28"/>
          <w:highlight w:val="none"/>
          <w:u w:val="single"/>
          <w:lang w:val="en-US" w:eastAsia="zh-CN"/>
        </w:rPr>
        <w:t>电线电缆</w:t>
      </w:r>
      <w:r>
        <w:rPr>
          <w:rFonts w:hint="eastAsia" w:ascii="Times New Roman" w:hAnsi="Times New Roman" w:eastAsia="方正仿宋_GBK" w:cs="Times New Roman"/>
          <w:color w:val="auto"/>
          <w:sz w:val="28"/>
          <w:szCs w:val="28"/>
          <w:highlight w:val="none"/>
          <w:u w:val="none"/>
          <w:lang w:val="en-US" w:eastAsia="zh-CN"/>
        </w:rPr>
        <w:t>供应</w:t>
      </w:r>
      <w:r>
        <w:rPr>
          <w:rFonts w:hint="eastAsia" w:ascii="Times New Roman" w:hAnsi="Times New Roman" w:eastAsia="方正仿宋_GBK" w:cs="Times New Roman"/>
          <w:color w:val="auto"/>
          <w:sz w:val="28"/>
          <w:szCs w:val="28"/>
          <w:highlight w:val="none"/>
          <w:u w:val="none"/>
        </w:rPr>
        <w:t>达成如下协议：</w:t>
      </w:r>
    </w:p>
    <w:p w14:paraId="0A2F0F79">
      <w:pPr>
        <w:keepNext w:val="0"/>
        <w:keepLines w:val="0"/>
        <w:pageBreakBefore w:val="0"/>
        <w:numPr>
          <w:ilvl w:val="0"/>
          <w:numId w:val="0"/>
        </w:numPr>
        <w:shd w:val="clear" w:fill="FFFFFF" w:themeFill="background1"/>
        <w:tabs>
          <w:tab w:val="left" w:pos="2880"/>
          <w:tab w:val="left" w:pos="7020"/>
        </w:tabs>
        <w:kinsoku/>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Times New Roman" w:hAnsi="Times New Roman" w:eastAsia="仿宋" w:cs="仿宋"/>
          <w:color w:val="auto"/>
          <w:highlight w:val="none"/>
        </w:rPr>
      </w:pPr>
      <w:r>
        <w:rPr>
          <w:rFonts w:hint="eastAsia" w:ascii="Times New Roman" w:hAnsi="Times New Roman" w:eastAsia="方正黑体_GBK" w:cs="方正黑体_GBK"/>
          <w:b w:val="0"/>
          <w:color w:val="auto"/>
          <w:sz w:val="28"/>
          <w:szCs w:val="28"/>
          <w:highlight w:val="none"/>
          <w:u w:val="none"/>
          <w:lang w:val="en-US" w:eastAsia="zh-CN"/>
        </w:rPr>
        <w:t xml:space="preserve">第一条 </w:t>
      </w:r>
      <w:r>
        <w:rPr>
          <w:rFonts w:hint="eastAsia" w:ascii="Times New Roman" w:hAnsi="Times New Roman" w:eastAsia="方正黑体_GBK" w:cs="方正黑体_GBK"/>
          <w:b w:val="0"/>
          <w:color w:val="auto"/>
          <w:sz w:val="28"/>
          <w:szCs w:val="28"/>
          <w:highlight w:val="none"/>
          <w:u w:val="none"/>
        </w:rPr>
        <w:t>乙方向甲方提供以下货品。</w:t>
      </w:r>
    </w:p>
    <w:tbl>
      <w:tblPr>
        <w:tblStyle w:val="5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860"/>
        <w:gridCol w:w="1206"/>
        <w:gridCol w:w="1050"/>
        <w:gridCol w:w="1020"/>
        <w:gridCol w:w="975"/>
        <w:gridCol w:w="1404"/>
        <w:gridCol w:w="1202"/>
      </w:tblGrid>
      <w:tr w14:paraId="5121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940" w:type="dxa"/>
            <w:noWrap w:val="0"/>
            <w:vAlign w:val="center"/>
          </w:tcPr>
          <w:p w14:paraId="0B0FA7AE">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物资</w:t>
            </w:r>
          </w:p>
          <w:p w14:paraId="63E93D9B">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名称</w:t>
            </w:r>
          </w:p>
        </w:tc>
        <w:tc>
          <w:tcPr>
            <w:tcW w:w="1860" w:type="dxa"/>
            <w:noWrap w:val="0"/>
            <w:vAlign w:val="center"/>
          </w:tcPr>
          <w:p w14:paraId="65D8406F">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规格型号</w:t>
            </w:r>
          </w:p>
        </w:tc>
        <w:tc>
          <w:tcPr>
            <w:tcW w:w="1206" w:type="dxa"/>
            <w:noWrap w:val="0"/>
            <w:vAlign w:val="center"/>
          </w:tcPr>
          <w:p w14:paraId="7BECFCE7">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数量（吨）</w:t>
            </w:r>
          </w:p>
        </w:tc>
        <w:tc>
          <w:tcPr>
            <w:tcW w:w="1050" w:type="dxa"/>
            <w:noWrap w:val="0"/>
            <w:vAlign w:val="center"/>
          </w:tcPr>
          <w:p w14:paraId="3F413979">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单价</w:t>
            </w:r>
          </w:p>
          <w:p w14:paraId="66CDC4F1">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（元/</w:t>
            </w:r>
            <w:r>
              <w:rPr>
                <w:rFonts w:hint="eastAsia" w:eastAsia="方正仿宋_GBK" w:cs="宋体"/>
                <w:b/>
                <w:bCs/>
                <w:color w:val="auto"/>
                <w:sz w:val="21"/>
                <w:szCs w:val="21"/>
                <w:highlight w:val="none"/>
                <w:vertAlign w:val="baseline"/>
                <w:lang w:val="en-US" w:eastAsia="zh-CN"/>
              </w:rPr>
              <w:t>米</w:t>
            </w:r>
            <w:r>
              <w:rPr>
                <w:rFonts w:hint="eastAsia" w:ascii="Times New Roman" w:hAnsi="Times New Roman" w:eastAsia="方正仿宋_GBK" w:cs="宋体"/>
                <w:b/>
                <w:bCs/>
                <w:color w:val="auto"/>
                <w:sz w:val="21"/>
                <w:szCs w:val="21"/>
                <w:highlight w:val="none"/>
                <w:vertAlign w:val="baseline"/>
                <w:lang w:val="en-US" w:eastAsia="zh-CN"/>
              </w:rPr>
              <w:t>）</w:t>
            </w:r>
          </w:p>
        </w:tc>
        <w:tc>
          <w:tcPr>
            <w:tcW w:w="1020" w:type="dxa"/>
            <w:noWrap w:val="0"/>
            <w:vAlign w:val="center"/>
          </w:tcPr>
          <w:p w14:paraId="517810EC">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default"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总价</w:t>
            </w:r>
          </w:p>
        </w:tc>
        <w:tc>
          <w:tcPr>
            <w:tcW w:w="975" w:type="dxa"/>
            <w:noWrap w:val="0"/>
            <w:vAlign w:val="center"/>
          </w:tcPr>
          <w:p w14:paraId="4B5326FE">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p>
        </w:tc>
        <w:tc>
          <w:tcPr>
            <w:tcW w:w="1404" w:type="dxa"/>
            <w:noWrap w:val="0"/>
            <w:vAlign w:val="center"/>
          </w:tcPr>
          <w:p w14:paraId="67A4E0AB">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p>
        </w:tc>
        <w:tc>
          <w:tcPr>
            <w:tcW w:w="1202" w:type="dxa"/>
            <w:noWrap w:val="0"/>
            <w:vAlign w:val="center"/>
          </w:tcPr>
          <w:p w14:paraId="746A2BE2">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收货地址</w:t>
            </w:r>
          </w:p>
        </w:tc>
      </w:tr>
      <w:tr w14:paraId="5429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3926448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5ED2D84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24DB6672">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5DA7CD38">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7FD05CF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1B9F41C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7CB6D886">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restart"/>
            <w:noWrap w:val="0"/>
            <w:vAlign w:val="center"/>
          </w:tcPr>
          <w:p w14:paraId="1AA07679">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2B61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42C2C20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43689692">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015284E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68629F6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1AEC4BA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2144165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11979EAE">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4BF42A30">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z w:val="21"/>
                <w:szCs w:val="21"/>
                <w:highlight w:val="none"/>
                <w:vertAlign w:val="baseline"/>
                <w:lang w:val="en-US" w:eastAsia="zh-CN" w:bidi="ar-SA"/>
              </w:rPr>
            </w:pPr>
          </w:p>
        </w:tc>
      </w:tr>
      <w:tr w14:paraId="527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7F0248BA">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3D35B55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shd w:val="clear" w:color="auto" w:fill="auto"/>
            <w:noWrap w:val="0"/>
            <w:vAlign w:val="center"/>
          </w:tcPr>
          <w:p w14:paraId="7BFF57C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68327F09">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6BCC27B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42A278A9">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08AB31E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72BCE5AA">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3479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noWrap w:val="0"/>
            <w:vAlign w:val="center"/>
          </w:tcPr>
          <w:p w14:paraId="3215BB7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18"/>
                <w:szCs w:val="18"/>
                <w:highlight w:val="none"/>
                <w:vertAlign w:val="baseline"/>
                <w:lang w:val="en-US" w:eastAsia="zh-CN" w:bidi="ar-SA"/>
              </w:rPr>
              <w:t>合计</w:t>
            </w:r>
          </w:p>
        </w:tc>
        <w:tc>
          <w:tcPr>
            <w:tcW w:w="1206" w:type="dxa"/>
            <w:noWrap w:val="0"/>
            <w:vAlign w:val="center"/>
          </w:tcPr>
          <w:p w14:paraId="2B2C694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50" w:type="dxa"/>
            <w:noWrap w:val="0"/>
            <w:vAlign w:val="center"/>
          </w:tcPr>
          <w:p w14:paraId="267177C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20" w:type="dxa"/>
            <w:noWrap w:val="0"/>
            <w:vAlign w:val="center"/>
          </w:tcPr>
          <w:p w14:paraId="3A6F4072">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975" w:type="dxa"/>
            <w:noWrap w:val="0"/>
            <w:vAlign w:val="center"/>
          </w:tcPr>
          <w:p w14:paraId="53F17B04">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404" w:type="dxa"/>
            <w:shd w:val="clear" w:color="auto" w:fill="auto"/>
            <w:noWrap w:val="0"/>
            <w:vAlign w:val="center"/>
          </w:tcPr>
          <w:p w14:paraId="7DA534C1">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noWrap w:val="0"/>
            <w:vAlign w:val="center"/>
          </w:tcPr>
          <w:p w14:paraId="274C7EC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73A8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62A1B67C">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不含税总价</w:t>
            </w:r>
          </w:p>
        </w:tc>
        <w:tc>
          <w:tcPr>
            <w:tcW w:w="2256" w:type="dxa"/>
            <w:gridSpan w:val="2"/>
            <w:shd w:val="clear" w:color="auto" w:fill="auto"/>
            <w:noWrap w:val="0"/>
            <w:vAlign w:val="center"/>
          </w:tcPr>
          <w:p w14:paraId="75D151E5">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13F0BF8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620FA2E0">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r>
      <w:tr w14:paraId="768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096B439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税额</w:t>
            </w:r>
          </w:p>
        </w:tc>
        <w:tc>
          <w:tcPr>
            <w:tcW w:w="2256" w:type="dxa"/>
            <w:gridSpan w:val="2"/>
            <w:shd w:val="clear" w:color="auto" w:fill="auto"/>
            <w:noWrap w:val="0"/>
            <w:vAlign w:val="center"/>
          </w:tcPr>
          <w:p w14:paraId="11649498">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15F3C38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7AB7118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685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17497715">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含税总价</w:t>
            </w:r>
          </w:p>
        </w:tc>
        <w:tc>
          <w:tcPr>
            <w:tcW w:w="2256" w:type="dxa"/>
            <w:gridSpan w:val="2"/>
            <w:shd w:val="clear" w:color="auto" w:fill="auto"/>
            <w:noWrap w:val="0"/>
            <w:vAlign w:val="center"/>
          </w:tcPr>
          <w:p w14:paraId="61F7228F">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0396E3B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20657D4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bl>
    <w:p w14:paraId="22D4DB2C">
      <w:pPr>
        <w:pageBreakBefore w:val="0"/>
        <w:shd w:val="clear" w:fill="FFFFFF" w:themeFill="background1"/>
        <w:kinsoku/>
        <w:wordWrap w:val="0"/>
        <w:overflowPunct/>
        <w:topLinePunct w:val="0"/>
        <w:autoSpaceDE/>
        <w:autoSpaceDN/>
        <w:bidi w:val="0"/>
        <w:adjustRightInd/>
        <w:snapToGrid/>
        <w:spacing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rPr>
        <w:t>1</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lang w:val="en-US" w:eastAsia="zh-CN"/>
        </w:rPr>
        <w:t>1</w:t>
      </w:r>
      <w:r>
        <w:rPr>
          <w:rFonts w:hint="eastAsia" w:ascii="Times New Roman" w:hAnsi="Times New Roman" w:eastAsia="方正仿宋_GBK" w:cs="Times New Roman"/>
          <w:color w:val="auto"/>
          <w:sz w:val="28"/>
          <w:szCs w:val="28"/>
          <w:highlight w:val="none"/>
          <w:u w:val="none"/>
        </w:rPr>
        <w:t>供货期限</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本合同履行期限自项目开工之日至项目竣工之日止</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以现场实际供应期限为准</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w:t>
      </w:r>
      <w:r>
        <w:rPr>
          <w:rFonts w:hint="eastAsia" w:ascii="Times New Roman" w:hAnsi="Times New Roman" w:eastAsia="方正仿宋_GBK" w:cs="Times New Roman"/>
          <w:color w:val="auto"/>
          <w:sz w:val="28"/>
          <w:szCs w:val="28"/>
          <w:highlight w:val="none"/>
          <w:u w:val="none"/>
          <w:lang w:val="en-US" w:eastAsia="zh-CN"/>
        </w:rPr>
        <w:t>以上供货数量为暂定量，具体结算以实际供货量为准，若超出以上规格的材料，以双方盖章确认的《价格确认单》作为结算依据。</w:t>
      </w:r>
    </w:p>
    <w:p w14:paraId="2AF661EE">
      <w:pPr>
        <w:shd w:val="clear" w:fill="FFFFFF" w:themeFill="background1"/>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lang w:val="en-US" w:eastAsia="zh-CN"/>
        </w:rPr>
        <w:t>1.2单价：以上单价采用浮动价/固定价机制结算，实际合同价款以双方最终结算确认的价款为准。单价包含但不限于出厂价、运费、保险费、管理费、税费、利润等货物运送至现场的一切费用。</w:t>
      </w:r>
    </w:p>
    <w:p w14:paraId="62C7CEFE">
      <w:pPr>
        <w:shd w:val="clear" w:fill="FFFFFF" w:themeFill="background1"/>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lang w:val="en-US" w:eastAsia="zh-CN"/>
        </w:rPr>
        <w:t>1.3 浮动机制：</w:t>
      </w:r>
    </w:p>
    <w:p w14:paraId="255AE8FE">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b w:val="0"/>
          <w:bCs w:val="0"/>
          <w:snapToGrid/>
          <w:color w:val="auto"/>
          <w:kern w:val="2"/>
          <w:sz w:val="28"/>
          <w:szCs w:val="28"/>
          <w:highlight w:val="none"/>
          <w:u w:val="none"/>
          <w:lang w:val="en-US" w:eastAsia="zh-CN"/>
        </w:rPr>
        <w:t>渝长高速复线连接道工程</w:t>
      </w:r>
      <w:r>
        <w:rPr>
          <w:rFonts w:hint="eastAsia" w:ascii="Times New Roman" w:hAnsi="Times New Roman" w:eastAsia="方正仿宋_GBK" w:cs="Times New Roman"/>
          <w:color w:val="auto"/>
          <w:kern w:val="2"/>
          <w:sz w:val="28"/>
          <w:szCs w:val="28"/>
          <w:highlight w:val="none"/>
          <w:u w:val="none"/>
          <w:lang w:val="en-US" w:eastAsia="zh-CN"/>
        </w:rPr>
        <w:t>:</w:t>
      </w:r>
    </w:p>
    <w:p w14:paraId="268A34EF">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 xml:space="preserve">1 铜芯电线电缆价格是以“上海有色网”（网址：https://www.smm.cn/ ）2025年1月15日发布的SMM 1#电解铜的均价75420元/吨为调价基准铜价，发货当日（以发货单上载明的日期为准）铜价每吨涨跌价在1000元以内的，实际结算价格不作调整，铜材价格每涨跌超1000元/吨（含），实际结算价格按士1.5%进行同比例调整（如铜价上涨大于1000元／吨（含），小于2000元／吨，则电缆单价按1.5％调增，铜价下跌大于1000元／吨（含），小于2000元／吨，则电缆单价按1.5％调减；如铜价上涨大于2000元／吨（含），小于3000元／吨，则电缆单价按3％调增，铜价下跌大于2000元／吨（含），小于3000元／吨，则电缆单价按3％调减，以此类推）。实际结算价格计价公式：合同单价×（1士约定的调整率%）； </w:t>
      </w:r>
    </w:p>
    <w:p w14:paraId="5465F06A">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 铝芯电缆价格是以“上海有色网”（网址：https://www.smm.cn/ ）2025年1月15日发布的SMM A00铝的均价20020元/吨为调价基准铝价，发货当日（以发货单上载明的日期为准）铝价每吨涨跌价在200元以内的，实际结算价格不作调整，每吨涨跌价超200元/吨（含200），按铝材价格每涨跌200元/吨（含），实际结算价格按士1%进行调整（如铝价上涨大于200元／吨（含），小于400元／吨，则电缆单价按1％调增，铝价下跌大于200元／吨（含），小于400元／吨，则电缆单价按1％调减；如铝价上涨大于400元／吨（含），小于600元／吨，则电缆单价按2％调增，铝价下跌大于400元／吨（含），小于600元／吨，则电缆单价按2％调减，以此类推），实际结算价格计价公式：合同单价×（1士约定的调整率%）。</w:t>
      </w:r>
    </w:p>
    <w:p w14:paraId="7A5341AD">
      <w:pPr>
        <w:pStyle w:val="344"/>
        <w:widowControl/>
        <w:numPr>
          <w:ilvl w:val="0"/>
          <w:numId w:val="0"/>
        </w:numPr>
        <w:shd w:val="clear" w:fill="FFFFFF" w:themeFill="background1"/>
        <w:tabs>
          <w:tab w:val="left" w:pos="1620"/>
        </w:tabs>
        <w:adjustRightInd w:val="0"/>
        <w:snapToGrid w:val="0"/>
        <w:spacing w:line="500" w:lineRule="exact"/>
        <w:ind w:firstLine="560" w:firstLineChars="200"/>
        <w:rPr>
          <w:rFonts w:hint="eastAsia"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i w:val="0"/>
          <w:iCs w:val="0"/>
          <w:color w:val="auto"/>
          <w:kern w:val="2"/>
          <w:sz w:val="28"/>
          <w:szCs w:val="28"/>
          <w:highlight w:val="none"/>
          <w:u w:val="none"/>
          <w:lang w:val="en-US" w:eastAsia="zh-CN" w:bidi="ar-SA"/>
        </w:rPr>
        <w:t>北环立交项目：采用固定单价结算。</w:t>
      </w:r>
    </w:p>
    <w:p w14:paraId="4A47DE59">
      <w:pPr>
        <w:pStyle w:val="2"/>
        <w:shd w:val="clear" w:fill="FFFFFF" w:themeFill="background1"/>
        <w:ind w:firstLine="560" w:firstLineChars="200"/>
        <w:rPr>
          <w:rFonts w:hint="eastAsia"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snapToGrid/>
          <w:color w:val="auto"/>
          <w:kern w:val="2"/>
          <w:sz w:val="28"/>
          <w:szCs w:val="28"/>
          <w:highlight w:val="none"/>
          <w:u w:val="none"/>
          <w:lang w:val="en-US" w:eastAsia="zh-CN" w:bidi="ar-SA"/>
        </w:rPr>
        <w:t>首讯机电工程项目：</w:t>
      </w:r>
      <w:r>
        <w:rPr>
          <w:rFonts w:hint="eastAsia" w:ascii="Times New Roman" w:hAnsi="Times New Roman" w:eastAsia="方正仿宋_GBK" w:cs="Times New Roman"/>
          <w:i w:val="0"/>
          <w:iCs w:val="0"/>
          <w:color w:val="auto"/>
          <w:kern w:val="2"/>
          <w:sz w:val="28"/>
          <w:szCs w:val="28"/>
          <w:highlight w:val="none"/>
          <w:u w:val="none"/>
          <w:lang w:val="en-US" w:eastAsia="zh-CN" w:bidi="ar-SA"/>
        </w:rPr>
        <w:t>采用固定单价结算</w:t>
      </w:r>
      <w:r>
        <w:rPr>
          <w:rFonts w:hint="eastAsia" w:eastAsia="方正仿宋_GBK" w:cs="Times New Roman"/>
          <w:i w:val="0"/>
          <w:iCs w:val="0"/>
          <w:color w:val="auto"/>
          <w:kern w:val="2"/>
          <w:sz w:val="28"/>
          <w:szCs w:val="28"/>
          <w:highlight w:val="none"/>
          <w:u w:val="none"/>
          <w:lang w:val="en-US" w:eastAsia="zh-CN" w:bidi="ar-SA"/>
        </w:rPr>
        <w:t>。</w:t>
      </w:r>
    </w:p>
    <w:p w14:paraId="1B10A45A">
      <w:pPr>
        <w:pStyle w:val="344"/>
        <w:widowControl/>
        <w:numPr>
          <w:ilvl w:val="0"/>
          <w:numId w:val="0"/>
        </w:numPr>
        <w:shd w:val="clear" w:fill="FFFFFF" w:themeFill="background1"/>
        <w:tabs>
          <w:tab w:val="left" w:pos="1620"/>
        </w:tabs>
        <w:adjustRightInd w:val="0"/>
        <w:snapToGrid w:val="0"/>
        <w:spacing w:line="500" w:lineRule="exact"/>
        <w:ind w:firstLine="560" w:firstLineChars="200"/>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i w:val="0"/>
          <w:iCs w:val="0"/>
          <w:color w:val="auto"/>
          <w:kern w:val="2"/>
          <w:sz w:val="28"/>
          <w:szCs w:val="28"/>
          <w:highlight w:val="none"/>
          <w:u w:val="none"/>
          <w:lang w:val="en-US" w:eastAsia="zh-CN" w:bidi="ar-SA"/>
        </w:rPr>
        <w:t>城开高速A1项目：：采用固定单价结算。</w:t>
      </w:r>
    </w:p>
    <w:p w14:paraId="679A7232">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二</w:t>
      </w:r>
      <w:r>
        <w:rPr>
          <w:rFonts w:hint="eastAsia" w:ascii="Times New Roman" w:hAnsi="Times New Roman" w:eastAsia="方正黑体_GBK" w:cs="方正黑体_GBK"/>
          <w:b w:val="0"/>
          <w:color w:val="auto"/>
          <w:sz w:val="28"/>
          <w:szCs w:val="28"/>
          <w:highlight w:val="none"/>
          <w:u w:val="none"/>
        </w:rPr>
        <w:t>条 交货方式</w:t>
      </w:r>
    </w:p>
    <w:p w14:paraId="7E2F8932">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2.1</w:t>
      </w:r>
      <w:r>
        <w:rPr>
          <w:rFonts w:hint="eastAsia" w:ascii="Times New Roman" w:hAnsi="Times New Roman" w:eastAsia="方正仿宋_GBK" w:cs="Times New Roman"/>
          <w:color w:val="auto"/>
          <w:kern w:val="2"/>
          <w:sz w:val="28"/>
          <w:szCs w:val="28"/>
          <w:highlight w:val="none"/>
          <w:u w:val="none"/>
        </w:rPr>
        <w:t>交货时间：</w:t>
      </w:r>
      <w:r>
        <w:rPr>
          <w:rFonts w:hint="eastAsia" w:ascii="Times New Roman" w:hAnsi="Times New Roman" w:eastAsia="方正仿宋_GBK" w:cs="Times New Roman"/>
          <w:color w:val="auto"/>
          <w:kern w:val="2"/>
          <w:sz w:val="28"/>
          <w:szCs w:val="28"/>
          <w:highlight w:val="none"/>
          <w:u w:val="none"/>
          <w:lang w:val="en-US" w:eastAsia="zh-CN"/>
        </w:rPr>
        <w:t>甲方指定业务员提前</w:t>
      </w:r>
      <w:r>
        <w:rPr>
          <w:rFonts w:hint="eastAsia" w:ascii="Times New Roman" w:hAnsi="Times New Roman" w:eastAsia="方正仿宋_GBK" w:cs="Times New Roman"/>
          <w:color w:val="auto"/>
          <w:kern w:val="2"/>
          <w:sz w:val="28"/>
          <w:szCs w:val="28"/>
          <w:highlight w:val="none"/>
          <w:u w:val="single"/>
          <w:lang w:val="en-US" w:eastAsia="zh-CN"/>
        </w:rPr>
        <w:t xml:space="preserve">  15  </w:t>
      </w:r>
      <w:r>
        <w:rPr>
          <w:rFonts w:hint="eastAsia" w:ascii="Times New Roman" w:hAnsi="Times New Roman" w:eastAsia="方正仿宋_GBK" w:cs="Times New Roman"/>
          <w:color w:val="auto"/>
          <w:kern w:val="2"/>
          <w:sz w:val="28"/>
          <w:szCs w:val="28"/>
          <w:highlight w:val="none"/>
          <w:u w:val="none"/>
          <w:lang w:val="en-US" w:eastAsia="zh-CN"/>
        </w:rPr>
        <w:t>日以书面采购计划单形式通知乙方，确定下阶段电线电缆供应的规格型号及数量。乙方应严格按照甲方提交的材料计划单进行发货，如遇特殊情况，以甲方通知为准；严禁乙方无计划超计划发货，如乙方无计划超计划发货，甲方有权拒绝支付无计划超计划部分货款。</w:t>
      </w:r>
    </w:p>
    <w:p w14:paraId="4950D915">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2.2</w:t>
      </w:r>
      <w:r>
        <w:rPr>
          <w:rFonts w:hint="eastAsia" w:ascii="Times New Roman" w:hAnsi="Times New Roman" w:eastAsia="方正仿宋_GBK" w:cs="Times New Roman"/>
          <w:color w:val="auto"/>
          <w:kern w:val="2"/>
          <w:sz w:val="28"/>
          <w:szCs w:val="28"/>
          <w:highlight w:val="none"/>
          <w:u w:val="none"/>
        </w:rPr>
        <w:t>交货方式：由乙方负责运送至甲方指定地点并承担由此产生的全部费用。</w:t>
      </w:r>
    </w:p>
    <w:p w14:paraId="75615AEC">
      <w:pPr>
        <w:shd w:val="clear" w:fill="FFFFFF" w:themeFill="background1"/>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single"/>
        </w:rPr>
      </w:pPr>
      <w:r>
        <w:rPr>
          <w:rFonts w:hint="eastAsia" w:ascii="Times New Roman" w:hAnsi="Times New Roman" w:eastAsia="方正仿宋_GBK" w:cs="Times New Roman"/>
          <w:color w:val="auto"/>
          <w:kern w:val="2"/>
          <w:sz w:val="28"/>
          <w:szCs w:val="28"/>
          <w:highlight w:val="none"/>
          <w:u w:val="none"/>
          <w:lang w:val="en-US" w:eastAsia="zh-CN"/>
        </w:rPr>
        <w:t>甲方指定收货人：</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lang w:val="en-US" w:eastAsia="zh-CN"/>
        </w:rPr>
        <w:t>。</w:t>
      </w:r>
    </w:p>
    <w:p w14:paraId="136F87DC">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2.3</w:t>
      </w:r>
      <w:r>
        <w:rPr>
          <w:rFonts w:hint="eastAsia" w:ascii="Times New Roman" w:hAnsi="Times New Roman" w:eastAsia="方正仿宋_GBK" w:cs="Times New Roman"/>
          <w:color w:val="auto"/>
          <w:kern w:val="2"/>
          <w:sz w:val="28"/>
          <w:szCs w:val="28"/>
          <w:highlight w:val="none"/>
          <w:u w:val="none"/>
        </w:rPr>
        <w:t>交货地点：本项目交货地点选择</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rPr>
        <w:t>方式，</w:t>
      </w:r>
    </w:p>
    <w:p w14:paraId="76FCC90A">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（1）</w:t>
      </w:r>
      <w:r>
        <w:rPr>
          <w:rFonts w:hint="eastAsia" w:ascii="Times New Roman" w:hAnsi="Times New Roman" w:eastAsia="方正仿宋_GBK" w:cs="Times New Roman"/>
          <w:color w:val="auto"/>
          <w:kern w:val="2"/>
          <w:sz w:val="28"/>
          <w:szCs w:val="28"/>
          <w:highlight w:val="none"/>
          <w:u w:val="none"/>
        </w:rPr>
        <w:t>重庆境内甲方指定送货地点。</w:t>
      </w:r>
    </w:p>
    <w:p w14:paraId="2A9009D2">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w:t>
      </w:r>
      <w:r>
        <w:rPr>
          <w:rFonts w:hint="eastAsia" w:ascii="Times New Roman" w:hAnsi="Times New Roman" w:eastAsia="方正仿宋_GBK" w:cs="Times New Roman"/>
          <w:color w:val="auto"/>
          <w:kern w:val="2"/>
          <w:sz w:val="28"/>
          <w:szCs w:val="28"/>
          <w:highlight w:val="none"/>
          <w:u w:val="none"/>
        </w:rPr>
        <w:t>重庆境外按甲方要求送达甲方指定送货地点。</w:t>
      </w:r>
    </w:p>
    <w:p w14:paraId="29CAEBDA">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（3）甲方自提地点：</w:t>
      </w:r>
      <w:r>
        <w:rPr>
          <w:rFonts w:hint="eastAsia" w:ascii="Times New Roman" w:hAnsi="Times New Roman" w:eastAsia="方正仿宋_GBK" w:cs="Times New Roman"/>
          <w:color w:val="auto"/>
          <w:kern w:val="2"/>
          <w:sz w:val="28"/>
          <w:szCs w:val="28"/>
          <w:highlight w:val="none"/>
          <w:u w:val="single"/>
          <w:lang w:val="en-US" w:eastAsia="zh-CN"/>
        </w:rPr>
        <w:t xml:space="preserve">     /     </w:t>
      </w:r>
      <w:r>
        <w:rPr>
          <w:rFonts w:hint="eastAsia" w:ascii="Times New Roman" w:hAnsi="Times New Roman" w:eastAsia="方正仿宋_GBK" w:cs="Times New Roman"/>
          <w:color w:val="auto"/>
          <w:kern w:val="2"/>
          <w:sz w:val="28"/>
          <w:szCs w:val="28"/>
          <w:highlight w:val="none"/>
          <w:u w:val="none"/>
        </w:rPr>
        <w:t>。</w:t>
      </w:r>
    </w:p>
    <w:p w14:paraId="2D5AB38B">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2.4运输方式</w:t>
      </w:r>
      <w:r>
        <w:rPr>
          <w:rFonts w:hint="eastAsia" w:ascii="Times New Roman" w:hAnsi="Times New Roman" w:eastAsia="方正仿宋_GBK" w:cs="Times New Roman"/>
          <w:color w:val="auto"/>
          <w:kern w:val="2"/>
          <w:sz w:val="28"/>
          <w:szCs w:val="28"/>
          <w:highlight w:val="none"/>
          <w:u w:val="none"/>
        </w:rPr>
        <w:t>：</w:t>
      </w:r>
      <w:r>
        <w:rPr>
          <w:rFonts w:hint="eastAsia" w:ascii="Times New Roman" w:hAnsi="Times New Roman" w:eastAsia="方正仿宋_GBK" w:cs="Times New Roman"/>
          <w:color w:val="auto"/>
          <w:kern w:val="2"/>
          <w:sz w:val="28"/>
          <w:szCs w:val="28"/>
          <w:highlight w:val="none"/>
          <w:u w:val="none"/>
          <w:lang w:val="en-US" w:eastAsia="zh-CN"/>
        </w:rPr>
        <w:t>由乙方根据运输条件自行组织运输方式</w:t>
      </w:r>
      <w:r>
        <w:rPr>
          <w:rFonts w:hint="eastAsia" w:ascii="Times New Roman" w:hAnsi="Times New Roman" w:eastAsia="方正仿宋_GBK" w:cs="Times New Roman"/>
          <w:color w:val="auto"/>
          <w:kern w:val="2"/>
          <w:sz w:val="28"/>
          <w:szCs w:val="28"/>
          <w:highlight w:val="none"/>
          <w:u w:val="none"/>
        </w:rPr>
        <w:t>。</w:t>
      </w:r>
    </w:p>
    <w:p w14:paraId="21DB4145">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2.5 运输条件：甲方指定的卸货场地应满足货车进场条件，如不能满足而导致材料无法到场的，相关责任和费用由甲方承担。</w:t>
      </w:r>
    </w:p>
    <w:p w14:paraId="7F8F2980">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2.6 运输风险承担： 乙方在材料运输途中发生的一切安全事故或其他损失由乙方承担。</w:t>
      </w:r>
    </w:p>
    <w:p w14:paraId="0A76D515">
      <w:pPr>
        <w:keepNext w:val="0"/>
        <w:keepLines w:val="0"/>
        <w:pageBreakBefore w:val="0"/>
        <w:widowControl w:val="0"/>
        <w:shd w:val="clear" w:fill="FFFFFF" w:themeFill="background1"/>
        <w:kinsoku/>
        <w:wordWrap w:val="0"/>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方正仿宋_GBK"/>
          <w:b w:val="0"/>
          <w:bCs w:val="0"/>
          <w:color w:val="auto"/>
          <w:sz w:val="28"/>
          <w:szCs w:val="28"/>
          <w:highlight w:val="none"/>
          <w:lang w:val="en-US" w:eastAsia="zh-CN" w:bidi="zh-CN"/>
        </w:rPr>
      </w:pPr>
      <w:r>
        <w:rPr>
          <w:rFonts w:hint="eastAsia" w:ascii="Times New Roman" w:hAnsi="Times New Roman" w:eastAsia="方正仿宋_GBK" w:cs="Times New Roman"/>
          <w:color w:val="auto"/>
          <w:kern w:val="2"/>
          <w:sz w:val="28"/>
          <w:szCs w:val="28"/>
          <w:highlight w:val="none"/>
          <w:u w:val="none"/>
          <w:lang w:val="en-US" w:eastAsia="zh-CN"/>
        </w:rPr>
        <w:t xml:space="preserve">2.7 </w:t>
      </w:r>
      <w:r>
        <w:rPr>
          <w:rFonts w:hint="eastAsia" w:ascii="Times New Roman" w:hAnsi="Times New Roman" w:eastAsia="方正仿宋_GBK" w:cs="Times New Roman"/>
          <w:color w:val="auto"/>
          <w:sz w:val="28"/>
          <w:szCs w:val="28"/>
          <w:highlight w:val="none"/>
          <w:u w:val="none"/>
        </w:rPr>
        <w:t>甲方指定</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等为本合同联络人，代表甲方联系办理本合同相关</w:t>
      </w:r>
      <w:r>
        <w:rPr>
          <w:rFonts w:hint="eastAsia" w:ascii="Times New Roman" w:hAnsi="Times New Roman" w:eastAsia="方正仿宋_GBK" w:cs="Times New Roman"/>
          <w:color w:val="auto"/>
          <w:sz w:val="28"/>
          <w:szCs w:val="28"/>
          <w:highlight w:val="none"/>
          <w:lang w:eastAsia="zh-CN"/>
        </w:rPr>
        <w:t>事宜</w:t>
      </w:r>
      <w:r>
        <w:rPr>
          <w:rFonts w:hint="default" w:ascii="Times New Roman" w:hAnsi="Times New Roman" w:eastAsia="方正仿宋_GBK" w:cs="Times New Roman"/>
          <w:color w:val="auto"/>
          <w:sz w:val="28"/>
          <w:szCs w:val="28"/>
          <w:highlight w:val="none"/>
        </w:rPr>
        <w:t>，产品的验收和结算可由联络人委托项目收货联系人进行确认。联系电话：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；微信号：</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电子邮箱：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。甲方确认本合同涉及的各类通知、协议以及合同发生纠纷时相关函件、通知和法律文书的有效送达地址为：</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宋体"/>
          <w:color w:val="auto"/>
          <w:sz w:val="28"/>
          <w:szCs w:val="28"/>
          <w:highlight w:val="none"/>
        </w:rPr>
        <w:t xml:space="preserve">  </w:t>
      </w:r>
    </w:p>
    <w:p w14:paraId="44157C02">
      <w:pPr>
        <w:keepNext w:val="0"/>
        <w:keepLines w:val="0"/>
        <w:pageBreakBefore w:val="0"/>
        <w:widowControl w:val="0"/>
        <w:shd w:val="clear" w:fill="FFFFFF" w:themeFill="background1"/>
        <w:kinsoku/>
        <w:wordWrap w:val="0"/>
        <w:overflowPunct/>
        <w:topLinePunct w:val="0"/>
        <w:autoSpaceDE/>
        <w:autoSpaceDN/>
        <w:bidi w:val="0"/>
        <w:adjustRightInd/>
        <w:snapToGrid/>
        <w:spacing w:line="540" w:lineRule="exact"/>
        <w:ind w:left="0" w:leftChars="0" w:firstLine="560" w:firstLineChars="200"/>
        <w:textAlignment w:val="auto"/>
        <w:rPr>
          <w:rFonts w:ascii="Times New Roman" w:hAnsi="Times New Roman" w:eastAsia="方正仿宋_GBK" w:cs="宋体"/>
          <w:color w:val="auto"/>
          <w:sz w:val="28"/>
          <w:szCs w:val="28"/>
          <w:highlight w:val="none"/>
          <w:u w:val="single"/>
        </w:rPr>
      </w:pPr>
      <w:r>
        <w:rPr>
          <w:rFonts w:hint="eastAsia" w:ascii="Times New Roman" w:hAnsi="Times New Roman" w:eastAsia="方正仿宋_GBK" w:cs="宋体"/>
          <w:bCs/>
          <w:color w:val="auto"/>
          <w:sz w:val="28"/>
          <w:szCs w:val="28"/>
          <w:highlight w:val="none"/>
        </w:rPr>
        <w:t>乙方指定</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为本合同联络人，联系电话：</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，微信号：</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；电子邮箱：</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。乙方确认本合同涉及的各类通知、协议以及合同发生纠纷时相关函件、通知和法律文书的有效送达地址为：</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仿宋"/>
          <w:color w:val="auto"/>
          <w:sz w:val="28"/>
          <w:szCs w:val="28"/>
          <w:highlight w:val="none"/>
          <w:u w:val="none"/>
          <w:lang w:val="en-US" w:eastAsia="zh-CN"/>
        </w:rPr>
        <w:t>。</w:t>
      </w:r>
    </w:p>
    <w:p w14:paraId="3E7A0678">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三</w:t>
      </w:r>
      <w:r>
        <w:rPr>
          <w:rFonts w:hint="eastAsia" w:ascii="Times New Roman" w:hAnsi="Times New Roman" w:eastAsia="方正黑体_GBK" w:cs="方正黑体_GBK"/>
          <w:b w:val="0"/>
          <w:color w:val="auto"/>
          <w:sz w:val="28"/>
          <w:szCs w:val="28"/>
          <w:highlight w:val="none"/>
          <w:u w:val="none"/>
        </w:rPr>
        <w:t>条 质量标准</w:t>
      </w:r>
    </w:p>
    <w:p w14:paraId="22354325">
      <w:pPr>
        <w:shd w:val="clear" w:fill="FFFFFF" w:themeFill="background1"/>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3.1</w:t>
      </w:r>
      <w:r>
        <w:rPr>
          <w:rFonts w:hint="default" w:ascii="Times New Roman" w:hAnsi="Times New Roman" w:eastAsia="方正仿宋_GBK" w:cs="Times New Roman"/>
          <w:color w:val="auto"/>
          <w:kern w:val="2"/>
          <w:sz w:val="28"/>
          <w:szCs w:val="28"/>
          <w:highlight w:val="none"/>
          <w:u w:val="none"/>
          <w:lang w:val="en-US" w:eastAsia="zh-CN"/>
        </w:rPr>
        <w:t>质量要求：所供货物</w:t>
      </w:r>
      <w:r>
        <w:rPr>
          <w:rFonts w:hint="eastAsia" w:ascii="Times New Roman" w:hAnsi="Times New Roman" w:eastAsia="方正仿宋_GBK" w:cs="Times New Roman"/>
          <w:color w:val="auto"/>
          <w:kern w:val="2"/>
          <w:sz w:val="28"/>
          <w:szCs w:val="28"/>
          <w:highlight w:val="none"/>
          <w:u w:val="none"/>
          <w:lang w:val="en-US" w:eastAsia="zh-CN"/>
        </w:rPr>
        <w:t>应</w:t>
      </w:r>
      <w:r>
        <w:rPr>
          <w:rFonts w:hint="default" w:ascii="Times New Roman" w:hAnsi="Times New Roman" w:eastAsia="方正仿宋_GBK" w:cs="Times New Roman"/>
          <w:color w:val="auto"/>
          <w:kern w:val="2"/>
          <w:sz w:val="28"/>
          <w:szCs w:val="28"/>
          <w:highlight w:val="none"/>
          <w:u w:val="none"/>
          <w:lang w:val="en-US" w:eastAsia="zh-CN"/>
        </w:rPr>
        <w:t>完全符合国家规定的质量、规格和性能要求。</w:t>
      </w:r>
    </w:p>
    <w:p w14:paraId="4B6090F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Times New Roman"/>
          <w:color w:val="auto"/>
          <w:kern w:val="2"/>
          <w:sz w:val="28"/>
          <w:szCs w:val="28"/>
          <w:highlight w:val="none"/>
          <w:u w:val="none"/>
          <w:lang w:val="en-US" w:eastAsia="zh-CN"/>
        </w:rPr>
        <w:t>3.2</w:t>
      </w:r>
      <w:r>
        <w:rPr>
          <w:rFonts w:hint="eastAsia" w:ascii="Times New Roman" w:hAnsi="Times New Roman" w:eastAsia="方正仿宋_GBK" w:cs="Times New Roman"/>
          <w:color w:val="auto"/>
          <w:kern w:val="2"/>
          <w:sz w:val="28"/>
          <w:szCs w:val="28"/>
          <w:highlight w:val="none"/>
          <w:u w:val="single"/>
          <w:lang w:val="en-US" w:eastAsia="zh-CN"/>
        </w:rPr>
        <w:t xml:space="preserve">     国家</w:t>
      </w:r>
      <w:r>
        <w:rPr>
          <w:rFonts w:hint="default" w:ascii="Times New Roman" w:hAnsi="Times New Roman" w:eastAsia="方正仿宋_GBK" w:cs="Times New Roman"/>
          <w:color w:val="auto"/>
          <w:kern w:val="2"/>
          <w:sz w:val="28"/>
          <w:szCs w:val="28"/>
          <w:highlight w:val="none"/>
          <w:u w:val="single"/>
          <w:lang w:val="en-US" w:eastAsia="zh-CN"/>
        </w:rPr>
        <w:t>标准交货</w:t>
      </w:r>
      <w:r>
        <w:rPr>
          <w:rFonts w:hint="default" w:ascii="Times New Roman" w:hAnsi="Times New Roman" w:eastAsia="方正仿宋_GBK" w:cs="Times New Roman"/>
          <w:color w:val="auto"/>
          <w:kern w:val="2"/>
          <w:sz w:val="28"/>
          <w:szCs w:val="28"/>
          <w:highlight w:val="none"/>
          <w:u w:val="none"/>
          <w:lang w:val="en-US" w:eastAsia="zh-CN"/>
        </w:rPr>
        <w:t>。产品进场必须满足现场监理检验</w:t>
      </w:r>
      <w:r>
        <w:rPr>
          <w:rFonts w:hint="default" w:ascii="Times New Roman" w:hAnsi="Times New Roman" w:eastAsia="方正仿宋_GBK" w:cs="宋体"/>
          <w:bCs/>
          <w:color w:val="auto"/>
          <w:kern w:val="2"/>
          <w:sz w:val="28"/>
          <w:szCs w:val="28"/>
          <w:highlight w:val="none"/>
          <w:u w:val="none"/>
          <w:lang w:val="en-US" w:eastAsia="zh-CN"/>
        </w:rPr>
        <w:t xml:space="preserve">手续，质保资料、吊牌等必须齐全，按国家现行标准验收。 </w:t>
      </w:r>
      <w:r>
        <w:rPr>
          <w:rFonts w:hint="default" w:ascii="Times New Roman" w:hAnsi="Times New Roman" w:eastAsia="方正仿宋_GBK" w:cs="宋体"/>
          <w:bCs/>
          <w:color w:val="auto"/>
          <w:kern w:val="2"/>
          <w:sz w:val="28"/>
          <w:szCs w:val="28"/>
          <w:highlight w:val="none"/>
        </w:rPr>
        <w:t xml:space="preserve"> </w:t>
      </w:r>
    </w:p>
    <w:p w14:paraId="04963F55">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lang w:val="en-US" w:eastAsia="zh-CN"/>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四</w:t>
      </w:r>
      <w:r>
        <w:rPr>
          <w:rFonts w:hint="eastAsia" w:ascii="Times New Roman" w:hAnsi="Times New Roman" w:eastAsia="方正黑体_GBK" w:cs="方正黑体_GBK"/>
          <w:b w:val="0"/>
          <w:color w:val="auto"/>
          <w:sz w:val="28"/>
          <w:szCs w:val="28"/>
          <w:highlight w:val="none"/>
          <w:u w:val="none"/>
        </w:rPr>
        <w:t>条 合同价款</w:t>
      </w:r>
      <w:r>
        <w:rPr>
          <w:rFonts w:hint="eastAsia" w:ascii="Times New Roman" w:hAnsi="Times New Roman" w:eastAsia="方正黑体_GBK" w:cs="方正黑体_GBK"/>
          <w:b w:val="0"/>
          <w:color w:val="auto"/>
          <w:sz w:val="28"/>
          <w:szCs w:val="28"/>
          <w:highlight w:val="none"/>
          <w:u w:val="none"/>
          <w:lang w:val="en-US" w:eastAsia="zh-CN"/>
        </w:rPr>
        <w:t>及结算方式</w:t>
      </w:r>
    </w:p>
    <w:p w14:paraId="20A9FBA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4.1 </w:t>
      </w:r>
      <w:r>
        <w:rPr>
          <w:rFonts w:hint="default" w:ascii="Times New Roman" w:hAnsi="Times New Roman" w:eastAsia="方正仿宋_GBK" w:cs="Times New Roman"/>
          <w:color w:val="auto"/>
          <w:sz w:val="28"/>
          <w:szCs w:val="28"/>
          <w:highlight w:val="none"/>
          <w:u w:val="none"/>
        </w:rPr>
        <w:t>合同金额：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kern w:val="2"/>
          <w:sz w:val="28"/>
          <w:szCs w:val="28"/>
          <w:highlight w:val="none"/>
          <w:u w:val="none"/>
          <w:lang w:eastAsia="zh-CN" w:bidi="ar"/>
        </w:rPr>
        <w:t>，</w:t>
      </w:r>
      <w:r>
        <w:rPr>
          <w:rFonts w:hint="default" w:ascii="Times New Roman" w:hAnsi="Times New Roman" w:eastAsia="方正仿宋_GBK" w:cs="Times New Roman"/>
          <w:color w:val="auto"/>
          <w:sz w:val="28"/>
          <w:szCs w:val="28"/>
          <w:highlight w:val="none"/>
          <w:u w:val="none"/>
        </w:rPr>
        <w:t>本合同金额含13%增值税税费</w:t>
      </w:r>
      <w:r>
        <w:rPr>
          <w:rFonts w:hint="default" w:ascii="Times New Roman" w:hAnsi="Times New Roman" w:eastAsia="方正仿宋_GBK" w:cs="Times New Roman"/>
          <w:color w:val="auto"/>
          <w:sz w:val="28"/>
          <w:szCs w:val="28"/>
          <w:highlight w:val="none"/>
          <w:u w:val="none"/>
          <w:lang w:eastAsia="zh-CN"/>
        </w:rPr>
        <w:t>，</w:t>
      </w:r>
      <w:r>
        <w:rPr>
          <w:rFonts w:hint="default" w:ascii="Times New Roman" w:hAnsi="Times New Roman" w:eastAsia="方正仿宋_GBK" w:cs="Times New Roman"/>
          <w:b w:val="0"/>
          <w:bCs w:val="0"/>
          <w:color w:val="auto"/>
          <w:kern w:val="2"/>
          <w:sz w:val="28"/>
          <w:szCs w:val="28"/>
          <w:highlight w:val="none"/>
          <w:u w:val="none"/>
          <w:lang w:val="en-US" w:eastAsia="zh-CN" w:bidi="ar-SA"/>
        </w:rPr>
        <w:t>若增值税税率与国家和地方税务相关政策</w:t>
      </w:r>
      <w:r>
        <w:rPr>
          <w:rFonts w:hint="eastAsia" w:ascii="Times New Roman" w:hAnsi="Times New Roman" w:eastAsia="方正仿宋_GBK" w:cs="Times New Roman"/>
          <w:b w:val="0"/>
          <w:bCs w:val="0"/>
          <w:color w:val="auto"/>
          <w:kern w:val="2"/>
          <w:sz w:val="28"/>
          <w:szCs w:val="28"/>
          <w:highlight w:val="none"/>
          <w:u w:val="none"/>
          <w:lang w:val="en-US" w:eastAsia="zh-CN" w:bidi="ar-SA"/>
        </w:rPr>
        <w:t>有调整</w:t>
      </w:r>
      <w:r>
        <w:rPr>
          <w:rFonts w:hint="default" w:ascii="Times New Roman" w:hAnsi="Times New Roman" w:eastAsia="方正仿宋_GBK" w:cs="Times New Roman"/>
          <w:b w:val="0"/>
          <w:bCs w:val="0"/>
          <w:color w:val="auto"/>
          <w:kern w:val="2"/>
          <w:sz w:val="28"/>
          <w:szCs w:val="28"/>
          <w:highlight w:val="none"/>
          <w:u w:val="none"/>
          <w:lang w:val="en-US" w:eastAsia="zh-CN" w:bidi="ar-SA"/>
        </w:rPr>
        <w:t>，执行国家和地方税务相关政策规定</w:t>
      </w:r>
      <w:r>
        <w:rPr>
          <w:rFonts w:hint="default" w:ascii="Times New Roman" w:hAnsi="Times New Roman" w:eastAsia="方正仿宋_GBK" w:cs="Times New Roman"/>
          <w:color w:val="auto"/>
          <w:sz w:val="28"/>
          <w:szCs w:val="28"/>
          <w:highlight w:val="none"/>
          <w:u w:val="none"/>
        </w:rPr>
        <w:t>。</w:t>
      </w:r>
    </w:p>
    <w:p w14:paraId="05A0F01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4.2 合同内的供货</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数量发生变化，均按实际供货数量和合同单价进行结算。</w:t>
      </w:r>
    </w:p>
    <w:p w14:paraId="4D992B7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4.3 供货周期：上月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日至本月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日为一个供货周期。</w:t>
      </w:r>
    </w:p>
    <w:p w14:paraId="216A684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4.4 结算周期：本月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日至本月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日凭送货单与甲方对账办理结算，每月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日开具当期结算等额13%增值税专用发票。</w:t>
      </w:r>
    </w:p>
    <w:p w14:paraId="399105AB">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4.5 付款周期：</w:t>
      </w:r>
    </w:p>
    <w:p w14:paraId="0A098494">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（1）按批次付款,以下订当日原材料信息价计算当批次货物的单价及总金额，当批货物下订后15个工作日内支付当批次货物总金额的</w:t>
      </w:r>
      <w:r>
        <w:rPr>
          <w:rFonts w:hint="eastAsia"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lang w:val="en-US" w:eastAsia="zh-CN"/>
        </w:rPr>
        <w:t>作为预付款；</w:t>
      </w:r>
    </w:p>
    <w:p w14:paraId="63F0855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（2）货到现场且在第三方抽检检测合格并出具正式报告后双方办理结算，结算办理且开具当批次全额发票后15个工作日内支付至当批次货款总金额的97%;；</w:t>
      </w:r>
    </w:p>
    <w:p w14:paraId="53FB452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（3）剩余3%作为质保金在最后一批货物送完2年后无息退还。；</w:t>
      </w:r>
    </w:p>
    <w:p w14:paraId="605664B8">
      <w:pPr>
        <w:shd w:val="clear" w:fill="FFFFFF" w:themeFill="background1"/>
        <w:wordWrap w:val="0"/>
        <w:spacing w:line="540" w:lineRule="exact"/>
        <w:ind w:firstLine="560" w:firstLineChars="200"/>
        <w:rPr>
          <w:rFonts w:hint="default" w:ascii="Times New Roman" w:hAnsi="Times New Roman" w:eastAsia="方正仿宋_GBK" w:cs="宋体"/>
          <w:bCs/>
          <w:color w:val="auto"/>
          <w:sz w:val="28"/>
          <w:szCs w:val="28"/>
          <w:highlight w:val="none"/>
          <w:lang w:val="en-US" w:eastAsia="zh-CN"/>
        </w:rPr>
      </w:pPr>
      <w:bookmarkStart w:id="560" w:name="OLE_LINK3"/>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 xml:space="preserve"> 支付</w:t>
      </w:r>
      <w:r>
        <w:rPr>
          <w:rFonts w:hint="eastAsia" w:ascii="Times New Roman" w:hAnsi="Times New Roman" w:eastAsia="方正仿宋_GBK" w:cs="宋体"/>
          <w:bCs/>
          <w:color w:val="auto"/>
          <w:sz w:val="28"/>
          <w:szCs w:val="28"/>
          <w:highlight w:val="none"/>
          <w:lang w:val="en-US" w:eastAsia="zh-CN"/>
        </w:rPr>
        <w:t>方式</w:t>
      </w:r>
      <w:r>
        <w:rPr>
          <w:rFonts w:hint="eastAsia" w:ascii="Times New Roman" w:hAnsi="Times New Roman" w:eastAsia="方正仿宋_GBK" w:cs="宋体"/>
          <w:bCs/>
          <w:color w:val="auto"/>
          <w:sz w:val="28"/>
          <w:szCs w:val="28"/>
          <w:highlight w:val="none"/>
        </w:rPr>
        <w:t>：</w:t>
      </w:r>
      <w:r>
        <w:rPr>
          <w:rFonts w:hint="eastAsia" w:ascii="Times New Roman" w:hAnsi="Times New Roman" w:eastAsia="方正仿宋_GBK" w:cs="宋体"/>
          <w:bCs/>
          <w:color w:val="auto"/>
          <w:sz w:val="28"/>
          <w:szCs w:val="28"/>
          <w:highlight w:val="none"/>
          <w:lang w:val="en-US" w:eastAsia="zh-CN"/>
        </w:rPr>
        <w:t>银行转账。若甲方采用银行承兑汇票或供应链金融票据支付，乙方对结算金额</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eastAsia="方正仿宋_GBK" w:cs="宋体"/>
          <w:bCs/>
          <w:color w:val="auto"/>
          <w:sz w:val="28"/>
          <w:szCs w:val="28"/>
          <w:highlight w:val="none"/>
          <w:u w:val="single"/>
          <w:lang w:val="en-US" w:eastAsia="zh-CN"/>
        </w:rPr>
        <w:t>50</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以内部分票据承担贴息费用，超出部分产生的票据贴息等费用及税金，按实际发生额由甲方承担（不论乙方是否是最终贴现人，以票据最终实际贴现所产生的票据贴息等费用及税金计）；在下一个结算周期进行对账结算后支付给乙方。</w:t>
      </w:r>
    </w:p>
    <w:bookmarkEnd w:id="560"/>
    <w:p w14:paraId="5770000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7</w:t>
      </w:r>
      <w:r>
        <w:rPr>
          <w:rFonts w:hint="eastAsia" w:ascii="Times New Roman" w:hAnsi="Times New Roman" w:eastAsia="方正仿宋_GBK" w:cs="宋体"/>
          <w:bCs/>
          <w:color w:val="auto"/>
          <w:sz w:val="28"/>
          <w:szCs w:val="28"/>
          <w:highlight w:val="none"/>
        </w:rPr>
        <w:t xml:space="preserve"> 乙方应在甲方付款前开具等额增值税</w:t>
      </w:r>
      <w:r>
        <w:rPr>
          <w:rFonts w:hint="eastAsia" w:ascii="Times New Roman" w:hAnsi="Times New Roman" w:eastAsia="方正仿宋_GBK" w:cs="宋体"/>
          <w:bCs/>
          <w:color w:val="auto"/>
          <w:sz w:val="28"/>
          <w:szCs w:val="28"/>
          <w:highlight w:val="none"/>
          <w:lang w:val="en-US" w:eastAsia="zh-CN"/>
        </w:rPr>
        <w:t>专用</w:t>
      </w:r>
      <w:r>
        <w:rPr>
          <w:rFonts w:hint="eastAsia" w:ascii="Times New Roman" w:hAnsi="Times New Roman" w:eastAsia="方正仿宋_GBK" w:cs="宋体"/>
          <w:bCs/>
          <w:color w:val="auto"/>
          <w:sz w:val="28"/>
          <w:szCs w:val="28"/>
          <w:highlight w:val="none"/>
        </w:rPr>
        <w:t>发票（增值税税率13%）给甲方，否则甲方有权不予支付相应款项（预付款除外）。</w:t>
      </w:r>
    </w:p>
    <w:p w14:paraId="46E1814C">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8</w:t>
      </w:r>
      <w:r>
        <w:rPr>
          <w:rFonts w:hint="eastAsia" w:ascii="Times New Roman" w:hAnsi="Times New Roman" w:eastAsia="方正仿宋_GBK" w:cs="宋体"/>
          <w:bCs/>
          <w:color w:val="auto"/>
          <w:sz w:val="28"/>
          <w:szCs w:val="28"/>
          <w:highlight w:val="none"/>
        </w:rPr>
        <w:t xml:space="preserve"> 合同费用组成：合同价均已包括了为实施和完成合同工程量所需的设备材料、机械、质检（自检）、交通组织、运输、资料费、过路过桥费、管理、保险、安全设施、税费、利润等全部费用，以及合同明示或暗示的所有责任、义务和一般风险。</w:t>
      </w:r>
    </w:p>
    <w:p w14:paraId="1E62906D">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五</w:t>
      </w:r>
      <w:r>
        <w:rPr>
          <w:rFonts w:hint="eastAsia" w:ascii="Times New Roman" w:hAnsi="Times New Roman" w:eastAsia="方正黑体_GBK" w:cs="方正黑体_GBK"/>
          <w:b w:val="0"/>
          <w:color w:val="auto"/>
          <w:sz w:val="28"/>
          <w:szCs w:val="28"/>
          <w:highlight w:val="none"/>
          <w:u w:val="none"/>
        </w:rPr>
        <w:t xml:space="preserve">条  验收方式条款 </w:t>
      </w:r>
    </w:p>
    <w:p w14:paraId="73A1D35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5.1 质量</w:t>
      </w:r>
      <w:r>
        <w:rPr>
          <w:rFonts w:hint="eastAsia" w:ascii="Times New Roman" w:hAnsi="Times New Roman" w:eastAsia="方正仿宋_GBK" w:cs="宋体"/>
          <w:bCs/>
          <w:color w:val="auto"/>
          <w:sz w:val="28"/>
          <w:szCs w:val="28"/>
          <w:highlight w:val="none"/>
          <w:lang w:val="en-US" w:eastAsia="zh-CN"/>
        </w:rPr>
        <w:t>验收</w:t>
      </w:r>
      <w:r>
        <w:rPr>
          <w:rFonts w:hint="eastAsia" w:ascii="Times New Roman" w:hAnsi="Times New Roman" w:eastAsia="方正仿宋_GBK" w:cs="宋体"/>
          <w:bCs/>
          <w:color w:val="auto"/>
          <w:sz w:val="28"/>
          <w:szCs w:val="28"/>
          <w:highlight w:val="none"/>
        </w:rPr>
        <w:t>：乙方提供的产品应满足</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项目</w:t>
      </w:r>
      <w:r>
        <w:rPr>
          <w:rFonts w:hint="eastAsia" w:eastAsia="方正仿宋_GBK" w:cs="宋体"/>
          <w:bCs/>
          <w:color w:val="auto"/>
          <w:sz w:val="28"/>
          <w:szCs w:val="28"/>
          <w:highlight w:val="none"/>
          <w:lang w:val="en-US" w:eastAsia="zh-CN"/>
        </w:rPr>
        <w:t>比选</w:t>
      </w:r>
      <w:r>
        <w:rPr>
          <w:rFonts w:hint="eastAsia" w:ascii="Times New Roman" w:hAnsi="Times New Roman" w:eastAsia="方正仿宋_GBK" w:cs="宋体"/>
          <w:bCs/>
          <w:color w:val="auto"/>
          <w:sz w:val="28"/>
          <w:szCs w:val="28"/>
          <w:highlight w:val="none"/>
        </w:rPr>
        <w:t>文件及业主的要求。乙方保证所提供的货物由原厂商生产且全新未曾用过</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禁止提供二次组装和翻新设备，并完全符合国家技术质量规范、行业标准、环保要求及本合同规定的质量、规格及参数和技术规范等要求</w:t>
      </w:r>
      <w:r>
        <w:rPr>
          <w:rFonts w:hint="eastAsia" w:ascii="Times New Roman" w:hAnsi="Times New Roman" w:eastAsia="方正仿宋_GBK" w:cs="宋体"/>
          <w:bCs/>
          <w:color w:val="auto"/>
          <w:sz w:val="28"/>
          <w:szCs w:val="28"/>
          <w:highlight w:val="none"/>
          <w:lang w:eastAsia="zh-CN"/>
        </w:rPr>
        <w:t>，质量验收不限于以上标准，其中未包括的内容，执行现行的适用于该物资的国家和行业最高标准</w:t>
      </w:r>
      <w:r>
        <w:rPr>
          <w:rFonts w:hint="eastAsia" w:ascii="Times New Roman" w:hAnsi="Times New Roman" w:eastAsia="方正仿宋_GBK" w:cs="宋体"/>
          <w:bCs/>
          <w:color w:val="auto"/>
          <w:sz w:val="28"/>
          <w:szCs w:val="28"/>
          <w:highlight w:val="none"/>
        </w:rPr>
        <w:t>。产品的出厂时间距本合同生效时间不能超过半年。</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收到货物后应按合同要求对物资材料的质量、规格性能、数量和重量等进行全面详细的检验，方可投入使用。</w:t>
      </w:r>
    </w:p>
    <w:p w14:paraId="70D7D77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 xml:space="preserve">5.2 </w:t>
      </w:r>
      <w:r>
        <w:rPr>
          <w:rFonts w:hint="eastAsia" w:ascii="Times New Roman" w:hAnsi="Times New Roman" w:eastAsia="方正仿宋_GBK" w:cs="宋体"/>
          <w:bCs/>
          <w:color w:val="auto"/>
          <w:sz w:val="28"/>
          <w:szCs w:val="28"/>
          <w:highlight w:val="none"/>
        </w:rPr>
        <w:t>在验收中发生纠纷</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所交产品品种、型号规格、不符合合同规定的，</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应在收到日常供货计划之日起3日内无条件换、退货。</w:t>
      </w:r>
    </w:p>
    <w:p w14:paraId="3C59B78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 xml:space="preserve">5.3 </w:t>
      </w:r>
      <w:r>
        <w:rPr>
          <w:rFonts w:hint="eastAsia" w:ascii="Times New Roman" w:hAnsi="Times New Roman" w:eastAsia="方正仿宋_GBK" w:cs="宋体"/>
          <w:bCs/>
          <w:color w:val="auto"/>
          <w:sz w:val="28"/>
          <w:szCs w:val="28"/>
          <w:highlight w:val="none"/>
        </w:rPr>
        <w:t>资料</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若</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对相关资料的完整性提出质疑，</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需三日内补全相关资料并送达。</w:t>
      </w:r>
    </w:p>
    <w:p w14:paraId="102C9508">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rPr>
        <w:t>5.</w:t>
      </w:r>
      <w:r>
        <w:rPr>
          <w:rFonts w:hint="eastAsia" w:ascii="Times New Roman" w:hAnsi="Times New Roman" w:eastAsia="方正仿宋_GBK" w:cs="宋体"/>
          <w:bCs/>
          <w:color w:val="auto"/>
          <w:sz w:val="28"/>
          <w:szCs w:val="28"/>
          <w:highlight w:val="none"/>
          <w:lang w:val="en-US" w:eastAsia="zh-CN"/>
        </w:rPr>
        <w:t>4</w:t>
      </w:r>
      <w:r>
        <w:rPr>
          <w:rFonts w:hint="eastAsia" w:ascii="Times New Roman" w:hAnsi="Times New Roman" w:eastAsia="方正仿宋_GBK" w:cs="宋体"/>
          <w:bCs/>
          <w:color w:val="auto"/>
          <w:sz w:val="28"/>
          <w:szCs w:val="28"/>
          <w:highlight w:val="none"/>
        </w:rPr>
        <w:t xml:space="preserve"> 验收后，甲方对</w:t>
      </w:r>
      <w:r>
        <w:rPr>
          <w:rFonts w:hint="eastAsia" w:ascii="Times New Roman" w:hAnsi="Times New Roman" w:eastAsia="方正仿宋_GBK" w:cs="宋体"/>
          <w:bCs/>
          <w:color w:val="auto"/>
          <w:sz w:val="28"/>
          <w:szCs w:val="28"/>
          <w:highlight w:val="none"/>
          <w:lang w:val="en-US" w:eastAsia="zh-CN"/>
        </w:rPr>
        <w:t>货物</w:t>
      </w:r>
      <w:r>
        <w:rPr>
          <w:rFonts w:hint="eastAsia" w:ascii="Times New Roman" w:hAnsi="Times New Roman" w:eastAsia="方正仿宋_GBK" w:cs="宋体"/>
          <w:bCs/>
          <w:color w:val="auto"/>
          <w:sz w:val="28"/>
          <w:szCs w:val="28"/>
          <w:highlight w:val="none"/>
        </w:rPr>
        <w:t>的质量有异议的，在</w:t>
      </w:r>
      <w:r>
        <w:rPr>
          <w:rFonts w:hint="eastAsia" w:ascii="Times New Roman" w:hAnsi="Times New Roman" w:eastAsia="方正仿宋_GBK" w:cs="宋体"/>
          <w:bCs/>
          <w:color w:val="auto"/>
          <w:sz w:val="28"/>
          <w:szCs w:val="28"/>
          <w:highlight w:val="none"/>
          <w:lang w:val="en-US" w:eastAsia="zh-CN"/>
        </w:rPr>
        <w:t>3</w:t>
      </w:r>
      <w:r>
        <w:rPr>
          <w:rFonts w:hint="eastAsia" w:ascii="Times New Roman" w:hAnsi="Times New Roman" w:eastAsia="方正仿宋_GBK" w:cs="宋体"/>
          <w:bCs/>
          <w:color w:val="auto"/>
          <w:sz w:val="28"/>
          <w:szCs w:val="28"/>
          <w:highlight w:val="none"/>
        </w:rPr>
        <w:t>个工作日内向乙方提出。</w:t>
      </w:r>
      <w:r>
        <w:rPr>
          <w:rFonts w:hint="eastAsia" w:ascii="Times New Roman" w:hAnsi="Times New Roman" w:eastAsia="方正仿宋_GBK" w:cs="宋体"/>
          <w:bCs/>
          <w:color w:val="auto"/>
          <w:sz w:val="28"/>
          <w:szCs w:val="28"/>
          <w:highlight w:val="none"/>
          <w:lang w:val="en-US" w:eastAsia="zh-CN"/>
        </w:rPr>
        <w:t>逾期未提出书面异议的，视为对货物质量没有异议。</w:t>
      </w:r>
    </w:p>
    <w:p w14:paraId="2A0E8FC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5.5 若出现质量争议问题，由双方委托</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进行复检，以复检结果作为质量的最终判定，委托检测费用由过错方承担。</w:t>
      </w:r>
    </w:p>
    <w:p w14:paraId="5B452EE9">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5.6 如甲方未按规定期限提出书面异议的（在紧急情况下，先行电话通知并承诺在特定时间内提出书面异议的，视为已提出书面异议。但未在承诺时间内提出书面异议的，视为对产品无异议），视为所交产品符合合同规定。</w:t>
      </w:r>
    </w:p>
    <w:p w14:paraId="35655B3D">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5.7 乙方在接到甲方书面异议后，应在</w:t>
      </w:r>
      <w:r>
        <w:rPr>
          <w:rFonts w:hint="eastAsia" w:ascii="Times New Roman" w:hAnsi="Times New Roman" w:eastAsia="方正仿宋_GBK" w:cs="宋体"/>
          <w:bCs/>
          <w:color w:val="auto"/>
          <w:sz w:val="28"/>
          <w:szCs w:val="28"/>
          <w:highlight w:val="none"/>
          <w:u w:val="none"/>
          <w:lang w:val="en-US" w:eastAsia="zh-CN"/>
        </w:rPr>
        <w:t>3</w:t>
      </w:r>
      <w:r>
        <w:rPr>
          <w:rFonts w:hint="eastAsia" w:ascii="Times New Roman" w:hAnsi="Times New Roman" w:eastAsia="方正仿宋_GBK" w:cs="宋体"/>
          <w:bCs/>
          <w:color w:val="auto"/>
          <w:sz w:val="28"/>
          <w:szCs w:val="28"/>
          <w:highlight w:val="none"/>
          <w:lang w:val="en-US" w:eastAsia="zh-CN"/>
        </w:rPr>
        <w:t>日内负责处理，否则，即视为默认甲方提出的异议和处理意见。</w:t>
      </w:r>
    </w:p>
    <w:p w14:paraId="33D670F4">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六</w:t>
      </w:r>
      <w:r>
        <w:rPr>
          <w:rFonts w:hint="eastAsia" w:ascii="Times New Roman" w:hAnsi="Times New Roman" w:eastAsia="方正黑体_GBK" w:cs="方正黑体_GBK"/>
          <w:b w:val="0"/>
          <w:color w:val="auto"/>
          <w:sz w:val="28"/>
          <w:szCs w:val="28"/>
          <w:highlight w:val="none"/>
          <w:u w:val="none"/>
        </w:rPr>
        <w:t>条 包装及运输条款</w:t>
      </w:r>
    </w:p>
    <w:p w14:paraId="42A4FA0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.1 包装条件：按厂方出厂标准包装，所供货物应适宜多次正常搬运、卸载，并根据货物特性和要求采取防潮、防震、防腐等措施，以确保</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完好无损地送达交换地点。</w:t>
      </w:r>
    </w:p>
    <w:p w14:paraId="67672BFF">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.2 包装物不回收，包装标识应避免在正常运输过程中发生磨损、脱落、字迹不清等。</w:t>
      </w:r>
    </w:p>
    <w:p w14:paraId="1518699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.3 包装必须与运输方式相适应，包装方式的确定、包装费用、货物的运费均由乙方承担，由于不适当的包装而造成货物在运输过程中有任何损坏由乙方负责。</w:t>
      </w:r>
    </w:p>
    <w:p w14:paraId="075BEF1B">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七</w:t>
      </w:r>
      <w:r>
        <w:rPr>
          <w:rFonts w:hint="eastAsia" w:ascii="Times New Roman" w:hAnsi="Times New Roman" w:eastAsia="方正黑体_GBK" w:cs="方正黑体_GBK"/>
          <w:b w:val="0"/>
          <w:color w:val="auto"/>
          <w:sz w:val="28"/>
          <w:szCs w:val="28"/>
          <w:highlight w:val="none"/>
          <w:u w:val="none"/>
        </w:rPr>
        <w:t>条 保密条款</w:t>
      </w:r>
    </w:p>
    <w:p w14:paraId="4C731C5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14:paraId="2372D464">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八</w:t>
      </w:r>
      <w:r>
        <w:rPr>
          <w:rFonts w:hint="eastAsia" w:ascii="Times New Roman" w:hAnsi="Times New Roman" w:eastAsia="方正黑体_GBK" w:cs="方正黑体_GBK"/>
          <w:b w:val="0"/>
          <w:color w:val="auto"/>
          <w:sz w:val="28"/>
          <w:szCs w:val="28"/>
          <w:highlight w:val="none"/>
          <w:u w:val="none"/>
        </w:rPr>
        <w:t>条 违约责任</w:t>
      </w:r>
    </w:p>
    <w:p w14:paraId="2100138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eastAsia="zh-CN"/>
        </w:rPr>
      </w:pPr>
      <w:r>
        <w:rPr>
          <w:rFonts w:hint="eastAsia" w:ascii="Times New Roman" w:hAnsi="Times New Roman" w:eastAsia="方正仿宋_GBK" w:cs="宋体"/>
          <w:bCs/>
          <w:color w:val="auto"/>
          <w:sz w:val="28"/>
          <w:szCs w:val="28"/>
          <w:highlight w:val="none"/>
        </w:rPr>
        <w:t>双方不履行合同规定义务应承担以下责任：</w:t>
      </w:r>
    </w:p>
    <w:p w14:paraId="72ECFF43">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8.1</w:t>
      </w:r>
      <w:r>
        <w:rPr>
          <w:rFonts w:hint="eastAsia" w:ascii="Times New Roman" w:hAnsi="Times New Roman" w:eastAsia="方正仿宋_GBK" w:cs="宋体"/>
          <w:bCs/>
          <w:color w:val="auto"/>
          <w:sz w:val="28"/>
          <w:szCs w:val="28"/>
          <w:highlight w:val="none"/>
        </w:rPr>
        <w:t>乙方所供货品若不符合本合同规定的技术要求及甲方要求的，致使甲方蒙受损失，甲方有权要求乙方退还</w:t>
      </w:r>
      <w:r>
        <w:rPr>
          <w:rFonts w:hint="eastAsia" w:ascii="Times New Roman" w:hAnsi="Times New Roman" w:eastAsia="方正仿宋_GBK" w:cs="宋体"/>
          <w:bCs/>
          <w:color w:val="auto"/>
          <w:sz w:val="28"/>
          <w:szCs w:val="28"/>
          <w:highlight w:val="none"/>
          <w:lang w:val="en-US" w:eastAsia="zh-CN"/>
        </w:rPr>
        <w:t>不合格货品对应</w:t>
      </w:r>
      <w:r>
        <w:rPr>
          <w:rFonts w:hint="eastAsia" w:ascii="Times New Roman" w:hAnsi="Times New Roman" w:eastAsia="方正仿宋_GBK" w:cs="宋体"/>
          <w:bCs/>
          <w:color w:val="auto"/>
          <w:sz w:val="28"/>
          <w:szCs w:val="28"/>
          <w:highlight w:val="none"/>
        </w:rPr>
        <w:t>货款，并承担赔偿责任。</w:t>
      </w:r>
    </w:p>
    <w:p w14:paraId="3F12AC2F">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8.2</w:t>
      </w:r>
      <w:r>
        <w:rPr>
          <w:rFonts w:hint="eastAsia" w:ascii="Times New Roman" w:hAnsi="Times New Roman" w:eastAsia="方正仿宋_GBK" w:cs="宋体"/>
          <w:bCs/>
          <w:color w:val="auto"/>
          <w:sz w:val="28"/>
          <w:szCs w:val="28"/>
          <w:highlight w:val="none"/>
        </w:rPr>
        <w:t>乙方在质量保证期内不履行或未能依照本合同规定妥善履行售后服务义务的，甲方有权采取补救措施，</w:t>
      </w:r>
      <w:r>
        <w:rPr>
          <w:rFonts w:hint="eastAsia" w:ascii="Times New Roman" w:hAnsi="Times New Roman" w:eastAsia="方正仿宋_GBK" w:cs="宋体"/>
          <w:bCs/>
          <w:color w:val="auto"/>
          <w:sz w:val="28"/>
          <w:szCs w:val="28"/>
          <w:highlight w:val="none"/>
          <w:lang w:val="en-US" w:eastAsia="zh-CN"/>
        </w:rPr>
        <w:t>包括自行委托第三方进行维护维修，</w:t>
      </w:r>
      <w:r>
        <w:rPr>
          <w:rFonts w:hint="eastAsia" w:ascii="Times New Roman" w:hAnsi="Times New Roman" w:eastAsia="方正仿宋_GBK" w:cs="宋体"/>
          <w:bCs/>
          <w:color w:val="auto"/>
          <w:sz w:val="28"/>
          <w:szCs w:val="28"/>
          <w:highlight w:val="none"/>
        </w:rPr>
        <w:t>甲方因此遭受的损失及引发的费用由乙方承担</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lang w:val="en-US" w:eastAsia="zh-CN"/>
        </w:rPr>
        <w:t>费用标准以甲方与第三方签订的合同为准</w:t>
      </w:r>
      <w:r>
        <w:rPr>
          <w:rFonts w:hint="eastAsia" w:ascii="Times New Roman" w:hAnsi="Times New Roman" w:eastAsia="方正仿宋_GBK" w:cs="宋体"/>
          <w:bCs/>
          <w:color w:val="auto"/>
          <w:sz w:val="28"/>
          <w:szCs w:val="28"/>
          <w:highlight w:val="none"/>
        </w:rPr>
        <w:t>。甲方可从质量保证金中扣款，不足部分，甲方有权要求乙方赔偿。甲方根据本合同规定对乙方行使的其他权利不受影响。</w:t>
      </w:r>
    </w:p>
    <w:p w14:paraId="17D4A20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8.3</w:t>
      </w:r>
      <w:r>
        <w:rPr>
          <w:rFonts w:hint="eastAsia" w:ascii="Times New Roman" w:hAnsi="Times New Roman" w:eastAsia="方正仿宋_GBK" w:cs="宋体"/>
          <w:bCs/>
          <w:color w:val="auto"/>
          <w:sz w:val="28"/>
          <w:szCs w:val="28"/>
          <w:highlight w:val="none"/>
        </w:rPr>
        <w:t>任</w:t>
      </w:r>
      <w:r>
        <w:rPr>
          <w:rFonts w:hint="eastAsia" w:ascii="Times New Roman" w:hAnsi="Times New Roman" w:eastAsia="方正仿宋_GBK" w:cs="宋体"/>
          <w:bCs/>
          <w:color w:val="auto"/>
          <w:sz w:val="28"/>
          <w:szCs w:val="28"/>
          <w:highlight w:val="none"/>
          <w:lang w:val="en-US" w:eastAsia="zh-CN"/>
        </w:rPr>
        <w:t>何</w:t>
      </w:r>
      <w:r>
        <w:rPr>
          <w:rFonts w:hint="eastAsia" w:ascii="Times New Roman" w:hAnsi="Times New Roman" w:eastAsia="方正仿宋_GBK" w:cs="宋体"/>
          <w:bCs/>
          <w:color w:val="auto"/>
          <w:sz w:val="28"/>
          <w:szCs w:val="28"/>
          <w:highlight w:val="none"/>
        </w:rPr>
        <w:t>一方不履行本合同或履行本合同不符合约定的，应当承担违约责任并赔偿对方的损失。</w:t>
      </w:r>
      <w:r>
        <w:rPr>
          <w:rFonts w:hint="eastAsia" w:ascii="Times New Roman" w:hAnsi="Times New Roman" w:eastAsia="方正仿宋_GBK" w:cs="宋体"/>
          <w:bCs/>
          <w:color w:val="auto"/>
          <w:sz w:val="28"/>
          <w:szCs w:val="28"/>
          <w:highlight w:val="none"/>
          <w:lang w:val="en-US" w:eastAsia="zh-CN"/>
        </w:rPr>
        <w:t>损失的范围包括但不限于因维权产生的律师费、诉讼费、仲裁费、保全费、担保费等费用。</w:t>
      </w:r>
    </w:p>
    <w:p w14:paraId="6C486C61">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九</w:t>
      </w:r>
      <w:r>
        <w:rPr>
          <w:rFonts w:hint="eastAsia" w:ascii="Times New Roman" w:hAnsi="Times New Roman" w:eastAsia="方正黑体_GBK" w:cs="方正黑体_GBK"/>
          <w:b w:val="0"/>
          <w:color w:val="auto"/>
          <w:sz w:val="28"/>
          <w:szCs w:val="28"/>
          <w:highlight w:val="none"/>
          <w:u w:val="none"/>
        </w:rPr>
        <w:t>条 不可抗力</w:t>
      </w:r>
    </w:p>
    <w:p w14:paraId="2836064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因地震、台风、水灾、火灾、战争、政策、法律变更及其他不能预见或其后果不能防止或不可避免的不可抗力事件，直接影响一方对本合同的履行或不能按约定条件履行时，遇到该不可抗力事件的一方应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w:t>
      </w:r>
      <w:r>
        <w:rPr>
          <w:rFonts w:hint="eastAsia" w:ascii="Times New Roman" w:hAnsi="Times New Roman" w:eastAsia="方正仿宋_GBK" w:cs="宋体"/>
          <w:bCs/>
          <w:color w:val="auto"/>
          <w:sz w:val="28"/>
          <w:szCs w:val="28"/>
          <w:highlight w:val="none"/>
          <w:lang w:eastAsia="zh-CN"/>
        </w:rPr>
        <w:t>其他各方</w:t>
      </w:r>
      <w:r>
        <w:rPr>
          <w:rFonts w:hint="eastAsia" w:ascii="Times New Roman" w:hAnsi="Times New Roman" w:eastAsia="方正仿宋_GBK" w:cs="宋体"/>
          <w:bCs/>
          <w:color w:val="auto"/>
          <w:sz w:val="28"/>
          <w:szCs w:val="28"/>
          <w:highlight w:val="none"/>
        </w:rPr>
        <w:t>带来的经济损失部分，该履约方不负赔偿责任。</w:t>
      </w:r>
    </w:p>
    <w:p w14:paraId="0C828FF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w:t>
      </w:r>
      <w:r>
        <w:rPr>
          <w:rFonts w:hint="eastAsia" w:ascii="Times New Roman" w:hAnsi="Times New Roman" w:eastAsia="方正黑体_GBK" w:cs="方正黑体_GBK"/>
          <w:b w:val="0"/>
          <w:color w:val="auto"/>
          <w:sz w:val="28"/>
          <w:szCs w:val="28"/>
          <w:highlight w:val="none"/>
          <w:u w:val="none"/>
        </w:rPr>
        <w:t>条</w:t>
      </w:r>
      <w:r>
        <w:rPr>
          <w:rFonts w:hint="eastAsia"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双方因本合同发生争议，首先应协商解决</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kern w:val="2"/>
          <w:sz w:val="28"/>
          <w:szCs w:val="28"/>
          <w:highlight w:val="none"/>
        </w:rPr>
        <w:t>若协商不成，可选择向合同签订地重庆市渝北区人民法院诉讼解决</w:t>
      </w:r>
      <w:r>
        <w:rPr>
          <w:rFonts w:hint="eastAsia" w:ascii="Times New Roman" w:hAnsi="Times New Roman" w:eastAsia="方正仿宋_GBK" w:cs="宋体"/>
          <w:bCs/>
          <w:color w:val="auto"/>
          <w:sz w:val="28"/>
          <w:szCs w:val="28"/>
          <w:highlight w:val="none"/>
        </w:rPr>
        <w:t>。其他未尽事宜，双方协商解决。</w:t>
      </w:r>
    </w:p>
    <w:p w14:paraId="7F5BC02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十一</w:t>
      </w:r>
      <w:r>
        <w:rPr>
          <w:rFonts w:hint="default" w:ascii="Times New Roman" w:hAnsi="Times New Roman" w:eastAsia="方正黑体_GBK" w:cs="方正黑体_GBK"/>
          <w:b w:val="0"/>
          <w:color w:val="auto"/>
          <w:sz w:val="28"/>
          <w:szCs w:val="28"/>
          <w:highlight w:val="none"/>
          <w:u w:val="none"/>
        </w:rPr>
        <w:t>条</w:t>
      </w:r>
      <w:r>
        <w:rPr>
          <w:rFonts w:hint="default"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本合同未尽事宜，双方可另行达成书面补充协议，作为本合同附件。本合同的任何附件、修改或补充均构成本合同不可分割的一部分，与本合同具有同等法律效力。</w:t>
      </w:r>
    </w:p>
    <w:p w14:paraId="5C663A8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十二</w:t>
      </w:r>
      <w:r>
        <w:rPr>
          <w:rFonts w:hint="default" w:ascii="Times New Roman" w:hAnsi="Times New Roman" w:eastAsia="方正黑体_GBK" w:cs="方正黑体_GBK"/>
          <w:b w:val="0"/>
          <w:color w:val="auto"/>
          <w:sz w:val="28"/>
          <w:szCs w:val="28"/>
          <w:highlight w:val="none"/>
          <w:u w:val="none"/>
        </w:rPr>
        <w:t>条</w:t>
      </w:r>
      <w:r>
        <w:rPr>
          <w:rFonts w:hint="eastAsia" w:ascii="Times New Roman" w:hAnsi="Times New Roman" w:eastAsia="方正仿宋_GBK" w:cs="宋体"/>
          <w:bCs/>
          <w:color w:val="auto"/>
          <w:sz w:val="28"/>
          <w:szCs w:val="28"/>
          <w:highlight w:val="none"/>
        </w:rPr>
        <w:t xml:space="preserve">  本合同一式</w:t>
      </w:r>
      <w:r>
        <w:rPr>
          <w:rFonts w:hint="eastAsia" w:ascii="Times New Roman" w:hAnsi="Times New Roman" w:eastAsia="方正仿宋_GBK" w:cs="宋体"/>
          <w:bCs/>
          <w:color w:val="auto"/>
          <w:sz w:val="28"/>
          <w:szCs w:val="28"/>
          <w:highlight w:val="none"/>
          <w:lang w:val="en-US" w:eastAsia="zh-CN"/>
        </w:rPr>
        <w:t>柒</w:t>
      </w:r>
      <w:r>
        <w:rPr>
          <w:rFonts w:hint="eastAsia" w:ascii="Times New Roman" w:hAnsi="Times New Roman" w:eastAsia="方正仿宋_GBK" w:cs="宋体"/>
          <w:bCs/>
          <w:color w:val="auto"/>
          <w:sz w:val="28"/>
          <w:szCs w:val="28"/>
          <w:highlight w:val="none"/>
        </w:rPr>
        <w:t>份，甲方</w:t>
      </w:r>
      <w:r>
        <w:rPr>
          <w:rFonts w:hint="default" w:ascii="Times New Roman" w:hAnsi="Times New Roman" w:eastAsia="方正仿宋_GBK" w:cs="宋体"/>
          <w:bCs/>
          <w:color w:val="auto"/>
          <w:sz w:val="28"/>
          <w:szCs w:val="28"/>
          <w:highlight w:val="none"/>
          <w:lang w:val="en-US"/>
        </w:rPr>
        <w:t>持</w:t>
      </w:r>
      <w:r>
        <w:rPr>
          <w:rFonts w:hint="eastAsia" w:ascii="Times New Roman" w:hAnsi="Times New Roman" w:eastAsia="方正仿宋_GBK" w:cs="宋体"/>
          <w:bCs/>
          <w:color w:val="auto"/>
          <w:sz w:val="28"/>
          <w:szCs w:val="28"/>
          <w:highlight w:val="none"/>
          <w:lang w:val="en-US" w:eastAsia="zh-CN"/>
        </w:rPr>
        <w:t>肆</w:t>
      </w:r>
      <w:r>
        <w:rPr>
          <w:rFonts w:hint="eastAsia" w:ascii="Times New Roman" w:hAnsi="Times New Roman" w:eastAsia="方正仿宋_GBK" w:cs="宋体"/>
          <w:bCs/>
          <w:color w:val="auto"/>
          <w:sz w:val="28"/>
          <w:szCs w:val="28"/>
          <w:highlight w:val="none"/>
        </w:rPr>
        <w:t>份，乙方持叁份，经甲乙双方签字盖章即生效。后附的廉政合同、授权书（乙方如有）为本合同重要组成部分，与本合同具有同等的法律效力。</w:t>
      </w:r>
    </w:p>
    <w:p w14:paraId="32F79607">
      <w:pPr>
        <w:shd w:val="clear" w:fill="FFFFFF" w:themeFill="background1"/>
        <w:tabs>
          <w:tab w:val="left" w:pos="0"/>
        </w:tabs>
        <w:spacing w:line="540" w:lineRule="exact"/>
        <w:ind w:firstLine="560"/>
        <w:rPr>
          <w:rFonts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（下无正文，为签字盖章页） </w:t>
      </w:r>
    </w:p>
    <w:tbl>
      <w:tblPr>
        <w:tblStyle w:val="50"/>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4856"/>
      </w:tblGrid>
      <w:tr w14:paraId="3136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3734E72B">
            <w:pPr>
              <w:widowControl w:val="0"/>
              <w:shd w:val="clear" w:fill="FFFFFF" w:themeFill="background1"/>
              <w:spacing w:line="360" w:lineRule="exact"/>
              <w:ind w:firstLine="0" w:firstLineChars="0"/>
              <w:jc w:val="center"/>
              <w:rPr>
                <w:rFonts w:ascii="Times New Roman" w:hAnsi="Times New Roman" w:eastAsia="仿宋" w:cs="宋体"/>
                <w:color w:val="auto"/>
                <w:kern w:val="0"/>
                <w:sz w:val="28"/>
                <w:szCs w:val="28"/>
                <w:highlight w:val="none"/>
              </w:rPr>
            </w:pPr>
            <w:r>
              <w:rPr>
                <w:rFonts w:hint="eastAsia" w:ascii="Times New Roman" w:hAnsi="Times New Roman" w:eastAsia="仿宋" w:cs="宋体"/>
                <w:b/>
                <w:bCs/>
                <w:color w:val="auto"/>
                <w:kern w:val="0"/>
                <w:sz w:val="28"/>
                <w:szCs w:val="28"/>
                <w:highlight w:val="none"/>
              </w:rPr>
              <w:t>甲　　　　　方</w:t>
            </w:r>
          </w:p>
        </w:tc>
        <w:tc>
          <w:tcPr>
            <w:tcW w:w="4856" w:type="dxa"/>
            <w:noWrap w:val="0"/>
            <w:vAlign w:val="center"/>
          </w:tcPr>
          <w:p w14:paraId="180C0194">
            <w:pPr>
              <w:widowControl w:val="0"/>
              <w:shd w:val="clear" w:fill="FFFFFF" w:themeFill="background1"/>
              <w:spacing w:line="360" w:lineRule="exact"/>
              <w:ind w:firstLine="0" w:firstLineChars="0"/>
              <w:jc w:val="center"/>
              <w:rPr>
                <w:rFonts w:ascii="Times New Roman" w:hAnsi="Times New Roman" w:eastAsia="仿宋" w:cs="宋体"/>
                <w:b/>
                <w:bCs/>
                <w:color w:val="auto"/>
                <w:kern w:val="0"/>
                <w:sz w:val="28"/>
                <w:szCs w:val="28"/>
                <w:highlight w:val="none"/>
              </w:rPr>
            </w:pPr>
            <w:r>
              <w:rPr>
                <w:rFonts w:hint="eastAsia" w:ascii="Times New Roman" w:hAnsi="Times New Roman" w:eastAsia="仿宋" w:cs="宋体"/>
                <w:b/>
                <w:bCs/>
                <w:color w:val="auto"/>
                <w:kern w:val="0"/>
                <w:sz w:val="28"/>
                <w:szCs w:val="28"/>
                <w:highlight w:val="none"/>
              </w:rPr>
              <w:t>乙         方</w:t>
            </w:r>
          </w:p>
        </w:tc>
      </w:tr>
      <w:tr w14:paraId="33E2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0B490ED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5761835D">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36F733CC">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lang w:val="en-US" w:eastAsia="zh-CN"/>
              </w:rPr>
              <w:t>公司负责</w:t>
            </w:r>
            <w:r>
              <w:rPr>
                <w:rFonts w:hint="eastAsia" w:ascii="Times New Roman" w:hAnsi="Times New Roman" w:eastAsia="仿宋" w:cs="宋体"/>
                <w:color w:val="auto"/>
                <w:kern w:val="0"/>
                <w:sz w:val="28"/>
                <w:szCs w:val="28"/>
                <w:highlight w:val="none"/>
              </w:rPr>
              <w:t>人：</w:t>
            </w:r>
          </w:p>
          <w:p w14:paraId="5099E189">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委托代理人：</w:t>
            </w:r>
          </w:p>
          <w:p w14:paraId="238455A2">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电话：</w:t>
            </w:r>
          </w:p>
          <w:p w14:paraId="78EE8EAE">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4F3D54C5">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1950EBB1">
            <w:pPr>
              <w:widowControl w:val="0"/>
              <w:shd w:val="clear" w:fill="FFFFFF" w:themeFill="background1"/>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 xml:space="preserve">纳税识别号： </w:t>
            </w:r>
          </w:p>
        </w:tc>
        <w:tc>
          <w:tcPr>
            <w:tcW w:w="4856" w:type="dxa"/>
            <w:noWrap w:val="0"/>
            <w:vAlign w:val="top"/>
          </w:tcPr>
          <w:p w14:paraId="3BACB17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72872D67">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0294C6AF">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lang w:val="en-US" w:eastAsia="zh-CN"/>
              </w:rPr>
              <w:t>公司负责</w:t>
            </w:r>
            <w:r>
              <w:rPr>
                <w:rFonts w:hint="eastAsia" w:ascii="Times New Roman" w:hAnsi="Times New Roman" w:eastAsia="仿宋" w:cs="宋体"/>
                <w:color w:val="auto"/>
                <w:kern w:val="0"/>
                <w:sz w:val="28"/>
                <w:szCs w:val="28"/>
                <w:highlight w:val="none"/>
              </w:rPr>
              <w:t>人：</w:t>
            </w:r>
          </w:p>
          <w:p w14:paraId="298F38C0">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委托代理人：</w:t>
            </w:r>
          </w:p>
          <w:p w14:paraId="42574A44">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default"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电话：</w:t>
            </w:r>
          </w:p>
          <w:p w14:paraId="7AD34590">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3322B8D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155E797C">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纳税识别号：</w:t>
            </w:r>
          </w:p>
        </w:tc>
      </w:tr>
    </w:tbl>
    <w:p w14:paraId="6D7A562A">
      <w:pPr>
        <w:pStyle w:val="2"/>
        <w:shd w:val="clear" w:fill="FFFFFF" w:themeFill="background1"/>
        <w:rPr>
          <w:rFonts w:hint="eastAsia" w:ascii="Times New Roman" w:hAnsi="Times New Roman"/>
          <w:color w:val="auto"/>
          <w:highlight w:val="none"/>
        </w:rPr>
        <w:sectPr>
          <w:pgSz w:w="11906" w:h="16838"/>
          <w:pgMar w:top="1440" w:right="1417" w:bottom="1440" w:left="1260" w:header="851" w:footer="992" w:gutter="0"/>
          <w:cols w:space="720" w:num="1"/>
          <w:docGrid w:type="lines" w:linePitch="312" w:charSpace="0"/>
        </w:sectPr>
      </w:pPr>
    </w:p>
    <w:p w14:paraId="2A888821">
      <w:pPr>
        <w:shd w:val="clear" w:fill="FFFFFF" w:themeFill="background1"/>
        <w:jc w:val="left"/>
        <w:rPr>
          <w:rFonts w:ascii="宋体" w:hAnsi="宋体"/>
          <w:color w:val="auto"/>
          <w:sz w:val="52"/>
          <w:szCs w:val="52"/>
          <w:highlight w:val="none"/>
        </w:rPr>
      </w:pPr>
      <w:bookmarkStart w:id="561" w:name="_Toc23025"/>
      <w:bookmarkStart w:id="562" w:name="_Toc509218844"/>
      <w:bookmarkStart w:id="563" w:name="_Toc534185823"/>
      <w:bookmarkStart w:id="564" w:name="_Toc9852"/>
      <w:bookmarkStart w:id="565" w:name="_Toc296890982"/>
      <w:bookmarkStart w:id="566" w:name="_Toc351203480"/>
      <w:bookmarkStart w:id="567" w:name="_Toc296503025"/>
    </w:p>
    <w:p w14:paraId="44A24CD9">
      <w:pPr>
        <w:pStyle w:val="3"/>
        <w:shd w:val="clear" w:fill="FFFFFF" w:themeFill="background1"/>
        <w:spacing w:before="0" w:after="0" w:line="360" w:lineRule="auto"/>
        <w:jc w:val="center"/>
        <w:rPr>
          <w:rFonts w:ascii="宋体" w:hAnsi="宋体"/>
          <w:color w:val="auto"/>
          <w:sz w:val="52"/>
          <w:szCs w:val="52"/>
          <w:highlight w:val="none"/>
        </w:rPr>
      </w:pPr>
      <w:bookmarkStart w:id="568" w:name="_Toc21368"/>
      <w:r>
        <w:rPr>
          <w:rFonts w:ascii="宋体" w:hAnsi="宋体"/>
          <w:color w:val="auto"/>
          <w:sz w:val="52"/>
          <w:szCs w:val="52"/>
          <w:highlight w:val="none"/>
        </w:rPr>
        <w:t>第 二 卷</w:t>
      </w:r>
      <w:bookmarkEnd w:id="561"/>
      <w:bookmarkEnd w:id="562"/>
      <w:bookmarkEnd w:id="563"/>
      <w:bookmarkEnd w:id="564"/>
      <w:bookmarkEnd w:id="568"/>
    </w:p>
    <w:p w14:paraId="67302218">
      <w:pPr>
        <w:shd w:val="clear" w:fill="FFFFFF" w:themeFill="background1"/>
        <w:spacing w:line="360" w:lineRule="auto"/>
        <w:rPr>
          <w:rFonts w:ascii="宋体" w:hAnsi="宋体"/>
          <w:color w:val="auto"/>
          <w:szCs w:val="20"/>
          <w:highlight w:val="none"/>
        </w:rPr>
      </w:pPr>
      <w:r>
        <w:rPr>
          <w:rFonts w:ascii="宋体" w:hAnsi="宋体"/>
          <w:color w:val="auto"/>
          <w:szCs w:val="20"/>
          <w:highlight w:val="none"/>
        </w:rPr>
        <w:br w:type="page"/>
      </w:r>
    </w:p>
    <w:p w14:paraId="351E87F2">
      <w:pPr>
        <w:pStyle w:val="3"/>
        <w:shd w:val="clear" w:fill="FFFFFF" w:themeFill="background1"/>
        <w:spacing w:line="360" w:lineRule="auto"/>
        <w:jc w:val="center"/>
        <w:rPr>
          <w:rFonts w:ascii="宋体" w:hAnsi="宋体"/>
          <w:color w:val="auto"/>
          <w:highlight w:val="none"/>
        </w:rPr>
      </w:pPr>
      <w:bookmarkStart w:id="569" w:name="招标文件06章图纸"/>
      <w:bookmarkEnd w:id="569"/>
      <w:bookmarkStart w:id="570" w:name="_Toc534185825"/>
      <w:bookmarkStart w:id="571" w:name="_Toc430530519"/>
      <w:bookmarkStart w:id="572" w:name="_Toc287620803"/>
      <w:bookmarkStart w:id="573" w:name="_Toc287607861"/>
      <w:bookmarkStart w:id="574" w:name="_Toc509218846"/>
      <w:bookmarkStart w:id="575" w:name="_Toc30459"/>
      <w:bookmarkStart w:id="576" w:name="_Toc3710"/>
      <w:r>
        <w:rPr>
          <w:rFonts w:hint="eastAsia" w:ascii="宋体" w:hAnsi="宋体"/>
          <w:color w:val="auto"/>
          <w:highlight w:val="none"/>
        </w:rPr>
        <w:t xml:space="preserve">第五章  </w:t>
      </w:r>
      <w:bookmarkEnd w:id="570"/>
      <w:bookmarkEnd w:id="571"/>
      <w:bookmarkEnd w:id="572"/>
      <w:bookmarkEnd w:id="573"/>
      <w:bookmarkEnd w:id="574"/>
      <w:r>
        <w:rPr>
          <w:rFonts w:hint="eastAsia" w:ascii="宋体" w:hAnsi="宋体"/>
          <w:color w:val="auto"/>
          <w:highlight w:val="none"/>
        </w:rPr>
        <w:t>发包人要求</w:t>
      </w:r>
      <w:bookmarkEnd w:id="575"/>
      <w:bookmarkEnd w:id="576"/>
    </w:p>
    <w:p w14:paraId="58683C34">
      <w:pPr>
        <w:shd w:val="clear" w:fill="FFFFFF" w:themeFill="background1"/>
        <w:spacing w:line="360" w:lineRule="auto"/>
        <w:ind w:firstLine="4200" w:firstLineChars="20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满足第四章合同要求</w:t>
      </w:r>
    </w:p>
    <w:p w14:paraId="7814871E">
      <w:pPr>
        <w:widowControl/>
        <w:shd w:val="clear" w:fill="FFFFFF" w:themeFill="background1"/>
        <w:jc w:val="left"/>
        <w:rPr>
          <w:rFonts w:ascii="宋体" w:hAnsi="宋体"/>
          <w:color w:val="auto"/>
          <w:szCs w:val="20"/>
          <w:highlight w:val="none"/>
        </w:rPr>
      </w:pPr>
      <w:bookmarkStart w:id="577" w:name="招标文件06章图纸01"/>
      <w:bookmarkEnd w:id="577"/>
      <w:bookmarkStart w:id="578" w:name="_Toc287620804"/>
      <w:bookmarkStart w:id="579" w:name="_Toc430530520"/>
      <w:r>
        <w:rPr>
          <w:rFonts w:ascii="宋体" w:hAnsi="宋体"/>
          <w:color w:val="auto"/>
          <w:szCs w:val="20"/>
          <w:highlight w:val="none"/>
        </w:rPr>
        <w:br w:type="page"/>
      </w:r>
    </w:p>
    <w:bookmarkEnd w:id="578"/>
    <w:bookmarkEnd w:id="579"/>
    <w:p w14:paraId="7AA19E87">
      <w:pPr>
        <w:shd w:val="clear" w:fill="FFFFFF" w:themeFill="background1"/>
        <w:rPr>
          <w:rFonts w:hint="eastAsia" w:ascii="宋体" w:hAnsi="宋体"/>
          <w:color w:val="auto"/>
          <w:sz w:val="52"/>
          <w:szCs w:val="52"/>
          <w:highlight w:val="none"/>
        </w:rPr>
      </w:pPr>
      <w:bookmarkStart w:id="580" w:name="_Toc20873"/>
      <w:bookmarkStart w:id="581" w:name="_Toc6839"/>
    </w:p>
    <w:p w14:paraId="47EAF736">
      <w:pPr>
        <w:pStyle w:val="3"/>
        <w:shd w:val="clear" w:fill="FFFFFF" w:themeFill="background1"/>
        <w:spacing w:before="0" w:after="0" w:line="360" w:lineRule="auto"/>
        <w:jc w:val="center"/>
        <w:rPr>
          <w:rFonts w:hint="eastAsia" w:ascii="宋体" w:hAnsi="宋体"/>
          <w:color w:val="auto"/>
          <w:sz w:val="52"/>
          <w:szCs w:val="52"/>
          <w:highlight w:val="none"/>
        </w:rPr>
      </w:pPr>
    </w:p>
    <w:p w14:paraId="687A9060">
      <w:pPr>
        <w:pStyle w:val="3"/>
        <w:shd w:val="clear" w:fill="FFFFFF" w:themeFill="background1"/>
        <w:spacing w:before="0" w:after="0" w:line="360" w:lineRule="auto"/>
        <w:jc w:val="center"/>
        <w:rPr>
          <w:rFonts w:hint="eastAsia" w:ascii="宋体" w:hAnsi="宋体"/>
          <w:color w:val="auto"/>
          <w:sz w:val="52"/>
          <w:szCs w:val="52"/>
          <w:highlight w:val="none"/>
        </w:rPr>
      </w:pPr>
    </w:p>
    <w:p w14:paraId="7472948B">
      <w:pPr>
        <w:pStyle w:val="3"/>
        <w:shd w:val="clear" w:fill="FFFFFF" w:themeFill="background1"/>
        <w:spacing w:before="0" w:after="0" w:line="360" w:lineRule="auto"/>
        <w:jc w:val="center"/>
        <w:rPr>
          <w:rFonts w:hint="eastAsia" w:ascii="宋体" w:hAnsi="宋体"/>
          <w:color w:val="auto"/>
          <w:sz w:val="52"/>
          <w:szCs w:val="52"/>
          <w:highlight w:val="none"/>
        </w:rPr>
      </w:pPr>
    </w:p>
    <w:p w14:paraId="053E5B3A">
      <w:pPr>
        <w:pStyle w:val="3"/>
        <w:shd w:val="clear" w:fill="FFFFFF" w:themeFill="background1"/>
        <w:spacing w:before="0" w:after="0" w:line="360" w:lineRule="auto"/>
        <w:jc w:val="center"/>
        <w:rPr>
          <w:rFonts w:ascii="宋体" w:hAnsi="宋体"/>
          <w:color w:val="auto"/>
          <w:sz w:val="52"/>
          <w:szCs w:val="52"/>
          <w:highlight w:val="none"/>
        </w:rPr>
      </w:pPr>
      <w:bookmarkStart w:id="582" w:name="_Toc5401"/>
      <w:r>
        <w:rPr>
          <w:rFonts w:hint="eastAsia" w:ascii="宋体" w:hAnsi="宋体"/>
          <w:color w:val="auto"/>
          <w:sz w:val="52"/>
          <w:szCs w:val="52"/>
          <w:highlight w:val="none"/>
        </w:rPr>
        <w:t>第 三 卷</w:t>
      </w:r>
      <w:bookmarkEnd w:id="580"/>
      <w:bookmarkEnd w:id="581"/>
      <w:bookmarkEnd w:id="582"/>
      <w:bookmarkStart w:id="583" w:name="_Toc509218847"/>
      <w:bookmarkStart w:id="584" w:name="_Toc536796850"/>
      <w:bookmarkStart w:id="585" w:name="_Toc536797121"/>
      <w:bookmarkStart w:id="586" w:name="_Toc13211206"/>
      <w:bookmarkStart w:id="587" w:name="_Toc536628344"/>
      <w:bookmarkStart w:id="588" w:name="_Toc536621880"/>
      <w:bookmarkStart w:id="589" w:name="_Toc536796986"/>
      <w:bookmarkStart w:id="590" w:name="_Toc13210772"/>
      <w:bookmarkStart w:id="591" w:name="_Toc536619968"/>
      <w:bookmarkStart w:id="592" w:name="_Toc536797390"/>
      <w:bookmarkStart w:id="593" w:name="_Toc536797255"/>
      <w:bookmarkStart w:id="594" w:name="_Toc534185826"/>
      <w:bookmarkStart w:id="595" w:name="_Toc536620100"/>
      <w:bookmarkStart w:id="596" w:name="_Toc13211764"/>
    </w:p>
    <w:bookmarkEnd w:id="583"/>
    <w:p w14:paraId="181C7001">
      <w:pPr>
        <w:shd w:val="clear" w:fill="FFFFFF" w:themeFill="background1"/>
        <w:rPr>
          <w:color w:val="auto"/>
          <w:highlight w:val="none"/>
        </w:rPr>
      </w:pPr>
      <w:r>
        <w:rPr>
          <w:color w:val="auto"/>
          <w:highlight w:val="none"/>
        </w:rPr>
        <w:br w:type="page"/>
      </w:r>
      <w:bookmarkEnd w:id="584"/>
      <w:bookmarkEnd w:id="585"/>
      <w:bookmarkEnd w:id="586"/>
      <w:bookmarkEnd w:id="587"/>
      <w:bookmarkEnd w:id="588"/>
      <w:bookmarkEnd w:id="589"/>
      <w:bookmarkEnd w:id="590"/>
      <w:bookmarkEnd w:id="591"/>
      <w:bookmarkEnd w:id="592"/>
      <w:bookmarkEnd w:id="593"/>
      <w:bookmarkEnd w:id="594"/>
      <w:bookmarkEnd w:id="595"/>
      <w:bookmarkEnd w:id="596"/>
    </w:p>
    <w:p w14:paraId="5CD6D4F5">
      <w:pPr>
        <w:pStyle w:val="3"/>
        <w:shd w:val="clear" w:fill="FFFFFF" w:themeFill="background1"/>
        <w:spacing w:line="360" w:lineRule="auto"/>
        <w:jc w:val="center"/>
        <w:rPr>
          <w:rFonts w:ascii="宋体" w:hAnsi="宋体"/>
          <w:color w:val="auto"/>
          <w:highlight w:val="none"/>
        </w:rPr>
      </w:pPr>
      <w:bookmarkStart w:id="597" w:name="招标文件07章技术标准和要求"/>
      <w:bookmarkEnd w:id="597"/>
      <w:bookmarkStart w:id="598" w:name="_Toc534185829"/>
      <w:bookmarkStart w:id="599" w:name="_Toc6465"/>
      <w:bookmarkStart w:id="600" w:name="_Toc287607865"/>
      <w:bookmarkStart w:id="601" w:name="_Toc430530528"/>
      <w:bookmarkStart w:id="602" w:name="_Toc509218852"/>
      <w:bookmarkStart w:id="603" w:name="_Toc287620812"/>
      <w:bookmarkStart w:id="604" w:name="_Toc21364"/>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bookmarkEnd w:id="598"/>
      <w:bookmarkEnd w:id="599"/>
      <w:bookmarkEnd w:id="600"/>
      <w:bookmarkEnd w:id="601"/>
      <w:bookmarkEnd w:id="602"/>
      <w:bookmarkEnd w:id="603"/>
      <w:bookmarkEnd w:id="604"/>
    </w:p>
    <w:p w14:paraId="085951C3">
      <w:pPr>
        <w:shd w:val="clear" w:fill="FFFFFF" w:themeFill="background1"/>
        <w:spacing w:line="360" w:lineRule="auto"/>
        <w:rPr>
          <w:rFonts w:ascii="宋体" w:hAnsi="宋体"/>
          <w:color w:val="auto"/>
          <w:sz w:val="32"/>
          <w:szCs w:val="32"/>
          <w:highlight w:val="none"/>
        </w:rPr>
      </w:pPr>
    </w:p>
    <w:p w14:paraId="4F909252">
      <w:pPr>
        <w:shd w:val="clear" w:fill="FFFFFF" w:themeFill="background1"/>
        <w:autoSpaceDE w:val="0"/>
        <w:autoSpaceDN w:val="0"/>
        <w:adjustRightInd w:val="0"/>
        <w:spacing w:line="276" w:lineRule="auto"/>
        <w:ind w:right="-23"/>
        <w:jc w:val="left"/>
        <w:rPr>
          <w:rFonts w:ascii="宋体" w:hAnsi="宋体"/>
          <w:color w:val="auto"/>
          <w:kern w:val="0"/>
          <w:szCs w:val="21"/>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599E894"/>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3599E894"/>
                  </w:txbxContent>
                </v:textbox>
              </v:rect>
            </w:pict>
          </mc:Fallback>
        </mc:AlternateContent>
      </w:r>
      <w:r>
        <w:rPr>
          <w:rFonts w:ascii="宋体" w:hAnsi="宋体"/>
          <w:color w:val="auto"/>
          <w:szCs w:val="20"/>
          <w:highlight w:val="none"/>
        </w:rPr>
        <w:br w:type="page"/>
      </w:r>
      <w:bookmarkStart w:id="605" w:name="_Toc277082642"/>
      <w:bookmarkStart w:id="606" w:name="_Toc287607866"/>
      <w:bookmarkStart w:id="607" w:name="_Toc224103494"/>
      <w:bookmarkStart w:id="608" w:name="_Toc430530529"/>
      <w:bookmarkStart w:id="609" w:name="_Toc287620813"/>
    </w:p>
    <w:p w14:paraId="3BD3A318">
      <w:pPr>
        <w:pStyle w:val="4"/>
        <w:shd w:val="clear" w:fill="FFFFFF" w:themeFill="background1"/>
        <w:spacing w:line="360" w:lineRule="auto"/>
        <w:jc w:val="center"/>
        <w:rPr>
          <w:rFonts w:ascii="宋体" w:hAnsi="宋体"/>
          <w:b w:val="0"/>
          <w:bCs w:val="0"/>
          <w:color w:val="auto"/>
          <w:sz w:val="44"/>
          <w:szCs w:val="44"/>
          <w:highlight w:val="none"/>
        </w:rPr>
      </w:pPr>
      <w:bookmarkStart w:id="610" w:name="_Toc8595"/>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竞选函</w:t>
      </w:r>
      <w:r>
        <w:rPr>
          <w:rFonts w:hint="eastAsia" w:ascii="宋体" w:hAnsi="宋体"/>
          <w:b w:val="0"/>
          <w:bCs w:val="0"/>
          <w:color w:val="auto"/>
          <w:sz w:val="44"/>
          <w:szCs w:val="44"/>
          <w:highlight w:val="none"/>
        </w:rPr>
        <w:t>部分</w:t>
      </w:r>
      <w:bookmarkEnd w:id="605"/>
      <w:bookmarkEnd w:id="606"/>
      <w:bookmarkEnd w:id="607"/>
      <w:bookmarkEnd w:id="608"/>
      <w:bookmarkEnd w:id="609"/>
      <w:bookmarkEnd w:id="610"/>
    </w:p>
    <w:p w14:paraId="02B6AC5D">
      <w:pPr>
        <w:shd w:val="clear" w:fill="FFFFFF" w:themeFill="background1"/>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04F2B252">
      <w:pPr>
        <w:shd w:val="clear" w:fill="FFFFFF" w:themeFill="background1"/>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重庆高速公路集团有限公司集采中心渝长复线、北环立交项目、首讯机电工程项目、城开高速公路A1段电线电缆采购（第二次）</w:t>
      </w:r>
      <w:r>
        <w:rPr>
          <w:rFonts w:hint="eastAsia" w:ascii="宋体" w:hAnsi="宋体"/>
          <w:color w:val="auto"/>
          <w:kern w:val="0"/>
          <w:sz w:val="32"/>
          <w:szCs w:val="32"/>
          <w:highlight w:val="none"/>
          <w:u w:val="single"/>
        </w:rPr>
        <w:t xml:space="preserve">           （项目名称）</w:t>
      </w:r>
    </w:p>
    <w:p w14:paraId="3304B998">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3FF1BD">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D2B5A87">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DE03A2D">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FF9187A">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C935AA">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518E7D5A">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4A468C57">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竞选函</w:t>
      </w:r>
      <w:r>
        <w:rPr>
          <w:rFonts w:hint="eastAsia" w:ascii="宋体" w:hAnsi="宋体"/>
          <w:color w:val="auto"/>
          <w:kern w:val="0"/>
          <w:sz w:val="36"/>
          <w:szCs w:val="36"/>
          <w:highlight w:val="none"/>
        </w:rPr>
        <w:t>部分</w:t>
      </w:r>
    </w:p>
    <w:p w14:paraId="242F8E67">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2EBAD357">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2155EB18">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4EF0150">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B9D397E">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0792BF2">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DD47D3A">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A3D616D">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15C72DB">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CF226AC">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4735EC6">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609CCC3">
      <w:pPr>
        <w:shd w:val="clear" w:fill="FFFFFF" w:themeFill="background1"/>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02AEAE4D">
      <w:pPr>
        <w:shd w:val="clear" w:fill="FFFFFF" w:themeFill="background1"/>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F272326">
      <w:pPr>
        <w:shd w:val="clear" w:fill="FFFFFF" w:themeFill="background1"/>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94C4181">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342ABC8">
      <w:pPr>
        <w:shd w:val="clear" w:fill="FFFFFF" w:themeFill="background1"/>
        <w:autoSpaceDE w:val="0"/>
        <w:autoSpaceDN w:val="0"/>
        <w:adjustRightInd w:val="0"/>
        <w:snapToGrid w:val="0"/>
        <w:spacing w:line="360" w:lineRule="auto"/>
        <w:jc w:val="left"/>
        <w:rPr>
          <w:rFonts w:ascii="宋体" w:hAnsi="宋体"/>
          <w:color w:val="auto"/>
          <w:kern w:val="0"/>
          <w:sz w:val="24"/>
          <w:szCs w:val="21"/>
          <w:highlight w:val="none"/>
        </w:rPr>
      </w:pPr>
    </w:p>
    <w:p w14:paraId="616EA690">
      <w:pPr>
        <w:shd w:val="clear" w:fill="FFFFFF" w:themeFill="background1"/>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竞选函</w:t>
      </w:r>
    </w:p>
    <w:p w14:paraId="638B61E3">
      <w:pPr>
        <w:shd w:val="clear" w:fill="FFFFFF" w:themeFill="background1"/>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52127955">
      <w:pPr>
        <w:shd w:val="clear" w:fill="FFFFFF" w:themeFill="background1"/>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65BD619D">
      <w:pPr>
        <w:pStyle w:val="2"/>
        <w:shd w:val="clear" w:fill="FFFFFF" w:themeFill="background1"/>
        <w:rPr>
          <w:rFonts w:hint="eastAsia"/>
          <w:color w:val="auto"/>
          <w:highlight w:val="none"/>
          <w:lang w:val="en-US" w:eastAsia="zh-CN"/>
        </w:rPr>
      </w:pPr>
    </w:p>
    <w:p w14:paraId="473EDF17">
      <w:pPr>
        <w:pStyle w:val="72"/>
        <w:shd w:val="clear" w:fill="FFFFFF" w:themeFill="background1"/>
        <w:ind w:firstLine="480" w:firstLineChars="200"/>
        <w:rPr>
          <w:rFonts w:hint="default" w:ascii="宋体" w:hAnsi="宋体"/>
          <w:color w:val="auto"/>
          <w:kern w:val="0"/>
          <w:sz w:val="24"/>
          <w:highlight w:val="none"/>
          <w:lang w:val="en-US" w:eastAsia="zh-CN"/>
        </w:rPr>
      </w:pPr>
    </w:p>
    <w:p w14:paraId="637EB6C3">
      <w:pPr>
        <w:shd w:val="clear" w:fill="FFFFFF" w:themeFill="background1"/>
        <w:autoSpaceDE w:val="0"/>
        <w:autoSpaceDN w:val="0"/>
        <w:adjustRightInd w:val="0"/>
        <w:spacing w:line="360" w:lineRule="auto"/>
        <w:ind w:firstLine="480" w:firstLineChars="200"/>
        <w:jc w:val="left"/>
        <w:rPr>
          <w:rFonts w:ascii="宋体" w:hAnsi="宋体"/>
          <w:color w:val="auto"/>
          <w:kern w:val="0"/>
          <w:sz w:val="24"/>
          <w:highlight w:val="none"/>
        </w:rPr>
      </w:pPr>
    </w:p>
    <w:p w14:paraId="38F7C74C">
      <w:pPr>
        <w:pStyle w:val="5"/>
        <w:shd w:val="clear" w:fill="FFFFFF" w:themeFill="background1"/>
        <w:spacing w:before="0" w:after="0" w:line="240" w:lineRule="auto"/>
        <w:jc w:val="center"/>
        <w:rPr>
          <w:rFonts w:hint="eastAsia" w:ascii="宋体" w:hAnsi="宋体" w:eastAsia="宋体"/>
          <w:b w:val="0"/>
          <w:color w:val="auto"/>
          <w:highlight w:val="none"/>
          <w:lang w:eastAsia="zh-CN"/>
        </w:rPr>
      </w:pPr>
      <w:bookmarkStart w:id="611" w:name="_Toc509218854"/>
      <w:bookmarkStart w:id="612" w:name="_Toc287620814"/>
      <w:bookmarkStart w:id="613" w:name="_Toc534185831"/>
      <w:bookmarkStart w:id="614" w:name="_Toc430530530"/>
      <w:bookmarkStart w:id="615" w:name="_Toc277082643"/>
      <w:bookmarkStart w:id="616" w:name="_Toc287607867"/>
      <w:bookmarkStart w:id="617" w:name="_Toc224103495"/>
      <w:r>
        <w:rPr>
          <w:rFonts w:ascii="宋体" w:hAnsi="宋体"/>
          <w:color w:val="auto"/>
          <w:highlight w:val="none"/>
        </w:rPr>
        <w:br w:type="page"/>
      </w:r>
      <w:bookmarkStart w:id="618" w:name="_Toc15607"/>
      <w:r>
        <w:rPr>
          <w:rFonts w:hint="eastAsia" w:ascii="宋体" w:hAnsi="宋体"/>
          <w:b w:val="0"/>
          <w:bCs w:val="0"/>
          <w:color w:val="auto"/>
          <w:highlight w:val="none"/>
        </w:rPr>
        <w:t>（一）</w:t>
      </w:r>
      <w:bookmarkEnd w:id="611"/>
      <w:bookmarkEnd w:id="612"/>
      <w:bookmarkEnd w:id="613"/>
      <w:bookmarkEnd w:id="614"/>
      <w:bookmarkEnd w:id="615"/>
      <w:bookmarkEnd w:id="616"/>
      <w:bookmarkEnd w:id="617"/>
      <w:bookmarkEnd w:id="618"/>
      <w:r>
        <w:rPr>
          <w:rFonts w:hint="eastAsia" w:ascii="宋体" w:hAnsi="宋体"/>
          <w:b w:val="0"/>
          <w:bCs w:val="0"/>
          <w:color w:val="auto"/>
          <w:highlight w:val="none"/>
          <w:lang w:eastAsia="zh-CN"/>
        </w:rPr>
        <w:t>竞选函</w:t>
      </w:r>
    </w:p>
    <w:p w14:paraId="0B6366FD">
      <w:pPr>
        <w:shd w:val="clear" w:fill="FFFFFF" w:themeFill="background1"/>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7966C4A6">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b w:val="0"/>
          <w:snapToGrid w:val="0"/>
          <w:color w:val="auto"/>
          <w:kern w:val="0"/>
          <w:sz w:val="21"/>
          <w:szCs w:val="21"/>
          <w:highlight w:val="none"/>
          <w:u w:val="single"/>
          <w:lang w:eastAsia="zh-CN"/>
        </w:rPr>
        <w:t>重庆高速公路集团有限公司集采中心渝长复线、北环立交项目、首讯机电工程项目、城开高速公路A1段电线电缆采购（第二次）</w:t>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比选项目比选文件</w:t>
      </w:r>
      <w:r>
        <w:rPr>
          <w:rFonts w:ascii="宋体" w:hAnsi="宋体"/>
          <w:snapToGrid w:val="0"/>
          <w:color w:val="auto"/>
          <w:kern w:val="0"/>
          <w:szCs w:val="21"/>
          <w:highlight w:val="none"/>
        </w:rPr>
        <w:t>的全部内容，愿意以下列方式进行报价</w:t>
      </w:r>
      <w:r>
        <w:rPr>
          <w:rFonts w:hint="eastAsia" w:ascii="宋体" w:hAnsi="宋体"/>
          <w:snapToGrid w:val="0"/>
          <w:color w:val="auto"/>
          <w:kern w:val="0"/>
          <w:szCs w:val="21"/>
          <w:highlight w:val="none"/>
        </w:rPr>
        <w:t>：</w:t>
      </w:r>
    </w:p>
    <w:p w14:paraId="15C58D7E">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lang w:eastAsia="zh-CN"/>
        </w:rPr>
        <w:t>总报价（</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D5375C">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lang w:val="en-US" w:eastAsia="zh-CN"/>
        </w:rPr>
        <w:t>满足</w:t>
      </w:r>
      <w:r>
        <w:rPr>
          <w:rFonts w:hint="eastAsia" w:ascii="宋体" w:hAnsi="宋体" w:cs="宋体"/>
          <w:color w:val="auto"/>
          <w:szCs w:val="21"/>
          <w:highlight w:val="none"/>
          <w:u w:val="single"/>
          <w:lang w:eastAsia="zh-CN"/>
        </w:rPr>
        <w:t>比选文件</w:t>
      </w:r>
      <w:r>
        <w:rPr>
          <w:rFonts w:hint="eastAsia" w:ascii="宋体" w:hAnsi="宋体" w:cs="宋体"/>
          <w:color w:val="auto"/>
          <w:szCs w:val="21"/>
          <w:highlight w:val="none"/>
          <w:u w:val="single"/>
        </w:rPr>
        <w:t>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499857A1">
      <w:pPr>
        <w:shd w:val="clear" w:fill="FFFFFF" w:themeFill="background1"/>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E8AFA9">
      <w:pPr>
        <w:shd w:val="clear" w:fill="FFFFFF" w:themeFill="background1"/>
        <w:tabs>
          <w:tab w:val="left" w:pos="2730"/>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178421EC">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1D451B3D">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2891FAC1">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7988057E">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3250BE60">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承诺响应质量标准</w:t>
      </w:r>
      <w:r>
        <w:rPr>
          <w:rFonts w:ascii="宋体" w:hAnsi="宋体"/>
          <w:snapToGrid w:val="0"/>
          <w:color w:val="auto"/>
          <w:kern w:val="0"/>
          <w:szCs w:val="21"/>
          <w:highlight w:val="none"/>
        </w:rPr>
        <w:t>。</w:t>
      </w:r>
    </w:p>
    <w:p w14:paraId="138741E7">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5FF774EE">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320EBBF5">
      <w:pPr>
        <w:shd w:val="clear" w:fill="FFFFFF" w:themeFill="background1"/>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7F2C1C4">
      <w:pPr>
        <w:pStyle w:val="2"/>
        <w:shd w:val="clear" w:fill="FFFFFF" w:themeFill="background1"/>
        <w:rPr>
          <w:color w:val="auto"/>
          <w:highlight w:val="none"/>
        </w:rPr>
      </w:pPr>
    </w:p>
    <w:p w14:paraId="3A7772E9">
      <w:pPr>
        <w:shd w:val="clear" w:fill="FFFFFF" w:themeFill="background1"/>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竞选</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7BE3C03D">
      <w:pPr>
        <w:shd w:val="clear" w:fill="FFFFFF" w:themeFill="background1"/>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E308EC8">
      <w:pPr>
        <w:shd w:val="clear" w:fill="FFFFFF" w:themeFill="background1"/>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E2D31EB">
      <w:pPr>
        <w:shd w:val="clear" w:fill="FFFFFF" w:themeFill="background1"/>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E690587">
      <w:pPr>
        <w:shd w:val="clear" w:fill="FFFFFF" w:themeFill="background1"/>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5FAD88AB">
      <w:pPr>
        <w:shd w:val="clear" w:fill="FFFFFF" w:themeFill="background1"/>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2D2B2DD">
      <w:pPr>
        <w:shd w:val="clear" w:fill="FFFFFF" w:themeFill="background1"/>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25803ACC">
      <w:pPr>
        <w:shd w:val="clear" w:fill="FFFFFF" w:themeFill="background1"/>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619" w:name="_Toc277082644"/>
      <w:bookmarkStart w:id="620" w:name="_Toc224103496"/>
      <w:bookmarkStart w:id="621" w:name="_Toc287620815"/>
      <w:bookmarkStart w:id="622" w:name="_Toc287607868"/>
      <w:bookmarkStart w:id="623" w:name="_Toc430530531"/>
      <w:r>
        <w:rPr>
          <w:rFonts w:ascii="宋体" w:hAnsi="宋体"/>
          <w:color w:val="auto"/>
          <w:sz w:val="28"/>
          <w:highlight w:val="none"/>
        </w:rPr>
        <w:br w:type="page"/>
      </w:r>
      <w:bookmarkEnd w:id="619"/>
      <w:bookmarkEnd w:id="620"/>
      <w:bookmarkEnd w:id="621"/>
      <w:bookmarkEnd w:id="622"/>
      <w:bookmarkEnd w:id="623"/>
      <w:bookmarkStart w:id="624" w:name="_Toc8650"/>
      <w:bookmarkStart w:id="625" w:name="_Toc430530532"/>
      <w:bookmarkStart w:id="626" w:name="_Toc224103497"/>
      <w:bookmarkStart w:id="627" w:name="_Toc277082645"/>
      <w:bookmarkStart w:id="628" w:name="_Toc287607869"/>
      <w:bookmarkStart w:id="629" w:name="_Toc57905921"/>
      <w:bookmarkStart w:id="630" w:name="_Toc287620816"/>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624"/>
      <w:bookmarkEnd w:id="625"/>
      <w:bookmarkEnd w:id="626"/>
      <w:bookmarkEnd w:id="627"/>
      <w:bookmarkEnd w:id="628"/>
      <w:bookmarkEnd w:id="629"/>
      <w:bookmarkEnd w:id="630"/>
    </w:p>
    <w:p w14:paraId="1A72B647">
      <w:pPr>
        <w:shd w:val="clear" w:fill="FFFFFF" w:themeFill="background1"/>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4244F86">
      <w:pPr>
        <w:shd w:val="clear" w:fill="FFFFFF" w:themeFill="background1"/>
        <w:spacing w:line="480" w:lineRule="auto"/>
        <w:jc w:val="center"/>
        <w:rPr>
          <w:rFonts w:ascii="宋体" w:hAnsi="宋体"/>
          <w:color w:val="auto"/>
          <w:highlight w:val="none"/>
        </w:rPr>
      </w:pPr>
    </w:p>
    <w:p w14:paraId="04535D7C">
      <w:pPr>
        <w:shd w:val="clear" w:fill="FFFFFF" w:themeFill="background1"/>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F43616">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E84FBE">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5A8880B">
      <w:pPr>
        <w:shd w:val="clear" w:fill="FFFFFF" w:themeFill="background1"/>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1D59276">
      <w:pPr>
        <w:shd w:val="clear" w:fill="FFFFFF" w:themeFill="background1"/>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C60A27A">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CCE7730">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EBA616A">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E4EC37">
      <w:pPr>
        <w:pStyle w:val="2"/>
        <w:shd w:val="clear" w:fill="FFFFFF" w:themeFill="background1"/>
        <w:spacing w:after="0" w:line="360" w:lineRule="auto"/>
        <w:rPr>
          <w:rFonts w:ascii="宋体" w:hAnsi="宋体"/>
          <w:color w:val="auto"/>
          <w:szCs w:val="21"/>
          <w:highlight w:val="none"/>
        </w:rPr>
      </w:pPr>
    </w:p>
    <w:p w14:paraId="182A0CD1">
      <w:pPr>
        <w:pStyle w:val="2"/>
        <w:shd w:val="clear" w:fill="FFFFFF" w:themeFill="background1"/>
        <w:spacing w:after="0" w:line="360" w:lineRule="auto"/>
        <w:rPr>
          <w:rFonts w:ascii="宋体" w:hAnsi="宋体"/>
          <w:color w:val="auto"/>
          <w:szCs w:val="21"/>
          <w:highlight w:val="none"/>
        </w:rPr>
      </w:pPr>
    </w:p>
    <w:p w14:paraId="28DE9C37">
      <w:pPr>
        <w:pStyle w:val="2"/>
        <w:shd w:val="clear" w:fill="FFFFFF" w:themeFill="background1"/>
        <w:spacing w:after="0" w:line="360" w:lineRule="auto"/>
        <w:rPr>
          <w:rFonts w:ascii="宋体" w:hAnsi="宋体"/>
          <w:color w:val="auto"/>
          <w:szCs w:val="21"/>
          <w:highlight w:val="none"/>
        </w:rPr>
      </w:pPr>
    </w:p>
    <w:p w14:paraId="0005ED0C">
      <w:pPr>
        <w:pStyle w:val="2"/>
        <w:shd w:val="clear" w:fill="FFFFFF" w:themeFill="background1"/>
        <w:spacing w:after="0" w:line="360" w:lineRule="auto"/>
        <w:rPr>
          <w:rFonts w:ascii="宋体" w:hAnsi="宋体"/>
          <w:color w:val="auto"/>
          <w:szCs w:val="21"/>
          <w:highlight w:val="none"/>
        </w:rPr>
      </w:pPr>
    </w:p>
    <w:p w14:paraId="3E92D345">
      <w:pPr>
        <w:pStyle w:val="2"/>
        <w:shd w:val="clear" w:fill="FFFFFF" w:themeFill="background1"/>
        <w:spacing w:after="0" w:line="360" w:lineRule="auto"/>
        <w:rPr>
          <w:rFonts w:ascii="宋体" w:hAnsi="宋体"/>
          <w:color w:val="auto"/>
          <w:szCs w:val="21"/>
          <w:highlight w:val="none"/>
        </w:rPr>
      </w:pPr>
    </w:p>
    <w:p w14:paraId="2D7EE83A">
      <w:pPr>
        <w:pStyle w:val="2"/>
        <w:shd w:val="clear" w:fill="FFFFFF" w:themeFill="background1"/>
        <w:spacing w:after="0" w:line="360" w:lineRule="auto"/>
        <w:rPr>
          <w:rFonts w:ascii="宋体" w:hAnsi="宋体"/>
          <w:color w:val="auto"/>
          <w:szCs w:val="21"/>
          <w:highlight w:val="none"/>
        </w:rPr>
      </w:pPr>
    </w:p>
    <w:p w14:paraId="4B5C7F4A">
      <w:pPr>
        <w:shd w:val="clear" w:fill="FFFFFF" w:themeFill="background1"/>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1740EF9A">
      <w:pPr>
        <w:shd w:val="clear" w:fill="FFFFFF" w:themeFill="background1"/>
        <w:autoSpaceDE w:val="0"/>
        <w:autoSpaceDN w:val="0"/>
        <w:adjustRightInd w:val="0"/>
        <w:snapToGrid w:val="0"/>
        <w:spacing w:line="480" w:lineRule="auto"/>
        <w:jc w:val="left"/>
        <w:rPr>
          <w:rFonts w:ascii="宋体" w:hAnsi="宋体"/>
          <w:color w:val="auto"/>
          <w:kern w:val="0"/>
          <w:sz w:val="20"/>
          <w:szCs w:val="20"/>
          <w:highlight w:val="none"/>
        </w:rPr>
      </w:pPr>
    </w:p>
    <w:p w14:paraId="42806CA2">
      <w:pPr>
        <w:shd w:val="clear" w:fill="FFFFFF" w:themeFill="background1"/>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36EFE0F">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66AE2C31">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2A277F5F">
      <w:pPr>
        <w:shd w:val="clear" w:fill="FFFFFF" w:themeFill="background1"/>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765A734D">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1E9BCD85">
      <w:pPr>
        <w:shd w:val="clear" w:fill="FFFFFF" w:themeFill="background1"/>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C5F07F8">
      <w:pPr>
        <w:shd w:val="clear" w:fill="FFFFFF" w:themeFill="background1"/>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297D0B53">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4BAFBAA">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FD6C54E">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20AFB18">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547E17DB">
      <w:pPr>
        <w:shd w:val="clear" w:fill="FFFFFF" w:themeFill="background1"/>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9A7A097">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8174DC2">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31C4847">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3E294E4">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A61776">
      <w:pPr>
        <w:shd w:val="clear" w:fill="FFFFFF" w:themeFill="background1"/>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43CB69E">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31CCBC7">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C8AE1BA">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241C8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5C1D61A">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04CF6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C1DBA1">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5DAD8C">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7EB568">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3232B1DB">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C607609">
      <w:pPr>
        <w:shd w:val="clear" w:fill="FFFFFF" w:themeFill="background1"/>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6B27AA2E">
      <w:pPr>
        <w:shd w:val="clear" w:fill="FFFFFF" w:themeFill="background1"/>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w:t>
      </w:r>
    </w:p>
    <w:p w14:paraId="6F1B3FED">
      <w:pPr>
        <w:shd w:val="clear" w:fill="FFFFFF" w:themeFill="background1"/>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sectPr>
          <w:headerReference r:id="rId12" w:type="default"/>
          <w:footerReference r:id="rId13" w:type="default"/>
          <w:pgSz w:w="11905" w:h="16838"/>
          <w:pgMar w:top="1304" w:right="1134" w:bottom="1304" w:left="1304" w:header="851" w:footer="992" w:gutter="0"/>
          <w:cols w:space="0" w:num="1"/>
          <w:rtlGutter w:val="0"/>
          <w:docGrid w:linePitch="312" w:charSpace="0"/>
        </w:sect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698BCCC">
      <w:pPr>
        <w:pStyle w:val="2"/>
        <w:shd w:val="clear" w:fill="FFFFFF" w:themeFill="background1"/>
        <w:rPr>
          <w:color w:val="auto"/>
          <w:highlight w:val="none"/>
        </w:rPr>
      </w:pPr>
    </w:p>
    <w:p w14:paraId="4B0BF1F7">
      <w:pPr>
        <w:numPr>
          <w:ilvl w:val="0"/>
          <w:numId w:val="4"/>
        </w:numPr>
        <w:shd w:val="clear" w:fill="FFFFFF" w:themeFill="background1"/>
        <w:ind w:firstLine="3520" w:firstLineChars="800"/>
        <w:rPr>
          <w:rFonts w:hint="eastAsia" w:ascii="宋体" w:hAnsi="宋体"/>
          <w:b w:val="0"/>
          <w:bCs w:val="0"/>
          <w:color w:val="auto"/>
          <w:sz w:val="44"/>
          <w:szCs w:val="44"/>
          <w:highlight w:val="none"/>
          <w:lang w:val="en-US" w:eastAsia="zh-CN"/>
        </w:rPr>
      </w:pPr>
      <w:bookmarkStart w:id="631" w:name="_Toc224103500"/>
      <w:bookmarkStart w:id="632" w:name="_Toc9448"/>
      <w:bookmarkStart w:id="633" w:name="_Toc430530534"/>
      <w:bookmarkStart w:id="634" w:name="_Toc287607872"/>
      <w:bookmarkStart w:id="635" w:name="_Toc287620819"/>
      <w:r>
        <w:rPr>
          <w:rFonts w:hint="eastAsia" w:ascii="宋体" w:hAnsi="宋体"/>
          <w:b w:val="0"/>
          <w:bCs w:val="0"/>
          <w:color w:val="auto"/>
          <w:sz w:val="44"/>
          <w:szCs w:val="44"/>
          <w:highlight w:val="none"/>
          <w:lang w:val="en-US" w:eastAsia="zh-CN"/>
        </w:rPr>
        <w:t>报价清单</w:t>
      </w:r>
    </w:p>
    <w:bookmarkEnd w:id="631"/>
    <w:bookmarkEnd w:id="632"/>
    <w:bookmarkEnd w:id="633"/>
    <w:bookmarkEnd w:id="634"/>
    <w:bookmarkEnd w:id="635"/>
    <w:p w14:paraId="590C8DAC">
      <w:pPr>
        <w:shd w:val="clear" w:fill="FFFFFF" w:themeFill="background1"/>
        <w:tabs>
          <w:tab w:val="left" w:pos="3840"/>
          <w:tab w:val="left" w:pos="5300"/>
        </w:tabs>
        <w:autoSpaceDE w:val="0"/>
        <w:autoSpaceDN w:val="0"/>
        <w:adjustRightInd w:val="0"/>
        <w:snapToGrid w:val="0"/>
        <w:spacing w:line="460" w:lineRule="exact"/>
        <w:ind w:firstLine="0" w:firstLineChars="0"/>
        <w:jc w:val="left"/>
        <w:rPr>
          <w:rFonts w:hint="default" w:ascii="宋体" w:hAnsi="宋体" w:eastAsia="宋体" w:cs="Times New Roman"/>
          <w:snapToGrid w:val="0"/>
          <w:color w:val="auto"/>
          <w:kern w:val="0"/>
          <w:szCs w:val="21"/>
          <w:highlight w:val="none"/>
          <w:lang w:val="en-US"/>
        </w:rPr>
      </w:pPr>
      <w:bookmarkStart w:id="636" w:name="_Toc287620829"/>
      <w:bookmarkStart w:id="637" w:name="_Toc224103510"/>
      <w:bookmarkStart w:id="638" w:name="_Toc287607882"/>
      <w:bookmarkStart w:id="639" w:name="_Toc430530545"/>
      <w:bookmarkStart w:id="640" w:name="_Toc277082656"/>
      <w:bookmarkStart w:id="641" w:name="_Toc7209"/>
      <w:r>
        <w:rPr>
          <w:rFonts w:hint="eastAsia" w:ascii="宋体" w:hAnsi="宋体"/>
          <w:b w:val="0"/>
          <w:bCs w:val="0"/>
          <w:color w:val="auto"/>
          <w:sz w:val="44"/>
          <w:szCs w:val="44"/>
          <w:highlight w:val="none"/>
          <w:lang w:val="en-US" w:eastAsia="zh-CN"/>
        </w:rPr>
        <w:br w:type="page"/>
      </w:r>
    </w:p>
    <w:p w14:paraId="2E8D0426">
      <w:pPr>
        <w:numPr>
          <w:ilvl w:val="-1"/>
          <w:numId w:val="0"/>
        </w:numPr>
        <w:shd w:val="clear" w:fill="FFFFFF" w:themeFill="background1"/>
        <w:ind w:firstLine="0" w:firstLineChars="0"/>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t>报价清单</w:t>
      </w:r>
    </w:p>
    <w:tbl>
      <w:tblPr>
        <w:tblStyle w:val="50"/>
        <w:tblW w:w="9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567"/>
        <w:gridCol w:w="2"/>
        <w:gridCol w:w="573"/>
        <w:gridCol w:w="1"/>
        <w:gridCol w:w="17"/>
        <w:gridCol w:w="1983"/>
        <w:gridCol w:w="7"/>
        <w:gridCol w:w="2820"/>
        <w:gridCol w:w="525"/>
        <w:gridCol w:w="660"/>
        <w:gridCol w:w="825"/>
        <w:gridCol w:w="825"/>
        <w:gridCol w:w="1035"/>
      </w:tblGrid>
      <w:tr w14:paraId="0BE6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21E86">
            <w:pPr>
              <w:keepNext w:val="0"/>
              <w:keepLines w:val="0"/>
              <w:widowControl/>
              <w:suppressLineNumbers w:val="0"/>
              <w:shd w:val="clear" w:color="auto" w:fill="FFFFFF"/>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77A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6DA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08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8C27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B946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3F70F">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竞选报价单价（元/米）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35EF5">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竞选报价小计（元）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57F4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具体交货地点</w:t>
            </w:r>
          </w:p>
        </w:tc>
      </w:tr>
      <w:tr w14:paraId="304E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ADDA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F4A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3F7B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低压交联聚乙烯绝缘铜芯电缆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8C5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F377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3BB3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6971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D8A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C33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875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35F6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705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CCA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1648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YJLHV(TC90)-0.6/1KV-1*50mm²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02EA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7C5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D2DC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07C3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F83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863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7387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6E6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A71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B4A7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86D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047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CB8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D2B7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39C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CC5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C45B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3275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0AD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5BE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962B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43A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E465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9434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226D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948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A388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87CA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8D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7CE8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/0.5KV-3*2.5mm²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90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4EFD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4F14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FB57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B38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DD0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1D19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C331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513D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9CE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/0.5KV-5*2.5mm²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DA28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41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4A36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F85A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F1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DBF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BF9D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9A92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EB3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80F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D86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C3E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04DF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915D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80F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97B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221B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AEA1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C4C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CDCA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BB2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FA7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4179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342F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51AE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2D80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FB45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543F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F5C5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26C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WDZAN-YJY-0.6/1KV-5*10mm²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BE26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18F7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80A6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5CB1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58E8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287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B4FB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9A4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9502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314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D52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AAAE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7439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A003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7F0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4F1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9E0C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54A9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B6B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1FE1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9161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E4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DE65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FBBD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B94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3A72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3B1D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F782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7D6B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61E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WDZAN-YJY-0.6/1KV-3*4mm²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26D3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D2D6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C6F8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4911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C5E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AF8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4DDA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990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9DBA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3186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C13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CD66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B1DF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3FE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D40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8F8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FBC4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D04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96A9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95B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006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21C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4A47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5AB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8A0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98D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3F57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6D1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BAD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7913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WDZN-KYYP-16*2.5mm2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07CD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7917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DCD7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1DD8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080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BD4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558E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A48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D45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E9D3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944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6E4B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83A9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5C22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AFFB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E96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3E1A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C0C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E50B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FD2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0C2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1607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9BB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A75B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AED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99B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3639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0E1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36FB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869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C74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B6C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4EBD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1088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650B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067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7A96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BB5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EE0C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2CB6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E6C4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58F1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169E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1D41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86D2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842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B1A9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9A6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6DEC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9A1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DB6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907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FA6B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620E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07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C8D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43B6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392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DA7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E4F3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71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F59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9328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A1AA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71D6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A946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EEF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3E7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E48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5590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0F31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WDZN-RYJ-1.5mm2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230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074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D9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3661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F8D7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459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AA3E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2BF4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0F9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E0D2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363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063A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8B2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9B3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2B58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A4B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E9A3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8BB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837C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127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635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C780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8D3A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F81F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A2B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4D0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607D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9A71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1479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40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B10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230B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244E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EA20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FF7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8C8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476C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66E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1AA0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88F3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A0B1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F01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77D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141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3D9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542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6468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8B00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A94B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8743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EB6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A6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166E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A91E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242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05B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10ED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934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EE0E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726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44DE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18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7289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A036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113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B5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433E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19E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8EC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F502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C258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0CF5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0D0B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8C55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14E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067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08B0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49CA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679B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B4F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B16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EDB7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51C7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A67D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E9B9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164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0421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A3DE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FD55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3DFA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A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2AB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4AED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84F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7810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9C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F7AE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40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365F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2F67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WDZN-KYYP-12*2.5mm2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73B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0F7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3ECC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53A2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503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42E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7DC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AE7C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85E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F94E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49FA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892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428F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BFC1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8F0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340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D54D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CE2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894A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7E1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BF75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8DFC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BA15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56A6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7DA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714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1478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F58D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201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2C3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AFBF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613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AA87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B4D5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134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3B3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499E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2C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4B7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3D3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61B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09A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869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EEA6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4D1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174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454E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24CB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00A5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AC16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EE1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5EE4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8506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0981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72D8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995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5732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964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EDA8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55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F44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6100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A481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418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7E35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244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E781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3FF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C44D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A6C2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A1C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60F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F69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6B50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F42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AD1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9DD9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482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762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041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FDF3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943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ED3F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CDF5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F95E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16A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E32E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C961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898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D78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5F5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09AB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1E91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E2A9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C8A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BB3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0D18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C2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E9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B033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9F63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7FA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72B7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A8A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AF71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129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21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B6B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A11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A23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DBA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D948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4AE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7702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BD27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8D9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CF83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57FF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70CD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82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A9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977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219A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23E3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D329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8A6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0E8D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A3B4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0E9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41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571B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8CA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E324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CC26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6854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51E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1AD3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F2B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B7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07F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F9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BF16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5D79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EEA1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1EAA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AE8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A328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BF20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C899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03D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698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2C5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1405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401E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6F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233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3299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0E03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06BD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C9D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CEE1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F0A5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F542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443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D911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D20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BBA6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F07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16C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2EAC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A34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0F49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4935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4702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C9B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38C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237C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B03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513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821D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1FE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5EE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D854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996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0BA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D28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6662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0B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2D6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D3A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3C6E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3126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0D69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4594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A9E9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7D9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A2A1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B03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B49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39A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9A73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9552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10B8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E0C7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D7A6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AF0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CA7E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CB49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5BE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98D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51F6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8FD3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E0D9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BC29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861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544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4D3B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7C7C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73E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F0C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83DF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FF69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91B4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5F0D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FFCA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D01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ECFD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463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B20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FC5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CEC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7571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F2EE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74A1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F6C4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193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CBE6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308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26D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75B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E8A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E2E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D673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48C3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54FA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62F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DBEE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495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85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A26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F58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826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686D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3C46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F6E4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C47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D969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3FB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968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7174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890F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C092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178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E0E6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39FA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A7B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C169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849C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E6F8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0FA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B82C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BA57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20AC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82F1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D2F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C88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904D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8B0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13A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BB3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10B7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EAD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D124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AB90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7A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4FC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7864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8CB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E56C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ADAA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F61E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FCB2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BD13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88AE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BC3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13A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D3AA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0682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19D7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BD2A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79CE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2445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304B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332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0F7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B4E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7EC4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679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1AF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DB58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0E53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9B5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5C3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C74F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62D3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5F3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8BC8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528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6CEA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5D7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NG-A-3X120+1X70mm2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7FEE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1E5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A67D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6A27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13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15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5EB6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F92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0F97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4508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NG-A-3X185+2X95mm2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3C8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3DB1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16AC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C341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6846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239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1CBB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13E7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1A4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B70F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NG-A-3X240+2X120mm2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4A69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90D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1E0C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870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4F45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C70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CD1E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547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F86D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E328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496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A2A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0CEC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29BB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8469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BF3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79BC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0C1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37E5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1052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D827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580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A6AB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785F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3974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D6A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8175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89D8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433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806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79D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E5FE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CC36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DF0F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C4DF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657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C556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6AA5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3D5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20E6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C2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4225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0D1C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8191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09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341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2050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1DD6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1428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1152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13DF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88B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9539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6C14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4E63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D85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4525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EB0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4F5D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888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C4D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D9BB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7BAA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4988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5290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91D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1C72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427C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D35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73B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E25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4E4F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D59C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D0B3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8353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274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D1F2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578A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4FB7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3AFD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8121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568A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94B1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3DCE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CCE4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04E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6AE6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FA3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EB2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8475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447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8F8A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35A0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15CF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EAD4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D65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EC68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A9F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BA78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53C4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32F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8A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161134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9F75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55D8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C4FA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AE2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D6A9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A967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42BB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B69F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1B0C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5A8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6931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0398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0759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AAA1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649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769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2B4F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74E6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CDA5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032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F665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D4A4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48E0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7A2E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EE2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7D7A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227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8D76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E0B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5740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589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60B9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9B22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9462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EC2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D057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A10D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33E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D57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1029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29DC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A8CE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9B65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86E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DB2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9AAD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1D3A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1C3E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368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226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F00B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517A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36E5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8744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5B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69E8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457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761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7D26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WDZBN-RYJS-2x4mm2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C3C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2A68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41143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57B0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51CF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B48C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362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BB95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E6BA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302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5634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3120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A9DA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55EB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969D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C29E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56B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C96C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070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B0E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A1DA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A70E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E8A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5580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BB56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7E14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A90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98C8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E05C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588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16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E24A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8B0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BFE7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E3E1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A1F8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BE7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FABD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93FF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7FB9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6263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6DB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1348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C96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9753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82F4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458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A69A6">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6EC2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47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F266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5ACF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EEEC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A372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ACEA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96CF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7CD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F79F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C53A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53FC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DB57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24E0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9B7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91C7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79BC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56A7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57B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C595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01F2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5944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1216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F6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D0BB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7295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0212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DB83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FAA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DCF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3777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F118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1DF8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519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2AA1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17E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1EBE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9D38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F335A">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1E8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1E9A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9A49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A2E6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8C4F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8C77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C551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E9E4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A23E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341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F8D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4188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659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BBC6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5799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404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6D3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0BCE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20FB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9B9B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597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1028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6E4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8A97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85B5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19CC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B450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4E89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277E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D0AA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4BB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4C75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26A3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6C5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36CF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8645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C9B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1ABB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D5FB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1048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D41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C62E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9EB5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56F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519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70AA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B4B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9B0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AEE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174D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84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B916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07A2E">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BFB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698D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A018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7B62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C586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E220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651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2D4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BF69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797C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FD81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4853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BE08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6062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08C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6654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BE9B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D86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2259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DDA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602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3AD0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DCE3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781F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98E1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A952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9F74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7D0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17C1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B196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3AB7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8862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1C59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D8D9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521F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CE28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7717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871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87A0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6188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069C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E57B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8C70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3A7D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17EC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9CA5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2C56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F5B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2381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FBA8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9396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1A9E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96A2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6F70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25886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B837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EF20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92C1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A4E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E10D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AF3D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80E3">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CAE5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13C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5E5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7451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35A5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D0E9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B1B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51D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5E54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56F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E32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BAAC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5FDD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AC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F26C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FEEE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49C20">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33B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0C5EF">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CAD3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E4D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6A4B4">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7A14B">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07DB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54E9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7E4F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5F232">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E73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8847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0295C">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8149">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5700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7843D">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B772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2121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218A7">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08E3F">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CB4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AC1C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F1086">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E4B77">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B20A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2DC65">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3868">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79D9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16DC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B4251">
            <w:pPr>
              <w:keepNext w:val="0"/>
              <w:keepLines w:val="0"/>
              <w:widowControl/>
              <w:suppressLineNumbers w:val="0"/>
              <w:shd w:val="clear" w:color="auto" w:fill="FFFFFF"/>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9DC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F9AA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F9D73">
            <w:pPr>
              <w:shd w:val="clear" w:color="auto" w:fill="FFFFFF"/>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一</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CDAE">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800E5">
            <w:pPr>
              <w:shd w:val="clear" w:color="auto" w:fill="FFFFFF"/>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CA7F0">
            <w:pPr>
              <w:shd w:val="clear" w:color="auto" w:fill="FFFFFF"/>
              <w:jc w:val="center"/>
              <w:rPr>
                <w:rFonts w:hint="eastAsia" w:ascii="宋体" w:hAnsi="宋体" w:eastAsia="宋体" w:cs="宋体"/>
                <w:b/>
                <w:bCs/>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DC69A">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670132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9F98">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5B1">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03D9">
            <w:pPr>
              <w:shd w:val="clear" w:color="auto" w:fill="FFFFFF"/>
              <w:rPr>
                <w:rFonts w:hint="eastAsia" w:ascii="宋体" w:hAnsi="宋体" w:eastAsia="宋体" w:cs="宋体"/>
                <w:i w:val="0"/>
                <w:iCs w:val="0"/>
                <w:color w:val="auto"/>
                <w:sz w:val="20"/>
                <w:szCs w:val="20"/>
                <w:highlight w:val="none"/>
                <w:u w:val="none"/>
              </w:rPr>
            </w:pPr>
          </w:p>
        </w:tc>
      </w:tr>
      <w:tr w14:paraId="6FBA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restart"/>
            <w:tcBorders>
              <w:top w:val="single" w:color="auto" w:sz="4" w:space="0"/>
              <w:left w:val="single" w:color="000000" w:sz="4" w:space="0"/>
              <w:right w:val="single" w:color="000000" w:sz="4" w:space="0"/>
            </w:tcBorders>
            <w:shd w:val="clear" w:color="auto" w:fill="auto"/>
            <w:noWrap/>
            <w:vAlign w:val="center"/>
          </w:tcPr>
          <w:p w14:paraId="58D91E24">
            <w:pPr>
              <w:shd w:val="clear" w:color="auto" w:fill="FFFFFF"/>
              <w:jc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北环立交项目</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9879E">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5748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325A7">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0B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5182D">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FE5FA">
            <w:pPr>
              <w:widowControl/>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1583A">
            <w:pPr>
              <w:widowControl/>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931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236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D7D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80A59">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AB1D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317FD">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YJ-LV4*35+1*16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2028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146C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1142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6F6E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D0A9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47E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E862">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AF6C8">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2AC8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4C18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YJ-LV4*70+1*35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3F51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D68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A6BF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8E4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6BB6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B68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FB2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1FD9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13E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FD72F">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8E49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28DAB">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906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748A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EF7B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C1F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FD6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ED3B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DB52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D3A4D">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YJ-LV4*120+1*70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596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08683">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1E24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A15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17FC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252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26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475D">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121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FB00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YJ-LV4*240+1*120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D884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27D17">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EBFC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508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DD04C">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41D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8257">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DB2A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F94F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67A8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YC-4*6+1*4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9B8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7345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930C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6738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B300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527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517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9A80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EEBB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38CF5">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YC-4*4+1*2.5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EF786">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1D55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CC4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836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44309">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0C7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DBA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2AD0E">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AC80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5A62C">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YC-4*2.5+1*1.5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892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7A8D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2346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605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146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4702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51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549B4">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C199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A4E4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40282">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1588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69F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542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49A80">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41E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02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17CA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9C2C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4231B">
            <w:pPr>
              <w:widowControl/>
              <w:shd w:val="clear" w:color="auto" w:fill="FFFFFF"/>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WDZB-BYJ  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2779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02336">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67D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9576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32BC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F06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83A">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EE2DA">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55024">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7B9FF">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2.5mm2  双色</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570DD">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9BF08">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277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4820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86E9E">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E7F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C46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C1C21">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A7655">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06D13">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7AEF">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5F338">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A650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F0D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E78C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D36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DEC">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891A0">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29261">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9C0CB">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16B28">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E71F2">
            <w:pPr>
              <w:keepNext w:val="0"/>
              <w:keepLines w:val="0"/>
              <w:widowControl/>
              <w:suppressLineNumbers w:val="0"/>
              <w:shd w:val="clear" w:color="auto" w:fill="FFFFFF"/>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018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4C37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E7B3A">
            <w:pPr>
              <w:keepNext w:val="0"/>
              <w:keepLines w:val="0"/>
              <w:widowControl/>
              <w:suppressLineNumbers w:val="0"/>
              <w:shd w:val="clear" w:color="auto" w:fill="FFFFFF"/>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754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0FC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6E1746B">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二</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8DDBBC4">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292E">
            <w:pPr>
              <w:shd w:val="clear" w:color="auto" w:fill="FFFFFF"/>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85525D5">
            <w:pPr>
              <w:keepNext w:val="0"/>
              <w:keepLines w:val="0"/>
              <w:widowControl/>
              <w:suppressLineNumbers w:val="0"/>
              <w:shd w:val="clear" w:color="auto" w:fill="FFFFFF"/>
              <w:jc w:val="right"/>
              <w:textAlignment w:val="center"/>
              <w:rPr>
                <w:rFonts w:hint="default" w:ascii="宋体" w:hAnsi="宋体" w:eastAsia="宋体" w:cs="宋体"/>
                <w:b/>
                <w:bCs/>
                <w:i w:val="0"/>
                <w:iCs w:val="0"/>
                <w:color w:val="auto"/>
                <w:sz w:val="20"/>
                <w:szCs w:val="20"/>
                <w:highlight w:val="none"/>
                <w:u w:val="none"/>
                <w:lang w:val="en-US"/>
              </w:rPr>
            </w:pP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41530EA">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4582">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C0B9">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4591">
            <w:pPr>
              <w:shd w:val="clear" w:color="auto" w:fill="FFFFFF"/>
              <w:rPr>
                <w:rFonts w:hint="eastAsia" w:ascii="宋体" w:hAnsi="宋体" w:eastAsia="宋体" w:cs="宋体"/>
                <w:i w:val="0"/>
                <w:iCs w:val="0"/>
                <w:color w:val="auto"/>
                <w:sz w:val="20"/>
                <w:szCs w:val="20"/>
                <w:highlight w:val="none"/>
                <w:u w:val="none"/>
              </w:rPr>
            </w:pPr>
          </w:p>
        </w:tc>
      </w:tr>
      <w:tr w14:paraId="3F7B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restart"/>
            <w:tcBorders>
              <w:top w:val="single" w:color="000000" w:sz="4" w:space="0"/>
              <w:left w:val="single" w:color="000000" w:sz="4" w:space="0"/>
              <w:right w:val="single" w:color="000000" w:sz="4" w:space="0"/>
            </w:tcBorders>
            <w:shd w:val="clear" w:color="auto" w:fill="auto"/>
            <w:noWrap/>
            <w:vAlign w:val="center"/>
          </w:tcPr>
          <w:p w14:paraId="437F9A2F">
            <w:pPr>
              <w:shd w:val="clear" w:color="auto" w:fill="FFFFFF"/>
              <w:jc w:val="center"/>
              <w:rPr>
                <w:rFonts w:hint="eastAsia" w:ascii="宋体" w:hAnsi="宋体" w:eastAsia="宋体" w:cs="宋体"/>
                <w:i w:val="0"/>
                <w:iCs w:val="0"/>
                <w:color w:val="auto"/>
                <w:sz w:val="20"/>
                <w:szCs w:val="20"/>
                <w:highlight w:val="none"/>
                <w:u w:val="none"/>
              </w:rPr>
            </w:pPr>
            <w:r>
              <w:rPr>
                <w:rFonts w:hint="eastAsia" w:ascii="宋体" w:hAnsi="宋体" w:cs="Times New Roman"/>
                <w:snapToGrid w:val="0"/>
                <w:color w:val="auto"/>
                <w:kern w:val="0"/>
                <w:sz w:val="21"/>
                <w:szCs w:val="21"/>
                <w:highlight w:val="none"/>
                <w:u w:val="none"/>
                <w:lang w:val="en-US" w:eastAsia="zh-CN" w:bidi="ar-SA"/>
              </w:rPr>
              <w:t>首讯机电工程项目</w:t>
            </w: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C786D0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E10D5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FCE7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3E01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2B151D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135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5B7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A1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75A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46C69FB">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38BEA2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7C76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FF8D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8F51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79D57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6BC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A8B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AA6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7B3C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51A787E">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32AAA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2BD42F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1A48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6BAC7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62E3DC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8D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55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C64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34B0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2A5853D">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F7C8C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50D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D296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51413A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E8A49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A7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E1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C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1659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DD79381">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8CD56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4CC36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4865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7456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B65EC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14750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19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4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48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116F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870F98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4E8A97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25125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67E9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7E851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28C0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9D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583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0D9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2990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23C582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36AAB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5DA7E6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56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227E02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199CB8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2D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E1B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5C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4526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2085CD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19693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5293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C706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YJV22 2x4</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043F9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AD4D1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186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173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A12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70E1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73" w:type="dxa"/>
            <w:gridSpan w:val="3"/>
            <w:vMerge w:val="continue"/>
            <w:tcBorders>
              <w:left w:val="single" w:color="000000" w:sz="4" w:space="0"/>
              <w:right w:val="single" w:color="000000" w:sz="4" w:space="0"/>
            </w:tcBorders>
            <w:shd w:val="clear" w:color="auto" w:fill="auto"/>
            <w:noWrap/>
            <w:vAlign w:val="center"/>
          </w:tcPr>
          <w:p w14:paraId="7D502DF9">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F29CF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D77F3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E978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BVR-1x4mm²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74788F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271BF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5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B00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A4E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43A1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1B938A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267DE2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1773B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99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2x1.5mm²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11A65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B7A9B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60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77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E91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3BC4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17E55B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24FFF1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E8AA7F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A87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F6A0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A4C1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BD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A6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F4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5969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81A8695">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80A5B3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174C2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E030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BVR-1×4mm²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D2AA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C371EE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3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F9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6B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6B36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60A255D0">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135D4A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CED8F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983C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6DE88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F90EF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03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9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79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30BE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E27832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5D517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15573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185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812F8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FA927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34040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F7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C4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37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2F83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65F86538">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D42017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E1D099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BE28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铠装RVVP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DAEA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5F980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54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40C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C6B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1995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AF02B84">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320B5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FB2C9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57F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D9E4F0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976C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14280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E0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702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A87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53CF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BE863D3">
            <w:pPr>
              <w:shd w:val="clear" w:color="auto" w:fill="FFFFFF"/>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00D7F09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4D5DAF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总线信号传输电缆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041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F94C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D8551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14444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6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6CC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57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301B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2B3BC02D">
            <w:pPr>
              <w:shd w:val="clear" w:color="auto" w:fill="FFFFFF"/>
              <w:jc w:val="center"/>
              <w:rPr>
                <w:rFonts w:hint="eastAsia" w:ascii="宋体" w:hAnsi="宋体" w:eastAsia="宋体" w:cs="宋体"/>
                <w:i w:val="0"/>
                <w:iCs w:val="0"/>
                <w:color w:val="auto"/>
                <w:sz w:val="20"/>
                <w:szCs w:val="20"/>
                <w:highlight w:val="none"/>
                <w:u w:val="none"/>
              </w:rPr>
            </w:pPr>
          </w:p>
        </w:tc>
        <w:tc>
          <w:tcPr>
            <w:tcW w:w="591" w:type="dxa"/>
            <w:gridSpan w:val="3"/>
            <w:tcBorders>
              <w:top w:val="single" w:color="auto" w:sz="4" w:space="0"/>
              <w:left w:val="single" w:color="000000" w:sz="4" w:space="0"/>
              <w:bottom w:val="single" w:color="000000" w:sz="4" w:space="0"/>
              <w:right w:val="single" w:color="auto" w:sz="4" w:space="0"/>
            </w:tcBorders>
            <w:shd w:val="clear" w:color="auto" w:fill="auto"/>
            <w:noWrap w:val="0"/>
            <w:vAlign w:val="center"/>
          </w:tcPr>
          <w:p w14:paraId="4A37F1EF">
            <w:pPr>
              <w:keepNext w:val="0"/>
              <w:keepLines w:val="0"/>
              <w:widowControl/>
              <w:suppressLineNumbers w:val="0"/>
              <w:shd w:val="clear" w:color="auto" w:fill="FFFFFF"/>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w:t>
            </w:r>
          </w:p>
        </w:tc>
        <w:tc>
          <w:tcPr>
            <w:tcW w:w="1983"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78808DED">
            <w:pPr>
              <w:keepNext w:val="0"/>
              <w:keepLines w:val="0"/>
              <w:widowControl/>
              <w:suppressLineNumbers w:val="0"/>
              <w:shd w:val="clear" w:color="auto" w:fill="FFFFFF"/>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CCCD3">
            <w:pPr>
              <w:shd w:val="clear" w:color="auto" w:fill="FFFFFF"/>
              <w:jc w:val="center"/>
              <w:rPr>
                <w:rFonts w:hint="eastAsia" w:ascii="宋体" w:hAnsi="宋体" w:eastAsia="宋体" w:cs="宋体"/>
                <w:b w:val="0"/>
                <w:bCs w:val="0"/>
                <w:i w:val="0"/>
                <w:iCs w:val="0"/>
                <w:color w:val="auto"/>
                <w:sz w:val="20"/>
                <w:szCs w:val="20"/>
                <w:highlight w:val="none"/>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6B71">
            <w:pPr>
              <w:keepNext w:val="0"/>
              <w:keepLines w:val="0"/>
              <w:widowControl/>
              <w:suppressLineNumbers w:val="0"/>
              <w:shd w:val="clear" w:color="auto" w:fill="FFFFFF"/>
              <w:jc w:val="right"/>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115967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C513">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7651">
            <w:pPr>
              <w:keepNext w:val="0"/>
              <w:keepLines w:val="0"/>
              <w:widowControl/>
              <w:suppressLineNumbers w:val="0"/>
              <w:shd w:val="clear" w:color="auto" w:fill="FFFFFF"/>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6D57">
            <w:pPr>
              <w:shd w:val="clear" w:color="auto" w:fill="FFFFFF"/>
              <w:rPr>
                <w:rFonts w:hint="eastAsia" w:ascii="宋体" w:hAnsi="宋体" w:eastAsia="宋体" w:cs="宋体"/>
                <w:b w:val="0"/>
                <w:bCs w:val="0"/>
                <w:i w:val="0"/>
                <w:iCs w:val="0"/>
                <w:color w:val="auto"/>
                <w:sz w:val="20"/>
                <w:szCs w:val="20"/>
                <w:highlight w:val="none"/>
                <w:u w:val="none"/>
              </w:rPr>
            </w:pPr>
          </w:p>
        </w:tc>
      </w:tr>
      <w:tr w14:paraId="7583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restart"/>
            <w:tcBorders>
              <w:top w:val="single" w:color="000000" w:sz="4" w:space="0"/>
              <w:left w:val="single" w:color="000000" w:sz="4" w:space="0"/>
              <w:right w:val="single" w:color="000000" w:sz="4" w:space="0"/>
            </w:tcBorders>
            <w:shd w:val="clear" w:color="auto" w:fill="auto"/>
            <w:noWrap w:val="0"/>
            <w:vAlign w:val="center"/>
          </w:tcPr>
          <w:p w14:paraId="3F3F301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val="0"/>
                <w:bCs w:val="0"/>
                <w:color w:val="auto"/>
                <w:sz w:val="24"/>
                <w:szCs w:val="24"/>
                <w:highlight w:val="none"/>
                <w:lang w:val="en-US" w:eastAsia="zh-CN"/>
              </w:rPr>
              <w:t>开城开高速公路A1段</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D768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71C3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4A9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WDZCNS-YJY-3*240+1*120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D39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167F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3607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BD8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514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3D9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33204F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AA8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064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5E3B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WDZCNS-YJY-B1-4*70+1*35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3D5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4BB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D4CB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6A7C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A8AA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EAC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D6C66A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98F2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9291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8B71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-B1-5*10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A23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116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AD1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95D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DF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4A5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D430BC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ABB3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B01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62F3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-B1-5*16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BF27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66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7EA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DAA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4EE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1F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199629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333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843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2661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WDZCN-YJY-B2-4*50+1*25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0973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EA01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958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CA97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D152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207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1B0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07DC2D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C7D2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35E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3D80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E505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2ECB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457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646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C34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021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04B13C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C254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9740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9926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EB5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B53F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09C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2770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1564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608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8D7BD0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38D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73E7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9801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3D1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D8E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E7F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C31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F5A0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B81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FD959D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07BF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627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77FF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5A0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090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703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10F2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F76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0FE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2A28CF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59B8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682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F7A1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C87A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69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D67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00D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572A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972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541C46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F4A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83DD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AEF8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WDZC-YJY-B2-4*35+1*16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6D23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84F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23DF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5D7C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A3C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D8C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96F981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24A3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BD3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0827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8C75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029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89A6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30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CC2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954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778128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A60F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7763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8EFF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11EF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53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7B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93B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76D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02E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B1A279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731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EBF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DF29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DE84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10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DB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8A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B350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7DB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A32BC7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B7A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E91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DD50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-B2-4*4+1*4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E75C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172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D2FA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D90C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26F8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CC1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9C89B5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ED5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6EF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EDCC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-B2-4*6+1*6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7D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86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2219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4E2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0041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5261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046B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E0EE8E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4681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226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9441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-B2-5*4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F39C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E1A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BC0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C24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638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F1D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A3B255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41AB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1B2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3BCA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737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38A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43F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2C8D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C9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197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8E3418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A73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F814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8016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1C8C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65D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5F84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767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D8B4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B3F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6502BB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44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E443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13AD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D47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DD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893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8A7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D8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CAD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0D07C9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26C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E01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1FDD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766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487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5CF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A6CC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B32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057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562BB5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811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976D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A623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RYJSP-4*1.5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DBF3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2E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82A2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0C1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10D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C5A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3A265A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22C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194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9BD2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86C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A1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17836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7BC2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491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15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F22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0ACA0B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7B1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9FC8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9D9C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C1ED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D62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067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EAFD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96B6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0A0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360DB6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B0A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6919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0D1C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1F33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10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2998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440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765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218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758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D2008C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C7CE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3EC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1B47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ED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AFF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18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B44F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E8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8E9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F7F6BA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49E3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654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9042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D8B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321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8CE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189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929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0F2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76F0FC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1246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7995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A26B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192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43F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A17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834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1939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DA5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B52231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BB1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73A6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B2D5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9C2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3DD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448C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D2A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4D4F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501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F192AA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9B20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044F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9BBC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7F8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07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AF48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1FB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B313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217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4CF32D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F42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89B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F033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WDZCN-BYJ(F)-B1-2.5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9BB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6FA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82F9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E4C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342B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37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DB177B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AFE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4A9A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C1357">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5890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EF4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E21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CF5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D441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E13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6196D5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9457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31AB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BE78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类网线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FFC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2A2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2329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DC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05E1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3B3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7AB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DE2326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E528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6FB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33BA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芯多模光纤</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5F0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11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C4D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0105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BA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134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2B6FE7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CACF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0EF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C8D4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RVS-2*0.5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750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14F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AE5E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35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C119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0AA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221A0C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7888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5860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777B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WDZC-RYJS-6*1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154D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FAC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8932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FEB1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811C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10F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4B7E90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2E81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3561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B9FD4">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WDZC-RYJS-4*1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2CE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E2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391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926D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F27E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9AB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CBEB82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73F9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2E97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DBB3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WDZC-RYJS-2*1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1E9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8C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E319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044B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39E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55E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E4F9A7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471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9D66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8B5A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BFC5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06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F0E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4A6A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F51B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D63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AE29ED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B9B3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D9B3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972B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8305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70C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5663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38BD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FAA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7CD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6EC61A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91D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91B3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DD1A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FS-WDZCN-KYJY-5*1.5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6C8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B4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E8C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6FD8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7E9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33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8C472C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989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EC52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E801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0B32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134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E129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1A0A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1D7E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829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9B6852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1367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43E8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9F86C">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B97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EE0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EC38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6404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9E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1D6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44B02B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F0A2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085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7D32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WDZCNS-YJY-B1-5*4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2B4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F5B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F2B2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B2D0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9E70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6AD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F9ABEE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C3B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3CC8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A1CA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w:t>
            </w:r>
            <w:r>
              <w:rPr>
                <w:rFonts w:hint="eastAsia" w:ascii="宋体" w:hAnsi="宋体" w:cs="宋体"/>
                <w:i w:val="0"/>
                <w:iCs w:val="0"/>
                <w:color w:val="auto"/>
                <w:kern w:val="0"/>
                <w:sz w:val="20"/>
                <w:szCs w:val="20"/>
                <w:highlight w:val="none"/>
                <w:u w:val="none"/>
                <w:lang w:val="en-US" w:eastAsia="zh-CN" w:bidi="ar"/>
              </w:rPr>
              <w:t>-3*</w:t>
            </w:r>
            <w:r>
              <w:rPr>
                <w:rFonts w:hint="default" w:ascii="宋体" w:hAnsi="宋体" w:cs="宋体"/>
                <w:i w:val="0"/>
                <w:iCs w:val="0"/>
                <w:color w:val="auto"/>
                <w:kern w:val="0"/>
                <w:sz w:val="20"/>
                <w:szCs w:val="20"/>
                <w:highlight w:val="none"/>
                <w:u w:val="none"/>
                <w:lang w:val="en-US" w:eastAsia="zh-CN"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5549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263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3E7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AAA4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2946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D09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FEE5A9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CEB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8FE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C1C3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FC2A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FBD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EC3F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0ED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636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D31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2CAC7CA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CF26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7B4E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6F6A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754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3BF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A0A0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8C48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585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75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C580D6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D091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B12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EEEC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79DB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D19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63D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FAEE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2526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1DD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D9FC32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AC5C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A11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1D91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F2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66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6277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4371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D2F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EFC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D04F9B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23C3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CD0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BE29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WDZCNS-BYJ-B1-50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864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CF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7134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7B5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59A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655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E74F71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1BC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3B97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6547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5F4B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FC6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124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A3F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C87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77E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FE8AB9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3C16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95C0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B7BC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516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2A4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0084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3DC6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60C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FE5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89254F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AFF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3F99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D9E3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E850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870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320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99A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3C75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9C9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D72EB5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786E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BC7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C880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F916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AE6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2E0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54DE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10EA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546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7690C1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E3E2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C084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A4626">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5AB0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E69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1FD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CF68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8F94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4D6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7F91D0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15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9C1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A44ED">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1FF3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398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4EB5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0ED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F4FC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515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121E10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7590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A808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0E2F">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BFD7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3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14C7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0C1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0D94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221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C7B3BF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FE7C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FBC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A43C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374E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DF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87F2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2F36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F8C5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D4A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DDAD72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F12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0FB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39583">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4CFA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E87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133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12BA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01C4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DB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4F22BA4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AD25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51EE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EB4CE">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BCAC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45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B497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9E5D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F35D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2A9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FD9F5B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A91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F483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CFE7A">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SP-B1-6*1.5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FAED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285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847E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9280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28E3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085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3DE37F2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E59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7902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8CB58">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SP-B1-2*1.5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4D10">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DB9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45E6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86F9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5DAD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EC9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0F97C1F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2EA7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83E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4B2F1">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S-B1-2*2.5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381D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82D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6BF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BD63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5F8C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460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5525DC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B7D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A73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F9E32">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-5*6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9715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175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B2CE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FA6E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8C1A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D4B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43A16A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E65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08FF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5C755">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0DF4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D08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1854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C0C8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37A2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726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5796644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CE2D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5C93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7B080">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BF0FA">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D0E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F25AE">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F6D37">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3A97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AA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7438E01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AB2C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BFD7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AA41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91F76">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BA1">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2AD1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DCC2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E748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D79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1ED6363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7B71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4A83D">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2A51B">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ZDN-BV-2.5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94D0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43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6AAF8">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A1B4F">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9A8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2D8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noWrap w:val="0"/>
            <w:vAlign w:val="center"/>
          </w:tcPr>
          <w:p w14:paraId="6C45BB7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C95B614">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w:t>
            </w:r>
          </w:p>
        </w:tc>
        <w:tc>
          <w:tcPr>
            <w:tcW w:w="2008" w:type="dxa"/>
            <w:gridSpan w:val="4"/>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6DAFA5">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2DBD9">
            <w:pPr>
              <w:keepNext w:val="0"/>
              <w:keepLines w:val="0"/>
              <w:widowControl/>
              <w:suppressLineNumbers w:val="0"/>
              <w:shd w:val="clear" w:color="auto" w:fill="FFFFFF"/>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ZDN-R</w:t>
            </w:r>
            <w:r>
              <w:rPr>
                <w:rFonts w:hint="eastAsia" w:ascii="宋体" w:hAnsi="宋体" w:cs="宋体"/>
                <w:i w:val="0"/>
                <w:iCs w:val="0"/>
                <w:color w:val="auto"/>
                <w:kern w:val="0"/>
                <w:sz w:val="20"/>
                <w:szCs w:val="20"/>
                <w:highlight w:val="none"/>
                <w:u w:val="none"/>
                <w:lang w:val="en-US" w:eastAsia="zh-CN" w:bidi="ar"/>
              </w:rPr>
              <w:t>Y</w:t>
            </w:r>
            <w:r>
              <w:rPr>
                <w:rFonts w:hint="default" w:ascii="宋体" w:hAnsi="宋体" w:cs="宋体"/>
                <w:i w:val="0"/>
                <w:iCs w:val="0"/>
                <w:color w:val="auto"/>
                <w:kern w:val="0"/>
                <w:sz w:val="20"/>
                <w:szCs w:val="20"/>
                <w:highlight w:val="none"/>
                <w:u w:val="none"/>
                <w:lang w:val="en-US" w:eastAsia="zh-CN" w:bidi="ar"/>
              </w:rPr>
              <w:t>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C93A2">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F6A9">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9C17B">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C77B3">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A507C">
            <w:pPr>
              <w:keepNext w:val="0"/>
              <w:keepLines w:val="0"/>
              <w:widowControl/>
              <w:suppressLineNumbers w:val="0"/>
              <w:shd w:val="clear" w:color="auto" w:fill="FFFFFF"/>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401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bottom w:val="single" w:color="000000" w:sz="4" w:space="0"/>
              <w:right w:val="single" w:color="000000" w:sz="4" w:space="0"/>
            </w:tcBorders>
            <w:shd w:val="clear" w:color="auto" w:fill="auto"/>
            <w:noWrap w:val="0"/>
            <w:vAlign w:val="center"/>
          </w:tcPr>
          <w:p w14:paraId="62DFE85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6" w:type="dxa"/>
            <w:gridSpan w:val="3"/>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A558B56">
            <w:pPr>
              <w:keepNext w:val="0"/>
              <w:keepLines w:val="0"/>
              <w:widowControl/>
              <w:suppressLineNumbers w:val="0"/>
              <w:ind w:firstLineChars="0"/>
              <w:jc w:val="both"/>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四</w:t>
            </w:r>
          </w:p>
        </w:tc>
        <w:tc>
          <w:tcPr>
            <w:tcW w:w="2007"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645F6CA">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584AF">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F105">
            <w:pPr>
              <w:keepNext w:val="0"/>
              <w:keepLines w:val="0"/>
              <w:widowControl/>
              <w:suppressLineNumbers w:val="0"/>
              <w:ind w:firstLineChars="0"/>
              <w:jc w:val="both"/>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75</w:t>
            </w:r>
            <w:r>
              <w:rPr>
                <w:rFonts w:hint="eastAsia" w:ascii="宋体" w:hAnsi="宋体" w:cs="宋体"/>
                <w:b/>
                <w:bCs/>
                <w:i w:val="0"/>
                <w:iCs w:val="0"/>
                <w:color w:val="auto"/>
                <w:kern w:val="0"/>
                <w:sz w:val="18"/>
                <w:szCs w:val="18"/>
                <w:highlight w:val="none"/>
                <w:u w:val="none"/>
                <w:lang w:val="en-US" w:eastAsia="zh-CN" w:bidi="ar"/>
              </w:rPr>
              <w:t>502.5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6E9EF">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B524E">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C5F21">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5F26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9EBF">
            <w:pPr>
              <w:keepNext w:val="0"/>
              <w:keepLines w:val="0"/>
              <w:widowControl/>
              <w:suppressLineNumbers w:val="0"/>
              <w:ind w:firstLineChars="200"/>
              <w:jc w:val="center"/>
              <w:textAlignment w:val="center"/>
              <w:rPr>
                <w:rFonts w:hint="default"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w:t>
            </w:r>
            <w:r>
              <w:rPr>
                <w:rFonts w:hint="eastAsia" w:ascii="宋体" w:hAnsi="宋体" w:cs="宋体"/>
                <w:b/>
                <w:bCs/>
                <w:i w:val="0"/>
                <w:iCs w:val="0"/>
                <w:color w:val="auto"/>
                <w:kern w:val="0"/>
                <w:sz w:val="22"/>
                <w:szCs w:val="22"/>
                <w:highlight w:val="none"/>
                <w:u w:val="none"/>
                <w:lang w:val="en-US" w:eastAsia="zh-CN" w:bidi="ar"/>
              </w:rPr>
              <w:t>（一+二+三+四）</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1D0A2">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035B7">
            <w:pPr>
              <w:keepNext w:val="0"/>
              <w:keepLines w:val="0"/>
              <w:widowControl/>
              <w:suppressLineNumbers w:val="0"/>
              <w:ind w:firstLineChars="0"/>
              <w:jc w:val="both"/>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8727</w:t>
            </w:r>
            <w:r>
              <w:rPr>
                <w:rFonts w:hint="eastAsia" w:ascii="宋体" w:hAnsi="宋体" w:cs="宋体"/>
                <w:b/>
                <w:bCs/>
                <w:i w:val="0"/>
                <w:iCs w:val="0"/>
                <w:color w:val="auto"/>
                <w:kern w:val="0"/>
                <w:sz w:val="18"/>
                <w:szCs w:val="18"/>
                <w:highlight w:val="none"/>
                <w:u w:val="none"/>
                <w:lang w:val="en-US" w:eastAsia="zh-CN" w:bidi="ar"/>
              </w:rPr>
              <w:t>01.5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CE93B">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18396">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7143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9840"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BF1F8">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104C92CA">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 xml:space="preserve">约定的调整率%）； </w:t>
            </w:r>
          </w:p>
          <w:p w14:paraId="1EE32058">
            <w:pPr>
              <w:pStyle w:val="344"/>
              <w:keepNext w:val="0"/>
              <w:keepLines w:val="0"/>
              <w:pageBreakBefore w:val="0"/>
              <w:widowControl/>
              <w:numPr>
                <w:ilvl w:val="0"/>
                <w:numId w:val="0"/>
              </w:numPr>
              <w:shd w:val="clear" w:color="auto" w:fill="FFFFFF"/>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35803818">
            <w:pPr>
              <w:pStyle w:val="344"/>
              <w:widowControl/>
              <w:numPr>
                <w:ilvl w:val="0"/>
                <w:numId w:val="0"/>
              </w:numPr>
              <w:shd w:val="clear" w:color="auto" w:fill="FFFFFF"/>
              <w:tabs>
                <w:tab w:val="left" w:pos="1620"/>
              </w:tabs>
              <w:adjustRightInd w:val="0"/>
              <w:snapToGrid w:val="0"/>
              <w:spacing w:line="500" w:lineRule="exact"/>
              <w:ind w:firstLine="40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21EE5E4E">
            <w:pPr>
              <w:pStyle w:val="344"/>
              <w:widowControl/>
              <w:numPr>
                <w:ilvl w:val="0"/>
                <w:numId w:val="0"/>
              </w:numPr>
              <w:shd w:val="clear" w:color="auto" w:fill="FFFFFF"/>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3E79A8A1">
            <w:pPr>
              <w:pStyle w:val="344"/>
              <w:widowControl/>
              <w:numPr>
                <w:ilvl w:val="0"/>
                <w:numId w:val="0"/>
              </w:numPr>
              <w:shd w:val="clear" w:color="auto" w:fill="FFFFFF"/>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城开高速公路A1段：采用固定单价结算。</w:t>
            </w:r>
          </w:p>
          <w:p w14:paraId="1F7BE5D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r>
    </w:tbl>
    <w:p w14:paraId="65F266AA">
      <w:pPr>
        <w:pStyle w:val="2"/>
        <w:rPr>
          <w:rFonts w:hint="eastAsia"/>
          <w:color w:val="auto"/>
          <w:highlight w:val="none"/>
          <w:lang w:val="en-US" w:eastAsia="zh-CN"/>
        </w:rPr>
      </w:pPr>
    </w:p>
    <w:p w14:paraId="58AD06E7">
      <w:pPr>
        <w:shd w:val="clear" w:fill="FFFFFF" w:themeFill="background1"/>
        <w:rPr>
          <w:rFonts w:hint="eastAsia" w:ascii="宋体" w:hAnsi="宋体"/>
          <w:b w:val="0"/>
          <w:bCs w:val="0"/>
          <w:color w:val="auto"/>
          <w:sz w:val="44"/>
          <w:szCs w:val="44"/>
          <w:highlight w:val="none"/>
          <w:lang w:val="en-US" w:eastAsia="zh-CN"/>
        </w:rPr>
      </w:pPr>
    </w:p>
    <w:p w14:paraId="10EAA9A0">
      <w:pPr>
        <w:shd w:val="clear" w:fill="FFFFFF" w:themeFill="background1"/>
        <w:rPr>
          <w:rFonts w:hint="eastAsia"/>
          <w:color w:val="auto"/>
          <w:highlight w:val="none"/>
          <w:lang w:val="en-US" w:eastAsia="zh-CN"/>
        </w:rPr>
      </w:pPr>
    </w:p>
    <w:p w14:paraId="7ED89C3E">
      <w:pPr>
        <w:shd w:val="clear" w:fill="FFFFFF" w:themeFill="background1"/>
        <w:tabs>
          <w:tab w:val="left" w:pos="7140"/>
          <w:tab w:val="left" w:pos="7560"/>
          <w:tab w:val="left" w:pos="8300"/>
        </w:tabs>
        <w:autoSpaceDE w:val="0"/>
        <w:autoSpaceDN w:val="0"/>
        <w:adjustRightInd w:val="0"/>
        <w:spacing w:line="400" w:lineRule="exact"/>
        <w:ind w:firstLine="420" w:firstLineChars="200"/>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 竞选</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620383D5">
      <w:pPr>
        <w:pStyle w:val="5"/>
        <w:shd w:val="clear" w:fill="FFFFFF" w:themeFill="background1"/>
        <w:spacing w:before="0" w:line="360" w:lineRule="auto"/>
        <w:ind w:firstLine="2940" w:firstLineChars="1400"/>
        <w:jc w:val="both"/>
        <w:outlineLvl w:val="1"/>
        <w:rPr>
          <w:rFonts w:hint="eastAsia" w:ascii="宋体" w:hAnsi="宋体" w:eastAsia="宋体" w:cs="Times New Roman"/>
          <w:b w:val="0"/>
          <w:bCs w:val="0"/>
          <w:snapToGrid w:val="0"/>
          <w:color w:val="auto"/>
          <w:kern w:val="0"/>
          <w:sz w:val="21"/>
          <w:szCs w:val="21"/>
          <w:highlight w:val="none"/>
          <w:lang w:val="en-US" w:eastAsia="zh-CN" w:bidi="ar-SA"/>
        </w:rPr>
      </w:pPr>
      <w:r>
        <w:rPr>
          <w:rFonts w:hint="eastAsia" w:ascii="宋体" w:hAnsi="宋体" w:eastAsia="宋体" w:cs="Times New Roman"/>
          <w:b w:val="0"/>
          <w:bCs w:val="0"/>
          <w:snapToGrid w:val="0"/>
          <w:color w:val="auto"/>
          <w:kern w:val="0"/>
          <w:sz w:val="21"/>
          <w:szCs w:val="21"/>
          <w:highlight w:val="none"/>
          <w:lang w:val="en-US" w:eastAsia="zh-CN" w:bidi="ar-SA"/>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eastAsia="宋体" w:cs="Times New Roman"/>
          <w:b w:val="0"/>
          <w:bCs w:val="0"/>
          <w:snapToGrid w:val="0"/>
          <w:color w:val="auto"/>
          <w:kern w:val="0"/>
          <w:sz w:val="21"/>
          <w:szCs w:val="21"/>
          <w:highlight w:val="none"/>
          <w:lang w:val="en-US" w:eastAsia="zh-CN" w:bidi="ar-SA"/>
        </w:rPr>
        <w:t>（签名或盖章）</w:t>
      </w:r>
    </w:p>
    <w:p w14:paraId="6B617BF3">
      <w:pPr>
        <w:shd w:val="clear" w:fill="FFFFFF" w:themeFill="background1"/>
        <w:rPr>
          <w:rFonts w:ascii="宋体" w:hAnsi="宋体" w:cs="宋体"/>
          <w:b w:val="0"/>
          <w:bCs w:val="0"/>
          <w:color w:val="auto"/>
          <w:highlight w:val="none"/>
        </w:rPr>
      </w:pPr>
      <w:r>
        <w:rPr>
          <w:rFonts w:ascii="宋体" w:hAnsi="宋体" w:cs="宋体"/>
          <w:b w:val="0"/>
          <w:bCs w:val="0"/>
          <w:color w:val="auto"/>
          <w:highlight w:val="none"/>
        </w:rPr>
        <w:br w:type="page"/>
      </w:r>
    </w:p>
    <w:p w14:paraId="7D74C2D9">
      <w:pPr>
        <w:shd w:val="clear" w:fill="FFFFFF" w:themeFill="background1"/>
        <w:rPr>
          <w:color w:val="auto"/>
          <w:highlight w:val="none"/>
        </w:rPr>
      </w:pPr>
    </w:p>
    <w:p w14:paraId="147764EB">
      <w:pPr>
        <w:shd w:val="clear" w:fill="FFFFFF" w:themeFill="background1"/>
        <w:jc w:val="both"/>
        <w:rPr>
          <w:rFonts w:hint="eastAsia" w:ascii="宋体" w:hAnsi="宋体"/>
          <w:b w:val="0"/>
          <w:bCs w:val="0"/>
          <w:color w:val="auto"/>
          <w:sz w:val="44"/>
          <w:szCs w:val="44"/>
          <w:highlight w:val="none"/>
          <w:lang w:val="en-US" w:eastAsia="zh-CN"/>
        </w:rPr>
      </w:pPr>
    </w:p>
    <w:p w14:paraId="28989B11">
      <w:pPr>
        <w:pStyle w:val="4"/>
        <w:shd w:val="clear" w:fill="FFFFFF" w:themeFill="background1"/>
        <w:spacing w:line="360" w:lineRule="auto"/>
        <w:jc w:val="center"/>
        <w:rPr>
          <w:rFonts w:hint="eastAsia" w:ascii="宋体" w:hAnsi="宋体" w:eastAsia="宋体"/>
          <w:b w:val="0"/>
          <w:bCs w:val="0"/>
          <w:color w:val="auto"/>
          <w:sz w:val="44"/>
          <w:szCs w:val="44"/>
          <w:highlight w:val="none"/>
          <w:lang w:eastAsia="zh-CN"/>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36"/>
      <w:bookmarkEnd w:id="637"/>
      <w:bookmarkEnd w:id="638"/>
      <w:bookmarkEnd w:id="639"/>
      <w:bookmarkEnd w:id="640"/>
      <w:r>
        <w:rPr>
          <w:rFonts w:hint="eastAsia" w:ascii="宋体" w:hAnsi="宋体"/>
          <w:b w:val="0"/>
          <w:bCs w:val="0"/>
          <w:color w:val="auto"/>
          <w:sz w:val="44"/>
          <w:szCs w:val="44"/>
          <w:highlight w:val="none"/>
        </w:rPr>
        <w:t>资格审查部分</w:t>
      </w:r>
      <w:bookmarkEnd w:id="641"/>
    </w:p>
    <w:p w14:paraId="166307FE">
      <w:pPr>
        <w:shd w:val="clear" w:fill="FFFFFF" w:themeFill="background1"/>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重庆高速公路集团有限公司集采中心渝长复线、北环立交项目、首讯机电工程项目、城开高速公路A1段电线电缆采购（第二次）</w:t>
      </w:r>
      <w:r>
        <w:rPr>
          <w:rFonts w:hint="eastAsia" w:ascii="宋体" w:hAnsi="宋体"/>
          <w:color w:val="auto"/>
          <w:kern w:val="0"/>
          <w:sz w:val="32"/>
          <w:szCs w:val="32"/>
          <w:highlight w:val="none"/>
          <w:u w:val="single"/>
        </w:rPr>
        <w:t xml:space="preserve"> （项目名称）</w:t>
      </w:r>
    </w:p>
    <w:p w14:paraId="2BF9F2CC">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9116AF2">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7D5309B">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36E4DC9">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67FB8C06">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09343EF0">
      <w:pPr>
        <w:shd w:val="clear" w:fill="FFFFFF" w:themeFill="background1"/>
        <w:autoSpaceDE w:val="0"/>
        <w:autoSpaceDN w:val="0"/>
        <w:adjustRightInd w:val="0"/>
        <w:snapToGrid w:val="0"/>
        <w:spacing w:line="360" w:lineRule="auto"/>
        <w:jc w:val="center"/>
        <w:rPr>
          <w:rFonts w:hint="eastAsia" w:ascii="宋体" w:hAnsi="宋体" w:eastAsia="宋体"/>
          <w:color w:val="auto"/>
          <w:kern w:val="0"/>
          <w:sz w:val="36"/>
          <w:szCs w:val="36"/>
          <w:highlight w:val="none"/>
          <w:lang w:eastAsia="zh-CN"/>
        </w:rPr>
      </w:pPr>
      <w:r>
        <w:rPr>
          <w:rFonts w:hint="eastAsia" w:ascii="宋体" w:hAnsi="宋体"/>
          <w:color w:val="auto"/>
          <w:kern w:val="0"/>
          <w:sz w:val="36"/>
          <w:szCs w:val="36"/>
          <w:highlight w:val="none"/>
        </w:rPr>
        <w:t>资格审查部分</w:t>
      </w:r>
    </w:p>
    <w:p w14:paraId="5974F87E">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4A1269F">
      <w:pPr>
        <w:shd w:val="clear" w:fill="FFFFFF" w:themeFill="background1"/>
        <w:adjustRightInd w:val="0"/>
        <w:snapToGrid w:val="0"/>
        <w:spacing w:line="264" w:lineRule="auto"/>
        <w:rPr>
          <w:rFonts w:ascii="宋体" w:hAnsi="宋体"/>
          <w:color w:val="auto"/>
          <w:szCs w:val="21"/>
          <w:highlight w:val="none"/>
        </w:rPr>
      </w:pPr>
    </w:p>
    <w:p w14:paraId="5217AE3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E015C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CEFFF8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6C41E24">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DE8BBF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82CED19">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CD28D0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7D35F9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8345D2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02EEFD3">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9995AD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7B1AED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FAA7FE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B82B5C5">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5FE53528">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5468690">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8FB7355">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233F4BBB">
      <w:pPr>
        <w:shd w:val="clear" w:fill="FFFFFF" w:themeFill="background1"/>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1595B3A">
      <w:pPr>
        <w:shd w:val="clear" w:fill="FFFFFF" w:themeFill="background1"/>
        <w:spacing w:line="360" w:lineRule="auto"/>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6EB34E8">
      <w:pPr>
        <w:shd w:val="clear" w:fill="FFFFFF" w:themeFill="background1"/>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lang w:val="en-US" w:eastAsia="zh-CN"/>
        </w:rPr>
        <w:t>资质要求及营业执照</w:t>
      </w:r>
    </w:p>
    <w:p w14:paraId="37EB2A4E">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（三）</w:t>
      </w:r>
      <w:r>
        <w:rPr>
          <w:rFonts w:hint="eastAsia" w:ascii="宋体" w:hAnsi="宋体"/>
          <w:color w:val="auto"/>
          <w:highlight w:val="none"/>
          <w:lang w:val="en-US" w:eastAsia="zh-CN"/>
        </w:rPr>
        <w:t>制造商或代理商</w:t>
      </w:r>
    </w:p>
    <w:p w14:paraId="078B7E2F">
      <w:pPr>
        <w:shd w:val="clear" w:fill="FFFFFF" w:themeFill="background1"/>
        <w:spacing w:line="360" w:lineRule="auto"/>
        <w:rPr>
          <w:rFonts w:hint="eastAsia" w:ascii="宋体" w:hAnsi="宋体"/>
          <w:color w:val="auto"/>
          <w:highlight w:val="none"/>
          <w:lang w:val="en-US" w:eastAsia="zh-CN"/>
        </w:rPr>
      </w:pPr>
      <w:r>
        <w:rPr>
          <w:rFonts w:hint="eastAsia" w:ascii="宋体" w:hAnsi="宋体"/>
          <w:color w:val="auto"/>
          <w:highlight w:val="none"/>
        </w:rPr>
        <w:t>（四）</w:t>
      </w:r>
      <w:r>
        <w:rPr>
          <w:rFonts w:hint="eastAsia" w:ascii="宋体" w:hAnsi="宋体"/>
          <w:color w:val="auto"/>
          <w:highlight w:val="none"/>
          <w:lang w:val="en-US" w:eastAsia="zh-CN"/>
        </w:rPr>
        <w:t>供货业绩要求</w:t>
      </w:r>
    </w:p>
    <w:p w14:paraId="501BDA3F">
      <w:pPr>
        <w:shd w:val="clear" w:fill="FFFFFF" w:themeFill="background1"/>
        <w:spacing w:line="360" w:lineRule="auto"/>
        <w:rPr>
          <w:rFonts w:hint="default" w:ascii="宋体" w:hAnsi="宋体"/>
          <w:color w:val="auto"/>
          <w:highlight w:val="none"/>
          <w:lang w:val="en-US"/>
        </w:rPr>
      </w:pPr>
      <w:r>
        <w:rPr>
          <w:rFonts w:hint="eastAsia" w:ascii="宋体" w:hAnsi="宋体"/>
          <w:color w:val="auto"/>
          <w:highlight w:val="none"/>
          <w:lang w:val="en-US" w:eastAsia="zh-CN"/>
        </w:rPr>
        <w:t>(五）财务能力要求</w:t>
      </w:r>
    </w:p>
    <w:p w14:paraId="1858C8D0">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六</w:t>
      </w:r>
      <w:r>
        <w:rPr>
          <w:rFonts w:hint="eastAsia" w:ascii="宋体" w:hAnsi="宋体"/>
          <w:color w:val="auto"/>
          <w:highlight w:val="none"/>
        </w:rPr>
        <w:t>）承诺</w:t>
      </w:r>
    </w:p>
    <w:p w14:paraId="35AF934A">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）其他资料</w:t>
      </w:r>
    </w:p>
    <w:p w14:paraId="7ADBCDAC">
      <w:pPr>
        <w:shd w:val="clear" w:fill="FFFFFF" w:themeFill="background1"/>
        <w:spacing w:line="360" w:lineRule="auto"/>
        <w:ind w:firstLine="420" w:firstLineChars="200"/>
        <w:rPr>
          <w:color w:val="auto"/>
          <w:highlight w:val="none"/>
        </w:rPr>
      </w:pPr>
    </w:p>
    <w:p w14:paraId="4A794E89">
      <w:pPr>
        <w:shd w:val="clear" w:fill="FFFFFF" w:themeFill="background1"/>
        <w:spacing w:line="360" w:lineRule="auto"/>
        <w:jc w:val="center"/>
        <w:rPr>
          <w:rFonts w:ascii="宋体" w:hAnsi="宋体"/>
          <w:b/>
          <w:color w:val="auto"/>
          <w:kern w:val="0"/>
          <w:sz w:val="32"/>
          <w:szCs w:val="32"/>
          <w:highlight w:val="none"/>
        </w:rPr>
      </w:pPr>
    </w:p>
    <w:p w14:paraId="5D75F8C3">
      <w:pPr>
        <w:shd w:val="clear" w:fill="FFFFFF" w:themeFill="background1"/>
        <w:spacing w:line="360" w:lineRule="auto"/>
        <w:jc w:val="center"/>
        <w:rPr>
          <w:rFonts w:ascii="宋体" w:hAnsi="宋体"/>
          <w:b/>
          <w:color w:val="auto"/>
          <w:kern w:val="0"/>
          <w:sz w:val="32"/>
          <w:szCs w:val="32"/>
          <w:highlight w:val="none"/>
        </w:rPr>
      </w:pPr>
    </w:p>
    <w:p w14:paraId="31D72079">
      <w:pPr>
        <w:pStyle w:val="5"/>
        <w:shd w:val="clear" w:fill="FFFFFF" w:themeFill="background1"/>
        <w:jc w:val="center"/>
        <w:rPr>
          <w:rFonts w:ascii="宋体" w:hAnsi="宋体"/>
          <w:snapToGrid w:val="0"/>
          <w:color w:val="auto"/>
          <w:kern w:val="0"/>
          <w:sz w:val="30"/>
          <w:szCs w:val="30"/>
          <w:highlight w:val="none"/>
        </w:rPr>
      </w:pPr>
      <w:r>
        <w:rPr>
          <w:rFonts w:ascii="宋体" w:hAnsi="宋体"/>
          <w:color w:val="auto"/>
          <w:highlight w:val="none"/>
        </w:rPr>
        <w:br w:type="page"/>
      </w:r>
      <w:bookmarkStart w:id="642" w:name="_Toc5633"/>
      <w:bookmarkStart w:id="643" w:name="_Toc57905929"/>
      <w:bookmarkStart w:id="644" w:name="_Toc287620830"/>
      <w:bookmarkStart w:id="645" w:name="_Toc224103511"/>
      <w:bookmarkStart w:id="646" w:name="_Toc287607883"/>
      <w:bookmarkStart w:id="647" w:name="_Toc277082657"/>
      <w:bookmarkStart w:id="648"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42"/>
      <w:bookmarkEnd w:id="643"/>
    </w:p>
    <w:p w14:paraId="53EDD49B">
      <w:pPr>
        <w:shd w:val="clear" w:fill="FFFFFF" w:themeFill="background1"/>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5E7DBCD">
      <w:pPr>
        <w:shd w:val="clear" w:fill="FFFFFF" w:themeFill="background1"/>
        <w:spacing w:line="480" w:lineRule="auto"/>
        <w:jc w:val="center"/>
        <w:rPr>
          <w:rFonts w:ascii="宋体" w:hAnsi="宋体"/>
          <w:color w:val="auto"/>
          <w:highlight w:val="none"/>
        </w:rPr>
      </w:pPr>
    </w:p>
    <w:p w14:paraId="4A7B72C4">
      <w:pPr>
        <w:shd w:val="clear" w:fill="FFFFFF" w:themeFill="background1"/>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440BEBD">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421E58">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C9B256">
      <w:pPr>
        <w:shd w:val="clear" w:fill="FFFFFF" w:themeFill="background1"/>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5553ACF">
      <w:pPr>
        <w:shd w:val="clear" w:fill="FFFFFF" w:themeFill="background1"/>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EEAAB35">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70369870">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6071E6C">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D5F93B0">
      <w:pPr>
        <w:shd w:val="clear" w:fill="FFFFFF" w:themeFill="background1"/>
        <w:autoSpaceDE w:val="0"/>
        <w:autoSpaceDN w:val="0"/>
        <w:adjustRightInd w:val="0"/>
        <w:snapToGrid w:val="0"/>
        <w:spacing w:line="360" w:lineRule="auto"/>
        <w:jc w:val="left"/>
        <w:rPr>
          <w:rFonts w:ascii="宋体" w:hAnsi="宋体"/>
          <w:color w:val="auto"/>
          <w:szCs w:val="21"/>
          <w:highlight w:val="none"/>
        </w:rPr>
      </w:pPr>
    </w:p>
    <w:p w14:paraId="728CAD88">
      <w:pPr>
        <w:pStyle w:val="2"/>
        <w:shd w:val="clear" w:fill="FFFFFF" w:themeFill="background1"/>
        <w:spacing w:after="0" w:line="360" w:lineRule="auto"/>
        <w:rPr>
          <w:rFonts w:ascii="宋体" w:hAnsi="宋体"/>
          <w:color w:val="auto"/>
          <w:szCs w:val="21"/>
          <w:highlight w:val="none"/>
        </w:rPr>
      </w:pPr>
    </w:p>
    <w:p w14:paraId="22211DC8">
      <w:pPr>
        <w:pStyle w:val="2"/>
        <w:shd w:val="clear" w:fill="FFFFFF" w:themeFill="background1"/>
        <w:spacing w:after="0" w:line="360" w:lineRule="auto"/>
        <w:rPr>
          <w:rFonts w:ascii="宋体" w:hAnsi="宋体"/>
          <w:color w:val="auto"/>
          <w:szCs w:val="21"/>
          <w:highlight w:val="none"/>
        </w:rPr>
      </w:pPr>
    </w:p>
    <w:p w14:paraId="6C96694F">
      <w:pPr>
        <w:pStyle w:val="2"/>
        <w:shd w:val="clear" w:fill="FFFFFF" w:themeFill="background1"/>
        <w:spacing w:after="0" w:line="360" w:lineRule="auto"/>
        <w:rPr>
          <w:rFonts w:ascii="宋体" w:hAnsi="宋体"/>
          <w:color w:val="auto"/>
          <w:szCs w:val="21"/>
          <w:highlight w:val="none"/>
        </w:rPr>
      </w:pPr>
    </w:p>
    <w:p w14:paraId="0B0B661F">
      <w:pPr>
        <w:pStyle w:val="2"/>
        <w:shd w:val="clear" w:fill="FFFFFF" w:themeFill="background1"/>
        <w:spacing w:after="0" w:line="360" w:lineRule="auto"/>
        <w:rPr>
          <w:rFonts w:ascii="宋体" w:hAnsi="宋体"/>
          <w:color w:val="auto"/>
          <w:szCs w:val="21"/>
          <w:highlight w:val="none"/>
        </w:rPr>
      </w:pPr>
    </w:p>
    <w:p w14:paraId="7E2EFE3E">
      <w:pPr>
        <w:pStyle w:val="2"/>
        <w:shd w:val="clear" w:fill="FFFFFF" w:themeFill="background1"/>
        <w:spacing w:after="0" w:line="360" w:lineRule="auto"/>
        <w:rPr>
          <w:rFonts w:ascii="宋体" w:hAnsi="宋体"/>
          <w:color w:val="auto"/>
          <w:szCs w:val="21"/>
          <w:highlight w:val="none"/>
        </w:rPr>
      </w:pPr>
    </w:p>
    <w:p w14:paraId="14496326">
      <w:pPr>
        <w:shd w:val="clear" w:fill="FFFFFF" w:themeFill="background1"/>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37C41ECD">
      <w:pPr>
        <w:shd w:val="clear" w:fill="FFFFFF" w:themeFill="background1"/>
        <w:autoSpaceDE w:val="0"/>
        <w:autoSpaceDN w:val="0"/>
        <w:adjustRightInd w:val="0"/>
        <w:snapToGrid w:val="0"/>
        <w:spacing w:line="480" w:lineRule="auto"/>
        <w:jc w:val="left"/>
        <w:rPr>
          <w:rFonts w:ascii="宋体" w:hAnsi="宋体"/>
          <w:color w:val="auto"/>
          <w:kern w:val="0"/>
          <w:sz w:val="20"/>
          <w:szCs w:val="20"/>
          <w:highlight w:val="none"/>
        </w:rPr>
      </w:pPr>
    </w:p>
    <w:p w14:paraId="2BBA5592">
      <w:pPr>
        <w:shd w:val="clear" w:fill="FFFFFF" w:themeFill="background1"/>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93D9D16">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06E807EB">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4EFEC928">
      <w:pPr>
        <w:shd w:val="clear" w:fill="FFFFFF" w:themeFill="background1"/>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44"/>
      <w:bookmarkEnd w:id="645"/>
      <w:bookmarkEnd w:id="646"/>
      <w:bookmarkEnd w:id="647"/>
      <w:bookmarkEnd w:id="648"/>
      <w:r>
        <w:rPr>
          <w:rFonts w:hint="eastAsia" w:ascii="宋体" w:hAnsi="宋体"/>
          <w:color w:val="auto"/>
          <w:kern w:val="0"/>
          <w:szCs w:val="21"/>
          <w:highlight w:val="none"/>
        </w:rPr>
        <w:t>。</w:t>
      </w:r>
    </w:p>
    <w:p w14:paraId="57251501">
      <w:pPr>
        <w:shd w:val="clear" w:fill="FFFFFF" w:themeFill="background1"/>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5A7FC89">
      <w:pPr>
        <w:shd w:val="clear" w:fill="FFFFFF" w:themeFill="background1"/>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51037637">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F8C7DB7">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E716CFC">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3F5F2FE1">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52F50EDC">
      <w:pPr>
        <w:shd w:val="clear" w:fill="FFFFFF" w:themeFill="background1"/>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FC2E7FE">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0C5C644">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076C542B">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7557A5F">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C2C1182">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DB95C3B">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147F75A">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641AE">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8DB18B">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D3327D2">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1BB3B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00DB33">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8009BFF">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D11E6CE">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D06047F">
      <w:pPr>
        <w:shd w:val="clear" w:fill="FFFFFF" w:themeFill="background1"/>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46A47AE8">
      <w:pPr>
        <w:shd w:val="clear" w:fill="FFFFFF" w:themeFill="background1"/>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w:t>
      </w:r>
    </w:p>
    <w:p w14:paraId="497508D3">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EBEB12A">
      <w:pPr>
        <w:shd w:val="clear" w:fill="FFFFFF" w:themeFill="background1"/>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727371F9">
      <w:pPr>
        <w:pStyle w:val="5"/>
        <w:shd w:val="clear" w:fill="FFFFFF" w:themeFill="background1"/>
        <w:spacing w:before="0" w:after="0" w:line="240" w:lineRule="auto"/>
        <w:jc w:val="center"/>
        <w:rPr>
          <w:rFonts w:hint="default" w:ascii="宋体" w:hAnsi="宋体" w:eastAsia="宋体"/>
          <w:color w:val="auto"/>
          <w:highlight w:val="none"/>
          <w:lang w:val="en-US" w:eastAsia="zh-CN"/>
        </w:rPr>
      </w:pPr>
      <w:bookmarkStart w:id="649" w:name="_Toc774"/>
      <w:bookmarkStart w:id="650" w:name="_Toc287607887"/>
      <w:bookmarkStart w:id="651" w:name="_Toc277082659"/>
      <w:r>
        <w:rPr>
          <w:rFonts w:hint="eastAsia" w:ascii="宋体" w:hAnsi="宋体"/>
          <w:b w:val="0"/>
          <w:bCs w:val="0"/>
          <w:color w:val="auto"/>
          <w:highlight w:val="none"/>
        </w:rPr>
        <w:t>（二）</w:t>
      </w:r>
      <w:bookmarkEnd w:id="649"/>
      <w:r>
        <w:rPr>
          <w:rFonts w:hint="eastAsia" w:ascii="宋体" w:hAnsi="宋体"/>
          <w:b w:val="0"/>
          <w:bCs w:val="0"/>
          <w:color w:val="auto"/>
          <w:highlight w:val="none"/>
          <w:lang w:val="en-US" w:eastAsia="zh-CN"/>
        </w:rPr>
        <w:t>营业执照</w:t>
      </w:r>
    </w:p>
    <w:p w14:paraId="1AF30584">
      <w:pPr>
        <w:shd w:val="clear" w:fill="FFFFFF" w:themeFill="background1"/>
        <w:spacing w:line="360" w:lineRule="auto"/>
        <w:jc w:val="center"/>
        <w:rPr>
          <w:rFonts w:ascii="宋体" w:hAnsi="宋体"/>
          <w:color w:val="auto"/>
          <w:szCs w:val="21"/>
          <w:highlight w:val="none"/>
        </w:rPr>
      </w:pPr>
    </w:p>
    <w:p w14:paraId="3AD33068">
      <w:pPr>
        <w:pStyle w:val="5"/>
        <w:shd w:val="clear" w:fill="FFFFFF" w:themeFill="background1"/>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52" w:name="_Toc8552"/>
      <w:bookmarkStart w:id="653" w:name="_Toc509218863"/>
      <w:bookmarkStart w:id="654" w:name="_Toc534185840"/>
      <w:r>
        <w:rPr>
          <w:rFonts w:hint="eastAsia" w:ascii="宋体" w:hAnsi="宋体"/>
          <w:b w:val="0"/>
          <w:bCs w:val="0"/>
          <w:color w:val="auto"/>
          <w:highlight w:val="none"/>
        </w:rPr>
        <w:t>（三）</w:t>
      </w:r>
      <w:bookmarkEnd w:id="652"/>
      <w:bookmarkEnd w:id="653"/>
      <w:bookmarkEnd w:id="654"/>
      <w:r>
        <w:rPr>
          <w:rFonts w:hint="eastAsia" w:ascii="宋体" w:hAnsi="宋体"/>
          <w:b/>
          <w:color w:val="auto"/>
          <w:szCs w:val="21"/>
          <w:highlight w:val="none"/>
          <w:lang w:val="en-US" w:eastAsia="zh-CN"/>
        </w:rPr>
        <w:t>制造商或代理</w:t>
      </w:r>
      <w:r>
        <w:rPr>
          <w:rFonts w:hint="eastAsia" w:ascii="宋体" w:hAnsi="宋体"/>
          <w:b/>
          <w:color w:val="auto"/>
          <w:szCs w:val="21"/>
          <w:highlight w:val="none"/>
          <w:u w:val="none"/>
          <w:lang w:val="en-US" w:eastAsia="zh-CN"/>
        </w:rPr>
        <w:t>商</w:t>
      </w:r>
      <w:r>
        <w:rPr>
          <w:rFonts w:hint="eastAsia" w:ascii="宋体" w:hAnsi="宋体"/>
          <w:snapToGrid w:val="0"/>
          <w:color w:val="auto"/>
          <w:kern w:val="0"/>
          <w:szCs w:val="21"/>
          <w:highlight w:val="none"/>
          <w:u w:val="none"/>
          <w:lang w:val="en-US" w:eastAsia="zh-CN"/>
        </w:rPr>
        <w:t>要求</w:t>
      </w:r>
    </w:p>
    <w:p w14:paraId="4604C569">
      <w:pPr>
        <w:shd w:val="clear" w:fill="FFFFFF" w:themeFill="background1"/>
        <w:spacing w:line="20" w:lineRule="exact"/>
        <w:jc w:val="center"/>
        <w:rPr>
          <w:rFonts w:ascii="宋体" w:hAnsi="宋体"/>
          <w:color w:val="auto"/>
          <w:szCs w:val="21"/>
          <w:highlight w:val="none"/>
        </w:rPr>
      </w:pPr>
    </w:p>
    <w:p w14:paraId="36015F15">
      <w:pPr>
        <w:shd w:val="clear" w:fill="FFFFFF" w:themeFill="background1"/>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               </w:t>
      </w:r>
    </w:p>
    <w:p w14:paraId="2D9B58BB">
      <w:pPr>
        <w:shd w:val="clear" w:fill="FFFFFF" w:themeFill="background1"/>
        <w:spacing w:line="360" w:lineRule="auto"/>
        <w:ind w:firstLine="420" w:firstLineChars="200"/>
        <w:rPr>
          <w:rFonts w:hint="default"/>
          <w:color w:val="auto"/>
          <w:highlight w:val="none"/>
          <w:lang w:val="en-US" w:eastAsia="zh-CN"/>
        </w:rPr>
      </w:pPr>
      <w:r>
        <w:rPr>
          <w:rFonts w:hint="eastAsia"/>
          <w:color w:val="auto"/>
          <w:highlight w:val="none"/>
          <w:lang w:val="en-US" w:eastAsia="zh-CN"/>
        </w:rPr>
        <w:t>1、若为制造商</w:t>
      </w:r>
    </w:p>
    <w:p w14:paraId="1456AAF4">
      <w:pPr>
        <w:shd w:val="clear" w:fill="FFFFFF" w:themeFill="background1"/>
        <w:spacing w:line="360" w:lineRule="auto"/>
        <w:ind w:firstLine="426" w:firstLineChars="200"/>
        <w:rPr>
          <w:rFonts w:hint="eastAsia" w:eastAsia="宋体"/>
          <w:color w:val="auto"/>
          <w:highlight w:val="none"/>
          <w:lang w:val="en-US" w:eastAsia="zh-CN"/>
        </w:rPr>
      </w:pPr>
      <w:r>
        <w:rPr>
          <w:rFonts w:hint="eastAsia" w:ascii="宋体" w:hAnsi="宋体" w:cs="宋体"/>
          <w:b/>
          <w:bCs/>
          <w:color w:val="auto"/>
          <w:spacing w:val="6"/>
          <w:sz w:val="20"/>
          <w:szCs w:val="20"/>
          <w:highlight w:val="none"/>
          <w:lang w:val="en-US" w:eastAsia="zh-CN"/>
        </w:rPr>
        <w:t>制造商相关</w:t>
      </w:r>
      <w:r>
        <w:rPr>
          <w:rFonts w:hint="eastAsia" w:ascii="宋体" w:hAnsi="宋体" w:eastAsia="宋体" w:cs="宋体"/>
          <w:b/>
          <w:bCs/>
          <w:color w:val="auto"/>
          <w:spacing w:val="6"/>
          <w:sz w:val="20"/>
          <w:szCs w:val="20"/>
          <w:highlight w:val="none"/>
        </w:rPr>
        <w:t>资格声明</w:t>
      </w:r>
      <w:r>
        <w:rPr>
          <w:rFonts w:hint="eastAsia" w:ascii="宋体" w:hAnsi="宋体" w:eastAsia="宋体" w:cs="宋体"/>
          <w:b/>
          <w:bCs/>
          <w:color w:val="auto"/>
          <w:spacing w:val="6"/>
          <w:sz w:val="20"/>
          <w:szCs w:val="20"/>
          <w:highlight w:val="none"/>
          <w:lang w:eastAsia="zh-CN"/>
        </w:rPr>
        <w:t>，</w:t>
      </w:r>
      <w:r>
        <w:rPr>
          <w:rFonts w:hint="eastAsia" w:ascii="宋体" w:hAnsi="宋体" w:eastAsia="宋体" w:cs="宋体"/>
          <w:b/>
          <w:bCs/>
          <w:color w:val="auto"/>
          <w:spacing w:val="6"/>
          <w:sz w:val="20"/>
          <w:szCs w:val="20"/>
          <w:highlight w:val="none"/>
          <w:lang w:val="en-US" w:eastAsia="zh-CN"/>
        </w:rPr>
        <w:t>以下格式可做参考</w:t>
      </w:r>
      <w:r>
        <w:rPr>
          <w:rFonts w:hint="eastAsia" w:ascii="宋体" w:hAnsi="宋体" w:eastAsia="宋体" w:cs="宋体"/>
          <w:b/>
          <w:bCs/>
          <w:color w:val="auto"/>
          <w:spacing w:val="6"/>
          <w:sz w:val="20"/>
          <w:szCs w:val="20"/>
          <w:highlight w:val="none"/>
          <w:lang w:eastAsia="zh-CN"/>
        </w:rPr>
        <w:t>：</w:t>
      </w:r>
    </w:p>
    <w:p w14:paraId="7455046A">
      <w:pPr>
        <w:shd w:val="clear" w:fill="FFFFFF" w:themeFill="background1"/>
        <w:spacing w:line="360" w:lineRule="auto"/>
        <w:ind w:firstLine="420" w:firstLineChars="200"/>
        <w:rPr>
          <w:rFonts w:hint="eastAsia"/>
          <w:color w:val="auto"/>
          <w:highlight w:val="none"/>
          <w:lang w:val="en-US" w:eastAsia="zh-CN"/>
        </w:rPr>
      </w:pPr>
      <w:r>
        <w:rPr>
          <w:rFonts w:hint="eastAsia"/>
          <w:color w:val="auto"/>
          <w:highlight w:val="none"/>
          <w:lang w:val="en-US" w:eastAsia="zh-CN"/>
        </w:rPr>
        <w:t>我司为电线电缆材料的生产厂家。</w:t>
      </w:r>
    </w:p>
    <w:p w14:paraId="77E396F8">
      <w:pPr>
        <w:shd w:val="clear" w:fill="FFFFFF" w:themeFill="background1"/>
        <w:spacing w:line="360" w:lineRule="auto"/>
        <w:ind w:firstLine="420" w:firstLineChars="200"/>
        <w:rPr>
          <w:color w:val="auto"/>
          <w:highlight w:val="none"/>
          <w:u w:val="single"/>
        </w:rPr>
      </w:pPr>
      <w:r>
        <w:rPr>
          <w:rFonts w:hint="eastAsia"/>
          <w:color w:val="auto"/>
          <w:highlight w:val="none"/>
          <w:lang w:val="en-US" w:eastAsia="zh-CN"/>
        </w:rPr>
        <w:t xml:space="preserve"> </w:t>
      </w:r>
      <w:r>
        <w:rPr>
          <w:rFonts w:hint="eastAsia"/>
          <w:color w:val="auto"/>
          <w:highlight w:val="none"/>
        </w:rPr>
        <w:t>1.生产厂家基本情况</w:t>
      </w:r>
    </w:p>
    <w:p w14:paraId="3E6C964C">
      <w:pPr>
        <w:shd w:val="clear" w:fill="FFFFFF" w:themeFill="background1"/>
        <w:spacing w:line="360" w:lineRule="auto"/>
        <w:ind w:firstLine="420" w:firstLineChars="200"/>
        <w:rPr>
          <w:color w:val="auto"/>
          <w:highlight w:val="none"/>
        </w:rPr>
      </w:pPr>
      <w:r>
        <w:rPr>
          <w:rFonts w:hint="eastAsia"/>
          <w:color w:val="auto"/>
          <w:highlight w:val="none"/>
        </w:rPr>
        <w:t>生产厂家名称：</w:t>
      </w:r>
      <w:r>
        <w:rPr>
          <w:rFonts w:hint="eastAsia"/>
          <w:color w:val="auto"/>
          <w:highlight w:val="none"/>
          <w:u w:val="single"/>
        </w:rPr>
        <w:t xml:space="preserve">                                  </w:t>
      </w:r>
      <w:r>
        <w:rPr>
          <w:rFonts w:hint="eastAsia"/>
          <w:color w:val="auto"/>
          <w:highlight w:val="none"/>
        </w:rPr>
        <w:t>；</w:t>
      </w:r>
    </w:p>
    <w:p w14:paraId="2C55A4B4">
      <w:pPr>
        <w:shd w:val="clear" w:fill="FFFFFF" w:themeFill="background1"/>
        <w:spacing w:line="360" w:lineRule="auto"/>
        <w:ind w:firstLine="420" w:firstLineChars="200"/>
        <w:rPr>
          <w:color w:val="auto"/>
          <w:highlight w:val="none"/>
        </w:rPr>
      </w:pPr>
      <w:r>
        <w:rPr>
          <w:rFonts w:hint="eastAsia"/>
          <w:color w:val="auto"/>
          <w:highlight w:val="none"/>
        </w:rPr>
        <w:t>生产厂家地址：</w:t>
      </w:r>
      <w:r>
        <w:rPr>
          <w:rFonts w:hint="eastAsia"/>
          <w:color w:val="auto"/>
          <w:highlight w:val="none"/>
          <w:u w:val="single"/>
        </w:rPr>
        <w:t xml:space="preserve">                                  </w:t>
      </w:r>
      <w:r>
        <w:rPr>
          <w:rFonts w:hint="eastAsia"/>
          <w:color w:val="auto"/>
          <w:highlight w:val="none"/>
        </w:rPr>
        <w:t>；</w:t>
      </w:r>
    </w:p>
    <w:p w14:paraId="64F5D837">
      <w:pPr>
        <w:shd w:val="clear" w:fill="FFFFFF" w:themeFill="background1"/>
        <w:spacing w:line="360" w:lineRule="auto"/>
        <w:ind w:firstLine="420" w:firstLineChars="200"/>
        <w:rPr>
          <w:color w:val="auto"/>
          <w:highlight w:val="none"/>
        </w:rPr>
      </w:pPr>
      <w:r>
        <w:rPr>
          <w:rFonts w:hint="eastAsia"/>
          <w:color w:val="auto"/>
          <w:highlight w:val="none"/>
        </w:rPr>
        <w:t>生产厂占地面积：</w:t>
      </w:r>
      <w:r>
        <w:rPr>
          <w:rFonts w:hint="eastAsia"/>
          <w:color w:val="auto"/>
          <w:highlight w:val="none"/>
          <w:u w:val="single"/>
        </w:rPr>
        <w:t xml:space="preserve">                          </w:t>
      </w:r>
      <w:r>
        <w:rPr>
          <w:rFonts w:hint="eastAsia"/>
          <w:color w:val="auto"/>
          <w:highlight w:val="none"/>
        </w:rPr>
        <w:t>；</w:t>
      </w:r>
    </w:p>
    <w:p w14:paraId="0BE1D732">
      <w:pPr>
        <w:shd w:val="clear" w:fill="FFFFFF" w:themeFill="background1"/>
        <w:spacing w:line="360" w:lineRule="auto"/>
        <w:ind w:firstLine="420" w:firstLineChars="200"/>
        <w:rPr>
          <w:color w:val="auto"/>
          <w:highlight w:val="none"/>
        </w:rPr>
      </w:pPr>
      <w:r>
        <w:rPr>
          <w:rFonts w:hint="eastAsia"/>
          <w:color w:val="auto"/>
          <w:highlight w:val="none"/>
        </w:rPr>
        <w:t>成立和/或注册日期：</w:t>
      </w:r>
      <w:r>
        <w:rPr>
          <w:rFonts w:hint="eastAsia"/>
          <w:color w:val="auto"/>
          <w:highlight w:val="none"/>
          <w:u w:val="single"/>
        </w:rPr>
        <w:t xml:space="preserve">                           </w:t>
      </w:r>
      <w:r>
        <w:rPr>
          <w:rFonts w:hint="eastAsia"/>
          <w:color w:val="auto"/>
          <w:highlight w:val="none"/>
        </w:rPr>
        <w:t>；</w:t>
      </w:r>
    </w:p>
    <w:p w14:paraId="7797F310">
      <w:pPr>
        <w:shd w:val="clear" w:fill="FFFFFF" w:themeFill="background1"/>
        <w:spacing w:line="360" w:lineRule="auto"/>
        <w:ind w:firstLine="420" w:firstLineChars="200"/>
        <w:rPr>
          <w:color w:val="auto"/>
          <w:highlight w:val="none"/>
        </w:rPr>
      </w:pPr>
      <w:r>
        <w:rPr>
          <w:rFonts w:hint="eastAsia"/>
          <w:color w:val="auto"/>
          <w:highlight w:val="none"/>
        </w:rPr>
        <w:t>注册资金：</w:t>
      </w:r>
      <w:r>
        <w:rPr>
          <w:rFonts w:hint="eastAsia"/>
          <w:color w:val="auto"/>
          <w:highlight w:val="none"/>
          <w:u w:val="single"/>
        </w:rPr>
        <w:t xml:space="preserve">                                    </w:t>
      </w:r>
      <w:r>
        <w:rPr>
          <w:rFonts w:hint="eastAsia"/>
          <w:color w:val="auto"/>
          <w:highlight w:val="none"/>
        </w:rPr>
        <w:t>；</w:t>
      </w:r>
    </w:p>
    <w:p w14:paraId="1503E9E2">
      <w:pPr>
        <w:pStyle w:val="2"/>
        <w:shd w:val="clear" w:fill="FFFFFF" w:themeFill="background1"/>
        <w:rPr>
          <w:rFonts w:hint="default" w:eastAsia="宋体"/>
          <w:color w:val="auto"/>
          <w:highlight w:val="none"/>
          <w:lang w:val="en-US" w:eastAsia="zh-CN"/>
        </w:rPr>
      </w:pPr>
    </w:p>
    <w:p w14:paraId="00C62E86">
      <w:pPr>
        <w:shd w:val="clear" w:fill="FFFFFF" w:themeFill="background1"/>
        <w:autoSpaceDE w:val="0"/>
        <w:autoSpaceDN w:val="0"/>
        <w:adjustRightInd w:val="0"/>
        <w:spacing w:line="360" w:lineRule="auto"/>
        <w:ind w:firstLine="422" w:firstLineChars="200"/>
        <w:rPr>
          <w:b/>
          <w:bCs/>
          <w:color w:val="auto"/>
          <w:highlight w:val="none"/>
        </w:rPr>
      </w:pPr>
      <w:bookmarkStart w:id="677" w:name="_GoBack"/>
      <w:r>
        <w:rPr>
          <w:rFonts w:hint="eastAsia"/>
          <w:b/>
          <w:bCs/>
          <w:color w:val="auto"/>
          <w:highlight w:val="none"/>
        </w:rPr>
        <w:t>盖单位公章：</w:t>
      </w:r>
      <w:r>
        <w:rPr>
          <w:rFonts w:hint="eastAsia"/>
          <w:b/>
          <w:bCs/>
          <w:color w:val="auto"/>
          <w:highlight w:val="none"/>
          <w:u w:val="single"/>
        </w:rPr>
        <w:t xml:space="preserve">                                      </w:t>
      </w:r>
    </w:p>
    <w:p w14:paraId="409011BA">
      <w:pPr>
        <w:shd w:val="clear" w:fill="FFFFFF" w:themeFill="background1"/>
        <w:autoSpaceDE w:val="0"/>
        <w:autoSpaceDN w:val="0"/>
        <w:adjustRightInd w:val="0"/>
        <w:spacing w:line="360" w:lineRule="auto"/>
        <w:ind w:firstLine="422" w:firstLineChars="200"/>
        <w:rPr>
          <w:b/>
          <w:bCs/>
          <w:color w:val="auto"/>
          <w:highlight w:val="none"/>
        </w:rPr>
      </w:pPr>
      <w:r>
        <w:rPr>
          <w:rFonts w:hint="eastAsia"/>
          <w:b/>
          <w:bCs/>
          <w:color w:val="auto"/>
          <w:highlight w:val="none"/>
        </w:rPr>
        <w:t>法定代表人或授权委托人（签字）：</w:t>
      </w:r>
      <w:r>
        <w:rPr>
          <w:rFonts w:hint="eastAsia"/>
          <w:b/>
          <w:bCs/>
          <w:color w:val="auto"/>
          <w:highlight w:val="none"/>
          <w:u w:val="single"/>
        </w:rPr>
        <w:t xml:space="preserve">                  </w:t>
      </w:r>
    </w:p>
    <w:bookmarkEnd w:id="677"/>
    <w:p w14:paraId="52D0451C">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传       真 ：</w:t>
      </w:r>
      <w:r>
        <w:rPr>
          <w:rFonts w:hint="eastAsia"/>
          <w:color w:val="auto"/>
          <w:highlight w:val="none"/>
          <w:u w:val="single"/>
        </w:rPr>
        <w:t xml:space="preserve">                                    </w:t>
      </w:r>
    </w:p>
    <w:p w14:paraId="10950CF0">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电       话：</w:t>
      </w:r>
      <w:r>
        <w:rPr>
          <w:rFonts w:hint="eastAsia"/>
          <w:color w:val="auto"/>
          <w:highlight w:val="none"/>
          <w:u w:val="single"/>
        </w:rPr>
        <w:t xml:space="preserve">                                     </w:t>
      </w:r>
    </w:p>
    <w:p w14:paraId="648F31CD">
      <w:pPr>
        <w:shd w:val="clear" w:fill="FFFFFF" w:themeFill="background1"/>
        <w:spacing w:line="360" w:lineRule="auto"/>
        <w:ind w:firstLine="420" w:firstLineChars="200"/>
        <w:rPr>
          <w:color w:val="auto"/>
          <w:highlight w:val="none"/>
        </w:rPr>
      </w:pPr>
      <w:r>
        <w:rPr>
          <w:rFonts w:hint="eastAsia"/>
          <w:color w:val="auto"/>
          <w:highlight w:val="none"/>
        </w:rPr>
        <w:t>电 子 邮 件：</w:t>
      </w:r>
      <w:r>
        <w:rPr>
          <w:rFonts w:hint="eastAsia"/>
          <w:color w:val="auto"/>
          <w:highlight w:val="none"/>
          <w:u w:val="single"/>
        </w:rPr>
        <w:t xml:space="preserve">                                     </w:t>
      </w:r>
    </w:p>
    <w:p w14:paraId="5A1AD9AF">
      <w:pPr>
        <w:pStyle w:val="5"/>
        <w:shd w:val="clear" w:fill="FFFFFF" w:themeFill="background1"/>
        <w:spacing w:before="0" w:after="0" w:line="240" w:lineRule="auto"/>
        <w:jc w:val="center"/>
        <w:rPr>
          <w:rFonts w:hint="eastAsia" w:ascii="宋体" w:hAnsi="宋体"/>
          <w:color w:val="auto"/>
          <w:szCs w:val="21"/>
          <w:highlight w:val="none"/>
          <w:u w:val="single"/>
        </w:rPr>
      </w:pPr>
      <w:r>
        <w:rPr>
          <w:rFonts w:hint="eastAsia" w:ascii="宋体" w:hAnsi="宋体" w:eastAsia="宋体" w:cs="宋体"/>
          <w:b/>
          <w:bCs/>
          <w:color w:val="auto"/>
          <w:spacing w:val="6"/>
          <w:kern w:val="2"/>
          <w:sz w:val="20"/>
          <w:szCs w:val="20"/>
          <w:highlight w:val="none"/>
          <w:lang w:val="en-US" w:eastAsia="zh-CN" w:bidi="ar-SA"/>
        </w:rPr>
        <w:t xml:space="preserve">签 字 日 期：                        </w:t>
      </w:r>
      <w:r>
        <w:rPr>
          <w:rFonts w:hint="eastAsia" w:ascii="宋体" w:hAnsi="宋体"/>
          <w:color w:val="auto"/>
          <w:szCs w:val="21"/>
          <w:highlight w:val="none"/>
          <w:u w:val="single"/>
        </w:rPr>
        <w:t xml:space="preserve">         </w:t>
      </w:r>
    </w:p>
    <w:p w14:paraId="7B0F87FF">
      <w:pPr>
        <w:pStyle w:val="5"/>
        <w:shd w:val="clear" w:fill="FFFFFF" w:themeFill="background1"/>
        <w:spacing w:before="0" w:after="0" w:line="240" w:lineRule="auto"/>
        <w:jc w:val="center"/>
        <w:rPr>
          <w:rFonts w:hint="eastAsia" w:ascii="宋体" w:hAnsi="宋体"/>
          <w:color w:val="auto"/>
          <w:szCs w:val="21"/>
          <w:highlight w:val="none"/>
          <w:u w:val="single"/>
        </w:rPr>
      </w:pPr>
    </w:p>
    <w:p w14:paraId="25397F1B">
      <w:pPr>
        <w:pStyle w:val="5"/>
        <w:shd w:val="clear" w:fill="FFFFFF" w:themeFill="background1"/>
        <w:spacing w:before="0" w:after="0" w:line="240" w:lineRule="auto"/>
        <w:jc w:val="both"/>
        <w:rPr>
          <w:rFonts w:hint="eastAsia" w:ascii="Times New Roman" w:hAnsi="Times New Roman" w:eastAsia="宋体" w:cs="Times New Roman"/>
          <w:b w:val="0"/>
          <w:bCs w:val="0"/>
          <w:color w:val="auto"/>
          <w:spacing w:val="0"/>
          <w:sz w:val="21"/>
          <w:szCs w:val="24"/>
          <w:highlight w:val="none"/>
          <w:lang w:val="en-US" w:eastAsia="zh-CN"/>
        </w:rPr>
      </w:pPr>
      <w:r>
        <w:rPr>
          <w:rFonts w:hint="eastAsia" w:cs="Times New Roman"/>
          <w:b w:val="0"/>
          <w:bCs w:val="0"/>
          <w:color w:val="auto"/>
          <w:sz w:val="21"/>
          <w:szCs w:val="24"/>
          <w:highlight w:val="none"/>
          <w:lang w:val="en-US" w:eastAsia="zh-CN"/>
        </w:rPr>
        <w:t>2</w:t>
      </w:r>
      <w:r>
        <w:rPr>
          <w:rFonts w:hint="eastAsia" w:ascii="Times New Roman" w:hAnsi="Times New Roman"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pacing w:val="0"/>
          <w:sz w:val="21"/>
          <w:szCs w:val="24"/>
          <w:highlight w:val="none"/>
        </w:rPr>
        <w:t>若为代理</w:t>
      </w:r>
      <w:r>
        <w:rPr>
          <w:rFonts w:hint="eastAsia" w:ascii="Times New Roman" w:hAnsi="Times New Roman" w:eastAsia="宋体" w:cs="Times New Roman"/>
          <w:b w:val="0"/>
          <w:bCs w:val="0"/>
          <w:color w:val="auto"/>
          <w:spacing w:val="0"/>
          <w:sz w:val="21"/>
          <w:szCs w:val="24"/>
          <w:highlight w:val="none"/>
          <w:lang w:val="en-US" w:eastAsia="zh-CN"/>
        </w:rPr>
        <w:t>商</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val="en-US" w:eastAsia="zh-CN"/>
        </w:rPr>
        <w:t>包括经销商、制造商下属销售子公司</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eastAsia="zh-CN"/>
        </w:rPr>
        <w:t>，</w:t>
      </w:r>
      <w:r>
        <w:rPr>
          <w:rFonts w:hint="eastAsia" w:cs="Times New Roman"/>
          <w:b w:val="0"/>
          <w:bCs w:val="0"/>
          <w:color w:val="auto"/>
          <w:spacing w:val="0"/>
          <w:sz w:val="21"/>
          <w:szCs w:val="24"/>
          <w:highlight w:val="none"/>
          <w:u w:val="none"/>
          <w:lang w:val="en-US" w:eastAsia="zh-CN"/>
        </w:rPr>
        <w:t>制造商</w:t>
      </w:r>
      <w:r>
        <w:rPr>
          <w:rFonts w:hint="eastAsia" w:ascii="Times New Roman" w:hAnsi="Times New Roman" w:eastAsia="宋体" w:cs="Times New Roman"/>
          <w:b w:val="0"/>
          <w:bCs w:val="0"/>
          <w:color w:val="auto"/>
          <w:spacing w:val="0"/>
          <w:sz w:val="21"/>
          <w:szCs w:val="24"/>
          <w:highlight w:val="none"/>
          <w:u w:val="none"/>
        </w:rPr>
        <w:t>授</w:t>
      </w:r>
      <w:r>
        <w:rPr>
          <w:rFonts w:hint="eastAsia" w:ascii="Times New Roman" w:hAnsi="Times New Roman" w:eastAsia="宋体" w:cs="Times New Roman"/>
          <w:b w:val="0"/>
          <w:bCs w:val="0"/>
          <w:color w:val="auto"/>
          <w:spacing w:val="0"/>
          <w:sz w:val="21"/>
          <w:szCs w:val="24"/>
          <w:highlight w:val="none"/>
        </w:rPr>
        <w:t>权委托书</w:t>
      </w:r>
      <w:r>
        <w:rPr>
          <w:rFonts w:hint="eastAsia" w:ascii="Times New Roman" w:hAnsi="Times New Roman" w:eastAsia="宋体" w:cs="Times New Roman"/>
          <w:b w:val="0"/>
          <w:bCs w:val="0"/>
          <w:color w:val="auto"/>
          <w:spacing w:val="0"/>
          <w:sz w:val="21"/>
          <w:szCs w:val="24"/>
          <w:highlight w:val="none"/>
          <w:lang w:val="en-US" w:eastAsia="zh-CN"/>
        </w:rPr>
        <w:t>格式自拟。</w:t>
      </w:r>
    </w:p>
    <w:p w14:paraId="514A7A34">
      <w:pPr>
        <w:shd w:val="clear" w:fill="FFFFFF" w:themeFill="background1"/>
        <w:autoSpaceDE w:val="0"/>
        <w:autoSpaceDN w:val="0"/>
        <w:adjustRightInd w:val="0"/>
        <w:snapToGrid w:val="0"/>
        <w:spacing w:line="400" w:lineRule="exact"/>
        <w:ind w:firstLine="0" w:firstLineChars="0"/>
        <w:jc w:val="left"/>
        <w:rPr>
          <w:rFonts w:hint="eastAsia" w:cs="Times New Roman"/>
          <w:b w:val="0"/>
          <w:bCs w:val="0"/>
          <w:color w:val="auto"/>
          <w:spacing w:val="0"/>
          <w:sz w:val="21"/>
          <w:szCs w:val="24"/>
          <w:highlight w:val="none"/>
          <w:lang w:val="en-US" w:eastAsia="zh-CN"/>
        </w:rPr>
      </w:pPr>
    </w:p>
    <w:p w14:paraId="7F3C6195">
      <w:pPr>
        <w:shd w:val="clear" w:fill="FFFFFF" w:themeFill="background1"/>
        <w:autoSpaceDE w:val="0"/>
        <w:autoSpaceDN w:val="0"/>
        <w:adjustRightInd w:val="0"/>
        <w:snapToGrid w:val="0"/>
        <w:spacing w:line="400" w:lineRule="exact"/>
        <w:ind w:firstLine="0" w:firstLineChars="0"/>
        <w:jc w:val="center"/>
        <w:rPr>
          <w:rFonts w:ascii="宋体" w:hAnsi="宋体"/>
          <w:b/>
          <w:color w:val="auto"/>
          <w:szCs w:val="21"/>
          <w:highlight w:val="none"/>
        </w:rPr>
      </w:pPr>
      <w:r>
        <w:rPr>
          <w:rFonts w:hint="eastAsia" w:cs="Times New Roman"/>
          <w:b w:val="0"/>
          <w:bCs w:val="0"/>
          <w:color w:val="auto"/>
          <w:spacing w:val="0"/>
          <w:sz w:val="21"/>
          <w:szCs w:val="24"/>
          <w:highlight w:val="none"/>
          <w:lang w:val="en-US" w:eastAsia="zh-CN"/>
        </w:rPr>
        <w:t>3</w:t>
      </w:r>
      <w:r>
        <w:rPr>
          <w:rFonts w:hint="eastAsia" w:ascii="Times New Roman" w:hAnsi="Times New Roman" w:eastAsia="宋体" w:cs="Times New Roman"/>
          <w:b w:val="0"/>
          <w:bCs w:val="0"/>
          <w:color w:val="auto"/>
          <w:spacing w:val="0"/>
          <w:sz w:val="21"/>
          <w:szCs w:val="24"/>
          <w:highlight w:val="none"/>
          <w:lang w:val="en-US" w:eastAsia="zh-CN"/>
        </w:rPr>
        <w:t>.其他（如有）</w:t>
      </w:r>
      <w:r>
        <w:rPr>
          <w:rFonts w:ascii="宋体" w:hAnsi="宋体"/>
          <w:color w:val="auto"/>
          <w:highlight w:val="none"/>
        </w:rPr>
        <w:br w:type="page"/>
      </w:r>
      <w:bookmarkEnd w:id="650"/>
      <w:bookmarkEnd w:id="651"/>
      <w:bookmarkStart w:id="655" w:name="_Toc30367"/>
      <w:r>
        <w:rPr>
          <w:rFonts w:hint="eastAsia" w:ascii="宋体" w:hAnsi="宋体" w:eastAsia="宋体" w:cs="Times New Roman"/>
          <w:b w:val="0"/>
          <w:bCs w:val="0"/>
          <w:color w:val="auto"/>
          <w:kern w:val="2"/>
          <w:sz w:val="32"/>
          <w:szCs w:val="32"/>
          <w:highlight w:val="none"/>
          <w:lang w:val="en-US" w:eastAsia="zh-CN" w:bidi="ar-SA"/>
        </w:rPr>
        <w:t>（四）</w:t>
      </w:r>
      <w:bookmarkEnd w:id="655"/>
      <w:r>
        <w:rPr>
          <w:rFonts w:hint="eastAsia" w:ascii="宋体" w:hAnsi="宋体" w:eastAsia="宋体" w:cs="Times New Roman"/>
          <w:b w:val="0"/>
          <w:bCs w:val="0"/>
          <w:color w:val="auto"/>
          <w:kern w:val="2"/>
          <w:sz w:val="32"/>
          <w:szCs w:val="32"/>
          <w:highlight w:val="none"/>
          <w:lang w:val="en-US" w:eastAsia="zh-CN" w:bidi="ar-SA"/>
        </w:rPr>
        <w:t>供货业绩要求</w:t>
      </w:r>
    </w:p>
    <w:p w14:paraId="08C3C222">
      <w:pPr>
        <w:pStyle w:val="5"/>
        <w:shd w:val="clear" w:fill="FFFFFF" w:themeFill="background1"/>
        <w:spacing w:before="0" w:after="0" w:line="240" w:lineRule="auto"/>
        <w:jc w:val="center"/>
        <w:outlineLvl w:val="9"/>
        <w:rPr>
          <w:rFonts w:hint="default" w:ascii="宋体" w:hAnsi="宋体" w:eastAsia="宋体" w:cs="Times New Roman"/>
          <w:b w:val="0"/>
          <w:bCs w:val="0"/>
          <w:color w:val="auto"/>
          <w:kern w:val="2"/>
          <w:sz w:val="32"/>
          <w:szCs w:val="32"/>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68E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8EF09B9">
            <w:pPr>
              <w:shd w:val="clear" w:fill="FFFFFF" w:themeFill="background1"/>
              <w:spacing w:line="360" w:lineRule="auto"/>
              <w:jc w:val="center"/>
              <w:rPr>
                <w:rFonts w:hint="default" w:ascii="宋体" w:hAnsi="宋体" w:eastAsia="宋体"/>
                <w:color w:val="auto"/>
                <w:highlight w:val="none"/>
                <w:vertAlign w:val="baseline"/>
                <w:lang w:val="en-US" w:eastAsia="zh-CN"/>
              </w:rPr>
            </w:pPr>
            <w:bookmarkStart w:id="656" w:name="_Toc224103515"/>
            <w:r>
              <w:rPr>
                <w:rFonts w:hint="eastAsia" w:ascii="宋体" w:hAnsi="宋体"/>
                <w:color w:val="auto"/>
                <w:highlight w:val="none"/>
                <w:vertAlign w:val="baseline"/>
                <w:lang w:val="en-US" w:eastAsia="zh-CN"/>
              </w:rPr>
              <w:t>序号</w:t>
            </w:r>
          </w:p>
        </w:tc>
        <w:tc>
          <w:tcPr>
            <w:tcW w:w="1614" w:type="dxa"/>
          </w:tcPr>
          <w:p w14:paraId="5683D5AA">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项目名称</w:t>
            </w:r>
          </w:p>
        </w:tc>
        <w:tc>
          <w:tcPr>
            <w:tcW w:w="1614" w:type="dxa"/>
          </w:tcPr>
          <w:p w14:paraId="47AA7BB5">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签订时间</w:t>
            </w:r>
          </w:p>
        </w:tc>
        <w:tc>
          <w:tcPr>
            <w:tcW w:w="1614" w:type="dxa"/>
          </w:tcPr>
          <w:p w14:paraId="6AA67CC3">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供货内容</w:t>
            </w:r>
          </w:p>
        </w:tc>
        <w:tc>
          <w:tcPr>
            <w:tcW w:w="1614" w:type="dxa"/>
          </w:tcPr>
          <w:p w14:paraId="552BAA1C">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结算金额</w:t>
            </w:r>
          </w:p>
        </w:tc>
        <w:tc>
          <w:tcPr>
            <w:tcW w:w="1614" w:type="dxa"/>
          </w:tcPr>
          <w:p w14:paraId="7D7F85C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备注</w:t>
            </w:r>
          </w:p>
        </w:tc>
      </w:tr>
      <w:tr w14:paraId="5D5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E6F0A67">
            <w:pPr>
              <w:shd w:val="clear" w:fill="FFFFFF" w:themeFill="background1"/>
              <w:spacing w:line="360" w:lineRule="auto"/>
              <w:jc w:val="center"/>
              <w:rPr>
                <w:rFonts w:ascii="宋体" w:hAnsi="宋体"/>
                <w:color w:val="auto"/>
                <w:highlight w:val="none"/>
                <w:vertAlign w:val="baseline"/>
              </w:rPr>
            </w:pPr>
          </w:p>
        </w:tc>
        <w:tc>
          <w:tcPr>
            <w:tcW w:w="1614" w:type="dxa"/>
          </w:tcPr>
          <w:p w14:paraId="39CD5221">
            <w:pPr>
              <w:shd w:val="clear" w:fill="FFFFFF" w:themeFill="background1"/>
              <w:spacing w:line="360" w:lineRule="auto"/>
              <w:jc w:val="center"/>
              <w:rPr>
                <w:rFonts w:ascii="宋体" w:hAnsi="宋体"/>
                <w:color w:val="auto"/>
                <w:highlight w:val="none"/>
                <w:vertAlign w:val="baseline"/>
              </w:rPr>
            </w:pPr>
          </w:p>
        </w:tc>
        <w:tc>
          <w:tcPr>
            <w:tcW w:w="1614" w:type="dxa"/>
          </w:tcPr>
          <w:p w14:paraId="489139A4">
            <w:pPr>
              <w:shd w:val="clear" w:fill="FFFFFF" w:themeFill="background1"/>
              <w:spacing w:line="360" w:lineRule="auto"/>
              <w:jc w:val="center"/>
              <w:rPr>
                <w:rFonts w:ascii="宋体" w:hAnsi="宋体"/>
                <w:color w:val="auto"/>
                <w:highlight w:val="none"/>
                <w:vertAlign w:val="baseline"/>
              </w:rPr>
            </w:pPr>
          </w:p>
        </w:tc>
        <w:tc>
          <w:tcPr>
            <w:tcW w:w="1614" w:type="dxa"/>
          </w:tcPr>
          <w:p w14:paraId="07CD3BF1">
            <w:pPr>
              <w:shd w:val="clear" w:fill="FFFFFF" w:themeFill="background1"/>
              <w:spacing w:line="360" w:lineRule="auto"/>
              <w:jc w:val="center"/>
              <w:rPr>
                <w:rFonts w:ascii="宋体" w:hAnsi="宋体"/>
                <w:color w:val="auto"/>
                <w:highlight w:val="none"/>
                <w:vertAlign w:val="baseline"/>
              </w:rPr>
            </w:pPr>
          </w:p>
        </w:tc>
        <w:tc>
          <w:tcPr>
            <w:tcW w:w="1614" w:type="dxa"/>
          </w:tcPr>
          <w:p w14:paraId="5F8328E3">
            <w:pPr>
              <w:shd w:val="clear" w:fill="FFFFFF" w:themeFill="background1"/>
              <w:spacing w:line="360" w:lineRule="auto"/>
              <w:jc w:val="center"/>
              <w:rPr>
                <w:rFonts w:ascii="宋体" w:hAnsi="宋体"/>
                <w:color w:val="auto"/>
                <w:highlight w:val="none"/>
                <w:vertAlign w:val="baseline"/>
              </w:rPr>
            </w:pPr>
          </w:p>
        </w:tc>
        <w:tc>
          <w:tcPr>
            <w:tcW w:w="1614" w:type="dxa"/>
          </w:tcPr>
          <w:p w14:paraId="150287EA">
            <w:pPr>
              <w:shd w:val="clear" w:fill="FFFFFF" w:themeFill="background1"/>
              <w:spacing w:line="360" w:lineRule="auto"/>
              <w:jc w:val="center"/>
              <w:rPr>
                <w:rFonts w:ascii="宋体" w:hAnsi="宋体"/>
                <w:color w:val="auto"/>
                <w:highlight w:val="none"/>
                <w:vertAlign w:val="baseline"/>
              </w:rPr>
            </w:pPr>
          </w:p>
        </w:tc>
      </w:tr>
      <w:tr w14:paraId="7E4A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013FEEF4">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692557E4">
            <w:pPr>
              <w:shd w:val="clear" w:fill="FFFFFF" w:themeFill="background1"/>
              <w:spacing w:line="360" w:lineRule="auto"/>
              <w:jc w:val="center"/>
              <w:rPr>
                <w:rFonts w:ascii="宋体" w:hAnsi="宋体"/>
                <w:color w:val="auto"/>
                <w:highlight w:val="none"/>
                <w:vertAlign w:val="baseline"/>
              </w:rPr>
            </w:pPr>
          </w:p>
        </w:tc>
        <w:tc>
          <w:tcPr>
            <w:tcW w:w="1614" w:type="dxa"/>
          </w:tcPr>
          <w:p w14:paraId="22DB87CF">
            <w:pPr>
              <w:shd w:val="clear" w:fill="FFFFFF" w:themeFill="background1"/>
              <w:spacing w:line="360" w:lineRule="auto"/>
              <w:jc w:val="center"/>
              <w:rPr>
                <w:rFonts w:ascii="宋体" w:hAnsi="宋体"/>
                <w:color w:val="auto"/>
                <w:highlight w:val="none"/>
                <w:vertAlign w:val="baseline"/>
              </w:rPr>
            </w:pPr>
          </w:p>
        </w:tc>
        <w:tc>
          <w:tcPr>
            <w:tcW w:w="1614" w:type="dxa"/>
          </w:tcPr>
          <w:p w14:paraId="534C9FDA">
            <w:pPr>
              <w:shd w:val="clear" w:fill="FFFFFF" w:themeFill="background1"/>
              <w:spacing w:line="360" w:lineRule="auto"/>
              <w:jc w:val="center"/>
              <w:rPr>
                <w:rFonts w:ascii="宋体" w:hAnsi="宋体"/>
                <w:color w:val="auto"/>
                <w:highlight w:val="none"/>
                <w:vertAlign w:val="baseline"/>
              </w:rPr>
            </w:pPr>
          </w:p>
        </w:tc>
        <w:tc>
          <w:tcPr>
            <w:tcW w:w="1614" w:type="dxa"/>
          </w:tcPr>
          <w:p w14:paraId="58D4A343">
            <w:pPr>
              <w:shd w:val="clear" w:fill="FFFFFF" w:themeFill="background1"/>
              <w:spacing w:line="360" w:lineRule="auto"/>
              <w:jc w:val="center"/>
              <w:rPr>
                <w:rFonts w:ascii="宋体" w:hAnsi="宋体"/>
                <w:color w:val="auto"/>
                <w:highlight w:val="none"/>
                <w:vertAlign w:val="baseline"/>
              </w:rPr>
            </w:pPr>
          </w:p>
        </w:tc>
        <w:tc>
          <w:tcPr>
            <w:tcW w:w="1614" w:type="dxa"/>
          </w:tcPr>
          <w:p w14:paraId="64EDD9FB">
            <w:pPr>
              <w:shd w:val="clear" w:fill="FFFFFF" w:themeFill="background1"/>
              <w:spacing w:line="360" w:lineRule="auto"/>
              <w:jc w:val="center"/>
              <w:rPr>
                <w:rFonts w:ascii="宋体" w:hAnsi="宋体"/>
                <w:color w:val="auto"/>
                <w:highlight w:val="none"/>
                <w:vertAlign w:val="baseline"/>
              </w:rPr>
            </w:pPr>
          </w:p>
        </w:tc>
      </w:tr>
      <w:tr w14:paraId="36D3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495129FC">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118561E8">
            <w:pPr>
              <w:shd w:val="clear" w:fill="FFFFFF" w:themeFill="background1"/>
              <w:spacing w:line="360" w:lineRule="auto"/>
              <w:jc w:val="center"/>
              <w:rPr>
                <w:rFonts w:ascii="宋体" w:hAnsi="宋体"/>
                <w:color w:val="auto"/>
                <w:highlight w:val="none"/>
                <w:vertAlign w:val="baseline"/>
              </w:rPr>
            </w:pPr>
          </w:p>
        </w:tc>
        <w:tc>
          <w:tcPr>
            <w:tcW w:w="1614" w:type="dxa"/>
          </w:tcPr>
          <w:p w14:paraId="225F0FCE">
            <w:pPr>
              <w:shd w:val="clear" w:fill="FFFFFF" w:themeFill="background1"/>
              <w:spacing w:line="360" w:lineRule="auto"/>
              <w:jc w:val="center"/>
              <w:rPr>
                <w:rFonts w:ascii="宋体" w:hAnsi="宋体"/>
                <w:color w:val="auto"/>
                <w:highlight w:val="none"/>
                <w:vertAlign w:val="baseline"/>
              </w:rPr>
            </w:pPr>
          </w:p>
        </w:tc>
        <w:tc>
          <w:tcPr>
            <w:tcW w:w="1614" w:type="dxa"/>
          </w:tcPr>
          <w:p w14:paraId="7EAFEBD1">
            <w:pPr>
              <w:shd w:val="clear" w:fill="FFFFFF" w:themeFill="background1"/>
              <w:spacing w:line="360" w:lineRule="auto"/>
              <w:jc w:val="center"/>
              <w:rPr>
                <w:rFonts w:ascii="宋体" w:hAnsi="宋体"/>
                <w:color w:val="auto"/>
                <w:highlight w:val="none"/>
                <w:vertAlign w:val="baseline"/>
              </w:rPr>
            </w:pPr>
          </w:p>
        </w:tc>
        <w:tc>
          <w:tcPr>
            <w:tcW w:w="1614" w:type="dxa"/>
          </w:tcPr>
          <w:p w14:paraId="09B22504">
            <w:pPr>
              <w:shd w:val="clear" w:fill="FFFFFF" w:themeFill="background1"/>
              <w:spacing w:line="360" w:lineRule="auto"/>
              <w:jc w:val="center"/>
              <w:rPr>
                <w:rFonts w:ascii="宋体" w:hAnsi="宋体"/>
                <w:color w:val="auto"/>
                <w:highlight w:val="none"/>
                <w:vertAlign w:val="baseline"/>
              </w:rPr>
            </w:pPr>
          </w:p>
        </w:tc>
        <w:tc>
          <w:tcPr>
            <w:tcW w:w="1614" w:type="dxa"/>
          </w:tcPr>
          <w:p w14:paraId="2EEE28CC">
            <w:pPr>
              <w:shd w:val="clear" w:fill="FFFFFF" w:themeFill="background1"/>
              <w:spacing w:line="360" w:lineRule="auto"/>
              <w:jc w:val="center"/>
              <w:rPr>
                <w:rFonts w:ascii="宋体" w:hAnsi="宋体"/>
                <w:color w:val="auto"/>
                <w:highlight w:val="none"/>
                <w:vertAlign w:val="baseline"/>
              </w:rPr>
            </w:pPr>
          </w:p>
        </w:tc>
      </w:tr>
      <w:tr w14:paraId="293B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9BB7B7E">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75768D08">
            <w:pPr>
              <w:shd w:val="clear" w:fill="FFFFFF" w:themeFill="background1"/>
              <w:spacing w:line="360" w:lineRule="auto"/>
              <w:jc w:val="center"/>
              <w:rPr>
                <w:rFonts w:ascii="宋体" w:hAnsi="宋体"/>
                <w:color w:val="auto"/>
                <w:highlight w:val="none"/>
                <w:vertAlign w:val="baseline"/>
              </w:rPr>
            </w:pPr>
          </w:p>
        </w:tc>
        <w:tc>
          <w:tcPr>
            <w:tcW w:w="1614" w:type="dxa"/>
          </w:tcPr>
          <w:p w14:paraId="643DE478">
            <w:pPr>
              <w:shd w:val="clear" w:fill="FFFFFF" w:themeFill="background1"/>
              <w:spacing w:line="360" w:lineRule="auto"/>
              <w:jc w:val="center"/>
              <w:rPr>
                <w:rFonts w:ascii="宋体" w:hAnsi="宋体"/>
                <w:color w:val="auto"/>
                <w:highlight w:val="none"/>
                <w:vertAlign w:val="baseline"/>
              </w:rPr>
            </w:pPr>
          </w:p>
        </w:tc>
        <w:tc>
          <w:tcPr>
            <w:tcW w:w="1614" w:type="dxa"/>
          </w:tcPr>
          <w:p w14:paraId="5E68420C">
            <w:pPr>
              <w:shd w:val="clear" w:fill="FFFFFF" w:themeFill="background1"/>
              <w:spacing w:line="360" w:lineRule="auto"/>
              <w:jc w:val="center"/>
              <w:rPr>
                <w:rFonts w:ascii="宋体" w:hAnsi="宋体"/>
                <w:color w:val="auto"/>
                <w:highlight w:val="none"/>
                <w:vertAlign w:val="baseline"/>
              </w:rPr>
            </w:pPr>
          </w:p>
        </w:tc>
        <w:tc>
          <w:tcPr>
            <w:tcW w:w="1614" w:type="dxa"/>
          </w:tcPr>
          <w:p w14:paraId="184A429E">
            <w:pPr>
              <w:shd w:val="clear" w:fill="FFFFFF" w:themeFill="background1"/>
              <w:spacing w:line="360" w:lineRule="auto"/>
              <w:jc w:val="center"/>
              <w:rPr>
                <w:rFonts w:ascii="宋体" w:hAnsi="宋体"/>
                <w:color w:val="auto"/>
                <w:highlight w:val="none"/>
                <w:vertAlign w:val="baseline"/>
              </w:rPr>
            </w:pPr>
          </w:p>
        </w:tc>
        <w:tc>
          <w:tcPr>
            <w:tcW w:w="1614" w:type="dxa"/>
          </w:tcPr>
          <w:p w14:paraId="6E9E7905">
            <w:pPr>
              <w:shd w:val="clear" w:fill="FFFFFF" w:themeFill="background1"/>
              <w:spacing w:line="360" w:lineRule="auto"/>
              <w:jc w:val="center"/>
              <w:rPr>
                <w:rFonts w:ascii="宋体" w:hAnsi="宋体"/>
                <w:color w:val="auto"/>
                <w:highlight w:val="none"/>
                <w:vertAlign w:val="baseline"/>
              </w:rPr>
            </w:pPr>
          </w:p>
        </w:tc>
      </w:tr>
      <w:tr w14:paraId="375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DBB294A">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31809EFA">
            <w:pPr>
              <w:shd w:val="clear" w:fill="FFFFFF" w:themeFill="background1"/>
              <w:spacing w:line="360" w:lineRule="auto"/>
              <w:jc w:val="center"/>
              <w:rPr>
                <w:rFonts w:ascii="宋体" w:hAnsi="宋体"/>
                <w:color w:val="auto"/>
                <w:highlight w:val="none"/>
                <w:vertAlign w:val="baseline"/>
              </w:rPr>
            </w:pPr>
          </w:p>
        </w:tc>
        <w:tc>
          <w:tcPr>
            <w:tcW w:w="1614" w:type="dxa"/>
          </w:tcPr>
          <w:p w14:paraId="7D7DC754">
            <w:pPr>
              <w:shd w:val="clear" w:fill="FFFFFF" w:themeFill="background1"/>
              <w:spacing w:line="360" w:lineRule="auto"/>
              <w:jc w:val="center"/>
              <w:rPr>
                <w:rFonts w:ascii="宋体" w:hAnsi="宋体"/>
                <w:color w:val="auto"/>
                <w:highlight w:val="none"/>
                <w:vertAlign w:val="baseline"/>
              </w:rPr>
            </w:pPr>
          </w:p>
        </w:tc>
        <w:tc>
          <w:tcPr>
            <w:tcW w:w="1614" w:type="dxa"/>
          </w:tcPr>
          <w:p w14:paraId="3F60289F">
            <w:pPr>
              <w:shd w:val="clear" w:fill="FFFFFF" w:themeFill="background1"/>
              <w:spacing w:line="360" w:lineRule="auto"/>
              <w:jc w:val="center"/>
              <w:rPr>
                <w:rFonts w:ascii="宋体" w:hAnsi="宋体"/>
                <w:color w:val="auto"/>
                <w:highlight w:val="none"/>
                <w:vertAlign w:val="baseline"/>
              </w:rPr>
            </w:pPr>
          </w:p>
        </w:tc>
        <w:tc>
          <w:tcPr>
            <w:tcW w:w="1614" w:type="dxa"/>
          </w:tcPr>
          <w:p w14:paraId="536B8932">
            <w:pPr>
              <w:shd w:val="clear" w:fill="FFFFFF" w:themeFill="background1"/>
              <w:spacing w:line="360" w:lineRule="auto"/>
              <w:jc w:val="center"/>
              <w:rPr>
                <w:rFonts w:ascii="宋体" w:hAnsi="宋体"/>
                <w:color w:val="auto"/>
                <w:highlight w:val="none"/>
                <w:vertAlign w:val="baseline"/>
              </w:rPr>
            </w:pPr>
          </w:p>
        </w:tc>
        <w:tc>
          <w:tcPr>
            <w:tcW w:w="1614" w:type="dxa"/>
          </w:tcPr>
          <w:p w14:paraId="01344257">
            <w:pPr>
              <w:shd w:val="clear" w:fill="FFFFFF" w:themeFill="background1"/>
              <w:spacing w:line="360" w:lineRule="auto"/>
              <w:jc w:val="center"/>
              <w:rPr>
                <w:rFonts w:ascii="宋体" w:hAnsi="宋体"/>
                <w:color w:val="auto"/>
                <w:highlight w:val="none"/>
                <w:vertAlign w:val="baseline"/>
              </w:rPr>
            </w:pPr>
          </w:p>
        </w:tc>
      </w:tr>
    </w:tbl>
    <w:p w14:paraId="7EB40034">
      <w:pPr>
        <w:shd w:val="clear" w:fill="FFFFFF" w:themeFill="background1"/>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注：提供资格审查业绩，并按要求附相应证明材料。</w:t>
      </w:r>
    </w:p>
    <w:p w14:paraId="07EEC90A">
      <w:pPr>
        <w:shd w:val="clear" w:fill="FFFFFF" w:themeFill="background1"/>
        <w:jc w:val="center"/>
        <w:rPr>
          <w:color w:val="auto"/>
          <w:highlight w:val="none"/>
        </w:rPr>
      </w:pPr>
      <w:bookmarkStart w:id="657" w:name="_Toc430530550"/>
      <w:bookmarkStart w:id="658" w:name="_Toc277082660"/>
      <w:bookmarkStart w:id="659" w:name="_Toc287607888"/>
      <w:bookmarkStart w:id="660" w:name="_Toc534185841"/>
      <w:bookmarkStart w:id="661" w:name="_Toc287620834"/>
      <w:bookmarkStart w:id="662" w:name="_Toc509218864"/>
      <w:r>
        <w:rPr>
          <w:rFonts w:hint="eastAsia" w:ascii="宋体" w:hAnsi="宋体"/>
          <w:color w:val="auto"/>
          <w:highlight w:val="none"/>
        </w:rPr>
        <w:br w:type="page"/>
      </w:r>
      <w:r>
        <w:rPr>
          <w:rFonts w:hint="eastAsia" w:ascii="宋体" w:hAnsi="宋体" w:eastAsia="宋体" w:cs="Times New Roman"/>
          <w:b w:val="0"/>
          <w:bCs w:val="0"/>
          <w:color w:val="auto"/>
          <w:kern w:val="2"/>
          <w:sz w:val="32"/>
          <w:szCs w:val="32"/>
          <w:highlight w:val="none"/>
          <w:lang w:val="en-US" w:eastAsia="zh-CN" w:bidi="ar-SA"/>
        </w:rPr>
        <w:t>（</w:t>
      </w:r>
      <w:r>
        <w:rPr>
          <w:rFonts w:hint="eastAsia" w:ascii="宋体" w:hAnsi="宋体" w:cs="Times New Roman"/>
          <w:b w:val="0"/>
          <w:bCs w:val="0"/>
          <w:color w:val="auto"/>
          <w:kern w:val="2"/>
          <w:sz w:val="32"/>
          <w:szCs w:val="32"/>
          <w:highlight w:val="none"/>
          <w:lang w:val="en-US" w:eastAsia="zh-CN" w:bidi="ar-SA"/>
        </w:rPr>
        <w:t>五</w:t>
      </w:r>
      <w:r>
        <w:rPr>
          <w:rFonts w:hint="eastAsia" w:ascii="宋体" w:hAnsi="宋体" w:eastAsia="宋体" w:cs="Times New Roman"/>
          <w:b w:val="0"/>
          <w:bCs w:val="0"/>
          <w:color w:val="auto"/>
          <w:kern w:val="2"/>
          <w:sz w:val="32"/>
          <w:szCs w:val="32"/>
          <w:highlight w:val="none"/>
          <w:lang w:val="en-US" w:eastAsia="zh-CN" w:bidi="ar-SA"/>
        </w:rPr>
        <w:t>）财务要求</w:t>
      </w:r>
    </w:p>
    <w:bookmarkEnd w:id="656"/>
    <w:bookmarkEnd w:id="657"/>
    <w:bookmarkEnd w:id="658"/>
    <w:bookmarkEnd w:id="659"/>
    <w:bookmarkEnd w:id="660"/>
    <w:bookmarkEnd w:id="661"/>
    <w:bookmarkEnd w:id="662"/>
    <w:p w14:paraId="76357D59">
      <w:pPr>
        <w:shd w:val="clear" w:fill="FFFFFF" w:themeFill="background1"/>
        <w:rPr>
          <w:rFonts w:ascii="宋体" w:hAnsi="宋体"/>
          <w:b w:val="0"/>
          <w:color w:val="auto"/>
          <w:highlight w:val="none"/>
        </w:rPr>
      </w:pPr>
      <w:bookmarkStart w:id="663" w:name="_Toc534185843"/>
      <w:bookmarkStart w:id="664" w:name="_Toc277082663"/>
      <w:bookmarkStart w:id="665" w:name="_Toc287607893"/>
      <w:bookmarkStart w:id="666" w:name="_Toc509218866"/>
      <w:bookmarkStart w:id="667" w:name="_Toc224103520"/>
      <w:bookmarkStart w:id="668" w:name="_Toc430530552"/>
      <w:bookmarkStart w:id="669" w:name="_Toc287620839"/>
      <w:bookmarkStart w:id="670" w:name="_Toc16306"/>
      <w:r>
        <w:rPr>
          <w:rFonts w:ascii="宋体" w:hAnsi="宋体"/>
          <w:b w:val="0"/>
          <w:color w:val="auto"/>
          <w:highlight w:val="none"/>
        </w:rPr>
        <w:br w:type="page"/>
      </w:r>
    </w:p>
    <w:p w14:paraId="3F9E9817">
      <w:pPr>
        <w:pStyle w:val="5"/>
        <w:shd w:val="clear" w:fill="FFFFFF" w:themeFill="background1"/>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663"/>
      <w:bookmarkEnd w:id="664"/>
      <w:bookmarkEnd w:id="665"/>
      <w:bookmarkEnd w:id="666"/>
      <w:bookmarkEnd w:id="667"/>
      <w:bookmarkEnd w:id="668"/>
      <w:bookmarkEnd w:id="669"/>
      <w:r>
        <w:rPr>
          <w:rFonts w:hint="eastAsia" w:ascii="宋体" w:hAnsi="宋体"/>
          <w:b w:val="0"/>
          <w:color w:val="auto"/>
          <w:highlight w:val="none"/>
        </w:rPr>
        <w:t>承诺</w:t>
      </w:r>
      <w:bookmarkEnd w:id="670"/>
    </w:p>
    <w:p w14:paraId="4D82C77E">
      <w:pPr>
        <w:shd w:val="clear" w:fill="FFFFFF" w:themeFill="background1"/>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498A29FD">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14:paraId="32346A4F">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竞选截止</w:t>
      </w:r>
      <w:r>
        <w:rPr>
          <w:rFonts w:hint="eastAsia" w:ascii="宋体" w:hAnsi="宋体"/>
          <w:color w:val="auto"/>
          <w:szCs w:val="21"/>
          <w:highlight w:val="none"/>
        </w:rPr>
        <w:t>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14:paraId="36774F6C">
      <w:pPr>
        <w:shd w:val="clear" w:fill="FFFFFF" w:themeFill="background1"/>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C3910E6">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信用管理暂行办法》规定的重点关注名单且记分达到12分且在记分有效期内；</w:t>
      </w:r>
    </w:p>
    <w:p w14:paraId="32DCD979">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失信惩戒对象名单且在记分有效期内；</w:t>
      </w:r>
    </w:p>
    <w:p w14:paraId="362894FB">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w:t>
      </w:r>
      <w:r>
        <w:rPr>
          <w:rFonts w:hint="eastAsia" w:ascii="宋体" w:hAnsi="宋体"/>
          <w:color w:val="auto"/>
          <w:szCs w:val="21"/>
          <w:highlight w:val="none"/>
          <w:lang w:val="en-US" w:eastAsia="zh-CN"/>
        </w:rPr>
        <w:t>投标</w:t>
      </w:r>
      <w:r>
        <w:rPr>
          <w:rFonts w:hint="eastAsia" w:ascii="宋体" w:hAnsi="宋体"/>
          <w:color w:val="auto"/>
          <w:szCs w:val="21"/>
          <w:highlight w:val="none"/>
        </w:rPr>
        <w:t>资格行政处罚，且在处罚期限内；</w:t>
      </w:r>
    </w:p>
    <w:p w14:paraId="0A711B08">
      <w:pPr>
        <w:shd w:val="clear" w:fill="FFFFFF" w:themeFill="background1"/>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06959DBD">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我公司在资格审查部分中提供的相关证明材料真实有效，不存在弄虚作假情形。贵单位在合同签订前均有权对我公司提供的资料进行核实，若发现弄虚作假，取消我公司中标资格，并按相关法律法规报监督部门，</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保证金不予退还，我公司自愿承担因此造成的相关责任并赔偿相应损失。</w:t>
      </w:r>
    </w:p>
    <w:p w14:paraId="5733380A">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3、我公司不存在第二章“</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人须知”第 1.4.3 项规定的任何一种情形。</w:t>
      </w:r>
    </w:p>
    <w:p w14:paraId="70250E28">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文件符合第二章“</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人须知”第 1.3.1 项的规定。</w:t>
      </w:r>
    </w:p>
    <w:p w14:paraId="495F6890">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文件符合比选文件第四章“合同条款及格式”规定，</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文件中没有贵单位不能接受的条件。</w:t>
      </w:r>
    </w:p>
    <w:p w14:paraId="7797005B">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文件符合比选文件第五章“发包人要求”中的实质性要求和条件。</w:t>
      </w:r>
    </w:p>
    <w:p w14:paraId="34F72854">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7、我司对比选文件中需提供承诺的地方均提供承诺响应。</w:t>
      </w:r>
    </w:p>
    <w:p w14:paraId="2B942EAA">
      <w:pPr>
        <w:shd w:val="clear" w:fill="FFFFFF" w:themeFill="background1"/>
        <w:tabs>
          <w:tab w:val="left" w:pos="4200"/>
          <w:tab w:val="left" w:pos="462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lang w:val="en-US" w:eastAsia="zh-CN"/>
        </w:rPr>
      </w:pPr>
    </w:p>
    <w:p w14:paraId="781654F3">
      <w:pPr>
        <w:shd w:val="clear" w:fill="FFFFFF" w:themeFill="background1"/>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40A275EA">
      <w:pPr>
        <w:shd w:val="clear" w:fill="FFFFFF" w:themeFill="background1"/>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CD89909">
      <w:pPr>
        <w:shd w:val="clear" w:fill="FFFFFF" w:themeFill="background1"/>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BF47D98">
      <w:pPr>
        <w:widowControl/>
        <w:shd w:val="clear" w:fill="FFFFFF" w:themeFill="background1"/>
        <w:jc w:val="left"/>
        <w:rPr>
          <w:color w:val="auto"/>
          <w:highlight w:val="none"/>
        </w:rPr>
      </w:pPr>
      <w:r>
        <w:rPr>
          <w:color w:val="auto"/>
          <w:highlight w:val="none"/>
        </w:rPr>
        <w:br w:type="page"/>
      </w:r>
    </w:p>
    <w:p w14:paraId="075FE772">
      <w:pPr>
        <w:shd w:val="clear" w:fill="FFFFFF" w:themeFill="background1"/>
        <w:rPr>
          <w:color w:val="auto"/>
          <w:highlight w:val="none"/>
        </w:rPr>
      </w:pPr>
    </w:p>
    <w:p w14:paraId="1955F32C">
      <w:pPr>
        <w:pStyle w:val="5"/>
        <w:shd w:val="clear" w:fill="FFFFFF" w:themeFill="background1"/>
        <w:spacing w:before="0" w:line="360" w:lineRule="auto"/>
        <w:jc w:val="center"/>
        <w:rPr>
          <w:rFonts w:ascii="宋体" w:hAnsi="宋体"/>
          <w:color w:val="auto"/>
          <w:highlight w:val="none"/>
        </w:rPr>
      </w:pPr>
      <w:bookmarkStart w:id="671" w:name="_Toc25487"/>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71"/>
    </w:p>
    <w:bookmarkEnd w:id="565"/>
    <w:bookmarkEnd w:id="566"/>
    <w:bookmarkEnd w:id="567"/>
    <w:p w14:paraId="7E6A5057">
      <w:pPr>
        <w:shd w:val="clear" w:fill="FFFFFF" w:themeFill="background1"/>
        <w:rPr>
          <w:color w:val="auto"/>
          <w:highlight w:val="none"/>
        </w:rPr>
      </w:pPr>
    </w:p>
    <w:p w14:paraId="4DFAEF33">
      <w:pPr>
        <w:shd w:val="clear" w:fill="FFFFFF" w:themeFill="background1"/>
        <w:spacing w:line="360" w:lineRule="auto"/>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42050068">
      <w:pPr>
        <w:pStyle w:val="4"/>
        <w:shd w:val="clear" w:fill="FFFFFF" w:themeFill="background1"/>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val="en-US" w:eastAsia="zh-CN"/>
        </w:rPr>
        <w:t>技术</w:t>
      </w:r>
      <w:r>
        <w:rPr>
          <w:rFonts w:hint="eastAsia" w:ascii="宋体" w:hAnsi="宋体"/>
          <w:b w:val="0"/>
          <w:bCs w:val="0"/>
          <w:color w:val="auto"/>
          <w:sz w:val="44"/>
          <w:szCs w:val="44"/>
          <w:highlight w:val="none"/>
        </w:rPr>
        <w:t>部分</w:t>
      </w:r>
    </w:p>
    <w:p w14:paraId="3127E735">
      <w:pPr>
        <w:shd w:val="clear" w:fill="FFFFFF" w:themeFill="background1"/>
        <w:rPr>
          <w:color w:val="auto"/>
          <w:highlight w:val="none"/>
        </w:rPr>
      </w:pPr>
      <w:r>
        <w:rPr>
          <w:color w:val="auto"/>
          <w:highlight w:val="none"/>
        </w:rPr>
        <w:br w:type="page"/>
      </w:r>
    </w:p>
    <w:p w14:paraId="7E257B7B">
      <w:pPr>
        <w:shd w:val="clear" w:fill="FFFFFF" w:themeFill="background1"/>
        <w:rPr>
          <w:color w:val="auto"/>
          <w:highlight w:val="none"/>
        </w:rPr>
      </w:pPr>
    </w:p>
    <w:p w14:paraId="3707F809">
      <w:pPr>
        <w:shd w:val="clear" w:fill="FFFFFF" w:themeFill="background1"/>
        <w:rPr>
          <w:color w:val="auto"/>
          <w:highlight w:val="none"/>
        </w:rPr>
      </w:pPr>
    </w:p>
    <w:p w14:paraId="27B50BC9">
      <w:pPr>
        <w:shd w:val="clear" w:fill="FFFFFF" w:themeFill="background1"/>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重庆高速公路集团有限公司集采中心渝长复线、北环立交项目、首讯机电工程项目、城开高速公路A1段电线电缆采购（第二次）</w:t>
      </w:r>
      <w:r>
        <w:rPr>
          <w:rFonts w:hint="eastAsia" w:ascii="宋体" w:hAnsi="宋体"/>
          <w:color w:val="auto"/>
          <w:kern w:val="0"/>
          <w:sz w:val="32"/>
          <w:szCs w:val="32"/>
          <w:highlight w:val="none"/>
          <w:u w:val="single"/>
        </w:rPr>
        <w:t xml:space="preserve">               （项目名称）</w:t>
      </w:r>
    </w:p>
    <w:p w14:paraId="3C1ACB0A">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8FB92B">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191B24E">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7F12C2C">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700DD257">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7277E78E">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14:paraId="30880FC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0EA1C9C">
      <w:pPr>
        <w:shd w:val="clear" w:fill="FFFFFF" w:themeFill="background1"/>
        <w:adjustRightInd w:val="0"/>
        <w:snapToGrid w:val="0"/>
        <w:spacing w:line="264" w:lineRule="auto"/>
        <w:rPr>
          <w:rFonts w:ascii="宋体" w:hAnsi="宋体"/>
          <w:color w:val="auto"/>
          <w:szCs w:val="21"/>
          <w:highlight w:val="none"/>
        </w:rPr>
      </w:pPr>
    </w:p>
    <w:p w14:paraId="4E469917">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BB84B2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F2F7AC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AFD84A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29D140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609ABB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22BCB6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C434BF7">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C3C5B4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E6E2EE9">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567000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0ACDFA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62CB6D3">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33179234">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78F40B0">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7BDE032">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5524712B">
      <w:pPr>
        <w:shd w:val="clear" w:fill="FFFFFF" w:themeFill="background1"/>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3F4D213">
      <w:pPr>
        <w:shd w:val="clear" w:fill="FFFFFF" w:themeFill="background1"/>
        <w:spacing w:line="360" w:lineRule="auto"/>
        <w:jc w:val="center"/>
        <w:rPr>
          <w:rFonts w:ascii="宋体" w:hAnsi="宋体"/>
          <w:b/>
          <w:color w:val="auto"/>
          <w:kern w:val="0"/>
          <w:sz w:val="32"/>
          <w:szCs w:val="32"/>
          <w:highlight w:val="none"/>
        </w:rPr>
      </w:pPr>
    </w:p>
    <w:p w14:paraId="340A84B8">
      <w:pPr>
        <w:keepNext/>
        <w:keepLines/>
        <w:shd w:val="clear" w:fill="FFFFFF" w:themeFill="background1"/>
        <w:spacing w:before="260" w:line="412" w:lineRule="auto"/>
        <w:jc w:val="left"/>
        <w:outlineLvl w:val="1"/>
        <w:rPr>
          <w:rFonts w:ascii="宋体" w:hAnsi="宋体"/>
          <w:b/>
          <w:color w:val="auto"/>
          <w:kern w:val="0"/>
          <w:sz w:val="32"/>
          <w:szCs w:val="32"/>
          <w:highlight w:val="none"/>
        </w:rPr>
      </w:pPr>
      <w:bookmarkStart w:id="672" w:name="_Toc13165"/>
      <w:bookmarkStart w:id="673" w:name="_Toc23933"/>
      <w:bookmarkStart w:id="674" w:name="_Toc29702"/>
      <w:bookmarkStart w:id="675" w:name="_Toc13447"/>
      <w:bookmarkStart w:id="676" w:name="_Toc25519"/>
      <w:r>
        <w:rPr>
          <w:rFonts w:hint="eastAsia"/>
          <w:color w:val="auto"/>
          <w:szCs w:val="22"/>
          <w:highlight w:val="none"/>
          <w:lang w:val="en-US" w:eastAsia="zh-CN"/>
        </w:rPr>
        <w:t>注：目录自拟，技术部分</w:t>
      </w:r>
      <w:r>
        <w:rPr>
          <w:rFonts w:hint="eastAsia"/>
          <w:color w:val="auto"/>
          <w:szCs w:val="22"/>
          <w:highlight w:val="none"/>
        </w:rPr>
        <w:t>按第三章评选办法前附表要求</w:t>
      </w:r>
      <w:r>
        <w:rPr>
          <w:rFonts w:hint="eastAsia"/>
          <w:color w:val="auto"/>
          <w:szCs w:val="22"/>
          <w:highlight w:val="none"/>
          <w:lang w:val="en-US" w:eastAsia="zh-CN"/>
        </w:rPr>
        <w:t>编制</w:t>
      </w:r>
      <w:r>
        <w:rPr>
          <w:rFonts w:hint="eastAsia"/>
          <w:color w:val="auto"/>
          <w:szCs w:val="22"/>
          <w:highlight w:val="none"/>
        </w:rPr>
        <w:t>。</w:t>
      </w:r>
      <w:bookmarkEnd w:id="672"/>
      <w:bookmarkEnd w:id="673"/>
      <w:bookmarkEnd w:id="674"/>
      <w:bookmarkEnd w:id="675"/>
      <w:bookmarkEnd w:id="676"/>
    </w:p>
    <w:p w14:paraId="04F13321">
      <w:pPr>
        <w:shd w:val="clear" w:fill="FFFFFF" w:themeFill="background1"/>
        <w:rPr>
          <w:rFonts w:ascii="宋体" w:hAnsi="宋体"/>
          <w:b/>
          <w:color w:val="auto"/>
          <w:kern w:val="0"/>
          <w:sz w:val="32"/>
          <w:szCs w:val="32"/>
          <w:highlight w:val="none"/>
        </w:rPr>
      </w:pPr>
      <w:r>
        <w:rPr>
          <w:rFonts w:ascii="宋体" w:hAnsi="宋体"/>
          <w:b/>
          <w:color w:val="auto"/>
          <w:kern w:val="0"/>
          <w:sz w:val="32"/>
          <w:szCs w:val="32"/>
          <w:highlight w:val="none"/>
        </w:rPr>
        <w:br w:type="page"/>
      </w:r>
    </w:p>
    <w:p w14:paraId="25BE6F9B">
      <w:pPr>
        <w:pStyle w:val="4"/>
        <w:shd w:val="clear" w:fill="FFFFFF" w:themeFill="background1"/>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val="en-US" w:eastAsia="zh-CN"/>
        </w:rPr>
        <w:t>商务</w:t>
      </w:r>
      <w:r>
        <w:rPr>
          <w:rFonts w:hint="eastAsia" w:ascii="宋体" w:hAnsi="宋体"/>
          <w:b w:val="0"/>
          <w:bCs w:val="0"/>
          <w:color w:val="auto"/>
          <w:sz w:val="44"/>
          <w:szCs w:val="44"/>
          <w:highlight w:val="none"/>
        </w:rPr>
        <w:t>部分</w:t>
      </w:r>
    </w:p>
    <w:p w14:paraId="0A0BD154">
      <w:pPr>
        <w:shd w:val="clear" w:fill="FFFFFF" w:themeFill="background1"/>
        <w:rPr>
          <w:rFonts w:hint="eastAsia" w:ascii="宋体"/>
          <w:b/>
          <w:color w:val="auto"/>
          <w:kern w:val="10"/>
          <w:sz w:val="28"/>
          <w:szCs w:val="28"/>
          <w:highlight w:val="none"/>
          <w:u w:val="single"/>
          <w:lang w:eastAsia="zh-CN"/>
        </w:rPr>
      </w:pPr>
      <w:r>
        <w:rPr>
          <w:rFonts w:hint="eastAsia" w:ascii="宋体"/>
          <w:b/>
          <w:color w:val="auto"/>
          <w:kern w:val="10"/>
          <w:sz w:val="28"/>
          <w:szCs w:val="28"/>
          <w:highlight w:val="none"/>
          <w:u w:val="single"/>
          <w:lang w:eastAsia="zh-CN"/>
        </w:rPr>
        <w:br w:type="page"/>
      </w:r>
    </w:p>
    <w:p w14:paraId="60E70C46">
      <w:pPr>
        <w:shd w:val="clear" w:fill="FFFFFF" w:themeFill="background1"/>
        <w:spacing w:line="360" w:lineRule="auto"/>
        <w:jc w:val="center"/>
        <w:rPr>
          <w:rFonts w:ascii="宋体" w:hAnsi="宋体"/>
          <w:color w:val="auto"/>
          <w:kern w:val="0"/>
          <w:sz w:val="32"/>
          <w:szCs w:val="32"/>
          <w:highlight w:val="none"/>
        </w:rPr>
      </w:pP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重庆高速公路集团有限公司集采中心渝长复线、北环立交项目、首讯机电工程项目、城开高速公路A1段电线电缆采购（第二次）</w:t>
      </w:r>
      <w:r>
        <w:rPr>
          <w:rFonts w:hint="eastAsia" w:ascii="宋体" w:hAnsi="宋体"/>
          <w:color w:val="auto"/>
          <w:kern w:val="0"/>
          <w:sz w:val="32"/>
          <w:szCs w:val="32"/>
          <w:highlight w:val="none"/>
          <w:u w:val="single"/>
        </w:rPr>
        <w:t xml:space="preserve">               （项目名称）</w:t>
      </w:r>
    </w:p>
    <w:p w14:paraId="2D7F37AE">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8F4A122">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A67AD1F">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64C480C">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24F8B9E6">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36DF481B">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商务</w:t>
      </w:r>
      <w:r>
        <w:rPr>
          <w:rFonts w:hint="eastAsia" w:ascii="宋体" w:hAnsi="宋体"/>
          <w:color w:val="auto"/>
          <w:kern w:val="0"/>
          <w:sz w:val="36"/>
          <w:szCs w:val="36"/>
          <w:highlight w:val="none"/>
        </w:rPr>
        <w:t>部分</w:t>
      </w:r>
    </w:p>
    <w:p w14:paraId="64512EE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8FD3D66">
      <w:pPr>
        <w:shd w:val="clear" w:fill="FFFFFF" w:themeFill="background1"/>
        <w:adjustRightInd w:val="0"/>
        <w:snapToGrid w:val="0"/>
        <w:spacing w:line="264" w:lineRule="auto"/>
        <w:rPr>
          <w:rFonts w:ascii="宋体" w:hAnsi="宋体"/>
          <w:color w:val="auto"/>
          <w:szCs w:val="21"/>
          <w:highlight w:val="none"/>
        </w:rPr>
      </w:pPr>
    </w:p>
    <w:p w14:paraId="6951A45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A86617E">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5B6F36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6181EF6">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D84B2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9FEF2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E327DA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A234FCC">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ED6FD6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02B5E8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12553B4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111F7B0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00B731B">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17D743B1">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546B933">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DE8CBB6">
      <w:pPr>
        <w:pStyle w:val="2"/>
        <w:shd w:val="clear" w:fill="FFFFFF" w:themeFill="background1"/>
        <w:rPr>
          <w:color w:val="auto"/>
          <w:highlight w:val="none"/>
        </w:rPr>
      </w:pPr>
    </w:p>
    <w:p w14:paraId="04D09CB0">
      <w:pPr>
        <w:keepNext/>
        <w:keepLines/>
        <w:shd w:val="clear" w:fill="FFFFFF" w:themeFill="background1"/>
        <w:spacing w:before="260" w:line="412" w:lineRule="auto"/>
        <w:jc w:val="left"/>
        <w:outlineLvl w:val="1"/>
        <w:rPr>
          <w:rFonts w:ascii="宋体" w:hAnsi="宋体"/>
          <w:b/>
          <w:color w:val="auto"/>
          <w:kern w:val="0"/>
          <w:sz w:val="32"/>
          <w:szCs w:val="32"/>
          <w:highlight w:val="none"/>
        </w:rPr>
      </w:pPr>
      <w:r>
        <w:rPr>
          <w:rFonts w:hint="eastAsia"/>
          <w:color w:val="auto"/>
          <w:szCs w:val="22"/>
          <w:highlight w:val="none"/>
          <w:lang w:val="en-US" w:eastAsia="zh-CN"/>
        </w:rPr>
        <w:t>注：目录自拟，商务部分</w:t>
      </w:r>
      <w:r>
        <w:rPr>
          <w:rFonts w:hint="eastAsia"/>
          <w:color w:val="auto"/>
          <w:szCs w:val="22"/>
          <w:highlight w:val="none"/>
        </w:rPr>
        <w:t>按第三章评选办法前附表要求</w:t>
      </w:r>
      <w:r>
        <w:rPr>
          <w:rFonts w:hint="eastAsia"/>
          <w:color w:val="auto"/>
          <w:szCs w:val="22"/>
          <w:highlight w:val="none"/>
          <w:lang w:val="en-US" w:eastAsia="zh-CN"/>
        </w:rPr>
        <w:t>编制</w:t>
      </w:r>
      <w:r>
        <w:rPr>
          <w:rFonts w:hint="eastAsia"/>
          <w:color w:val="auto"/>
          <w:szCs w:val="22"/>
          <w:highlight w:val="none"/>
        </w:rPr>
        <w:t>。</w:t>
      </w:r>
    </w:p>
    <w:p w14:paraId="3EC966E9">
      <w:pPr>
        <w:pStyle w:val="5"/>
        <w:shd w:val="clear" w:fill="FFFFFF" w:themeFill="background1"/>
        <w:spacing w:before="0" w:after="0" w:line="240" w:lineRule="auto"/>
        <w:jc w:val="center"/>
        <w:outlineLvl w:val="9"/>
        <w:rPr>
          <w:rFonts w:hint="default" w:ascii="宋体" w:hAnsi="宋体" w:eastAsia="宋体" w:cs="Times New Roman"/>
          <w:b w:val="0"/>
          <w:bCs w:val="0"/>
          <w:color w:val="auto"/>
          <w:kern w:val="2"/>
          <w:sz w:val="32"/>
          <w:szCs w:val="32"/>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441A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3" w:type="dxa"/>
          </w:tcPr>
          <w:p w14:paraId="560C3011">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序号</w:t>
            </w:r>
          </w:p>
        </w:tc>
        <w:tc>
          <w:tcPr>
            <w:tcW w:w="1614" w:type="dxa"/>
          </w:tcPr>
          <w:p w14:paraId="32141508">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项目名称</w:t>
            </w:r>
          </w:p>
        </w:tc>
        <w:tc>
          <w:tcPr>
            <w:tcW w:w="1614" w:type="dxa"/>
          </w:tcPr>
          <w:p w14:paraId="5B51BEB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签订时间</w:t>
            </w:r>
          </w:p>
        </w:tc>
        <w:tc>
          <w:tcPr>
            <w:tcW w:w="1614" w:type="dxa"/>
          </w:tcPr>
          <w:p w14:paraId="2709116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供货内容</w:t>
            </w:r>
          </w:p>
        </w:tc>
        <w:tc>
          <w:tcPr>
            <w:tcW w:w="1614" w:type="dxa"/>
          </w:tcPr>
          <w:p w14:paraId="60B1A1B9">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结算金额</w:t>
            </w:r>
          </w:p>
        </w:tc>
        <w:tc>
          <w:tcPr>
            <w:tcW w:w="1614" w:type="dxa"/>
          </w:tcPr>
          <w:p w14:paraId="0906E5F2">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备注</w:t>
            </w:r>
          </w:p>
        </w:tc>
      </w:tr>
      <w:tr w14:paraId="5D74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D13178F">
            <w:pPr>
              <w:shd w:val="clear" w:fill="FFFFFF" w:themeFill="background1"/>
              <w:spacing w:line="360" w:lineRule="auto"/>
              <w:jc w:val="center"/>
              <w:rPr>
                <w:rFonts w:ascii="宋体" w:hAnsi="宋体"/>
                <w:color w:val="auto"/>
                <w:highlight w:val="none"/>
                <w:vertAlign w:val="baseline"/>
              </w:rPr>
            </w:pPr>
          </w:p>
        </w:tc>
        <w:tc>
          <w:tcPr>
            <w:tcW w:w="1614" w:type="dxa"/>
          </w:tcPr>
          <w:p w14:paraId="4794E092">
            <w:pPr>
              <w:shd w:val="clear" w:fill="FFFFFF" w:themeFill="background1"/>
              <w:spacing w:line="360" w:lineRule="auto"/>
              <w:jc w:val="center"/>
              <w:rPr>
                <w:rFonts w:ascii="宋体" w:hAnsi="宋体"/>
                <w:color w:val="auto"/>
                <w:highlight w:val="none"/>
                <w:vertAlign w:val="baseline"/>
              </w:rPr>
            </w:pPr>
          </w:p>
        </w:tc>
        <w:tc>
          <w:tcPr>
            <w:tcW w:w="1614" w:type="dxa"/>
          </w:tcPr>
          <w:p w14:paraId="6495A3F8">
            <w:pPr>
              <w:shd w:val="clear" w:fill="FFFFFF" w:themeFill="background1"/>
              <w:spacing w:line="360" w:lineRule="auto"/>
              <w:jc w:val="center"/>
              <w:rPr>
                <w:rFonts w:ascii="宋体" w:hAnsi="宋体"/>
                <w:color w:val="auto"/>
                <w:highlight w:val="none"/>
                <w:vertAlign w:val="baseline"/>
              </w:rPr>
            </w:pPr>
          </w:p>
        </w:tc>
        <w:tc>
          <w:tcPr>
            <w:tcW w:w="1614" w:type="dxa"/>
          </w:tcPr>
          <w:p w14:paraId="4F2B0FF5">
            <w:pPr>
              <w:shd w:val="clear" w:fill="FFFFFF" w:themeFill="background1"/>
              <w:spacing w:line="360" w:lineRule="auto"/>
              <w:jc w:val="center"/>
              <w:rPr>
                <w:rFonts w:ascii="宋体" w:hAnsi="宋体"/>
                <w:color w:val="auto"/>
                <w:highlight w:val="none"/>
                <w:vertAlign w:val="baseline"/>
              </w:rPr>
            </w:pPr>
          </w:p>
        </w:tc>
        <w:tc>
          <w:tcPr>
            <w:tcW w:w="1614" w:type="dxa"/>
          </w:tcPr>
          <w:p w14:paraId="0EF10693">
            <w:pPr>
              <w:shd w:val="clear" w:fill="FFFFFF" w:themeFill="background1"/>
              <w:spacing w:line="360" w:lineRule="auto"/>
              <w:jc w:val="center"/>
              <w:rPr>
                <w:rFonts w:ascii="宋体" w:hAnsi="宋体"/>
                <w:color w:val="auto"/>
                <w:highlight w:val="none"/>
                <w:vertAlign w:val="baseline"/>
              </w:rPr>
            </w:pPr>
          </w:p>
        </w:tc>
        <w:tc>
          <w:tcPr>
            <w:tcW w:w="1614" w:type="dxa"/>
          </w:tcPr>
          <w:p w14:paraId="144A7D89">
            <w:pPr>
              <w:shd w:val="clear" w:fill="FFFFFF" w:themeFill="background1"/>
              <w:spacing w:line="360" w:lineRule="auto"/>
              <w:jc w:val="center"/>
              <w:rPr>
                <w:rFonts w:ascii="宋体" w:hAnsi="宋体"/>
                <w:color w:val="auto"/>
                <w:highlight w:val="none"/>
                <w:vertAlign w:val="baseline"/>
              </w:rPr>
            </w:pPr>
          </w:p>
        </w:tc>
      </w:tr>
      <w:tr w14:paraId="1F5A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C1884DA">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03827BDD">
            <w:pPr>
              <w:shd w:val="clear" w:fill="FFFFFF" w:themeFill="background1"/>
              <w:spacing w:line="360" w:lineRule="auto"/>
              <w:jc w:val="center"/>
              <w:rPr>
                <w:rFonts w:ascii="宋体" w:hAnsi="宋体"/>
                <w:color w:val="auto"/>
                <w:highlight w:val="none"/>
                <w:vertAlign w:val="baseline"/>
              </w:rPr>
            </w:pPr>
          </w:p>
        </w:tc>
        <w:tc>
          <w:tcPr>
            <w:tcW w:w="1614" w:type="dxa"/>
          </w:tcPr>
          <w:p w14:paraId="5936E068">
            <w:pPr>
              <w:shd w:val="clear" w:fill="FFFFFF" w:themeFill="background1"/>
              <w:spacing w:line="360" w:lineRule="auto"/>
              <w:jc w:val="center"/>
              <w:rPr>
                <w:rFonts w:ascii="宋体" w:hAnsi="宋体"/>
                <w:color w:val="auto"/>
                <w:highlight w:val="none"/>
                <w:vertAlign w:val="baseline"/>
              </w:rPr>
            </w:pPr>
          </w:p>
        </w:tc>
        <w:tc>
          <w:tcPr>
            <w:tcW w:w="1614" w:type="dxa"/>
          </w:tcPr>
          <w:p w14:paraId="737E0AC3">
            <w:pPr>
              <w:shd w:val="clear" w:fill="FFFFFF" w:themeFill="background1"/>
              <w:spacing w:line="360" w:lineRule="auto"/>
              <w:jc w:val="center"/>
              <w:rPr>
                <w:rFonts w:ascii="宋体" w:hAnsi="宋体"/>
                <w:color w:val="auto"/>
                <w:highlight w:val="none"/>
                <w:vertAlign w:val="baseline"/>
              </w:rPr>
            </w:pPr>
          </w:p>
        </w:tc>
        <w:tc>
          <w:tcPr>
            <w:tcW w:w="1614" w:type="dxa"/>
          </w:tcPr>
          <w:p w14:paraId="2A6490F3">
            <w:pPr>
              <w:shd w:val="clear" w:fill="FFFFFF" w:themeFill="background1"/>
              <w:spacing w:line="360" w:lineRule="auto"/>
              <w:jc w:val="center"/>
              <w:rPr>
                <w:rFonts w:ascii="宋体" w:hAnsi="宋体"/>
                <w:color w:val="auto"/>
                <w:highlight w:val="none"/>
                <w:vertAlign w:val="baseline"/>
              </w:rPr>
            </w:pPr>
          </w:p>
        </w:tc>
        <w:tc>
          <w:tcPr>
            <w:tcW w:w="1614" w:type="dxa"/>
          </w:tcPr>
          <w:p w14:paraId="407C9E0D">
            <w:pPr>
              <w:shd w:val="clear" w:fill="FFFFFF" w:themeFill="background1"/>
              <w:spacing w:line="360" w:lineRule="auto"/>
              <w:jc w:val="center"/>
              <w:rPr>
                <w:rFonts w:ascii="宋体" w:hAnsi="宋体"/>
                <w:color w:val="auto"/>
                <w:highlight w:val="none"/>
                <w:vertAlign w:val="baseline"/>
              </w:rPr>
            </w:pPr>
          </w:p>
        </w:tc>
      </w:tr>
      <w:tr w14:paraId="2FD8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2A469080">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55C565A0">
            <w:pPr>
              <w:shd w:val="clear" w:fill="FFFFFF" w:themeFill="background1"/>
              <w:spacing w:line="360" w:lineRule="auto"/>
              <w:jc w:val="center"/>
              <w:rPr>
                <w:rFonts w:ascii="宋体" w:hAnsi="宋体"/>
                <w:color w:val="auto"/>
                <w:highlight w:val="none"/>
                <w:vertAlign w:val="baseline"/>
              </w:rPr>
            </w:pPr>
          </w:p>
        </w:tc>
        <w:tc>
          <w:tcPr>
            <w:tcW w:w="1614" w:type="dxa"/>
          </w:tcPr>
          <w:p w14:paraId="153096DE">
            <w:pPr>
              <w:shd w:val="clear" w:fill="FFFFFF" w:themeFill="background1"/>
              <w:spacing w:line="360" w:lineRule="auto"/>
              <w:jc w:val="center"/>
              <w:rPr>
                <w:rFonts w:ascii="宋体" w:hAnsi="宋体"/>
                <w:color w:val="auto"/>
                <w:highlight w:val="none"/>
                <w:vertAlign w:val="baseline"/>
              </w:rPr>
            </w:pPr>
          </w:p>
        </w:tc>
        <w:tc>
          <w:tcPr>
            <w:tcW w:w="1614" w:type="dxa"/>
          </w:tcPr>
          <w:p w14:paraId="50FA36EA">
            <w:pPr>
              <w:shd w:val="clear" w:fill="FFFFFF" w:themeFill="background1"/>
              <w:spacing w:line="360" w:lineRule="auto"/>
              <w:jc w:val="center"/>
              <w:rPr>
                <w:rFonts w:ascii="宋体" w:hAnsi="宋体"/>
                <w:color w:val="auto"/>
                <w:highlight w:val="none"/>
                <w:vertAlign w:val="baseline"/>
              </w:rPr>
            </w:pPr>
          </w:p>
        </w:tc>
        <w:tc>
          <w:tcPr>
            <w:tcW w:w="1614" w:type="dxa"/>
          </w:tcPr>
          <w:p w14:paraId="23CFAB09">
            <w:pPr>
              <w:shd w:val="clear" w:fill="FFFFFF" w:themeFill="background1"/>
              <w:spacing w:line="360" w:lineRule="auto"/>
              <w:jc w:val="center"/>
              <w:rPr>
                <w:rFonts w:ascii="宋体" w:hAnsi="宋体"/>
                <w:color w:val="auto"/>
                <w:highlight w:val="none"/>
                <w:vertAlign w:val="baseline"/>
              </w:rPr>
            </w:pPr>
          </w:p>
        </w:tc>
        <w:tc>
          <w:tcPr>
            <w:tcW w:w="1614" w:type="dxa"/>
          </w:tcPr>
          <w:p w14:paraId="74925B70">
            <w:pPr>
              <w:shd w:val="clear" w:fill="FFFFFF" w:themeFill="background1"/>
              <w:spacing w:line="360" w:lineRule="auto"/>
              <w:jc w:val="center"/>
              <w:rPr>
                <w:rFonts w:ascii="宋体" w:hAnsi="宋体"/>
                <w:color w:val="auto"/>
                <w:highlight w:val="none"/>
                <w:vertAlign w:val="baseline"/>
              </w:rPr>
            </w:pPr>
          </w:p>
        </w:tc>
      </w:tr>
      <w:tr w14:paraId="5BAC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260B21C1">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7D912F91">
            <w:pPr>
              <w:shd w:val="clear" w:fill="FFFFFF" w:themeFill="background1"/>
              <w:spacing w:line="360" w:lineRule="auto"/>
              <w:jc w:val="center"/>
              <w:rPr>
                <w:rFonts w:ascii="宋体" w:hAnsi="宋体"/>
                <w:color w:val="auto"/>
                <w:highlight w:val="none"/>
                <w:vertAlign w:val="baseline"/>
              </w:rPr>
            </w:pPr>
          </w:p>
        </w:tc>
        <w:tc>
          <w:tcPr>
            <w:tcW w:w="1614" w:type="dxa"/>
          </w:tcPr>
          <w:p w14:paraId="349A8E2D">
            <w:pPr>
              <w:shd w:val="clear" w:fill="FFFFFF" w:themeFill="background1"/>
              <w:spacing w:line="360" w:lineRule="auto"/>
              <w:jc w:val="center"/>
              <w:rPr>
                <w:rFonts w:ascii="宋体" w:hAnsi="宋体"/>
                <w:color w:val="auto"/>
                <w:highlight w:val="none"/>
                <w:vertAlign w:val="baseline"/>
              </w:rPr>
            </w:pPr>
          </w:p>
        </w:tc>
        <w:tc>
          <w:tcPr>
            <w:tcW w:w="1614" w:type="dxa"/>
          </w:tcPr>
          <w:p w14:paraId="6B81E73D">
            <w:pPr>
              <w:shd w:val="clear" w:fill="FFFFFF" w:themeFill="background1"/>
              <w:spacing w:line="360" w:lineRule="auto"/>
              <w:jc w:val="center"/>
              <w:rPr>
                <w:rFonts w:ascii="宋体" w:hAnsi="宋体"/>
                <w:color w:val="auto"/>
                <w:highlight w:val="none"/>
                <w:vertAlign w:val="baseline"/>
              </w:rPr>
            </w:pPr>
          </w:p>
        </w:tc>
        <w:tc>
          <w:tcPr>
            <w:tcW w:w="1614" w:type="dxa"/>
          </w:tcPr>
          <w:p w14:paraId="6415CEB5">
            <w:pPr>
              <w:shd w:val="clear" w:fill="FFFFFF" w:themeFill="background1"/>
              <w:spacing w:line="360" w:lineRule="auto"/>
              <w:jc w:val="center"/>
              <w:rPr>
                <w:rFonts w:ascii="宋体" w:hAnsi="宋体"/>
                <w:color w:val="auto"/>
                <w:highlight w:val="none"/>
                <w:vertAlign w:val="baseline"/>
              </w:rPr>
            </w:pPr>
          </w:p>
        </w:tc>
        <w:tc>
          <w:tcPr>
            <w:tcW w:w="1614" w:type="dxa"/>
          </w:tcPr>
          <w:p w14:paraId="32DD090C">
            <w:pPr>
              <w:shd w:val="clear" w:fill="FFFFFF" w:themeFill="background1"/>
              <w:spacing w:line="360" w:lineRule="auto"/>
              <w:jc w:val="center"/>
              <w:rPr>
                <w:rFonts w:ascii="宋体" w:hAnsi="宋体"/>
                <w:color w:val="auto"/>
                <w:highlight w:val="none"/>
                <w:vertAlign w:val="baseline"/>
              </w:rPr>
            </w:pPr>
          </w:p>
        </w:tc>
      </w:tr>
      <w:tr w14:paraId="35CA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D10A9FD">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2EFEEA56">
            <w:pPr>
              <w:shd w:val="clear" w:fill="FFFFFF" w:themeFill="background1"/>
              <w:spacing w:line="360" w:lineRule="auto"/>
              <w:jc w:val="center"/>
              <w:rPr>
                <w:rFonts w:ascii="宋体" w:hAnsi="宋体"/>
                <w:color w:val="auto"/>
                <w:highlight w:val="none"/>
                <w:vertAlign w:val="baseline"/>
              </w:rPr>
            </w:pPr>
          </w:p>
        </w:tc>
        <w:tc>
          <w:tcPr>
            <w:tcW w:w="1614" w:type="dxa"/>
          </w:tcPr>
          <w:p w14:paraId="3E269919">
            <w:pPr>
              <w:shd w:val="clear" w:fill="FFFFFF" w:themeFill="background1"/>
              <w:spacing w:line="360" w:lineRule="auto"/>
              <w:jc w:val="center"/>
              <w:rPr>
                <w:rFonts w:ascii="宋体" w:hAnsi="宋体"/>
                <w:color w:val="auto"/>
                <w:highlight w:val="none"/>
                <w:vertAlign w:val="baseline"/>
              </w:rPr>
            </w:pPr>
          </w:p>
        </w:tc>
        <w:tc>
          <w:tcPr>
            <w:tcW w:w="1614" w:type="dxa"/>
          </w:tcPr>
          <w:p w14:paraId="1D4620A3">
            <w:pPr>
              <w:shd w:val="clear" w:fill="FFFFFF" w:themeFill="background1"/>
              <w:spacing w:line="360" w:lineRule="auto"/>
              <w:jc w:val="center"/>
              <w:rPr>
                <w:rFonts w:ascii="宋体" w:hAnsi="宋体"/>
                <w:color w:val="auto"/>
                <w:highlight w:val="none"/>
                <w:vertAlign w:val="baseline"/>
              </w:rPr>
            </w:pPr>
          </w:p>
        </w:tc>
        <w:tc>
          <w:tcPr>
            <w:tcW w:w="1614" w:type="dxa"/>
          </w:tcPr>
          <w:p w14:paraId="0713E26C">
            <w:pPr>
              <w:shd w:val="clear" w:fill="FFFFFF" w:themeFill="background1"/>
              <w:spacing w:line="360" w:lineRule="auto"/>
              <w:jc w:val="center"/>
              <w:rPr>
                <w:rFonts w:ascii="宋体" w:hAnsi="宋体"/>
                <w:color w:val="auto"/>
                <w:highlight w:val="none"/>
                <w:vertAlign w:val="baseline"/>
              </w:rPr>
            </w:pPr>
          </w:p>
        </w:tc>
        <w:tc>
          <w:tcPr>
            <w:tcW w:w="1614" w:type="dxa"/>
          </w:tcPr>
          <w:p w14:paraId="2B2939DE">
            <w:pPr>
              <w:shd w:val="clear" w:fill="FFFFFF" w:themeFill="background1"/>
              <w:spacing w:line="360" w:lineRule="auto"/>
              <w:jc w:val="center"/>
              <w:rPr>
                <w:rFonts w:ascii="宋体" w:hAnsi="宋体"/>
                <w:color w:val="auto"/>
                <w:highlight w:val="none"/>
                <w:vertAlign w:val="baseline"/>
              </w:rPr>
            </w:pPr>
          </w:p>
        </w:tc>
      </w:tr>
    </w:tbl>
    <w:p w14:paraId="5D159B85">
      <w:pPr>
        <w:shd w:val="clear" w:fill="FFFFFF" w:themeFill="background1"/>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注：提供商务部分业绩，并按要求附相应证明材料。</w:t>
      </w:r>
    </w:p>
    <w:p w14:paraId="74439EEE">
      <w:pPr>
        <w:shd w:val="clear" w:fill="FFFFFF" w:themeFill="background1"/>
        <w:rPr>
          <w:color w:val="auto"/>
          <w:highlight w:val="none"/>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D6F99-FB20-4134-96DB-0A8B82DD16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FD6669-97AF-4AAE-A0D8-6321B7C924C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ED5FC46-4F1D-407C-840B-EE07049DE7D6}"/>
  </w:font>
  <w:font w:name="monospac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40CC4452-8727-4602-B990-715C74247E2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AFFADAA4-52BD-4922-9774-37BA7C329C25}"/>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6" w:fontKey="{ECBCC047-F05E-4D11-B1AA-F0A7542B0496}"/>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7" w:fontKey="{E9621536-9142-451B-B646-542FEA4CADBB}"/>
  </w:font>
  <w:font w:name="方正黑体_GBK">
    <w:panose1 w:val="03000509000000000000"/>
    <w:charset w:val="86"/>
    <w:family w:val="auto"/>
    <w:pitch w:val="default"/>
    <w:sig w:usb0="00000001" w:usb1="080E0000" w:usb2="00000000" w:usb3="00000000" w:csb0="00040000" w:csb1="00000000"/>
    <w:embedRegular r:id="rId8" w:fontKey="{95E1B3DF-A7D6-436A-B7A4-9F6E9FC2BB4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F8A">
    <w:pPr>
      <w:pStyle w:val="32"/>
      <w:jc w:val="center"/>
    </w:pPr>
    <w:r>
      <w:t xml:space="preserve">- </w:t>
    </w:r>
    <w:r>
      <w:fldChar w:fldCharType="begin"/>
    </w:r>
    <w:r>
      <w:instrText xml:space="preserve"> PAGE </w:instrText>
    </w:r>
    <w:r>
      <w:fldChar w:fldCharType="separate"/>
    </w:r>
    <w:r>
      <w:t>39</w:t>
    </w:r>
    <w:r>
      <w:fldChar w:fldCharType="end"/>
    </w:r>
    <w:r>
      <w:t xml:space="preserve"> -</w:t>
    </w:r>
  </w:p>
  <w:p w14:paraId="7257166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12B7">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449699F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3129">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F101">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37ED35A2">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3EFB">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612A0929">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E18C">
    <w:pPr>
      <w:pStyle w:val="32"/>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59E7445C">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E811">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B60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5220">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8030">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8DE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A8521"/>
    <w:multiLevelType w:val="singleLevel"/>
    <w:tmpl w:val="B94A8521"/>
    <w:lvl w:ilvl="0" w:tentative="0">
      <w:start w:val="5"/>
      <w:numFmt w:val="decimal"/>
      <w:suff w:val="nothing"/>
      <w:lvlText w:val="%1、"/>
      <w:lvlJc w:val="left"/>
    </w:lvl>
  </w:abstractNum>
  <w:abstractNum w:abstractNumId="1">
    <w:nsid w:val="0A5BFC18"/>
    <w:multiLevelType w:val="singleLevel"/>
    <w:tmpl w:val="0A5BFC18"/>
    <w:lvl w:ilvl="0" w:tentative="0">
      <w:start w:val="3"/>
      <w:numFmt w:val="chineseCounting"/>
      <w:suff w:val="nothing"/>
      <w:lvlText w:val="（%1）"/>
      <w:lvlJc w:val="left"/>
      <w:rPr>
        <w:rFonts w:hint="eastAsia"/>
      </w:rPr>
    </w:lvl>
  </w:abstractNum>
  <w:abstractNum w:abstractNumId="2">
    <w:nsid w:val="0FFFFF7C"/>
    <w:multiLevelType w:val="singleLevel"/>
    <w:tmpl w:val="0FFFFF7C"/>
    <w:lvl w:ilvl="0" w:tentative="0">
      <w:start w:val="1"/>
      <w:numFmt w:val="decimal"/>
      <w:pStyle w:val="353"/>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344"/>
      <w:lvlText w:val="%1."/>
      <w:lvlJc w:val="left"/>
      <w:pPr>
        <w:tabs>
          <w:tab w:val="left" w:pos="1620"/>
        </w:tabs>
        <w:ind w:left="162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WI4MGRjNGY5ODhhM2E2MDE3MTVjMjQ2MjRlMD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80BB3"/>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85D54"/>
    <w:rsid w:val="01E770D1"/>
    <w:rsid w:val="01EE1DC3"/>
    <w:rsid w:val="01F24567"/>
    <w:rsid w:val="020110AA"/>
    <w:rsid w:val="021D5372"/>
    <w:rsid w:val="022F37D4"/>
    <w:rsid w:val="023B31B5"/>
    <w:rsid w:val="0243130D"/>
    <w:rsid w:val="026E2AF7"/>
    <w:rsid w:val="02704AC1"/>
    <w:rsid w:val="027B37D5"/>
    <w:rsid w:val="029702A0"/>
    <w:rsid w:val="02C73591"/>
    <w:rsid w:val="02D325E7"/>
    <w:rsid w:val="02D45050"/>
    <w:rsid w:val="02E06309"/>
    <w:rsid w:val="02ED4FDE"/>
    <w:rsid w:val="03356DF3"/>
    <w:rsid w:val="034A3347"/>
    <w:rsid w:val="0359522B"/>
    <w:rsid w:val="03643B48"/>
    <w:rsid w:val="036B1328"/>
    <w:rsid w:val="036C648D"/>
    <w:rsid w:val="03773685"/>
    <w:rsid w:val="037B1E7B"/>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A75D3C"/>
    <w:rsid w:val="05CB779B"/>
    <w:rsid w:val="05D25741"/>
    <w:rsid w:val="05DC4DB3"/>
    <w:rsid w:val="06055517"/>
    <w:rsid w:val="061D6258"/>
    <w:rsid w:val="06205B52"/>
    <w:rsid w:val="06652463"/>
    <w:rsid w:val="066C56DE"/>
    <w:rsid w:val="067A40A9"/>
    <w:rsid w:val="069845E6"/>
    <w:rsid w:val="069E4D70"/>
    <w:rsid w:val="06DF5963"/>
    <w:rsid w:val="06F537E7"/>
    <w:rsid w:val="06FA5D1F"/>
    <w:rsid w:val="06FC2DC7"/>
    <w:rsid w:val="0702794A"/>
    <w:rsid w:val="0753050D"/>
    <w:rsid w:val="07551686"/>
    <w:rsid w:val="076D1CAF"/>
    <w:rsid w:val="07797F74"/>
    <w:rsid w:val="07A6619A"/>
    <w:rsid w:val="07B763AF"/>
    <w:rsid w:val="080041F1"/>
    <w:rsid w:val="080055AF"/>
    <w:rsid w:val="080A4EFA"/>
    <w:rsid w:val="083671CF"/>
    <w:rsid w:val="083F3F63"/>
    <w:rsid w:val="087B5F6E"/>
    <w:rsid w:val="087B7D1C"/>
    <w:rsid w:val="08B576D2"/>
    <w:rsid w:val="08BD0334"/>
    <w:rsid w:val="08C76272"/>
    <w:rsid w:val="08FA7112"/>
    <w:rsid w:val="08FB52EA"/>
    <w:rsid w:val="09046F3D"/>
    <w:rsid w:val="091412BB"/>
    <w:rsid w:val="091F573C"/>
    <w:rsid w:val="092E4D8E"/>
    <w:rsid w:val="09326AC0"/>
    <w:rsid w:val="09A31262"/>
    <w:rsid w:val="09A908B8"/>
    <w:rsid w:val="09B438AC"/>
    <w:rsid w:val="09B813FB"/>
    <w:rsid w:val="09BA081F"/>
    <w:rsid w:val="09BE1040"/>
    <w:rsid w:val="09C97ECC"/>
    <w:rsid w:val="09D848E1"/>
    <w:rsid w:val="09DE4A07"/>
    <w:rsid w:val="09E53275"/>
    <w:rsid w:val="09ED20D4"/>
    <w:rsid w:val="09FF1FA9"/>
    <w:rsid w:val="0A0302D4"/>
    <w:rsid w:val="0A3347DF"/>
    <w:rsid w:val="0A6842D0"/>
    <w:rsid w:val="0A924382"/>
    <w:rsid w:val="0AC42474"/>
    <w:rsid w:val="0AC57974"/>
    <w:rsid w:val="0AE01835"/>
    <w:rsid w:val="0AE71698"/>
    <w:rsid w:val="0AF1029B"/>
    <w:rsid w:val="0B0D79F0"/>
    <w:rsid w:val="0B12559A"/>
    <w:rsid w:val="0B2C1046"/>
    <w:rsid w:val="0B3125E1"/>
    <w:rsid w:val="0B357BC1"/>
    <w:rsid w:val="0B6F425E"/>
    <w:rsid w:val="0B7E4269"/>
    <w:rsid w:val="0BAE45A9"/>
    <w:rsid w:val="0BBD25F8"/>
    <w:rsid w:val="0BD7113E"/>
    <w:rsid w:val="0BEF6A57"/>
    <w:rsid w:val="0C300E1D"/>
    <w:rsid w:val="0C3E7B88"/>
    <w:rsid w:val="0C986A1D"/>
    <w:rsid w:val="0CB71B13"/>
    <w:rsid w:val="0CEB41D3"/>
    <w:rsid w:val="0CF672AA"/>
    <w:rsid w:val="0CFC2FB8"/>
    <w:rsid w:val="0D101037"/>
    <w:rsid w:val="0D755621"/>
    <w:rsid w:val="0D7D6DF4"/>
    <w:rsid w:val="0DAE7841"/>
    <w:rsid w:val="0DC12675"/>
    <w:rsid w:val="0DD609DE"/>
    <w:rsid w:val="0DD94183"/>
    <w:rsid w:val="0DE42E20"/>
    <w:rsid w:val="0E0A401C"/>
    <w:rsid w:val="0E1C78AB"/>
    <w:rsid w:val="0E26697C"/>
    <w:rsid w:val="0E5C1004"/>
    <w:rsid w:val="0E772D33"/>
    <w:rsid w:val="0E96024B"/>
    <w:rsid w:val="0EB84C8D"/>
    <w:rsid w:val="0EC93980"/>
    <w:rsid w:val="0ED140CD"/>
    <w:rsid w:val="0EEE56EB"/>
    <w:rsid w:val="0F0E3698"/>
    <w:rsid w:val="0F124823"/>
    <w:rsid w:val="0F182768"/>
    <w:rsid w:val="0F396E02"/>
    <w:rsid w:val="0F433308"/>
    <w:rsid w:val="0F4A9B3C"/>
    <w:rsid w:val="0F5B2655"/>
    <w:rsid w:val="0F655282"/>
    <w:rsid w:val="0F7756E1"/>
    <w:rsid w:val="0F781459"/>
    <w:rsid w:val="0FC65D20"/>
    <w:rsid w:val="0FF25A15"/>
    <w:rsid w:val="0FFA71A6"/>
    <w:rsid w:val="10221450"/>
    <w:rsid w:val="102A2753"/>
    <w:rsid w:val="10504A63"/>
    <w:rsid w:val="10547A15"/>
    <w:rsid w:val="1095419E"/>
    <w:rsid w:val="10D716DC"/>
    <w:rsid w:val="110456E2"/>
    <w:rsid w:val="110B2037"/>
    <w:rsid w:val="11220530"/>
    <w:rsid w:val="11494E5B"/>
    <w:rsid w:val="11515ED0"/>
    <w:rsid w:val="11641C95"/>
    <w:rsid w:val="117E378C"/>
    <w:rsid w:val="118063A3"/>
    <w:rsid w:val="119D6F55"/>
    <w:rsid w:val="119F0F1F"/>
    <w:rsid w:val="11BD13A5"/>
    <w:rsid w:val="11DA3A8D"/>
    <w:rsid w:val="11DC217D"/>
    <w:rsid w:val="11E44B84"/>
    <w:rsid w:val="11EE155E"/>
    <w:rsid w:val="12020AA1"/>
    <w:rsid w:val="12372263"/>
    <w:rsid w:val="12483364"/>
    <w:rsid w:val="124958A0"/>
    <w:rsid w:val="125E66E4"/>
    <w:rsid w:val="126F7541"/>
    <w:rsid w:val="12B40A3B"/>
    <w:rsid w:val="12E64975"/>
    <w:rsid w:val="13194C36"/>
    <w:rsid w:val="13250FB0"/>
    <w:rsid w:val="13421B62"/>
    <w:rsid w:val="13453400"/>
    <w:rsid w:val="138963C8"/>
    <w:rsid w:val="13A41672"/>
    <w:rsid w:val="13C06F2A"/>
    <w:rsid w:val="13D17067"/>
    <w:rsid w:val="13DF43D4"/>
    <w:rsid w:val="13F667B4"/>
    <w:rsid w:val="1423669A"/>
    <w:rsid w:val="142851FC"/>
    <w:rsid w:val="142A5FDC"/>
    <w:rsid w:val="14575AE1"/>
    <w:rsid w:val="146E4BD8"/>
    <w:rsid w:val="149C6599"/>
    <w:rsid w:val="14B724B2"/>
    <w:rsid w:val="14C61C6E"/>
    <w:rsid w:val="15043D72"/>
    <w:rsid w:val="15076514"/>
    <w:rsid w:val="151F7675"/>
    <w:rsid w:val="15307C14"/>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3556F5"/>
    <w:rsid w:val="16456CC8"/>
    <w:rsid w:val="16671DA8"/>
    <w:rsid w:val="167364D6"/>
    <w:rsid w:val="167F4E7B"/>
    <w:rsid w:val="16825D60"/>
    <w:rsid w:val="169C4016"/>
    <w:rsid w:val="16B03286"/>
    <w:rsid w:val="16B6640F"/>
    <w:rsid w:val="17143815"/>
    <w:rsid w:val="17261423"/>
    <w:rsid w:val="172C5003"/>
    <w:rsid w:val="176302F9"/>
    <w:rsid w:val="176C3651"/>
    <w:rsid w:val="176E7480"/>
    <w:rsid w:val="17B772AD"/>
    <w:rsid w:val="17EE22B8"/>
    <w:rsid w:val="17F31C2E"/>
    <w:rsid w:val="18194E5B"/>
    <w:rsid w:val="183D3240"/>
    <w:rsid w:val="18406847"/>
    <w:rsid w:val="18496BF1"/>
    <w:rsid w:val="1856054F"/>
    <w:rsid w:val="18591DB3"/>
    <w:rsid w:val="18AE5162"/>
    <w:rsid w:val="18B232E6"/>
    <w:rsid w:val="18D92F68"/>
    <w:rsid w:val="18F02DCF"/>
    <w:rsid w:val="18F11A20"/>
    <w:rsid w:val="18FC27B3"/>
    <w:rsid w:val="18FC7FA6"/>
    <w:rsid w:val="190B2C29"/>
    <w:rsid w:val="19263CD4"/>
    <w:rsid w:val="19314B52"/>
    <w:rsid w:val="19450578"/>
    <w:rsid w:val="1975219A"/>
    <w:rsid w:val="198F308C"/>
    <w:rsid w:val="199450E1"/>
    <w:rsid w:val="199C6379"/>
    <w:rsid w:val="19AF74AE"/>
    <w:rsid w:val="19CC03D7"/>
    <w:rsid w:val="19DC4E7C"/>
    <w:rsid w:val="19FD2C86"/>
    <w:rsid w:val="1A027DA2"/>
    <w:rsid w:val="1A0D279E"/>
    <w:rsid w:val="1A163D48"/>
    <w:rsid w:val="1A1F5E15"/>
    <w:rsid w:val="1A231FC1"/>
    <w:rsid w:val="1A271AB1"/>
    <w:rsid w:val="1A4D33BE"/>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442D6C"/>
    <w:rsid w:val="1C5D3C4E"/>
    <w:rsid w:val="1C746B04"/>
    <w:rsid w:val="1C8256C5"/>
    <w:rsid w:val="1C8C0C51"/>
    <w:rsid w:val="1C93342E"/>
    <w:rsid w:val="1CD53A47"/>
    <w:rsid w:val="1CDF298B"/>
    <w:rsid w:val="1CE617B0"/>
    <w:rsid w:val="1CE9582B"/>
    <w:rsid w:val="1CEB7EA9"/>
    <w:rsid w:val="1CF218F5"/>
    <w:rsid w:val="1CF341B2"/>
    <w:rsid w:val="1D152095"/>
    <w:rsid w:val="1D1E6FFA"/>
    <w:rsid w:val="1D2109B3"/>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54610"/>
    <w:rsid w:val="1E8E0351"/>
    <w:rsid w:val="1E9E60BA"/>
    <w:rsid w:val="1EB338F7"/>
    <w:rsid w:val="1EC30BE3"/>
    <w:rsid w:val="1EDA0E63"/>
    <w:rsid w:val="1F1D16D5"/>
    <w:rsid w:val="1F2E2E47"/>
    <w:rsid w:val="1F4A6F63"/>
    <w:rsid w:val="1F5144D6"/>
    <w:rsid w:val="1F525822"/>
    <w:rsid w:val="1F6703A2"/>
    <w:rsid w:val="1F8D23B7"/>
    <w:rsid w:val="1FB43DE7"/>
    <w:rsid w:val="1FB55326"/>
    <w:rsid w:val="1FDD28E5"/>
    <w:rsid w:val="20062169"/>
    <w:rsid w:val="20631369"/>
    <w:rsid w:val="20674665"/>
    <w:rsid w:val="20796DDF"/>
    <w:rsid w:val="207970FB"/>
    <w:rsid w:val="20831A0C"/>
    <w:rsid w:val="208458FE"/>
    <w:rsid w:val="208732AA"/>
    <w:rsid w:val="20905657"/>
    <w:rsid w:val="209B0B03"/>
    <w:rsid w:val="20CE5014"/>
    <w:rsid w:val="20EF26A6"/>
    <w:rsid w:val="21175A69"/>
    <w:rsid w:val="212E7BC9"/>
    <w:rsid w:val="215C4736"/>
    <w:rsid w:val="21642199"/>
    <w:rsid w:val="219F0AC7"/>
    <w:rsid w:val="21B005DE"/>
    <w:rsid w:val="21E1400D"/>
    <w:rsid w:val="224F429B"/>
    <w:rsid w:val="22543688"/>
    <w:rsid w:val="226A0903"/>
    <w:rsid w:val="228F28EA"/>
    <w:rsid w:val="22A7378F"/>
    <w:rsid w:val="22AB307D"/>
    <w:rsid w:val="22C5630B"/>
    <w:rsid w:val="22CA2B51"/>
    <w:rsid w:val="22CC02A7"/>
    <w:rsid w:val="22D327D6"/>
    <w:rsid w:val="22D33E08"/>
    <w:rsid w:val="22FF7BB1"/>
    <w:rsid w:val="23156AA1"/>
    <w:rsid w:val="2319695C"/>
    <w:rsid w:val="231A3E1A"/>
    <w:rsid w:val="232401B0"/>
    <w:rsid w:val="232F3658"/>
    <w:rsid w:val="23310794"/>
    <w:rsid w:val="235558E1"/>
    <w:rsid w:val="23983A20"/>
    <w:rsid w:val="23A35BAE"/>
    <w:rsid w:val="23B720F8"/>
    <w:rsid w:val="23DA6AE5"/>
    <w:rsid w:val="23DC390D"/>
    <w:rsid w:val="23DD6772"/>
    <w:rsid w:val="23F246D5"/>
    <w:rsid w:val="23FC0C66"/>
    <w:rsid w:val="23FF720C"/>
    <w:rsid w:val="240A1FE7"/>
    <w:rsid w:val="240E4EF4"/>
    <w:rsid w:val="244B0A92"/>
    <w:rsid w:val="244F2331"/>
    <w:rsid w:val="24613E12"/>
    <w:rsid w:val="246F4781"/>
    <w:rsid w:val="24961673"/>
    <w:rsid w:val="249928EC"/>
    <w:rsid w:val="24AC5DEC"/>
    <w:rsid w:val="24B77ED6"/>
    <w:rsid w:val="24CE597B"/>
    <w:rsid w:val="250A44A9"/>
    <w:rsid w:val="25237F9C"/>
    <w:rsid w:val="253357AE"/>
    <w:rsid w:val="253B4663"/>
    <w:rsid w:val="25440C67"/>
    <w:rsid w:val="254E7B1D"/>
    <w:rsid w:val="25587450"/>
    <w:rsid w:val="256335DA"/>
    <w:rsid w:val="257C53A7"/>
    <w:rsid w:val="25845748"/>
    <w:rsid w:val="25873F58"/>
    <w:rsid w:val="25B20DC9"/>
    <w:rsid w:val="25BB477D"/>
    <w:rsid w:val="25CB2FB1"/>
    <w:rsid w:val="25E62821"/>
    <w:rsid w:val="25FC3DF2"/>
    <w:rsid w:val="260F1500"/>
    <w:rsid w:val="2614570C"/>
    <w:rsid w:val="266176D6"/>
    <w:rsid w:val="26791464"/>
    <w:rsid w:val="26B20955"/>
    <w:rsid w:val="26B9466B"/>
    <w:rsid w:val="26ED7BDF"/>
    <w:rsid w:val="27012A0B"/>
    <w:rsid w:val="271678F5"/>
    <w:rsid w:val="27840543"/>
    <w:rsid w:val="27914D3A"/>
    <w:rsid w:val="27A6429D"/>
    <w:rsid w:val="27D91F19"/>
    <w:rsid w:val="28100029"/>
    <w:rsid w:val="28520641"/>
    <w:rsid w:val="28553C8E"/>
    <w:rsid w:val="285A233E"/>
    <w:rsid w:val="287405B8"/>
    <w:rsid w:val="287D7D0C"/>
    <w:rsid w:val="2886653D"/>
    <w:rsid w:val="28895B8E"/>
    <w:rsid w:val="288A1B89"/>
    <w:rsid w:val="289F315B"/>
    <w:rsid w:val="28AE0255"/>
    <w:rsid w:val="28C80903"/>
    <w:rsid w:val="28CD0E0B"/>
    <w:rsid w:val="28F416F8"/>
    <w:rsid w:val="28F60FCD"/>
    <w:rsid w:val="29257B04"/>
    <w:rsid w:val="29326457"/>
    <w:rsid w:val="2934446F"/>
    <w:rsid w:val="293B7327"/>
    <w:rsid w:val="294E78B0"/>
    <w:rsid w:val="295F4D01"/>
    <w:rsid w:val="29630A8C"/>
    <w:rsid w:val="297350C5"/>
    <w:rsid w:val="29791BFE"/>
    <w:rsid w:val="298B77C1"/>
    <w:rsid w:val="29A23524"/>
    <w:rsid w:val="29AA0E8A"/>
    <w:rsid w:val="29B31858"/>
    <w:rsid w:val="29B61260"/>
    <w:rsid w:val="29BB2535"/>
    <w:rsid w:val="2A9A743A"/>
    <w:rsid w:val="2AA850FE"/>
    <w:rsid w:val="2AB721F8"/>
    <w:rsid w:val="2ABB0720"/>
    <w:rsid w:val="2ABE3D6C"/>
    <w:rsid w:val="2B0674C1"/>
    <w:rsid w:val="2B22254D"/>
    <w:rsid w:val="2B28694F"/>
    <w:rsid w:val="2B442E87"/>
    <w:rsid w:val="2B5926E0"/>
    <w:rsid w:val="2B6C165D"/>
    <w:rsid w:val="2B7C58B9"/>
    <w:rsid w:val="2BA2019D"/>
    <w:rsid w:val="2BB1742D"/>
    <w:rsid w:val="2BB92785"/>
    <w:rsid w:val="2BC26B64"/>
    <w:rsid w:val="2C1A1CAD"/>
    <w:rsid w:val="2C9F3729"/>
    <w:rsid w:val="2CD535EF"/>
    <w:rsid w:val="2CF3147F"/>
    <w:rsid w:val="2D1063D5"/>
    <w:rsid w:val="2D2337CE"/>
    <w:rsid w:val="2D27472A"/>
    <w:rsid w:val="2D5664DE"/>
    <w:rsid w:val="2D856DC3"/>
    <w:rsid w:val="2DA336ED"/>
    <w:rsid w:val="2DAA3A50"/>
    <w:rsid w:val="2DD92C6B"/>
    <w:rsid w:val="2DFF6F55"/>
    <w:rsid w:val="2E1E2DB0"/>
    <w:rsid w:val="2E3031D3"/>
    <w:rsid w:val="2E3B5A46"/>
    <w:rsid w:val="2E5F7614"/>
    <w:rsid w:val="2E6B5093"/>
    <w:rsid w:val="2E954DE4"/>
    <w:rsid w:val="2EA6225A"/>
    <w:rsid w:val="2ED83151"/>
    <w:rsid w:val="2EE44DA7"/>
    <w:rsid w:val="2EFF6701"/>
    <w:rsid w:val="2F063F34"/>
    <w:rsid w:val="2F087714"/>
    <w:rsid w:val="2F5051AF"/>
    <w:rsid w:val="2F5B59C5"/>
    <w:rsid w:val="2F5D0B3F"/>
    <w:rsid w:val="2F9D28F7"/>
    <w:rsid w:val="2FB27C17"/>
    <w:rsid w:val="2FC33BD3"/>
    <w:rsid w:val="2FD93A0F"/>
    <w:rsid w:val="2FF27434"/>
    <w:rsid w:val="3007415C"/>
    <w:rsid w:val="30112802"/>
    <w:rsid w:val="301D48B4"/>
    <w:rsid w:val="30234671"/>
    <w:rsid w:val="30347DA4"/>
    <w:rsid w:val="303D5733"/>
    <w:rsid w:val="3059692A"/>
    <w:rsid w:val="3079709D"/>
    <w:rsid w:val="308E7BCC"/>
    <w:rsid w:val="30D51E0F"/>
    <w:rsid w:val="30D53BBD"/>
    <w:rsid w:val="30E24487"/>
    <w:rsid w:val="30EC0F07"/>
    <w:rsid w:val="30F5563F"/>
    <w:rsid w:val="30FF126C"/>
    <w:rsid w:val="312F6D42"/>
    <w:rsid w:val="31490D57"/>
    <w:rsid w:val="314F3970"/>
    <w:rsid w:val="316B4522"/>
    <w:rsid w:val="317D227B"/>
    <w:rsid w:val="31821C7E"/>
    <w:rsid w:val="31927806"/>
    <w:rsid w:val="31975317"/>
    <w:rsid w:val="31BD1DE4"/>
    <w:rsid w:val="31CA1248"/>
    <w:rsid w:val="31ED4DB8"/>
    <w:rsid w:val="31ED4F37"/>
    <w:rsid w:val="321C3675"/>
    <w:rsid w:val="324262CC"/>
    <w:rsid w:val="32625BE7"/>
    <w:rsid w:val="32696CB3"/>
    <w:rsid w:val="326A6EF8"/>
    <w:rsid w:val="327921DC"/>
    <w:rsid w:val="32DE7134"/>
    <w:rsid w:val="32EC7F66"/>
    <w:rsid w:val="32F32A21"/>
    <w:rsid w:val="32F7168D"/>
    <w:rsid w:val="33123514"/>
    <w:rsid w:val="331F3816"/>
    <w:rsid w:val="333F6333"/>
    <w:rsid w:val="33615BDC"/>
    <w:rsid w:val="339B575F"/>
    <w:rsid w:val="339F245D"/>
    <w:rsid w:val="33CF1C6D"/>
    <w:rsid w:val="33DC5263"/>
    <w:rsid w:val="340E0074"/>
    <w:rsid w:val="343155AF"/>
    <w:rsid w:val="346516EC"/>
    <w:rsid w:val="346859D9"/>
    <w:rsid w:val="34710550"/>
    <w:rsid w:val="3489363D"/>
    <w:rsid w:val="348E1DD7"/>
    <w:rsid w:val="3493014C"/>
    <w:rsid w:val="34931DC5"/>
    <w:rsid w:val="349B0722"/>
    <w:rsid w:val="349D0E96"/>
    <w:rsid w:val="34A56435"/>
    <w:rsid w:val="34AC78AD"/>
    <w:rsid w:val="34AF1EA4"/>
    <w:rsid w:val="34B7B60B"/>
    <w:rsid w:val="34C20462"/>
    <w:rsid w:val="34CE04B2"/>
    <w:rsid w:val="34D92FE0"/>
    <w:rsid w:val="34DC2E19"/>
    <w:rsid w:val="34F760D5"/>
    <w:rsid w:val="34F915D9"/>
    <w:rsid w:val="35150A2C"/>
    <w:rsid w:val="353B0B1D"/>
    <w:rsid w:val="353C245D"/>
    <w:rsid w:val="354B26A0"/>
    <w:rsid w:val="355C1644"/>
    <w:rsid w:val="356B048B"/>
    <w:rsid w:val="35780FBB"/>
    <w:rsid w:val="35814314"/>
    <w:rsid w:val="359C3E24"/>
    <w:rsid w:val="35AD335B"/>
    <w:rsid w:val="35BF5234"/>
    <w:rsid w:val="35D4302E"/>
    <w:rsid w:val="36127CFC"/>
    <w:rsid w:val="36223D8A"/>
    <w:rsid w:val="364B4675"/>
    <w:rsid w:val="364E1F79"/>
    <w:rsid w:val="365227E1"/>
    <w:rsid w:val="367C1490"/>
    <w:rsid w:val="368D7B3B"/>
    <w:rsid w:val="36946B89"/>
    <w:rsid w:val="3696026E"/>
    <w:rsid w:val="36985DB9"/>
    <w:rsid w:val="369B7657"/>
    <w:rsid w:val="36A02682"/>
    <w:rsid w:val="36AB24C2"/>
    <w:rsid w:val="36C06910"/>
    <w:rsid w:val="36D82ED9"/>
    <w:rsid w:val="37232BA6"/>
    <w:rsid w:val="37256F21"/>
    <w:rsid w:val="37330213"/>
    <w:rsid w:val="37411FAD"/>
    <w:rsid w:val="3762240D"/>
    <w:rsid w:val="378D7754"/>
    <w:rsid w:val="37A463F2"/>
    <w:rsid w:val="37A7337A"/>
    <w:rsid w:val="37B02769"/>
    <w:rsid w:val="37C130EE"/>
    <w:rsid w:val="37C151FB"/>
    <w:rsid w:val="37D8637E"/>
    <w:rsid w:val="37E22F52"/>
    <w:rsid w:val="37EC3B10"/>
    <w:rsid w:val="37F04329"/>
    <w:rsid w:val="384B7486"/>
    <w:rsid w:val="385D19D4"/>
    <w:rsid w:val="387168C2"/>
    <w:rsid w:val="3884126E"/>
    <w:rsid w:val="388B12FA"/>
    <w:rsid w:val="38B44A95"/>
    <w:rsid w:val="38BD7DF2"/>
    <w:rsid w:val="38CB5FEE"/>
    <w:rsid w:val="38D216D9"/>
    <w:rsid w:val="38D75CB5"/>
    <w:rsid w:val="39037EDB"/>
    <w:rsid w:val="39132EC3"/>
    <w:rsid w:val="393B2A2C"/>
    <w:rsid w:val="39511E57"/>
    <w:rsid w:val="39677CC5"/>
    <w:rsid w:val="399F6627"/>
    <w:rsid w:val="39D10B88"/>
    <w:rsid w:val="39E44E71"/>
    <w:rsid w:val="39F45A59"/>
    <w:rsid w:val="3A4C0657"/>
    <w:rsid w:val="3A6A394A"/>
    <w:rsid w:val="3A6B10EF"/>
    <w:rsid w:val="3A812F9A"/>
    <w:rsid w:val="3A891C5C"/>
    <w:rsid w:val="3A974937"/>
    <w:rsid w:val="3AB331C1"/>
    <w:rsid w:val="3AB51D54"/>
    <w:rsid w:val="3AC802EF"/>
    <w:rsid w:val="3ACD1DA9"/>
    <w:rsid w:val="3ADE5D64"/>
    <w:rsid w:val="3AF32DA0"/>
    <w:rsid w:val="3B196D9D"/>
    <w:rsid w:val="3B414BC4"/>
    <w:rsid w:val="3B9542E4"/>
    <w:rsid w:val="3BA52994"/>
    <w:rsid w:val="3BAA5C47"/>
    <w:rsid w:val="3BB91614"/>
    <w:rsid w:val="3BBC418D"/>
    <w:rsid w:val="3BC84816"/>
    <w:rsid w:val="3BD4095C"/>
    <w:rsid w:val="3BD7095E"/>
    <w:rsid w:val="3BE761A8"/>
    <w:rsid w:val="3BFB7870"/>
    <w:rsid w:val="3C027E20"/>
    <w:rsid w:val="3C0E4427"/>
    <w:rsid w:val="3C277297"/>
    <w:rsid w:val="3C362702"/>
    <w:rsid w:val="3C8D0D8F"/>
    <w:rsid w:val="3CBA4878"/>
    <w:rsid w:val="3CDD09B4"/>
    <w:rsid w:val="3CF7253A"/>
    <w:rsid w:val="3D0A1093"/>
    <w:rsid w:val="3D2757A1"/>
    <w:rsid w:val="3D2F0AF9"/>
    <w:rsid w:val="3D3B2FFA"/>
    <w:rsid w:val="3D45031D"/>
    <w:rsid w:val="3D502F08"/>
    <w:rsid w:val="3D6469F5"/>
    <w:rsid w:val="3D65276D"/>
    <w:rsid w:val="3D847951"/>
    <w:rsid w:val="3D9B618F"/>
    <w:rsid w:val="3DA2472E"/>
    <w:rsid w:val="3DA70690"/>
    <w:rsid w:val="3DD4074F"/>
    <w:rsid w:val="3DD86A9B"/>
    <w:rsid w:val="3DFF671E"/>
    <w:rsid w:val="3E2148E6"/>
    <w:rsid w:val="3E3F16E6"/>
    <w:rsid w:val="3E7D661C"/>
    <w:rsid w:val="3E980CCF"/>
    <w:rsid w:val="3EA4796C"/>
    <w:rsid w:val="3EA64DEB"/>
    <w:rsid w:val="3EC11C25"/>
    <w:rsid w:val="3EC51715"/>
    <w:rsid w:val="3ED27251"/>
    <w:rsid w:val="3EE17BD1"/>
    <w:rsid w:val="3F073ADC"/>
    <w:rsid w:val="3F1203C4"/>
    <w:rsid w:val="3F2B55C2"/>
    <w:rsid w:val="3F3EFEB6"/>
    <w:rsid w:val="3F4D5267"/>
    <w:rsid w:val="3F6820A1"/>
    <w:rsid w:val="3F7C20E2"/>
    <w:rsid w:val="3F7D3D9E"/>
    <w:rsid w:val="3FA330D9"/>
    <w:rsid w:val="3FA36C10"/>
    <w:rsid w:val="3FB11C5B"/>
    <w:rsid w:val="3FEB6F5A"/>
    <w:rsid w:val="3FF51B86"/>
    <w:rsid w:val="40391F6D"/>
    <w:rsid w:val="40583EC3"/>
    <w:rsid w:val="40896772"/>
    <w:rsid w:val="40907423"/>
    <w:rsid w:val="40A1586A"/>
    <w:rsid w:val="40A9471F"/>
    <w:rsid w:val="40AB0497"/>
    <w:rsid w:val="40B21825"/>
    <w:rsid w:val="40B72A48"/>
    <w:rsid w:val="40B732E0"/>
    <w:rsid w:val="40E61C44"/>
    <w:rsid w:val="40E67721"/>
    <w:rsid w:val="40ED6D01"/>
    <w:rsid w:val="41155512"/>
    <w:rsid w:val="41312C16"/>
    <w:rsid w:val="414803DC"/>
    <w:rsid w:val="41483F38"/>
    <w:rsid w:val="415534A2"/>
    <w:rsid w:val="417343DC"/>
    <w:rsid w:val="41811B95"/>
    <w:rsid w:val="418331C2"/>
    <w:rsid w:val="418D7363"/>
    <w:rsid w:val="41A876D7"/>
    <w:rsid w:val="41D238B1"/>
    <w:rsid w:val="41D43C86"/>
    <w:rsid w:val="420B3EB8"/>
    <w:rsid w:val="4222518C"/>
    <w:rsid w:val="42275991"/>
    <w:rsid w:val="42424E2B"/>
    <w:rsid w:val="424B6DD5"/>
    <w:rsid w:val="42772D26"/>
    <w:rsid w:val="428E5B40"/>
    <w:rsid w:val="429B5C06"/>
    <w:rsid w:val="42B10760"/>
    <w:rsid w:val="42B1476A"/>
    <w:rsid w:val="42CF2B62"/>
    <w:rsid w:val="42E12896"/>
    <w:rsid w:val="42E45961"/>
    <w:rsid w:val="432D1637"/>
    <w:rsid w:val="435941E2"/>
    <w:rsid w:val="43616E3D"/>
    <w:rsid w:val="43683C5A"/>
    <w:rsid w:val="436C03B1"/>
    <w:rsid w:val="437152C3"/>
    <w:rsid w:val="438D20D6"/>
    <w:rsid w:val="43A247AA"/>
    <w:rsid w:val="43AD1D66"/>
    <w:rsid w:val="43AE4A9D"/>
    <w:rsid w:val="43CF5A9F"/>
    <w:rsid w:val="43CF6B92"/>
    <w:rsid w:val="43F34172"/>
    <w:rsid w:val="43FF73DB"/>
    <w:rsid w:val="4403064B"/>
    <w:rsid w:val="44134CD1"/>
    <w:rsid w:val="441462F3"/>
    <w:rsid w:val="44191BBB"/>
    <w:rsid w:val="442A7902"/>
    <w:rsid w:val="44323428"/>
    <w:rsid w:val="443630E9"/>
    <w:rsid w:val="44504120"/>
    <w:rsid w:val="445F1E45"/>
    <w:rsid w:val="44827B22"/>
    <w:rsid w:val="44873928"/>
    <w:rsid w:val="44986DD2"/>
    <w:rsid w:val="44A616A1"/>
    <w:rsid w:val="44B00772"/>
    <w:rsid w:val="44E46C23"/>
    <w:rsid w:val="44E81CBA"/>
    <w:rsid w:val="4550785F"/>
    <w:rsid w:val="45537783"/>
    <w:rsid w:val="4559416E"/>
    <w:rsid w:val="455B692F"/>
    <w:rsid w:val="45730A88"/>
    <w:rsid w:val="457C0912"/>
    <w:rsid w:val="45CC1560"/>
    <w:rsid w:val="45E32112"/>
    <w:rsid w:val="45E36925"/>
    <w:rsid w:val="4605254C"/>
    <w:rsid w:val="460C5E7C"/>
    <w:rsid w:val="46167423"/>
    <w:rsid w:val="4622553B"/>
    <w:rsid w:val="465F3C84"/>
    <w:rsid w:val="467F44A7"/>
    <w:rsid w:val="468D39EA"/>
    <w:rsid w:val="46BB51AC"/>
    <w:rsid w:val="46DF0E9A"/>
    <w:rsid w:val="46F34946"/>
    <w:rsid w:val="470152B5"/>
    <w:rsid w:val="47046143"/>
    <w:rsid w:val="47282017"/>
    <w:rsid w:val="47422BE1"/>
    <w:rsid w:val="47657270"/>
    <w:rsid w:val="479559FD"/>
    <w:rsid w:val="47C876CC"/>
    <w:rsid w:val="47D74267"/>
    <w:rsid w:val="47F6204A"/>
    <w:rsid w:val="47F941DE"/>
    <w:rsid w:val="48214D36"/>
    <w:rsid w:val="482E3E38"/>
    <w:rsid w:val="483F42E6"/>
    <w:rsid w:val="48514393"/>
    <w:rsid w:val="48657AC5"/>
    <w:rsid w:val="48763C3F"/>
    <w:rsid w:val="4880489C"/>
    <w:rsid w:val="488066AD"/>
    <w:rsid w:val="48897310"/>
    <w:rsid w:val="48976630"/>
    <w:rsid w:val="489D01C2"/>
    <w:rsid w:val="48A1490F"/>
    <w:rsid w:val="48AB5C8A"/>
    <w:rsid w:val="48AC1740"/>
    <w:rsid w:val="48AF2D06"/>
    <w:rsid w:val="48AF428B"/>
    <w:rsid w:val="48BA396D"/>
    <w:rsid w:val="48E46C3C"/>
    <w:rsid w:val="48F149CF"/>
    <w:rsid w:val="48F232BB"/>
    <w:rsid w:val="49150762"/>
    <w:rsid w:val="491E066C"/>
    <w:rsid w:val="49240816"/>
    <w:rsid w:val="492C413F"/>
    <w:rsid w:val="49910C31"/>
    <w:rsid w:val="499370E9"/>
    <w:rsid w:val="49B320C7"/>
    <w:rsid w:val="49B876E1"/>
    <w:rsid w:val="49BA7872"/>
    <w:rsid w:val="49D51330"/>
    <w:rsid w:val="4A0330F2"/>
    <w:rsid w:val="4A283849"/>
    <w:rsid w:val="4A4B4544"/>
    <w:rsid w:val="4A5E2A1E"/>
    <w:rsid w:val="4A631DE2"/>
    <w:rsid w:val="4A6C19D6"/>
    <w:rsid w:val="4A754D34"/>
    <w:rsid w:val="4A7D4C52"/>
    <w:rsid w:val="4AA04DE4"/>
    <w:rsid w:val="4AB47748"/>
    <w:rsid w:val="4AB47DCB"/>
    <w:rsid w:val="4ADB1EDB"/>
    <w:rsid w:val="4ADB5E1D"/>
    <w:rsid w:val="4AE24583"/>
    <w:rsid w:val="4AE271AB"/>
    <w:rsid w:val="4AEC5E6C"/>
    <w:rsid w:val="4AF13892"/>
    <w:rsid w:val="4B102BAE"/>
    <w:rsid w:val="4B1F5F2A"/>
    <w:rsid w:val="4B413ED2"/>
    <w:rsid w:val="4B52468B"/>
    <w:rsid w:val="4B571947"/>
    <w:rsid w:val="4B5F25AA"/>
    <w:rsid w:val="4B6D116B"/>
    <w:rsid w:val="4B7047B7"/>
    <w:rsid w:val="4B8F50E2"/>
    <w:rsid w:val="4BA95F1B"/>
    <w:rsid w:val="4BC03C90"/>
    <w:rsid w:val="4BC0573E"/>
    <w:rsid w:val="4BDB529B"/>
    <w:rsid w:val="4BDE1CEA"/>
    <w:rsid w:val="4BF7490B"/>
    <w:rsid w:val="4C093773"/>
    <w:rsid w:val="4C0F7E08"/>
    <w:rsid w:val="4C194784"/>
    <w:rsid w:val="4C1D2976"/>
    <w:rsid w:val="4C3C7499"/>
    <w:rsid w:val="4C732773"/>
    <w:rsid w:val="4C8A5D4C"/>
    <w:rsid w:val="4C8D3147"/>
    <w:rsid w:val="4C8F7DCE"/>
    <w:rsid w:val="4C940979"/>
    <w:rsid w:val="4C9D5A7F"/>
    <w:rsid w:val="4C9D782D"/>
    <w:rsid w:val="4CC4300C"/>
    <w:rsid w:val="4CC93ECB"/>
    <w:rsid w:val="4CF47989"/>
    <w:rsid w:val="4CF907DC"/>
    <w:rsid w:val="4D242140"/>
    <w:rsid w:val="4D425993"/>
    <w:rsid w:val="4D587BF8"/>
    <w:rsid w:val="4D5A3656"/>
    <w:rsid w:val="4D6B3488"/>
    <w:rsid w:val="4DAD2245"/>
    <w:rsid w:val="4DE46936"/>
    <w:rsid w:val="4DF44835"/>
    <w:rsid w:val="4E1F4272"/>
    <w:rsid w:val="4E2C3F20"/>
    <w:rsid w:val="4E467A51"/>
    <w:rsid w:val="4E5C4F50"/>
    <w:rsid w:val="4E8E5624"/>
    <w:rsid w:val="4E966AC8"/>
    <w:rsid w:val="4E9D4FF6"/>
    <w:rsid w:val="4EA4578E"/>
    <w:rsid w:val="4EC02990"/>
    <w:rsid w:val="4ED660C1"/>
    <w:rsid w:val="4EF34375"/>
    <w:rsid w:val="4F275AD4"/>
    <w:rsid w:val="4F3F2E1E"/>
    <w:rsid w:val="4F4D1EFF"/>
    <w:rsid w:val="4F563CC4"/>
    <w:rsid w:val="4F5F72FE"/>
    <w:rsid w:val="4F6C1739"/>
    <w:rsid w:val="4F7D1073"/>
    <w:rsid w:val="4F9F2A47"/>
    <w:rsid w:val="4FAA1984"/>
    <w:rsid w:val="4FB23760"/>
    <w:rsid w:val="4FBD16C8"/>
    <w:rsid w:val="4FDBEA3D"/>
    <w:rsid w:val="4FDC4308"/>
    <w:rsid w:val="50003008"/>
    <w:rsid w:val="50036DF3"/>
    <w:rsid w:val="501C24F3"/>
    <w:rsid w:val="503C7352"/>
    <w:rsid w:val="505E5526"/>
    <w:rsid w:val="50821593"/>
    <w:rsid w:val="509B4084"/>
    <w:rsid w:val="50C271BB"/>
    <w:rsid w:val="50C30C4C"/>
    <w:rsid w:val="50E64646"/>
    <w:rsid w:val="510D2AA8"/>
    <w:rsid w:val="51387B25"/>
    <w:rsid w:val="5173293F"/>
    <w:rsid w:val="5189559B"/>
    <w:rsid w:val="51937451"/>
    <w:rsid w:val="51BB2504"/>
    <w:rsid w:val="51C67AAE"/>
    <w:rsid w:val="51DF494F"/>
    <w:rsid w:val="51E754ED"/>
    <w:rsid w:val="51F85506"/>
    <w:rsid w:val="51FD48CA"/>
    <w:rsid w:val="521535AD"/>
    <w:rsid w:val="521D586D"/>
    <w:rsid w:val="52544F36"/>
    <w:rsid w:val="525A423E"/>
    <w:rsid w:val="52610E93"/>
    <w:rsid w:val="52716736"/>
    <w:rsid w:val="5283562E"/>
    <w:rsid w:val="52BC5F5E"/>
    <w:rsid w:val="52D715BF"/>
    <w:rsid w:val="52F50359"/>
    <w:rsid w:val="5309115A"/>
    <w:rsid w:val="533B1B4E"/>
    <w:rsid w:val="534538DE"/>
    <w:rsid w:val="534654B2"/>
    <w:rsid w:val="534A7FE3"/>
    <w:rsid w:val="53670B95"/>
    <w:rsid w:val="53937294"/>
    <w:rsid w:val="53BA3F02"/>
    <w:rsid w:val="53CB0190"/>
    <w:rsid w:val="540F3FFB"/>
    <w:rsid w:val="541C372E"/>
    <w:rsid w:val="542241BD"/>
    <w:rsid w:val="5438771C"/>
    <w:rsid w:val="54394370"/>
    <w:rsid w:val="54410237"/>
    <w:rsid w:val="54534C76"/>
    <w:rsid w:val="545D5AF4"/>
    <w:rsid w:val="547D1CF3"/>
    <w:rsid w:val="548169B1"/>
    <w:rsid w:val="549A0AF6"/>
    <w:rsid w:val="54D73AF9"/>
    <w:rsid w:val="54D8352B"/>
    <w:rsid w:val="54DD5342"/>
    <w:rsid w:val="54DF6509"/>
    <w:rsid w:val="55067F3A"/>
    <w:rsid w:val="55431A9A"/>
    <w:rsid w:val="557518DD"/>
    <w:rsid w:val="557D2A48"/>
    <w:rsid w:val="5599797D"/>
    <w:rsid w:val="55B160F8"/>
    <w:rsid w:val="55B26BC5"/>
    <w:rsid w:val="55D97283"/>
    <w:rsid w:val="55F146EA"/>
    <w:rsid w:val="55FE42DF"/>
    <w:rsid w:val="55FF79F4"/>
    <w:rsid w:val="56017D76"/>
    <w:rsid w:val="56097CE2"/>
    <w:rsid w:val="560B7A1E"/>
    <w:rsid w:val="561F77A0"/>
    <w:rsid w:val="56462CE4"/>
    <w:rsid w:val="56AB4D4A"/>
    <w:rsid w:val="56CB0A2B"/>
    <w:rsid w:val="56D5229D"/>
    <w:rsid w:val="56EF5775"/>
    <w:rsid w:val="56FE5351"/>
    <w:rsid w:val="57204F99"/>
    <w:rsid w:val="572648C3"/>
    <w:rsid w:val="57366BC0"/>
    <w:rsid w:val="57476D14"/>
    <w:rsid w:val="57631674"/>
    <w:rsid w:val="57672F12"/>
    <w:rsid w:val="57831D16"/>
    <w:rsid w:val="57A3123D"/>
    <w:rsid w:val="57AA3959"/>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1F1EEC"/>
    <w:rsid w:val="59311C62"/>
    <w:rsid w:val="59383241"/>
    <w:rsid w:val="594A6647"/>
    <w:rsid w:val="595726A1"/>
    <w:rsid w:val="59664C29"/>
    <w:rsid w:val="597F650C"/>
    <w:rsid w:val="59AA358A"/>
    <w:rsid w:val="5A0A2FAF"/>
    <w:rsid w:val="5A1E1882"/>
    <w:rsid w:val="5A2413B5"/>
    <w:rsid w:val="5A4E5216"/>
    <w:rsid w:val="5A514310"/>
    <w:rsid w:val="5A576BF9"/>
    <w:rsid w:val="5A7616BE"/>
    <w:rsid w:val="5A7871E4"/>
    <w:rsid w:val="5A8E07B6"/>
    <w:rsid w:val="5AAB5372"/>
    <w:rsid w:val="5AB07EC4"/>
    <w:rsid w:val="5AC00A70"/>
    <w:rsid w:val="5AF14C85"/>
    <w:rsid w:val="5B022F52"/>
    <w:rsid w:val="5B1E7D8B"/>
    <w:rsid w:val="5B5737EC"/>
    <w:rsid w:val="5B875FA2"/>
    <w:rsid w:val="5BA04896"/>
    <w:rsid w:val="5BE5489D"/>
    <w:rsid w:val="5BE772A0"/>
    <w:rsid w:val="5BEC7116"/>
    <w:rsid w:val="5BF07B73"/>
    <w:rsid w:val="5BF22FC6"/>
    <w:rsid w:val="5BF240B3"/>
    <w:rsid w:val="5BFE2A26"/>
    <w:rsid w:val="5C126034"/>
    <w:rsid w:val="5C1318BA"/>
    <w:rsid w:val="5C4E46A0"/>
    <w:rsid w:val="5C72639D"/>
    <w:rsid w:val="5C82434A"/>
    <w:rsid w:val="5C827239"/>
    <w:rsid w:val="5C853E3A"/>
    <w:rsid w:val="5C8956D8"/>
    <w:rsid w:val="5CD31049"/>
    <w:rsid w:val="5CD8555F"/>
    <w:rsid w:val="5CF240F8"/>
    <w:rsid w:val="5CFD6DDC"/>
    <w:rsid w:val="5D9E5209"/>
    <w:rsid w:val="5DAA7FFC"/>
    <w:rsid w:val="5DC65CED"/>
    <w:rsid w:val="5DDE04AA"/>
    <w:rsid w:val="5DE24A8F"/>
    <w:rsid w:val="5DE91B46"/>
    <w:rsid w:val="5E0314BA"/>
    <w:rsid w:val="5E0837DD"/>
    <w:rsid w:val="5E0A2849"/>
    <w:rsid w:val="5E3735CA"/>
    <w:rsid w:val="5E4749DA"/>
    <w:rsid w:val="5E541D51"/>
    <w:rsid w:val="5E5D237F"/>
    <w:rsid w:val="5E5D506F"/>
    <w:rsid w:val="5E79352B"/>
    <w:rsid w:val="5E937F8B"/>
    <w:rsid w:val="5E9B5B97"/>
    <w:rsid w:val="5EA23B64"/>
    <w:rsid w:val="5ECA6A83"/>
    <w:rsid w:val="5ECB022A"/>
    <w:rsid w:val="5EF4396B"/>
    <w:rsid w:val="5EFD23AE"/>
    <w:rsid w:val="5EFD4015"/>
    <w:rsid w:val="5F010070"/>
    <w:rsid w:val="5F0C53C6"/>
    <w:rsid w:val="5F105C3D"/>
    <w:rsid w:val="5F2416E8"/>
    <w:rsid w:val="5F2913F5"/>
    <w:rsid w:val="5F2B7CAD"/>
    <w:rsid w:val="5F442DE9"/>
    <w:rsid w:val="5F831334"/>
    <w:rsid w:val="5F97010C"/>
    <w:rsid w:val="5FB32C8F"/>
    <w:rsid w:val="5FB5314F"/>
    <w:rsid w:val="5FB707AE"/>
    <w:rsid w:val="5FDA265B"/>
    <w:rsid w:val="600F05EB"/>
    <w:rsid w:val="60341DFF"/>
    <w:rsid w:val="60704678"/>
    <w:rsid w:val="60762418"/>
    <w:rsid w:val="60792D16"/>
    <w:rsid w:val="608E7761"/>
    <w:rsid w:val="60964868"/>
    <w:rsid w:val="609E54CA"/>
    <w:rsid w:val="60C3313B"/>
    <w:rsid w:val="60EE3213"/>
    <w:rsid w:val="60FB0B6F"/>
    <w:rsid w:val="61073070"/>
    <w:rsid w:val="610E44B4"/>
    <w:rsid w:val="610F5326"/>
    <w:rsid w:val="613F1F81"/>
    <w:rsid w:val="614800A8"/>
    <w:rsid w:val="61523E37"/>
    <w:rsid w:val="61587D6F"/>
    <w:rsid w:val="615C3162"/>
    <w:rsid w:val="6162163A"/>
    <w:rsid w:val="61822330"/>
    <w:rsid w:val="618C71B2"/>
    <w:rsid w:val="61A1624B"/>
    <w:rsid w:val="61B220EC"/>
    <w:rsid w:val="61D513C0"/>
    <w:rsid w:val="620707E3"/>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A90E76"/>
    <w:rsid w:val="63C74D38"/>
    <w:rsid w:val="63D5549E"/>
    <w:rsid w:val="63FA7E67"/>
    <w:rsid w:val="641238A9"/>
    <w:rsid w:val="641A04E5"/>
    <w:rsid w:val="64295842"/>
    <w:rsid w:val="642E4744"/>
    <w:rsid w:val="64693149"/>
    <w:rsid w:val="64733A58"/>
    <w:rsid w:val="64771235"/>
    <w:rsid w:val="64A455A8"/>
    <w:rsid w:val="64A75E62"/>
    <w:rsid w:val="64CE7F52"/>
    <w:rsid w:val="64E536C8"/>
    <w:rsid w:val="6501482F"/>
    <w:rsid w:val="652735EC"/>
    <w:rsid w:val="65695A9D"/>
    <w:rsid w:val="65755475"/>
    <w:rsid w:val="657B15F3"/>
    <w:rsid w:val="658777EB"/>
    <w:rsid w:val="659317B7"/>
    <w:rsid w:val="659770B8"/>
    <w:rsid w:val="65AD3D42"/>
    <w:rsid w:val="65B47448"/>
    <w:rsid w:val="65B62AAF"/>
    <w:rsid w:val="65B80DDC"/>
    <w:rsid w:val="65C075E6"/>
    <w:rsid w:val="65C8428B"/>
    <w:rsid w:val="65CC4888"/>
    <w:rsid w:val="65CD6AB2"/>
    <w:rsid w:val="65DC4ACB"/>
    <w:rsid w:val="65E10333"/>
    <w:rsid w:val="65FC516D"/>
    <w:rsid w:val="66014531"/>
    <w:rsid w:val="66302AB4"/>
    <w:rsid w:val="6635242D"/>
    <w:rsid w:val="665E3732"/>
    <w:rsid w:val="666D7E19"/>
    <w:rsid w:val="66730AB2"/>
    <w:rsid w:val="66741E8A"/>
    <w:rsid w:val="66744F45"/>
    <w:rsid w:val="66972C7C"/>
    <w:rsid w:val="669D17DE"/>
    <w:rsid w:val="66AE52F1"/>
    <w:rsid w:val="66CD4D5B"/>
    <w:rsid w:val="67023C27"/>
    <w:rsid w:val="67057615"/>
    <w:rsid w:val="67191D4F"/>
    <w:rsid w:val="672E75A8"/>
    <w:rsid w:val="673222E0"/>
    <w:rsid w:val="67390473"/>
    <w:rsid w:val="67600C28"/>
    <w:rsid w:val="676F2E9E"/>
    <w:rsid w:val="6784366C"/>
    <w:rsid w:val="678A476A"/>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9FC573D"/>
    <w:rsid w:val="6A18009C"/>
    <w:rsid w:val="6A3053E5"/>
    <w:rsid w:val="6A3F7D1E"/>
    <w:rsid w:val="6A4C5F97"/>
    <w:rsid w:val="6A5A6906"/>
    <w:rsid w:val="6A613EE9"/>
    <w:rsid w:val="6A9C3978"/>
    <w:rsid w:val="6AB4458C"/>
    <w:rsid w:val="6AC85686"/>
    <w:rsid w:val="6ACA0547"/>
    <w:rsid w:val="6AFE7291"/>
    <w:rsid w:val="6AFF300A"/>
    <w:rsid w:val="6B0C7DAB"/>
    <w:rsid w:val="6B105217"/>
    <w:rsid w:val="6B4F5D3F"/>
    <w:rsid w:val="6B533A81"/>
    <w:rsid w:val="6B653650"/>
    <w:rsid w:val="6B66718C"/>
    <w:rsid w:val="6B685053"/>
    <w:rsid w:val="6B8267D6"/>
    <w:rsid w:val="6B9B0F84"/>
    <w:rsid w:val="6BB04E38"/>
    <w:rsid w:val="6BD83F86"/>
    <w:rsid w:val="6BFA214F"/>
    <w:rsid w:val="6C061140"/>
    <w:rsid w:val="6C2471CC"/>
    <w:rsid w:val="6C3640A1"/>
    <w:rsid w:val="6C6F1216"/>
    <w:rsid w:val="6C735A5D"/>
    <w:rsid w:val="6C7F5126"/>
    <w:rsid w:val="6C862716"/>
    <w:rsid w:val="6C8E2897"/>
    <w:rsid w:val="6CA0126D"/>
    <w:rsid w:val="6CA9218A"/>
    <w:rsid w:val="6CB247D7"/>
    <w:rsid w:val="6CD209D6"/>
    <w:rsid w:val="6CD7423E"/>
    <w:rsid w:val="6CFC4C71"/>
    <w:rsid w:val="6D0D1A0E"/>
    <w:rsid w:val="6D1F7E14"/>
    <w:rsid w:val="6D213D1B"/>
    <w:rsid w:val="6D2A66B5"/>
    <w:rsid w:val="6D2B71ED"/>
    <w:rsid w:val="6D4C3D11"/>
    <w:rsid w:val="6DA73C10"/>
    <w:rsid w:val="6DAC444E"/>
    <w:rsid w:val="6DBD2DED"/>
    <w:rsid w:val="6DDC061E"/>
    <w:rsid w:val="6DF7324B"/>
    <w:rsid w:val="6E0C4A6A"/>
    <w:rsid w:val="6E2A055C"/>
    <w:rsid w:val="6E2C78BC"/>
    <w:rsid w:val="6E453B84"/>
    <w:rsid w:val="6E5042A8"/>
    <w:rsid w:val="6E574764"/>
    <w:rsid w:val="6E731D44"/>
    <w:rsid w:val="6E7F693B"/>
    <w:rsid w:val="6F027A08"/>
    <w:rsid w:val="6F165703"/>
    <w:rsid w:val="6F1901BB"/>
    <w:rsid w:val="6F200082"/>
    <w:rsid w:val="6F94519B"/>
    <w:rsid w:val="6FA05DD8"/>
    <w:rsid w:val="6FBC31E7"/>
    <w:rsid w:val="70057FC5"/>
    <w:rsid w:val="702B57EE"/>
    <w:rsid w:val="704A4D27"/>
    <w:rsid w:val="7060454A"/>
    <w:rsid w:val="706A7177"/>
    <w:rsid w:val="70763D6E"/>
    <w:rsid w:val="708B68E7"/>
    <w:rsid w:val="708E2E66"/>
    <w:rsid w:val="709424DD"/>
    <w:rsid w:val="709C4221"/>
    <w:rsid w:val="70A45909"/>
    <w:rsid w:val="70C76378"/>
    <w:rsid w:val="70DD1A5F"/>
    <w:rsid w:val="70ED3240"/>
    <w:rsid w:val="70FF1FB5"/>
    <w:rsid w:val="710D1E70"/>
    <w:rsid w:val="71116929"/>
    <w:rsid w:val="711E5D51"/>
    <w:rsid w:val="715D222B"/>
    <w:rsid w:val="71663DE2"/>
    <w:rsid w:val="71890614"/>
    <w:rsid w:val="7195514E"/>
    <w:rsid w:val="71A83B69"/>
    <w:rsid w:val="71AB5D24"/>
    <w:rsid w:val="71C45EE3"/>
    <w:rsid w:val="71CF7BDA"/>
    <w:rsid w:val="71D12A21"/>
    <w:rsid w:val="71F904B7"/>
    <w:rsid w:val="72081FAF"/>
    <w:rsid w:val="722F0678"/>
    <w:rsid w:val="72681341"/>
    <w:rsid w:val="727A215B"/>
    <w:rsid w:val="72B7795A"/>
    <w:rsid w:val="72BA2638"/>
    <w:rsid w:val="72CC26C6"/>
    <w:rsid w:val="72F01BB6"/>
    <w:rsid w:val="730C2142"/>
    <w:rsid w:val="73155AC0"/>
    <w:rsid w:val="732950C8"/>
    <w:rsid w:val="733C68AB"/>
    <w:rsid w:val="737A3B75"/>
    <w:rsid w:val="73814F04"/>
    <w:rsid w:val="73A62BBC"/>
    <w:rsid w:val="73BB6668"/>
    <w:rsid w:val="741728FA"/>
    <w:rsid w:val="742B1A04"/>
    <w:rsid w:val="74385C71"/>
    <w:rsid w:val="7438794A"/>
    <w:rsid w:val="74455F31"/>
    <w:rsid w:val="74510D7A"/>
    <w:rsid w:val="74907F2E"/>
    <w:rsid w:val="74956EB9"/>
    <w:rsid w:val="751A71B9"/>
    <w:rsid w:val="7544443B"/>
    <w:rsid w:val="75736ACE"/>
    <w:rsid w:val="75781A85"/>
    <w:rsid w:val="757840E4"/>
    <w:rsid w:val="75786DBE"/>
    <w:rsid w:val="75867A54"/>
    <w:rsid w:val="75932CCC"/>
    <w:rsid w:val="75F7A85F"/>
    <w:rsid w:val="76004806"/>
    <w:rsid w:val="761C449D"/>
    <w:rsid w:val="761D53B8"/>
    <w:rsid w:val="76326989"/>
    <w:rsid w:val="76865022"/>
    <w:rsid w:val="76C848C2"/>
    <w:rsid w:val="76D23B71"/>
    <w:rsid w:val="76F37914"/>
    <w:rsid w:val="770737D2"/>
    <w:rsid w:val="7708642D"/>
    <w:rsid w:val="771D3195"/>
    <w:rsid w:val="77356731"/>
    <w:rsid w:val="773B1E28"/>
    <w:rsid w:val="774B5945"/>
    <w:rsid w:val="774D7703"/>
    <w:rsid w:val="77717A93"/>
    <w:rsid w:val="77AF370B"/>
    <w:rsid w:val="77B11E7C"/>
    <w:rsid w:val="77DE09D7"/>
    <w:rsid w:val="77E043D1"/>
    <w:rsid w:val="781E5417"/>
    <w:rsid w:val="78236589"/>
    <w:rsid w:val="782642CC"/>
    <w:rsid w:val="784723F4"/>
    <w:rsid w:val="784A7FBA"/>
    <w:rsid w:val="786077DD"/>
    <w:rsid w:val="786607C9"/>
    <w:rsid w:val="787C42EA"/>
    <w:rsid w:val="78803B86"/>
    <w:rsid w:val="78C15DD5"/>
    <w:rsid w:val="78E0447A"/>
    <w:rsid w:val="78EB40C0"/>
    <w:rsid w:val="79365E1A"/>
    <w:rsid w:val="793A5EEF"/>
    <w:rsid w:val="794F33AE"/>
    <w:rsid w:val="79637CEE"/>
    <w:rsid w:val="79674733"/>
    <w:rsid w:val="79711576"/>
    <w:rsid w:val="797E3B55"/>
    <w:rsid w:val="79D55FA9"/>
    <w:rsid w:val="7A0D29B9"/>
    <w:rsid w:val="7A3031E0"/>
    <w:rsid w:val="7A541564"/>
    <w:rsid w:val="7AAC661B"/>
    <w:rsid w:val="7ABF6308"/>
    <w:rsid w:val="7AC322A6"/>
    <w:rsid w:val="7AD7365B"/>
    <w:rsid w:val="7AF04D73"/>
    <w:rsid w:val="7B1E05B8"/>
    <w:rsid w:val="7B3F2EF0"/>
    <w:rsid w:val="7B6150A8"/>
    <w:rsid w:val="7B9323D8"/>
    <w:rsid w:val="7B9F6A84"/>
    <w:rsid w:val="7BBE469C"/>
    <w:rsid w:val="7BE02769"/>
    <w:rsid w:val="7C0004DA"/>
    <w:rsid w:val="7C2E2D56"/>
    <w:rsid w:val="7C32323F"/>
    <w:rsid w:val="7C4F2043"/>
    <w:rsid w:val="7CA85D25"/>
    <w:rsid w:val="7CB974BC"/>
    <w:rsid w:val="7CCF3DDA"/>
    <w:rsid w:val="7CDB1F8F"/>
    <w:rsid w:val="7CED53B8"/>
    <w:rsid w:val="7CFE1373"/>
    <w:rsid w:val="7D55664F"/>
    <w:rsid w:val="7D731FEC"/>
    <w:rsid w:val="7D875EC1"/>
    <w:rsid w:val="7E447072"/>
    <w:rsid w:val="7E521976"/>
    <w:rsid w:val="7E6873EC"/>
    <w:rsid w:val="7E7523DA"/>
    <w:rsid w:val="7E7A0ECD"/>
    <w:rsid w:val="7E7A6491"/>
    <w:rsid w:val="7E9C7095"/>
    <w:rsid w:val="7EA71A11"/>
    <w:rsid w:val="7EB3390B"/>
    <w:rsid w:val="7EB65E72"/>
    <w:rsid w:val="7EBF4B32"/>
    <w:rsid w:val="7EE66563"/>
    <w:rsid w:val="7EFB30E3"/>
    <w:rsid w:val="7F08505B"/>
    <w:rsid w:val="7F1255AA"/>
    <w:rsid w:val="7F313C82"/>
    <w:rsid w:val="7F4272AB"/>
    <w:rsid w:val="7F791185"/>
    <w:rsid w:val="7F803D4C"/>
    <w:rsid w:val="7F8E2081"/>
    <w:rsid w:val="7F9132EB"/>
    <w:rsid w:val="7F9B313F"/>
    <w:rsid w:val="7FAB2019"/>
    <w:rsid w:val="7FDB599C"/>
    <w:rsid w:val="7FF966D2"/>
    <w:rsid w:val="9BBD877F"/>
    <w:rsid w:val="BF6D0B85"/>
    <w:rsid w:val="FBFF08D8"/>
    <w:rsid w:val="FFD7F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7"/>
    <w:qFormat/>
    <w:uiPriority w:val="0"/>
    <w:pPr>
      <w:keepNext/>
      <w:keepLines/>
      <w:ind w:firstLine="200" w:firstLineChars="200"/>
      <w:outlineLvl w:val="5"/>
    </w:pPr>
    <w:rPr>
      <w:rFonts w:hAnsi="Arial"/>
    </w:rPr>
  </w:style>
  <w:style w:type="paragraph" w:styleId="11">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2"/>
    <w:link w:val="90"/>
    <w:qFormat/>
    <w:uiPriority w:val="0"/>
    <w:rPr>
      <w:sz w:val="18"/>
      <w:szCs w:val="18"/>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jc w:val="left"/>
    </w:pPr>
  </w:style>
  <w:style w:type="paragraph" w:styleId="19">
    <w:name w:val="Body Text 3"/>
    <w:basedOn w:val="1"/>
    <w:link w:val="84"/>
    <w:qFormat/>
    <w:uiPriority w:val="0"/>
    <w:pPr>
      <w:spacing w:after="120"/>
    </w:pPr>
    <w:rPr>
      <w:sz w:val="16"/>
      <w:szCs w:val="16"/>
    </w:rPr>
  </w:style>
  <w:style w:type="paragraph" w:styleId="20">
    <w:name w:val="Body Text Indent"/>
    <w:basedOn w:val="1"/>
    <w:link w:val="85"/>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6"/>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7"/>
    <w:qFormat/>
    <w:uiPriority w:val="0"/>
    <w:pPr>
      <w:ind w:left="100" w:leftChars="2500"/>
    </w:pPr>
  </w:style>
  <w:style w:type="paragraph" w:styleId="29">
    <w:name w:val="Body Text Indent 2"/>
    <w:basedOn w:val="1"/>
    <w:next w:val="30"/>
    <w:link w:val="88"/>
    <w:qFormat/>
    <w:uiPriority w:val="0"/>
    <w:pPr>
      <w:widowControl/>
      <w:spacing w:line="480" w:lineRule="auto"/>
      <w:ind w:firstLine="560"/>
      <w:jc w:val="left"/>
    </w:pPr>
    <w:rPr>
      <w:kern w:val="0"/>
      <w:sz w:val="28"/>
    </w:rPr>
  </w:style>
  <w:style w:type="paragraph" w:customStyle="1" w:styleId="30">
    <w:name w:val="z正文"/>
    <w:basedOn w:val="25"/>
    <w:qFormat/>
    <w:uiPriority w:val="0"/>
    <w:pPr>
      <w:tabs>
        <w:tab w:val="left" w:pos="525"/>
      </w:tabs>
      <w:snapToGrid w:val="0"/>
    </w:pPr>
    <w:rPr>
      <w:rFonts w:hAnsi="宋体" w:eastAsia="宋体"/>
      <w:sz w:val="24"/>
      <w:szCs w:val="20"/>
    </w:rPr>
  </w:style>
  <w:style w:type="paragraph" w:styleId="31">
    <w:name w:val="endnote text"/>
    <w:basedOn w:val="1"/>
    <w:link w:val="89"/>
    <w:qFormat/>
    <w:uiPriority w:val="0"/>
    <w:pPr>
      <w:widowControl/>
      <w:snapToGrid w:val="0"/>
      <w:jc w:val="left"/>
    </w:pPr>
    <w:rPr>
      <w:rFonts w:ascii="Arial" w:hAnsi="Arial" w:cs="Arial"/>
      <w:kern w:val="0"/>
      <w:sz w:val="20"/>
      <w:lang w:eastAsia="en-US"/>
    </w:rPr>
  </w:style>
  <w:style w:type="paragraph" w:styleId="32">
    <w:name w:val="footer"/>
    <w:basedOn w:val="1"/>
    <w:link w:val="91"/>
    <w:qFormat/>
    <w:uiPriority w:val="0"/>
    <w:pPr>
      <w:tabs>
        <w:tab w:val="center" w:pos="4153"/>
        <w:tab w:val="right" w:pos="8306"/>
      </w:tabs>
      <w:snapToGrid w:val="0"/>
      <w:jc w:val="left"/>
    </w:pPr>
    <w:rPr>
      <w:sz w:val="18"/>
      <w:szCs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3"/>
    <w:qFormat/>
    <w:uiPriority w:val="0"/>
    <w:pPr>
      <w:widowControl/>
      <w:jc w:val="center"/>
    </w:pPr>
    <w:rPr>
      <w:kern w:val="0"/>
      <w:sz w:val="20"/>
      <w:u w:val="single"/>
      <w:lang w:eastAsia="en-US"/>
    </w:rPr>
  </w:style>
  <w:style w:type="paragraph" w:styleId="37">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5"/>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6"/>
    <w:qFormat/>
    <w:uiPriority w:val="0"/>
    <w:rPr>
      <w:i/>
      <w:iCs/>
      <w:sz w:val="26"/>
    </w:rPr>
  </w:style>
  <w:style w:type="paragraph" w:styleId="43">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8"/>
    <w:qFormat/>
    <w:uiPriority w:val="0"/>
    <w:pPr>
      <w:widowControl/>
      <w:jc w:val="center"/>
    </w:pPr>
    <w:rPr>
      <w:kern w:val="0"/>
      <w:sz w:val="20"/>
      <w:u w:val="single"/>
      <w:lang w:eastAsia="en-US"/>
    </w:rPr>
  </w:style>
  <w:style w:type="paragraph" w:styleId="47">
    <w:name w:val="annotation subject"/>
    <w:basedOn w:val="18"/>
    <w:next w:val="18"/>
    <w:link w:val="99"/>
    <w:qFormat/>
    <w:uiPriority w:val="0"/>
    <w:rPr>
      <w:b/>
      <w:bCs/>
    </w:rPr>
  </w:style>
  <w:style w:type="paragraph" w:styleId="48">
    <w:name w:val="Body Text First Indent"/>
    <w:basedOn w:val="1"/>
    <w:next w:val="29"/>
    <w:link w:val="359"/>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20"/>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0">
    <w:name w:val="正文1"/>
    <w:basedOn w:val="2"/>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character" w:customStyle="1" w:styleId="71">
    <w:name w:val="标题 1 字符"/>
    <w:basedOn w:val="52"/>
    <w:link w:val="3"/>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4"/>
    <w:qFormat/>
    <w:uiPriority w:val="9"/>
    <w:rPr>
      <w:rFonts w:ascii="Cambria" w:hAnsi="Cambria" w:eastAsia="宋体" w:cs="Times New Roman"/>
      <w:b/>
      <w:bCs/>
      <w:sz w:val="32"/>
      <w:szCs w:val="32"/>
    </w:rPr>
  </w:style>
  <w:style w:type="character" w:customStyle="1" w:styleId="74">
    <w:name w:val="标题 3 字符"/>
    <w:basedOn w:val="52"/>
    <w:link w:val="5"/>
    <w:qFormat/>
    <w:uiPriority w:val="0"/>
    <w:rPr>
      <w:rFonts w:ascii="Times New Roman" w:hAnsi="Times New Roman" w:eastAsia="宋体" w:cs="Times New Roman"/>
      <w:b/>
      <w:bCs/>
      <w:sz w:val="32"/>
      <w:szCs w:val="32"/>
    </w:rPr>
  </w:style>
  <w:style w:type="character" w:customStyle="1" w:styleId="75">
    <w:name w:val="标题 4 字符"/>
    <w:basedOn w:val="52"/>
    <w:link w:val="6"/>
    <w:qFormat/>
    <w:uiPriority w:val="0"/>
    <w:rPr>
      <w:rFonts w:ascii="宋体" w:hAnsi="宋体" w:eastAsia="宋体" w:cs="宋体"/>
      <w:b/>
      <w:bCs/>
      <w:kern w:val="0"/>
      <w:sz w:val="24"/>
      <w:szCs w:val="24"/>
    </w:rPr>
  </w:style>
  <w:style w:type="character" w:customStyle="1" w:styleId="76">
    <w:name w:val="标题 5 字符"/>
    <w:basedOn w:val="52"/>
    <w:link w:val="7"/>
    <w:qFormat/>
    <w:uiPriority w:val="0"/>
    <w:rPr>
      <w:rFonts w:ascii="宋体" w:hAnsi="宋体" w:eastAsia="宋体" w:cs="宋体"/>
      <w:b/>
      <w:bCs/>
      <w:kern w:val="0"/>
      <w:sz w:val="20"/>
      <w:szCs w:val="20"/>
    </w:rPr>
  </w:style>
  <w:style w:type="character" w:customStyle="1" w:styleId="77">
    <w:name w:val="标题 6 字符"/>
    <w:basedOn w:val="52"/>
    <w:link w:val="8"/>
    <w:qFormat/>
    <w:uiPriority w:val="0"/>
    <w:rPr>
      <w:rFonts w:ascii="Times New Roman" w:hAnsi="Arial" w:eastAsia="仿宋_GB2312" w:cs="Times New Roman"/>
      <w:kern w:val="0"/>
      <w:sz w:val="30"/>
      <w:szCs w:val="20"/>
    </w:rPr>
  </w:style>
  <w:style w:type="character" w:customStyle="1" w:styleId="78">
    <w:name w:val="标题 7 字符"/>
    <w:basedOn w:val="52"/>
    <w:link w:val="11"/>
    <w:qFormat/>
    <w:uiPriority w:val="0"/>
    <w:rPr>
      <w:rFonts w:ascii="Times New Roman" w:hAnsi="Times New Roman" w:eastAsia="仿宋_GB2312" w:cs="Times New Roman"/>
      <w:kern w:val="0"/>
      <w:sz w:val="30"/>
      <w:szCs w:val="20"/>
    </w:rPr>
  </w:style>
  <w:style w:type="character" w:customStyle="1" w:styleId="79">
    <w:name w:val="标题 8 字符"/>
    <w:basedOn w:val="52"/>
    <w:link w:val="12"/>
    <w:qFormat/>
    <w:uiPriority w:val="0"/>
    <w:rPr>
      <w:rFonts w:ascii="Times New Roman" w:hAnsi="Arial" w:eastAsia="仿宋_GB2312" w:cs="Times New Roman"/>
      <w:kern w:val="0"/>
      <w:sz w:val="30"/>
      <w:szCs w:val="20"/>
    </w:rPr>
  </w:style>
  <w:style w:type="character" w:customStyle="1" w:styleId="80">
    <w:name w:val="标题 9 字符"/>
    <w:basedOn w:val="52"/>
    <w:link w:val="13"/>
    <w:qFormat/>
    <w:uiPriority w:val="0"/>
    <w:rPr>
      <w:rFonts w:ascii="Times New Roman" w:hAnsi="Times New Roman" w:eastAsia="仿宋_GB2312" w:cs="Times New Roman"/>
      <w:kern w:val="0"/>
      <w:sz w:val="30"/>
      <w:szCs w:val="20"/>
    </w:rPr>
  </w:style>
  <w:style w:type="character" w:customStyle="1" w:styleId="81">
    <w:name w:val="正文文本 字符"/>
    <w:basedOn w:val="52"/>
    <w:link w:val="2"/>
    <w:qFormat/>
    <w:uiPriority w:val="0"/>
    <w:rPr>
      <w:rFonts w:ascii="Times New Roman" w:hAnsi="Times New Roman" w:eastAsia="宋体" w:cs="Times New Roman"/>
      <w:szCs w:val="24"/>
    </w:rPr>
  </w:style>
  <w:style w:type="character" w:customStyle="1" w:styleId="82">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8"/>
    <w:qFormat/>
    <w:uiPriority w:val="0"/>
    <w:rPr>
      <w:rFonts w:ascii="Times New Roman" w:hAnsi="Times New Roman" w:eastAsia="宋体" w:cs="Times New Roman"/>
      <w:szCs w:val="24"/>
    </w:rPr>
  </w:style>
  <w:style w:type="character" w:customStyle="1" w:styleId="84">
    <w:name w:val="正文文本 3 字符"/>
    <w:basedOn w:val="52"/>
    <w:link w:val="19"/>
    <w:qFormat/>
    <w:uiPriority w:val="0"/>
    <w:rPr>
      <w:rFonts w:ascii="Times New Roman" w:hAnsi="Times New Roman" w:eastAsia="宋体" w:cs="Times New Roman"/>
      <w:sz w:val="16"/>
      <w:szCs w:val="16"/>
    </w:rPr>
  </w:style>
  <w:style w:type="character" w:customStyle="1" w:styleId="85">
    <w:name w:val="正文文本缩进 字符"/>
    <w:basedOn w:val="52"/>
    <w:link w:val="20"/>
    <w:qFormat/>
    <w:uiPriority w:val="0"/>
    <w:rPr>
      <w:rFonts w:ascii="Times New Roman" w:hAnsi="Times New Roman" w:eastAsia="宋体" w:cs="Times New Roman"/>
      <w:szCs w:val="24"/>
    </w:rPr>
  </w:style>
  <w:style w:type="character" w:customStyle="1" w:styleId="86">
    <w:name w:val="纯文本 字符"/>
    <w:basedOn w:val="52"/>
    <w:link w:val="25"/>
    <w:qFormat/>
    <w:uiPriority w:val="0"/>
    <w:rPr>
      <w:rFonts w:ascii="宋体" w:hAnsi="Courier New" w:eastAsia="宋体" w:cs="Courier New"/>
      <w:szCs w:val="21"/>
    </w:rPr>
  </w:style>
  <w:style w:type="character" w:customStyle="1" w:styleId="87">
    <w:name w:val="日期 字符"/>
    <w:basedOn w:val="52"/>
    <w:link w:val="28"/>
    <w:qFormat/>
    <w:uiPriority w:val="99"/>
    <w:rPr>
      <w:rFonts w:ascii="Times New Roman" w:hAnsi="Times New Roman" w:eastAsia="宋体" w:cs="Times New Roman"/>
      <w:szCs w:val="24"/>
    </w:rPr>
  </w:style>
  <w:style w:type="character" w:customStyle="1" w:styleId="88">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9">
    <w:name w:val="尾注文本 字符"/>
    <w:basedOn w:val="52"/>
    <w:link w:val="31"/>
    <w:qFormat/>
    <w:uiPriority w:val="0"/>
    <w:rPr>
      <w:rFonts w:ascii="Arial" w:hAnsi="Arial" w:eastAsia="宋体" w:cs="Arial"/>
      <w:kern w:val="0"/>
      <w:sz w:val="20"/>
      <w:szCs w:val="24"/>
      <w:lang w:eastAsia="en-US"/>
    </w:rPr>
  </w:style>
  <w:style w:type="character" w:customStyle="1" w:styleId="90">
    <w:name w:val="批注框文本 字符"/>
    <w:basedOn w:val="52"/>
    <w:link w:val="10"/>
    <w:qFormat/>
    <w:uiPriority w:val="99"/>
    <w:rPr>
      <w:rFonts w:ascii="Times New Roman" w:hAnsi="Times New Roman" w:eastAsia="宋体" w:cs="Times New Roman"/>
      <w:sz w:val="18"/>
      <w:szCs w:val="18"/>
    </w:rPr>
  </w:style>
  <w:style w:type="character" w:customStyle="1" w:styleId="91">
    <w:name w:val="页脚 字符"/>
    <w:basedOn w:val="52"/>
    <w:link w:val="32"/>
    <w:qFormat/>
    <w:uiPriority w:val="99"/>
    <w:rPr>
      <w:rFonts w:ascii="Times New Roman" w:hAnsi="Times New Roman" w:eastAsia="宋体" w:cs="Times New Roman"/>
      <w:sz w:val="18"/>
      <w:szCs w:val="18"/>
    </w:rPr>
  </w:style>
  <w:style w:type="character" w:customStyle="1" w:styleId="92">
    <w:name w:val="页眉 字符"/>
    <w:basedOn w:val="52"/>
    <w:link w:val="33"/>
    <w:qFormat/>
    <w:uiPriority w:val="99"/>
    <w:rPr>
      <w:rFonts w:ascii="Times New Roman" w:hAnsi="Times New Roman" w:eastAsia="宋体" w:cs="Times New Roman"/>
      <w:sz w:val="18"/>
      <w:szCs w:val="18"/>
    </w:rPr>
  </w:style>
  <w:style w:type="character" w:customStyle="1" w:styleId="93">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7"/>
    <w:qFormat/>
    <w:uiPriority w:val="0"/>
    <w:rPr>
      <w:rFonts w:ascii="Arial" w:hAnsi="Arial" w:eastAsia="宋体" w:cs="Arial"/>
      <w:kern w:val="0"/>
      <w:sz w:val="18"/>
      <w:szCs w:val="18"/>
      <w:lang w:eastAsia="en-US"/>
    </w:rPr>
  </w:style>
  <w:style w:type="character" w:customStyle="1" w:styleId="95">
    <w:name w:val="正文文本缩进 3 字符"/>
    <w:basedOn w:val="52"/>
    <w:link w:val="39"/>
    <w:qFormat/>
    <w:uiPriority w:val="0"/>
    <w:rPr>
      <w:rFonts w:ascii="宋体" w:hAnsi="宋体" w:eastAsia="宋体" w:cs="Times New Roman"/>
      <w:sz w:val="28"/>
      <w:szCs w:val="28"/>
    </w:rPr>
  </w:style>
  <w:style w:type="character" w:customStyle="1" w:styleId="96">
    <w:name w:val="正文文本 2 字符"/>
    <w:basedOn w:val="52"/>
    <w:link w:val="42"/>
    <w:qFormat/>
    <w:uiPriority w:val="0"/>
    <w:rPr>
      <w:rFonts w:ascii="Times New Roman" w:hAnsi="Times New Roman" w:eastAsia="宋体" w:cs="Times New Roman"/>
      <w:i/>
      <w:iCs/>
      <w:sz w:val="26"/>
      <w:szCs w:val="24"/>
    </w:rPr>
  </w:style>
  <w:style w:type="character" w:customStyle="1" w:styleId="97">
    <w:name w:val="HTML 预设格式 字符"/>
    <w:basedOn w:val="52"/>
    <w:link w:val="43"/>
    <w:qFormat/>
    <w:uiPriority w:val="0"/>
    <w:rPr>
      <w:rFonts w:ascii="宋体" w:hAnsi="宋体" w:eastAsia="宋体" w:cs="宋体"/>
      <w:color w:val="000000"/>
      <w:kern w:val="0"/>
      <w:sz w:val="24"/>
      <w:szCs w:val="24"/>
    </w:rPr>
  </w:style>
  <w:style w:type="character" w:customStyle="1" w:styleId="98">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7"/>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3"/>
    <w:next w:val="1"/>
    <w:unhideWhenUsed/>
    <w:qFormat/>
    <w:uiPriority w:val="0"/>
    <w:pPr>
      <w:outlineLvl w:val="9"/>
    </w:pPr>
    <w:rPr>
      <w:rFonts w:ascii="Calibri" w:hAnsi="Calibri"/>
    </w:rPr>
  </w:style>
  <w:style w:type="paragraph" w:customStyle="1" w:styleId="111">
    <w:name w:val="样式1"/>
    <w:basedOn w:val="1"/>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7"/>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4"/>
    <w:next w:val="22"/>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7"/>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5"/>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3"/>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customStyle="1" w:styleId="345">
    <w:name w:val="五级条标题"/>
    <w:basedOn w:val="346"/>
    <w:next w:val="346"/>
    <w:autoRedefine/>
    <w:qFormat/>
    <w:uiPriority w:val="0"/>
    <w:pPr>
      <w:outlineLvl w:val="6"/>
    </w:pPr>
  </w:style>
  <w:style w:type="paragraph" w:customStyle="1" w:styleId="346">
    <w:name w:val="章标题"/>
    <w:next w:val="347"/>
    <w:autoRedefine/>
    <w:qFormat/>
    <w:uiPriority w:val="0"/>
    <w:pPr>
      <w:jc w:val="both"/>
      <w:outlineLvl w:val="1"/>
    </w:pPr>
    <w:rPr>
      <w:rFonts w:ascii="黑体" w:hAnsi="黑体" w:eastAsia="黑体" w:cs="Times New Roman"/>
      <w:kern w:val="1"/>
      <w:sz w:val="21"/>
      <w:lang w:val="en-US" w:eastAsia="zh-CN" w:bidi="ar-SA"/>
    </w:rPr>
  </w:style>
  <w:style w:type="paragraph" w:customStyle="1" w:styleId="347">
    <w:name w:val="目次、标准名称标题"/>
    <w:basedOn w:val="348"/>
    <w:next w:val="348"/>
    <w:autoRedefine/>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348">
    <w:name w:val="投标正文"/>
    <w:basedOn w:val="349"/>
    <w:autoRedefine/>
    <w:qFormat/>
    <w:uiPriority w:val="0"/>
    <w:pPr>
      <w:spacing w:line="360" w:lineRule="auto"/>
    </w:pPr>
    <w:rPr>
      <w:spacing w:val="15"/>
      <w:sz w:val="32"/>
      <w:szCs w:val="32"/>
    </w:rPr>
  </w:style>
  <w:style w:type="paragraph" w:customStyle="1" w:styleId="349">
    <w:name w:val="四级条标题"/>
    <w:basedOn w:val="350"/>
    <w:next w:val="350"/>
    <w:autoRedefine/>
    <w:qFormat/>
    <w:uiPriority w:val="0"/>
    <w:pPr>
      <w:outlineLvl w:val="5"/>
    </w:pPr>
  </w:style>
  <w:style w:type="paragraph" w:customStyle="1" w:styleId="350">
    <w:name w:val="三级条标题"/>
    <w:basedOn w:val="351"/>
    <w:next w:val="351"/>
    <w:autoRedefine/>
    <w:qFormat/>
    <w:uiPriority w:val="0"/>
    <w:pPr>
      <w:outlineLvl w:val="4"/>
    </w:pPr>
  </w:style>
  <w:style w:type="paragraph" w:customStyle="1" w:styleId="351">
    <w:name w:val="二级条标题"/>
    <w:basedOn w:val="352"/>
    <w:next w:val="352"/>
    <w:autoRedefine/>
    <w:qFormat/>
    <w:uiPriority w:val="0"/>
    <w:pPr>
      <w:outlineLvl w:val="3"/>
    </w:pPr>
  </w:style>
  <w:style w:type="paragraph" w:customStyle="1" w:styleId="352">
    <w:name w:val="一级条标题"/>
    <w:next w:val="9"/>
    <w:autoRedefine/>
    <w:qFormat/>
    <w:uiPriority w:val="0"/>
    <w:pPr>
      <w:outlineLvl w:val="2"/>
    </w:pPr>
    <w:rPr>
      <w:rFonts w:ascii="黑体" w:hAnsi="黑体" w:eastAsia="黑体" w:cs="Times New Roman"/>
      <w:kern w:val="1"/>
      <w:sz w:val="21"/>
      <w:szCs w:val="21"/>
      <w:lang w:val="en-US" w:eastAsia="zh-CN" w:bidi="ar-SA"/>
    </w:rPr>
  </w:style>
  <w:style w:type="paragraph" w:styleId="353">
    <w:name w:val="Quote"/>
    <w:basedOn w:val="1"/>
    <w:next w:val="1"/>
    <w:link w:val="354"/>
    <w:qFormat/>
    <w:uiPriority w:val="0"/>
    <w:pPr>
      <w:numPr>
        <w:ilvl w:val="0"/>
        <w:numId w:val="2"/>
      </w:numPr>
      <w:tabs>
        <w:tab w:val="clear" w:pos="2040"/>
      </w:tabs>
      <w:ind w:left="0" w:firstLine="0"/>
    </w:pPr>
    <w:rPr>
      <w:rFonts w:ascii="Calibri" w:hAnsi="Calibri"/>
      <w:i/>
      <w:iCs/>
      <w:color w:val="000000"/>
      <w:szCs w:val="22"/>
    </w:rPr>
  </w:style>
  <w:style w:type="character" w:customStyle="1" w:styleId="354">
    <w:name w:val="引用 字符"/>
    <w:basedOn w:val="52"/>
    <w:link w:val="353"/>
    <w:qFormat/>
    <w:uiPriority w:val="0"/>
    <w:rPr>
      <w:rFonts w:ascii="Calibri" w:hAnsi="Calibri"/>
      <w:i/>
      <w:iCs/>
      <w:color w:val="000000"/>
      <w:kern w:val="2"/>
      <w:sz w:val="21"/>
      <w:szCs w:val="22"/>
    </w:rPr>
  </w:style>
  <w:style w:type="paragraph" w:customStyle="1" w:styleId="355">
    <w:name w:val="修订4"/>
    <w:qFormat/>
    <w:uiPriority w:val="0"/>
    <w:rPr>
      <w:rFonts w:ascii="Times New Roman" w:hAnsi="Times New Roman" w:eastAsia="宋体" w:cs="Times New Roman"/>
      <w:kern w:val="2"/>
      <w:sz w:val="21"/>
      <w:szCs w:val="24"/>
      <w:lang w:val="en-US" w:eastAsia="zh-CN" w:bidi="ar-SA"/>
    </w:rPr>
  </w:style>
  <w:style w:type="paragraph" w:styleId="3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57">
    <w:name w:val="Intense Quote"/>
    <w:basedOn w:val="1"/>
    <w:next w:val="1"/>
    <w:link w:val="35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8">
    <w:name w:val="明显引用 字符"/>
    <w:basedOn w:val="52"/>
    <w:link w:val="357"/>
    <w:qFormat/>
    <w:uiPriority w:val="0"/>
    <w:rPr>
      <w:rFonts w:ascii="Calibri" w:hAnsi="Calibri"/>
      <w:b/>
      <w:bCs/>
      <w:i/>
      <w:iCs/>
      <w:color w:val="4F81BD"/>
      <w:kern w:val="2"/>
      <w:sz w:val="21"/>
      <w:szCs w:val="22"/>
    </w:rPr>
  </w:style>
  <w:style w:type="character" w:customStyle="1" w:styleId="359">
    <w:name w:val="正文文本首行缩进 字符"/>
    <w:basedOn w:val="81"/>
    <w:link w:val="48"/>
    <w:qFormat/>
    <w:uiPriority w:val="0"/>
    <w:rPr>
      <w:rFonts w:ascii="Times New Roman" w:hAnsi="Times New Roman" w:eastAsia="宋体" w:cs="Times New Roman"/>
      <w:kern w:val="2"/>
      <w:sz w:val="21"/>
      <w:szCs w:val="24"/>
    </w:rPr>
  </w:style>
  <w:style w:type="paragraph" w:customStyle="1" w:styleId="36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61">
    <w:name w:val="WPSOffice手动目录 1"/>
    <w:qFormat/>
    <w:uiPriority w:val="0"/>
    <w:pPr>
      <w:ind w:leftChars="0"/>
    </w:pPr>
    <w:rPr>
      <w:rFonts w:ascii="Times New Roman" w:hAnsi="Times New Roman" w:eastAsia="宋体" w:cs="Times New Roman"/>
      <w:sz w:val="20"/>
      <w:szCs w:val="20"/>
    </w:rPr>
  </w:style>
  <w:style w:type="character" w:customStyle="1" w:styleId="362">
    <w:name w:val="font31"/>
    <w:basedOn w:val="52"/>
    <w:qFormat/>
    <w:uiPriority w:val="0"/>
    <w:rPr>
      <w:rFonts w:hint="default" w:ascii="Times New Roman" w:hAnsi="Times New Roman" w:cs="Times New Roman"/>
      <w:color w:val="000000"/>
      <w:sz w:val="20"/>
      <w:szCs w:val="20"/>
      <w:u w:val="none"/>
    </w:rPr>
  </w:style>
  <w:style w:type="character" w:customStyle="1" w:styleId="363">
    <w:name w:val="font21"/>
    <w:basedOn w:val="52"/>
    <w:qFormat/>
    <w:uiPriority w:val="0"/>
    <w:rPr>
      <w:rFonts w:hint="eastAsia" w:ascii="宋体" w:hAnsi="宋体" w:eastAsia="宋体" w:cs="宋体"/>
      <w:color w:val="000000"/>
      <w:sz w:val="20"/>
      <w:szCs w:val="20"/>
      <w:u w:val="none"/>
    </w:rPr>
  </w:style>
  <w:style w:type="paragraph" w:customStyle="1" w:styleId="364">
    <w:name w:val="Table Text"/>
    <w:basedOn w:val="1"/>
    <w:semiHidden/>
    <w:qFormat/>
    <w:uiPriority w:val="0"/>
    <w:rPr>
      <w:rFonts w:ascii="宋体" w:hAnsi="宋体" w:eastAsia="宋体" w:cs="宋体"/>
      <w:sz w:val="18"/>
      <w:szCs w:val="18"/>
      <w:lang w:val="en-US" w:eastAsia="en-US" w:bidi="ar-SA"/>
    </w:rPr>
  </w:style>
  <w:style w:type="paragraph" w:customStyle="1" w:styleId="365">
    <w:name w:val="样式2"/>
    <w:basedOn w:val="4"/>
    <w:qFormat/>
    <w:uiPriority w:val="0"/>
    <w:pPr>
      <w:autoSpaceDE w:val="0"/>
      <w:autoSpaceDN w:val="0"/>
      <w:adjustRightInd w:val="0"/>
      <w:spacing w:line="300" w:lineRule="exact"/>
      <w:ind w:right="-20"/>
      <w:jc w:val="center"/>
    </w:pPr>
    <w:rPr>
      <w:rFonts w:ascii="宋体" w:hAnsi="宋体" w:eastAsia="仿宋_GB2312"/>
      <w:w w:val="99"/>
      <w:sz w:val="28"/>
      <w:szCs w:val="28"/>
    </w:rPr>
  </w:style>
  <w:style w:type="paragraph" w:customStyle="1" w:styleId="366">
    <w:name w:val="样式3"/>
    <w:basedOn w:val="5"/>
    <w:qFormat/>
    <w:uiPriority w:val="0"/>
    <w:pPr>
      <w:autoSpaceDE w:val="0"/>
      <w:autoSpaceDN w:val="0"/>
      <w:adjustRightInd w:val="0"/>
      <w:spacing w:before="0" w:after="0" w:line="360" w:lineRule="auto"/>
      <w:ind w:right="-23"/>
      <w:jc w:val="left"/>
    </w:pPr>
    <w:rPr>
      <w:rFonts w:ascii="宋体" w:hAnsi="宋体" w:eastAsia="仿宋_GB2312"/>
      <w:sz w:val="24"/>
    </w:rPr>
  </w:style>
  <w:style w:type="character" w:customStyle="1" w:styleId="367">
    <w:name w:val="font11"/>
    <w:basedOn w:val="5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97</Pages>
  <Words>1150</Words>
  <Characters>1284</Characters>
  <Lines>760</Lines>
  <Paragraphs>214</Paragraphs>
  <TotalTime>3</TotalTime>
  <ScaleCrop>false</ScaleCrop>
  <LinksUpToDate>false</LinksUpToDate>
  <CharactersWithSpaces>1358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2021-06-29T17:05:00Z</dcterms:created>
  <dc:creator>he hang</dc:creator>
  <cp:lastModifiedBy>李积栋</cp:lastModifiedBy>
  <cp:lastPrinted>2025-05-15T01:45:00Z</cp:lastPrinted>
  <dcterms:modified xsi:type="dcterms:W3CDTF">2025-06-17T08:07:12Z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5EC4F75563964EF3987783104D8C0B62_13</vt:lpwstr>
  </property>
  <property fmtid="{D5CDD505-2E9C-101B-9397-08002B2CF9AE}" pid="4" name="KSOTemplateDocerSaveRecord">
    <vt:lpwstr>eyJoZGlkIjoiNDY4NTMyMTE0ODhmOTVmMzZhOTAzYjgxYWUwMDg4ODIiLCJ1c2VySWQiOiI1MjkxOTMxOTIifQ==</vt:lpwstr>
  </property>
</Properties>
</file>