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A56B46">
      <w:pPr>
        <w:widowControl/>
        <w:shd w:val="clear" w:color="auto" w:fill="FFFFFF"/>
        <w:spacing w:line="500" w:lineRule="atLeast"/>
        <w:ind w:firstLine="883"/>
        <w:jc w:val="center"/>
        <w:rPr>
          <w:rFonts w:ascii="宋体" w:hAnsi="宋体" w:cs="宋体"/>
          <w:color w:val="333333"/>
          <w:kern w:val="0"/>
          <w:szCs w:val="21"/>
        </w:rPr>
      </w:pPr>
      <w:bookmarkStart w:id="0" w:name="OLE_LINK1"/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  <w:lang w:val="en-US" w:eastAsia="zh-CN"/>
        </w:rPr>
        <w:t>中标候选人</w:t>
      </w:r>
      <w:r>
        <w:rPr>
          <w:rFonts w:hint="eastAsia" w:ascii="方正小标宋_GBK" w:hAnsi="宋体" w:eastAsia="方正小标宋_GBK" w:cs="宋体"/>
          <w:b/>
          <w:bCs/>
          <w:color w:val="333333"/>
          <w:kern w:val="0"/>
          <w:sz w:val="44"/>
          <w:szCs w:val="44"/>
        </w:rPr>
        <w:t>公示表</w:t>
      </w:r>
    </w:p>
    <w:p w14:paraId="565AB724">
      <w:pPr>
        <w:widowControl/>
        <w:shd w:val="clear" w:color="auto" w:fill="FFFFFF"/>
        <w:spacing w:line="420" w:lineRule="atLeast"/>
        <w:jc w:val="center"/>
        <w:rPr>
          <w:rFonts w:ascii="宋体" w:hAnsi="宋体" w:cs="宋体"/>
          <w:color w:val="333333"/>
          <w:kern w:val="0"/>
          <w:sz w:val="24"/>
        </w:rPr>
      </w:pPr>
      <w:r>
        <w:rPr>
          <w:rFonts w:hint="eastAsia" w:ascii="宋体" w:hAnsi="宋体" w:cs="宋体"/>
          <w:color w:val="333333"/>
          <w:kern w:val="0"/>
          <w:sz w:val="24"/>
        </w:rPr>
        <w:t>(公示期：202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6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23 </w:t>
      </w:r>
      <w:r>
        <w:rPr>
          <w:rFonts w:hint="eastAsia" w:ascii="宋体" w:hAnsi="宋体" w:cs="宋体"/>
          <w:color w:val="333333"/>
          <w:kern w:val="0"/>
          <w:sz w:val="24"/>
        </w:rPr>
        <w:t>日-202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>5</w:t>
      </w:r>
      <w:r>
        <w:rPr>
          <w:rFonts w:hint="eastAsia" w:ascii="宋体" w:hAnsi="宋体" w:cs="宋体"/>
          <w:color w:val="333333"/>
          <w:kern w:val="0"/>
          <w:sz w:val="24"/>
        </w:rPr>
        <w:t>年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6 </w:t>
      </w:r>
      <w:r>
        <w:rPr>
          <w:rFonts w:hint="eastAsia" w:ascii="宋体" w:hAnsi="宋体" w:cs="宋体"/>
          <w:color w:val="333333"/>
          <w:kern w:val="0"/>
          <w:sz w:val="24"/>
        </w:rPr>
        <w:t>月</w:t>
      </w:r>
      <w:r>
        <w:rPr>
          <w:rFonts w:hint="eastAsia" w:ascii="宋体" w:hAnsi="宋体" w:cs="宋体"/>
          <w:color w:val="333333"/>
          <w:kern w:val="0"/>
          <w:sz w:val="24"/>
          <w:lang w:val="en-US" w:eastAsia="zh-CN"/>
        </w:rPr>
        <w:t xml:space="preserve"> 26 </w:t>
      </w:r>
      <w:r>
        <w:rPr>
          <w:rFonts w:hint="eastAsia" w:ascii="宋体" w:hAnsi="宋体" w:cs="宋体"/>
          <w:color w:val="333333"/>
          <w:kern w:val="0"/>
          <w:sz w:val="24"/>
        </w:rPr>
        <w:t>日)</w:t>
      </w:r>
    </w:p>
    <w:tbl>
      <w:tblPr>
        <w:tblStyle w:val="3"/>
        <w:tblW w:w="1007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99"/>
        <w:gridCol w:w="431"/>
        <w:gridCol w:w="1013"/>
        <w:gridCol w:w="1546"/>
        <w:gridCol w:w="1188"/>
        <w:gridCol w:w="369"/>
        <w:gridCol w:w="866"/>
        <w:gridCol w:w="426"/>
        <w:gridCol w:w="2739"/>
      </w:tblGrid>
      <w:tr w14:paraId="48F1EC92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93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8BEF1B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项 目 名 称</w:t>
            </w:r>
          </w:p>
        </w:tc>
        <w:tc>
          <w:tcPr>
            <w:tcW w:w="814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3C0FB8">
            <w:pPr>
              <w:tabs>
                <w:tab w:val="left" w:pos="1695"/>
                <w:tab w:val="left" w:pos="3370"/>
                <w:tab w:val="left" w:pos="5555"/>
              </w:tabs>
              <w:autoSpaceDE w:val="0"/>
              <w:autoSpaceDN w:val="0"/>
              <w:adjustRightInd w:val="0"/>
              <w:snapToGrid w:val="0"/>
              <w:spacing w:line="360" w:lineRule="auto"/>
              <w:ind w:right="-241" w:rightChars="-115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重庆高速公路集团有限公司集采中心渝长复线、北环立交项目、首讯机电工程项目、城开高速公路A1段电线电缆采购</w:t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第二次</w:t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</w:tc>
      </w:tr>
      <w:tr w14:paraId="040B2E4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9B80C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比选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公告编号</w:t>
            </w:r>
          </w:p>
        </w:tc>
        <w:tc>
          <w:tcPr>
            <w:tcW w:w="814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CC7E0">
            <w:pPr>
              <w:widowControl/>
              <w:spacing w:line="420" w:lineRule="atLeast"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2"/>
                <w:szCs w:val="22"/>
                <w:highlight w:val="none"/>
                <w:lang w:eastAsia="zh-CN"/>
              </w:rPr>
              <w:t>0611-2500160320A</w:t>
            </w:r>
          </w:p>
        </w:tc>
      </w:tr>
      <w:tr w14:paraId="2D58619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579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729B42">
            <w:pPr>
              <w:widowControl/>
              <w:spacing w:line="315" w:lineRule="atLeast"/>
              <w:ind w:firstLine="220" w:firstLineChars="10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比  选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 xml:space="preserve">  人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C3D82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重庆高速公路集团有限公司集中采购中心</w:t>
            </w:r>
          </w:p>
        </w:tc>
        <w:tc>
          <w:tcPr>
            <w:tcW w:w="1292" w:type="dxa"/>
            <w:gridSpan w:val="2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DBBF84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273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97A64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023-89138382</w:t>
            </w:r>
          </w:p>
        </w:tc>
      </w:tr>
      <w:tr w14:paraId="7C319E4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67" w:hRule="atLeast"/>
          <w:jc w:val="center"/>
        </w:trPr>
        <w:tc>
          <w:tcPr>
            <w:tcW w:w="1930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8F067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招标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代理机构</w:t>
            </w:r>
          </w:p>
        </w:tc>
        <w:tc>
          <w:tcPr>
            <w:tcW w:w="4116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6F29B">
            <w:pPr>
              <w:widowControl/>
              <w:spacing w:line="420" w:lineRule="atLeast"/>
              <w:jc w:val="both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重庆国际投资咨询集团有限公司</w:t>
            </w:r>
          </w:p>
        </w:tc>
        <w:tc>
          <w:tcPr>
            <w:tcW w:w="1292" w:type="dxa"/>
            <w:gridSpan w:val="2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303208C8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ED270B">
            <w:pPr>
              <w:widowControl/>
              <w:spacing w:line="315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023-67590752</w:t>
            </w:r>
          </w:p>
        </w:tc>
      </w:tr>
      <w:tr w14:paraId="5A335D3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69" w:hRule="exact"/>
          <w:jc w:val="center"/>
        </w:trPr>
        <w:tc>
          <w:tcPr>
            <w:tcW w:w="1499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90F130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eastAsia="zh-CN"/>
              </w:rPr>
              <w:t>重庆高速公路集团有限公司集采中心渝长复线、北环立交项目、首讯机电工程项目、城开高速公路A1段电线电缆采购</w:t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（</w:t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val="en-US" w:eastAsia="zh-CN"/>
              </w:rPr>
              <w:t>第二次</w:t>
            </w:r>
            <w:r>
              <w:rPr>
                <w:rStyle w:val="5"/>
                <w:rFonts w:hint="eastAsia" w:ascii="宋体" w:hAnsi="宋体" w:cs="宋体"/>
                <w:color w:val="auto"/>
                <w:sz w:val="22"/>
                <w:szCs w:val="22"/>
                <w:highlight w:val="none"/>
                <w:lang w:eastAsia="zh-CN"/>
              </w:rPr>
              <w:t>）</w:t>
            </w:r>
          </w:p>
          <w:p w14:paraId="00686640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449003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第一中标候选人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B1E6B">
            <w:pPr>
              <w:widowControl/>
              <w:spacing w:line="315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昆明明超电缆有限公司</w:t>
            </w:r>
          </w:p>
        </w:tc>
      </w:tr>
      <w:tr w14:paraId="226A3C54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28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70E8B61F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33B02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第二中标候选人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97D249">
            <w:pPr>
              <w:widowControl/>
              <w:spacing w:line="315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重庆志德科技有限公司</w:t>
            </w:r>
          </w:p>
        </w:tc>
      </w:tr>
      <w:tr w14:paraId="35CA993A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704" w:hRule="exac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16787358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184B60">
            <w:pPr>
              <w:widowControl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第三中标候选人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64B27">
            <w:pPr>
              <w:widowControl/>
              <w:spacing w:line="315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重庆市宇邦线缆有限公司</w:t>
            </w:r>
          </w:p>
        </w:tc>
      </w:tr>
      <w:tr w14:paraId="7C538351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89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 w14:paraId="5181D135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C23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拟中标人</w:t>
            </w:r>
          </w:p>
        </w:tc>
        <w:tc>
          <w:tcPr>
            <w:tcW w:w="273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0AA52C">
            <w:pPr>
              <w:widowControl/>
              <w:spacing w:line="315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昆明明超电缆有限公司</w:t>
            </w:r>
          </w:p>
        </w:tc>
        <w:tc>
          <w:tcPr>
            <w:tcW w:w="123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8DF5CF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中标价</w:t>
            </w:r>
          </w:p>
        </w:tc>
        <w:tc>
          <w:tcPr>
            <w:tcW w:w="3165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C046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 xml:space="preserve">16037793.43 </w:t>
            </w:r>
            <w:r>
              <w:rPr>
                <w:rFonts w:hint="eastAsia" w:ascii="宋体" w:hAnsi="宋体" w:eastAsia="宋体" w:cs="宋体"/>
                <w:sz w:val="22"/>
                <w:szCs w:val="22"/>
              </w:rPr>
              <w:t>元。</w:t>
            </w:r>
          </w:p>
        </w:tc>
      </w:tr>
      <w:tr w14:paraId="63747F2E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289" w:hRule="atLeast"/>
          <w:jc w:val="center"/>
        </w:trPr>
        <w:tc>
          <w:tcPr>
            <w:tcW w:w="1499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 w14:paraId="611D0A4C">
            <w:pPr>
              <w:widowControl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</w:tc>
        <w:tc>
          <w:tcPr>
            <w:tcW w:w="144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9B7CD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工商注册号</w:t>
            </w:r>
          </w:p>
        </w:tc>
        <w:tc>
          <w:tcPr>
            <w:tcW w:w="7134" w:type="dxa"/>
            <w:gridSpan w:val="6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DB6">
            <w:pPr>
              <w:widowControl/>
              <w:contextualSpacing/>
              <w:jc w:val="lef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</w:rPr>
              <w:t>91530100767064202T</w:t>
            </w:r>
          </w:p>
        </w:tc>
      </w:tr>
      <w:tr w14:paraId="0F8B333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653" w:hRule="atLeast"/>
          <w:jc w:val="center"/>
        </w:trPr>
        <w:tc>
          <w:tcPr>
            <w:tcW w:w="19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4D463">
            <w:pPr>
              <w:widowControl/>
              <w:spacing w:line="420" w:lineRule="atLeast"/>
              <w:ind w:firstLine="23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异议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GB"/>
              </w:rPr>
              <w:t>受理部门</w:t>
            </w:r>
          </w:p>
        </w:tc>
        <w:tc>
          <w:tcPr>
            <w:tcW w:w="374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8082F8">
            <w:pPr>
              <w:widowControl/>
              <w:spacing w:line="420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GB"/>
              </w:rPr>
            </w:pPr>
            <w:r>
              <w:rPr>
                <w:rFonts w:hint="eastAsia" w:ascii="宋体" w:hAnsi="宋体" w:eastAsia="宋体" w:cs="宋体"/>
                <w:snapToGrid w:val="0"/>
                <w:color w:val="auto"/>
                <w:kern w:val="0"/>
                <w:sz w:val="22"/>
                <w:szCs w:val="22"/>
                <w:highlight w:val="none"/>
                <w:lang w:eastAsia="zh-CN"/>
              </w:rPr>
              <w:t>重庆高速公路集团有限公司集中采购中心</w:t>
            </w:r>
          </w:p>
        </w:tc>
        <w:tc>
          <w:tcPr>
            <w:tcW w:w="12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11A32">
            <w:pPr>
              <w:widowControl/>
              <w:spacing w:line="420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3DFE">
            <w:pPr>
              <w:widowControl/>
              <w:spacing w:line="420" w:lineRule="atLeast"/>
              <w:ind w:firstLine="23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US" w:eastAsia="zh-CN"/>
              </w:rPr>
              <w:t>023-89138382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  <w:lang w:val="en-GB"/>
              </w:rPr>
              <w:t xml:space="preserve"> </w:t>
            </w:r>
          </w:p>
        </w:tc>
      </w:tr>
      <w:tr w14:paraId="4AA59AB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cantSplit/>
          <w:trHeight w:val="1862" w:hRule="atLeast"/>
          <w:jc w:val="center"/>
        </w:trPr>
        <w:tc>
          <w:tcPr>
            <w:tcW w:w="4489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3AE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比选人：</w:t>
            </w: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重庆高速公路集团有限公司集中采购中心</w:t>
            </w:r>
          </w:p>
          <w:p w14:paraId="210119FD">
            <w:pPr>
              <w:widowControl/>
              <w:spacing w:line="315" w:lineRule="atLeast"/>
              <w:ind w:left="1680" w:hanging="1540" w:hangingChars="70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 xml:space="preserve"> </w:t>
            </w:r>
          </w:p>
          <w:p w14:paraId="32E43EBC">
            <w:pPr>
              <w:widowControl/>
              <w:spacing w:line="315" w:lineRule="atLeast"/>
              <w:ind w:left="1680" w:hanging="1540" w:hangingChars="70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（单位公章）</w:t>
            </w:r>
          </w:p>
        </w:tc>
        <w:tc>
          <w:tcPr>
            <w:tcW w:w="5588" w:type="dxa"/>
            <w:gridSpan w:val="5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13F297">
            <w:pPr>
              <w:widowControl/>
              <w:spacing w:line="315" w:lineRule="atLeast"/>
              <w:ind w:left="1680" w:hanging="1540" w:hangingChars="700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333333"/>
                <w:kern w:val="0"/>
                <w:sz w:val="22"/>
                <w:szCs w:val="22"/>
                <w:lang w:val="en-US" w:eastAsia="zh-CN"/>
              </w:rPr>
              <w:t>招标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代理机构：重庆国际投资咨询集团有限公司</w:t>
            </w:r>
          </w:p>
          <w:p w14:paraId="13FF5DEE">
            <w:pPr>
              <w:widowControl/>
              <w:spacing w:line="315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</w:p>
          <w:p w14:paraId="6DC15621">
            <w:pPr>
              <w:widowControl/>
              <w:spacing w:line="315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 xml:space="preserve">    </w:t>
            </w:r>
          </w:p>
          <w:p w14:paraId="07328DF1">
            <w:pPr>
              <w:widowControl/>
              <w:spacing w:line="315" w:lineRule="atLeast"/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2"/>
                <w:szCs w:val="22"/>
              </w:rPr>
              <w:t>（单位公章）</w:t>
            </w:r>
          </w:p>
        </w:tc>
      </w:tr>
      <w:bookmarkEnd w:id="0"/>
    </w:tbl>
    <w:p w14:paraId="3492C5D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6145F1AA-D47A-4138-98C5-6C31A65913B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2NmMxYzAzYmU2NWIxMzRjYzU3NWJhMDhjM2M4NzMifQ=="/>
    <w:docVar w:name="KSO_WPS_MARK_KEY" w:val="a95d351c-3d07-4397-b54a-5acf0cecd72b"/>
  </w:docVars>
  <w:rsids>
    <w:rsidRoot w:val="00000000"/>
    <w:rsid w:val="0AC05E95"/>
    <w:rsid w:val="0FBA1503"/>
    <w:rsid w:val="1FD01020"/>
    <w:rsid w:val="22625D7D"/>
    <w:rsid w:val="38012109"/>
    <w:rsid w:val="3D595694"/>
    <w:rsid w:val="44F769F8"/>
    <w:rsid w:val="4B7D161C"/>
    <w:rsid w:val="4E675941"/>
    <w:rsid w:val="5301620A"/>
    <w:rsid w:val="5BE60AFD"/>
    <w:rsid w:val="674171DD"/>
    <w:rsid w:val="796A5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qFormat/>
    <w:uiPriority w:val="0"/>
    <w:pPr>
      <w:spacing w:after="120"/>
    </w:pPr>
  </w:style>
  <w:style w:type="character" w:customStyle="1" w:styleId="5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444</Characters>
  <Lines>0</Lines>
  <Paragraphs>0</Paragraphs>
  <TotalTime>0</TotalTime>
  <ScaleCrop>false</ScaleCrop>
  <LinksUpToDate>false</LinksUpToDate>
  <CharactersWithSpaces>466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2024-01-24T11:22:00Z</dcterms:created>
  <dc:creator>lenovo</dc:creator>
  <cp:lastModifiedBy>张盉</cp:lastModifiedBy>
  <dcterms:modified xsi:type="dcterms:W3CDTF">2025-06-23T03:08:00Z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21757878975B48B69EE718220E936413_12</vt:lpwstr>
  </property>
  <property fmtid="{D5CDD505-2E9C-101B-9397-08002B2CF9AE}" pid="4" name="KSOTemplateDocerSaveRecord">
    <vt:lpwstr>eyJoZGlkIjoiYWM2NmMxYzAzYmU2NWIxMzRjYzU3NWJhMDhjM2M4NzMiLCJ1c2VySWQiOiIyOTExNzExNjQifQ==</vt:lpwstr>
  </property>
</Properties>
</file>