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F44A9">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招租通告</w:t>
      </w:r>
    </w:p>
    <w:p w14:paraId="7536A238">
      <w:pPr>
        <w:topLinePunct/>
        <w:jc w:val="center"/>
        <w:rPr>
          <w:rFonts w:hint="eastAsia" w:ascii="方正小标宋_GBK" w:hAnsi="方正小标宋_GBK" w:eastAsia="方正小标宋_GBK" w:cs="方正小标宋_GBK"/>
          <w:sz w:val="44"/>
          <w:szCs w:val="44"/>
          <w:lang w:eastAsia="zh-CN"/>
        </w:rPr>
      </w:pPr>
    </w:p>
    <w:p w14:paraId="7E6478AB">
      <w:pPr>
        <w:kinsoku/>
        <w:topLinePunct/>
        <w:spacing w:line="560" w:lineRule="exact"/>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重庆高速路域资源开发有限公司开展其重庆高速交通安全产业园热轧AB跨东端部分厂房公开招租工作。</w:t>
      </w:r>
      <w:r>
        <w:rPr>
          <w:rFonts w:hint="eastAsia" w:asciiTheme="minorEastAsia" w:hAnsiTheme="minorEastAsia" w:eastAsiaTheme="minorEastAsia" w:cstheme="minorEastAsia"/>
          <w:sz w:val="28"/>
          <w:szCs w:val="28"/>
        </w:rPr>
        <w:t>有关事项通告如下：</w:t>
      </w:r>
    </w:p>
    <w:p w14:paraId="54E5DBE0">
      <w:pPr>
        <w:numPr>
          <w:ilvl w:val="0"/>
          <w:numId w:val="1"/>
        </w:numPr>
        <w:kinsoku/>
        <w:topLinePunct/>
        <w:spacing w:line="560" w:lineRule="exact"/>
        <w:ind w:firstLine="560" w:firstLineChars="200"/>
        <w:jc w:val="both"/>
        <w:rPr>
          <w:rFonts w:hint="eastAsia" w:ascii="黑体" w:hAnsi="黑体" w:eastAsia="黑体" w:cs="黑体"/>
          <w:sz w:val="28"/>
          <w:szCs w:val="28"/>
        </w:rPr>
      </w:pPr>
      <w:r>
        <w:rPr>
          <w:rFonts w:hint="eastAsia" w:ascii="黑体" w:hAnsi="黑体" w:eastAsia="黑体" w:cs="黑体"/>
          <w:sz w:val="28"/>
          <w:szCs w:val="28"/>
          <w:lang w:eastAsia="zh-CN"/>
        </w:rPr>
        <w:t>租赁厂房</w:t>
      </w:r>
      <w:r>
        <w:rPr>
          <w:rFonts w:hint="eastAsia" w:ascii="黑体" w:hAnsi="黑体" w:eastAsia="黑体" w:cs="黑体"/>
          <w:sz w:val="28"/>
          <w:szCs w:val="28"/>
        </w:rPr>
        <w:t>现状、位置</w:t>
      </w:r>
    </w:p>
    <w:p w14:paraId="43FE5E29">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厂房位置：位于綦江区三江街道重庆高速交通安全产业园内。</w:t>
      </w:r>
    </w:p>
    <w:p w14:paraId="1F38F7EE">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厂房位于重庆高速集团房地产权证内（证号：</w:t>
      </w:r>
      <w:r>
        <w:rPr>
          <w:rFonts w:hint="eastAsia" w:ascii="Times New Roman" w:hAnsi="Times New Roman" w:cs="Times New Roman" w:eastAsiaTheme="minorEastAsia"/>
          <w:sz w:val="28"/>
          <w:szCs w:val="28"/>
          <w:lang w:eastAsia="zh-CN"/>
        </w:rPr>
        <w:t>渝（</w:t>
      </w:r>
      <w:r>
        <w:rPr>
          <w:rFonts w:ascii="Times New Roman" w:hAnsi="Times New Roman" w:cs="Times New Roman" w:eastAsiaTheme="minorEastAsia"/>
          <w:sz w:val="28"/>
          <w:szCs w:val="28"/>
          <w:lang w:eastAsia="zh-CN"/>
        </w:rPr>
        <w:t>2024</w:t>
      </w:r>
      <w:r>
        <w:rPr>
          <w:rFonts w:hint="eastAsia" w:ascii="Times New Roman" w:hAnsi="Times New Roman" w:cs="Times New Roman" w:eastAsiaTheme="minorEastAsia"/>
          <w:sz w:val="28"/>
          <w:szCs w:val="28"/>
          <w:lang w:eastAsia="zh-CN"/>
        </w:rPr>
        <w:t>）綦江区不动产权第</w:t>
      </w:r>
      <w:r>
        <w:rPr>
          <w:rFonts w:ascii="Times New Roman" w:hAnsi="Times New Roman" w:cs="Times New Roman" w:eastAsiaTheme="minorEastAsia"/>
          <w:sz w:val="28"/>
          <w:szCs w:val="28"/>
          <w:lang w:eastAsia="zh-CN"/>
        </w:rPr>
        <w:t>001146935</w:t>
      </w:r>
      <w:r>
        <w:rPr>
          <w:rFonts w:hint="eastAsia" w:ascii="Times New Roman" w:hAnsi="Times New Roman" w:cs="Times New Roman" w:eastAsiaTheme="minorEastAsia"/>
          <w:sz w:val="28"/>
          <w:szCs w:val="28"/>
          <w:lang w:eastAsia="zh-CN"/>
        </w:rPr>
        <w:t>号</w:t>
      </w:r>
      <w:r>
        <w:rPr>
          <w:rFonts w:hint="eastAsia" w:asciiTheme="minorEastAsia" w:hAnsiTheme="minorEastAsia" w:eastAsiaTheme="minorEastAsia" w:cstheme="minorEastAsia"/>
          <w:sz w:val="28"/>
          <w:szCs w:val="28"/>
          <w:lang w:eastAsia="zh-CN"/>
        </w:rPr>
        <w:t>）。</w:t>
      </w:r>
    </w:p>
    <w:p w14:paraId="20DED37B">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厂房证载用途：工业用。</w:t>
      </w:r>
    </w:p>
    <w:p w14:paraId="721A1FBD">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厂房现状：自行调查，详见附图（附件</w:t>
      </w:r>
      <w:r>
        <w:rPr>
          <w:rFonts w:ascii="Times New Roman" w:hAnsi="Times New Roman" w:cs="Times New Roman" w:eastAsiaTheme="minorEastAsia"/>
          <w:sz w:val="28"/>
          <w:szCs w:val="28"/>
          <w:lang w:eastAsia="zh-CN"/>
        </w:rPr>
        <w:t>1</w:t>
      </w:r>
      <w:r>
        <w:rPr>
          <w:rFonts w:hint="eastAsia" w:asciiTheme="minorEastAsia" w:hAnsiTheme="minorEastAsia" w:eastAsiaTheme="minorEastAsia" w:cstheme="minorEastAsia"/>
          <w:sz w:val="28"/>
          <w:szCs w:val="28"/>
          <w:lang w:eastAsia="zh-CN"/>
        </w:rPr>
        <w:t>）。</w:t>
      </w:r>
    </w:p>
    <w:p w14:paraId="02240EBE">
      <w:pPr>
        <w:kinsoku/>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二 、厂房招租面积</w:t>
      </w:r>
    </w:p>
    <w:p w14:paraId="18E4F2A4">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本次厂房招租面积共计</w:t>
      </w:r>
      <w:r>
        <w:rPr>
          <w:rFonts w:hint="eastAsia" w:ascii="Times New Roman" w:hAnsi="Times New Roman" w:cs="Times New Roman" w:eastAsiaTheme="minorEastAsia"/>
          <w:sz w:val="28"/>
          <w:szCs w:val="28"/>
          <w:lang w:eastAsia="zh-CN"/>
        </w:rPr>
        <w:t>864</w:t>
      </w:r>
      <w:r>
        <w:rPr>
          <w:rFonts w:hint="eastAsia" w:asciiTheme="minorEastAsia" w:hAnsiTheme="minorEastAsia" w:eastAsiaTheme="minorEastAsia" w:cstheme="minorEastAsia"/>
          <w:sz w:val="28"/>
          <w:szCs w:val="28"/>
          <w:lang w:eastAsia="zh-CN"/>
        </w:rPr>
        <w:t>㎡。</w:t>
      </w:r>
    </w:p>
    <w:p w14:paraId="5A27F157">
      <w:pPr>
        <w:kinsoku/>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三、承租参选人条件：</w:t>
      </w:r>
    </w:p>
    <w:p w14:paraId="1282917D">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承租参选人资格条件：</w:t>
      </w:r>
    </w:p>
    <w:p w14:paraId="2F97C813">
      <w:pPr>
        <w:kinsoku/>
        <w:topLinePunct/>
        <w:spacing w:line="560" w:lineRule="exact"/>
        <w:ind w:firstLine="560" w:firstLineChars="200"/>
        <w:jc w:val="both"/>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sz w:val="28"/>
          <w:szCs w:val="28"/>
          <w:lang w:eastAsia="zh-CN"/>
        </w:rPr>
        <w:t>1.具备独立法人资格的法人单位、个体工商户</w:t>
      </w:r>
      <w:r>
        <w:rPr>
          <w:rFonts w:hint="eastAsia" w:asciiTheme="minorEastAsia" w:hAnsiTheme="minorEastAsia" w:eastAsiaTheme="minorEastAsia" w:cstheme="minorEastAsia"/>
          <w:color w:val="auto"/>
          <w:sz w:val="28"/>
          <w:szCs w:val="28"/>
          <w:lang w:eastAsia="zh-CN"/>
        </w:rPr>
        <w:t>或具有完全民事行为能力的自然人。</w:t>
      </w:r>
    </w:p>
    <w:p w14:paraId="3DE2D11D">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2.承租参选人不得存在下列情形之一，且须自行承诺</w:t>
      </w:r>
      <w:r>
        <w:rPr>
          <w:rFonts w:hint="eastAsia" w:asciiTheme="minorEastAsia" w:hAnsiTheme="minorEastAsia" w:eastAsiaTheme="minorEastAsia" w:cstheme="minorEastAsia"/>
          <w:color w:val="auto"/>
          <w:sz w:val="28"/>
          <w:szCs w:val="28"/>
          <w:lang w:eastAsia="zh-CN"/>
        </w:rPr>
        <w:t>（格式见附件2）：</w:t>
      </w:r>
      <w:r>
        <w:rPr>
          <w:rFonts w:hint="eastAsia" w:asciiTheme="minorEastAsia" w:hAnsiTheme="minorEastAsia" w:eastAsiaTheme="minorEastAsia" w:cstheme="minorEastAsia"/>
          <w:sz w:val="28"/>
          <w:szCs w:val="28"/>
          <w:lang w:eastAsia="zh-CN"/>
        </w:rPr>
        <w:t>包括不限于：1）被责令停产停业、暂扣或者吊销许可证、暂扣或者吊销执照。2）进入清算程序，或被宣告破产，或其他丧失履约能力的。</w:t>
      </w:r>
      <w:r>
        <w:rPr>
          <w:rFonts w:hint="eastAsia" w:ascii="Times New Roman" w:hAnsi="Times New Roman" w:cs="Times New Roman" w:eastAsiaTheme="minorEastAsia"/>
          <w:sz w:val="28"/>
          <w:szCs w:val="28"/>
          <w:lang w:eastAsia="zh-CN"/>
        </w:rPr>
        <w:t>3）</w:t>
      </w:r>
      <w:r>
        <w:rPr>
          <w:rFonts w:hint="eastAsia" w:asciiTheme="minorEastAsia" w:hAnsiTheme="minorEastAsia" w:eastAsiaTheme="minorEastAsia" w:cstheme="minorEastAsia"/>
          <w:sz w:val="28"/>
          <w:szCs w:val="28"/>
          <w:lang w:eastAsia="zh-CN"/>
        </w:rPr>
        <w:t>承租方未在“信用中国”网站 (https://www.creditchina.gov.cn)列入失信惩戒名单；</w:t>
      </w:r>
      <w:r>
        <w:rPr>
          <w:rFonts w:hint="eastAsia" w:ascii="Times New Roman" w:hAnsi="Times New Roman" w:cs="Times New Roman" w:eastAsiaTheme="minorEastAsia"/>
          <w:sz w:val="28"/>
          <w:szCs w:val="28"/>
          <w:lang w:eastAsia="zh-CN"/>
        </w:rPr>
        <w:t>4）</w:t>
      </w:r>
      <w:r>
        <w:rPr>
          <w:rFonts w:hint="eastAsia" w:asciiTheme="minorEastAsia" w:hAnsiTheme="minorEastAsia" w:eastAsiaTheme="minorEastAsia" w:cstheme="minorEastAsia"/>
          <w:sz w:val="28"/>
          <w:szCs w:val="28"/>
          <w:lang w:eastAsia="zh-CN"/>
        </w:rPr>
        <w:t>承租方未有拖 欠高速集团及所属企业租金行为；</w:t>
      </w:r>
      <w:r>
        <w:rPr>
          <w:rFonts w:hint="eastAsia" w:ascii="Times New Roman" w:hAnsi="Times New Roman" w:cs="Times New Roman" w:eastAsiaTheme="minorEastAsia"/>
          <w:sz w:val="28"/>
          <w:szCs w:val="28"/>
          <w:lang w:eastAsia="zh-CN"/>
        </w:rPr>
        <w:t>5）</w:t>
      </w:r>
      <w:r>
        <w:rPr>
          <w:rFonts w:hint="eastAsia" w:asciiTheme="minorEastAsia" w:hAnsiTheme="minorEastAsia" w:eastAsiaTheme="minorEastAsia" w:cstheme="minorEastAsia"/>
          <w:sz w:val="28"/>
          <w:szCs w:val="28"/>
          <w:lang w:eastAsia="zh-CN"/>
        </w:rPr>
        <w:t>承租方同重庆高速集团及所属企业不存在合同、经济纠纷；</w:t>
      </w:r>
      <w:r>
        <w:rPr>
          <w:rFonts w:hint="eastAsia" w:ascii="Times New Roman" w:hAnsi="Times New Roman" w:cs="Times New Roman" w:eastAsiaTheme="minorEastAsia"/>
          <w:sz w:val="28"/>
          <w:szCs w:val="28"/>
          <w:lang w:eastAsia="zh-CN"/>
        </w:rPr>
        <w:t>6）</w:t>
      </w:r>
      <w:r>
        <w:rPr>
          <w:rFonts w:hint="eastAsia" w:asciiTheme="minorEastAsia" w:hAnsiTheme="minorEastAsia" w:eastAsiaTheme="minorEastAsia" w:cstheme="minorEastAsia"/>
          <w:sz w:val="28"/>
          <w:szCs w:val="28"/>
          <w:lang w:eastAsia="zh-CN"/>
        </w:rPr>
        <w:t>承租方未被重庆高速集团及所属企业纳入合作黑名单；7）承租参选人应具有相应的租赁业态经营管理能力并能提供履约担保。（承租参选人须提供书面承诺函，格式详见附件</w:t>
      </w:r>
      <w:r>
        <w:rPr>
          <w:rFonts w:ascii="Times New Roman" w:hAnsi="Times New Roman" w:cs="Times New Roman" w:eastAsiaTheme="minorEastAsia"/>
          <w:sz w:val="28"/>
          <w:szCs w:val="28"/>
          <w:lang w:eastAsia="zh-CN"/>
        </w:rPr>
        <w:t>3</w:t>
      </w:r>
      <w:r>
        <w:rPr>
          <w:rFonts w:hint="eastAsia" w:asciiTheme="minorEastAsia" w:hAnsiTheme="minorEastAsia" w:eastAsiaTheme="minorEastAsia" w:cstheme="minorEastAsia"/>
          <w:sz w:val="28"/>
          <w:szCs w:val="28"/>
          <w:lang w:eastAsia="zh-CN"/>
        </w:rPr>
        <w:t>）</w:t>
      </w:r>
    </w:p>
    <w:p w14:paraId="3871AC5D">
      <w:pPr>
        <w:kinsoku/>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四 、租赁厂房招租时间、招租底价、租金收付方式、租金递增率、 租赁保证金、出租人交地条件</w:t>
      </w:r>
    </w:p>
    <w:p w14:paraId="61E827A3">
      <w:pPr>
        <w:tabs>
          <w:tab w:val="left" w:pos="312"/>
        </w:tabs>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1.租赁期限：</w:t>
      </w:r>
      <w:r>
        <w:rPr>
          <w:rFonts w:hint="eastAsia" w:ascii="Times New Roman" w:hAnsi="Times New Roman" w:cs="Times New Roman"/>
          <w:sz w:val="28"/>
          <w:szCs w:val="28"/>
          <w:lang w:val="en-US" w:eastAsia="zh-CN"/>
        </w:rPr>
        <w:t>1</w:t>
      </w:r>
      <w:r>
        <w:rPr>
          <w:rFonts w:hint="eastAsia" w:asciiTheme="minorEastAsia" w:hAnsiTheme="minorEastAsia" w:eastAsiaTheme="minorEastAsia" w:cstheme="minorEastAsia"/>
          <w:sz w:val="28"/>
          <w:szCs w:val="28"/>
          <w:lang w:eastAsia="zh-CN"/>
        </w:rPr>
        <w:t>年。具体起止时间以双方合同约定为准。</w:t>
      </w:r>
    </w:p>
    <w:p w14:paraId="6B814085">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ascii="Times New Roman" w:hAnsi="Times New Roman" w:cs="Times New Roman" w:eastAsiaTheme="minorEastAsia"/>
          <w:sz w:val="28"/>
          <w:szCs w:val="28"/>
          <w:lang w:eastAsia="zh-CN"/>
        </w:rPr>
        <w:t>2</w:t>
      </w:r>
      <w:r>
        <w:rPr>
          <w:rFonts w:hint="eastAsia" w:asciiTheme="minorEastAsia" w:hAnsiTheme="minorEastAsia" w:eastAsiaTheme="minorEastAsia" w:cstheme="minorEastAsia"/>
          <w:sz w:val="28"/>
          <w:szCs w:val="28"/>
          <w:lang w:eastAsia="zh-CN"/>
        </w:rPr>
        <w:t>.招租底价：厂房</w:t>
      </w:r>
      <w:r>
        <w:rPr>
          <w:rFonts w:hint="eastAsia" w:asciiTheme="minorEastAsia" w:hAnsiTheme="minorEastAsia" w:cstheme="minorEastAsia"/>
          <w:sz w:val="28"/>
          <w:szCs w:val="28"/>
          <w:lang w:val="en-US" w:eastAsia="zh-CN"/>
        </w:rPr>
        <w:t>年度</w:t>
      </w:r>
      <w:r>
        <w:rPr>
          <w:rFonts w:hint="eastAsia" w:asciiTheme="minorEastAsia" w:hAnsiTheme="minorEastAsia" w:eastAsiaTheme="minorEastAsia" w:cstheme="minorEastAsia"/>
          <w:sz w:val="28"/>
          <w:szCs w:val="28"/>
          <w:lang w:eastAsia="zh-CN"/>
        </w:rPr>
        <w:t>租金底价为</w:t>
      </w:r>
      <w:r>
        <w:rPr>
          <w:rFonts w:ascii="Times New Roman" w:hAnsi="Times New Roman" w:cs="Times New Roman" w:eastAsiaTheme="minorEastAsia"/>
          <w:sz w:val="28"/>
          <w:szCs w:val="28"/>
          <w:lang w:eastAsia="zh-CN"/>
        </w:rPr>
        <w:t>10</w:t>
      </w:r>
      <w:r>
        <w:rPr>
          <w:rFonts w:hint="eastAsia" w:ascii="Times New Roman" w:hAnsi="Times New Roman" w:cs="Times New Roman"/>
          <w:sz w:val="28"/>
          <w:szCs w:val="28"/>
          <w:lang w:val="en-US" w:eastAsia="zh-CN"/>
        </w:rPr>
        <w:t>2876.48</w:t>
      </w:r>
      <w:r>
        <w:rPr>
          <w:rFonts w:hint="eastAsia" w:asciiTheme="minorEastAsia" w:hAnsiTheme="minorEastAsia" w:eastAsiaTheme="minorEastAsia" w:cstheme="minorEastAsia"/>
          <w:sz w:val="28"/>
          <w:szCs w:val="28"/>
          <w:lang w:eastAsia="zh-CN"/>
        </w:rPr>
        <w:t>元/年</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包</w:t>
      </w:r>
      <w:r>
        <w:rPr>
          <w:rFonts w:hint="eastAsia" w:asciiTheme="minorEastAsia" w:hAnsiTheme="minorEastAsia" w:cstheme="minorEastAsia"/>
          <w:sz w:val="28"/>
          <w:szCs w:val="28"/>
          <w:lang w:eastAsia="zh-CN"/>
        </w:rPr>
        <w:t>含</w:t>
      </w:r>
      <w:r>
        <w:rPr>
          <w:rFonts w:hint="eastAsia" w:ascii="宋体" w:hAnsi="宋体" w:eastAsia="宋体" w:cs="宋体"/>
          <w:sz w:val="28"/>
          <w:szCs w:val="28"/>
          <w:lang w:eastAsia="zh-CN"/>
        </w:rPr>
        <w:t>房产税、</w:t>
      </w:r>
      <w:r>
        <w:rPr>
          <w:rFonts w:hint="eastAsia" w:asciiTheme="minorEastAsia" w:hAnsiTheme="minorEastAsia" w:cstheme="minorEastAsia"/>
          <w:sz w:val="28"/>
          <w:szCs w:val="28"/>
          <w:lang w:eastAsia="zh-CN"/>
        </w:rPr>
        <w:t>土地使用税）</w:t>
      </w:r>
      <w:r>
        <w:rPr>
          <w:rFonts w:hint="eastAsia" w:asciiTheme="minorEastAsia" w:hAnsiTheme="minorEastAsia" w:eastAsiaTheme="minorEastAsia" w:cstheme="minorEastAsia"/>
          <w:sz w:val="28"/>
          <w:szCs w:val="28"/>
          <w:lang w:eastAsia="zh-CN"/>
        </w:rPr>
        <w:t>。</w:t>
      </w:r>
    </w:p>
    <w:p w14:paraId="56B50A77">
      <w:pPr>
        <w:tabs>
          <w:tab w:val="left" w:pos="312"/>
        </w:tabs>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.租金收付方式：承租人应于合同签订后10天内支付第一租赁季度租金；其余合同季度承租人应于每个合同租赁季度开始前5天内一次性支付该合同季度的租金。</w:t>
      </w:r>
    </w:p>
    <w:p w14:paraId="712BF57C">
      <w:pPr>
        <w:tabs>
          <w:tab w:val="left" w:pos="312"/>
        </w:tabs>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.租赁保证金：年（租赁年度）租金的25%。</w:t>
      </w:r>
    </w:p>
    <w:p w14:paraId="6AF3D1EB">
      <w:pPr>
        <w:tabs>
          <w:tab w:val="left" w:pos="312"/>
        </w:tabs>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出租人交房条件：承租方了解并接受出租方人将厂房及辅助用房按现状移交承租方使用，房屋清场、场地开口、地上建筑物或构造物腾退、房屋移交使用、基础设施配套等工作由承租方自行负责处理并承担相关费用。</w:t>
      </w:r>
    </w:p>
    <w:p w14:paraId="32A04161">
      <w:pPr>
        <w:kinsoku/>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五、房屋租赁用途</w:t>
      </w:r>
    </w:p>
    <w:p w14:paraId="3E8709A2">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承租参选人租赁用途根据自身经营情况合理规划利用，办理相关经营手续，符合相关法律法规及安全环保等规定。</w:t>
      </w:r>
    </w:p>
    <w:p w14:paraId="73137FB6">
      <w:pPr>
        <w:kinsoku/>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六：承租参选人权利及义务</w:t>
      </w:r>
    </w:p>
    <w:p w14:paraId="4D19831F">
      <w:pPr>
        <w:kinsoku/>
        <w:topLinePunct/>
        <w:spacing w:line="560" w:lineRule="exact"/>
        <w:ind w:firstLine="560" w:firstLineChars="200"/>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详见合同文本（附件</w:t>
      </w:r>
      <w:r>
        <w:rPr>
          <w:rFonts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eastAsia="zh-CN"/>
        </w:rPr>
        <w:t>）：《房屋租赁协议》、《房屋租赁安全协议》、《治安、消防协议》、《房屋租赁廉洁合同》，需经高速集团审批通过后签订租赁合同。</w:t>
      </w:r>
    </w:p>
    <w:p w14:paraId="61CEA153">
      <w:pPr>
        <w:kinsoku/>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七 、投租方式</w:t>
      </w:r>
    </w:p>
    <w:p w14:paraId="1AAB8367">
      <w:pPr>
        <w:kinsoku/>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 xml:space="preserve"> </w:t>
      </w:r>
      <w:r>
        <w:rPr>
          <w:rFonts w:ascii="Times New Roman" w:hAnsi="Times New Roman" w:cs="Times New Roman"/>
          <w:color w:val="auto"/>
          <w:sz w:val="28"/>
          <w:szCs w:val="28"/>
          <w:lang w:eastAsia="zh-CN"/>
        </w:rPr>
        <w:t>1</w:t>
      </w:r>
      <w:r>
        <w:rPr>
          <w:rFonts w:hint="eastAsia" w:ascii="Times New Roman" w:hAnsi="Times New Roman"/>
          <w:color w:val="auto"/>
          <w:sz w:val="28"/>
          <w:szCs w:val="28"/>
          <w:lang w:eastAsia="zh-CN"/>
        </w:rPr>
        <w:t>.本次招租采用价高者得的原则。</w:t>
      </w:r>
    </w:p>
    <w:p w14:paraId="7A73B6CB">
      <w:pPr>
        <w:kinsoku/>
        <w:spacing w:line="579" w:lineRule="exact"/>
        <w:ind w:firstLine="560" w:firstLineChars="200"/>
        <w:rPr>
          <w:rFonts w:ascii="Times New Roman" w:hAnsi="Times New Roman" w:eastAsia="宋体"/>
          <w:color w:val="auto"/>
          <w:sz w:val="28"/>
          <w:szCs w:val="28"/>
          <w:lang w:eastAsia="zh-CN"/>
        </w:rPr>
      </w:pPr>
      <w:r>
        <w:rPr>
          <w:rFonts w:ascii="Times New Roman" w:hAnsi="Times New Roman" w:cs="Times New Roman"/>
          <w:color w:val="auto"/>
          <w:sz w:val="28"/>
          <w:szCs w:val="28"/>
          <w:lang w:eastAsia="zh-CN"/>
        </w:rPr>
        <w:t>2</w:t>
      </w:r>
      <w:r>
        <w:rPr>
          <w:rFonts w:hint="eastAsia" w:ascii="Times New Roman" w:hAnsi="Times New Roman"/>
          <w:color w:val="auto"/>
          <w:sz w:val="28"/>
          <w:szCs w:val="28"/>
          <w:lang w:eastAsia="zh-CN"/>
        </w:rPr>
        <w:t>.竞价文件</w:t>
      </w:r>
      <w:r>
        <w:rPr>
          <w:rFonts w:hint="eastAsia" w:ascii="Times New Roman" w:hAnsi="Times New Roman" w:eastAsia="宋体"/>
          <w:color w:val="auto"/>
          <w:sz w:val="28"/>
          <w:szCs w:val="28"/>
          <w:lang w:eastAsia="zh-CN"/>
        </w:rPr>
        <w:t>（格式详见附件</w:t>
      </w:r>
      <w:r>
        <w:rPr>
          <w:rFonts w:ascii="Times New Roman" w:hAnsi="Times New Roman" w:eastAsia="宋体" w:cs="Times New Roman"/>
          <w:color w:val="auto"/>
          <w:sz w:val="28"/>
          <w:szCs w:val="28"/>
          <w:lang w:eastAsia="zh-CN"/>
        </w:rPr>
        <w:t>3</w:t>
      </w:r>
      <w:r>
        <w:rPr>
          <w:rFonts w:hint="eastAsia" w:ascii="Times New Roman" w:hAnsi="Times New Roman" w:eastAsia="宋体"/>
          <w:color w:val="auto"/>
          <w:sz w:val="28"/>
          <w:szCs w:val="28"/>
          <w:lang w:eastAsia="zh-CN"/>
        </w:rPr>
        <w:t>）</w:t>
      </w:r>
      <w:r>
        <w:rPr>
          <w:rFonts w:hint="eastAsia" w:ascii="Times New Roman" w:hAnsi="Times New Roman"/>
          <w:color w:val="auto"/>
          <w:sz w:val="28"/>
          <w:szCs w:val="28"/>
          <w:lang w:eastAsia="zh-CN"/>
        </w:rPr>
        <w:t>递交截止时间及地点：</w:t>
      </w:r>
      <w:r>
        <w:rPr>
          <w:rFonts w:ascii="Times New Roman" w:hAnsi="Times New Roman" w:cs="Times New Roman"/>
          <w:color w:val="auto"/>
          <w:sz w:val="28"/>
          <w:szCs w:val="28"/>
          <w:highlight w:val="yellow"/>
          <w:lang w:eastAsia="zh-CN"/>
        </w:rPr>
        <w:t>2025</w:t>
      </w:r>
      <w:r>
        <w:rPr>
          <w:rFonts w:hint="eastAsia" w:ascii="Times New Roman" w:hAnsi="Times New Roman"/>
          <w:color w:val="auto"/>
          <w:sz w:val="28"/>
          <w:szCs w:val="28"/>
          <w:highlight w:val="yellow"/>
          <w:lang w:eastAsia="zh-CN"/>
        </w:rPr>
        <w:t>年</w:t>
      </w:r>
      <w:r>
        <w:rPr>
          <w:rFonts w:hint="eastAsia" w:ascii="Times New Roman" w:hAnsi="Times New Roman" w:eastAsia="宋体"/>
          <w:color w:val="auto"/>
          <w:sz w:val="28"/>
          <w:szCs w:val="28"/>
          <w:highlight w:val="yellow"/>
          <w:lang w:eastAsia="zh-CN"/>
        </w:rPr>
        <w:t>7</w:t>
      </w:r>
      <w:r>
        <w:rPr>
          <w:rFonts w:hint="eastAsia" w:ascii="Times New Roman" w:hAnsi="Times New Roman"/>
          <w:color w:val="auto"/>
          <w:sz w:val="28"/>
          <w:szCs w:val="28"/>
          <w:highlight w:val="yellow"/>
          <w:lang w:eastAsia="zh-CN"/>
        </w:rPr>
        <w:t>月</w:t>
      </w:r>
      <w:r>
        <w:rPr>
          <w:rFonts w:hint="eastAsia" w:ascii="Times New Roman" w:hAnsi="Times New Roman" w:eastAsiaTheme="minorEastAsia"/>
          <w:color w:val="auto"/>
          <w:sz w:val="28"/>
          <w:szCs w:val="28"/>
          <w:highlight w:val="yellow"/>
          <w:lang w:val="en-US" w:eastAsia="zh-CN"/>
        </w:rPr>
        <w:t>15</w:t>
      </w:r>
      <w:r>
        <w:rPr>
          <w:rFonts w:hint="eastAsia" w:ascii="Times New Roman" w:hAnsi="Times New Roman"/>
          <w:color w:val="auto"/>
          <w:sz w:val="28"/>
          <w:szCs w:val="28"/>
          <w:highlight w:val="yellow"/>
          <w:lang w:eastAsia="zh-CN"/>
        </w:rPr>
        <w:t>日（周</w:t>
      </w:r>
      <w:r>
        <w:rPr>
          <w:rFonts w:hint="eastAsia" w:ascii="宋体" w:hAnsi="宋体" w:eastAsia="宋体" w:cs="宋体"/>
          <w:color w:val="auto"/>
          <w:sz w:val="28"/>
          <w:szCs w:val="28"/>
          <w:highlight w:val="yellow"/>
          <w:lang w:val="en-US" w:eastAsia="zh-CN"/>
        </w:rPr>
        <w:t>二</w:t>
      </w:r>
      <w:r>
        <w:rPr>
          <w:rFonts w:hint="eastAsia" w:ascii="Times New Roman" w:hAnsi="Times New Roman"/>
          <w:color w:val="auto"/>
          <w:sz w:val="28"/>
          <w:szCs w:val="28"/>
          <w:highlight w:val="yellow"/>
          <w:lang w:eastAsia="zh-CN"/>
        </w:rPr>
        <w:t>）</w:t>
      </w:r>
      <w:r>
        <w:rPr>
          <w:rFonts w:ascii="Times New Roman" w:hAnsi="Times New Roman" w:cs="Times New Roman"/>
          <w:color w:val="auto"/>
          <w:sz w:val="28"/>
          <w:szCs w:val="28"/>
          <w:highlight w:val="yellow"/>
          <w:lang w:eastAsia="zh-CN"/>
        </w:rPr>
        <w:t>10</w:t>
      </w:r>
      <w:r>
        <w:rPr>
          <w:rFonts w:hint="eastAsia" w:ascii="Times New Roman" w:hAnsi="Times New Roman"/>
          <w:color w:val="auto"/>
          <w:sz w:val="28"/>
          <w:szCs w:val="28"/>
          <w:highlight w:val="yellow"/>
          <w:lang w:eastAsia="zh-CN"/>
        </w:rPr>
        <w:t>:</w:t>
      </w:r>
      <w:r>
        <w:rPr>
          <w:rFonts w:ascii="Times New Roman" w:hAnsi="Times New Roman" w:cs="Times New Roman"/>
          <w:color w:val="auto"/>
          <w:sz w:val="28"/>
          <w:szCs w:val="28"/>
          <w:highlight w:val="yellow"/>
          <w:lang w:eastAsia="zh-CN"/>
        </w:rPr>
        <w:t>00</w:t>
      </w:r>
      <w:r>
        <w:rPr>
          <w:rFonts w:hint="eastAsia" w:ascii="Times New Roman" w:hAnsi="Times New Roman"/>
          <w:color w:val="auto"/>
          <w:sz w:val="28"/>
          <w:szCs w:val="28"/>
          <w:highlight w:val="yellow"/>
          <w:lang w:eastAsia="zh-CN"/>
        </w:rPr>
        <w:t>(北京时间)</w:t>
      </w:r>
      <w:r>
        <w:rPr>
          <w:rFonts w:hint="eastAsia" w:ascii="Times New Roman" w:hAnsi="Times New Roman"/>
          <w:color w:val="auto"/>
          <w:sz w:val="28"/>
          <w:szCs w:val="28"/>
          <w:lang w:eastAsia="zh-CN"/>
        </w:rPr>
        <w:t>之前递交于重庆高速</w:t>
      </w:r>
      <w:r>
        <w:rPr>
          <w:rFonts w:hint="eastAsia" w:ascii="宋体" w:hAnsi="宋体" w:eastAsia="宋体" w:cs="宋体"/>
          <w:color w:val="auto"/>
          <w:sz w:val="28"/>
          <w:szCs w:val="28"/>
          <w:lang w:eastAsia="zh-CN"/>
        </w:rPr>
        <w:t>路域资源开发</w:t>
      </w:r>
      <w:r>
        <w:rPr>
          <w:rFonts w:hint="eastAsia" w:ascii="Times New Roman" w:hAnsi="Times New Roman"/>
          <w:color w:val="auto"/>
          <w:sz w:val="28"/>
          <w:szCs w:val="28"/>
          <w:lang w:eastAsia="zh-CN"/>
        </w:rPr>
        <w:t>有限公</w:t>
      </w:r>
      <w:r>
        <w:rPr>
          <w:rFonts w:hint="eastAsia" w:ascii="Times New Roman" w:hAnsi="Times New Roman"/>
          <w:color w:val="auto"/>
          <w:sz w:val="28"/>
          <w:szCs w:val="28"/>
          <w:lang w:val="zh-TW" w:eastAsia="zh-CN"/>
        </w:rPr>
        <w:t>司</w:t>
      </w:r>
      <w:r>
        <w:rPr>
          <w:rFonts w:hint="eastAsia" w:ascii="宋体" w:hAnsi="宋体" w:eastAsia="宋体" w:cs="宋体"/>
          <w:color w:val="auto"/>
          <w:sz w:val="28"/>
          <w:szCs w:val="28"/>
          <w:lang w:val="zh-TW" w:eastAsia="zh-CN"/>
        </w:rPr>
        <w:t>交安产业园管理中心（原安源公司）506</w:t>
      </w:r>
      <w:r>
        <w:rPr>
          <w:rFonts w:hint="eastAsia" w:ascii="Times New Roman" w:hAnsi="Times New Roman"/>
          <w:color w:val="auto"/>
          <w:sz w:val="28"/>
          <w:szCs w:val="28"/>
          <w:lang w:eastAsia="zh-CN"/>
        </w:rPr>
        <w:t>会议室</w:t>
      </w:r>
      <w:r>
        <w:rPr>
          <w:rFonts w:hint="eastAsia" w:ascii="Times New Roman" w:hAnsi="Times New Roman"/>
          <w:color w:val="auto"/>
          <w:sz w:val="28"/>
          <w:szCs w:val="28"/>
          <w:lang w:val="zh-TW" w:eastAsia="zh-CN"/>
        </w:rPr>
        <w:t>，</w:t>
      </w:r>
      <w:r>
        <w:rPr>
          <w:rFonts w:hint="eastAsia" w:ascii="Times New Roman" w:hAnsi="Times New Roman"/>
          <w:color w:val="auto"/>
          <w:sz w:val="28"/>
          <w:szCs w:val="28"/>
          <w:lang w:eastAsia="zh-CN"/>
        </w:rPr>
        <w:t>逾期不再受理；</w:t>
      </w:r>
      <w:r>
        <w:rPr>
          <w:rFonts w:hint="eastAsia" w:ascii="Times New Roman" w:hAnsi="Times New Roman" w:eastAsia="宋体"/>
          <w:color w:val="auto"/>
          <w:sz w:val="28"/>
          <w:szCs w:val="28"/>
          <w:lang w:eastAsia="zh-CN"/>
        </w:rPr>
        <w:t>竞价文件应提供一式二份，其中正本1份、副本1份。竞价人应在竞价文件右上角清楚的标记“正本”“副本”字样，当正本与副本不一致时，以正本为准。竞价文件按竞价文件中规定格式排版。</w:t>
      </w:r>
    </w:p>
    <w:p w14:paraId="5AD44D11">
      <w:pPr>
        <w:kinsoku/>
        <w:spacing w:line="579" w:lineRule="exact"/>
        <w:ind w:firstLine="560" w:firstLineChars="200"/>
        <w:rPr>
          <w:rFonts w:ascii="Times New Roman" w:hAnsi="Times New Roman" w:eastAsia="宋体"/>
          <w:color w:val="auto"/>
          <w:sz w:val="28"/>
          <w:szCs w:val="28"/>
          <w:lang w:eastAsia="zh-CN"/>
        </w:rPr>
      </w:pPr>
      <w:r>
        <w:rPr>
          <w:rFonts w:hint="eastAsia" w:ascii="Times New Roman" w:hAnsi="Times New Roman" w:eastAsia="宋体"/>
          <w:color w:val="auto"/>
          <w:sz w:val="28"/>
          <w:szCs w:val="28"/>
          <w:lang w:eastAsia="zh-CN"/>
        </w:rPr>
        <w:t>竞价文件封装：竞价文件应封装于一个封套或档案袋内，在封口处加贴封条（封条参选人自制），并加盖参选人公章（骑缝章）密封（个人竞价者在封口处亲笔签名或加盖个人章）。</w:t>
      </w:r>
    </w:p>
    <w:p w14:paraId="1DA671E1">
      <w:pPr>
        <w:kinsoku/>
        <w:spacing w:line="579" w:lineRule="exact"/>
        <w:ind w:firstLine="560" w:firstLineChars="200"/>
        <w:rPr>
          <w:rFonts w:ascii="Times New Roman" w:hAnsi="Times New Roman" w:eastAsia="宋体"/>
          <w:color w:val="auto"/>
          <w:sz w:val="28"/>
          <w:szCs w:val="28"/>
          <w:lang w:eastAsia="zh-CN"/>
        </w:rPr>
      </w:pPr>
      <w:r>
        <w:rPr>
          <w:rFonts w:hint="eastAsia" w:ascii="Times New Roman" w:hAnsi="Times New Roman" w:eastAsia="宋体"/>
          <w:color w:val="auto"/>
          <w:sz w:val="28"/>
          <w:szCs w:val="28"/>
          <w:lang w:eastAsia="zh-CN"/>
        </w:rPr>
        <w:t>在封套或档案袋外表上写明：</w:t>
      </w:r>
    </w:p>
    <w:p w14:paraId="3CA3072D">
      <w:pPr>
        <w:kinsoku/>
        <w:spacing w:line="579" w:lineRule="exact"/>
        <w:ind w:firstLine="602" w:firstLineChars="200"/>
        <w:jc w:val="center"/>
        <w:rPr>
          <w:rFonts w:hint="eastAsia" w:ascii="方正仿宋_GBK" w:hAnsi="方正仿宋_GBK" w:eastAsia="方正仿宋_GBK" w:cs="方正仿宋_GBK"/>
          <w:b/>
          <w:bCs/>
          <w:color w:val="auto"/>
          <w:sz w:val="30"/>
          <w:szCs w:val="30"/>
          <w:lang w:eastAsia="zh-CN"/>
        </w:rPr>
      </w:pPr>
      <w:r>
        <w:rPr>
          <w:rFonts w:hint="eastAsia" w:ascii="方正仿宋_GBK" w:hAnsi="方正仿宋_GBK" w:eastAsia="方正仿宋_GBK" w:cs="方正仿宋_GBK"/>
          <w:b/>
          <w:bCs/>
          <w:color w:val="auto"/>
          <w:sz w:val="30"/>
          <w:szCs w:val="30"/>
          <w:lang w:eastAsia="zh-CN"/>
        </w:rPr>
        <w:t>重庆高速路域资源开发有限公司</w:t>
      </w:r>
    </w:p>
    <w:p w14:paraId="4EE6FA42">
      <w:pPr>
        <w:kinsoku/>
        <w:spacing w:line="579" w:lineRule="exact"/>
        <w:ind w:firstLine="602" w:firstLineChars="200"/>
        <w:jc w:val="center"/>
        <w:rPr>
          <w:rFonts w:hint="eastAsia" w:ascii="方正仿宋_GBK" w:hAnsi="方正仿宋_GBK" w:eastAsia="方正仿宋_GBK" w:cs="方正仿宋_GBK"/>
          <w:b/>
          <w:bCs/>
          <w:color w:val="auto"/>
          <w:sz w:val="30"/>
          <w:szCs w:val="30"/>
          <w:lang w:eastAsia="zh-CN"/>
        </w:rPr>
      </w:pPr>
      <w:r>
        <w:rPr>
          <w:rFonts w:hint="eastAsia" w:ascii="方正仿宋_GBK" w:hAnsi="方正仿宋_GBK" w:eastAsia="方正仿宋_GBK" w:cs="方正仿宋_GBK"/>
          <w:b/>
          <w:bCs/>
          <w:color w:val="auto"/>
          <w:sz w:val="30"/>
          <w:szCs w:val="30"/>
          <w:lang w:eastAsia="zh-CN"/>
        </w:rPr>
        <w:t>重庆高速交通安全产业园热轧AB跨东端部分厂房公开招租竞价文件</w:t>
      </w:r>
    </w:p>
    <w:p w14:paraId="52E9C1EB">
      <w:pPr>
        <w:kinsoku/>
        <w:spacing w:line="579" w:lineRule="exact"/>
        <w:ind w:firstLine="602" w:firstLineChars="200"/>
        <w:rPr>
          <w:rFonts w:ascii="Times New Roman" w:hAnsi="Times New Roman"/>
          <w:color w:val="auto"/>
          <w:sz w:val="28"/>
          <w:szCs w:val="28"/>
          <w:lang w:eastAsia="zh-CN"/>
        </w:rPr>
      </w:pPr>
      <w:r>
        <w:rPr>
          <w:rFonts w:hint="eastAsia" w:ascii="方正仿宋_GBK" w:hAnsi="方正仿宋_GBK" w:eastAsia="方正仿宋_GBK" w:cs="方正仿宋_GBK"/>
          <w:b/>
          <w:bCs/>
          <w:color w:val="auto"/>
          <w:sz w:val="30"/>
          <w:szCs w:val="30"/>
          <w:lang w:eastAsia="zh-CN"/>
        </w:rPr>
        <w:t>在2025年</w:t>
      </w:r>
      <w:r>
        <w:rPr>
          <w:rFonts w:hint="eastAsia" w:ascii="方正仿宋_GBK" w:hAnsi="方正仿宋_GBK" w:eastAsia="方正仿宋_GBK" w:cs="方正仿宋_GBK"/>
          <w:b/>
          <w:bCs/>
          <w:color w:val="auto"/>
          <w:sz w:val="30"/>
          <w:szCs w:val="30"/>
          <w:highlight w:val="yellow"/>
          <w:lang w:eastAsia="zh-CN"/>
        </w:rPr>
        <w:t>7月</w:t>
      </w:r>
      <w:r>
        <w:rPr>
          <w:rFonts w:hint="eastAsia" w:ascii="方正仿宋_GBK" w:hAnsi="方正仿宋_GBK" w:eastAsia="方正仿宋_GBK" w:cs="方正仿宋_GBK"/>
          <w:b/>
          <w:bCs/>
          <w:color w:val="auto"/>
          <w:sz w:val="30"/>
          <w:szCs w:val="30"/>
          <w:highlight w:val="yellow"/>
          <w:lang w:val="en-US" w:eastAsia="zh-CN"/>
        </w:rPr>
        <w:t>15</w:t>
      </w:r>
      <w:r>
        <w:rPr>
          <w:rFonts w:hint="eastAsia" w:ascii="方正仿宋_GBK" w:hAnsi="方正仿宋_GBK" w:eastAsia="方正仿宋_GBK" w:cs="方正仿宋_GBK"/>
          <w:b/>
          <w:bCs/>
          <w:color w:val="auto"/>
          <w:sz w:val="30"/>
          <w:szCs w:val="30"/>
          <w:highlight w:val="yellow"/>
          <w:lang w:eastAsia="zh-CN"/>
        </w:rPr>
        <w:t>日</w:t>
      </w:r>
      <w:r>
        <w:rPr>
          <w:rFonts w:hint="eastAsia" w:ascii="方正仿宋_GBK" w:hAnsi="方正仿宋_GBK" w:eastAsia="方正仿宋_GBK" w:cs="方正仿宋_GBK"/>
          <w:b/>
          <w:bCs/>
          <w:color w:val="auto"/>
          <w:sz w:val="30"/>
          <w:szCs w:val="30"/>
          <w:lang w:eastAsia="zh-CN"/>
        </w:rPr>
        <w:t>10时00分（参选截止时间）前不得开启</w:t>
      </w:r>
    </w:p>
    <w:p w14:paraId="388AD89E">
      <w:pPr>
        <w:kinsoku/>
        <w:spacing w:line="560" w:lineRule="exact"/>
        <w:ind w:firstLine="560" w:firstLineChars="200"/>
        <w:rPr>
          <w:rFonts w:ascii="Times New Roman" w:hAnsi="Times New Roman"/>
          <w:color w:val="auto"/>
          <w:sz w:val="28"/>
          <w:szCs w:val="28"/>
          <w:lang w:eastAsia="zh-CN"/>
        </w:rPr>
      </w:pPr>
      <w:r>
        <w:rPr>
          <w:rFonts w:ascii="Times New Roman" w:hAnsi="Times New Roman" w:cs="Times New Roman"/>
          <w:color w:val="auto"/>
          <w:sz w:val="28"/>
          <w:szCs w:val="28"/>
          <w:lang w:eastAsia="zh-CN"/>
        </w:rPr>
        <w:t>3</w:t>
      </w:r>
      <w:r>
        <w:rPr>
          <w:rFonts w:hint="eastAsia" w:ascii="Times New Roman" w:hAnsi="Times New Roman"/>
          <w:color w:val="auto"/>
          <w:sz w:val="28"/>
          <w:szCs w:val="28"/>
          <w:lang w:eastAsia="zh-CN"/>
        </w:rPr>
        <w:t>.竞价保证金：</w:t>
      </w:r>
      <w:r>
        <w:rPr>
          <w:rFonts w:hint="eastAsia" w:ascii="Times New Roman" w:hAnsi="Times New Roman" w:cs="Times New Roman" w:eastAsiaTheme="minorEastAsia"/>
          <w:color w:val="auto"/>
          <w:sz w:val="28"/>
          <w:szCs w:val="28"/>
          <w:lang w:val="en-US" w:eastAsia="zh-CN"/>
        </w:rPr>
        <w:t>10000</w:t>
      </w:r>
      <w:r>
        <w:rPr>
          <w:rFonts w:hint="eastAsia" w:ascii="Times New Roman" w:hAnsi="Times New Roman"/>
          <w:color w:val="auto"/>
          <w:sz w:val="28"/>
          <w:szCs w:val="28"/>
          <w:lang w:eastAsia="zh-CN"/>
        </w:rPr>
        <w:t>元。竞价人须在</w:t>
      </w:r>
      <w:r>
        <w:rPr>
          <w:rFonts w:ascii="Times New Roman" w:hAnsi="Times New Roman" w:cs="Times New Roman"/>
          <w:color w:val="auto"/>
          <w:sz w:val="28"/>
          <w:szCs w:val="28"/>
          <w:highlight w:val="yellow"/>
          <w:lang w:eastAsia="zh-CN"/>
        </w:rPr>
        <w:t>2025</w:t>
      </w:r>
      <w:r>
        <w:rPr>
          <w:rFonts w:hint="eastAsia" w:ascii="Times New Roman" w:hAnsi="Times New Roman"/>
          <w:color w:val="auto"/>
          <w:sz w:val="28"/>
          <w:szCs w:val="28"/>
          <w:highlight w:val="yellow"/>
          <w:lang w:eastAsia="zh-CN"/>
        </w:rPr>
        <w:t>年</w:t>
      </w:r>
      <w:r>
        <w:rPr>
          <w:rFonts w:hint="eastAsia" w:ascii="Times New Roman" w:hAnsi="Times New Roman" w:eastAsiaTheme="minorEastAsia"/>
          <w:color w:val="auto"/>
          <w:sz w:val="28"/>
          <w:szCs w:val="28"/>
          <w:highlight w:val="yellow"/>
          <w:lang w:eastAsia="zh-CN"/>
        </w:rPr>
        <w:t>7</w:t>
      </w:r>
      <w:r>
        <w:rPr>
          <w:rFonts w:hint="eastAsia" w:ascii="Times New Roman" w:hAnsi="Times New Roman"/>
          <w:color w:val="auto"/>
          <w:sz w:val="28"/>
          <w:szCs w:val="28"/>
          <w:highlight w:val="yellow"/>
          <w:lang w:eastAsia="zh-CN"/>
        </w:rPr>
        <w:t>月</w:t>
      </w:r>
      <w:r>
        <w:rPr>
          <w:rFonts w:hint="eastAsia" w:ascii="Times New Roman" w:hAnsi="Times New Roman" w:eastAsiaTheme="minorEastAsia"/>
          <w:color w:val="auto"/>
          <w:sz w:val="28"/>
          <w:szCs w:val="28"/>
          <w:highlight w:val="yellow"/>
          <w:lang w:val="en-US" w:eastAsia="zh-CN"/>
        </w:rPr>
        <w:t>15</w:t>
      </w:r>
      <w:r>
        <w:rPr>
          <w:rFonts w:hint="eastAsia" w:ascii="Times New Roman" w:hAnsi="Times New Roman"/>
          <w:color w:val="auto"/>
          <w:sz w:val="28"/>
          <w:szCs w:val="28"/>
          <w:highlight w:val="yellow"/>
          <w:lang w:eastAsia="zh-CN"/>
        </w:rPr>
        <w:t>日（周</w:t>
      </w:r>
      <w:r>
        <w:rPr>
          <w:rFonts w:hint="eastAsia" w:ascii="宋体" w:hAnsi="宋体" w:eastAsia="宋体" w:cs="宋体"/>
          <w:color w:val="auto"/>
          <w:sz w:val="28"/>
          <w:szCs w:val="28"/>
          <w:highlight w:val="yellow"/>
          <w:lang w:val="en-US" w:eastAsia="zh-CN"/>
        </w:rPr>
        <w:t>二</w:t>
      </w:r>
      <w:r>
        <w:rPr>
          <w:rFonts w:hint="eastAsia" w:ascii="Times New Roman" w:hAnsi="Times New Roman"/>
          <w:color w:val="auto"/>
          <w:sz w:val="28"/>
          <w:szCs w:val="28"/>
          <w:highlight w:val="yellow"/>
          <w:lang w:eastAsia="zh-CN"/>
        </w:rPr>
        <w:t>）</w:t>
      </w:r>
      <w:r>
        <w:rPr>
          <w:rFonts w:ascii="Times New Roman" w:hAnsi="Times New Roman" w:cs="Times New Roman"/>
          <w:color w:val="auto"/>
          <w:sz w:val="28"/>
          <w:szCs w:val="28"/>
          <w:highlight w:val="yellow"/>
          <w:lang w:eastAsia="zh-CN"/>
        </w:rPr>
        <w:t>10</w:t>
      </w:r>
      <w:r>
        <w:rPr>
          <w:rFonts w:hint="eastAsia" w:ascii="Times New Roman" w:hAnsi="Times New Roman"/>
          <w:color w:val="auto"/>
          <w:sz w:val="28"/>
          <w:szCs w:val="28"/>
          <w:highlight w:val="yellow"/>
          <w:lang w:eastAsia="zh-CN"/>
        </w:rPr>
        <w:t>:</w:t>
      </w:r>
      <w:r>
        <w:rPr>
          <w:rFonts w:ascii="Times New Roman" w:hAnsi="Times New Roman" w:cs="Times New Roman"/>
          <w:color w:val="auto"/>
          <w:sz w:val="28"/>
          <w:szCs w:val="28"/>
          <w:highlight w:val="yellow"/>
          <w:lang w:eastAsia="zh-CN"/>
        </w:rPr>
        <w:t>00</w:t>
      </w:r>
      <w:r>
        <w:rPr>
          <w:rFonts w:hint="eastAsia" w:ascii="Times New Roman" w:hAnsi="Times New Roman"/>
          <w:color w:val="auto"/>
          <w:sz w:val="28"/>
          <w:szCs w:val="28"/>
          <w:lang w:eastAsia="zh-CN"/>
        </w:rPr>
        <w:t>(北京时间)前以现金方式缴纳本次竞价保证金。</w:t>
      </w:r>
    </w:p>
    <w:p w14:paraId="6C7FB2C9">
      <w:pPr>
        <w:kinsoku/>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收款账户：</w:t>
      </w:r>
    </w:p>
    <w:p w14:paraId="39271CD8">
      <w:pPr>
        <w:kinsoku/>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单位：重庆高速路域资源开发有限公司</w:t>
      </w:r>
    </w:p>
    <w:p w14:paraId="1149015F">
      <w:pPr>
        <w:kinsoku/>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开户行：招商银行重庆分行营业部</w:t>
      </w:r>
    </w:p>
    <w:p w14:paraId="2008CA21">
      <w:pPr>
        <w:kinsoku/>
        <w:spacing w:line="560" w:lineRule="exact"/>
        <w:ind w:firstLine="560" w:firstLineChars="200"/>
        <w:rPr>
          <w:rFonts w:ascii="Times New Roman" w:hAnsi="Times New Roman" w:cs="Times New Roman"/>
          <w:color w:val="auto"/>
          <w:sz w:val="28"/>
          <w:szCs w:val="28"/>
          <w:lang w:eastAsia="zh-CN"/>
        </w:rPr>
      </w:pPr>
      <w:r>
        <w:rPr>
          <w:rFonts w:hint="eastAsia" w:ascii="Times New Roman" w:hAnsi="Times New Roman"/>
          <w:color w:val="auto"/>
          <w:sz w:val="28"/>
          <w:szCs w:val="28"/>
          <w:lang w:eastAsia="zh-CN"/>
        </w:rPr>
        <w:t>账号：</w:t>
      </w:r>
      <w:r>
        <w:rPr>
          <w:rFonts w:ascii="Times New Roman" w:hAnsi="Times New Roman" w:cs="Times New Roman"/>
          <w:color w:val="auto"/>
          <w:sz w:val="28"/>
          <w:szCs w:val="28"/>
          <w:lang w:eastAsia="zh-CN"/>
        </w:rPr>
        <w:t>123905749510303</w:t>
      </w:r>
    </w:p>
    <w:p w14:paraId="139D9F28">
      <w:pPr>
        <w:kinsoku/>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竞价保证金的退还</w:t>
      </w:r>
    </w:p>
    <w:p w14:paraId="08BDC9D3">
      <w:pPr>
        <w:kinsoku/>
        <w:spacing w:line="560" w:lineRule="exact"/>
        <w:ind w:firstLine="560" w:firstLineChars="200"/>
        <w:rPr>
          <w:rFonts w:ascii="Times New Roman" w:hAnsi="Times New Roman" w:cs="Times New Roman"/>
          <w:color w:val="auto"/>
          <w:sz w:val="28"/>
          <w:szCs w:val="28"/>
          <w:lang w:eastAsia="zh-CN"/>
        </w:rPr>
      </w:pPr>
      <w:r>
        <w:rPr>
          <w:rFonts w:hint="eastAsia" w:ascii="Times New Roman" w:hAnsi="Times New Roman"/>
          <w:color w:val="auto"/>
          <w:sz w:val="28"/>
          <w:szCs w:val="28"/>
          <w:lang w:eastAsia="zh-CN"/>
        </w:rPr>
        <w:t>招租人应当在法定时间内确定承租参选人。招租人应当在确定承租参选人后10个工作日内将保证金退还除承租候选人以外的其他竞价人。承租候选人的竞价保证金将</w:t>
      </w:r>
      <w:r>
        <w:rPr>
          <w:rFonts w:hint="eastAsia" w:ascii="宋体" w:hAnsi="宋体" w:eastAsia="宋体" w:cs="宋体"/>
          <w:color w:val="auto"/>
          <w:sz w:val="28"/>
          <w:szCs w:val="28"/>
          <w:lang w:eastAsia="zh-CN"/>
        </w:rPr>
        <w:t>在合同签订后10个工作日内退还</w:t>
      </w:r>
      <w:r>
        <w:rPr>
          <w:rFonts w:hint="eastAsia" w:ascii="Times New Roman" w:hAnsi="Times New Roman"/>
          <w:color w:val="auto"/>
          <w:sz w:val="28"/>
          <w:szCs w:val="28"/>
          <w:lang w:eastAsia="zh-CN"/>
        </w:rPr>
        <w:t>。</w:t>
      </w:r>
    </w:p>
    <w:p w14:paraId="0A482728">
      <w:pPr>
        <w:numPr>
          <w:ilvl w:val="0"/>
          <w:numId w:val="2"/>
        </w:numPr>
        <w:kinsoku/>
        <w:topLinePunct/>
        <w:spacing w:line="560" w:lineRule="exact"/>
        <w:ind w:firstLine="560" w:firstLineChars="200"/>
        <w:jc w:val="both"/>
        <w:rPr>
          <w:rFonts w:hint="eastAsia" w:ascii="黑体" w:hAnsi="黑体" w:eastAsia="黑体" w:cs="黑体"/>
          <w:sz w:val="28"/>
          <w:szCs w:val="28"/>
          <w:lang w:eastAsia="zh-CN"/>
        </w:rPr>
      </w:pPr>
      <w:r>
        <w:rPr>
          <w:rFonts w:hint="eastAsia" w:ascii="Times New Roman" w:hAnsi="Times New Roman"/>
          <w:color w:val="auto"/>
          <w:sz w:val="28"/>
          <w:szCs w:val="28"/>
          <w:lang w:eastAsia="zh-CN"/>
        </w:rPr>
        <w:t>开封时间及地点：</w:t>
      </w:r>
      <w:r>
        <w:rPr>
          <w:rFonts w:ascii="Times New Roman" w:hAnsi="Times New Roman" w:cs="Times New Roman"/>
          <w:color w:val="auto"/>
          <w:sz w:val="28"/>
          <w:szCs w:val="28"/>
          <w:highlight w:val="yellow"/>
          <w:lang w:eastAsia="zh-CN"/>
        </w:rPr>
        <w:t>2025</w:t>
      </w:r>
      <w:r>
        <w:rPr>
          <w:rFonts w:hint="eastAsia" w:ascii="Times New Roman" w:hAnsi="Times New Roman"/>
          <w:color w:val="auto"/>
          <w:sz w:val="28"/>
          <w:szCs w:val="28"/>
          <w:highlight w:val="yellow"/>
          <w:lang w:eastAsia="zh-CN"/>
        </w:rPr>
        <w:t>年</w:t>
      </w:r>
      <w:r>
        <w:rPr>
          <w:rFonts w:hint="eastAsia" w:ascii="Times New Roman" w:hAnsi="Times New Roman" w:eastAsiaTheme="minorEastAsia"/>
          <w:color w:val="auto"/>
          <w:sz w:val="28"/>
          <w:szCs w:val="28"/>
          <w:highlight w:val="yellow"/>
          <w:lang w:eastAsia="zh-CN"/>
        </w:rPr>
        <w:t>7</w:t>
      </w:r>
      <w:r>
        <w:rPr>
          <w:rFonts w:hint="eastAsia" w:ascii="Times New Roman" w:hAnsi="Times New Roman"/>
          <w:color w:val="auto"/>
          <w:sz w:val="28"/>
          <w:szCs w:val="28"/>
          <w:highlight w:val="yellow"/>
          <w:lang w:eastAsia="zh-CN"/>
        </w:rPr>
        <w:t>月</w:t>
      </w:r>
      <w:r>
        <w:rPr>
          <w:rFonts w:hint="eastAsia" w:ascii="Times New Roman" w:hAnsi="Times New Roman" w:eastAsiaTheme="minorEastAsia"/>
          <w:color w:val="auto"/>
          <w:sz w:val="28"/>
          <w:szCs w:val="28"/>
          <w:highlight w:val="yellow"/>
          <w:lang w:val="en-US" w:eastAsia="zh-CN"/>
        </w:rPr>
        <w:t>15</w:t>
      </w:r>
      <w:r>
        <w:rPr>
          <w:rFonts w:hint="eastAsia" w:ascii="Times New Roman" w:hAnsi="Times New Roman"/>
          <w:color w:val="auto"/>
          <w:sz w:val="28"/>
          <w:szCs w:val="28"/>
          <w:highlight w:val="yellow"/>
          <w:lang w:eastAsia="zh-CN"/>
        </w:rPr>
        <w:t>日（周</w:t>
      </w:r>
      <w:r>
        <w:rPr>
          <w:rFonts w:hint="eastAsia" w:ascii="宋体" w:hAnsi="宋体" w:eastAsia="宋体" w:cs="宋体"/>
          <w:color w:val="auto"/>
          <w:sz w:val="28"/>
          <w:szCs w:val="28"/>
          <w:highlight w:val="yellow"/>
          <w:lang w:val="en-US" w:eastAsia="zh-CN"/>
        </w:rPr>
        <w:t>二</w:t>
      </w:r>
      <w:r>
        <w:rPr>
          <w:rFonts w:hint="eastAsia" w:ascii="Times New Roman" w:hAnsi="Times New Roman"/>
          <w:color w:val="auto"/>
          <w:sz w:val="28"/>
          <w:szCs w:val="28"/>
          <w:highlight w:val="yellow"/>
          <w:lang w:eastAsia="zh-CN"/>
        </w:rPr>
        <w:t>）</w:t>
      </w:r>
      <w:r>
        <w:rPr>
          <w:rFonts w:ascii="Times New Roman" w:hAnsi="Times New Roman" w:cs="Times New Roman"/>
          <w:color w:val="auto"/>
          <w:sz w:val="28"/>
          <w:szCs w:val="28"/>
          <w:highlight w:val="yellow"/>
          <w:lang w:eastAsia="zh-CN"/>
        </w:rPr>
        <w:t>10</w:t>
      </w:r>
      <w:r>
        <w:rPr>
          <w:rFonts w:hint="eastAsia" w:ascii="Times New Roman" w:hAnsi="Times New Roman"/>
          <w:color w:val="auto"/>
          <w:sz w:val="28"/>
          <w:szCs w:val="28"/>
          <w:highlight w:val="yellow"/>
          <w:lang w:eastAsia="zh-CN"/>
        </w:rPr>
        <w:t>:</w:t>
      </w:r>
      <w:r>
        <w:rPr>
          <w:rFonts w:ascii="Times New Roman" w:hAnsi="Times New Roman" w:cs="Times New Roman"/>
          <w:color w:val="auto"/>
          <w:sz w:val="28"/>
          <w:szCs w:val="28"/>
          <w:highlight w:val="yellow"/>
          <w:lang w:eastAsia="zh-CN"/>
        </w:rPr>
        <w:t>00</w:t>
      </w:r>
      <w:r>
        <w:rPr>
          <w:rFonts w:hint="eastAsia" w:ascii="Times New Roman" w:hAnsi="Times New Roman"/>
          <w:color w:val="auto"/>
          <w:sz w:val="28"/>
          <w:szCs w:val="28"/>
          <w:lang w:eastAsia="zh-CN"/>
        </w:rPr>
        <w:t>(北京时间)于重庆高速</w:t>
      </w:r>
      <w:r>
        <w:rPr>
          <w:rFonts w:hint="eastAsia" w:ascii="宋体" w:hAnsi="宋体" w:eastAsia="宋体" w:cs="宋体"/>
          <w:color w:val="auto"/>
          <w:sz w:val="28"/>
          <w:szCs w:val="28"/>
          <w:lang w:eastAsia="zh-CN"/>
        </w:rPr>
        <w:t>路域资源开发</w:t>
      </w:r>
      <w:r>
        <w:rPr>
          <w:rFonts w:hint="eastAsia" w:ascii="Times New Roman" w:hAnsi="Times New Roman"/>
          <w:color w:val="auto"/>
          <w:sz w:val="28"/>
          <w:szCs w:val="28"/>
          <w:lang w:eastAsia="zh-CN"/>
        </w:rPr>
        <w:t>有限公</w:t>
      </w:r>
      <w:r>
        <w:rPr>
          <w:rFonts w:hint="eastAsia" w:ascii="Times New Roman" w:hAnsi="Times New Roman"/>
          <w:color w:val="auto"/>
          <w:sz w:val="28"/>
          <w:szCs w:val="28"/>
          <w:lang w:val="zh-TW" w:eastAsia="zh-CN"/>
        </w:rPr>
        <w:t>司</w:t>
      </w:r>
      <w:r>
        <w:rPr>
          <w:rFonts w:hint="eastAsia" w:ascii="宋体" w:hAnsi="宋体" w:eastAsia="宋体" w:cs="宋体"/>
          <w:color w:val="auto"/>
          <w:sz w:val="28"/>
          <w:szCs w:val="28"/>
          <w:lang w:val="zh-TW" w:eastAsia="zh-CN"/>
        </w:rPr>
        <w:t>交安产业园管理中心（原安源公司）506</w:t>
      </w:r>
      <w:r>
        <w:rPr>
          <w:rFonts w:hint="eastAsia" w:ascii="Times New Roman" w:hAnsi="Times New Roman"/>
          <w:color w:val="auto"/>
          <w:sz w:val="28"/>
          <w:szCs w:val="28"/>
          <w:lang w:eastAsia="zh-CN"/>
        </w:rPr>
        <w:t xml:space="preserve">会议室。              </w:t>
      </w:r>
      <w:r>
        <w:rPr>
          <w:rFonts w:hint="eastAsia" w:ascii="黑体" w:hAnsi="黑体" w:eastAsia="黑体" w:cs="黑体"/>
          <w:sz w:val="28"/>
          <w:szCs w:val="28"/>
          <w:lang w:eastAsia="zh-CN"/>
        </w:rPr>
        <w:t xml:space="preserve"> </w:t>
      </w:r>
    </w:p>
    <w:p w14:paraId="65A95080">
      <w:pPr>
        <w:pStyle w:val="2"/>
        <w:rPr>
          <w:rFonts w:hint="eastAsia"/>
          <w:lang w:eastAsia="zh-CN"/>
        </w:rPr>
      </w:pPr>
      <w:r>
        <w:rPr>
          <w:rFonts w:hint="eastAsia"/>
          <w:lang w:eastAsia="zh-CN"/>
        </w:rPr>
        <w:t xml:space="preserve"> </w:t>
      </w:r>
      <w:r>
        <w:rPr>
          <w:rFonts w:hint="eastAsia" w:ascii="黑体" w:hAnsi="黑体" w:eastAsia="黑体" w:cs="黑体"/>
          <w:sz w:val="28"/>
          <w:szCs w:val="28"/>
          <w:lang w:eastAsia="zh-CN"/>
        </w:rPr>
        <w:t xml:space="preserve">   八、其他</w:t>
      </w:r>
      <w:bookmarkStart w:id="4" w:name="_GoBack"/>
      <w:bookmarkEnd w:id="4"/>
    </w:p>
    <w:p w14:paraId="5E67BA62">
      <w:pPr>
        <w:kinsoku/>
        <w:topLinePunct/>
        <w:spacing w:line="560" w:lineRule="exact"/>
        <w:ind w:firstLine="560" w:firstLineChars="200"/>
        <w:jc w:val="both"/>
        <w:rPr>
          <w:rFonts w:ascii="Times New Roman" w:hAnsi="Times New Roman"/>
          <w:color w:val="auto"/>
          <w:sz w:val="28"/>
          <w:szCs w:val="28"/>
          <w:lang w:eastAsia="zh-CN"/>
        </w:rPr>
      </w:pPr>
      <w:r>
        <w:rPr>
          <w:rFonts w:hint="eastAsia" w:ascii="Times New Roman" w:hAnsi="Times New Roman"/>
          <w:color w:val="auto"/>
          <w:sz w:val="28"/>
          <w:szCs w:val="28"/>
          <w:lang w:eastAsia="zh-CN"/>
        </w:rPr>
        <w:t>（一）各竞标人有如下行为之一时，将取消其参加报价资格或承 租资格，并没收竞标保证金，同时招租人有权追偿因此而造成的经济损失：</w:t>
      </w:r>
    </w:p>
    <w:p w14:paraId="6F762C83">
      <w:pPr>
        <w:kinsoku/>
        <w:topLinePunct/>
        <w:spacing w:line="560" w:lineRule="exact"/>
        <w:ind w:firstLine="560" w:firstLineChars="200"/>
        <w:jc w:val="both"/>
        <w:rPr>
          <w:rFonts w:ascii="Times New Roman" w:hAnsi="Times New Roman"/>
          <w:color w:val="auto"/>
          <w:sz w:val="28"/>
          <w:szCs w:val="28"/>
          <w:lang w:eastAsia="zh-CN"/>
        </w:rPr>
      </w:pPr>
      <w:r>
        <w:rPr>
          <w:rFonts w:ascii="Times New Roman" w:hAnsi="Times New Roman"/>
          <w:color w:val="auto"/>
          <w:sz w:val="28"/>
          <w:szCs w:val="28"/>
          <w:lang w:eastAsia="zh-CN"/>
        </w:rPr>
        <w:t>1.</w:t>
      </w:r>
      <w:r>
        <w:rPr>
          <w:rFonts w:hint="eastAsia" w:ascii="Times New Roman" w:hAnsi="Times New Roman"/>
          <w:color w:val="auto"/>
          <w:sz w:val="28"/>
          <w:szCs w:val="28"/>
          <w:lang w:eastAsia="zh-CN"/>
        </w:rPr>
        <w:t xml:space="preserve">进入招租现场开标室后，交头接耳、随意走动以及不听从工作人员安排等行为，严重扰乱开标秩序的； </w:t>
      </w:r>
    </w:p>
    <w:p w14:paraId="3E0C9C6C">
      <w:pPr>
        <w:kinsoku/>
        <w:topLinePunct/>
        <w:spacing w:line="560" w:lineRule="exact"/>
        <w:ind w:firstLine="560" w:firstLineChars="200"/>
        <w:jc w:val="both"/>
        <w:rPr>
          <w:rFonts w:ascii="Times New Roman" w:hAnsi="Times New Roman"/>
          <w:color w:val="auto"/>
          <w:sz w:val="28"/>
          <w:szCs w:val="28"/>
          <w:lang w:eastAsia="zh-CN"/>
        </w:rPr>
      </w:pPr>
      <w:r>
        <w:rPr>
          <w:rFonts w:ascii="Times New Roman" w:hAnsi="Times New Roman"/>
          <w:color w:val="auto"/>
          <w:sz w:val="28"/>
          <w:szCs w:val="28"/>
          <w:lang w:eastAsia="zh-CN"/>
        </w:rPr>
        <w:t>2.</w:t>
      </w:r>
      <w:r>
        <w:rPr>
          <w:rFonts w:hint="eastAsia" w:ascii="Times New Roman" w:hAnsi="Times New Roman"/>
          <w:color w:val="auto"/>
          <w:sz w:val="28"/>
          <w:szCs w:val="28"/>
          <w:lang w:eastAsia="zh-CN"/>
        </w:rPr>
        <w:t xml:space="preserve">干扰招租报价工作，操纵、垄断、恶意串通报价，损害国家、集体或他人合法权益的； </w:t>
      </w:r>
    </w:p>
    <w:p w14:paraId="10656CAA">
      <w:pPr>
        <w:kinsoku/>
        <w:topLinePunct/>
        <w:spacing w:line="560" w:lineRule="exact"/>
        <w:ind w:firstLine="560" w:firstLineChars="200"/>
        <w:jc w:val="both"/>
        <w:rPr>
          <w:rFonts w:ascii="Times New Roman" w:hAnsi="Times New Roman"/>
          <w:color w:val="auto"/>
          <w:sz w:val="28"/>
          <w:szCs w:val="28"/>
          <w:lang w:eastAsia="zh-CN"/>
        </w:rPr>
      </w:pPr>
      <w:r>
        <w:rPr>
          <w:rFonts w:ascii="Times New Roman" w:hAnsi="Times New Roman"/>
          <w:color w:val="auto"/>
          <w:sz w:val="28"/>
          <w:szCs w:val="28"/>
          <w:lang w:eastAsia="zh-CN"/>
        </w:rPr>
        <w:t>3.</w:t>
      </w:r>
      <w:r>
        <w:rPr>
          <w:rFonts w:hint="eastAsia" w:ascii="Times New Roman" w:hAnsi="Times New Roman"/>
          <w:color w:val="auto"/>
          <w:sz w:val="28"/>
          <w:szCs w:val="28"/>
          <w:lang w:eastAsia="zh-CN"/>
        </w:rPr>
        <w:t xml:space="preserve">提供虚假证明资料，经查证属实的； </w:t>
      </w:r>
    </w:p>
    <w:p w14:paraId="32C4797B">
      <w:pPr>
        <w:kinsoku/>
        <w:topLinePunct/>
        <w:spacing w:line="560" w:lineRule="exact"/>
        <w:ind w:firstLine="560" w:firstLineChars="200"/>
        <w:jc w:val="both"/>
        <w:rPr>
          <w:rFonts w:ascii="Times New Roman" w:hAnsi="Times New Roman"/>
          <w:color w:val="auto"/>
          <w:sz w:val="28"/>
          <w:szCs w:val="28"/>
          <w:lang w:eastAsia="zh-CN"/>
        </w:rPr>
      </w:pPr>
      <w:r>
        <w:rPr>
          <w:rFonts w:ascii="Times New Roman" w:hAnsi="Times New Roman"/>
          <w:color w:val="auto"/>
          <w:sz w:val="28"/>
          <w:szCs w:val="28"/>
          <w:lang w:eastAsia="zh-CN"/>
        </w:rPr>
        <w:t>4.</w:t>
      </w:r>
      <w:r>
        <w:rPr>
          <w:rFonts w:hint="eastAsia" w:ascii="Times New Roman" w:hAnsi="Times New Roman"/>
          <w:color w:val="auto"/>
          <w:sz w:val="28"/>
          <w:szCs w:val="28"/>
          <w:lang w:eastAsia="zh-CN"/>
        </w:rPr>
        <w:t xml:space="preserve">有效报价后又声明撤销的； </w:t>
      </w:r>
    </w:p>
    <w:p w14:paraId="64E2B834">
      <w:pPr>
        <w:kinsoku/>
        <w:topLinePunct/>
        <w:spacing w:line="560" w:lineRule="exact"/>
        <w:ind w:firstLine="560" w:firstLineChars="200"/>
        <w:jc w:val="both"/>
        <w:rPr>
          <w:rFonts w:ascii="Times New Roman" w:hAnsi="Times New Roman"/>
          <w:color w:val="auto"/>
          <w:sz w:val="28"/>
          <w:szCs w:val="28"/>
          <w:lang w:eastAsia="zh-CN"/>
        </w:rPr>
      </w:pPr>
      <w:r>
        <w:rPr>
          <w:rFonts w:ascii="Times New Roman" w:hAnsi="Times New Roman"/>
          <w:color w:val="auto"/>
          <w:sz w:val="28"/>
          <w:szCs w:val="28"/>
          <w:lang w:eastAsia="zh-CN"/>
        </w:rPr>
        <w:t>5.</w:t>
      </w:r>
      <w:r>
        <w:rPr>
          <w:rFonts w:hint="eastAsia" w:ascii="Times New Roman" w:hAnsi="Times New Roman"/>
          <w:color w:val="auto"/>
          <w:sz w:val="28"/>
          <w:szCs w:val="28"/>
          <w:lang w:eastAsia="zh-CN"/>
        </w:rPr>
        <w:t>被确定为承租候选人后，不按规定的时间和中标结果与出租方签订租赁合同的；</w:t>
      </w:r>
    </w:p>
    <w:p w14:paraId="5D651370">
      <w:pPr>
        <w:kinsoku/>
        <w:topLinePunct/>
        <w:spacing w:line="560" w:lineRule="exact"/>
        <w:ind w:firstLine="560" w:firstLineChars="200"/>
        <w:jc w:val="both"/>
        <w:rPr>
          <w:rFonts w:ascii="Times New Roman" w:hAnsi="Times New Roman"/>
          <w:color w:val="auto"/>
          <w:sz w:val="28"/>
          <w:szCs w:val="28"/>
          <w:lang w:eastAsia="zh-CN"/>
        </w:rPr>
      </w:pPr>
      <w:r>
        <w:rPr>
          <w:rFonts w:hint="eastAsia" w:ascii="Times New Roman" w:hAnsi="Times New Roman"/>
          <w:color w:val="auto"/>
          <w:sz w:val="28"/>
          <w:szCs w:val="28"/>
          <w:lang w:eastAsia="zh-CN"/>
        </w:rPr>
        <w:t xml:space="preserve">6.逾期未在指定地方缴纳所需缴纳全部款项的。 </w:t>
      </w:r>
    </w:p>
    <w:p w14:paraId="221C8661">
      <w:pPr>
        <w:kinsoku/>
        <w:topLinePunct/>
        <w:spacing w:line="560" w:lineRule="exact"/>
        <w:ind w:firstLine="560" w:firstLineChars="200"/>
        <w:jc w:val="both"/>
        <w:rPr>
          <w:rFonts w:ascii="Times New Roman" w:hAnsi="Times New Roman"/>
          <w:color w:val="auto"/>
          <w:sz w:val="28"/>
          <w:szCs w:val="28"/>
          <w:lang w:eastAsia="zh-CN"/>
        </w:rPr>
      </w:pPr>
      <w:r>
        <w:rPr>
          <w:rFonts w:hint="eastAsia" w:ascii="Times New Roman" w:hAnsi="Times New Roman"/>
          <w:color w:val="auto"/>
          <w:sz w:val="28"/>
          <w:szCs w:val="28"/>
          <w:lang w:eastAsia="zh-CN"/>
        </w:rPr>
        <w:t>7.通过公开招租方式招租的，若第一名承租候选人放弃中标资格的，此次竞价无效，招租人将重新组织招租。</w:t>
      </w:r>
    </w:p>
    <w:p w14:paraId="73EC32E1">
      <w:pPr>
        <w:kinsoku/>
        <w:topLinePunct/>
        <w:spacing w:line="560" w:lineRule="exact"/>
        <w:ind w:firstLine="560" w:firstLineChars="200"/>
        <w:jc w:val="both"/>
        <w:rPr>
          <w:rFonts w:ascii="Times New Roman" w:hAnsi="Times New Roman"/>
          <w:color w:val="auto"/>
          <w:sz w:val="28"/>
          <w:szCs w:val="28"/>
          <w:lang w:eastAsia="zh-CN"/>
        </w:rPr>
      </w:pPr>
      <w:r>
        <w:rPr>
          <w:rFonts w:hint="eastAsia" w:ascii="Times New Roman" w:hAnsi="Times New Roman"/>
          <w:color w:val="auto"/>
          <w:sz w:val="28"/>
          <w:szCs w:val="28"/>
          <w:lang w:eastAsia="zh-CN"/>
        </w:rPr>
        <w:t>8.公开招租承租候选人放弃中标或拒签合同，招租人取消其中标资格、没收其竞标保证金，且有权对超出竞标保证金的损失要求予以赔偿。重新组织该公开招租时，放弃中标资格的承租候选人，不得再次参与该标的的重新招租。</w:t>
      </w:r>
    </w:p>
    <w:p w14:paraId="4C00E192">
      <w:pPr>
        <w:kinsoku/>
        <w:topLinePunct/>
        <w:spacing w:line="560" w:lineRule="exact"/>
        <w:ind w:firstLine="560" w:firstLineChars="200"/>
        <w:jc w:val="both"/>
        <w:rPr>
          <w:rFonts w:ascii="Times New Roman" w:hAnsi="Times New Roman"/>
          <w:color w:val="auto"/>
          <w:sz w:val="28"/>
          <w:szCs w:val="28"/>
          <w:lang w:eastAsia="zh-CN"/>
        </w:rPr>
      </w:pPr>
      <w:r>
        <w:rPr>
          <w:rFonts w:hint="eastAsia" w:ascii="Times New Roman" w:hAnsi="Times New Roman"/>
          <w:color w:val="auto"/>
          <w:sz w:val="28"/>
          <w:szCs w:val="28"/>
          <w:lang w:eastAsia="zh-CN"/>
        </w:rPr>
        <w:t xml:space="preserve">（二）竞标当日，竞标人凭有效身份证件原件及委托书进入开标会现场，无关人员不得入内。 </w:t>
      </w:r>
    </w:p>
    <w:p w14:paraId="437C9F15">
      <w:pPr>
        <w:kinsoku/>
        <w:topLinePunct/>
        <w:spacing w:line="560" w:lineRule="exact"/>
        <w:ind w:firstLine="560" w:firstLineChars="200"/>
        <w:jc w:val="both"/>
        <w:rPr>
          <w:rFonts w:ascii="Times New Roman" w:hAnsi="Times New Roman"/>
          <w:color w:val="auto"/>
          <w:sz w:val="28"/>
          <w:szCs w:val="28"/>
          <w:lang w:eastAsia="zh-CN"/>
        </w:rPr>
      </w:pPr>
      <w:r>
        <w:rPr>
          <w:rFonts w:hint="eastAsia" w:ascii="Times New Roman" w:hAnsi="Times New Roman"/>
          <w:color w:val="auto"/>
          <w:sz w:val="28"/>
          <w:szCs w:val="28"/>
          <w:lang w:eastAsia="zh-CN"/>
        </w:rPr>
        <w:t>（三）本次招租项目信息以在</w:t>
      </w:r>
      <w:r>
        <w:rPr>
          <w:rFonts w:hint="eastAsia" w:ascii="Times New Roman" w:hAnsi="Times New Roman"/>
          <w:color w:val="auto"/>
          <w:sz w:val="28"/>
          <w:szCs w:val="28"/>
          <w:lang w:val="en-US" w:eastAsia="zh-CN"/>
        </w:rPr>
        <w:t>重庆高速公路集团有限公司官网以及招租标的现场</w:t>
      </w:r>
      <w:r>
        <w:rPr>
          <w:rFonts w:hint="eastAsia" w:ascii="Times New Roman" w:hAnsi="Times New Roman"/>
          <w:color w:val="auto"/>
          <w:sz w:val="28"/>
          <w:szCs w:val="28"/>
          <w:lang w:eastAsia="zh-CN"/>
        </w:rPr>
        <w:t>发布的</w:t>
      </w:r>
      <w:r>
        <w:rPr>
          <w:rFonts w:hint="eastAsia" w:ascii="Times New Roman" w:hAnsi="Times New Roman"/>
          <w:color w:val="auto"/>
          <w:sz w:val="28"/>
          <w:szCs w:val="28"/>
          <w:lang w:val="en-US" w:eastAsia="zh-CN"/>
        </w:rPr>
        <w:t>通</w:t>
      </w:r>
      <w:r>
        <w:rPr>
          <w:rFonts w:hint="eastAsia" w:ascii="Times New Roman" w:hAnsi="Times New Roman"/>
          <w:color w:val="auto"/>
          <w:sz w:val="28"/>
          <w:szCs w:val="28"/>
          <w:lang w:eastAsia="zh-CN"/>
        </w:rPr>
        <w:t>告为准。</w:t>
      </w:r>
    </w:p>
    <w:p w14:paraId="76AD5347">
      <w:pPr>
        <w:kinsoku/>
        <w:topLinePunct/>
        <w:spacing w:line="560" w:lineRule="exact"/>
        <w:ind w:firstLine="560" w:firstLineChars="200"/>
        <w:jc w:val="both"/>
        <w:rPr>
          <w:rFonts w:hint="eastAsia" w:ascii="黑体" w:hAnsi="黑体" w:eastAsia="黑体" w:cs="黑体"/>
          <w:sz w:val="28"/>
          <w:szCs w:val="28"/>
          <w:lang w:val="zh-TW" w:eastAsia="zh-TW"/>
        </w:rPr>
      </w:pPr>
      <w:bookmarkStart w:id="0" w:name="_Toc234832850"/>
      <w:bookmarkStart w:id="1" w:name="_Toc509841263"/>
      <w:bookmarkStart w:id="2" w:name="_Toc32499997"/>
      <w:bookmarkStart w:id="3" w:name="_Toc34041752"/>
      <w:r>
        <w:rPr>
          <w:rFonts w:hint="eastAsia" w:ascii="黑体" w:hAnsi="黑体" w:eastAsia="黑体" w:cs="黑体"/>
          <w:sz w:val="28"/>
          <w:szCs w:val="28"/>
          <w:lang w:eastAsia="zh-CN"/>
        </w:rPr>
        <w:t>九</w:t>
      </w:r>
      <w:r>
        <w:rPr>
          <w:rFonts w:hint="eastAsia" w:ascii="黑体" w:hAnsi="黑体" w:eastAsia="黑体" w:cs="黑体"/>
          <w:sz w:val="28"/>
          <w:szCs w:val="28"/>
          <w:lang w:val="zh-TW" w:eastAsia="zh-TW"/>
        </w:rPr>
        <w:t>、发布</w:t>
      </w:r>
      <w:r>
        <w:rPr>
          <w:rFonts w:hint="eastAsia" w:ascii="黑体" w:hAnsi="黑体" w:eastAsia="黑体" w:cs="黑体"/>
          <w:sz w:val="28"/>
          <w:szCs w:val="28"/>
          <w:lang w:eastAsia="zh-CN"/>
        </w:rPr>
        <w:t>公告</w:t>
      </w:r>
      <w:r>
        <w:rPr>
          <w:rFonts w:hint="eastAsia" w:ascii="黑体" w:hAnsi="黑体" w:eastAsia="黑体" w:cs="黑体"/>
          <w:sz w:val="28"/>
          <w:szCs w:val="28"/>
          <w:lang w:val="zh-TW" w:eastAsia="zh-TW"/>
        </w:rPr>
        <w:t>媒介</w:t>
      </w:r>
      <w:bookmarkEnd w:id="0"/>
      <w:bookmarkEnd w:id="1"/>
      <w:bookmarkEnd w:id="2"/>
      <w:bookmarkEnd w:id="3"/>
    </w:p>
    <w:p w14:paraId="3EB037E9">
      <w:pPr>
        <w:kinsoku/>
        <w:topLinePunct/>
        <w:spacing w:line="560" w:lineRule="exact"/>
        <w:ind w:firstLine="560" w:firstLineChars="200"/>
        <w:jc w:val="both"/>
        <w:rPr>
          <w:rFonts w:hint="eastAsia" w:ascii="黑体" w:hAnsi="黑体" w:eastAsia="黑体" w:cs="黑体"/>
          <w:sz w:val="28"/>
          <w:szCs w:val="28"/>
          <w:lang w:val="zh-TW" w:eastAsia="zh-TW"/>
        </w:rPr>
      </w:pPr>
      <w:r>
        <w:rPr>
          <w:rFonts w:hint="eastAsia" w:ascii="Times New Roman" w:hAnsi="Times New Roman"/>
          <w:color w:val="auto"/>
          <w:sz w:val="28"/>
          <w:szCs w:val="28"/>
          <w:lang w:val="zh-TW" w:eastAsia="zh-TW"/>
        </w:rPr>
        <w:t>本次</w:t>
      </w:r>
      <w:r>
        <w:rPr>
          <w:rFonts w:hint="eastAsia" w:ascii="Times New Roman" w:hAnsi="Times New Roman" w:eastAsia="宋体"/>
          <w:color w:val="auto"/>
          <w:sz w:val="28"/>
          <w:szCs w:val="28"/>
          <w:lang w:eastAsia="zh-TW"/>
        </w:rPr>
        <w:t>招租</w:t>
      </w:r>
      <w:r>
        <w:rPr>
          <w:rFonts w:hint="eastAsia" w:ascii="Times New Roman" w:hAnsi="Times New Roman"/>
          <w:color w:val="auto"/>
          <w:sz w:val="28"/>
          <w:szCs w:val="28"/>
          <w:lang w:val="zh-TW" w:eastAsia="zh-TW"/>
        </w:rPr>
        <w:t>将在重庆高速公路集团有限公司官方网站（http://www.cegc.com.cn/）及</w:t>
      </w:r>
      <w:r>
        <w:rPr>
          <w:rFonts w:hint="eastAsia" w:ascii="Times New Roman" w:hAnsi="Times New Roman" w:eastAsia="宋体"/>
          <w:color w:val="auto"/>
          <w:sz w:val="28"/>
          <w:szCs w:val="28"/>
          <w:lang w:eastAsia="zh-TW"/>
        </w:rPr>
        <w:t>招租厂房（</w:t>
      </w:r>
      <w:r>
        <w:rPr>
          <w:rFonts w:hint="eastAsia" w:asciiTheme="minorEastAsia" w:hAnsiTheme="minorEastAsia" w:eastAsiaTheme="minorEastAsia" w:cstheme="minorEastAsia"/>
          <w:sz w:val="28"/>
          <w:szCs w:val="28"/>
          <w:lang w:eastAsia="zh-TW"/>
        </w:rPr>
        <w:t>重庆高速交通安全产业园热轧</w:t>
      </w:r>
      <w:r>
        <w:rPr>
          <w:rFonts w:hint="eastAsia" w:asciiTheme="minorEastAsia" w:hAnsiTheme="minorEastAsia" w:eastAsiaTheme="minorEastAsia" w:cstheme="minorEastAsia"/>
          <w:sz w:val="28"/>
          <w:szCs w:val="28"/>
          <w:lang w:eastAsia="zh-CN"/>
        </w:rPr>
        <w:t>AB</w:t>
      </w:r>
      <w:r>
        <w:rPr>
          <w:rFonts w:hint="eastAsia" w:asciiTheme="minorEastAsia" w:hAnsiTheme="minorEastAsia" w:eastAsiaTheme="minorEastAsia" w:cstheme="minorEastAsia"/>
          <w:sz w:val="28"/>
          <w:szCs w:val="28"/>
          <w:lang w:eastAsia="zh-TW"/>
        </w:rPr>
        <w:t>跨东端部分厂房</w:t>
      </w:r>
      <w:r>
        <w:rPr>
          <w:rFonts w:hint="eastAsia" w:ascii="Times New Roman" w:hAnsi="Times New Roman" w:eastAsia="宋体"/>
          <w:color w:val="auto"/>
          <w:sz w:val="28"/>
          <w:szCs w:val="28"/>
          <w:lang w:eastAsia="zh-TW"/>
        </w:rPr>
        <w:t>）现场张贴招租通告</w:t>
      </w:r>
      <w:r>
        <w:rPr>
          <w:rFonts w:hint="eastAsia" w:ascii="Times New Roman" w:hAnsi="Times New Roman"/>
          <w:color w:val="auto"/>
          <w:sz w:val="28"/>
          <w:szCs w:val="28"/>
          <w:lang w:val="zh-TW" w:eastAsia="zh-TW"/>
        </w:rPr>
        <w:t>。</w:t>
      </w:r>
    </w:p>
    <w:p w14:paraId="1A514372">
      <w:pPr>
        <w:kinsoku/>
        <w:topLinePunct/>
        <w:spacing w:line="560" w:lineRule="exact"/>
        <w:ind w:firstLine="560" w:firstLineChars="200"/>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十、联系方式</w:t>
      </w:r>
    </w:p>
    <w:p w14:paraId="04360BB5">
      <w:pPr>
        <w:kinsoku/>
        <w:spacing w:line="560" w:lineRule="exact"/>
        <w:ind w:firstLine="560" w:firstLineChars="200"/>
        <w:rPr>
          <w:rFonts w:ascii="Times New Roman" w:hAnsi="Times New Roman"/>
          <w:color w:val="auto"/>
          <w:sz w:val="28"/>
          <w:szCs w:val="28"/>
          <w:lang w:eastAsia="zh-CN"/>
        </w:rPr>
      </w:pPr>
      <w:r>
        <w:rPr>
          <w:rFonts w:hint="eastAsia" w:ascii="Times New Roman" w:hAnsi="Times New Roman"/>
          <w:color w:val="auto"/>
          <w:sz w:val="28"/>
          <w:szCs w:val="28"/>
          <w:lang w:eastAsia="zh-CN"/>
        </w:rPr>
        <w:t>比选人：重庆</w:t>
      </w:r>
      <w:r>
        <w:rPr>
          <w:rFonts w:hint="eastAsia" w:ascii="Times New Roman" w:hAnsi="Times New Roman" w:eastAsia="宋体"/>
          <w:color w:val="auto"/>
          <w:sz w:val="28"/>
          <w:szCs w:val="28"/>
          <w:lang w:eastAsia="zh-CN"/>
        </w:rPr>
        <w:t>高速路域资源开发</w:t>
      </w:r>
      <w:r>
        <w:rPr>
          <w:rFonts w:hint="eastAsia" w:ascii="Times New Roman" w:hAnsi="Times New Roman"/>
          <w:color w:val="auto"/>
          <w:sz w:val="28"/>
          <w:szCs w:val="28"/>
          <w:lang w:eastAsia="zh-CN"/>
        </w:rPr>
        <w:t>有限公司</w:t>
      </w:r>
    </w:p>
    <w:p w14:paraId="42D5D42A">
      <w:pPr>
        <w:kinsoku/>
        <w:spacing w:line="560" w:lineRule="exact"/>
        <w:ind w:firstLine="560" w:firstLineChars="200"/>
        <w:rPr>
          <w:rFonts w:ascii="Times New Roman" w:hAnsi="Times New Roman"/>
          <w:color w:val="auto"/>
          <w:sz w:val="28"/>
          <w:szCs w:val="28"/>
          <w:u w:val="single"/>
          <w:lang w:eastAsia="zh-CN"/>
        </w:rPr>
      </w:pPr>
      <w:r>
        <w:rPr>
          <w:rFonts w:ascii="Times New Roman" w:hAnsi="Times New Roman" w:cs="宋体"/>
          <w:color w:val="auto"/>
          <w:sz w:val="28"/>
          <w:szCs w:val="28"/>
          <w:lang w:eastAsia="zh-CN"/>
        </w:rPr>
        <w:t>地</w:t>
      </w:r>
      <w:r>
        <w:rPr>
          <w:rFonts w:hint="eastAsia" w:ascii="Times New Roman" w:hAnsi="Times New Roman" w:cs="宋体"/>
          <w:color w:val="auto"/>
          <w:sz w:val="28"/>
          <w:szCs w:val="28"/>
          <w:lang w:eastAsia="zh-CN"/>
        </w:rPr>
        <w:t xml:space="preserve">  </w:t>
      </w:r>
      <w:r>
        <w:rPr>
          <w:rFonts w:ascii="Times New Roman" w:hAnsi="Times New Roman" w:cs="宋体"/>
          <w:color w:val="auto"/>
          <w:sz w:val="28"/>
          <w:szCs w:val="28"/>
          <w:lang w:eastAsia="zh-CN"/>
        </w:rPr>
        <w:t>址：</w:t>
      </w:r>
      <w:r>
        <w:rPr>
          <w:rFonts w:hint="eastAsia" w:ascii="Times New Roman" w:hAnsi="Times New Roman"/>
          <w:color w:val="auto"/>
          <w:sz w:val="28"/>
          <w:szCs w:val="28"/>
          <w:lang w:eastAsia="zh-CN"/>
        </w:rPr>
        <w:t>重庆市渝北区银杉路</w:t>
      </w:r>
      <w:r>
        <w:rPr>
          <w:rFonts w:ascii="Times New Roman" w:hAnsi="Times New Roman" w:cs="Times New Roman"/>
          <w:color w:val="auto"/>
          <w:sz w:val="28"/>
          <w:szCs w:val="28"/>
          <w:lang w:eastAsia="zh-CN"/>
        </w:rPr>
        <w:t>66</w:t>
      </w:r>
      <w:r>
        <w:rPr>
          <w:rFonts w:hint="eastAsia" w:ascii="Times New Roman" w:hAnsi="Times New Roman"/>
          <w:color w:val="auto"/>
          <w:sz w:val="28"/>
          <w:szCs w:val="28"/>
          <w:lang w:eastAsia="zh-CN"/>
        </w:rPr>
        <w:t>号（重庆高速集团）</w:t>
      </w:r>
      <w:r>
        <w:rPr>
          <w:rFonts w:ascii="Times New Roman" w:hAnsi="Times New Roman" w:eastAsia="宋体" w:cs="Times New Roman"/>
          <w:color w:val="auto"/>
          <w:sz w:val="28"/>
          <w:szCs w:val="28"/>
          <w:lang w:eastAsia="zh-CN"/>
        </w:rPr>
        <w:t>16</w:t>
      </w:r>
      <w:r>
        <w:rPr>
          <w:rFonts w:hint="eastAsia" w:ascii="Times New Roman" w:hAnsi="Times New Roman"/>
          <w:color w:val="auto"/>
          <w:sz w:val="28"/>
          <w:szCs w:val="28"/>
          <w:lang w:eastAsia="zh-CN"/>
        </w:rPr>
        <w:t>楼</w:t>
      </w:r>
    </w:p>
    <w:p w14:paraId="2D174E7E">
      <w:pPr>
        <w:kinsoku/>
        <w:spacing w:line="560" w:lineRule="exact"/>
        <w:ind w:firstLine="560" w:firstLineChars="200"/>
        <w:rPr>
          <w:rFonts w:ascii="Times New Roman" w:hAnsi="Times New Roman" w:cs="宋体"/>
          <w:color w:val="auto"/>
          <w:sz w:val="28"/>
          <w:szCs w:val="28"/>
          <w:lang w:eastAsia="zh-CN"/>
        </w:rPr>
      </w:pPr>
      <w:r>
        <w:rPr>
          <w:rFonts w:ascii="Times New Roman" w:hAnsi="Times New Roman" w:cs="宋体"/>
          <w:color w:val="auto"/>
          <w:sz w:val="28"/>
          <w:szCs w:val="28"/>
          <w:lang w:eastAsia="zh-CN"/>
        </w:rPr>
        <w:t>邮</w:t>
      </w:r>
      <w:r>
        <w:rPr>
          <w:rFonts w:hint="eastAsia" w:ascii="Times New Roman" w:hAnsi="Times New Roman" w:cs="宋体"/>
          <w:color w:val="auto"/>
          <w:sz w:val="28"/>
          <w:szCs w:val="28"/>
          <w:lang w:eastAsia="zh-CN"/>
        </w:rPr>
        <w:t xml:space="preserve">  </w:t>
      </w:r>
      <w:r>
        <w:rPr>
          <w:rFonts w:ascii="Times New Roman" w:hAnsi="Times New Roman" w:cs="宋体"/>
          <w:color w:val="auto"/>
          <w:sz w:val="28"/>
          <w:szCs w:val="28"/>
          <w:lang w:eastAsia="zh-CN"/>
        </w:rPr>
        <w:t>编：</w:t>
      </w:r>
      <w:r>
        <w:rPr>
          <w:rFonts w:ascii="Times New Roman" w:hAnsi="Times New Roman" w:cs="Times New Roman"/>
          <w:color w:val="auto"/>
          <w:sz w:val="28"/>
          <w:szCs w:val="28"/>
          <w:lang w:eastAsia="zh-CN"/>
        </w:rPr>
        <w:t>401121</w:t>
      </w:r>
    </w:p>
    <w:p w14:paraId="6771C870">
      <w:pPr>
        <w:kinsoku/>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imes New Roman" w:hAnsi="Times New Roman"/>
          <w:color w:val="auto"/>
          <w:sz w:val="28"/>
          <w:szCs w:val="28"/>
          <w:lang w:eastAsia="zh-CN"/>
        </w:rPr>
        <w:t>联系人：</w:t>
      </w:r>
      <w:r>
        <w:rPr>
          <w:rFonts w:hint="eastAsia" w:ascii="Times New Roman" w:hAnsi="Times New Roman" w:eastAsia="宋体"/>
          <w:color w:val="auto"/>
          <w:sz w:val="28"/>
          <w:szCs w:val="28"/>
          <w:lang w:eastAsia="zh-CN"/>
        </w:rPr>
        <w:t>李</w:t>
      </w:r>
      <w:r>
        <w:rPr>
          <w:rFonts w:hint="eastAsia" w:ascii="Times New Roman" w:hAnsi="Times New Roman"/>
          <w:color w:val="auto"/>
          <w:sz w:val="28"/>
          <w:szCs w:val="28"/>
          <w:lang w:eastAsia="zh-CN"/>
        </w:rPr>
        <w:t xml:space="preserve">老师 </w:t>
      </w:r>
      <w:r>
        <w:rPr>
          <w:rFonts w:ascii="Times New Roman" w:hAnsi="Times New Roman" w:eastAsia="宋体" w:cs="Times New Roman"/>
          <w:color w:val="auto"/>
          <w:sz w:val="28"/>
          <w:szCs w:val="28"/>
          <w:lang w:eastAsia="zh-CN"/>
        </w:rPr>
        <w:t>17782031328</w:t>
      </w:r>
      <w:r>
        <w:rPr>
          <w:rFonts w:hint="eastAsia" w:ascii="Times New Roman" w:hAnsi="Times New Roman"/>
          <w:color w:val="auto"/>
          <w:sz w:val="28"/>
          <w:szCs w:val="28"/>
          <w:lang w:eastAsia="zh-CN"/>
        </w:rPr>
        <w:t xml:space="preserve">       </w:t>
      </w:r>
    </w:p>
    <w:p w14:paraId="32EE8863">
      <w:pPr>
        <w:kinsoku/>
        <w:topLinePunct/>
        <w:spacing w:line="560" w:lineRule="exact"/>
        <w:jc w:val="righ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重庆高速路域资源开发有限公司</w:t>
      </w:r>
    </w:p>
    <w:p w14:paraId="37E18489">
      <w:pPr>
        <w:kinsoku/>
        <w:topLinePunct/>
        <w:spacing w:line="560" w:lineRule="exact"/>
        <w:jc w:val="center"/>
        <w:rPr>
          <w:rFonts w:hint="eastAsia" w:asciiTheme="minorEastAsia" w:hAnsiTheme="minorEastAsia" w:eastAsiaTheme="minorEastAsia" w:cstheme="minorEastAsia"/>
          <w:sz w:val="28"/>
          <w:szCs w:val="28"/>
          <w:lang w:eastAsia="zh-CN"/>
        </w:rPr>
        <w:sectPr>
          <w:pgSz w:w="12800" w:h="17060"/>
          <w:pgMar w:top="1440" w:right="1800" w:bottom="1440" w:left="1800" w:header="0" w:footer="0" w:gutter="0"/>
          <w:cols w:space="720" w:num="1"/>
        </w:sectPr>
      </w:pPr>
      <w:r>
        <w:rPr>
          <w:rFonts w:hint="eastAsia" w:asciiTheme="minorEastAsia" w:hAnsiTheme="minorEastAsia" w:eastAsiaTheme="minorEastAsia" w:cstheme="minorEastAsia"/>
          <w:sz w:val="28"/>
          <w:szCs w:val="28"/>
          <w:lang w:eastAsia="zh-CN"/>
        </w:rPr>
        <w:t xml:space="preserve">                                     </w:t>
      </w:r>
      <w:r>
        <w:rPr>
          <w:rFonts w:ascii="Times New Roman" w:hAnsi="Times New Roman" w:cs="Times New Roman" w:eastAsiaTheme="minorEastAsia"/>
          <w:sz w:val="28"/>
          <w:szCs w:val="28"/>
          <w:lang w:eastAsia="zh-CN"/>
        </w:rPr>
        <w:t>202</w:t>
      </w:r>
      <w:r>
        <w:rPr>
          <w:rFonts w:hint="eastAsia" w:ascii="Times New Roman" w:hAnsi="Times New Roman" w:cs="Times New Roman" w:eastAsiaTheme="minorEastAsia"/>
          <w:sz w:val="28"/>
          <w:szCs w:val="28"/>
          <w:lang w:eastAsia="zh-CN"/>
        </w:rPr>
        <w:t>5</w:t>
      </w:r>
      <w:r>
        <w:rPr>
          <w:rFonts w:hint="eastAsia" w:asciiTheme="minorEastAsia" w:hAnsiTheme="minorEastAsia" w:eastAsiaTheme="minorEastAsia" w:cstheme="minorEastAsia"/>
          <w:sz w:val="28"/>
          <w:szCs w:val="28"/>
          <w:lang w:eastAsia="zh-CN"/>
        </w:rPr>
        <w:t>年</w:t>
      </w:r>
      <w:r>
        <w:rPr>
          <w:rFonts w:hint="eastAsia" w:ascii="Times New Roman" w:hAnsi="Times New Roman" w:cs="Times New Roman" w:eastAsiaTheme="minorEastAsia"/>
          <w:sz w:val="28"/>
          <w:szCs w:val="28"/>
          <w:lang w:val="en-US" w:eastAsia="zh-CN"/>
        </w:rPr>
        <w:t>7</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日</w:t>
      </w:r>
    </w:p>
    <w:p w14:paraId="5104556D">
      <w:pPr>
        <w:pStyle w:val="3"/>
        <w:rPr>
          <w:rFonts w:eastAsia="宋体"/>
          <w:sz w:val="28"/>
          <w:szCs w:val="28"/>
          <w:lang w:eastAsia="zh-CN"/>
        </w:rPr>
      </w:pPr>
      <w:r>
        <w:rPr>
          <w:rFonts w:hint="eastAsia" w:eastAsia="宋体"/>
          <w:sz w:val="28"/>
          <w:szCs w:val="28"/>
          <w:lang w:eastAsia="zh-CN"/>
        </w:rPr>
        <w:t>附件</w:t>
      </w:r>
      <w:r>
        <w:rPr>
          <w:rFonts w:ascii="Times New Roman" w:hAnsi="Times New Roman" w:eastAsia="宋体" w:cs="Times New Roman"/>
          <w:sz w:val="28"/>
          <w:szCs w:val="28"/>
          <w:lang w:eastAsia="zh-CN"/>
        </w:rPr>
        <w:t>1</w:t>
      </w:r>
    </w:p>
    <w:p w14:paraId="15E9C79C">
      <w:pPr>
        <w:pStyle w:val="5"/>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厂房示意图</w:t>
      </w:r>
    </w:p>
    <w:p w14:paraId="76501597">
      <w:pPr>
        <w:pStyle w:val="5"/>
        <w:jc w:val="center"/>
        <w:rPr>
          <w:rFonts w:hint="eastAsia" w:ascii="黑体" w:hAnsi="黑体" w:eastAsia="黑体" w:cs="黑体"/>
          <w:sz w:val="28"/>
          <w:szCs w:val="28"/>
          <w:lang w:eastAsia="zh-CN"/>
        </w:rPr>
      </w:pPr>
    </w:p>
    <w:p w14:paraId="0E04CF35">
      <w:pPr>
        <w:pStyle w:val="5"/>
        <w:rPr>
          <w:rFonts w:hint="eastAsia" w:ascii="黑体" w:hAnsi="黑体" w:eastAsia="黑体" w:cs="黑体"/>
          <w:sz w:val="28"/>
          <w:szCs w:val="28"/>
          <w:lang w:eastAsia="zh-CN"/>
        </w:rPr>
      </w:pPr>
    </w:p>
    <w:p w14:paraId="1CD879C2">
      <w:pPr>
        <w:pStyle w:val="5"/>
        <w:rPr>
          <w:rFonts w:hint="eastAsia" w:ascii="黑体" w:hAnsi="黑体" w:eastAsia="黑体" w:cs="黑体"/>
          <w:sz w:val="28"/>
          <w:szCs w:val="28"/>
          <w:lang w:eastAsia="zh-CN"/>
        </w:rPr>
      </w:pPr>
    </w:p>
    <w:p w14:paraId="5A346807">
      <w:pPr>
        <w:pStyle w:val="5"/>
        <w:rPr>
          <w:rFonts w:hint="eastAsia" w:ascii="黑体" w:hAnsi="黑体" w:eastAsia="黑体" w:cs="黑体"/>
          <w:sz w:val="28"/>
          <w:szCs w:val="28"/>
          <w:lang w:eastAsia="zh-CN"/>
        </w:rPr>
      </w:pPr>
    </w:p>
    <w:p w14:paraId="249DFB5C">
      <w:pPr>
        <w:pStyle w:val="5"/>
        <w:rPr>
          <w:rFonts w:hint="eastAsia" w:ascii="黑体" w:hAnsi="黑体" w:eastAsia="黑体" w:cs="黑体"/>
          <w:sz w:val="28"/>
          <w:szCs w:val="28"/>
          <w:lang w:eastAsia="zh-CN"/>
        </w:rPr>
      </w:pPr>
    </w:p>
    <w:p w14:paraId="1F0F6B3C">
      <w:pPr>
        <w:pStyle w:val="5"/>
        <w:rPr>
          <w:rFonts w:hint="eastAsia" w:ascii="黑体" w:hAnsi="黑体" w:eastAsia="黑体" w:cs="黑体"/>
          <w:sz w:val="28"/>
          <w:szCs w:val="28"/>
          <w:lang w:eastAsia="zh-CN"/>
        </w:rPr>
      </w:pPr>
      <w:r>
        <w:rPr>
          <w:rFonts w:ascii="黑体" w:hAnsi="黑体" w:eastAsia="黑体" w:cs="黑体"/>
          <w:sz w:val="28"/>
          <w:szCs w:val="28"/>
          <w:lang w:eastAsia="zh-CN"/>
        </w:rPr>
        <mc:AlternateContent>
          <mc:Choice Requires="wpg">
            <w:drawing>
              <wp:anchor distT="0" distB="0" distL="114300" distR="114300" simplePos="0" relativeHeight="251659264" behindDoc="0" locked="0" layoutInCell="1" allowOverlap="1">
                <wp:simplePos x="0" y="0"/>
                <wp:positionH relativeFrom="margin">
                  <wp:posOffset>57150</wp:posOffset>
                </wp:positionH>
                <wp:positionV relativeFrom="paragraph">
                  <wp:posOffset>11430</wp:posOffset>
                </wp:positionV>
                <wp:extent cx="6172835" cy="4188460"/>
                <wp:effectExtent l="0" t="0" r="37465" b="21590"/>
                <wp:wrapNone/>
                <wp:docPr id="58" name="组合 57"/>
                <wp:cNvGraphicFramePr/>
                <a:graphic xmlns:a="http://schemas.openxmlformats.org/drawingml/2006/main">
                  <a:graphicData uri="http://schemas.microsoft.com/office/word/2010/wordprocessingGroup">
                    <wpg:wgp>
                      <wpg:cNvGrpSpPr/>
                      <wpg:grpSpPr>
                        <a:xfrm>
                          <a:off x="0" y="0"/>
                          <a:ext cx="6172835" cy="4188460"/>
                          <a:chOff x="0" y="0"/>
                          <a:chExt cx="7125855" cy="4941455"/>
                        </a:xfrm>
                      </wpg:grpSpPr>
                      <wps:wsp>
                        <wps:cNvPr id="885211136" name="矩形 885211136"/>
                        <wps:cNvSpPr/>
                        <wps:spPr>
                          <a:xfrm>
                            <a:off x="1872949" y="1814115"/>
                            <a:ext cx="3701799" cy="1296000"/>
                          </a:xfrm>
                          <a:prstGeom prst="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0F90BFDD">
                              <w:pPr>
                                <w:jc w:val="center"/>
                                <w:rPr>
                                  <w:rFonts w:cstheme="minorBidi"/>
                                  <w:color w:val="000000" w:themeColor="dark1"/>
                                  <w:kern w:val="24"/>
                                  <w:sz w:val="24"/>
                                  <w:szCs w:val="24"/>
                                  <w:lang w:eastAsia="zh-CN"/>
                                  <w14:textFill>
                                    <w14:solidFill>
                                      <w14:schemeClr w14:val="dk1"/>
                                    </w14:solidFill>
                                  </w14:textFill>
                                </w:rPr>
                              </w:pPr>
                              <w:r>
                                <w:rPr>
                                  <w:rFonts w:hint="eastAsia" w:cstheme="minorBidi"/>
                                  <w:color w:val="000000" w:themeColor="dark1"/>
                                  <w:kern w:val="24"/>
                                  <w:lang w:eastAsia="zh-CN"/>
                                  <w14:textFill>
                                    <w14:solidFill>
                                      <w14:schemeClr w14:val="dk1"/>
                                    </w14:solidFill>
                                  </w14:textFill>
                                </w:rPr>
                                <w:t>出租区域：长度48米、宽度18米，面积864平方米</w:t>
                              </w:r>
                            </w:p>
                          </w:txbxContent>
                        </wps:txbx>
                        <wps:bodyPr rtlCol="0" anchor="ctr"/>
                      </wps:wsp>
                      <wps:wsp>
                        <wps:cNvPr id="116302983" name="直接连接符 116302983"/>
                        <wps:cNvCnPr/>
                        <wps:spPr>
                          <a:xfrm>
                            <a:off x="1872950" y="1699492"/>
                            <a:ext cx="3631923" cy="0"/>
                          </a:xfrm>
                          <a:prstGeom prst="line">
                            <a:avLst/>
                          </a:prstGeom>
                        </wps:spPr>
                        <wps:style>
                          <a:lnRef idx="1">
                            <a:schemeClr val="dk1"/>
                          </a:lnRef>
                          <a:fillRef idx="0">
                            <a:schemeClr val="dk1"/>
                          </a:fillRef>
                          <a:effectRef idx="0">
                            <a:schemeClr val="dk1"/>
                          </a:effectRef>
                          <a:fontRef idx="minor">
                            <a:schemeClr val="tx1"/>
                          </a:fontRef>
                        </wps:style>
                        <wps:bodyPr/>
                      </wps:wsp>
                      <wps:wsp>
                        <wps:cNvPr id="827118427" name="直接连接符 827118427"/>
                        <wps:cNvCnPr/>
                        <wps:spPr>
                          <a:xfrm>
                            <a:off x="1872950" y="1537856"/>
                            <a:ext cx="3631923" cy="0"/>
                          </a:xfrm>
                          <a:prstGeom prst="line">
                            <a:avLst/>
                          </a:prstGeom>
                        </wps:spPr>
                        <wps:style>
                          <a:lnRef idx="1">
                            <a:schemeClr val="dk1"/>
                          </a:lnRef>
                          <a:fillRef idx="0">
                            <a:schemeClr val="dk1"/>
                          </a:fillRef>
                          <a:effectRef idx="0">
                            <a:schemeClr val="dk1"/>
                          </a:effectRef>
                          <a:fontRef idx="minor">
                            <a:schemeClr val="tx1"/>
                          </a:fontRef>
                        </wps:style>
                        <wps:bodyPr/>
                      </wps:wsp>
                      <wps:wsp>
                        <wps:cNvPr id="258568414" name="直接连接符 258568414"/>
                        <wps:cNvCnPr/>
                        <wps:spPr>
                          <a:xfrm>
                            <a:off x="1976582"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1299481233" name="直接连接符 1299481233"/>
                        <wps:cNvCnPr/>
                        <wps:spPr>
                          <a:xfrm>
                            <a:off x="2128982"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1096528397" name="直接连接符 1096528397"/>
                        <wps:cNvCnPr/>
                        <wps:spPr>
                          <a:xfrm>
                            <a:off x="2281382"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410275891" name="直接连接符 410275891"/>
                        <wps:cNvCnPr/>
                        <wps:spPr>
                          <a:xfrm>
                            <a:off x="2456873"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672089592" name="直接连接符 672089592"/>
                        <wps:cNvCnPr/>
                        <wps:spPr>
                          <a:xfrm>
                            <a:off x="2586182"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414698036" name="直接连接符 414698036"/>
                        <wps:cNvCnPr/>
                        <wps:spPr>
                          <a:xfrm>
                            <a:off x="2738582"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1365082367" name="直接连接符 1365082367"/>
                        <wps:cNvCnPr/>
                        <wps:spPr>
                          <a:xfrm>
                            <a:off x="2881746"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177188372" name="直接连接符 177188372"/>
                        <wps:cNvCnPr/>
                        <wps:spPr>
                          <a:xfrm>
                            <a:off x="3057237"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20003437" name="直接连接符 20003437"/>
                        <wps:cNvCnPr/>
                        <wps:spPr>
                          <a:xfrm>
                            <a:off x="3214255"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341634092" name="直接连接符 341634092"/>
                        <wps:cNvCnPr/>
                        <wps:spPr>
                          <a:xfrm>
                            <a:off x="3380510"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1631785092" name="直接连接符 1631785092"/>
                        <wps:cNvCnPr/>
                        <wps:spPr>
                          <a:xfrm>
                            <a:off x="3519055"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761880016" name="直接连接符 761880016"/>
                        <wps:cNvCnPr/>
                        <wps:spPr>
                          <a:xfrm>
                            <a:off x="3671455"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53385396" name="直接连接符 53385396"/>
                        <wps:cNvCnPr/>
                        <wps:spPr>
                          <a:xfrm>
                            <a:off x="3833092"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755833439" name="直接连接符 755833439"/>
                        <wps:cNvCnPr/>
                        <wps:spPr>
                          <a:xfrm>
                            <a:off x="3980873"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1609885072" name="直接连接符 1609885072"/>
                        <wps:cNvCnPr/>
                        <wps:spPr>
                          <a:xfrm>
                            <a:off x="4128655"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1479166616" name="直接连接符 1479166616"/>
                        <wps:cNvCnPr/>
                        <wps:spPr>
                          <a:xfrm>
                            <a:off x="4281055"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1659231952" name="直接连接符 1659231952"/>
                        <wps:cNvCnPr/>
                        <wps:spPr>
                          <a:xfrm>
                            <a:off x="4433455"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1540797212" name="直接连接符 1540797212"/>
                        <wps:cNvCnPr/>
                        <wps:spPr>
                          <a:xfrm>
                            <a:off x="4585855"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598831486" name="直接连接符 598831486"/>
                        <wps:cNvCnPr/>
                        <wps:spPr>
                          <a:xfrm>
                            <a:off x="4729019"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1141666319" name="直接连接符 1141666319"/>
                        <wps:cNvCnPr/>
                        <wps:spPr>
                          <a:xfrm>
                            <a:off x="4876801"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589650248" name="直接连接符 589650248"/>
                        <wps:cNvCnPr/>
                        <wps:spPr>
                          <a:xfrm>
                            <a:off x="5043055"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1507737328" name="直接连接符 1507737328"/>
                        <wps:cNvCnPr/>
                        <wps:spPr>
                          <a:xfrm>
                            <a:off x="5195455"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649201859" name="直接连接符 649201859"/>
                        <wps:cNvCnPr/>
                        <wps:spPr>
                          <a:xfrm>
                            <a:off x="5347855" y="1537856"/>
                            <a:ext cx="0" cy="161636"/>
                          </a:xfrm>
                          <a:prstGeom prst="line">
                            <a:avLst/>
                          </a:prstGeom>
                        </wps:spPr>
                        <wps:style>
                          <a:lnRef idx="1">
                            <a:schemeClr val="dk1"/>
                          </a:lnRef>
                          <a:fillRef idx="0">
                            <a:schemeClr val="dk1"/>
                          </a:fillRef>
                          <a:effectRef idx="0">
                            <a:schemeClr val="dk1"/>
                          </a:effectRef>
                          <a:fontRef idx="minor">
                            <a:schemeClr val="tx1"/>
                          </a:fontRef>
                        </wps:style>
                        <wps:bodyPr/>
                      </wps:wsp>
                      <wps:wsp>
                        <wps:cNvPr id="2088719608" name="直接连接符 2088719608"/>
                        <wps:cNvCnPr/>
                        <wps:spPr>
                          <a:xfrm>
                            <a:off x="5328950" y="1814115"/>
                            <a:ext cx="6654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04911182" name="直接连接符 1004911182"/>
                        <wps:cNvCnPr/>
                        <wps:spPr>
                          <a:xfrm>
                            <a:off x="5328950" y="3110115"/>
                            <a:ext cx="6654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49238897" name="文本框 35"/>
                        <wps:cNvSpPr txBox="1"/>
                        <wps:spPr>
                          <a:xfrm>
                            <a:off x="5504873" y="1416822"/>
                            <a:ext cx="848109" cy="354965"/>
                          </a:xfrm>
                          <a:prstGeom prst="rect">
                            <a:avLst/>
                          </a:prstGeom>
                          <a:noFill/>
                        </wps:spPr>
                        <wps:txbx>
                          <w:txbxContent>
                            <w:p w14:paraId="1D3953A3">
                              <w:pPr>
                                <w:rPr>
                                  <w:rFonts w:cstheme="minorBidi"/>
                                  <w:color w:val="000000" w:themeColor="text1"/>
                                  <w:kern w:val="24"/>
                                  <w:sz w:val="32"/>
                                  <w:szCs w:val="32"/>
                                  <w14:textFill>
                                    <w14:solidFill>
                                      <w14:schemeClr w14:val="tx1"/>
                                    </w14:solidFill>
                                  </w14:textFill>
                                </w:rPr>
                              </w:pPr>
                              <w:r>
                                <w:rPr>
                                  <w:rFonts w:hint="eastAsia" w:cstheme="minorBidi"/>
                                  <w:color w:val="000000" w:themeColor="text1"/>
                                  <w:kern w:val="24"/>
                                  <w:sz w:val="32"/>
                                  <w:szCs w:val="32"/>
                                  <w14:textFill>
                                    <w14:solidFill>
                                      <w14:schemeClr w14:val="tx1"/>
                                    </w14:solidFill>
                                  </w14:textFill>
                                </w:rPr>
                                <w:t>铁路</w:t>
                              </w:r>
                            </w:p>
                          </w:txbxContent>
                        </wps:txbx>
                        <wps:bodyPr wrap="square" rtlCol="0">
                          <a:noAutofit/>
                        </wps:bodyPr>
                      </wps:wsp>
                      <wps:wsp>
                        <wps:cNvPr id="290287509" name="文本框 36"/>
                        <wps:cNvSpPr txBox="1"/>
                        <wps:spPr>
                          <a:xfrm>
                            <a:off x="5625422" y="2113311"/>
                            <a:ext cx="861957" cy="718510"/>
                          </a:xfrm>
                          <a:prstGeom prst="rect">
                            <a:avLst/>
                          </a:prstGeom>
                          <a:noFill/>
                        </wps:spPr>
                        <wps:txbx>
                          <w:txbxContent>
                            <w:p w14:paraId="34A35CD3">
                              <w:pPr>
                                <w:rPr>
                                  <w:rFonts w:ascii="宋体" w:hAnsi="宋体" w:eastAsia="宋体" w:cstheme="minorBidi"/>
                                  <w:color w:val="000000" w:themeColor="text1"/>
                                  <w:kern w:val="24"/>
                                  <w:sz w:val="30"/>
                                  <w:szCs w:val="30"/>
                                  <w14:textFill>
                                    <w14:solidFill>
                                      <w14:schemeClr w14:val="tx1"/>
                                    </w14:solidFill>
                                  </w14:textFill>
                                </w:rPr>
                              </w:pPr>
                              <w:r>
                                <w:rPr>
                                  <w:rFonts w:hint="eastAsia" w:ascii="宋体" w:hAnsi="宋体" w:eastAsia="宋体" w:cstheme="minorBidi"/>
                                  <w:color w:val="000000" w:themeColor="text1"/>
                                  <w:kern w:val="24"/>
                                  <w:sz w:val="30"/>
                                  <w:szCs w:val="30"/>
                                  <w14:textFill>
                                    <w14:solidFill>
                                      <w14:schemeClr w14:val="tx1"/>
                                    </w14:solidFill>
                                  </w14:textFill>
                                </w:rPr>
                                <w:t>废旧物资</w:t>
                              </w:r>
                            </w:p>
                          </w:txbxContent>
                        </wps:txbx>
                        <wps:bodyPr wrap="square" rtlCol="0">
                          <a:noAutofit/>
                        </wps:bodyPr>
                      </wps:wsp>
                      <wps:wsp>
                        <wps:cNvPr id="226333405" name="直接连接符 226333405"/>
                        <wps:cNvCnPr/>
                        <wps:spPr>
                          <a:xfrm>
                            <a:off x="0" y="3110115"/>
                            <a:ext cx="1976582" cy="0"/>
                          </a:xfrm>
                          <a:prstGeom prst="line">
                            <a:avLst/>
                          </a:prstGeom>
                        </wps:spPr>
                        <wps:style>
                          <a:lnRef idx="1">
                            <a:schemeClr val="dk1"/>
                          </a:lnRef>
                          <a:fillRef idx="0">
                            <a:schemeClr val="dk1"/>
                          </a:fillRef>
                          <a:effectRef idx="0">
                            <a:schemeClr val="dk1"/>
                          </a:effectRef>
                          <a:fontRef idx="minor">
                            <a:schemeClr val="tx1"/>
                          </a:fontRef>
                        </wps:style>
                        <wps:bodyPr/>
                      </wps:wsp>
                      <wps:wsp>
                        <wps:cNvPr id="1408420924" name="直接连接符 1408420924"/>
                        <wps:cNvCnPr/>
                        <wps:spPr>
                          <a:xfrm>
                            <a:off x="0" y="4941455"/>
                            <a:ext cx="6077527" cy="0"/>
                          </a:xfrm>
                          <a:prstGeom prst="line">
                            <a:avLst/>
                          </a:prstGeom>
                        </wps:spPr>
                        <wps:style>
                          <a:lnRef idx="1">
                            <a:schemeClr val="dk1"/>
                          </a:lnRef>
                          <a:fillRef idx="0">
                            <a:schemeClr val="dk1"/>
                          </a:fillRef>
                          <a:effectRef idx="0">
                            <a:schemeClr val="dk1"/>
                          </a:effectRef>
                          <a:fontRef idx="minor">
                            <a:schemeClr val="tx1"/>
                          </a:fontRef>
                        </wps:style>
                        <wps:bodyPr/>
                      </wps:wsp>
                      <wps:wsp>
                        <wps:cNvPr id="1105905881" name="文本框 41"/>
                        <wps:cNvSpPr txBox="1"/>
                        <wps:spPr>
                          <a:xfrm>
                            <a:off x="2483100" y="3784899"/>
                            <a:ext cx="1893133" cy="507784"/>
                          </a:xfrm>
                          <a:prstGeom prst="rect">
                            <a:avLst/>
                          </a:prstGeom>
                          <a:noFill/>
                        </wps:spPr>
                        <wps:txbx>
                          <w:txbxContent>
                            <w:p w14:paraId="21676409">
                              <w:pPr>
                                <w:rPr>
                                  <w:rFonts w:ascii="宋体" w:hAnsi="宋体" w:eastAsia="宋体" w:cs="宋体"/>
                                  <w:color w:val="000000" w:themeColor="text1"/>
                                  <w:kern w:val="24"/>
                                  <w:sz w:val="32"/>
                                  <w:szCs w:val="32"/>
                                  <w:lang w:eastAsia="zh-CN"/>
                                  <w14:textFill>
                                    <w14:solidFill>
                                      <w14:schemeClr w14:val="tx1"/>
                                    </w14:solidFill>
                                  </w14:textFill>
                                </w:rPr>
                              </w:pPr>
                              <w:r>
                                <w:rPr>
                                  <w:rFonts w:hint="eastAsia" w:cstheme="minorBidi"/>
                                  <w:color w:val="000000" w:themeColor="text1"/>
                                  <w:kern w:val="24"/>
                                  <w:sz w:val="32"/>
                                  <w:szCs w:val="32"/>
                                  <w14:textFill>
                                    <w14:solidFill>
                                      <w14:schemeClr w14:val="tx1"/>
                                    </w14:solidFill>
                                  </w14:textFill>
                                </w:rPr>
                                <w:t>热轧BC跨</w:t>
                              </w:r>
                              <w:r>
                                <w:rPr>
                                  <w:rFonts w:hint="eastAsia" w:ascii="宋体" w:hAnsi="宋体" w:eastAsia="宋体" w:cs="宋体"/>
                                  <w:color w:val="000000" w:themeColor="text1"/>
                                  <w:kern w:val="24"/>
                                  <w:sz w:val="32"/>
                                  <w:szCs w:val="32"/>
                                  <w:lang w:eastAsia="zh-CN"/>
                                  <w14:textFill>
                                    <w14:solidFill>
                                      <w14:schemeClr w14:val="tx1"/>
                                    </w14:solidFill>
                                  </w14:textFill>
                                </w:rPr>
                                <w:t>厂房</w:t>
                              </w:r>
                            </w:p>
                          </w:txbxContent>
                        </wps:txbx>
                        <wps:bodyPr wrap="square" rtlCol="0">
                          <a:noAutofit/>
                        </wps:bodyPr>
                      </wps:wsp>
                      <wps:wsp>
                        <wps:cNvPr id="1422339885" name="直接连接符 1422339885"/>
                        <wps:cNvCnPr/>
                        <wps:spPr>
                          <a:xfrm>
                            <a:off x="2590800" y="1237674"/>
                            <a:ext cx="4535055" cy="0"/>
                          </a:xfrm>
                          <a:prstGeom prst="line">
                            <a:avLst/>
                          </a:prstGeom>
                        </wps:spPr>
                        <wps:style>
                          <a:lnRef idx="1">
                            <a:schemeClr val="dk1"/>
                          </a:lnRef>
                          <a:fillRef idx="0">
                            <a:schemeClr val="dk1"/>
                          </a:fillRef>
                          <a:effectRef idx="0">
                            <a:schemeClr val="dk1"/>
                          </a:effectRef>
                          <a:fontRef idx="minor">
                            <a:schemeClr val="tx1"/>
                          </a:fontRef>
                        </wps:style>
                        <wps:bodyPr/>
                      </wps:wsp>
                      <wps:wsp>
                        <wps:cNvPr id="429957651" name="直接连接符 429957651"/>
                        <wps:cNvCnPr/>
                        <wps:spPr>
                          <a:xfrm>
                            <a:off x="2586182" y="0"/>
                            <a:ext cx="4535055" cy="0"/>
                          </a:xfrm>
                          <a:prstGeom prst="line">
                            <a:avLst/>
                          </a:prstGeom>
                        </wps:spPr>
                        <wps:style>
                          <a:lnRef idx="1">
                            <a:schemeClr val="dk1"/>
                          </a:lnRef>
                          <a:fillRef idx="0">
                            <a:schemeClr val="dk1"/>
                          </a:fillRef>
                          <a:effectRef idx="0">
                            <a:schemeClr val="dk1"/>
                          </a:effectRef>
                          <a:fontRef idx="minor">
                            <a:schemeClr val="tx1"/>
                          </a:fontRef>
                        </wps:style>
                        <wps:bodyPr/>
                      </wps:wsp>
                      <wps:wsp>
                        <wps:cNvPr id="296251053" name="直接连接符 296251053"/>
                        <wps:cNvCnPr/>
                        <wps:spPr>
                          <a:xfrm>
                            <a:off x="0" y="3110115"/>
                            <a:ext cx="0" cy="1831340"/>
                          </a:xfrm>
                          <a:prstGeom prst="line">
                            <a:avLst/>
                          </a:prstGeom>
                        </wps:spPr>
                        <wps:style>
                          <a:lnRef idx="1">
                            <a:schemeClr val="dk1"/>
                          </a:lnRef>
                          <a:fillRef idx="0">
                            <a:schemeClr val="dk1"/>
                          </a:fillRef>
                          <a:effectRef idx="0">
                            <a:schemeClr val="dk1"/>
                          </a:effectRef>
                          <a:fontRef idx="minor">
                            <a:schemeClr val="tx1"/>
                          </a:fontRef>
                        </wps:style>
                        <wps:bodyPr/>
                      </wps:wsp>
                      <wps:wsp>
                        <wps:cNvPr id="830948866" name="直接连接符 830948866"/>
                        <wps:cNvCnPr/>
                        <wps:spPr>
                          <a:xfrm>
                            <a:off x="2586182" y="0"/>
                            <a:ext cx="0" cy="1237674"/>
                          </a:xfrm>
                          <a:prstGeom prst="line">
                            <a:avLst/>
                          </a:prstGeom>
                        </wps:spPr>
                        <wps:style>
                          <a:lnRef idx="1">
                            <a:schemeClr val="dk1"/>
                          </a:lnRef>
                          <a:fillRef idx="0">
                            <a:schemeClr val="dk1"/>
                          </a:fillRef>
                          <a:effectRef idx="0">
                            <a:schemeClr val="dk1"/>
                          </a:effectRef>
                          <a:fontRef idx="minor">
                            <a:schemeClr val="tx1"/>
                          </a:fontRef>
                        </wps:style>
                        <wps:bodyPr/>
                      </wps:wsp>
                      <wps:wsp>
                        <wps:cNvPr id="289494500" name="文本框 50"/>
                        <wps:cNvSpPr txBox="1"/>
                        <wps:spPr>
                          <a:xfrm>
                            <a:off x="4024089" y="373418"/>
                            <a:ext cx="1627628" cy="321945"/>
                          </a:xfrm>
                          <a:prstGeom prst="rect">
                            <a:avLst/>
                          </a:prstGeom>
                          <a:noFill/>
                        </wps:spPr>
                        <wps:txbx>
                          <w:txbxContent>
                            <w:p w14:paraId="4AA0428A">
                              <w:pPr>
                                <w:rPr>
                                  <w:rFonts w:ascii="宋体" w:hAnsi="宋体" w:eastAsia="宋体" w:cs="宋体"/>
                                  <w:color w:val="000000" w:themeColor="text1"/>
                                  <w:kern w:val="24"/>
                                  <w:sz w:val="28"/>
                                  <w:szCs w:val="28"/>
                                  <w:lang w:eastAsia="zh-CN"/>
                                  <w14:textFill>
                                    <w14:solidFill>
                                      <w14:schemeClr w14:val="tx1"/>
                                    </w14:solidFill>
                                  </w14:textFill>
                                </w:rPr>
                              </w:pPr>
                              <w:r>
                                <w:rPr>
                                  <w:rFonts w:hint="eastAsia" w:cstheme="minorBidi"/>
                                  <w:color w:val="000000" w:themeColor="text1"/>
                                  <w:kern w:val="24"/>
                                  <w:sz w:val="28"/>
                                  <w:szCs w:val="28"/>
                                  <w14:textFill>
                                    <w14:solidFill>
                                      <w14:schemeClr w14:val="tx1"/>
                                    </w14:solidFill>
                                  </w14:textFill>
                                </w:rPr>
                                <w:t>连镀主跨</w:t>
                              </w:r>
                              <w:r>
                                <w:rPr>
                                  <w:rFonts w:hint="eastAsia" w:ascii="宋体" w:hAnsi="宋体" w:eastAsia="宋体" w:cs="宋体"/>
                                  <w:color w:val="000000" w:themeColor="text1"/>
                                  <w:kern w:val="24"/>
                                  <w:sz w:val="28"/>
                                  <w:szCs w:val="28"/>
                                  <w:lang w:eastAsia="zh-CN"/>
                                  <w14:textFill>
                                    <w14:solidFill>
                                      <w14:schemeClr w14:val="tx1"/>
                                    </w14:solidFill>
                                  </w14:textFill>
                                </w:rPr>
                                <w:t>厂房</w:t>
                              </w:r>
                            </w:p>
                          </w:txbxContent>
                        </wps:txbx>
                        <wps:bodyPr wrap="square" rtlCol="0">
                          <a:noAutofit/>
                        </wps:bodyPr>
                      </wps:wsp>
                      <wps:wsp>
                        <wps:cNvPr id="279854912" name="直接连接符 279854912"/>
                        <wps:cNvCnPr/>
                        <wps:spPr>
                          <a:xfrm>
                            <a:off x="1872949" y="1366270"/>
                            <a:ext cx="0" cy="447845"/>
                          </a:xfrm>
                          <a:prstGeom prst="line">
                            <a:avLst/>
                          </a:prstGeom>
                        </wps:spPr>
                        <wps:style>
                          <a:lnRef idx="1">
                            <a:schemeClr val="dk1"/>
                          </a:lnRef>
                          <a:fillRef idx="0">
                            <a:schemeClr val="dk1"/>
                          </a:fillRef>
                          <a:effectRef idx="0">
                            <a:schemeClr val="dk1"/>
                          </a:effectRef>
                          <a:fontRef idx="minor">
                            <a:schemeClr val="tx1"/>
                          </a:fontRef>
                        </wps:style>
                        <wps:bodyPr/>
                      </wps:wsp>
                      <wps:wsp>
                        <wps:cNvPr id="702891369" name="直接连接符 702891369"/>
                        <wps:cNvCnPr/>
                        <wps:spPr>
                          <a:xfrm>
                            <a:off x="1861188" y="1366270"/>
                            <a:ext cx="4121451"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组合 57" o:spid="_x0000_s1026" o:spt="203" style="position:absolute;left:0pt;margin-left:4.5pt;margin-top:0.9pt;height:329.8pt;width:486.05pt;mso-position-horizontal-relative:margin;z-index:251659264;mso-width-relative:page;mso-height-relative:page;" coordsize="7125855,4941455" o:gfxdata="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">
                <o:lock v:ext="edit" aspectratio="f"/>
                <v:rect id="_x0000_s1026" o:spid="_x0000_s1026" o:spt="1" style="position:absolute;left:1872949;top:1814115;height:1296000;width:3701799;v-text-anchor:middle;" fillcolor="#95B3D7 [1940]" filled="t" stroked="t" coordsize="21600,21600" o:gfxdata="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3&#10;DhSEwwAAAOIAAAAPAAAAAAAAAAEAIAAAACIAAABkcnMvZG93bnJldi54bWxQSwECFAAUAAAACACH&#10;TuJAMy8FnjsAAAA5AAAAEAAAAAAAAAABACAAAAASAQAAZHJzL3NoYXBleG1sLnhtbFBLBQYAAAAA&#10;BgAGAFsBAAC8AwAAAAA=&#10;">
                  <v:fill on="t" focussize="0,0"/>
                  <v:stroke weight="2pt" color="#000000 [3200]" joinstyle="round"/>
                  <v:imagedata o:title=""/>
                  <o:lock v:ext="edit" aspectratio="f"/>
                  <v:textbox>
                    <w:txbxContent>
                      <w:p w14:paraId="0F90BFDD">
                        <w:pPr>
                          <w:jc w:val="center"/>
                          <w:rPr>
                            <w:rFonts w:cstheme="minorBidi"/>
                            <w:color w:val="000000" w:themeColor="dark1"/>
                            <w:kern w:val="24"/>
                            <w:sz w:val="24"/>
                            <w:szCs w:val="24"/>
                            <w:lang w:eastAsia="zh-CN"/>
                            <w14:textFill>
                              <w14:solidFill>
                                <w14:schemeClr w14:val="dk1"/>
                              </w14:solidFill>
                            </w14:textFill>
                          </w:rPr>
                        </w:pPr>
                        <w:r>
                          <w:rPr>
                            <w:rFonts w:hint="eastAsia" w:cstheme="minorBidi"/>
                            <w:color w:val="000000" w:themeColor="dark1"/>
                            <w:kern w:val="24"/>
                            <w:lang w:eastAsia="zh-CN"/>
                            <w14:textFill>
                              <w14:solidFill>
                                <w14:schemeClr w14:val="dk1"/>
                              </w14:solidFill>
                            </w14:textFill>
                          </w:rPr>
                          <w:t>出租区域：长度48米、宽度18米，面积864平方米</w:t>
                        </w:r>
                      </w:p>
                    </w:txbxContent>
                  </v:textbox>
                </v:rect>
                <v:line id="_x0000_s1026" o:spid="_x0000_s1026" o:spt="20" style="position:absolute;left:1872950;top:1699492;height:0;width:3631923;" filled="f" stroked="t" coordsize="21600,21600" o:gfxdata="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z4K/&#10;AAAA4gAAAA8AAAAAAAAAAQAgAAAAIgAAAGRycy9kb3ducmV2LnhtbFBLAQIUABQAAAAIAIdO4kAz&#10;LwWeOwAAADkAAAAQAAAAAAAAAAEAIAAAAA4BAABkcnMvc2hhcGV4bWwueG1sUEsFBgAAAAAGAAYA&#10;WwEAALgDAAAAAA==&#10;">
                  <v:fill on="f" focussize="0,0"/>
                  <v:stroke color="#000000 [3200]" joinstyle="round"/>
                  <v:imagedata o:title=""/>
                  <o:lock v:ext="edit" aspectratio="f"/>
                </v:line>
                <v:line id="_x0000_s1026" o:spid="_x0000_s1026" o:spt="20" style="position:absolute;left:1872950;top:1537856;height:0;width:3631923;" filled="f" stroked="t" coordsize="21600,21600" o:gfxdata="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VWPpcQAAADiAAAADwAAAAAAAAABACAAAAAiAAAAZHJzL2Rvd25yZXYueG1sUEsBAhQAFAAAAAgA&#10;h07iQDMvBZ47AAAAOQAAABAAAAAAAAAAAQAgAAAAEwEAAGRycy9zaGFwZXhtbC54bWxQSwUGAAAA&#10;AAYABgBbAQAAvQMAAAAA&#10;">
                  <v:fill on="f" focussize="0,0"/>
                  <v:stroke color="#000000 [3200]" joinstyle="round"/>
                  <v:imagedata o:title=""/>
                  <o:lock v:ext="edit" aspectratio="f"/>
                </v:line>
                <v:line id="_x0000_s1026" o:spid="_x0000_s1026" o:spt="20" style="position:absolute;left:1976582;top:1537856;height:161636;width:0;" filled="f" stroked="t" coordsize="21600,21600" o:gfxdata="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Lt+CsQAAADiAAAADwAAAAAAAAABACAAAAAiAAAAZHJzL2Rvd25yZXYueG1sUEsBAhQAFAAAAAgA&#10;h07iQDMvBZ47AAAAOQAAABAAAAAAAAAAAQAgAAAAEwEAAGRycy9zaGFwZXhtbC54bWxQSwUGAAAA&#10;AAYABgBbAQAAvQMAAAAA&#10;">
                  <v:fill on="f" focussize="0,0"/>
                  <v:stroke color="#000000 [3200]" joinstyle="round"/>
                  <v:imagedata o:title=""/>
                  <o:lock v:ext="edit" aspectratio="f"/>
                </v:line>
                <v:line id="_x0000_s1026" o:spid="_x0000_s1026" o:spt="20" style="position:absolute;left:2128982;top:1537856;height:161636;width:0;" filled="f" stroked="t" coordsize="21600,21600" o:gfxdata="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89K&#10;msEAAADjAAAADwAAAAAAAAABACAAAAAiAAAAZHJzL2Rvd25yZXYueG1sUEsBAhQAFAAAAAgAh07i&#10;QDMvBZ47AAAAOQAAABAAAAAAAAAAAQAgAAAAEAEAAGRycy9zaGFwZXhtbC54bWxQSwUGAAAAAAYA&#10;BgBbAQAAugMAAAAA&#10;">
                  <v:fill on="f" focussize="0,0"/>
                  <v:stroke color="#000000 [3200]" joinstyle="round"/>
                  <v:imagedata o:title=""/>
                  <o:lock v:ext="edit" aspectratio="f"/>
                </v:line>
                <v:line id="_x0000_s1026" o:spid="_x0000_s1026" o:spt="20" style="position:absolute;left:2281382;top:1537856;height:161636;width:0;" filled="f" stroked="t" coordsize="21600,21600" o:gfxdata="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MfK&#10;B8EAAADjAAAADwAAAAAAAAABACAAAAAiAAAAZHJzL2Rvd25yZXYueG1sUEsBAhQAFAAAAAgAh07i&#10;QDMvBZ47AAAAOQAAABAAAAAAAAAAAQAgAAAAEAEAAGRycy9zaGFwZXhtbC54bWxQSwUGAAAAAAYA&#10;BgBbAQAAugMAAAAA&#10;">
                  <v:fill on="f" focussize="0,0"/>
                  <v:stroke color="#000000 [3200]" joinstyle="round"/>
                  <v:imagedata o:title=""/>
                  <o:lock v:ext="edit" aspectratio="f"/>
                </v:line>
                <v:line id="_x0000_s1026" o:spid="_x0000_s1026" o:spt="20" style="position:absolute;left:2456873;top:1537856;height:161636;width:0;" filled="f" stroked="t" coordsize="21600,21600" o:gfxdata="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FS/F6sQAAADiAAAADwAAAAAAAAABACAAAAAiAAAAZHJzL2Rvd25yZXYueG1sUEsBAhQAFAAAAAgA&#10;h07iQDMvBZ47AAAAOQAAABAAAAAAAAAAAQAgAAAAEwEAAGRycy9zaGFwZXhtbC54bWxQSwUGAAAA&#10;AAYABgBbAQAAvQMAAAAA&#10;">
                  <v:fill on="f" focussize="0,0"/>
                  <v:stroke color="#000000 [3200]" joinstyle="round"/>
                  <v:imagedata o:title=""/>
                  <o:lock v:ext="edit" aspectratio="f"/>
                </v:line>
                <v:line id="_x0000_s1026" o:spid="_x0000_s1026" o:spt="20" style="position:absolute;left:2586182;top:1537856;height:161636;width:0;" filled="f" stroked="t" coordsize="21600,21600" o:gfxdata="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8VEZ8QAAADiAAAADwAAAAAAAAABACAAAAAiAAAAZHJzL2Rvd25yZXYueG1sUEsBAhQAFAAAAAgA&#10;h07iQDMvBZ47AAAAOQAAABAAAAAAAAAAAQAgAAAAEwEAAGRycy9zaGFwZXhtbC54bWxQSwUGAAAA&#10;AAYABgBbAQAAvQMAAAAA&#10;">
                  <v:fill on="f" focussize="0,0"/>
                  <v:stroke color="#000000 [3200]" joinstyle="round"/>
                  <v:imagedata o:title=""/>
                  <o:lock v:ext="edit" aspectratio="f"/>
                </v:line>
                <v:line id="_x0000_s1026" o:spid="_x0000_s1026" o:spt="20" style="position:absolute;left:2738582;top:1537856;height:161636;width:0;" filled="f" stroked="t" coordsize="21600,21600" o:gfxdata="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k&#10;ynczwwAAAOIAAAAPAAAAAAAAAAEAIAAAACIAAABkcnMvZG93bnJldi54bWxQSwECFAAUAAAACACH&#10;TuJAMy8FnjsAAAA5AAAAEAAAAAAAAAABACAAAAASAQAAZHJzL3NoYXBleG1sLnhtbFBLBQYAAAAA&#10;BgAGAFsBAAC8AwAAAAA=&#10;">
                  <v:fill on="f" focussize="0,0"/>
                  <v:stroke color="#000000 [3200]" joinstyle="round"/>
                  <v:imagedata o:title=""/>
                  <o:lock v:ext="edit" aspectratio="f"/>
                </v:line>
                <v:line id="_x0000_s1026" o:spid="_x0000_s1026" o:spt="20" style="position:absolute;left:2881746;top:1537856;height:161636;width:0;" filled="f" stroked="t" coordsize="21600,21600" o:gfxdata="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T8Y&#10;QcEAAADjAAAADwAAAAAAAAABACAAAAAiAAAAZHJzL2Rvd25yZXYueG1sUEsBAhQAFAAAAAgAh07i&#10;QDMvBZ47AAAAOQAAABAAAAAAAAAAAQAgAAAAEAEAAGRycy9zaGFwZXhtbC54bWxQSwUGAAAAAAYA&#10;BgBbAQAAugMAAAAA&#10;">
                  <v:fill on="f" focussize="0,0"/>
                  <v:stroke color="#000000 [3200]" joinstyle="round"/>
                  <v:imagedata o:title=""/>
                  <o:lock v:ext="edit" aspectratio="f"/>
                </v:line>
                <v:line id="_x0000_s1026" o:spid="_x0000_s1026" o:spt="20" style="position:absolute;left:3057237;top:1537856;height:161636;width:0;" filled="f" stroked="t" coordsize="21600,21600" o:gfxdata="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VYNe&#10;wAAAAOIAAAAPAAAAAAAAAAEAIAAAACIAAABkcnMvZG93bnJldi54bWxQSwECFAAUAAAACACHTuJA&#10;My8FnjsAAAA5AAAAEAAAAAAAAAABACAAAAAPAQAAZHJzL3NoYXBleG1sLnhtbFBLBQYAAAAABgAG&#10;AFsBAAC5AwAAAAA=&#10;">
                  <v:fill on="f" focussize="0,0"/>
                  <v:stroke color="#000000 [3200]" joinstyle="round"/>
                  <v:imagedata o:title=""/>
                  <o:lock v:ext="edit" aspectratio="f"/>
                </v:line>
                <v:line id="_x0000_s1026" o:spid="_x0000_s1026" o:spt="20" style="position:absolute;left:3214255;top:1537856;height:161636;width:0;" filled="f" stroked="t" coordsize="21600,21600" o:gfxdata="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vx&#10;Lw7CAAAA4QAAAA8AAAAAAAAAAQAgAAAAIgAAAGRycy9kb3ducmV2LnhtbFBLAQIUABQAAAAIAIdO&#10;4kAzLwWeOwAAADkAAAAQAAAAAAAAAAEAIAAAABEBAABkcnMvc2hhcGV4bWwueG1sUEsFBgAAAAAG&#10;AAYAWwEAALsDAAAAAA==&#10;">
                  <v:fill on="f" focussize="0,0"/>
                  <v:stroke color="#000000 [3200]" joinstyle="round"/>
                  <v:imagedata o:title=""/>
                  <o:lock v:ext="edit" aspectratio="f"/>
                </v:line>
                <v:line id="_x0000_s1026" o:spid="_x0000_s1026" o:spt="20" style="position:absolute;left:3380510;top:1537856;height:161636;width:0;" filled="f" stroked="t" coordsize="21600,21600" o:gfxdata="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85cgMQAAADiAAAADwAAAAAAAAABACAAAAAiAAAAZHJzL2Rvd25yZXYueG1sUEsBAhQAFAAAAAgA&#10;h07iQDMvBZ47AAAAOQAAABAAAAAAAAAAAQAgAAAAEwEAAGRycy9zaGFwZXhtbC54bWxQSwUGAAAA&#10;AAYABgBbAQAAvQMAAAAA&#10;">
                  <v:fill on="f" focussize="0,0"/>
                  <v:stroke color="#000000 [3200]" joinstyle="round"/>
                  <v:imagedata o:title=""/>
                  <o:lock v:ext="edit" aspectratio="f"/>
                </v:line>
                <v:line id="_x0000_s1026" o:spid="_x0000_s1026" o:spt="20" style="position:absolute;left:3519055;top:1537856;height:161636;width:0;" filled="f" stroked="t" coordsize="21600,21600" o:gfxdata="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UGR&#10;J8EAAADjAAAADwAAAAAAAAABACAAAAAiAAAAZHJzL2Rvd25yZXYueG1sUEsBAhQAFAAAAAgAh07i&#10;QDMvBZ47AAAAOQAAABAAAAAAAAAAAQAgAAAAEAEAAGRycy9zaGFwZXhtbC54bWxQSwUGAAAAAAYA&#10;BgBbAQAAugMAAAAA&#10;">
                  <v:fill on="f" focussize="0,0"/>
                  <v:stroke color="#000000 [3200]" joinstyle="round"/>
                  <v:imagedata o:title=""/>
                  <o:lock v:ext="edit" aspectratio="f"/>
                </v:line>
                <v:line id="_x0000_s1026" o:spid="_x0000_s1026" o:spt="20" style="position:absolute;left:3671455;top:1537856;height:161636;width:0;" filled="f" stroked="t" coordsize="21600,21600" o:gfxdata="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l9&#10;g3LCAAAA4gAAAA8AAAAAAAAAAQAgAAAAIgAAAGRycy9kb3ducmV2LnhtbFBLAQIUABQAAAAIAIdO&#10;4kAzLwWeOwAAADkAAAAQAAAAAAAAAAEAIAAAABEBAABkcnMvc2hhcGV4bWwueG1sUEsFBgAAAAAG&#10;AAYAWwEAALsDAAAAAA==&#10;">
                  <v:fill on="f" focussize="0,0"/>
                  <v:stroke color="#000000 [3200]" joinstyle="round"/>
                  <v:imagedata o:title=""/>
                  <o:lock v:ext="edit" aspectratio="f"/>
                </v:line>
                <v:line id="_x0000_s1026" o:spid="_x0000_s1026" o:spt="20" style="position:absolute;left:3833092;top:1537856;height:161636;width:0;" filled="f" stroked="t" coordsize="21600,21600" o:gfxdata="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y&#10;N9NowwAAAOEAAAAPAAAAAAAAAAEAIAAAACIAAABkcnMvZG93bnJldi54bWxQSwECFAAUAAAACACH&#10;TuJAMy8FnjsAAAA5AAAAEAAAAAAAAAABACAAAAASAQAAZHJzL3NoYXBleG1sLnhtbFBLBQYAAAAA&#10;BgAGAFsBAAC8AwAAAAA=&#10;">
                  <v:fill on="f" focussize="0,0"/>
                  <v:stroke color="#000000 [3200]" joinstyle="round"/>
                  <v:imagedata o:title=""/>
                  <o:lock v:ext="edit" aspectratio="f"/>
                </v:line>
                <v:line id="_x0000_s1026" o:spid="_x0000_s1026" o:spt="20" style="position:absolute;left:3980873;top:1537856;height:161636;width:0;" filled="f" stroked="t" coordsize="21600,21600" o:gfxdata="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A8i/msQAAADiAAAADwAAAAAAAAABACAAAAAiAAAAZHJzL2Rvd25yZXYueG1sUEsBAhQAFAAAAAgA&#10;h07iQDMvBZ47AAAAOQAAABAAAAAAAAAAAQAgAAAAEwEAAGRycy9zaGFwZXhtbC54bWxQSwUGAAAA&#10;AAYABgBbAQAAvQMAAAAA&#10;">
                  <v:fill on="f" focussize="0,0"/>
                  <v:stroke color="#000000 [3200]" joinstyle="round"/>
                  <v:imagedata o:title=""/>
                  <o:lock v:ext="edit" aspectratio="f"/>
                </v:line>
                <v:line id="_x0000_s1026" o:spid="_x0000_s1026" o:spt="20" style="position:absolute;left:4128655;top:1537856;height:161636;width:0;" filled="f" stroked="t" coordsize="21600,21600" o:gfxdata="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Vby&#10;r8EAAADjAAAADwAAAAAAAAABACAAAAAiAAAAZHJzL2Rvd25yZXYueG1sUEsBAhQAFAAAAAgAh07i&#10;QDMvBZ47AAAAOQAAABAAAAAAAAAAAQAgAAAAEAEAAGRycy9zaGFwZXhtbC54bWxQSwUGAAAAAAYA&#10;BgBbAQAAugMAAAAA&#10;">
                  <v:fill on="f" focussize="0,0"/>
                  <v:stroke color="#000000 [3200]" joinstyle="round"/>
                  <v:imagedata o:title=""/>
                  <o:lock v:ext="edit" aspectratio="f"/>
                </v:line>
                <v:line id="_x0000_s1026" o:spid="_x0000_s1026" o:spt="20" style="position:absolute;left:4281055;top:1537856;height:161636;width:0;" filled="f" stroked="t" coordsize="21600,21600" o:gfxdata="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Ec&#10;aiTCAAAA4wAAAA8AAAAAAAAAAQAgAAAAIgAAAGRycy9kb3ducmV2LnhtbFBLAQIUABQAAAAIAIdO&#10;4kAzLwWeOwAAADkAAAAQAAAAAAAAAAEAIAAAABEBAABkcnMvc2hhcGV4bWwueG1sUEsFBgAAAAAG&#10;AAYAWwEAALsDAAAAAA==&#10;">
                  <v:fill on="f" focussize="0,0"/>
                  <v:stroke color="#000000 [3200]" joinstyle="round"/>
                  <v:imagedata o:title=""/>
                  <o:lock v:ext="edit" aspectratio="f"/>
                </v:line>
                <v:line id="_x0000_s1026" o:spid="_x0000_s1026" o:spt="20" style="position:absolute;left:4433455;top:1537856;height:161636;width:0;" filled="f" stroked="t" coordsize="21600,21600" o:gfxdata="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wD5&#10;vcEAAADjAAAADwAAAAAAAAABACAAAAAiAAAAZHJzL2Rvd25yZXYueG1sUEsBAhQAFAAAAAgAh07i&#10;QDMvBZ47AAAAOQAAABAAAAAAAAAAAQAgAAAAEAEAAGRycy9zaGFwZXhtbC54bWxQSwUGAAAAAAYA&#10;BgBbAQAAugMAAAAA&#10;">
                  <v:fill on="f" focussize="0,0"/>
                  <v:stroke color="#000000 [3200]" joinstyle="round"/>
                  <v:imagedata o:title=""/>
                  <o:lock v:ext="edit" aspectratio="f"/>
                </v:line>
                <v:line id="_x0000_s1026" o:spid="_x0000_s1026" o:spt="20" style="position:absolute;left:4585855;top:1537856;height:161636;width:0;" filled="f" stroked="t" coordsize="21600,21600" o:gfxdata="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QbX&#10;kMEAAADjAAAADwAAAAAAAAABACAAAAAiAAAAZHJzL2Rvd25yZXYueG1sUEsBAhQAFAAAAAgAh07i&#10;QDMvBZ47AAAAOQAAABAAAAAAAAAAAQAgAAAAEAEAAGRycy9zaGFwZXhtbC54bWxQSwUGAAAAAAYA&#10;BgBbAQAAugMAAAAA&#10;">
                  <v:fill on="f" focussize="0,0"/>
                  <v:stroke color="#000000 [3200]" joinstyle="round"/>
                  <v:imagedata o:title=""/>
                  <o:lock v:ext="edit" aspectratio="f"/>
                </v:line>
                <v:line id="_x0000_s1026" o:spid="_x0000_s1026" o:spt="20" style="position:absolute;left:4729019;top:1537856;height:161636;width:0;" filled="f" stroked="t" coordsize="21600,21600" o:gfxdata="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PDIfsQAAADiAAAADwAAAAAAAAABACAAAAAiAAAAZHJzL2Rvd25yZXYueG1sUEsBAhQAFAAAAAgA&#10;h07iQDMvBZ47AAAAOQAAABAAAAAAAAAAAQAgAAAAEwEAAGRycy9zaGFwZXhtbC54bWxQSwUGAAAA&#10;AAYABgBbAQAAvQMAAAAA&#10;">
                  <v:fill on="f" focussize="0,0"/>
                  <v:stroke color="#000000 [3200]" joinstyle="round"/>
                  <v:imagedata o:title=""/>
                  <o:lock v:ext="edit" aspectratio="f"/>
                </v:line>
                <v:line id="_x0000_s1026" o:spid="_x0000_s1026" o:spt="20" style="position:absolute;left:4876801;top:1537856;height:161636;width:0;" filled="f" stroked="t" coordsize="21600,21600" o:gfxdata="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GlC&#10;bcEAAADjAAAADwAAAAAAAAABACAAAAAiAAAAZHJzL2Rvd25yZXYueG1sUEsBAhQAFAAAAAgAh07i&#10;QDMvBZ47AAAAOQAAABAAAAAAAAAAAQAgAAAAEAEAAGRycy9zaGFwZXhtbC54bWxQSwUGAAAAAAYA&#10;BgBbAQAAugMAAAAA&#10;">
                  <v:fill on="f" focussize="0,0"/>
                  <v:stroke color="#000000 [3200]" joinstyle="round"/>
                  <v:imagedata o:title=""/>
                  <o:lock v:ext="edit" aspectratio="f"/>
                </v:line>
                <v:line id="_x0000_s1026" o:spid="_x0000_s1026" o:spt="20" style="position:absolute;left:5043055;top:1537856;height:161636;width:0;" filled="f" stroked="t" coordsize="21600,21600" o:gfxdata="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K1/&#10;ZsEAAADiAAAADwAAAAAAAAABACAAAAAiAAAAZHJzL2Rvd25yZXYueG1sUEsBAhQAFAAAAAgAh07i&#10;QDMvBZ47AAAAOQAAABAAAAAAAAAAAQAgAAAAEAEAAGRycy9zaGFwZXhtbC54bWxQSwUGAAAAAAYA&#10;BgBbAQAAugMAAAAA&#10;">
                  <v:fill on="f" focussize="0,0"/>
                  <v:stroke color="#000000 [3200]" joinstyle="round"/>
                  <v:imagedata o:title=""/>
                  <o:lock v:ext="edit" aspectratio="f"/>
                </v:line>
                <v:line id="_x0000_s1026" o:spid="_x0000_s1026" o:spt="20" style="position:absolute;left:5195455;top:1537856;height:161636;width:0;" filled="f" stroked="t" coordsize="21600,21600" o:gfxdata="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D7e0KbFAAAA4wAAAA8AAAAAAAAAAQAgAAAAIgAAAGRycy9kb3ducmV2LnhtbFBLAQIUABQAAAAI&#10;AIdO4kAzLwWeOwAAADkAAAAQAAAAAAAAAAEAIAAAABQBAABkcnMvc2hhcGV4bWwueG1sUEsFBgAA&#10;AAAGAAYAWwEAAL4DAAAAAA==&#10;">
                  <v:fill on="f" focussize="0,0"/>
                  <v:stroke color="#000000 [3200]" joinstyle="round"/>
                  <v:imagedata o:title=""/>
                  <o:lock v:ext="edit" aspectratio="f"/>
                </v:line>
                <v:line id="_x0000_s1026" o:spid="_x0000_s1026" o:spt="20" style="position:absolute;left:5347855;top:1537856;height:161636;width:0;" filled="f" stroked="t" coordsize="21600,21600" o:gfxdata="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3Z6xDcQAAADiAAAADwAAAAAAAAABACAAAAAiAAAAZHJzL2Rvd25yZXYueG1sUEsBAhQAFAAAAAgA&#10;h07iQDMvBZ47AAAAOQAAABAAAAAAAAAAAQAgAAAAEwEAAGRycy9zaGFwZXhtbC54bWxQSwUGAAAA&#10;AAYABgBbAQAAvQMAAAAA&#10;">
                  <v:fill on="f" focussize="0,0"/>
                  <v:stroke color="#000000 [3200]" joinstyle="round"/>
                  <v:imagedata o:title=""/>
                  <o:lock v:ext="edit" aspectratio="f"/>
                </v:line>
                <v:line id="_x0000_s1026" o:spid="_x0000_s1026" o:spt="20" style="position:absolute;left:5328950;top:1814115;height:0;width:665450;" filled="f" stroked="t" coordsize="21600,21600" o:gfxdata="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9O2&#10;h8EAAADjAAAADwAAAAAAAAABACAAAAAiAAAAZHJzL2Rvd25yZXYueG1sUEsBAhQAFAAAAAgAh07i&#10;QDMvBZ47AAAAOQAAABAAAAAAAAAAAQAgAAAAEAEAAGRycy9zaGFwZXhtbC54bWxQSwUGAAAAAAYA&#10;BgBbAQAAugMAAAAA&#10;">
                  <v:fill on="f" focussize="0,0"/>
                  <v:stroke color="#000000 [3200]" joinstyle="round"/>
                  <v:imagedata o:title=""/>
                  <o:lock v:ext="edit" aspectratio="f"/>
                </v:line>
                <v:line id="_x0000_s1026" o:spid="_x0000_s1026" o:spt="20" style="position:absolute;left:5328950;top:3110115;height:0;width:665450;" filled="f" stroked="t" coordsize="21600,21600" o:gfxdata="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pCk&#10;ssEAAADjAAAADwAAAAAAAAABACAAAAAiAAAAZHJzL2Rvd25yZXYueG1sUEsBAhQAFAAAAAgAh07i&#10;QDMvBZ47AAAAOQAAABAAAAAAAAAAAQAgAAAAEAEAAGRycy9zaGFwZXhtbC54bWxQSwUGAAAAAAYA&#10;BgBbAQAAugMAAAAA&#10;">
                  <v:fill on="f" focussize="0,0"/>
                  <v:stroke color="#000000 [3200]" joinstyle="round"/>
                  <v:imagedata o:title=""/>
                  <o:lock v:ext="edit" aspectratio="f"/>
                </v:line>
                <v:shape id="文本框 35" o:spid="_x0000_s1026" o:spt="202" type="#_x0000_t202" style="position:absolute;left:5504873;top:1416822;height:354965;width:848109;" filled="f" stroked="f" coordsize="21600,21600" o:gfxdata="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1dw&#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1D3953A3">
                        <w:pPr>
                          <w:rPr>
                            <w:rFonts w:cstheme="minorBidi"/>
                            <w:color w:val="000000" w:themeColor="text1"/>
                            <w:kern w:val="24"/>
                            <w:sz w:val="32"/>
                            <w:szCs w:val="32"/>
                            <w14:textFill>
                              <w14:solidFill>
                                <w14:schemeClr w14:val="tx1"/>
                              </w14:solidFill>
                            </w14:textFill>
                          </w:rPr>
                        </w:pPr>
                        <w:r>
                          <w:rPr>
                            <w:rFonts w:hint="eastAsia" w:cstheme="minorBidi"/>
                            <w:color w:val="000000" w:themeColor="text1"/>
                            <w:kern w:val="24"/>
                            <w:sz w:val="32"/>
                            <w:szCs w:val="32"/>
                            <w14:textFill>
                              <w14:solidFill>
                                <w14:schemeClr w14:val="tx1"/>
                              </w14:solidFill>
                            </w14:textFill>
                          </w:rPr>
                          <w:t>铁路</w:t>
                        </w:r>
                      </w:p>
                    </w:txbxContent>
                  </v:textbox>
                </v:shape>
                <v:shape id="文本框 36" o:spid="_x0000_s1026" o:spt="202" type="#_x0000_t202" style="position:absolute;left:5625422;top:2113311;height:718510;width:861957;" filled="f" stroked="f" coordsize="21600,21600" o:gfxdata="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i&#10;+dZ7wwAAAOIAAAAPAAAAAAAAAAEAIAAAACIAAABkcnMvZG93bnJldi54bWxQSwECFAAUAAAACACH&#10;TuJAMy8FnjsAAAA5AAAAEAAAAAAAAAABACAAAAASAQAAZHJzL3NoYXBleG1sLnhtbFBLBQYAAAAA&#10;BgAGAFsBAAC8AwAAAAA=&#10;">
                  <v:fill on="f" focussize="0,0"/>
                  <v:stroke on="f"/>
                  <v:imagedata o:title=""/>
                  <o:lock v:ext="edit" aspectratio="f"/>
                  <v:textbox>
                    <w:txbxContent>
                      <w:p w14:paraId="34A35CD3">
                        <w:pPr>
                          <w:rPr>
                            <w:rFonts w:ascii="宋体" w:hAnsi="宋体" w:eastAsia="宋体" w:cstheme="minorBidi"/>
                            <w:color w:val="000000" w:themeColor="text1"/>
                            <w:kern w:val="24"/>
                            <w:sz w:val="30"/>
                            <w:szCs w:val="30"/>
                            <w14:textFill>
                              <w14:solidFill>
                                <w14:schemeClr w14:val="tx1"/>
                              </w14:solidFill>
                            </w14:textFill>
                          </w:rPr>
                        </w:pPr>
                        <w:r>
                          <w:rPr>
                            <w:rFonts w:hint="eastAsia" w:ascii="宋体" w:hAnsi="宋体" w:eastAsia="宋体" w:cstheme="minorBidi"/>
                            <w:color w:val="000000" w:themeColor="text1"/>
                            <w:kern w:val="24"/>
                            <w:sz w:val="30"/>
                            <w:szCs w:val="30"/>
                            <w14:textFill>
                              <w14:solidFill>
                                <w14:schemeClr w14:val="tx1"/>
                              </w14:solidFill>
                            </w14:textFill>
                          </w:rPr>
                          <w:t>废旧物资</w:t>
                        </w:r>
                      </w:p>
                    </w:txbxContent>
                  </v:textbox>
                </v:shape>
                <v:line id="_x0000_s1026" o:spid="_x0000_s1026" o:spt="20" style="position:absolute;left:0;top:3110115;height:0;width:1976582;" filled="f" stroked="t" coordsize="21600,21600" o:gfxdata="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YHvHHMQAAADiAAAADwAAAAAAAAABACAAAAAiAAAAZHJzL2Rvd25yZXYueG1sUEsBAhQAFAAAAAgA&#10;h07iQDMvBZ47AAAAOQAAABAAAAAAAAAAAQAgAAAAEwEAAGRycy9zaGFwZXhtbC54bWxQSwUGAAAA&#10;AAYABgBbAQAAvQMAAAAA&#10;">
                  <v:fill on="f" focussize="0,0"/>
                  <v:stroke color="#000000 [3200]" joinstyle="round"/>
                  <v:imagedata o:title=""/>
                  <o:lock v:ext="edit" aspectratio="f"/>
                </v:line>
                <v:line id="_x0000_s1026" o:spid="_x0000_s1026" o:spt="20" style="position:absolute;left:0;top:4941455;height:0;width:6077527;" filled="f" stroked="t" coordsize="21600,21600" o:gfxdata="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EwaE&#10;wAAAAOMAAAAPAAAAAAAAAAEAIAAAACIAAABkcnMvZG93bnJldi54bWxQSwECFAAUAAAACACHTuJA&#10;My8FnjsAAAA5AAAAEAAAAAAAAAABACAAAAAPAQAAZHJzL3NoYXBleG1sLnhtbFBLBQYAAAAABgAG&#10;AFsBAAC5AwAAAAA=&#10;">
                  <v:fill on="f" focussize="0,0"/>
                  <v:stroke color="#000000 [3200]" joinstyle="round"/>
                  <v:imagedata o:title=""/>
                  <o:lock v:ext="edit" aspectratio="f"/>
                </v:line>
                <v:shape id="文本框 41" o:spid="_x0000_s1026" o:spt="202" type="#_x0000_t202" style="position:absolute;left:2483100;top:3784899;height:507784;width:1893133;" filled="f" stroked="f" coordsize="21600,21600" o:gfxdata="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akay&#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21676409">
                        <w:pPr>
                          <w:rPr>
                            <w:rFonts w:ascii="宋体" w:hAnsi="宋体" w:eastAsia="宋体" w:cs="宋体"/>
                            <w:color w:val="000000" w:themeColor="text1"/>
                            <w:kern w:val="24"/>
                            <w:sz w:val="32"/>
                            <w:szCs w:val="32"/>
                            <w:lang w:eastAsia="zh-CN"/>
                            <w14:textFill>
                              <w14:solidFill>
                                <w14:schemeClr w14:val="tx1"/>
                              </w14:solidFill>
                            </w14:textFill>
                          </w:rPr>
                        </w:pPr>
                        <w:r>
                          <w:rPr>
                            <w:rFonts w:hint="eastAsia" w:cstheme="minorBidi"/>
                            <w:color w:val="000000" w:themeColor="text1"/>
                            <w:kern w:val="24"/>
                            <w:sz w:val="32"/>
                            <w:szCs w:val="32"/>
                            <w14:textFill>
                              <w14:solidFill>
                                <w14:schemeClr w14:val="tx1"/>
                              </w14:solidFill>
                            </w14:textFill>
                          </w:rPr>
                          <w:t>热轧BC跨</w:t>
                        </w:r>
                        <w:r>
                          <w:rPr>
                            <w:rFonts w:hint="eastAsia" w:ascii="宋体" w:hAnsi="宋体" w:eastAsia="宋体" w:cs="宋体"/>
                            <w:color w:val="000000" w:themeColor="text1"/>
                            <w:kern w:val="24"/>
                            <w:sz w:val="32"/>
                            <w:szCs w:val="32"/>
                            <w:lang w:eastAsia="zh-CN"/>
                            <w14:textFill>
                              <w14:solidFill>
                                <w14:schemeClr w14:val="tx1"/>
                              </w14:solidFill>
                            </w14:textFill>
                          </w:rPr>
                          <w:t>厂房</w:t>
                        </w:r>
                      </w:p>
                    </w:txbxContent>
                  </v:textbox>
                </v:shape>
                <v:line id="_x0000_s1026" o:spid="_x0000_s1026" o:spt="20" style="position:absolute;left:2590800;top:1237674;height:0;width:4535055;" filled="f" stroked="t" coordsize="21600,21600" o:gfxdata="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Hh&#10;SibCAAAA4wAAAA8AAAAAAAAAAQAgAAAAIgAAAGRycy9kb3ducmV2LnhtbFBLAQIUABQAAAAIAIdO&#10;4kAzLwWeOwAAADkAAAAQAAAAAAAAAAEAIAAAABEBAABkcnMvc2hhcGV4bWwueG1sUEsFBgAAAAAG&#10;AAYAWwEAALsDAAAAAA==&#10;">
                  <v:fill on="f" focussize="0,0"/>
                  <v:stroke color="#000000 [3200]" joinstyle="round"/>
                  <v:imagedata o:title=""/>
                  <o:lock v:ext="edit" aspectratio="f"/>
                </v:line>
                <v:line id="_x0000_s1026" o:spid="_x0000_s1026" o:spt="20" style="position:absolute;left:2586182;top:0;height:0;width:4535055;" filled="f" stroked="t" coordsize="21600,21600" o:gfxdata="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LdHXrFAAAA4gAAAA8AAAAAAAAAAQAgAAAAIgAAAGRycy9kb3ducmV2LnhtbFBLAQIUABQAAAAI&#10;AIdO4kAzLwWeOwAAADkAAAAQAAAAAAAAAAEAIAAAABQBAABkcnMvc2hhcGV4bWwueG1sUEsFBgAA&#10;AAAGAAYAWwEAAL4DAAAAAA==&#10;">
                  <v:fill on="f" focussize="0,0"/>
                  <v:stroke color="#000000 [3200]" joinstyle="round"/>
                  <v:imagedata o:title=""/>
                  <o:lock v:ext="edit" aspectratio="f"/>
                </v:line>
                <v:line id="_x0000_s1026" o:spid="_x0000_s1026" o:spt="20" style="position:absolute;left:0;top:3110115;height:1831340;width:0;" filled="f" stroked="t" coordsize="21600,21600" o:gfxdata="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aj8hwwAAAOIAAAAPAAAAAAAAAAEAIAAAACIAAABkcnMvZG93bnJldi54bWxQSwECFAAUAAAACACH&#10;TuJAMy8FnjsAAAA5AAAAEAAAAAAAAAABACAAAAASAQAAZHJzL3NoYXBleG1sLnhtbFBLBQYAAAAA&#10;BgAGAFsBAAC8AwAAAAA=&#10;">
                  <v:fill on="f" focussize="0,0"/>
                  <v:stroke color="#000000 [3200]" joinstyle="round"/>
                  <v:imagedata o:title=""/>
                  <o:lock v:ext="edit" aspectratio="f"/>
                </v:line>
                <v:line id="_x0000_s1026" o:spid="_x0000_s1026" o:spt="20" style="position:absolute;left:2586182;top:0;height:1237674;width:0;" filled="f" stroked="t" coordsize="21600,21600" o:gfxdata="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frjfsQAAADiAAAADwAAAAAAAAABACAAAAAiAAAAZHJzL2Rvd25yZXYueG1sUEsBAhQAFAAAAAgA&#10;h07iQDMvBZ47AAAAOQAAABAAAAAAAAAAAQAgAAAAEwEAAGRycy9zaGFwZXhtbC54bWxQSwUGAAAA&#10;AAYABgBbAQAAvQMAAAAA&#10;">
                  <v:fill on="f" focussize="0,0"/>
                  <v:stroke color="#000000 [3200]" joinstyle="round"/>
                  <v:imagedata o:title=""/>
                  <o:lock v:ext="edit" aspectratio="f"/>
                </v:line>
                <v:shape id="文本框 50" o:spid="_x0000_s1026" o:spt="202" type="#_x0000_t202" style="position:absolute;left:4024089;top:373418;height:321945;width:1627628;" filled="f" stroked="f" coordsize="21600,21600" o:gfxdata="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F7/R&#10;wAAAAOI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4AA0428A">
                        <w:pPr>
                          <w:rPr>
                            <w:rFonts w:ascii="宋体" w:hAnsi="宋体" w:eastAsia="宋体" w:cs="宋体"/>
                            <w:color w:val="000000" w:themeColor="text1"/>
                            <w:kern w:val="24"/>
                            <w:sz w:val="28"/>
                            <w:szCs w:val="28"/>
                            <w:lang w:eastAsia="zh-CN"/>
                            <w14:textFill>
                              <w14:solidFill>
                                <w14:schemeClr w14:val="tx1"/>
                              </w14:solidFill>
                            </w14:textFill>
                          </w:rPr>
                        </w:pPr>
                        <w:r>
                          <w:rPr>
                            <w:rFonts w:hint="eastAsia" w:cstheme="minorBidi"/>
                            <w:color w:val="000000" w:themeColor="text1"/>
                            <w:kern w:val="24"/>
                            <w:sz w:val="28"/>
                            <w:szCs w:val="28"/>
                            <w14:textFill>
                              <w14:solidFill>
                                <w14:schemeClr w14:val="tx1"/>
                              </w14:solidFill>
                            </w14:textFill>
                          </w:rPr>
                          <w:t>连镀主跨</w:t>
                        </w:r>
                        <w:r>
                          <w:rPr>
                            <w:rFonts w:hint="eastAsia" w:ascii="宋体" w:hAnsi="宋体" w:eastAsia="宋体" w:cs="宋体"/>
                            <w:color w:val="000000" w:themeColor="text1"/>
                            <w:kern w:val="24"/>
                            <w:sz w:val="28"/>
                            <w:szCs w:val="28"/>
                            <w:lang w:eastAsia="zh-CN"/>
                            <w14:textFill>
                              <w14:solidFill>
                                <w14:schemeClr w14:val="tx1"/>
                              </w14:solidFill>
                            </w14:textFill>
                          </w:rPr>
                          <w:t>厂房</w:t>
                        </w:r>
                      </w:p>
                    </w:txbxContent>
                  </v:textbox>
                </v:shape>
                <v:line id="_x0000_s1026" o:spid="_x0000_s1026" o:spt="20" style="position:absolute;left:1872949;top:1366270;height:447845;width:0;" filled="f" stroked="t" coordsize="21600,21600" o:gfxdata="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dg3LfFAAAA4gAAAA8AAAAAAAAAAQAgAAAAIgAAAGRycy9kb3ducmV2LnhtbFBLAQIUABQAAAAI&#10;AIdO4kAzLwWeOwAAADkAAAAQAAAAAAAAAAEAIAAAABQBAABkcnMvc2hhcGV4bWwueG1sUEsFBgAA&#10;AAAGAAYAWwEAAL4DAAAAAA==&#10;">
                  <v:fill on="f" focussize="0,0"/>
                  <v:stroke color="#000000 [3200]" joinstyle="round"/>
                  <v:imagedata o:title=""/>
                  <o:lock v:ext="edit" aspectratio="f"/>
                </v:line>
                <v:line id="_x0000_s1026" o:spid="_x0000_s1026" o:spt="20" style="position:absolute;left:1861188;top:1366270;height:0;width:4121451;" filled="f" stroked="t" coordsize="21600,21600" o:gfxdata="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13MYcQAAADiAAAADwAAAAAAAAABACAAAAAiAAAAZHJzL2Rvd25yZXYueG1sUEsBAhQAFAAAAAgA&#10;h07iQDMvBZ47AAAAOQAAABAAAAAAAAAAAQAgAAAAEwEAAGRycy9zaGFwZXhtbC54bWxQSwUGAAAA&#10;AAYABgBbAQAAvQMAAAAA&#10;">
                  <v:fill on="f" focussize="0,0"/>
                  <v:stroke color="#000000 [3200]" joinstyle="round"/>
                  <v:imagedata o:title=""/>
                  <o:lock v:ext="edit" aspectratio="f"/>
                </v:line>
              </v:group>
            </w:pict>
          </mc:Fallback>
        </mc:AlternateContent>
      </w:r>
    </w:p>
    <w:p w14:paraId="0C22B286">
      <w:pPr>
        <w:pStyle w:val="5"/>
        <w:rPr>
          <w:rFonts w:hint="eastAsia" w:ascii="黑体" w:hAnsi="黑体" w:eastAsia="黑体" w:cs="黑体"/>
          <w:sz w:val="28"/>
          <w:szCs w:val="28"/>
          <w:lang w:eastAsia="zh-CN"/>
        </w:rPr>
      </w:pPr>
    </w:p>
    <w:p w14:paraId="22A9EABA">
      <w:pPr>
        <w:pStyle w:val="5"/>
        <w:rPr>
          <w:rFonts w:hint="eastAsia" w:ascii="黑体" w:hAnsi="黑体" w:eastAsia="黑体" w:cs="黑体"/>
          <w:sz w:val="28"/>
          <w:szCs w:val="28"/>
          <w:lang w:eastAsia="zh-CN"/>
        </w:rPr>
      </w:pPr>
    </w:p>
    <w:p w14:paraId="3406DF5D">
      <w:pPr>
        <w:pStyle w:val="5"/>
        <w:rPr>
          <w:rFonts w:hint="eastAsia" w:ascii="黑体" w:hAnsi="黑体" w:eastAsia="黑体" w:cs="黑体"/>
          <w:sz w:val="28"/>
          <w:szCs w:val="28"/>
          <w:lang w:eastAsia="zh-CN"/>
        </w:rPr>
      </w:pPr>
    </w:p>
    <w:p w14:paraId="580ABF2F">
      <w:pPr>
        <w:pStyle w:val="5"/>
        <w:rPr>
          <w:rFonts w:hint="eastAsia" w:ascii="黑体" w:hAnsi="黑体" w:eastAsia="黑体" w:cs="黑体"/>
          <w:sz w:val="28"/>
          <w:szCs w:val="28"/>
          <w:lang w:eastAsia="zh-CN"/>
        </w:rPr>
      </w:pPr>
    </w:p>
    <w:p w14:paraId="21C92B66">
      <w:pPr>
        <w:pStyle w:val="5"/>
        <w:rPr>
          <w:rFonts w:hint="eastAsia" w:ascii="黑体" w:hAnsi="黑体" w:eastAsia="黑体" w:cs="黑体"/>
          <w:sz w:val="28"/>
          <w:szCs w:val="28"/>
          <w:lang w:eastAsia="zh-CN"/>
        </w:rPr>
      </w:pPr>
    </w:p>
    <w:p w14:paraId="5CD52943">
      <w:pPr>
        <w:pStyle w:val="5"/>
        <w:rPr>
          <w:rFonts w:hint="eastAsia" w:ascii="黑体" w:hAnsi="黑体" w:eastAsia="黑体" w:cs="黑体"/>
          <w:sz w:val="28"/>
          <w:szCs w:val="28"/>
          <w:lang w:eastAsia="zh-CN"/>
        </w:rPr>
      </w:pPr>
    </w:p>
    <w:p w14:paraId="2364FB8B">
      <w:pPr>
        <w:pStyle w:val="5"/>
        <w:rPr>
          <w:rFonts w:hint="eastAsia" w:ascii="黑体" w:hAnsi="黑体" w:eastAsia="黑体" w:cs="黑体"/>
          <w:sz w:val="28"/>
          <w:szCs w:val="28"/>
          <w:lang w:eastAsia="zh-CN"/>
        </w:rPr>
      </w:pPr>
    </w:p>
    <w:p w14:paraId="0A51C30F">
      <w:pPr>
        <w:pStyle w:val="5"/>
        <w:rPr>
          <w:rFonts w:ascii="黑体" w:hAnsi="黑体" w:eastAsia="黑体" w:cs="黑体"/>
          <w:sz w:val="28"/>
          <w:szCs w:val="28"/>
          <w:lang w:eastAsia="zh-CN"/>
        </w:rPr>
      </w:pPr>
    </w:p>
    <w:p w14:paraId="2B714BF6">
      <w:pPr>
        <w:pStyle w:val="5"/>
        <w:rPr>
          <w:rFonts w:ascii="黑体" w:hAnsi="黑体" w:eastAsia="黑体" w:cs="黑体"/>
          <w:sz w:val="28"/>
          <w:szCs w:val="28"/>
          <w:lang w:eastAsia="zh-CN"/>
        </w:rPr>
      </w:pPr>
    </w:p>
    <w:p w14:paraId="0B44F7C4">
      <w:pPr>
        <w:pStyle w:val="5"/>
        <w:rPr>
          <w:rFonts w:ascii="黑体" w:hAnsi="黑体" w:eastAsia="黑体" w:cs="黑体"/>
          <w:sz w:val="28"/>
          <w:szCs w:val="28"/>
          <w:lang w:eastAsia="zh-CN"/>
        </w:rPr>
      </w:pPr>
    </w:p>
    <w:p w14:paraId="1F4220F1">
      <w:pPr>
        <w:pStyle w:val="5"/>
        <w:rPr>
          <w:rFonts w:ascii="黑体" w:hAnsi="黑体" w:eastAsia="黑体" w:cs="黑体"/>
          <w:sz w:val="28"/>
          <w:szCs w:val="28"/>
          <w:lang w:eastAsia="zh-CN"/>
        </w:rPr>
      </w:pPr>
    </w:p>
    <w:p w14:paraId="511065E8">
      <w:pPr>
        <w:pStyle w:val="5"/>
        <w:rPr>
          <w:rFonts w:ascii="黑体" w:hAnsi="黑体" w:eastAsia="黑体" w:cs="黑体"/>
          <w:sz w:val="28"/>
          <w:szCs w:val="28"/>
          <w:lang w:eastAsia="zh-CN"/>
        </w:rPr>
      </w:pPr>
    </w:p>
    <w:p w14:paraId="21771402">
      <w:pPr>
        <w:pStyle w:val="5"/>
        <w:rPr>
          <w:rFonts w:ascii="黑体" w:hAnsi="黑体" w:eastAsia="黑体" w:cs="黑体"/>
          <w:sz w:val="28"/>
          <w:szCs w:val="28"/>
          <w:lang w:eastAsia="zh-CN"/>
        </w:rPr>
      </w:pPr>
    </w:p>
    <w:p w14:paraId="03FC936F">
      <w:pPr>
        <w:pStyle w:val="5"/>
        <w:rPr>
          <w:rFonts w:ascii="黑体" w:hAnsi="黑体" w:eastAsia="黑体" w:cs="黑体"/>
          <w:sz w:val="28"/>
          <w:szCs w:val="28"/>
          <w:lang w:eastAsia="zh-CN"/>
        </w:rPr>
      </w:pPr>
    </w:p>
    <w:p w14:paraId="6AC132CD">
      <w:pPr>
        <w:pStyle w:val="5"/>
        <w:rPr>
          <w:rFonts w:ascii="黑体" w:hAnsi="黑体" w:eastAsia="黑体" w:cs="黑体"/>
          <w:sz w:val="28"/>
          <w:szCs w:val="28"/>
          <w:lang w:eastAsia="zh-CN"/>
        </w:rPr>
      </w:pPr>
    </w:p>
    <w:p w14:paraId="7E65EF18">
      <w:pPr>
        <w:pStyle w:val="5"/>
        <w:rPr>
          <w:rFonts w:ascii="黑体" w:hAnsi="黑体" w:eastAsia="黑体" w:cs="黑体"/>
          <w:sz w:val="28"/>
          <w:szCs w:val="28"/>
          <w:lang w:eastAsia="zh-CN"/>
        </w:rPr>
      </w:pPr>
    </w:p>
    <w:p w14:paraId="268D6C20">
      <w:pPr>
        <w:pStyle w:val="5"/>
        <w:rPr>
          <w:rFonts w:ascii="黑体" w:hAnsi="黑体" w:eastAsia="黑体" w:cs="黑体"/>
          <w:sz w:val="28"/>
          <w:szCs w:val="28"/>
          <w:lang w:eastAsia="zh-CN"/>
        </w:rPr>
      </w:pPr>
    </w:p>
    <w:p w14:paraId="77ABFB72">
      <w:pPr>
        <w:pStyle w:val="5"/>
        <w:rPr>
          <w:rFonts w:ascii="黑体" w:hAnsi="黑体" w:eastAsia="黑体" w:cs="黑体"/>
          <w:sz w:val="28"/>
          <w:szCs w:val="28"/>
          <w:lang w:eastAsia="zh-CN"/>
        </w:rPr>
      </w:pPr>
    </w:p>
    <w:p w14:paraId="26FFB333">
      <w:pPr>
        <w:pStyle w:val="5"/>
        <w:rPr>
          <w:rFonts w:ascii="黑体" w:hAnsi="黑体" w:eastAsia="黑体" w:cs="黑体"/>
          <w:sz w:val="28"/>
          <w:szCs w:val="28"/>
          <w:lang w:eastAsia="zh-CN"/>
        </w:rPr>
      </w:pPr>
    </w:p>
    <w:p w14:paraId="71B33741">
      <w:pPr>
        <w:pStyle w:val="5"/>
        <w:rPr>
          <w:rFonts w:ascii="黑体" w:hAnsi="黑体" w:eastAsia="黑体" w:cs="黑体"/>
          <w:sz w:val="28"/>
          <w:szCs w:val="28"/>
          <w:lang w:eastAsia="zh-CN"/>
        </w:rPr>
      </w:pPr>
    </w:p>
    <w:p w14:paraId="151417EF">
      <w:pPr>
        <w:pStyle w:val="5"/>
        <w:rPr>
          <w:rFonts w:ascii="黑体" w:hAnsi="黑体" w:eastAsia="黑体" w:cs="黑体"/>
          <w:sz w:val="28"/>
          <w:szCs w:val="28"/>
          <w:lang w:eastAsia="zh-CN"/>
        </w:rPr>
      </w:pPr>
    </w:p>
    <w:p w14:paraId="57130A1E">
      <w:pPr>
        <w:pStyle w:val="5"/>
        <w:rPr>
          <w:rFonts w:ascii="黑体" w:hAnsi="黑体" w:eastAsia="黑体" w:cs="黑体"/>
          <w:sz w:val="28"/>
          <w:szCs w:val="28"/>
          <w:lang w:eastAsia="zh-CN"/>
        </w:rPr>
      </w:pPr>
    </w:p>
    <w:p w14:paraId="0CA5C03D">
      <w:pPr>
        <w:pStyle w:val="5"/>
        <w:rPr>
          <w:rFonts w:ascii="黑体" w:hAnsi="黑体" w:eastAsia="黑体" w:cs="黑体"/>
          <w:sz w:val="28"/>
          <w:szCs w:val="28"/>
          <w:lang w:eastAsia="zh-CN"/>
        </w:rPr>
      </w:pPr>
    </w:p>
    <w:p w14:paraId="69638259">
      <w:pPr>
        <w:pStyle w:val="5"/>
        <w:rPr>
          <w:rFonts w:ascii="黑体" w:hAnsi="黑体" w:eastAsia="黑体" w:cs="黑体"/>
          <w:sz w:val="28"/>
          <w:szCs w:val="28"/>
          <w:lang w:eastAsia="zh-CN"/>
        </w:rPr>
      </w:pPr>
    </w:p>
    <w:p w14:paraId="1CDDA8F3">
      <w:pPr>
        <w:pStyle w:val="5"/>
        <w:rPr>
          <w:rFonts w:ascii="黑体" w:hAnsi="黑体" w:eastAsia="黑体" w:cs="黑体"/>
          <w:sz w:val="28"/>
          <w:szCs w:val="28"/>
          <w:lang w:eastAsia="zh-CN"/>
        </w:rPr>
      </w:pPr>
    </w:p>
    <w:p w14:paraId="4B8D0095">
      <w:pPr>
        <w:pStyle w:val="5"/>
        <w:rPr>
          <w:rFonts w:ascii="黑体" w:hAnsi="黑体" w:eastAsia="黑体" w:cs="黑体"/>
          <w:sz w:val="28"/>
          <w:szCs w:val="28"/>
          <w:lang w:eastAsia="zh-CN"/>
        </w:rPr>
      </w:pPr>
    </w:p>
    <w:p w14:paraId="6C7CDCDA">
      <w:pPr>
        <w:pStyle w:val="5"/>
        <w:rPr>
          <w:rFonts w:ascii="黑体" w:hAnsi="黑体" w:eastAsia="黑体" w:cs="黑体"/>
          <w:sz w:val="28"/>
          <w:szCs w:val="28"/>
          <w:lang w:eastAsia="zh-CN"/>
        </w:rPr>
      </w:pPr>
    </w:p>
    <w:p w14:paraId="1FA2EF31">
      <w:pPr>
        <w:pStyle w:val="5"/>
        <w:rPr>
          <w:rFonts w:ascii="黑体" w:hAnsi="黑体" w:eastAsia="黑体" w:cs="黑体"/>
          <w:sz w:val="28"/>
          <w:szCs w:val="28"/>
          <w:lang w:eastAsia="zh-CN"/>
        </w:rPr>
      </w:pPr>
    </w:p>
    <w:p w14:paraId="682D6164">
      <w:pPr>
        <w:pStyle w:val="5"/>
        <w:rPr>
          <w:rFonts w:ascii="黑体" w:hAnsi="黑体" w:eastAsia="黑体" w:cs="黑体"/>
          <w:sz w:val="28"/>
          <w:szCs w:val="28"/>
          <w:lang w:eastAsia="zh-CN"/>
        </w:rPr>
      </w:pPr>
    </w:p>
    <w:p w14:paraId="46B3FB98">
      <w:pPr>
        <w:pStyle w:val="5"/>
        <w:jc w:val="center"/>
        <w:rPr>
          <w:rFonts w:ascii="黑体" w:hAnsi="黑体" w:eastAsia="黑体" w:cs="黑体"/>
          <w:sz w:val="28"/>
          <w:szCs w:val="28"/>
          <w:lang w:eastAsia="zh-CN"/>
        </w:rPr>
      </w:pPr>
    </w:p>
    <w:p w14:paraId="76380154">
      <w:pPr>
        <w:pStyle w:val="5"/>
        <w:jc w:val="center"/>
        <w:rPr>
          <w:rFonts w:ascii="黑体" w:hAnsi="黑体" w:eastAsia="黑体" w:cs="黑体"/>
          <w:sz w:val="28"/>
          <w:szCs w:val="28"/>
          <w:lang w:eastAsia="zh-CN"/>
        </w:rPr>
      </w:pPr>
      <w:r>
        <w:rPr>
          <w:rFonts w:hint="eastAsia" w:ascii="黑体" w:hAnsi="黑体" w:eastAsia="黑体" w:cs="黑体"/>
          <w:sz w:val="28"/>
          <w:szCs w:val="28"/>
          <w:lang w:eastAsia="zh-CN"/>
        </w:rPr>
        <w:t>厂房现状</w:t>
      </w:r>
    </w:p>
    <w:p w14:paraId="7D78973D">
      <w:pPr>
        <w:pStyle w:val="5"/>
        <w:rPr>
          <w:rFonts w:ascii="黑体" w:hAnsi="黑体" w:eastAsia="黑体" w:cs="黑体"/>
          <w:sz w:val="28"/>
          <w:szCs w:val="28"/>
          <w:lang w:eastAsia="zh-CN"/>
        </w:rPr>
      </w:pPr>
    </w:p>
    <w:p w14:paraId="1AA1BAA2">
      <w:pPr>
        <w:pStyle w:val="5"/>
        <w:jc w:val="center"/>
        <w:rPr>
          <w:rFonts w:hint="eastAsia" w:ascii="黑体" w:hAnsi="黑体" w:eastAsia="黑体" w:cs="黑体"/>
          <w:sz w:val="28"/>
          <w:szCs w:val="28"/>
          <w:lang w:eastAsia="zh-CN"/>
        </w:rPr>
      </w:pPr>
      <w:r>
        <w:rPr>
          <w:rFonts w:ascii="黑体" w:hAnsi="黑体" w:eastAsia="黑体" w:cs="黑体"/>
          <w:sz w:val="28"/>
          <w:szCs w:val="28"/>
          <w:lang w:eastAsia="zh-CN"/>
        </w:rPr>
        <w:drawing>
          <wp:inline distT="0" distB="0" distL="0" distR="0">
            <wp:extent cx="5721350" cy="4288790"/>
            <wp:effectExtent l="0" t="0" r="0" b="0"/>
            <wp:docPr id="15328271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2714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28965" cy="4294907"/>
                    </a:xfrm>
                    <a:prstGeom prst="rect">
                      <a:avLst/>
                    </a:prstGeom>
                    <a:noFill/>
                    <a:ln>
                      <a:noFill/>
                    </a:ln>
                  </pic:spPr>
                </pic:pic>
              </a:graphicData>
            </a:graphic>
          </wp:inline>
        </w:drawing>
      </w:r>
    </w:p>
    <w:p w14:paraId="0F5B5564">
      <w:pPr>
        <w:pStyle w:val="5"/>
        <w:rPr>
          <w:rFonts w:ascii="黑体" w:hAnsi="黑体" w:eastAsia="黑体" w:cs="黑体"/>
          <w:sz w:val="28"/>
          <w:szCs w:val="28"/>
          <w:lang w:eastAsia="zh-CN"/>
        </w:rPr>
      </w:pPr>
    </w:p>
    <w:p w14:paraId="351D3393">
      <w:pPr>
        <w:pStyle w:val="5"/>
        <w:rPr>
          <w:rFonts w:ascii="黑体" w:hAnsi="黑体" w:eastAsia="黑体" w:cs="黑体"/>
          <w:sz w:val="28"/>
          <w:szCs w:val="28"/>
          <w:lang w:eastAsia="zh-CN"/>
        </w:rPr>
      </w:pPr>
    </w:p>
    <w:p w14:paraId="3C9D61F7">
      <w:pPr>
        <w:pStyle w:val="5"/>
        <w:rPr>
          <w:rFonts w:ascii="黑体" w:hAnsi="黑体" w:eastAsia="黑体" w:cs="黑体"/>
          <w:sz w:val="28"/>
          <w:szCs w:val="28"/>
          <w:lang w:eastAsia="zh-CN"/>
        </w:rPr>
      </w:pPr>
    </w:p>
    <w:p w14:paraId="371857C2">
      <w:pPr>
        <w:pStyle w:val="5"/>
        <w:rPr>
          <w:rFonts w:ascii="黑体" w:hAnsi="黑体" w:eastAsia="黑体" w:cs="黑体"/>
          <w:sz w:val="28"/>
          <w:szCs w:val="28"/>
          <w:lang w:eastAsia="zh-CN"/>
        </w:rPr>
      </w:pPr>
    </w:p>
    <w:p w14:paraId="742A1DA6">
      <w:pPr>
        <w:pStyle w:val="5"/>
        <w:rPr>
          <w:rFonts w:ascii="黑体" w:hAnsi="黑体" w:eastAsia="黑体" w:cs="黑体"/>
          <w:sz w:val="28"/>
          <w:szCs w:val="28"/>
          <w:lang w:eastAsia="zh-CN"/>
        </w:rPr>
      </w:pPr>
    </w:p>
    <w:p w14:paraId="738C4F30">
      <w:pPr>
        <w:pStyle w:val="5"/>
        <w:rPr>
          <w:rFonts w:ascii="黑体" w:hAnsi="黑体" w:eastAsia="黑体" w:cs="黑体"/>
          <w:sz w:val="28"/>
          <w:szCs w:val="28"/>
          <w:lang w:eastAsia="zh-CN"/>
        </w:rPr>
      </w:pPr>
    </w:p>
    <w:p w14:paraId="3BB176E1">
      <w:pPr>
        <w:pStyle w:val="5"/>
        <w:rPr>
          <w:rFonts w:ascii="黑体" w:hAnsi="黑体" w:eastAsia="黑体" w:cs="黑体"/>
          <w:sz w:val="28"/>
          <w:szCs w:val="28"/>
          <w:lang w:eastAsia="zh-CN"/>
        </w:rPr>
      </w:pPr>
    </w:p>
    <w:p w14:paraId="3CEDACE1">
      <w:pPr>
        <w:pStyle w:val="5"/>
        <w:rPr>
          <w:rFonts w:ascii="黑体" w:hAnsi="黑体" w:eastAsia="黑体" w:cs="黑体"/>
          <w:sz w:val="28"/>
          <w:szCs w:val="28"/>
          <w:lang w:eastAsia="zh-CN"/>
        </w:rPr>
      </w:pPr>
    </w:p>
    <w:p w14:paraId="1A929AB6">
      <w:pPr>
        <w:pStyle w:val="5"/>
        <w:rPr>
          <w:rFonts w:ascii="黑体" w:hAnsi="黑体" w:eastAsia="黑体" w:cs="黑体"/>
          <w:sz w:val="28"/>
          <w:szCs w:val="28"/>
          <w:lang w:eastAsia="zh-CN"/>
        </w:rPr>
      </w:pPr>
    </w:p>
    <w:p w14:paraId="5AD65CD7">
      <w:pPr>
        <w:pStyle w:val="5"/>
        <w:rPr>
          <w:rFonts w:ascii="黑体" w:hAnsi="黑体" w:eastAsia="黑体" w:cs="黑体"/>
          <w:sz w:val="28"/>
          <w:szCs w:val="28"/>
          <w:lang w:eastAsia="zh-CN"/>
        </w:rPr>
      </w:pPr>
    </w:p>
    <w:p w14:paraId="66E3D282">
      <w:pPr>
        <w:pStyle w:val="5"/>
        <w:rPr>
          <w:rFonts w:ascii="黑体" w:hAnsi="黑体" w:eastAsia="黑体" w:cs="黑体"/>
          <w:sz w:val="28"/>
          <w:szCs w:val="28"/>
          <w:lang w:eastAsia="zh-CN"/>
        </w:rPr>
      </w:pPr>
    </w:p>
    <w:p w14:paraId="3A55E7E4">
      <w:pPr>
        <w:pStyle w:val="5"/>
        <w:rPr>
          <w:rFonts w:ascii="黑体" w:hAnsi="黑体" w:eastAsia="黑体" w:cs="黑体"/>
          <w:sz w:val="28"/>
          <w:szCs w:val="28"/>
          <w:lang w:eastAsia="zh-CN"/>
        </w:rPr>
      </w:pPr>
    </w:p>
    <w:p w14:paraId="1AC479F2">
      <w:pPr>
        <w:pStyle w:val="5"/>
        <w:rPr>
          <w:rFonts w:ascii="黑体" w:hAnsi="黑体" w:eastAsia="黑体" w:cs="黑体"/>
          <w:sz w:val="28"/>
          <w:szCs w:val="28"/>
          <w:lang w:eastAsia="zh-CN"/>
        </w:rPr>
      </w:pPr>
    </w:p>
    <w:p w14:paraId="2FC145A5">
      <w:pPr>
        <w:pStyle w:val="5"/>
        <w:rPr>
          <w:rFonts w:ascii="黑体" w:hAnsi="黑体" w:eastAsia="黑体" w:cs="黑体"/>
          <w:sz w:val="28"/>
          <w:szCs w:val="28"/>
          <w:lang w:eastAsia="zh-CN"/>
        </w:rPr>
      </w:pPr>
    </w:p>
    <w:p w14:paraId="40916F26">
      <w:pPr>
        <w:pStyle w:val="5"/>
        <w:rPr>
          <w:rFonts w:ascii="黑体" w:hAnsi="黑体" w:eastAsia="黑体" w:cs="黑体"/>
          <w:sz w:val="28"/>
          <w:szCs w:val="28"/>
          <w:lang w:eastAsia="zh-CN"/>
        </w:rPr>
      </w:pPr>
    </w:p>
    <w:p w14:paraId="440BAD6D">
      <w:pPr>
        <w:pStyle w:val="5"/>
        <w:rPr>
          <w:rFonts w:hint="eastAsia" w:ascii="黑体" w:hAnsi="黑体" w:eastAsia="黑体" w:cs="黑体"/>
          <w:sz w:val="28"/>
          <w:szCs w:val="28"/>
          <w:lang w:eastAsia="zh-CN"/>
        </w:rPr>
      </w:pPr>
    </w:p>
    <w:p w14:paraId="6CCE2B3E">
      <w:pPr>
        <w:pStyle w:val="5"/>
        <w:jc w:val="center"/>
        <w:rPr>
          <w:rFonts w:hint="eastAsia" w:ascii="黑体" w:hAnsi="黑体" w:eastAsia="黑体" w:cs="黑体"/>
          <w:sz w:val="28"/>
          <w:szCs w:val="28"/>
          <w:lang w:eastAsia="zh-CN"/>
        </w:rPr>
      </w:pPr>
    </w:p>
    <w:p w14:paraId="0C787168">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附件</w:t>
      </w:r>
      <w:r>
        <w:rPr>
          <w:rFonts w:hint="eastAsia" w:ascii="Times New Roman" w:hAnsi="Times New Roman" w:cs="Times New Roman" w:eastAsiaTheme="minorEastAsia"/>
          <w:sz w:val="32"/>
          <w:szCs w:val="32"/>
          <w:lang w:eastAsia="zh-CN"/>
        </w:rPr>
        <w:t>2</w:t>
      </w:r>
    </w:p>
    <w:p w14:paraId="382C7C1B">
      <w:pPr>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重庆高速路域资源开发有限公司</w:t>
      </w:r>
    </w:p>
    <w:p w14:paraId="2DA1A983">
      <w:pPr>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重庆高速交通安全产业园热轧AB跨东端部分厂房</w:t>
      </w:r>
    </w:p>
    <w:p w14:paraId="318D967E">
      <w:pPr>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公开招租</w:t>
      </w:r>
    </w:p>
    <w:p w14:paraId="6CDBD9F8">
      <w:pPr>
        <w:rPr>
          <w:rFonts w:hint="eastAsia" w:ascii="方正仿宋_GBK" w:hAnsi="方正仿宋_GBK" w:eastAsia="方正仿宋_GBK" w:cs="方正仿宋_GBK"/>
          <w:sz w:val="32"/>
          <w:szCs w:val="32"/>
          <w:lang w:eastAsia="zh-CN"/>
        </w:rPr>
      </w:pPr>
    </w:p>
    <w:p w14:paraId="1DAD236A">
      <w:pPr>
        <w:pStyle w:val="18"/>
        <w:rPr>
          <w:rFonts w:hint="eastAsia" w:ascii="方正仿宋_GBK" w:hAnsi="方正仿宋_GBK" w:eastAsia="方正仿宋_GBK" w:cs="方正仿宋_GBK"/>
          <w:b/>
          <w:color w:val="auto"/>
          <w:sz w:val="32"/>
          <w:szCs w:val="32"/>
        </w:rPr>
      </w:pPr>
    </w:p>
    <w:p w14:paraId="49DC769E">
      <w:pPr>
        <w:rPr>
          <w:rFonts w:hint="eastAsia" w:ascii="方正仿宋_GBK" w:hAnsi="方正仿宋_GBK" w:eastAsia="方正仿宋_GBK" w:cs="方正仿宋_GBK"/>
          <w:sz w:val="32"/>
          <w:szCs w:val="32"/>
          <w:lang w:eastAsia="zh-CN"/>
        </w:rPr>
      </w:pPr>
    </w:p>
    <w:p w14:paraId="1EA86C23">
      <w:pPr>
        <w:ind w:right="-313" w:rightChars="-149"/>
        <w:jc w:val="center"/>
        <w:rPr>
          <w:rFonts w:hint="eastAsia" w:ascii="方正仿宋_GBK" w:hAnsi="方正仿宋_GBK" w:eastAsia="方正仿宋_GBK" w:cs="方正仿宋_GBK"/>
          <w:b/>
          <w:sz w:val="32"/>
          <w:szCs w:val="32"/>
          <w:lang w:eastAsia="zh-CN"/>
        </w:rPr>
      </w:pPr>
    </w:p>
    <w:p w14:paraId="7365A8DD">
      <w:pPr>
        <w:ind w:right="-313" w:rightChars="-149"/>
        <w:jc w:val="center"/>
        <w:rPr>
          <w:rFonts w:hint="eastAsia" w:ascii="方正仿宋_GBK" w:hAnsi="方正仿宋_GBK" w:eastAsia="方正仿宋_GBK" w:cs="方正仿宋_GBK"/>
          <w:b/>
          <w:sz w:val="32"/>
          <w:szCs w:val="32"/>
          <w:lang w:eastAsia="zh-CN"/>
        </w:rPr>
      </w:pPr>
    </w:p>
    <w:p w14:paraId="29F7D1AF">
      <w:pPr>
        <w:ind w:right="-313" w:rightChars="-149"/>
        <w:jc w:val="center"/>
        <w:rPr>
          <w:rFonts w:hint="eastAsia" w:ascii="方正仿宋_GBK" w:hAnsi="方正仿宋_GBK" w:eastAsia="方正仿宋_GBK" w:cs="方正仿宋_GBK"/>
          <w:b/>
          <w:sz w:val="32"/>
          <w:szCs w:val="32"/>
          <w:lang w:eastAsia="zh-CN"/>
        </w:rPr>
      </w:pPr>
    </w:p>
    <w:p w14:paraId="112DD6E4">
      <w:pPr>
        <w:ind w:right="-313" w:rightChars="-149"/>
        <w:jc w:val="center"/>
        <w:rPr>
          <w:rFonts w:hint="eastAsia" w:ascii="方正仿宋_GBK" w:hAnsi="方正仿宋_GBK" w:eastAsia="方正仿宋_GBK" w:cs="方正仿宋_GBK"/>
          <w:b/>
          <w:sz w:val="32"/>
          <w:szCs w:val="32"/>
          <w:lang w:eastAsia="zh-CN"/>
        </w:rPr>
      </w:pPr>
    </w:p>
    <w:p w14:paraId="0D8C2960">
      <w:pPr>
        <w:ind w:right="-313" w:rightChars="-149"/>
        <w:jc w:val="center"/>
        <w:rPr>
          <w:rFonts w:hint="eastAsia" w:ascii="方正仿宋_GBK" w:hAnsi="方正仿宋_GBK" w:eastAsia="方正仿宋_GBK" w:cs="方正仿宋_GBK"/>
          <w:b/>
          <w:sz w:val="32"/>
          <w:szCs w:val="32"/>
          <w:lang w:eastAsia="zh-CN"/>
        </w:rPr>
      </w:pPr>
    </w:p>
    <w:p w14:paraId="3612190F">
      <w:pPr>
        <w:ind w:right="-313" w:rightChars="-149"/>
        <w:jc w:val="center"/>
        <w:rPr>
          <w:rFonts w:hint="eastAsia" w:ascii="方正仿宋_GBK" w:hAnsi="方正仿宋_GBK" w:eastAsia="方正仿宋_GBK" w:cs="方正仿宋_GBK"/>
          <w:b/>
          <w:sz w:val="32"/>
          <w:szCs w:val="32"/>
          <w:lang w:eastAsia="zh-CN"/>
        </w:rPr>
      </w:pPr>
    </w:p>
    <w:p w14:paraId="2B7B1B42">
      <w:pPr>
        <w:ind w:right="-313" w:rightChars="-149"/>
        <w:jc w:val="center"/>
        <w:rPr>
          <w:rFonts w:hint="eastAsia" w:ascii="方正仿宋_GBK" w:hAnsi="方正仿宋_GBK" w:eastAsia="方正仿宋_GBK" w:cs="方正仿宋_GBK"/>
          <w:b/>
          <w:sz w:val="56"/>
          <w:szCs w:val="56"/>
          <w:lang w:eastAsia="zh-CN"/>
        </w:rPr>
      </w:pPr>
      <w:r>
        <w:rPr>
          <w:rFonts w:hint="eastAsia" w:ascii="方正仿宋_GBK" w:hAnsi="方正仿宋_GBK" w:eastAsia="方正仿宋_GBK" w:cs="方正仿宋_GBK"/>
          <w:b/>
          <w:sz w:val="56"/>
          <w:szCs w:val="56"/>
          <w:lang w:eastAsia="zh-CN"/>
        </w:rPr>
        <w:t>竞价文件</w:t>
      </w:r>
    </w:p>
    <w:p w14:paraId="48EEF107">
      <w:pPr>
        <w:ind w:right="480"/>
        <w:rPr>
          <w:rFonts w:hint="eastAsia" w:ascii="方正仿宋_GBK" w:hAnsi="方正仿宋_GBK" w:eastAsia="方正仿宋_GBK" w:cs="方正仿宋_GBK"/>
          <w:b/>
          <w:sz w:val="32"/>
          <w:szCs w:val="32"/>
          <w:lang w:eastAsia="zh-CN"/>
        </w:rPr>
      </w:pPr>
    </w:p>
    <w:p w14:paraId="4C533098">
      <w:pPr>
        <w:ind w:right="480" w:firstLine="3039" w:firstLineChars="946"/>
        <w:rPr>
          <w:rFonts w:hint="eastAsia" w:ascii="方正仿宋_GBK" w:hAnsi="方正仿宋_GBK" w:eastAsia="方正仿宋_GBK" w:cs="方正仿宋_GBK"/>
          <w:b/>
          <w:sz w:val="32"/>
          <w:szCs w:val="32"/>
          <w:lang w:eastAsia="zh-CN"/>
        </w:rPr>
      </w:pPr>
    </w:p>
    <w:p w14:paraId="7A7A2F99">
      <w:pPr>
        <w:ind w:right="480" w:firstLine="3039" w:firstLineChars="946"/>
        <w:rPr>
          <w:rFonts w:hint="eastAsia" w:ascii="方正仿宋_GBK" w:hAnsi="方正仿宋_GBK" w:eastAsia="方正仿宋_GBK" w:cs="方正仿宋_GBK"/>
          <w:b/>
          <w:sz w:val="32"/>
          <w:szCs w:val="32"/>
          <w:lang w:eastAsia="zh-CN"/>
        </w:rPr>
      </w:pPr>
    </w:p>
    <w:p w14:paraId="731D8BDA">
      <w:pPr>
        <w:pStyle w:val="18"/>
        <w:rPr>
          <w:rFonts w:hint="eastAsia" w:ascii="方正仿宋_GBK" w:hAnsi="方正仿宋_GBK" w:eastAsia="方正仿宋_GBK" w:cs="方正仿宋_GBK"/>
          <w:b/>
          <w:color w:val="auto"/>
          <w:sz w:val="32"/>
          <w:szCs w:val="32"/>
        </w:rPr>
      </w:pPr>
    </w:p>
    <w:p w14:paraId="0D0B5C62">
      <w:pPr>
        <w:rPr>
          <w:rFonts w:hint="eastAsia" w:ascii="方正仿宋_GBK" w:hAnsi="方正仿宋_GBK" w:eastAsia="方正仿宋_GBK" w:cs="方正仿宋_GBK"/>
          <w:b/>
          <w:sz w:val="32"/>
          <w:szCs w:val="32"/>
          <w:lang w:eastAsia="zh-CN"/>
        </w:rPr>
      </w:pPr>
    </w:p>
    <w:p w14:paraId="139549C8">
      <w:pPr>
        <w:pStyle w:val="3"/>
        <w:rPr>
          <w:lang w:eastAsia="zh-CN"/>
        </w:rPr>
      </w:pPr>
    </w:p>
    <w:p w14:paraId="79E0D95B">
      <w:pPr>
        <w:pStyle w:val="18"/>
        <w:jc w:val="center"/>
        <w:rPr>
          <w:rFonts w:hint="eastAsia" w:ascii="方正仿宋_GBK" w:hAnsi="方正仿宋_GBK" w:eastAsia="方正仿宋_GBK" w:cs="方正仿宋_GBK"/>
          <w:b/>
          <w:color w:val="auto"/>
          <w:sz w:val="32"/>
          <w:szCs w:val="32"/>
        </w:rPr>
      </w:pPr>
    </w:p>
    <w:p w14:paraId="5DC89A26">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竞价人单位名称（个人签名）：</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（盖单位公章）</w:t>
      </w:r>
    </w:p>
    <w:p w14:paraId="46A02411">
      <w:pPr>
        <w:pStyle w:val="9"/>
        <w:tabs>
          <w:tab w:val="right" w:leader="dot" w:pos="8805"/>
        </w:tabs>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u w:val="single"/>
          <w:lang w:eastAsia="zh-CN"/>
        </w:rPr>
        <w:br w:type="page"/>
      </w:r>
      <w:r>
        <w:rPr>
          <w:rFonts w:hint="eastAsia" w:ascii="方正仿宋_GBK" w:hAnsi="方正仿宋_GBK" w:eastAsia="方正仿宋_GBK" w:cs="方正仿宋_GBK"/>
          <w:sz w:val="32"/>
          <w:szCs w:val="32"/>
          <w:lang w:eastAsia="zh-CN"/>
        </w:rPr>
        <w:t>目 录</w:t>
      </w:r>
    </w:p>
    <w:p w14:paraId="24C6BBC7">
      <w:pPr>
        <w:spacing w:line="440" w:lineRule="atLeast"/>
        <w:ind w:firstLine="640" w:firstLineChars="200"/>
        <w:rPr>
          <w:rFonts w:hint="eastAsia" w:ascii="方正仿宋_GBK" w:hAnsi="方正仿宋_GBK" w:eastAsia="方正仿宋_GBK" w:cs="方正仿宋_GBK"/>
          <w:sz w:val="32"/>
          <w:szCs w:val="32"/>
          <w:lang w:eastAsia="zh-CN"/>
        </w:rPr>
      </w:pPr>
    </w:p>
    <w:p w14:paraId="059FD302">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一、法定代表人（个人）身份证明及授权委托书</w:t>
      </w:r>
    </w:p>
    <w:p w14:paraId="09AFF6D6">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二、竞价单位有效的营业执照复印件</w:t>
      </w:r>
    </w:p>
    <w:p w14:paraId="22B2FA87">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三、单位资质证明材料</w:t>
      </w:r>
    </w:p>
    <w:p w14:paraId="3F1648EE">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四、承诺函</w:t>
      </w:r>
    </w:p>
    <w:p w14:paraId="275456F4">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五、报价函</w:t>
      </w:r>
    </w:p>
    <w:p w14:paraId="22F37A6A">
      <w:pPr>
        <w:pStyle w:val="2"/>
        <w:rPr>
          <w:rFonts w:hint="eastAsia"/>
          <w:lang w:eastAsia="zh-CN"/>
        </w:rPr>
      </w:pPr>
    </w:p>
    <w:p w14:paraId="38ABBEDC">
      <w:pPr>
        <w:spacing w:line="440" w:lineRule="atLeas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注：如竞价人以个人方式参与竞价的，则无须提供法定代表人身份证明，只需提供本人身份证复印文件，由竞价人本人到场的无须提供授权委托书。个人竞价人无须提供营业执照复印件及单位资质证明材料。单位签章处以及文件密封处由个人竞价人亲笔签名即可。</w:t>
      </w:r>
    </w:p>
    <w:p w14:paraId="7F5BDE78">
      <w:pPr>
        <w:spacing w:line="440" w:lineRule="atLeast"/>
        <w:ind w:firstLine="640" w:firstLineChars="200"/>
        <w:rPr>
          <w:rFonts w:hint="eastAsia" w:ascii="方正仿宋_GBK" w:hAnsi="方正仿宋_GBK" w:eastAsia="方正仿宋_GBK" w:cs="方正仿宋_GBK"/>
          <w:sz w:val="32"/>
          <w:szCs w:val="32"/>
          <w:lang w:eastAsia="zh-CN"/>
        </w:rPr>
      </w:pPr>
    </w:p>
    <w:p w14:paraId="2D689A5C">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27CF5881">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68F715ED">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559B4BF7">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02C0DF71">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2F5402A8">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76C1030F">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312F48EB">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11A9D21C">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17EA5317">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65980AC9">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20CB9791">
      <w:pPr>
        <w:tabs>
          <w:tab w:val="left" w:pos="900"/>
          <w:tab w:val="left" w:pos="1080"/>
        </w:tabs>
        <w:spacing w:line="300" w:lineRule="auto"/>
        <w:jc w:val="center"/>
        <w:outlineLvl w:val="0"/>
        <w:rPr>
          <w:rFonts w:hint="eastAsia" w:ascii="方正仿宋_GBK" w:hAnsi="方正仿宋_GBK" w:eastAsia="方正仿宋_GBK" w:cs="方正仿宋_GBK"/>
          <w:b/>
          <w:sz w:val="32"/>
          <w:szCs w:val="32"/>
          <w:lang w:eastAsia="zh-CN"/>
        </w:rPr>
      </w:pPr>
    </w:p>
    <w:p w14:paraId="207C352C">
      <w:pPr>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br w:type="page"/>
      </w:r>
    </w:p>
    <w:p w14:paraId="362A33AA">
      <w:pPr>
        <w:spacing w:line="440" w:lineRule="exact"/>
        <w:jc w:val="center"/>
        <w:outlineLvl w:val="1"/>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一、法定代表人身份证明及授权委托书</w:t>
      </w:r>
    </w:p>
    <w:p w14:paraId="3C84E23A">
      <w:pPr>
        <w:topLinePunct/>
        <w:spacing w:line="360" w:lineRule="auto"/>
        <w:ind w:firstLine="643" w:firstLineChars="200"/>
        <w:jc w:val="center"/>
        <w:outlineLvl w:val="2"/>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（一）法定代表人身份证明</w:t>
      </w:r>
    </w:p>
    <w:p w14:paraId="6E497F5F">
      <w:pPr>
        <w:spacing w:line="360" w:lineRule="auto"/>
        <w:rPr>
          <w:rFonts w:hint="eastAsia" w:ascii="方正仿宋_GBK" w:hAnsi="方正仿宋_GBK" w:eastAsia="方正仿宋_GBK" w:cs="方正仿宋_GBK"/>
          <w:sz w:val="32"/>
          <w:szCs w:val="32"/>
          <w:lang w:eastAsia="zh-CN"/>
        </w:rPr>
      </w:pPr>
    </w:p>
    <w:p w14:paraId="4133C37C">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竞价人名称： </w:t>
      </w:r>
      <w:r>
        <w:rPr>
          <w:rFonts w:hint="eastAsia" w:ascii="方正仿宋_GBK" w:hAnsi="方正仿宋_GBK" w:eastAsia="方正仿宋_GBK" w:cs="方正仿宋_GBK"/>
          <w:sz w:val="32"/>
          <w:szCs w:val="32"/>
          <w:u w:val="single"/>
          <w:lang w:eastAsia="zh-CN"/>
        </w:rPr>
        <w:t xml:space="preserve">                             </w:t>
      </w:r>
    </w:p>
    <w:p w14:paraId="3E4B1595">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单位性质：</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w:t>
      </w:r>
    </w:p>
    <w:p w14:paraId="578741FD">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地址：</w:t>
      </w:r>
      <w:r>
        <w:rPr>
          <w:rFonts w:hint="eastAsia" w:ascii="方正仿宋_GBK" w:hAnsi="方正仿宋_GBK" w:eastAsia="方正仿宋_GBK" w:cs="方正仿宋_GBK"/>
          <w:sz w:val="32"/>
          <w:szCs w:val="32"/>
          <w:u w:val="single"/>
          <w:lang w:eastAsia="zh-CN"/>
        </w:rPr>
        <w:t xml:space="preserve">                                   </w:t>
      </w:r>
    </w:p>
    <w:p w14:paraId="7769DC81">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成立时间：</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年</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月</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日</w:t>
      </w:r>
    </w:p>
    <w:p w14:paraId="2C67DD8D">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经营期限：</w:t>
      </w:r>
      <w:r>
        <w:rPr>
          <w:rFonts w:hint="eastAsia" w:ascii="方正仿宋_GBK" w:hAnsi="方正仿宋_GBK" w:eastAsia="方正仿宋_GBK" w:cs="方正仿宋_GBK"/>
          <w:sz w:val="32"/>
          <w:szCs w:val="32"/>
          <w:u w:val="single"/>
          <w:lang w:eastAsia="zh-CN"/>
        </w:rPr>
        <w:t xml:space="preserve">                               </w:t>
      </w:r>
    </w:p>
    <w:p w14:paraId="6F088268">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姓名： </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性别：</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年龄：</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职务：</w:t>
      </w:r>
      <w:r>
        <w:rPr>
          <w:rFonts w:hint="eastAsia" w:ascii="方正仿宋_GBK" w:hAnsi="方正仿宋_GBK" w:eastAsia="方正仿宋_GBK" w:cs="方正仿宋_GBK"/>
          <w:sz w:val="32"/>
          <w:szCs w:val="32"/>
          <w:u w:val="single"/>
          <w:lang w:eastAsia="zh-CN"/>
        </w:rPr>
        <w:t xml:space="preserve">        </w:t>
      </w:r>
    </w:p>
    <w:p w14:paraId="41CEAAD5">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系</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（竞价人名称）的法定代表人。</w:t>
      </w:r>
    </w:p>
    <w:p w14:paraId="35385845">
      <w:pPr>
        <w:spacing w:line="360"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特此证明。</w:t>
      </w:r>
    </w:p>
    <w:p w14:paraId="29E63EFE">
      <w:pPr>
        <w:tabs>
          <w:tab w:val="left" w:pos="1680"/>
          <w:tab w:val="left" w:pos="4215"/>
          <w:tab w:val="left" w:pos="4305"/>
          <w:tab w:val="left" w:pos="8000"/>
        </w:tabs>
        <w:spacing w:line="360" w:lineRule="auto"/>
        <w:ind w:firstLine="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附：法定代表人身份证双面复印件。</w:t>
      </w:r>
    </w:p>
    <w:p w14:paraId="335E3C43">
      <w:pPr>
        <w:spacing w:line="360" w:lineRule="auto"/>
        <w:rPr>
          <w:rFonts w:hint="eastAsia" w:ascii="方正仿宋_GBK" w:hAnsi="方正仿宋_GBK" w:eastAsia="方正仿宋_GBK" w:cs="方正仿宋_GBK"/>
          <w:sz w:val="32"/>
          <w:szCs w:val="32"/>
          <w:lang w:eastAsia="zh-CN"/>
        </w:rPr>
      </w:pPr>
    </w:p>
    <w:p w14:paraId="19C6AAB7">
      <w:pPr>
        <w:pStyle w:val="3"/>
        <w:rPr>
          <w:lang w:eastAsia="zh-CN"/>
        </w:rPr>
      </w:pPr>
    </w:p>
    <w:p w14:paraId="34A63CC2">
      <w:pPr>
        <w:rPr>
          <w:lang w:eastAsia="zh-CN"/>
        </w:rPr>
      </w:pPr>
    </w:p>
    <w:p w14:paraId="4F239ABA">
      <w:pPr>
        <w:pStyle w:val="2"/>
        <w:rPr>
          <w:rFonts w:hint="eastAsia"/>
          <w:lang w:eastAsia="zh-CN"/>
        </w:rPr>
      </w:pPr>
    </w:p>
    <w:p w14:paraId="1694363B">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竞价人：</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（盖单位公章）</w:t>
      </w:r>
    </w:p>
    <w:p w14:paraId="2E25229F">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日           </w:t>
      </w:r>
    </w:p>
    <w:p w14:paraId="6A3E4D5A">
      <w:pPr>
        <w:tabs>
          <w:tab w:val="left" w:pos="1680"/>
          <w:tab w:val="left" w:pos="4215"/>
          <w:tab w:val="left" w:pos="4305"/>
          <w:tab w:val="left" w:pos="8000"/>
        </w:tabs>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注：</w:t>
      </w:r>
      <w:r>
        <w:rPr>
          <w:rFonts w:ascii="Times New Roman" w:hAnsi="Times New Roman" w:eastAsia="方正仿宋_GBK" w:cs="Times New Roman"/>
          <w:sz w:val="32"/>
          <w:szCs w:val="32"/>
          <w:lang w:eastAsia="zh-CN"/>
        </w:rPr>
        <w:t>1</w:t>
      </w:r>
      <w:r>
        <w:rPr>
          <w:rFonts w:hint="eastAsia" w:ascii="方正仿宋_GBK" w:hAnsi="方正仿宋_GBK" w:eastAsia="方正仿宋_GBK" w:cs="方正仿宋_GBK"/>
          <w:sz w:val="32"/>
          <w:szCs w:val="32"/>
          <w:lang w:eastAsia="zh-CN"/>
        </w:rPr>
        <w:t>、法定代表人的签字必须是亲笔签名，不得用印章、签名章或其他电子制版签名。</w:t>
      </w:r>
    </w:p>
    <w:p w14:paraId="44043DD4">
      <w:pPr>
        <w:tabs>
          <w:tab w:val="left" w:pos="1680"/>
          <w:tab w:val="left" w:pos="4215"/>
          <w:tab w:val="left" w:pos="4305"/>
          <w:tab w:val="left" w:pos="8000"/>
        </w:tabs>
        <w:spacing w:line="360" w:lineRule="auto"/>
        <w:ind w:firstLine="640" w:firstLineChars="200"/>
        <w:rPr>
          <w:rFonts w:hint="eastAsia" w:ascii="方正仿宋_GBK" w:hAnsi="方正仿宋_GBK" w:eastAsia="方正仿宋_GBK" w:cs="方正仿宋_GBK"/>
          <w:sz w:val="32"/>
          <w:szCs w:val="32"/>
          <w:lang w:eastAsia="zh-CN"/>
        </w:rPr>
      </w:pPr>
      <w:r>
        <w:rPr>
          <w:rFonts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、附法人身份证复印件</w:t>
      </w:r>
    </w:p>
    <w:p w14:paraId="7222A477">
      <w:pPr>
        <w:topLinePunct/>
        <w:spacing w:line="440" w:lineRule="exact"/>
        <w:jc w:val="center"/>
        <w:outlineLvl w:val="2"/>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sz w:val="32"/>
          <w:szCs w:val="32"/>
          <w:lang w:eastAsia="zh-CN"/>
        </w:rPr>
        <w:br w:type="page"/>
      </w:r>
      <w:r>
        <w:rPr>
          <w:rFonts w:hint="eastAsia" w:ascii="方正仿宋_GBK" w:hAnsi="方正仿宋_GBK" w:eastAsia="方正仿宋_GBK" w:cs="方正仿宋_GBK"/>
          <w:b/>
          <w:sz w:val="32"/>
          <w:szCs w:val="32"/>
          <w:lang w:eastAsia="zh-CN"/>
        </w:rPr>
        <w:t>（二）授权委托书</w:t>
      </w:r>
    </w:p>
    <w:p w14:paraId="4E3608FB">
      <w:pPr>
        <w:spacing w:line="360" w:lineRule="auto"/>
        <w:rPr>
          <w:rFonts w:hint="eastAsia" w:ascii="方正仿宋_GBK" w:hAnsi="方正仿宋_GBK" w:eastAsia="方正仿宋_GBK" w:cs="方正仿宋_GBK"/>
          <w:sz w:val="32"/>
          <w:szCs w:val="32"/>
          <w:lang w:eastAsia="zh-CN"/>
        </w:rPr>
      </w:pPr>
    </w:p>
    <w:p w14:paraId="36778E6A">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本人</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（姓名）系</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1"/>
          <w:sz w:val="32"/>
          <w:szCs w:val="32"/>
          <w:lang w:eastAsia="zh-CN"/>
        </w:rPr>
        <w:t>竞价</w:t>
      </w:r>
      <w:r>
        <w:rPr>
          <w:rFonts w:hint="eastAsia" w:ascii="方正仿宋_GBK" w:hAnsi="方正仿宋_GBK" w:eastAsia="方正仿宋_GBK" w:cs="方正仿宋_GBK"/>
          <w:sz w:val="32"/>
          <w:szCs w:val="32"/>
          <w:lang w:eastAsia="zh-CN"/>
        </w:rPr>
        <w:t>人名称</w:t>
      </w:r>
      <w:r>
        <w:rPr>
          <w:rFonts w:hint="eastAsia" w:ascii="方正仿宋_GBK" w:hAnsi="方正仿宋_GBK" w:eastAsia="方正仿宋_GBK" w:cs="方正仿宋_GBK"/>
          <w:spacing w:val="1"/>
          <w:sz w:val="32"/>
          <w:szCs w:val="32"/>
          <w:lang w:eastAsia="zh-CN"/>
        </w:rPr>
        <w:t>）</w:t>
      </w:r>
      <w:r>
        <w:rPr>
          <w:rFonts w:hint="eastAsia" w:ascii="方正仿宋_GBK" w:hAnsi="方正仿宋_GBK" w:eastAsia="方正仿宋_GBK" w:cs="方正仿宋_GBK"/>
          <w:sz w:val="32"/>
          <w:szCs w:val="32"/>
          <w:lang w:eastAsia="zh-CN"/>
        </w:rPr>
        <w:t>的法定代</w:t>
      </w:r>
      <w:r>
        <w:rPr>
          <w:rFonts w:hint="eastAsia" w:ascii="方正仿宋_GBK" w:hAnsi="方正仿宋_GBK" w:eastAsia="方正仿宋_GBK" w:cs="方正仿宋_GBK"/>
          <w:spacing w:val="1"/>
          <w:sz w:val="32"/>
          <w:szCs w:val="32"/>
          <w:lang w:eastAsia="zh-CN"/>
        </w:rPr>
        <w:t>表</w:t>
      </w:r>
      <w:r>
        <w:rPr>
          <w:rFonts w:hint="eastAsia" w:ascii="方正仿宋_GBK" w:hAnsi="方正仿宋_GBK" w:eastAsia="方正仿宋_GBK" w:cs="方正仿宋_GBK"/>
          <w:sz w:val="32"/>
          <w:szCs w:val="32"/>
          <w:lang w:eastAsia="zh-CN"/>
        </w:rPr>
        <w:t>人，现委托</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（姓名）为我方代理人。代理人根据授权，以我方名义签署、澄清、说明、补正、递交、撤回、修改</w:t>
      </w:r>
      <w:r>
        <w:rPr>
          <w:rFonts w:hint="eastAsia" w:ascii="方正仿宋_GBK" w:hAnsi="方正仿宋_GBK" w:eastAsia="方正仿宋_GBK" w:cs="方正仿宋_GBK"/>
          <w:sz w:val="32"/>
          <w:szCs w:val="32"/>
          <w:u w:val="single"/>
          <w:lang w:eastAsia="zh-CN"/>
        </w:rPr>
        <w:t>重庆高速路域资源开发有限公司重庆高速交通安全产业园热轧AB跨东端部分厂房租赁</w:t>
      </w:r>
      <w:r>
        <w:rPr>
          <w:rFonts w:hint="eastAsia" w:ascii="方正仿宋_GBK" w:hAnsi="方正仿宋_GBK" w:eastAsia="方正仿宋_GBK" w:cs="方正仿宋_GBK"/>
          <w:sz w:val="32"/>
          <w:szCs w:val="32"/>
          <w:lang w:eastAsia="zh-CN"/>
        </w:rPr>
        <w:t>事宜竞价文件、签订合同和处理有关事宜， 其法律后果由我方承担。</w:t>
      </w:r>
    </w:p>
    <w:p w14:paraId="200E8077">
      <w:pPr>
        <w:tabs>
          <w:tab w:val="left" w:pos="1680"/>
          <w:tab w:val="left" w:pos="4215"/>
          <w:tab w:val="left" w:pos="4305"/>
          <w:tab w:val="left" w:pos="8000"/>
        </w:tabs>
        <w:spacing w:line="360" w:lineRule="auto"/>
        <w:ind w:firstLine="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委托</w:t>
      </w:r>
      <w:r>
        <w:rPr>
          <w:rFonts w:hint="eastAsia" w:ascii="方正仿宋_GBK" w:hAnsi="方正仿宋_GBK" w:eastAsia="方正仿宋_GBK" w:cs="方正仿宋_GBK"/>
          <w:spacing w:val="-1"/>
          <w:sz w:val="32"/>
          <w:szCs w:val="32"/>
          <w:lang w:eastAsia="zh-CN"/>
        </w:rPr>
        <w:t>期</w:t>
      </w:r>
      <w:r>
        <w:rPr>
          <w:rFonts w:hint="eastAsia" w:ascii="方正仿宋_GBK" w:hAnsi="方正仿宋_GBK" w:eastAsia="方正仿宋_GBK" w:cs="方正仿宋_GBK"/>
          <w:sz w:val="32"/>
          <w:szCs w:val="32"/>
          <w:lang w:eastAsia="zh-CN"/>
        </w:rPr>
        <w:t>限：</w:t>
      </w:r>
      <w:r>
        <w:rPr>
          <w:rFonts w:hint="eastAsia" w:ascii="方正仿宋_GBK" w:hAnsi="方正仿宋_GBK" w:eastAsia="方正仿宋_GBK" w:cs="方正仿宋_GBK"/>
          <w:sz w:val="32"/>
          <w:szCs w:val="32"/>
          <w:u w:val="single"/>
          <w:lang w:eastAsia="zh-CN"/>
        </w:rPr>
        <w:t xml:space="preserve"> 报价有效期 </w:t>
      </w:r>
    </w:p>
    <w:p w14:paraId="3D35A3EC">
      <w:pPr>
        <w:tabs>
          <w:tab w:val="left" w:pos="1680"/>
          <w:tab w:val="left" w:pos="4215"/>
          <w:tab w:val="left" w:pos="4305"/>
          <w:tab w:val="left" w:pos="8000"/>
        </w:tabs>
        <w:spacing w:line="360" w:lineRule="auto"/>
        <w:ind w:firstLine="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代理人无转委托权。</w:t>
      </w:r>
    </w:p>
    <w:p w14:paraId="384FD213">
      <w:pPr>
        <w:tabs>
          <w:tab w:val="left" w:pos="1680"/>
          <w:tab w:val="left" w:pos="4215"/>
          <w:tab w:val="left" w:pos="4305"/>
          <w:tab w:val="left" w:pos="8000"/>
        </w:tabs>
        <w:spacing w:line="360" w:lineRule="auto"/>
        <w:ind w:firstLine="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附：法定代表人及委托代理人身份证双面复印件。</w:t>
      </w:r>
    </w:p>
    <w:p w14:paraId="5D421323">
      <w:pPr>
        <w:tabs>
          <w:tab w:val="left" w:pos="4200"/>
          <w:tab w:val="left" w:pos="4620"/>
        </w:tabs>
        <w:spacing w:line="360" w:lineRule="auto"/>
        <w:ind w:firstLine="1694"/>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竞  价  人：</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1"/>
          <w:sz w:val="32"/>
          <w:szCs w:val="32"/>
          <w:lang w:eastAsia="zh-CN"/>
        </w:rPr>
        <w:t>盖</w:t>
      </w:r>
      <w:r>
        <w:rPr>
          <w:rFonts w:hint="eastAsia" w:ascii="方正仿宋_GBK" w:hAnsi="方正仿宋_GBK" w:eastAsia="方正仿宋_GBK" w:cs="方正仿宋_GBK"/>
          <w:sz w:val="32"/>
          <w:szCs w:val="32"/>
          <w:lang w:eastAsia="zh-CN"/>
        </w:rPr>
        <w:t xml:space="preserve">单位公章） </w:t>
      </w:r>
    </w:p>
    <w:p w14:paraId="5B1DBE87">
      <w:pPr>
        <w:tabs>
          <w:tab w:val="left" w:pos="6300"/>
        </w:tabs>
        <w:spacing w:line="360" w:lineRule="auto"/>
        <w:ind w:firstLine="168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法定代表人：</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（签字）</w:t>
      </w:r>
    </w:p>
    <w:p w14:paraId="664A9A99">
      <w:pPr>
        <w:tabs>
          <w:tab w:val="left" w:pos="5260"/>
        </w:tabs>
        <w:spacing w:line="360" w:lineRule="auto"/>
        <w:ind w:firstLine="168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身份证号码：</w:t>
      </w:r>
      <w:r>
        <w:rPr>
          <w:rFonts w:hint="eastAsia" w:ascii="方正仿宋_GBK" w:hAnsi="方正仿宋_GBK" w:eastAsia="方正仿宋_GBK" w:cs="方正仿宋_GBK"/>
          <w:w w:val="200"/>
          <w:sz w:val="32"/>
          <w:szCs w:val="32"/>
          <w:u w:val="single"/>
          <w:lang w:eastAsia="zh-CN"/>
        </w:rPr>
        <w:t xml:space="preserve">             </w:t>
      </w:r>
    </w:p>
    <w:p w14:paraId="622B2EED">
      <w:pPr>
        <w:tabs>
          <w:tab w:val="left" w:pos="6720"/>
        </w:tabs>
        <w:spacing w:line="360" w:lineRule="auto"/>
        <w:ind w:firstLine="168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委托代理人：</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（签</w:t>
      </w:r>
      <w:r>
        <w:rPr>
          <w:rFonts w:hint="eastAsia" w:ascii="方正仿宋_GBK" w:hAnsi="方正仿宋_GBK" w:eastAsia="方正仿宋_GBK" w:cs="方正仿宋_GBK"/>
          <w:spacing w:val="-1"/>
          <w:sz w:val="32"/>
          <w:szCs w:val="32"/>
          <w:lang w:eastAsia="zh-CN"/>
        </w:rPr>
        <w:t>字</w:t>
      </w:r>
      <w:r>
        <w:rPr>
          <w:rFonts w:hint="eastAsia" w:ascii="方正仿宋_GBK" w:hAnsi="方正仿宋_GBK" w:eastAsia="方正仿宋_GBK" w:cs="方正仿宋_GBK"/>
          <w:sz w:val="32"/>
          <w:szCs w:val="32"/>
          <w:lang w:eastAsia="zh-CN"/>
        </w:rPr>
        <w:t>）</w:t>
      </w:r>
    </w:p>
    <w:p w14:paraId="2835ED1F">
      <w:pPr>
        <w:tabs>
          <w:tab w:val="left" w:pos="6825"/>
        </w:tabs>
        <w:spacing w:line="360" w:lineRule="auto"/>
        <w:ind w:firstLine="168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身份证号码：</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p>
    <w:p w14:paraId="29FD240B">
      <w:pPr>
        <w:spacing w:line="360" w:lineRule="auto"/>
        <w:rPr>
          <w:rFonts w:hint="eastAsia" w:ascii="方正仿宋_GBK" w:hAnsi="方正仿宋_GBK" w:eastAsia="方正仿宋_GBK" w:cs="方正仿宋_GBK"/>
          <w:sz w:val="32"/>
          <w:szCs w:val="32"/>
          <w:lang w:eastAsia="zh-CN"/>
        </w:rPr>
      </w:pPr>
    </w:p>
    <w:p w14:paraId="486723AF">
      <w:pPr>
        <w:tabs>
          <w:tab w:val="left" w:pos="4005"/>
          <w:tab w:val="left" w:pos="4100"/>
          <w:tab w:val="left" w:pos="5040"/>
        </w:tabs>
        <w:spacing w:line="360" w:lineRule="auto"/>
        <w:ind w:firstLine="3780"/>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w w:val="200"/>
          <w:sz w:val="32"/>
          <w:szCs w:val="32"/>
          <w:u w:val="single"/>
          <w:lang w:eastAsia="zh-CN"/>
        </w:rPr>
        <w:t xml:space="preserve"> </w:t>
      </w:r>
      <w:r>
        <w:rPr>
          <w:rFonts w:hint="eastAsia" w:ascii="方正仿宋_GBK" w:hAnsi="方正仿宋_GBK" w:eastAsia="方正仿宋_GBK" w:cs="方正仿宋_GBK"/>
          <w:sz w:val="32"/>
          <w:szCs w:val="32"/>
          <w:u w:val="single"/>
          <w:lang w:eastAsia="zh-CN"/>
        </w:rPr>
        <w:tab/>
      </w:r>
      <w:r>
        <w:rPr>
          <w:rFonts w:hint="eastAsia" w:ascii="方正仿宋_GBK" w:hAnsi="方正仿宋_GBK" w:eastAsia="方正仿宋_GBK" w:cs="方正仿宋_GBK"/>
          <w:sz w:val="32"/>
          <w:szCs w:val="32"/>
          <w:lang w:eastAsia="zh-CN"/>
        </w:rPr>
        <w:t>日</w:t>
      </w:r>
    </w:p>
    <w:p w14:paraId="5396528A">
      <w:pPr>
        <w:spacing w:line="440" w:lineRule="exact"/>
        <w:jc w:val="center"/>
        <w:outlineLvl w:val="1"/>
        <w:rPr>
          <w:rFonts w:hint="eastAsia" w:ascii="方正仿宋_GBK" w:hAnsi="方正仿宋_GBK" w:eastAsia="方正仿宋_GBK" w:cs="方正仿宋_GBK"/>
          <w:b/>
          <w:sz w:val="32"/>
          <w:szCs w:val="32"/>
          <w:lang w:eastAsia="zh-CN"/>
        </w:rPr>
      </w:pPr>
    </w:p>
    <w:p w14:paraId="734F55B5">
      <w:pPr>
        <w:spacing w:line="440" w:lineRule="exact"/>
        <w:jc w:val="center"/>
        <w:outlineLvl w:val="1"/>
        <w:rPr>
          <w:rFonts w:hint="eastAsia" w:ascii="方正仿宋_GBK" w:hAnsi="方正仿宋_GBK" w:eastAsia="方正仿宋_GBK" w:cs="方正仿宋_GBK"/>
          <w:b/>
          <w:sz w:val="32"/>
          <w:szCs w:val="32"/>
          <w:lang w:eastAsia="zh-CN"/>
        </w:rPr>
      </w:pPr>
    </w:p>
    <w:p w14:paraId="4465BFBF">
      <w:pPr>
        <w:pStyle w:val="2"/>
        <w:rPr>
          <w:rFonts w:hint="eastAsia"/>
          <w:lang w:eastAsia="zh-CN"/>
        </w:rPr>
      </w:pPr>
    </w:p>
    <w:p w14:paraId="04A737A7">
      <w:pPr>
        <w:spacing w:line="440" w:lineRule="exact"/>
        <w:ind w:firstLine="643" w:firstLineChars="200"/>
        <w:jc w:val="both"/>
        <w:outlineLvl w:val="1"/>
        <w:rPr>
          <w:rFonts w:hint="eastAsia" w:ascii="方正仿宋_GBK" w:hAnsi="方正仿宋_GBK" w:eastAsia="方正仿宋_GBK" w:cs="方正仿宋_GBK"/>
          <w:b/>
          <w:sz w:val="32"/>
          <w:szCs w:val="32"/>
          <w:lang w:eastAsia="zh-CN"/>
        </w:rPr>
      </w:pPr>
    </w:p>
    <w:p w14:paraId="7F636492">
      <w:pPr>
        <w:spacing w:line="440" w:lineRule="exact"/>
        <w:ind w:firstLine="643" w:firstLineChars="200"/>
        <w:jc w:val="both"/>
        <w:outlineLvl w:val="1"/>
        <w:rPr>
          <w:rFonts w:hint="eastAsia" w:ascii="方正仿宋_GBK" w:hAnsi="方正仿宋_GBK" w:eastAsia="方正仿宋_GBK" w:cs="方正仿宋_GBK"/>
          <w:b/>
          <w:sz w:val="32"/>
          <w:szCs w:val="32"/>
          <w:lang w:eastAsia="zh-CN"/>
        </w:rPr>
      </w:pPr>
    </w:p>
    <w:p w14:paraId="2B597D4C">
      <w:pPr>
        <w:spacing w:line="440" w:lineRule="exact"/>
        <w:ind w:firstLine="643" w:firstLineChars="200"/>
        <w:jc w:val="both"/>
        <w:outlineLvl w:val="1"/>
        <w:rPr>
          <w:rFonts w:hint="eastAsia" w:ascii="方正仿宋_GBK" w:hAnsi="方正仿宋_GBK" w:eastAsia="方正仿宋_GBK" w:cs="方正仿宋_GBK"/>
          <w:b/>
          <w:sz w:val="32"/>
          <w:szCs w:val="32"/>
          <w:lang w:eastAsia="zh-CN"/>
        </w:rPr>
      </w:pPr>
    </w:p>
    <w:p w14:paraId="226EC3E9">
      <w:pPr>
        <w:pStyle w:val="3"/>
        <w:rPr>
          <w:lang w:eastAsia="zh-CN"/>
        </w:rPr>
      </w:pPr>
    </w:p>
    <w:p w14:paraId="1B47F564">
      <w:pPr>
        <w:spacing w:line="440" w:lineRule="exact"/>
        <w:ind w:firstLine="643" w:firstLineChars="200"/>
        <w:jc w:val="both"/>
        <w:outlineLvl w:val="1"/>
        <w:rPr>
          <w:rFonts w:hint="eastAsia" w:ascii="方正仿宋_GBK" w:hAnsi="方正仿宋_GBK" w:eastAsia="方正仿宋_GBK" w:cs="方正仿宋_GBK"/>
          <w:b/>
          <w:sz w:val="32"/>
          <w:szCs w:val="32"/>
          <w:lang w:eastAsia="zh-CN"/>
        </w:rPr>
        <w:sectPr>
          <w:pgSz w:w="11906" w:h="16838"/>
          <w:pgMar w:top="1440" w:right="1066" w:bottom="1118" w:left="1380" w:header="851" w:footer="992" w:gutter="0"/>
          <w:cols w:space="720" w:num="1"/>
          <w:docGrid w:type="lines" w:linePitch="312" w:charSpace="0"/>
        </w:sectPr>
      </w:pPr>
      <w:r>
        <w:rPr>
          <w:rFonts w:hint="eastAsia" w:ascii="方正仿宋_GBK" w:hAnsi="方正仿宋_GBK" w:eastAsia="方正仿宋_GBK" w:cs="方正仿宋_GBK"/>
          <w:b/>
          <w:sz w:val="32"/>
          <w:szCs w:val="32"/>
          <w:lang w:eastAsia="zh-CN"/>
        </w:rPr>
        <w:t>二、竞价单位有效的营业执照复印件</w:t>
      </w:r>
    </w:p>
    <w:p w14:paraId="7EB8B967">
      <w:pPr>
        <w:spacing w:line="440" w:lineRule="exact"/>
        <w:ind w:firstLine="643" w:firstLineChars="200"/>
        <w:outlineLvl w:val="1"/>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三、单位资质文件</w:t>
      </w:r>
    </w:p>
    <w:p w14:paraId="0A04CA76">
      <w:pPr>
        <w:pStyle w:val="3"/>
        <w:rPr>
          <w:lang w:eastAsia="zh-CN"/>
        </w:rPr>
        <w:sectPr>
          <w:pgSz w:w="11906" w:h="16838"/>
          <w:pgMar w:top="1440" w:right="1066" w:bottom="1118" w:left="1380" w:header="851" w:footer="992" w:gutter="0"/>
          <w:cols w:space="720" w:num="1"/>
          <w:docGrid w:type="lines" w:linePitch="312" w:charSpace="0"/>
        </w:sectPr>
      </w:pPr>
    </w:p>
    <w:p w14:paraId="02E5282B">
      <w:pPr>
        <w:kinsoku/>
        <w:spacing w:line="440" w:lineRule="exact"/>
        <w:ind w:firstLine="643" w:firstLineChars="200"/>
        <w:jc w:val="both"/>
        <w:outlineLvl w:val="1"/>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四、承诺函</w:t>
      </w:r>
    </w:p>
    <w:p w14:paraId="0EF54389">
      <w:pPr>
        <w:tabs>
          <w:tab w:val="left" w:pos="6300"/>
        </w:tabs>
        <w:kinsoku/>
        <w:spacing w:line="312" w:lineRule="auto"/>
        <w:rPr>
          <w:rFonts w:hint="eastAsia" w:ascii="方正仿宋_GBK" w:hAnsi="方正仿宋_GBK" w:eastAsia="方正仿宋_GBK" w:cs="方正仿宋_GBK"/>
          <w:sz w:val="32"/>
          <w:szCs w:val="32"/>
          <w:lang w:eastAsia="zh-CN"/>
        </w:rPr>
      </w:pPr>
    </w:p>
    <w:p w14:paraId="61CB560B">
      <w:pPr>
        <w:tabs>
          <w:tab w:val="left" w:pos="6300"/>
        </w:tabs>
        <w:kinsoku/>
        <w:spacing w:line="312" w:lineRule="auto"/>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致：</w:t>
      </w:r>
      <w:r>
        <w:rPr>
          <w:rFonts w:hint="eastAsia" w:ascii="方正仿宋_GBK" w:hAnsi="方正仿宋_GBK" w:eastAsia="方正仿宋_GBK" w:cs="方正仿宋_GBK"/>
          <w:b/>
          <w:sz w:val="32"/>
          <w:szCs w:val="32"/>
          <w:u w:val="single"/>
          <w:lang w:eastAsia="zh-CN"/>
        </w:rPr>
        <w:t>重庆高速路域资源开发有限公司</w:t>
      </w:r>
      <w:r>
        <w:rPr>
          <w:rFonts w:hint="eastAsia" w:ascii="方正仿宋_GBK" w:hAnsi="方正仿宋_GBK" w:eastAsia="方正仿宋_GBK" w:cs="方正仿宋_GBK"/>
          <w:b/>
          <w:sz w:val="32"/>
          <w:szCs w:val="32"/>
          <w:lang w:eastAsia="zh-CN"/>
        </w:rPr>
        <w:t>：</w:t>
      </w:r>
    </w:p>
    <w:p w14:paraId="142987BD">
      <w:pPr>
        <w:tabs>
          <w:tab w:val="left" w:pos="6300"/>
        </w:tabs>
        <w:kinsoku/>
        <w:spacing w:line="312"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（竞价人名称）郑重声明，我方未被责令停产停业、暂扣或者吊销许可证、暂扣或者吊销执照；未进入清算程序，或被宣告破产，或其他丧失履约能力的“信用中国”网站 在(https://www.creditchina.gov.cn)列入失信惩戒名单；未有拖欠高速集团及所属企业租金行为；同高速集团及所属企业不存在合同、经济纠纷；未被高速集团及所属企业纳入合作黑名单；具有良好的商业信誉，有依法缴纳税收和社会保障资金的良好记录，有租赁业态的经营管理能力并能按照合同约定提供相应的履约担保，在合同签订前后随时愿意提供相关证明材料。我方对以上声明负全部法律责任。</w:t>
      </w:r>
    </w:p>
    <w:p w14:paraId="530426B8">
      <w:pPr>
        <w:tabs>
          <w:tab w:val="left" w:pos="6300"/>
        </w:tabs>
        <w:kinsoku/>
        <w:spacing w:line="312"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特此声明。</w:t>
      </w:r>
    </w:p>
    <w:p w14:paraId="496ADAD6">
      <w:pPr>
        <w:pStyle w:val="2"/>
        <w:rPr>
          <w:rFonts w:hint="eastAsia"/>
          <w:lang w:eastAsia="zh-CN"/>
        </w:rPr>
      </w:pPr>
    </w:p>
    <w:p w14:paraId="5BBA91C5">
      <w:pPr>
        <w:pStyle w:val="2"/>
        <w:spacing w:line="360" w:lineRule="auto"/>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竞价人：</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（盖单位公章）</w:t>
      </w:r>
    </w:p>
    <w:p w14:paraId="654AD8CB">
      <w:pPr>
        <w:pStyle w:val="2"/>
        <w:spacing w:line="360" w:lineRule="auto"/>
        <w:ind w:firstLine="2880" w:firstLineChars="9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法定代表人或者委托代理人： </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（签字）</w:t>
      </w:r>
    </w:p>
    <w:p w14:paraId="7C44B2EB">
      <w:pPr>
        <w:pStyle w:val="2"/>
        <w:spacing w:line="360" w:lineRule="auto"/>
        <w:jc w:val="right"/>
        <w:rPr>
          <w:rFonts w:hint="eastAsia" w:ascii="方正仿宋_GBK" w:hAnsi="方正仿宋_GBK" w:eastAsia="方正仿宋_GBK" w:cs="方正仿宋_GBK"/>
          <w:sz w:val="32"/>
          <w:szCs w:val="32"/>
          <w:lang w:eastAsia="zh-CN"/>
        </w:rPr>
        <w:sectPr>
          <w:pgSz w:w="11906" w:h="16838"/>
          <w:pgMar w:top="1440" w:right="1066" w:bottom="1118" w:left="1380" w:header="851" w:footer="992" w:gutter="0"/>
          <w:cols w:space="720" w:num="1"/>
          <w:docGrid w:type="lines" w:linePitch="312" w:charSpace="0"/>
        </w:sectPr>
      </w:pP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u w:val="single"/>
          <w:lang w:eastAsia="zh-CN"/>
        </w:rPr>
        <w:t xml:space="preserve">    </w:t>
      </w:r>
      <w:r>
        <w:rPr>
          <w:rFonts w:hint="eastAsia" w:ascii="方正仿宋_GBK" w:hAnsi="方正仿宋_GBK" w:eastAsia="方正仿宋_GBK" w:cs="方正仿宋_GBK"/>
          <w:sz w:val="32"/>
          <w:szCs w:val="32"/>
          <w:lang w:eastAsia="zh-CN"/>
        </w:rPr>
        <w:t xml:space="preserve"> </w:t>
      </w:r>
    </w:p>
    <w:p w14:paraId="3AE34BB9">
      <w:pPr>
        <w:pStyle w:val="20"/>
        <w:spacing w:line="440" w:lineRule="exact"/>
        <w:ind w:firstLine="0" w:firstLineChars="0"/>
        <w:jc w:val="both"/>
        <w:outlineLvl w:val="1"/>
        <w:rPr>
          <w:rFonts w:hint="eastAsia" w:ascii="方正仿宋_GBK" w:hAnsi="方正仿宋_GBK" w:eastAsia="方正仿宋_GBK" w:cs="方正仿宋_GBK"/>
          <w:kern w:val="2"/>
          <w:sz w:val="32"/>
          <w:szCs w:val="32"/>
          <w:lang w:eastAsia="zh-CN"/>
        </w:rPr>
      </w:pPr>
    </w:p>
    <w:p w14:paraId="3EEFA7B0">
      <w:pPr>
        <w:pStyle w:val="20"/>
        <w:spacing w:line="440" w:lineRule="exact"/>
        <w:ind w:firstLine="0" w:firstLineChars="0"/>
        <w:outlineLvl w:val="1"/>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五、报价函</w:t>
      </w:r>
    </w:p>
    <w:p w14:paraId="776ABAFD">
      <w:pPr>
        <w:pStyle w:val="18"/>
        <w:rPr>
          <w:rFonts w:hint="eastAsia" w:ascii="方正仿宋_GBK" w:hAnsi="方正仿宋_GBK" w:eastAsia="方正仿宋_GBK" w:cs="方正仿宋_GBK"/>
          <w:sz w:val="32"/>
          <w:szCs w:val="32"/>
        </w:rPr>
      </w:pPr>
    </w:p>
    <w:p w14:paraId="50F6A056">
      <w:pPr>
        <w:spacing w:line="440" w:lineRule="exact"/>
        <w:ind w:firstLine="321" w:firstLineChars="100"/>
        <w:rPr>
          <w:rFonts w:hint="eastAsia" w:ascii="方正仿宋_GBK" w:hAnsi="方正仿宋_GBK" w:eastAsia="方正仿宋_GBK" w:cs="方正仿宋_GBK"/>
          <w:b/>
          <w:sz w:val="32"/>
          <w:szCs w:val="32"/>
          <w:u w:val="single"/>
          <w:lang w:eastAsia="zh-CN"/>
        </w:rPr>
      </w:pPr>
      <w:r>
        <w:rPr>
          <w:rFonts w:hint="eastAsia" w:ascii="方正仿宋_GBK" w:hAnsi="方正仿宋_GBK" w:eastAsia="方正仿宋_GBK" w:cs="方正仿宋_GBK"/>
          <w:b/>
          <w:sz w:val="32"/>
          <w:szCs w:val="32"/>
          <w:u w:val="single"/>
          <w:lang w:eastAsia="zh-CN"/>
        </w:rPr>
        <w:t>致：重庆高速路域资源开发有限公司：</w:t>
      </w:r>
    </w:p>
    <w:p w14:paraId="36F3C04F">
      <w:pPr>
        <w:spacing w:line="580" w:lineRule="exact"/>
        <w:ind w:firstLine="640" w:firstLineChars="200"/>
        <w:rPr>
          <w:rFonts w:ascii="方正仿宋_GBK" w:eastAsia="方正仿宋_GBK"/>
          <w:sz w:val="32"/>
          <w:szCs w:val="33"/>
          <w:lang w:eastAsia="zh-CN"/>
        </w:rPr>
      </w:pPr>
      <w:r>
        <w:rPr>
          <w:rFonts w:hint="eastAsia" w:ascii="方正仿宋_GBK" w:hAnsi="方正仿宋_GBK" w:eastAsia="方正仿宋_GBK" w:cs="方正仿宋_GBK"/>
          <w:sz w:val="32"/>
          <w:szCs w:val="32"/>
          <w:lang w:eastAsia="zh-CN"/>
        </w:rPr>
        <w:t xml:space="preserve">   </w:t>
      </w:r>
      <w:r>
        <w:rPr>
          <w:rFonts w:hint="eastAsia" w:ascii="方正仿宋_GBK" w:eastAsia="方正仿宋_GBK"/>
          <w:sz w:val="32"/>
          <w:szCs w:val="33"/>
          <w:lang w:eastAsia="zh-CN"/>
        </w:rPr>
        <w:t xml:space="preserve"> </w:t>
      </w:r>
      <w:r>
        <w:rPr>
          <w:rFonts w:ascii="Times New Roman" w:hAnsi="Times New Roman" w:eastAsia="方正仿宋_GBK" w:cs="Times New Roman"/>
          <w:sz w:val="32"/>
          <w:szCs w:val="32"/>
          <w:lang w:eastAsia="zh-CN"/>
        </w:rPr>
        <w:t>1</w:t>
      </w:r>
      <w:r>
        <w:rPr>
          <w:rFonts w:hint="eastAsia" w:ascii="方正仿宋_GBK" w:eastAsia="方正仿宋_GBK"/>
          <w:sz w:val="32"/>
          <w:szCs w:val="33"/>
          <w:lang w:eastAsia="zh-CN"/>
        </w:rPr>
        <w:t>. 我方已仔细研究了招租通告的全部内容，本次年租金报价</w:t>
      </w:r>
      <w:r>
        <w:rPr>
          <w:rFonts w:hint="eastAsia" w:asciiTheme="minorEastAsia" w:hAnsiTheme="minorEastAsia" w:eastAsiaTheme="minorEastAsia" w:cstheme="minorEastAsia"/>
          <w:sz w:val="28"/>
          <w:szCs w:val="28"/>
          <w:lang w:eastAsia="zh-CN"/>
        </w:rPr>
        <w:t>为</w:t>
      </w:r>
      <w:r>
        <w:rPr>
          <w:rFonts w:hint="eastAsia" w:ascii="方正仿宋_GBK" w:eastAsia="方正仿宋_GBK"/>
          <w:sz w:val="32"/>
          <w:szCs w:val="33"/>
          <w:u w:val="single"/>
          <w:lang w:eastAsia="zh-CN"/>
        </w:rPr>
        <w:t xml:space="preserve">        </w:t>
      </w:r>
      <w:r>
        <w:rPr>
          <w:rFonts w:hint="eastAsia" w:ascii="方正仿宋_GBK" w:eastAsia="方正仿宋_GBK"/>
          <w:sz w:val="32"/>
          <w:szCs w:val="33"/>
          <w:lang w:eastAsia="zh-CN"/>
        </w:rPr>
        <w:t>元，并同意按招租公告中租金收付方式支付租金。</w:t>
      </w:r>
    </w:p>
    <w:p w14:paraId="4EA08821">
      <w:pPr>
        <w:kinsoku/>
        <w:spacing w:line="580" w:lineRule="exact"/>
        <w:ind w:firstLine="640" w:firstLineChars="200"/>
        <w:rPr>
          <w:rFonts w:ascii="方正仿宋_GBK" w:eastAsia="方正仿宋_GBK"/>
          <w:sz w:val="32"/>
          <w:szCs w:val="33"/>
          <w:lang w:eastAsia="zh-CN"/>
        </w:rPr>
      </w:pPr>
      <w:r>
        <w:rPr>
          <w:rFonts w:ascii="Times New Roman" w:hAnsi="Times New Roman" w:eastAsia="方正仿宋_GBK" w:cs="Times New Roman"/>
          <w:sz w:val="32"/>
          <w:szCs w:val="32"/>
          <w:lang w:eastAsia="zh-CN"/>
        </w:rPr>
        <w:t>2</w:t>
      </w:r>
      <w:r>
        <w:rPr>
          <w:rFonts w:hint="eastAsia" w:ascii="方正仿宋_GBK" w:eastAsia="方正仿宋_GBK"/>
          <w:sz w:val="32"/>
          <w:szCs w:val="33"/>
          <w:lang w:eastAsia="zh-CN"/>
        </w:rPr>
        <w:t>．我方承诺在报价有效期内不修改、撤销报价文件。</w:t>
      </w:r>
    </w:p>
    <w:p w14:paraId="5A656456">
      <w:pPr>
        <w:kinsoku/>
        <w:spacing w:line="580" w:lineRule="exact"/>
        <w:ind w:firstLine="640" w:firstLineChars="200"/>
        <w:rPr>
          <w:rFonts w:ascii="方正仿宋_GBK" w:eastAsia="方正仿宋_GBK"/>
          <w:sz w:val="32"/>
          <w:szCs w:val="33"/>
          <w:lang w:eastAsia="zh-CN"/>
        </w:rPr>
      </w:pPr>
      <w:r>
        <w:rPr>
          <w:rFonts w:ascii="Times New Roman" w:hAnsi="Times New Roman" w:eastAsia="方正仿宋_GBK" w:cs="Times New Roman"/>
          <w:sz w:val="32"/>
          <w:szCs w:val="32"/>
          <w:lang w:eastAsia="zh-CN"/>
        </w:rPr>
        <w:t>3</w:t>
      </w:r>
      <w:r>
        <w:rPr>
          <w:rFonts w:hint="eastAsia" w:ascii="方正仿宋_GBK" w:eastAsia="方正仿宋_GBK"/>
          <w:sz w:val="32"/>
          <w:szCs w:val="33"/>
          <w:lang w:eastAsia="zh-CN"/>
        </w:rPr>
        <w:t>．如我方为承租单位：</w:t>
      </w:r>
    </w:p>
    <w:p w14:paraId="0CBF2CA9">
      <w:pPr>
        <w:kinsoku/>
        <w:spacing w:line="580" w:lineRule="exact"/>
        <w:ind w:firstLine="640" w:firstLineChars="200"/>
        <w:rPr>
          <w:rFonts w:ascii="方正仿宋_GBK" w:eastAsia="方正仿宋_GBK"/>
          <w:sz w:val="32"/>
          <w:szCs w:val="33"/>
          <w:lang w:eastAsia="zh-CN"/>
        </w:rPr>
      </w:pPr>
      <w:r>
        <w:rPr>
          <w:rFonts w:hint="eastAsia" w:ascii="方正仿宋_GBK" w:eastAsia="方正仿宋_GBK"/>
          <w:sz w:val="32"/>
          <w:szCs w:val="33"/>
          <w:lang w:eastAsia="zh-CN"/>
        </w:rPr>
        <w:t>（</w:t>
      </w:r>
      <w:r>
        <w:rPr>
          <w:rFonts w:ascii="Times New Roman" w:hAnsi="Times New Roman" w:eastAsia="方正仿宋_GBK" w:cs="Times New Roman"/>
          <w:sz w:val="32"/>
          <w:szCs w:val="32"/>
          <w:lang w:eastAsia="zh-CN"/>
        </w:rPr>
        <w:t>1</w:t>
      </w:r>
      <w:r>
        <w:rPr>
          <w:rFonts w:hint="eastAsia" w:ascii="方正仿宋_GBK" w:eastAsia="方正仿宋_GBK"/>
          <w:sz w:val="32"/>
          <w:szCs w:val="33"/>
          <w:lang w:eastAsia="zh-CN"/>
        </w:rPr>
        <w:t>）在贵方规定的期限内与贵方签订合同。</w:t>
      </w:r>
    </w:p>
    <w:p w14:paraId="43D0C09E">
      <w:pPr>
        <w:kinsoku/>
        <w:spacing w:line="580" w:lineRule="exact"/>
        <w:ind w:firstLine="640" w:firstLineChars="200"/>
        <w:rPr>
          <w:rFonts w:ascii="方正仿宋_GBK" w:eastAsia="方正仿宋_GBK"/>
          <w:sz w:val="32"/>
          <w:szCs w:val="33"/>
          <w:lang w:eastAsia="zh-CN"/>
        </w:rPr>
      </w:pPr>
      <w:r>
        <w:rPr>
          <w:rFonts w:hint="eastAsia" w:ascii="方正仿宋_GBK" w:eastAsia="方正仿宋_GBK"/>
          <w:sz w:val="32"/>
          <w:szCs w:val="33"/>
          <w:lang w:eastAsia="zh-CN"/>
        </w:rPr>
        <w:t>（</w:t>
      </w:r>
      <w:r>
        <w:rPr>
          <w:rFonts w:ascii="Times New Roman" w:hAnsi="Times New Roman" w:eastAsia="方正仿宋_GBK" w:cs="Times New Roman"/>
          <w:sz w:val="32"/>
          <w:szCs w:val="32"/>
          <w:lang w:eastAsia="zh-CN"/>
        </w:rPr>
        <w:t>2</w:t>
      </w:r>
      <w:r>
        <w:rPr>
          <w:rFonts w:hint="eastAsia" w:ascii="方正仿宋_GBK" w:eastAsia="方正仿宋_GBK"/>
          <w:sz w:val="32"/>
          <w:szCs w:val="33"/>
          <w:lang w:eastAsia="zh-CN"/>
        </w:rPr>
        <w:t>）我方承诺在合同约定的期限内完成并提交全部资料。</w:t>
      </w:r>
    </w:p>
    <w:p w14:paraId="634CBB44">
      <w:pPr>
        <w:kinsoku/>
        <w:spacing w:line="580" w:lineRule="exact"/>
        <w:ind w:firstLine="640" w:firstLineChars="200"/>
        <w:rPr>
          <w:rFonts w:ascii="方正仿宋_GBK" w:eastAsia="方正仿宋_GBK"/>
          <w:sz w:val="32"/>
          <w:szCs w:val="33"/>
          <w:lang w:eastAsia="zh-CN"/>
        </w:rPr>
      </w:pPr>
      <w:r>
        <w:rPr>
          <w:rFonts w:ascii="Times New Roman" w:hAnsi="Times New Roman" w:eastAsia="方正仿宋_GBK" w:cs="Times New Roman"/>
          <w:sz w:val="32"/>
          <w:szCs w:val="32"/>
          <w:lang w:eastAsia="zh-CN"/>
        </w:rPr>
        <w:t>4</w:t>
      </w:r>
      <w:r>
        <w:rPr>
          <w:rFonts w:hint="eastAsia" w:ascii="方正仿宋_GBK" w:eastAsia="方正仿宋_GBK"/>
          <w:sz w:val="32"/>
          <w:szCs w:val="33"/>
          <w:lang w:eastAsia="zh-CN"/>
        </w:rPr>
        <w:t>．我方在此声明，所递交的竞价文件及有关资料内容完整、真实和准确。</w:t>
      </w:r>
    </w:p>
    <w:p w14:paraId="688814C8">
      <w:pPr>
        <w:kinsoku/>
        <w:spacing w:line="580" w:lineRule="exact"/>
        <w:ind w:firstLine="640" w:firstLineChars="200"/>
        <w:rPr>
          <w:rFonts w:hint="eastAsia" w:ascii="方正仿宋_GBK" w:hAnsi="方正仿宋_GBK" w:eastAsia="方正仿宋_GBK" w:cs="方正仿宋_GBK"/>
          <w:sz w:val="32"/>
          <w:szCs w:val="32"/>
          <w:lang w:eastAsia="zh-CN"/>
        </w:rPr>
      </w:pPr>
      <w:r>
        <w:rPr>
          <w:rFonts w:ascii="Times New Roman" w:hAnsi="Times New Roman" w:eastAsia="方正仿宋_GBK" w:cs="Times New Roman"/>
          <w:sz w:val="32"/>
          <w:szCs w:val="32"/>
          <w:lang w:eastAsia="zh-CN"/>
        </w:rPr>
        <w:t>5</w:t>
      </w:r>
      <w:r>
        <w:rPr>
          <w:rFonts w:hint="eastAsia" w:ascii="方正仿宋_GBK" w:eastAsia="方正仿宋_GBK"/>
          <w:sz w:val="32"/>
          <w:szCs w:val="33"/>
          <w:lang w:eastAsia="zh-CN"/>
        </w:rPr>
        <w:t>．在合同协议书正式签署生效之前，本报价函连同你方的竞价比选结果将构成我们双方之间共同遵守的文件。对双方具有约束力。</w:t>
      </w:r>
    </w:p>
    <w:p w14:paraId="15261ABF">
      <w:pPr>
        <w:kinsoku/>
        <w:spacing w:line="580" w:lineRule="exact"/>
        <w:ind w:firstLine="640" w:firstLineChars="200"/>
        <w:rPr>
          <w:rFonts w:ascii="方正仿宋_GBK" w:eastAsia="方正仿宋_GBK"/>
          <w:sz w:val="32"/>
          <w:szCs w:val="33"/>
          <w:lang w:eastAsia="zh-CN"/>
        </w:rPr>
      </w:pPr>
      <w:r>
        <w:rPr>
          <w:rFonts w:hint="eastAsia" w:ascii="方正仿宋_GBK" w:eastAsia="方正仿宋_GBK"/>
          <w:sz w:val="32"/>
          <w:szCs w:val="33"/>
          <w:lang w:eastAsia="zh-CN"/>
        </w:rPr>
        <w:t>竞 价 人：</w:t>
      </w:r>
      <w:r>
        <w:rPr>
          <w:rFonts w:hint="eastAsia" w:ascii="方正仿宋_GBK" w:eastAsia="方正仿宋_GBK"/>
          <w:sz w:val="32"/>
          <w:szCs w:val="33"/>
          <w:u w:val="single"/>
          <w:lang w:eastAsia="zh-CN"/>
        </w:rPr>
        <w:t xml:space="preserve">                  </w:t>
      </w:r>
      <w:r>
        <w:rPr>
          <w:rFonts w:hint="eastAsia" w:ascii="方正仿宋_GBK" w:eastAsia="方正仿宋_GBK"/>
          <w:sz w:val="32"/>
          <w:szCs w:val="33"/>
          <w:lang w:eastAsia="zh-CN"/>
        </w:rPr>
        <w:t xml:space="preserve">（盖单位公章）     </w:t>
      </w:r>
    </w:p>
    <w:p w14:paraId="65971D87">
      <w:pPr>
        <w:kinsoku/>
        <w:spacing w:line="580" w:lineRule="exact"/>
        <w:ind w:firstLine="640" w:firstLineChars="200"/>
        <w:rPr>
          <w:rFonts w:ascii="方正仿宋_GBK" w:eastAsia="方正仿宋_GBK"/>
          <w:sz w:val="32"/>
          <w:szCs w:val="33"/>
          <w:lang w:eastAsia="zh-CN"/>
        </w:rPr>
      </w:pPr>
      <w:r>
        <w:rPr>
          <w:rFonts w:hint="eastAsia" w:ascii="方正仿宋_GBK" w:eastAsia="方正仿宋_GBK"/>
          <w:sz w:val="32"/>
          <w:szCs w:val="33"/>
          <w:lang w:eastAsia="zh-CN"/>
        </w:rPr>
        <w:t>法定代表人或其委托代理人：</w:t>
      </w:r>
      <w:r>
        <w:rPr>
          <w:rFonts w:hint="eastAsia" w:ascii="方正仿宋_GBK" w:eastAsia="方正仿宋_GBK"/>
          <w:sz w:val="32"/>
          <w:szCs w:val="33"/>
          <w:u w:val="single"/>
          <w:lang w:eastAsia="zh-CN"/>
        </w:rPr>
        <w:t xml:space="preserve">          </w:t>
      </w:r>
      <w:r>
        <w:rPr>
          <w:rFonts w:hint="eastAsia" w:ascii="方正仿宋_GBK" w:eastAsia="方正仿宋_GBK"/>
          <w:sz w:val="32"/>
          <w:szCs w:val="33"/>
          <w:lang w:eastAsia="zh-CN"/>
        </w:rPr>
        <w:t>（签字）</w:t>
      </w:r>
    </w:p>
    <w:p w14:paraId="09A2E705">
      <w:pPr>
        <w:kinsoku/>
        <w:spacing w:line="580" w:lineRule="exact"/>
        <w:ind w:firstLine="640" w:firstLineChars="200"/>
        <w:rPr>
          <w:rFonts w:ascii="方正仿宋_GBK" w:eastAsia="方正仿宋_GBK"/>
          <w:sz w:val="32"/>
          <w:szCs w:val="33"/>
          <w:u w:val="single"/>
          <w:lang w:eastAsia="zh-CN"/>
        </w:rPr>
      </w:pPr>
      <w:r>
        <w:rPr>
          <w:rFonts w:hint="eastAsia" w:ascii="方正仿宋_GBK" w:eastAsia="方正仿宋_GBK"/>
          <w:sz w:val="32"/>
          <w:szCs w:val="33"/>
          <w:lang w:eastAsia="zh-CN"/>
        </w:rPr>
        <w:t>地址：</w:t>
      </w:r>
      <w:r>
        <w:rPr>
          <w:rFonts w:hint="eastAsia" w:ascii="方正仿宋_GBK" w:eastAsia="方正仿宋_GBK"/>
          <w:sz w:val="32"/>
          <w:szCs w:val="33"/>
          <w:u w:val="single"/>
          <w:lang w:eastAsia="zh-CN"/>
        </w:rPr>
        <w:t xml:space="preserve">                                     </w:t>
      </w:r>
    </w:p>
    <w:p w14:paraId="0C4E6F2F">
      <w:pPr>
        <w:kinsoku/>
        <w:spacing w:line="580" w:lineRule="exact"/>
        <w:ind w:firstLine="640" w:firstLineChars="200"/>
        <w:rPr>
          <w:rFonts w:ascii="方正仿宋_GBK" w:eastAsia="方正仿宋_GBK"/>
          <w:sz w:val="32"/>
          <w:szCs w:val="33"/>
          <w:lang w:eastAsia="zh-CN"/>
        </w:rPr>
      </w:pPr>
      <w:r>
        <w:rPr>
          <w:rFonts w:hint="eastAsia" w:ascii="方正仿宋_GBK" w:eastAsia="方正仿宋_GBK"/>
          <w:sz w:val="32"/>
          <w:szCs w:val="33"/>
          <w:lang w:eastAsia="zh-CN"/>
        </w:rPr>
        <w:t>电话：</w:t>
      </w:r>
      <w:r>
        <w:rPr>
          <w:rFonts w:hint="eastAsia" w:ascii="方正仿宋_GBK" w:eastAsia="方正仿宋_GBK"/>
          <w:sz w:val="32"/>
          <w:szCs w:val="33"/>
          <w:u w:val="single"/>
          <w:lang w:eastAsia="zh-CN"/>
        </w:rPr>
        <w:t xml:space="preserve">                                     </w:t>
      </w:r>
    </w:p>
    <w:p w14:paraId="50EA3D5A">
      <w:pPr>
        <w:kinsoku/>
        <w:spacing w:line="580" w:lineRule="exact"/>
        <w:ind w:firstLine="640" w:firstLineChars="200"/>
        <w:rPr>
          <w:rFonts w:ascii="方正仿宋_GBK" w:eastAsia="方正仿宋_GBK"/>
          <w:sz w:val="32"/>
          <w:szCs w:val="33"/>
          <w:lang w:eastAsia="zh-CN"/>
        </w:rPr>
      </w:pPr>
      <w:r>
        <w:rPr>
          <w:rFonts w:hint="eastAsia" w:ascii="方正仿宋_GBK" w:eastAsia="方正仿宋_GBK"/>
          <w:sz w:val="32"/>
          <w:szCs w:val="33"/>
          <w:lang w:eastAsia="zh-CN"/>
        </w:rPr>
        <w:t xml:space="preserve">          年    月     日</w:t>
      </w:r>
    </w:p>
    <w:p w14:paraId="4BEE73B5">
      <w:pPr>
        <w:pStyle w:val="5"/>
        <w:jc w:val="both"/>
        <w:rPr>
          <w:rFonts w:hint="eastAsia" w:asciiTheme="minorEastAsia" w:hAnsiTheme="minorEastAsia" w:eastAsiaTheme="minorEastAsia" w:cstheme="minorEastAsia"/>
          <w:sz w:val="28"/>
          <w:szCs w:val="28"/>
          <w:lang w:eastAsia="zh-CN"/>
        </w:rPr>
      </w:pPr>
    </w:p>
    <w:p w14:paraId="2CD6D62F">
      <w:pPr>
        <w:pStyle w:val="5"/>
        <w:jc w:val="both"/>
        <w:rPr>
          <w:rFonts w:hint="eastAsia" w:asciiTheme="minorEastAsia" w:hAnsiTheme="minorEastAsia" w:eastAsiaTheme="minorEastAsia" w:cstheme="minorEastAsia"/>
          <w:sz w:val="28"/>
          <w:szCs w:val="28"/>
          <w:lang w:eastAsia="zh-CN"/>
        </w:rPr>
      </w:pPr>
    </w:p>
    <w:p w14:paraId="32ECD7CD">
      <w:pPr>
        <w:pStyle w:val="5"/>
        <w:jc w:val="both"/>
        <w:rPr>
          <w:rFonts w:ascii="Times New Roman" w:hAnsi="Times New Roman" w:cs="Times New Roman" w:eastAsiaTheme="minorEastAsia"/>
          <w:sz w:val="32"/>
          <w:szCs w:val="32"/>
          <w:lang w:eastAsia="zh-CN"/>
        </w:rPr>
      </w:pPr>
      <w:r>
        <w:rPr>
          <w:rFonts w:hint="eastAsia" w:asciiTheme="minorEastAsia" w:hAnsiTheme="minorEastAsia" w:eastAsiaTheme="minorEastAsia" w:cstheme="minorEastAsia"/>
          <w:sz w:val="28"/>
          <w:szCs w:val="28"/>
          <w:lang w:eastAsia="zh-CN"/>
        </w:rPr>
        <w:t>附件</w:t>
      </w:r>
      <w:r>
        <w:rPr>
          <w:rFonts w:hint="eastAsia" w:ascii="Times New Roman" w:hAnsi="Times New Roman" w:cs="Times New Roman" w:eastAsiaTheme="minorEastAsia"/>
          <w:sz w:val="32"/>
          <w:szCs w:val="32"/>
          <w:lang w:eastAsia="zh-CN"/>
        </w:rPr>
        <w:t>3</w:t>
      </w:r>
    </w:p>
    <w:p w14:paraId="5A56E28F">
      <w:pPr>
        <w:spacing w:line="560" w:lineRule="exact"/>
        <w:rPr>
          <w:rFonts w:ascii="宋体" w:hAnsi="宋体" w:cs="宋体"/>
          <w:b/>
          <w:bCs/>
          <w:lang w:eastAsia="zh-CN"/>
        </w:rPr>
      </w:pPr>
      <w:r>
        <w:rPr>
          <w:rFonts w:hint="eastAsia" w:ascii="方正仿宋_GBK"/>
          <w:b/>
          <w:bCs/>
          <w:color w:val="0C0C0C"/>
          <w:sz w:val="20"/>
          <w:szCs w:val="20"/>
          <w:lang w:eastAsia="zh-CN"/>
        </w:rPr>
        <w:t>合同编号：</w:t>
      </w:r>
      <w:r>
        <w:rPr>
          <w:rFonts w:hint="eastAsia" w:ascii="宋体" w:hAnsi="宋体" w:cs="宋体"/>
          <w:b/>
          <w:bCs/>
          <w:lang w:eastAsia="zh-CN"/>
        </w:rPr>
        <w:t xml:space="preserve"> </w:t>
      </w:r>
    </w:p>
    <w:p w14:paraId="0A800126">
      <w:pPr>
        <w:spacing w:line="560" w:lineRule="exact"/>
        <w:jc w:val="center"/>
        <w:rPr>
          <w:rFonts w:ascii="方正小标宋_GBK" w:eastAsia="方正小标宋_GBK"/>
          <w:color w:val="0C0C0C"/>
          <w:sz w:val="48"/>
          <w:szCs w:val="48"/>
          <w:lang w:eastAsia="zh-CN"/>
        </w:rPr>
      </w:pPr>
    </w:p>
    <w:p w14:paraId="6C87DF62">
      <w:pPr>
        <w:spacing w:line="560" w:lineRule="exact"/>
        <w:jc w:val="center"/>
        <w:rPr>
          <w:rFonts w:ascii="方正小标宋_GBK" w:eastAsia="方正小标宋_GBK"/>
          <w:color w:val="0C0C0C"/>
          <w:sz w:val="44"/>
          <w:szCs w:val="44"/>
          <w:lang w:eastAsia="zh-CN"/>
        </w:rPr>
      </w:pPr>
    </w:p>
    <w:p w14:paraId="6014CD9C">
      <w:pPr>
        <w:spacing w:line="560" w:lineRule="exact"/>
        <w:jc w:val="center"/>
        <w:rPr>
          <w:rFonts w:ascii="方正小标宋_GBK" w:eastAsia="方正小标宋_GBK"/>
          <w:color w:val="0C0C0C"/>
          <w:sz w:val="44"/>
          <w:szCs w:val="44"/>
          <w:lang w:eastAsia="zh-CN"/>
        </w:rPr>
      </w:pPr>
    </w:p>
    <w:p w14:paraId="5F2B112F">
      <w:pPr>
        <w:spacing w:line="560" w:lineRule="exact"/>
        <w:jc w:val="center"/>
        <w:rPr>
          <w:rFonts w:ascii="方正小标宋_GBK" w:eastAsia="方正小标宋_GBK"/>
          <w:color w:val="0C0C0C"/>
          <w:sz w:val="44"/>
          <w:szCs w:val="44"/>
          <w:lang w:eastAsia="zh-CN"/>
        </w:rPr>
      </w:pPr>
    </w:p>
    <w:p w14:paraId="56012B60">
      <w:pPr>
        <w:jc w:val="center"/>
        <w:rPr>
          <w:rFonts w:hint="eastAsia" w:ascii="方正小标宋_GBK" w:hAnsi="方正小标宋_GBK" w:eastAsia="方正小标宋_GBK" w:cs="方正小标宋_GBK"/>
          <w:color w:val="0C0C0C"/>
          <w:sz w:val="40"/>
          <w:szCs w:val="40"/>
          <w:lang w:eastAsia="zh-CN"/>
        </w:rPr>
      </w:pPr>
    </w:p>
    <w:p w14:paraId="6A42307E">
      <w:pPr>
        <w:jc w:val="center"/>
        <w:rPr>
          <w:rFonts w:hint="eastAsia" w:ascii="方正小标宋_GBK" w:hAnsi="方正小标宋_GBK" w:eastAsia="方正小标宋_GBK" w:cs="方正小标宋_GBK"/>
          <w:color w:val="0C0C0C"/>
          <w:sz w:val="72"/>
          <w:szCs w:val="72"/>
          <w:lang w:eastAsia="zh-CN"/>
        </w:rPr>
      </w:pPr>
      <w:r>
        <w:rPr>
          <w:rFonts w:hint="eastAsia" w:ascii="方正小标宋_GBK" w:hAnsi="方正小标宋_GBK" w:eastAsia="方正小标宋_GBK" w:cs="方正小标宋_GBK"/>
          <w:color w:val="0C0C0C"/>
          <w:sz w:val="72"/>
          <w:szCs w:val="72"/>
          <w:lang w:eastAsia="zh-CN"/>
        </w:rPr>
        <w:t>租  赁  合  同</w:t>
      </w:r>
    </w:p>
    <w:p w14:paraId="46544566">
      <w:pPr>
        <w:rPr>
          <w:rFonts w:ascii="方正仿宋_GBK" w:hAnsi="方正仿宋_GBK" w:cs="方正仿宋_GBK"/>
          <w:color w:val="0C0C0C"/>
          <w:szCs w:val="40"/>
          <w:lang w:eastAsia="zh-CN"/>
        </w:rPr>
      </w:pPr>
    </w:p>
    <w:p w14:paraId="3035F030">
      <w:pPr>
        <w:rPr>
          <w:rFonts w:ascii="方正仿宋_GBK" w:hAnsi="方正仿宋_GBK" w:cs="方正仿宋_GBK"/>
          <w:color w:val="0C0C0C"/>
          <w:szCs w:val="40"/>
          <w:lang w:eastAsia="zh-CN"/>
        </w:rPr>
      </w:pPr>
    </w:p>
    <w:p w14:paraId="315BC23F">
      <w:pPr>
        <w:rPr>
          <w:rFonts w:ascii="方正仿宋_GBK" w:hAnsi="方正仿宋_GBK" w:cs="方正仿宋_GBK"/>
          <w:color w:val="0C0C0C"/>
          <w:szCs w:val="40"/>
          <w:lang w:eastAsia="zh-CN"/>
        </w:rPr>
      </w:pPr>
    </w:p>
    <w:p w14:paraId="56CAC72E">
      <w:pPr>
        <w:spacing w:line="460" w:lineRule="exact"/>
        <w:rPr>
          <w:rFonts w:ascii="方正仿宋_GBK"/>
          <w:color w:val="0C0C0C"/>
          <w:sz w:val="30"/>
          <w:szCs w:val="30"/>
          <w:lang w:eastAsia="zh-CN"/>
        </w:rPr>
      </w:pPr>
    </w:p>
    <w:p w14:paraId="4FF7B582">
      <w:pPr>
        <w:spacing w:line="740" w:lineRule="exact"/>
        <w:ind w:left="840" w:firstLine="420"/>
        <w:rPr>
          <w:rFonts w:ascii="方正仿宋_GBK" w:eastAsiaTheme="minorEastAsia"/>
          <w:b/>
          <w:bCs/>
          <w:color w:val="0C0C0C"/>
          <w:sz w:val="30"/>
          <w:szCs w:val="30"/>
          <w:lang w:eastAsia="zh-CN"/>
        </w:rPr>
      </w:pPr>
      <w:r>
        <w:rPr>
          <w:rFonts w:hint="eastAsia" w:ascii="方正仿宋_GBK"/>
          <w:b/>
          <w:bCs/>
          <w:color w:val="0C0C0C"/>
          <w:sz w:val="30"/>
          <w:szCs w:val="30"/>
          <w:lang w:eastAsia="zh-CN"/>
        </w:rPr>
        <w:t>承 租 方：</w:t>
      </w:r>
      <w:r>
        <w:rPr>
          <w:rFonts w:hint="eastAsia" w:ascii="方正仿宋_GBK"/>
          <w:b/>
          <w:bCs/>
          <w:color w:val="0C0C0C"/>
          <w:sz w:val="30"/>
          <w:szCs w:val="30"/>
          <w:u w:val="single"/>
          <w:lang w:eastAsia="zh-CN"/>
        </w:rPr>
        <w:t xml:space="preserve">  </w:t>
      </w:r>
      <w:r>
        <w:rPr>
          <w:rFonts w:hint="eastAsia" w:ascii="宋体" w:hAnsi="宋体" w:eastAsia="宋体"/>
          <w:b/>
          <w:bCs/>
          <w:sz w:val="30"/>
          <w:szCs w:val="30"/>
          <w:u w:val="single"/>
          <w:lang w:eastAsia="zh-CN"/>
        </w:rPr>
        <w:t xml:space="preserve">                        </w:t>
      </w:r>
      <w:r>
        <w:rPr>
          <w:rFonts w:hint="eastAsia" w:ascii="方正仿宋_GBK" w:hAnsi="宋体"/>
          <w:b/>
          <w:bCs/>
          <w:color w:val="0C0C0C"/>
          <w:sz w:val="30"/>
          <w:szCs w:val="30"/>
          <w:u w:val="single"/>
          <w:lang w:eastAsia="zh-CN"/>
        </w:rPr>
        <w:t xml:space="preserve">     </w:t>
      </w:r>
      <w:r>
        <w:rPr>
          <w:rFonts w:hint="eastAsia" w:ascii="方正仿宋_GBK"/>
          <w:b/>
          <w:bCs/>
          <w:color w:val="0C0C0C"/>
          <w:sz w:val="30"/>
          <w:szCs w:val="30"/>
          <w:u w:val="single"/>
          <w:lang w:eastAsia="zh-CN"/>
        </w:rPr>
        <w:t xml:space="preserve">    </w:t>
      </w:r>
    </w:p>
    <w:p w14:paraId="4459C3F0">
      <w:pPr>
        <w:spacing w:line="740" w:lineRule="exact"/>
        <w:ind w:left="840" w:firstLine="420"/>
        <w:rPr>
          <w:rFonts w:ascii="方正仿宋_GBK" w:eastAsiaTheme="minorEastAsia"/>
          <w:b/>
          <w:bCs/>
          <w:color w:val="0C0C0C"/>
          <w:sz w:val="30"/>
          <w:szCs w:val="30"/>
          <w:lang w:eastAsia="zh-CN"/>
        </w:rPr>
      </w:pPr>
      <w:r>
        <w:rPr>
          <w:rFonts w:hint="eastAsia" w:ascii="宋体" w:hAnsi="宋体" w:eastAsia="宋体" w:cs="宋体"/>
          <w:b/>
          <w:bCs/>
          <w:color w:val="0C0C0C"/>
          <w:sz w:val="30"/>
          <w:szCs w:val="30"/>
          <w:lang w:eastAsia="zh-CN"/>
        </w:rPr>
        <w:t>出</w:t>
      </w:r>
      <w:r>
        <w:rPr>
          <w:rFonts w:hint="eastAsia" w:ascii="方正仿宋_GBK"/>
          <w:b/>
          <w:bCs/>
          <w:color w:val="0C0C0C"/>
          <w:sz w:val="30"/>
          <w:szCs w:val="30"/>
          <w:lang w:eastAsia="zh-CN"/>
        </w:rPr>
        <w:t xml:space="preserve"> </w:t>
      </w:r>
      <w:r>
        <w:rPr>
          <w:rFonts w:hint="eastAsia" w:ascii="宋体" w:hAnsi="宋体" w:eastAsia="宋体" w:cs="宋体"/>
          <w:b/>
          <w:bCs/>
          <w:color w:val="0C0C0C"/>
          <w:sz w:val="30"/>
          <w:szCs w:val="30"/>
          <w:lang w:eastAsia="zh-CN"/>
        </w:rPr>
        <w:t>租</w:t>
      </w:r>
      <w:r>
        <w:rPr>
          <w:rFonts w:hint="eastAsia" w:ascii="方正仿宋_GBK"/>
          <w:b/>
          <w:bCs/>
          <w:color w:val="0C0C0C"/>
          <w:sz w:val="30"/>
          <w:szCs w:val="30"/>
          <w:lang w:eastAsia="zh-CN"/>
        </w:rPr>
        <w:t xml:space="preserve"> </w:t>
      </w:r>
      <w:r>
        <w:rPr>
          <w:rFonts w:hint="eastAsia" w:ascii="宋体" w:hAnsi="宋体" w:eastAsia="宋体" w:cs="宋体"/>
          <w:b/>
          <w:bCs/>
          <w:color w:val="0C0C0C"/>
          <w:sz w:val="30"/>
          <w:szCs w:val="30"/>
          <w:lang w:eastAsia="zh-CN"/>
        </w:rPr>
        <w:t>方：</w:t>
      </w:r>
      <w:r>
        <w:rPr>
          <w:rFonts w:hint="eastAsia" w:ascii="方正仿宋_GBK"/>
          <w:b/>
          <w:bCs/>
          <w:color w:val="0C0C0C"/>
          <w:sz w:val="30"/>
          <w:szCs w:val="30"/>
          <w:u w:val="single"/>
          <w:lang w:eastAsia="zh-CN"/>
        </w:rPr>
        <w:t xml:space="preserve">  </w:t>
      </w:r>
      <w:r>
        <w:rPr>
          <w:rFonts w:hint="eastAsia" w:ascii="方正仿宋_GBK" w:eastAsiaTheme="minorEastAsia"/>
          <w:b/>
          <w:bCs/>
          <w:color w:val="0C0C0C"/>
          <w:sz w:val="30"/>
          <w:szCs w:val="30"/>
          <w:u w:val="single"/>
          <w:lang w:eastAsia="zh-CN"/>
        </w:rPr>
        <w:t xml:space="preserve">  </w:t>
      </w:r>
      <w:r>
        <w:rPr>
          <w:rFonts w:hint="eastAsia" w:ascii="宋体" w:hAnsi="宋体" w:eastAsia="宋体" w:cs="宋体"/>
          <w:b/>
          <w:bCs/>
          <w:color w:val="0C0C0C"/>
          <w:sz w:val="28"/>
          <w:szCs w:val="28"/>
          <w:u w:val="single"/>
          <w:lang w:eastAsia="zh-CN"/>
        </w:rPr>
        <w:t>重庆高速路域资源开发有限公司</w:t>
      </w:r>
      <w:r>
        <w:rPr>
          <w:rFonts w:hint="eastAsia" w:ascii="方正仿宋_GBK"/>
          <w:b/>
          <w:bCs/>
          <w:color w:val="0C0C0C"/>
          <w:sz w:val="30"/>
          <w:szCs w:val="30"/>
          <w:u w:val="single"/>
          <w:lang w:eastAsia="zh-CN"/>
        </w:rPr>
        <w:t xml:space="preserve">     </w:t>
      </w:r>
    </w:p>
    <w:p w14:paraId="6460EEE0">
      <w:pPr>
        <w:spacing w:line="740" w:lineRule="exact"/>
        <w:ind w:left="840" w:firstLine="420"/>
        <w:rPr>
          <w:rFonts w:ascii="方正仿宋_GBK"/>
          <w:b/>
          <w:bCs/>
          <w:color w:val="0C0C0C"/>
          <w:sz w:val="30"/>
          <w:szCs w:val="30"/>
          <w:u w:val="single"/>
          <w:lang w:eastAsia="zh-CN"/>
        </w:rPr>
      </w:pPr>
      <w:r>
        <w:rPr>
          <w:rFonts w:hint="eastAsia" w:ascii="宋体" w:hAnsi="宋体" w:eastAsia="宋体" w:cs="宋体"/>
          <w:b/>
          <w:bCs/>
          <w:color w:val="0C0C0C"/>
          <w:sz w:val="30"/>
          <w:szCs w:val="30"/>
          <w:lang w:eastAsia="zh-CN"/>
        </w:rPr>
        <w:t>签</w:t>
      </w:r>
      <w:r>
        <w:rPr>
          <w:rFonts w:hint="eastAsia" w:ascii="方正仿宋_GBK"/>
          <w:b/>
          <w:bCs/>
          <w:color w:val="0C0C0C"/>
          <w:sz w:val="30"/>
          <w:szCs w:val="30"/>
          <w:lang w:eastAsia="zh-CN"/>
        </w:rPr>
        <w:t>订地点：</w:t>
      </w:r>
      <w:r>
        <w:rPr>
          <w:rFonts w:hint="eastAsia" w:ascii="方正仿宋_GBK"/>
          <w:b/>
          <w:bCs/>
          <w:color w:val="0C0C0C"/>
          <w:sz w:val="30"/>
          <w:szCs w:val="30"/>
          <w:u w:val="single"/>
          <w:lang w:eastAsia="zh-CN"/>
        </w:rPr>
        <w:t xml:space="preserve"> </w:t>
      </w:r>
      <w:r>
        <w:rPr>
          <w:rFonts w:hint="eastAsia" w:ascii="方正仿宋_GBK" w:eastAsiaTheme="minorEastAsia"/>
          <w:b/>
          <w:bCs/>
          <w:color w:val="0C0C0C"/>
          <w:sz w:val="30"/>
          <w:szCs w:val="30"/>
          <w:u w:val="single"/>
          <w:lang w:eastAsia="zh-CN"/>
        </w:rPr>
        <w:t xml:space="preserve"> </w:t>
      </w:r>
      <w:r>
        <w:rPr>
          <w:rFonts w:hint="eastAsia" w:ascii="方正仿宋_GBK" w:hAnsi="宋体"/>
          <w:b/>
          <w:bCs/>
          <w:color w:val="EE0000"/>
          <w:sz w:val="24"/>
          <w:u w:val="single"/>
          <w:lang w:eastAsia="zh-CN"/>
        </w:rPr>
        <w:t>重庆市渝北区洪湖西路26号软件园A栋25−1层</w:t>
      </w:r>
      <w:r>
        <w:rPr>
          <w:rFonts w:hint="eastAsia" w:ascii="方正仿宋_GBK" w:hAnsi="宋体"/>
          <w:b/>
          <w:bCs/>
          <w:color w:val="0C0C0C"/>
          <w:sz w:val="24"/>
          <w:u w:val="single"/>
          <w:lang w:eastAsia="zh-CN"/>
        </w:rPr>
        <w:t xml:space="preserve"> </w:t>
      </w:r>
    </w:p>
    <w:p w14:paraId="5C5A69A5">
      <w:pPr>
        <w:spacing w:line="740" w:lineRule="exact"/>
        <w:ind w:left="840" w:firstLine="420"/>
        <w:rPr>
          <w:rFonts w:ascii="方正仿宋_GBK" w:eastAsiaTheme="minorEastAsia"/>
          <w:color w:val="0C0C0C"/>
          <w:sz w:val="30"/>
          <w:szCs w:val="30"/>
          <w:lang w:eastAsia="zh-CN"/>
        </w:rPr>
      </w:pPr>
      <w:r>
        <w:rPr>
          <w:rFonts w:hint="eastAsia" w:ascii="方正仿宋_GBK"/>
          <w:b/>
          <w:bCs/>
          <w:color w:val="0C0C0C"/>
          <w:sz w:val="30"/>
          <w:szCs w:val="30"/>
          <w:lang w:eastAsia="zh-CN"/>
        </w:rPr>
        <w:t>签订日期：</w:t>
      </w:r>
      <w:r>
        <w:rPr>
          <w:rFonts w:hint="eastAsia" w:ascii="方正仿宋_GBK"/>
          <w:b/>
          <w:bCs/>
          <w:color w:val="0C0C0C"/>
          <w:sz w:val="30"/>
          <w:szCs w:val="30"/>
          <w:u w:val="single"/>
          <w:lang w:eastAsia="zh-CN"/>
        </w:rPr>
        <w:t xml:space="preserve">                    </w:t>
      </w:r>
      <w:r>
        <w:rPr>
          <w:rFonts w:hint="eastAsia" w:ascii="方正仿宋_GBK" w:eastAsiaTheme="minorEastAsia"/>
          <w:b/>
          <w:bCs/>
          <w:color w:val="0C0C0C"/>
          <w:sz w:val="30"/>
          <w:szCs w:val="30"/>
          <w:u w:val="single"/>
          <w:lang w:eastAsia="zh-CN"/>
        </w:rPr>
        <w:t xml:space="preserve">   </w:t>
      </w:r>
      <w:r>
        <w:rPr>
          <w:rFonts w:hint="eastAsia" w:ascii="方正仿宋_GBK"/>
          <w:b/>
          <w:bCs/>
          <w:color w:val="0C0C0C"/>
          <w:sz w:val="30"/>
          <w:szCs w:val="30"/>
          <w:u w:val="single"/>
          <w:lang w:eastAsia="zh-CN"/>
        </w:rPr>
        <w:t xml:space="preserve">           </w:t>
      </w:r>
      <w:r>
        <w:rPr>
          <w:rFonts w:hint="eastAsia" w:ascii="方正仿宋_GBK" w:eastAsiaTheme="minorEastAsia"/>
          <w:b/>
          <w:bCs/>
          <w:color w:val="0C0C0C"/>
          <w:sz w:val="30"/>
          <w:szCs w:val="30"/>
          <w:u w:val="single"/>
          <w:lang w:eastAsia="zh-CN"/>
        </w:rPr>
        <w:t xml:space="preserve"> </w:t>
      </w:r>
      <w:r>
        <w:rPr>
          <w:rFonts w:hint="eastAsia" w:ascii="方正仿宋_GBK"/>
          <w:b/>
          <w:bCs/>
          <w:color w:val="0C0C0C"/>
          <w:sz w:val="30"/>
          <w:szCs w:val="30"/>
          <w:u w:val="single"/>
          <w:lang w:eastAsia="zh-CN"/>
        </w:rPr>
        <w:t xml:space="preserve">   </w:t>
      </w:r>
    </w:p>
    <w:p w14:paraId="2A801EC0">
      <w:pPr>
        <w:spacing w:line="740" w:lineRule="exact"/>
        <w:ind w:left="840" w:firstLine="420"/>
        <w:rPr>
          <w:rFonts w:ascii="方正仿宋_GBK"/>
          <w:color w:val="0C0C0C"/>
          <w:sz w:val="30"/>
          <w:szCs w:val="30"/>
          <w:lang w:eastAsia="zh-CN"/>
        </w:rPr>
      </w:pPr>
    </w:p>
    <w:p w14:paraId="34172171">
      <w:pPr>
        <w:spacing w:line="460" w:lineRule="exact"/>
        <w:ind w:firstLine="3855" w:firstLineChars="800"/>
        <w:rPr>
          <w:rFonts w:hint="eastAsia" w:ascii="宋体" w:hAnsi="宋体" w:eastAsiaTheme="minorEastAsia"/>
          <w:b/>
          <w:color w:val="0C0C0C"/>
          <w:sz w:val="48"/>
          <w:szCs w:val="48"/>
          <w:lang w:eastAsia="zh-CN"/>
        </w:rPr>
      </w:pPr>
    </w:p>
    <w:p w14:paraId="5F0836FE">
      <w:pPr>
        <w:pStyle w:val="2"/>
        <w:rPr>
          <w:rFonts w:hint="eastAsia"/>
          <w:lang w:eastAsia="zh-CN"/>
        </w:rPr>
      </w:pPr>
    </w:p>
    <w:p w14:paraId="37EF2B2C">
      <w:pPr>
        <w:rPr>
          <w:rFonts w:eastAsiaTheme="minorEastAsia"/>
          <w:lang w:eastAsia="zh-CN"/>
        </w:rPr>
      </w:pPr>
    </w:p>
    <w:p w14:paraId="7710A77F">
      <w:pPr>
        <w:pStyle w:val="2"/>
        <w:rPr>
          <w:rFonts w:hint="eastAsia"/>
          <w:lang w:eastAsia="zh-CN"/>
        </w:rPr>
      </w:pPr>
    </w:p>
    <w:p w14:paraId="397DFA85">
      <w:pPr>
        <w:rPr>
          <w:rFonts w:eastAsiaTheme="minorEastAsia"/>
          <w:lang w:eastAsia="zh-CN"/>
        </w:rPr>
      </w:pPr>
    </w:p>
    <w:p w14:paraId="5C59CDD2">
      <w:pPr>
        <w:pStyle w:val="2"/>
        <w:rPr>
          <w:rFonts w:hint="eastAsia"/>
          <w:lang w:eastAsia="zh-CN"/>
        </w:rPr>
      </w:pPr>
    </w:p>
    <w:p w14:paraId="0A8E360C">
      <w:pPr>
        <w:rPr>
          <w:rFonts w:eastAsiaTheme="minorEastAsia"/>
          <w:lang w:eastAsia="zh-CN"/>
        </w:rPr>
      </w:pPr>
    </w:p>
    <w:p w14:paraId="52CD227F">
      <w:pPr>
        <w:pStyle w:val="2"/>
        <w:rPr>
          <w:rFonts w:hint="eastAsia"/>
          <w:lang w:eastAsia="zh-CN"/>
        </w:rPr>
      </w:pPr>
    </w:p>
    <w:p w14:paraId="1D8FB5DA">
      <w:pPr>
        <w:rPr>
          <w:rFonts w:eastAsiaTheme="minorEastAsia"/>
          <w:lang w:eastAsia="zh-CN"/>
        </w:rPr>
      </w:pPr>
    </w:p>
    <w:p w14:paraId="252B63C1">
      <w:pPr>
        <w:jc w:val="center"/>
        <w:rPr>
          <w:rFonts w:hint="eastAsia" w:ascii="仿宋" w:hAnsi="仿宋" w:eastAsia="仿宋" w:cs="仿宋"/>
          <w:b/>
          <w:color w:val="0C0C0C"/>
          <w:sz w:val="36"/>
          <w:szCs w:val="36"/>
          <w:lang w:eastAsia="zh-CN"/>
        </w:rPr>
      </w:pPr>
      <w:r>
        <w:rPr>
          <w:rFonts w:hint="eastAsia" w:ascii="仿宋" w:hAnsi="仿宋" w:eastAsia="仿宋" w:cs="仿宋"/>
          <w:b/>
          <w:kern w:val="1"/>
          <w:sz w:val="36"/>
          <w:szCs w:val="36"/>
          <w:lang w:eastAsia="zh-CN"/>
        </w:rPr>
        <w:t>热轧AB跨东端部分厂房</w:t>
      </w:r>
      <w:r>
        <w:rPr>
          <w:rFonts w:hint="eastAsia" w:ascii="仿宋" w:hAnsi="仿宋" w:eastAsia="仿宋" w:cs="仿宋"/>
          <w:b/>
          <w:color w:val="0C0C0C"/>
          <w:sz w:val="36"/>
          <w:szCs w:val="36"/>
          <w:lang w:eastAsia="zh-CN"/>
        </w:rPr>
        <w:t>对外租赁合同</w:t>
      </w:r>
    </w:p>
    <w:p w14:paraId="14B71D3F">
      <w:pPr>
        <w:rPr>
          <w:rFonts w:hint="eastAsia" w:ascii="仿宋_GB2312" w:hAnsi="仿宋_GB2312" w:eastAsia="仿宋_GB2312" w:cs="仿宋_GB2312"/>
          <w:color w:val="0C0C0C"/>
          <w:lang w:eastAsia="zh-CN"/>
        </w:rPr>
      </w:pPr>
      <w:r>
        <w:rPr>
          <w:rFonts w:hint="eastAsia" w:ascii="仿宋_GB2312" w:hAnsi="仿宋_GB2312" w:eastAsia="仿宋_GB2312" w:cs="仿宋_GB2312"/>
          <w:color w:val="0C0C0C"/>
          <w:lang w:eastAsia="zh-CN"/>
        </w:rPr>
        <w:t xml:space="preserve">                                                                    </w:t>
      </w:r>
    </w:p>
    <w:p w14:paraId="4AAFF9A6">
      <w:pPr>
        <w:spacing w:line="400" w:lineRule="exact"/>
        <w:rPr>
          <w:rFonts w:ascii="方正仿宋_GBK" w:hAnsi="方正仿宋_GBK" w:cs="方正仿宋_GBK"/>
          <w:color w:val="0C0C0C"/>
          <w:sz w:val="24"/>
          <w:lang w:eastAsia="zh-CN"/>
        </w:rPr>
      </w:pPr>
    </w:p>
    <w:p w14:paraId="5E1187B5">
      <w:pPr>
        <w:spacing w:line="480" w:lineRule="exact"/>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出租人（甲方）：</w:t>
      </w:r>
      <w:r>
        <w:rPr>
          <w:rFonts w:hint="eastAsia" w:asciiTheme="minorEastAsia" w:hAnsiTheme="minorEastAsia" w:cstheme="minorEastAsia"/>
          <w:sz w:val="24"/>
          <w:szCs w:val="24"/>
          <w:lang w:eastAsia="zh-CN"/>
        </w:rPr>
        <w:t>重庆高速路域资源开发有限公司</w:t>
      </w:r>
      <w:r>
        <w:rPr>
          <w:rFonts w:hint="eastAsia" w:cs="方正仿宋_GBK" w:asciiTheme="minorEastAsia" w:hAnsiTheme="minorEastAsia"/>
          <w:color w:val="0C0C0C"/>
          <w:sz w:val="24"/>
          <w:szCs w:val="24"/>
          <w:lang w:eastAsia="zh-CN"/>
        </w:rPr>
        <w:t>（以下简称甲方）</w:t>
      </w:r>
    </w:p>
    <w:p w14:paraId="6DDFFD8D">
      <w:pPr>
        <w:spacing w:line="480" w:lineRule="exact"/>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地址：重庆市渝北区</w:t>
      </w:r>
      <w:r>
        <w:rPr>
          <w:rFonts w:hint="eastAsia" w:cs="方正仿宋_GBK" w:asciiTheme="minorEastAsia" w:hAnsiTheme="minorEastAsia"/>
          <w:color w:val="0C0C0C"/>
          <w:sz w:val="24"/>
          <w:szCs w:val="24"/>
          <w:lang w:val="en-US" w:eastAsia="zh-CN"/>
        </w:rPr>
        <w:t>银杉路66号16</w:t>
      </w:r>
      <w:r>
        <w:rPr>
          <w:rFonts w:hint="eastAsia" w:cs="方正仿宋_GBK" w:asciiTheme="minorEastAsia" w:hAnsiTheme="minorEastAsia"/>
          <w:color w:val="0C0C0C"/>
          <w:sz w:val="24"/>
          <w:szCs w:val="24"/>
          <w:lang w:eastAsia="zh-CN"/>
        </w:rPr>
        <w:t xml:space="preserve">层          </w:t>
      </w:r>
    </w:p>
    <w:p w14:paraId="11E37BAF">
      <w:pPr>
        <w:spacing w:line="480" w:lineRule="exact"/>
        <w:rPr>
          <w:rFonts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法定代表人：</w:t>
      </w:r>
      <w:r>
        <w:rPr>
          <w:rFonts w:hint="eastAsia" w:asciiTheme="minorEastAsia" w:hAnsiTheme="minorEastAsia" w:cstheme="minorEastAsia"/>
          <w:sz w:val="24"/>
          <w:szCs w:val="24"/>
          <w:lang w:eastAsia="zh-CN"/>
        </w:rPr>
        <w:t>黄雪峰</w:t>
      </w:r>
    </w:p>
    <w:p w14:paraId="04EEBB6E">
      <w:pPr>
        <w:spacing w:line="400" w:lineRule="exact"/>
        <w:rPr>
          <w:color w:val="0C0C0C"/>
          <w:lang w:eastAsia="zh-CN"/>
        </w:rPr>
      </w:pPr>
    </w:p>
    <w:p w14:paraId="32AD86ED">
      <w:pPr>
        <w:spacing w:line="200" w:lineRule="exact"/>
        <w:rPr>
          <w:rFonts w:ascii="方正仿宋_GBK" w:hAnsi="方正仿宋_GBK" w:cs="方正仿宋_GBK"/>
          <w:color w:val="0C0C0C"/>
          <w:sz w:val="24"/>
          <w:lang w:eastAsia="zh-CN"/>
        </w:rPr>
      </w:pPr>
    </w:p>
    <w:p w14:paraId="4387A034">
      <w:pPr>
        <w:spacing w:line="400" w:lineRule="exact"/>
        <w:rPr>
          <w:rFonts w:ascii="方正仿宋_GBK" w:hAnsi="方正仿宋_GBK" w:cs="方正仿宋_GBK"/>
          <w:color w:val="0C0C0C"/>
          <w:sz w:val="24"/>
          <w:lang w:eastAsia="zh-CN"/>
        </w:rPr>
      </w:pPr>
      <w:r>
        <w:rPr>
          <w:rFonts w:hint="eastAsia" w:ascii="方正仿宋_GBK" w:hAnsi="方正仿宋_GBK" w:cs="方正仿宋_GBK"/>
          <w:color w:val="0C0C0C"/>
          <w:sz w:val="24"/>
          <w:lang w:eastAsia="zh-CN"/>
        </w:rPr>
        <w:t>承租人（乙方）：</w:t>
      </w:r>
      <w:r>
        <w:rPr>
          <w:rFonts w:hint="eastAsia" w:cs="方正仿宋_GBK" w:asciiTheme="minorEastAsia" w:hAnsiTheme="minorEastAsia" w:eastAsiaTheme="minorEastAsia"/>
          <w:color w:val="0C0C0C"/>
          <w:sz w:val="24"/>
          <w:lang w:eastAsia="zh-CN"/>
        </w:rPr>
        <w:t>**</w:t>
      </w:r>
      <w:r>
        <w:rPr>
          <w:rFonts w:hint="eastAsia" w:ascii="方正仿宋_GBK" w:hAnsi="方正仿宋_GBK" w:cs="方正仿宋_GBK"/>
          <w:color w:val="0C0C0C"/>
          <w:sz w:val="24"/>
          <w:lang w:eastAsia="zh-CN"/>
        </w:rPr>
        <w:t>（以下简称乙方）</w:t>
      </w:r>
    </w:p>
    <w:p w14:paraId="03CEDC68">
      <w:pPr>
        <w:spacing w:line="400" w:lineRule="exact"/>
        <w:rPr>
          <w:rFonts w:ascii="方正仿宋_GBK" w:hAnsi="方正仿宋_GBK" w:cs="方正仿宋_GBK"/>
          <w:color w:val="0C0C0C"/>
          <w:sz w:val="24"/>
          <w:lang w:eastAsia="zh-CN"/>
        </w:rPr>
      </w:pPr>
      <w:r>
        <w:rPr>
          <w:rFonts w:hint="eastAsia" w:ascii="方正仿宋_GBK" w:hAnsi="方正仿宋_GBK" w:cs="方正仿宋_GBK"/>
          <w:color w:val="0C0C0C"/>
          <w:sz w:val="24"/>
          <w:lang w:eastAsia="zh-CN"/>
        </w:rPr>
        <w:t xml:space="preserve">地址： </w:t>
      </w:r>
    </w:p>
    <w:p w14:paraId="50F820E2">
      <w:pPr>
        <w:spacing w:line="400" w:lineRule="exact"/>
        <w:rPr>
          <w:lang w:eastAsia="zh-CN"/>
        </w:rPr>
      </w:pPr>
      <w:r>
        <w:rPr>
          <w:rFonts w:hint="eastAsia" w:ascii="方正仿宋_GBK" w:hAnsi="方正仿宋_GBK" w:cs="方正仿宋_GBK"/>
          <w:color w:val="0C0C0C"/>
          <w:sz w:val="24"/>
          <w:lang w:eastAsia="zh-CN"/>
        </w:rPr>
        <w:t>法定代表人：</w:t>
      </w:r>
      <w:r>
        <w:rPr>
          <w:lang w:eastAsia="zh-CN"/>
        </w:rPr>
        <w:t xml:space="preserve"> </w:t>
      </w:r>
    </w:p>
    <w:p w14:paraId="349CEA4D">
      <w:pPr>
        <w:spacing w:line="520" w:lineRule="exact"/>
        <w:ind w:firstLine="480" w:firstLineChars="200"/>
        <w:rPr>
          <w:rFonts w:hint="eastAsia" w:ascii="方正仿宋_GBK" w:hAnsi="方正仿宋_GBK" w:cs="方正仿宋_GBK" w:eastAsiaTheme="minorEastAsia"/>
          <w:color w:val="0C0C0C"/>
          <w:sz w:val="24"/>
          <w:lang w:eastAsia="zh-CN"/>
        </w:rPr>
      </w:pPr>
    </w:p>
    <w:p w14:paraId="3B6DFFE3">
      <w:pPr>
        <w:spacing w:line="520" w:lineRule="exact"/>
        <w:ind w:firstLine="480" w:firstLineChars="200"/>
        <w:rPr>
          <w:rFonts w:ascii="方正仿宋_GBK" w:hAnsi="方正仿宋_GBK" w:cs="方正仿宋_GBK"/>
          <w:color w:val="0C0C0C"/>
          <w:sz w:val="24"/>
          <w:lang w:eastAsia="zh-CN"/>
        </w:rPr>
      </w:pPr>
      <w:r>
        <w:rPr>
          <w:rFonts w:hint="eastAsia" w:ascii="方正仿宋_GBK" w:hAnsi="方正仿宋_GBK" w:cs="方正仿宋_GBK"/>
          <w:color w:val="0C0C0C"/>
          <w:sz w:val="24"/>
          <w:lang w:eastAsia="zh-CN"/>
        </w:rPr>
        <w:t>乙方是一家专业从事</w:t>
      </w:r>
      <w:r>
        <w:rPr>
          <w:rFonts w:hint="eastAsia" w:cs="方正仿宋_GBK" w:asciiTheme="minorEastAsia" w:hAnsiTheme="minorEastAsia" w:eastAsiaTheme="minorEastAsia"/>
          <w:color w:val="0C0C0C"/>
          <w:sz w:val="24"/>
          <w:lang w:eastAsia="zh-CN"/>
        </w:rPr>
        <w:t>**</w:t>
      </w:r>
      <w:r>
        <w:rPr>
          <w:rFonts w:hint="eastAsia" w:asciiTheme="minorEastAsia" w:hAnsiTheme="minorEastAsia" w:eastAsiaTheme="minorEastAsia" w:cstheme="minorEastAsia"/>
          <w:kern w:val="1"/>
          <w:sz w:val="24"/>
          <w:szCs w:val="24"/>
          <w:lang w:eastAsia="zh-CN"/>
        </w:rPr>
        <w:t>项目的生产</w:t>
      </w:r>
      <w:r>
        <w:rPr>
          <w:rFonts w:hint="eastAsia" w:ascii="方正仿宋_GBK" w:hAnsi="方正仿宋_GBK" w:cs="方正仿宋_GBK"/>
          <w:color w:val="0C0C0C"/>
          <w:sz w:val="24"/>
          <w:lang w:eastAsia="zh-CN"/>
        </w:rPr>
        <w:t>企业，现由于企业发展的需要，协议租用甲方位于</w:t>
      </w:r>
      <w:r>
        <w:rPr>
          <w:rFonts w:hint="eastAsia" w:ascii="宋体" w:hAnsi="宋体" w:eastAsia="宋体" w:cs="宋体"/>
          <w:color w:val="0C0C0C"/>
          <w:sz w:val="24"/>
          <w:lang w:eastAsia="zh-CN"/>
        </w:rPr>
        <w:t>重庆市綦江区三江街道重庆高速交通安全产业园内</w:t>
      </w:r>
      <w:r>
        <w:rPr>
          <w:rFonts w:hint="eastAsia" w:ascii="方正仿宋_GBK" w:hAnsi="方正仿宋_GBK" w:cs="方正仿宋_GBK"/>
          <w:color w:val="0C0C0C"/>
          <w:sz w:val="24"/>
          <w:lang w:eastAsia="zh-CN"/>
        </w:rPr>
        <w:t>的</w:t>
      </w:r>
      <w:r>
        <w:rPr>
          <w:rFonts w:hint="eastAsia" w:ascii="方正仿宋_GBK" w:hAnsi="方正仿宋_GBK" w:cs="方正仿宋_GBK" w:eastAsiaTheme="minorEastAsia"/>
          <w:color w:val="0C0C0C"/>
          <w:sz w:val="24"/>
          <w:lang w:eastAsia="zh-CN"/>
        </w:rPr>
        <w:t>热轧AB跨东端部分厂房</w:t>
      </w:r>
      <w:r>
        <w:rPr>
          <w:rFonts w:hint="eastAsia" w:ascii="方正仿宋_GBK" w:hAnsi="方正仿宋_GBK" w:cs="方正仿宋_GBK"/>
          <w:color w:val="0C0C0C"/>
          <w:sz w:val="24"/>
          <w:lang w:eastAsia="zh-CN"/>
        </w:rPr>
        <w:t>，用于</w:t>
      </w:r>
      <w:r>
        <w:rPr>
          <w:rFonts w:hint="eastAsia" w:asciiTheme="minorEastAsia" w:hAnsiTheme="minorEastAsia" w:eastAsiaTheme="minorEastAsia" w:cstheme="minorEastAsia"/>
          <w:kern w:val="1"/>
          <w:sz w:val="24"/>
          <w:szCs w:val="24"/>
          <w:lang w:eastAsia="zh-CN"/>
        </w:rPr>
        <w:t>**的加工制造</w:t>
      </w:r>
      <w:r>
        <w:rPr>
          <w:rFonts w:hint="eastAsia" w:ascii="方正仿宋_GBK" w:hAnsi="方正仿宋_GBK" w:cs="方正仿宋_GBK"/>
          <w:color w:val="0C0C0C"/>
          <w:sz w:val="24"/>
          <w:lang w:eastAsia="zh-CN"/>
        </w:rPr>
        <w:t>。经甲、乙</w:t>
      </w:r>
      <w:r>
        <w:rPr>
          <w:rFonts w:hint="eastAsia" w:ascii="宋体" w:hAnsi="宋体" w:eastAsia="宋体" w:cs="宋体"/>
          <w:color w:val="0C0C0C"/>
          <w:sz w:val="24"/>
          <w:lang w:eastAsia="zh-CN"/>
        </w:rPr>
        <w:t>双</w:t>
      </w:r>
      <w:r>
        <w:rPr>
          <w:rFonts w:hint="eastAsia" w:ascii="方正仿宋_GBK" w:hAnsi="方正仿宋_GBK" w:cs="方正仿宋_GBK"/>
          <w:color w:val="0C0C0C"/>
          <w:sz w:val="24"/>
          <w:lang w:eastAsia="zh-CN"/>
        </w:rPr>
        <w:t>方在平等、自愿、诚信的基础上共同协商，并根据《中华人民共和国民法典》和其他相关法律法规的规定，就该厂房租赁相关事宜达成如下协议，以资共同遵守。</w:t>
      </w:r>
    </w:p>
    <w:p w14:paraId="37214E06">
      <w:pPr>
        <w:spacing w:line="520" w:lineRule="exact"/>
        <w:ind w:firstLine="480" w:firstLineChars="200"/>
        <w:rPr>
          <w:rFonts w:ascii="方正仿宋_GBK" w:hAnsi="方正仿宋_GBK" w:cs="方正仿宋_GBK"/>
          <w:color w:val="0C0C0C"/>
          <w:sz w:val="24"/>
          <w:lang w:eastAsia="zh-CN"/>
        </w:rPr>
      </w:pPr>
      <w:r>
        <w:rPr>
          <w:rFonts w:hint="eastAsia" w:ascii="方正黑体_GBK" w:hAnsi="方正黑体_GBK" w:eastAsia="方正黑体_GBK" w:cs="方正黑体_GBK"/>
          <w:color w:val="0C0C0C"/>
          <w:sz w:val="24"/>
          <w:lang w:eastAsia="zh-CN"/>
        </w:rPr>
        <w:t>一、乙方承租厂房的基本情况及用途</w:t>
      </w:r>
    </w:p>
    <w:p w14:paraId="581A0EA7">
      <w:pPr>
        <w:spacing w:line="520" w:lineRule="exact"/>
        <w:ind w:firstLine="480" w:firstLineChars="200"/>
        <w:rPr>
          <w:rFonts w:hint="eastAsia" w:ascii="宋体" w:hAnsi="宋体" w:eastAsia="宋体" w:cs="宋体"/>
          <w:color w:val="0C0C0C"/>
          <w:sz w:val="24"/>
          <w:lang w:eastAsia="zh-CN"/>
        </w:rPr>
      </w:pPr>
      <w:r>
        <w:rPr>
          <w:rFonts w:hint="eastAsia" w:ascii="宋体" w:hAnsi="宋体" w:eastAsia="宋体" w:cs="宋体"/>
          <w:color w:val="0C0C0C"/>
          <w:sz w:val="24"/>
          <w:lang w:eastAsia="zh-CN"/>
        </w:rPr>
        <w:t>乙方承租厂房为</w:t>
      </w:r>
      <w:r>
        <w:rPr>
          <w:rFonts w:hint="eastAsia" w:ascii="方正仿宋_GBK" w:hAnsi="方正仿宋_GBK" w:cs="方正仿宋_GBK" w:eastAsiaTheme="minorEastAsia"/>
          <w:color w:val="0C0C0C"/>
          <w:sz w:val="24"/>
          <w:lang w:eastAsia="zh-CN"/>
        </w:rPr>
        <w:t>热轧AB跨东端部分厂房</w:t>
      </w:r>
      <w:r>
        <w:rPr>
          <w:rFonts w:hint="eastAsia" w:ascii="宋体" w:hAnsi="宋体" w:eastAsia="宋体" w:cs="宋体"/>
          <w:color w:val="0C0C0C"/>
          <w:sz w:val="24"/>
          <w:lang w:eastAsia="zh-CN"/>
        </w:rPr>
        <w:t>（证号：</w:t>
      </w:r>
      <w:r>
        <w:rPr>
          <w:rFonts w:hint="eastAsia" w:ascii="方正仿宋_GBK" w:hAnsi="方正仿宋_GBK" w:cs="方正仿宋_GBK" w:eastAsiaTheme="minorEastAsia"/>
          <w:color w:val="0C0C0C"/>
          <w:sz w:val="24"/>
          <w:lang w:eastAsia="zh-CN"/>
        </w:rPr>
        <w:t>渝（</w:t>
      </w:r>
      <w:r>
        <w:rPr>
          <w:rFonts w:ascii="方正仿宋_GBK" w:hAnsi="方正仿宋_GBK" w:cs="方正仿宋_GBK" w:eastAsiaTheme="minorEastAsia"/>
          <w:color w:val="0C0C0C"/>
          <w:sz w:val="24"/>
          <w:lang w:eastAsia="zh-CN"/>
        </w:rPr>
        <w:t>2024</w:t>
      </w:r>
      <w:r>
        <w:rPr>
          <w:rFonts w:hint="eastAsia" w:ascii="方正仿宋_GBK" w:hAnsi="方正仿宋_GBK" w:cs="方正仿宋_GBK" w:eastAsiaTheme="minorEastAsia"/>
          <w:color w:val="0C0C0C"/>
          <w:sz w:val="24"/>
          <w:lang w:eastAsia="zh-CN"/>
        </w:rPr>
        <w:t>）綦江区不动产权第</w:t>
      </w:r>
      <w:r>
        <w:rPr>
          <w:rFonts w:ascii="方正仿宋_GBK" w:hAnsi="方正仿宋_GBK" w:cs="方正仿宋_GBK" w:eastAsiaTheme="minorEastAsia"/>
          <w:color w:val="0C0C0C"/>
          <w:sz w:val="24"/>
          <w:lang w:eastAsia="zh-CN"/>
        </w:rPr>
        <w:t>001146935</w:t>
      </w:r>
      <w:r>
        <w:rPr>
          <w:rFonts w:hint="eastAsia" w:ascii="方正仿宋_GBK" w:hAnsi="方正仿宋_GBK" w:cs="方正仿宋_GBK" w:eastAsiaTheme="minorEastAsia"/>
          <w:color w:val="0C0C0C"/>
          <w:sz w:val="24"/>
          <w:lang w:eastAsia="zh-CN"/>
        </w:rPr>
        <w:t>号</w:t>
      </w:r>
      <w:r>
        <w:rPr>
          <w:rFonts w:hint="eastAsia" w:ascii="宋体" w:hAnsi="宋体" w:eastAsia="宋体" w:cs="宋体"/>
          <w:color w:val="0C0C0C"/>
          <w:sz w:val="24"/>
          <w:lang w:eastAsia="zh-CN"/>
        </w:rPr>
        <w:t>），面积为</w:t>
      </w:r>
      <w:r>
        <w:rPr>
          <w:rFonts w:hint="eastAsia" w:ascii="方正仿宋_GBK" w:hAnsi="方正仿宋_GBK" w:cs="方正仿宋_GBK" w:eastAsiaTheme="minorEastAsia"/>
          <w:color w:val="0C0C0C"/>
          <w:sz w:val="24"/>
          <w:lang w:eastAsia="zh-CN"/>
        </w:rPr>
        <w:t>864</w:t>
      </w:r>
      <w:r>
        <w:rPr>
          <w:rFonts w:hint="eastAsia" w:ascii="宋体" w:hAnsi="宋体" w:eastAsia="宋体" w:cs="宋体"/>
          <w:color w:val="0C0C0C"/>
          <w:sz w:val="24"/>
          <w:lang w:eastAsia="zh-CN"/>
        </w:rPr>
        <w:t>平方米，主体为混合结构</w:t>
      </w:r>
      <w:r>
        <w:rPr>
          <w:rFonts w:hint="eastAsia" w:ascii="宋体" w:hAnsi="宋体" w:eastAsia="宋体" w:cs="宋体"/>
          <w:kern w:val="1"/>
          <w:sz w:val="24"/>
          <w:szCs w:val="24"/>
          <w:lang w:eastAsia="zh-CN"/>
        </w:rPr>
        <w:t>。</w:t>
      </w:r>
      <w:r>
        <w:rPr>
          <w:rFonts w:hint="eastAsia" w:ascii="宋体" w:hAnsi="宋体" w:eastAsia="宋体" w:cs="宋体"/>
          <w:color w:val="0C0C0C"/>
          <w:sz w:val="24"/>
          <w:lang w:eastAsia="zh-CN"/>
        </w:rPr>
        <w:t>经双方协商一致，甲方以现状出租；由乙方自行整修施工，完善生产条件，符合安全生产标准和要求后用于乙方产品的加工制造。</w:t>
      </w:r>
    </w:p>
    <w:p w14:paraId="2D7F4D66">
      <w:pPr>
        <w:spacing w:line="560" w:lineRule="exact"/>
        <w:ind w:firstLine="480" w:firstLineChars="200"/>
        <w:rPr>
          <w:rFonts w:ascii="方正仿宋_GBK" w:hAnsi="方正仿宋_GBK" w:cs="方正仿宋_GBK"/>
          <w:sz w:val="24"/>
          <w:lang w:eastAsia="zh-CN"/>
        </w:rPr>
      </w:pPr>
      <w:r>
        <w:rPr>
          <w:rFonts w:hint="eastAsia" w:ascii="宋体" w:hAnsi="宋体" w:eastAsia="宋体" w:cs="宋体"/>
          <w:color w:val="0C0C0C"/>
          <w:sz w:val="24"/>
          <w:lang w:eastAsia="zh-CN"/>
        </w:rPr>
        <w:t>该</w:t>
      </w:r>
      <w:r>
        <w:rPr>
          <w:rFonts w:hint="eastAsia" w:ascii="方正仿宋_GBK" w:hAnsi="方正仿宋_GBK" w:cs="方正仿宋_GBK"/>
          <w:color w:val="0C0C0C"/>
          <w:sz w:val="24"/>
          <w:lang w:eastAsia="zh-CN"/>
        </w:rPr>
        <w:t>厂房以现状现貌出租。如承租方入驻后使用厂房行车轨道设施设备（本次出租不含行车及设施设备），需自行按国家相关规定，</w:t>
      </w:r>
      <w:r>
        <w:rPr>
          <w:rFonts w:hint="eastAsia" w:ascii="方正仿宋_GBK" w:hAnsi="方正仿宋_GBK" w:cs="方正仿宋_GBK"/>
          <w:color w:val="auto"/>
          <w:sz w:val="24"/>
          <w:lang w:eastAsia="zh-CN"/>
        </w:rPr>
        <w:t>对行车轨道设施和墙体承重进行安全鉴定，符合安全使用条件或自行维修加固后符合安全使用条件后方可使用。</w:t>
      </w:r>
    </w:p>
    <w:p w14:paraId="202DAD88">
      <w:pPr>
        <w:spacing w:line="520" w:lineRule="exact"/>
        <w:ind w:firstLine="480" w:firstLineChars="200"/>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color w:val="auto"/>
          <w:sz w:val="24"/>
          <w:lang w:eastAsia="zh-CN"/>
        </w:rPr>
        <w:t>二、租赁期限</w:t>
      </w:r>
    </w:p>
    <w:p w14:paraId="771CCCE1">
      <w:pPr>
        <w:spacing w:line="520" w:lineRule="exact"/>
        <w:ind w:firstLine="480" w:firstLineChars="200"/>
        <w:rPr>
          <w:rFonts w:ascii="宋体" w:hAnsi="宋体" w:cs="宋体"/>
          <w:color w:val="0C0C0C"/>
          <w:sz w:val="24"/>
          <w:lang w:eastAsia="zh-CN"/>
        </w:rPr>
      </w:pPr>
      <w:r>
        <w:rPr>
          <w:rFonts w:hint="eastAsia" w:ascii="方正仿宋_GBK" w:hAnsi="方正仿宋_GBK" w:cs="方正仿宋_GBK"/>
          <w:color w:val="auto"/>
          <w:sz w:val="24"/>
          <w:lang w:eastAsia="zh-CN"/>
        </w:rPr>
        <w:t>乙方租用自</w:t>
      </w:r>
      <w:r>
        <w:rPr>
          <w:rFonts w:hint="eastAsia" w:ascii="宋体" w:hAnsi="宋体" w:eastAsia="宋体" w:cs="宋体"/>
          <w:color w:val="auto"/>
          <w:sz w:val="24"/>
          <w:lang w:eastAsia="zh-CN"/>
        </w:rPr>
        <w:t>202</w:t>
      </w:r>
      <w:r>
        <w:rPr>
          <w:rFonts w:hint="eastAsia" w:ascii="宋体" w:hAnsi="宋体" w:cs="宋体" w:eastAsiaTheme="minorEastAsia"/>
          <w:color w:val="auto"/>
          <w:sz w:val="24"/>
          <w:lang w:eastAsia="zh-CN"/>
        </w:rPr>
        <w:t>5</w:t>
      </w:r>
      <w:r>
        <w:rPr>
          <w:rFonts w:hint="eastAsia" w:ascii="宋体" w:hAnsi="宋体" w:eastAsia="宋体" w:cs="宋体"/>
          <w:color w:val="auto"/>
          <w:sz w:val="24"/>
          <w:lang w:eastAsia="zh-CN"/>
        </w:rPr>
        <w:t>年</w:t>
      </w:r>
      <w:r>
        <w:rPr>
          <w:rFonts w:hint="eastAsia" w:ascii="宋体" w:hAnsi="宋体" w:cs="宋体" w:eastAsiaTheme="minorEastAsia"/>
          <w:color w:val="auto"/>
          <w:sz w:val="24"/>
          <w:lang w:eastAsia="zh-CN"/>
        </w:rPr>
        <w:t>7</w:t>
      </w:r>
      <w:r>
        <w:rPr>
          <w:rFonts w:hint="eastAsia" w:ascii="宋体" w:hAnsi="宋体" w:eastAsia="宋体" w:cs="宋体"/>
          <w:color w:val="auto"/>
          <w:sz w:val="24"/>
          <w:lang w:eastAsia="zh-CN"/>
        </w:rPr>
        <w:t>月1</w:t>
      </w:r>
      <w:r>
        <w:rPr>
          <w:rFonts w:hint="eastAsia" w:ascii="宋体" w:hAnsi="宋体" w:cs="宋体"/>
          <w:color w:val="auto"/>
          <w:sz w:val="24"/>
          <w:lang w:eastAsia="zh-CN"/>
        </w:rPr>
        <w:t>5</w:t>
      </w:r>
      <w:r>
        <w:rPr>
          <w:rFonts w:hint="eastAsia" w:ascii="宋体" w:hAnsi="宋体" w:eastAsia="宋体" w:cs="宋体"/>
          <w:color w:val="auto"/>
          <w:sz w:val="24"/>
          <w:lang w:eastAsia="zh-CN"/>
        </w:rPr>
        <w:t>日起至202</w:t>
      </w:r>
      <w:r>
        <w:rPr>
          <w:rFonts w:hint="eastAsia" w:ascii="宋体" w:hAnsi="宋体" w:cs="宋体" w:eastAsiaTheme="minorEastAsia"/>
          <w:color w:val="auto"/>
          <w:sz w:val="24"/>
          <w:lang w:eastAsia="zh-CN"/>
        </w:rPr>
        <w:t>8</w:t>
      </w:r>
      <w:r>
        <w:rPr>
          <w:rFonts w:hint="eastAsia" w:ascii="宋体" w:hAnsi="宋体" w:eastAsia="宋体" w:cs="宋体"/>
          <w:color w:val="auto"/>
          <w:sz w:val="24"/>
          <w:lang w:eastAsia="zh-CN"/>
        </w:rPr>
        <w:t>年</w:t>
      </w:r>
      <w:r>
        <w:rPr>
          <w:rFonts w:hint="eastAsia" w:ascii="宋体" w:hAnsi="宋体" w:cs="宋体" w:eastAsiaTheme="minorEastAsia"/>
          <w:color w:val="auto"/>
          <w:sz w:val="24"/>
          <w:lang w:eastAsia="zh-CN"/>
        </w:rPr>
        <w:t>7</w:t>
      </w:r>
      <w:r>
        <w:rPr>
          <w:rFonts w:hint="eastAsia" w:ascii="宋体" w:hAnsi="宋体" w:eastAsia="宋体" w:cs="宋体"/>
          <w:color w:val="auto"/>
          <w:sz w:val="24"/>
          <w:lang w:eastAsia="zh-CN"/>
        </w:rPr>
        <w:t>月</w:t>
      </w:r>
      <w:r>
        <w:rPr>
          <w:rFonts w:hint="eastAsia" w:ascii="宋体" w:hAnsi="宋体" w:cs="宋体"/>
          <w:color w:val="auto"/>
          <w:sz w:val="24"/>
          <w:lang w:eastAsia="zh-CN"/>
        </w:rPr>
        <w:t>14</w:t>
      </w:r>
      <w:r>
        <w:rPr>
          <w:rFonts w:hint="eastAsia" w:ascii="方正仿宋_GBK" w:hAnsi="方正仿宋_GBK" w:cs="方正仿宋_GBK"/>
          <w:color w:val="auto"/>
          <w:sz w:val="24"/>
          <w:lang w:eastAsia="zh-CN"/>
        </w:rPr>
        <w:t>日止。租赁期满，不再续租，乙方应在租赁期满后15个工作日内搬出场地，不得以任何理由拒绝退还。</w:t>
      </w:r>
      <w:r>
        <w:rPr>
          <w:rFonts w:hint="eastAsia" w:ascii="宋体" w:hAnsi="宋体" w:eastAsia="宋体" w:cs="宋体"/>
          <w:color w:val="0C0C0C"/>
          <w:sz w:val="24"/>
          <w:szCs w:val="24"/>
          <w:lang w:eastAsia="zh-CN"/>
        </w:rPr>
        <w:t>如甲方有意继续出租此出租物，在同等条件下乙方有优先续用权，但乙方在租赁期满一个月前应以书面形式向甲方提出续用申请，经甲方同意后方可续签合同。如乙方未在占用期满一个月前以书面形式向甲方提出续用申请，视为其放弃优先续用权，甲方有权在不通知乙方的情况下另行选择承接人。</w:t>
      </w:r>
    </w:p>
    <w:p w14:paraId="05BF0DFD">
      <w:pPr>
        <w:spacing w:line="520" w:lineRule="exact"/>
        <w:ind w:firstLine="480" w:firstLineChars="200"/>
        <w:rPr>
          <w:rFonts w:ascii="方正仿宋_GBK" w:hAnsi="方正仿宋_GBK" w:cs="方正仿宋_GBK"/>
          <w:color w:val="0C0C0C"/>
          <w:sz w:val="24"/>
          <w:lang w:eastAsia="zh-CN"/>
        </w:rPr>
      </w:pPr>
      <w:r>
        <w:rPr>
          <w:rFonts w:hint="eastAsia" w:ascii="方正黑体_GBK" w:hAnsi="方正黑体_GBK" w:eastAsia="方正黑体_GBK" w:cs="方正黑体_GBK"/>
          <w:color w:val="0C0C0C"/>
          <w:sz w:val="24"/>
          <w:lang w:eastAsia="zh-CN"/>
        </w:rPr>
        <w:t>三、租金及相关费用</w:t>
      </w:r>
    </w:p>
    <w:p w14:paraId="564A2D9A">
      <w:pPr>
        <w:spacing w:line="520" w:lineRule="exact"/>
        <w:ind w:firstLine="480" w:firstLineChars="200"/>
        <w:rPr>
          <w:rFonts w:ascii="方正仿宋_GBK" w:hAnsi="方正仿宋_GBK" w:cs="方正仿宋_GBK"/>
          <w:color w:val="0C0C0C"/>
          <w:sz w:val="24"/>
          <w:lang w:eastAsia="zh-CN"/>
        </w:rPr>
      </w:pPr>
      <w:r>
        <w:rPr>
          <w:rFonts w:hint="eastAsia" w:ascii="方正仿宋_GBK" w:hAnsi="方正仿宋_GBK" w:cs="方正仿宋_GBK"/>
          <w:color w:val="0C0C0C"/>
          <w:sz w:val="24"/>
          <w:lang w:eastAsia="zh-CN"/>
        </w:rPr>
        <w:t>（一）租金及缴纳方式</w:t>
      </w:r>
    </w:p>
    <w:p w14:paraId="365771DC">
      <w:pPr>
        <w:spacing w:line="520" w:lineRule="exact"/>
        <w:ind w:firstLine="480" w:firstLineChars="200"/>
        <w:rPr>
          <w:rFonts w:hint="eastAsia" w:ascii="宋体" w:hAnsi="宋体" w:cs="宋体" w:eastAsiaTheme="minorEastAsia"/>
          <w:color w:val="0C0C0C"/>
          <w:sz w:val="24"/>
          <w:lang w:eastAsia="zh-CN"/>
        </w:rPr>
      </w:pPr>
      <w:r>
        <w:rPr>
          <w:rFonts w:hint="eastAsia" w:ascii="宋体" w:hAnsi="宋体" w:eastAsia="宋体" w:cs="宋体"/>
          <w:color w:val="0C0C0C"/>
          <w:sz w:val="24"/>
          <w:lang w:eastAsia="zh-CN"/>
        </w:rPr>
        <w:t>经双方协商：乙方承租的热轧AB跨东端部分厂房面积为</w:t>
      </w:r>
      <w:r>
        <w:rPr>
          <w:rFonts w:hint="eastAsia" w:ascii="宋体" w:hAnsi="宋体" w:cs="宋体" w:eastAsiaTheme="minorEastAsia"/>
          <w:color w:val="0C0C0C"/>
          <w:sz w:val="24"/>
          <w:lang w:eastAsia="zh-CN"/>
        </w:rPr>
        <w:t>864</w:t>
      </w:r>
      <w:r>
        <w:rPr>
          <w:rFonts w:hint="eastAsia" w:ascii="宋体" w:hAnsi="宋体" w:eastAsia="宋体" w:cs="宋体"/>
          <w:color w:val="0C0C0C"/>
          <w:sz w:val="24"/>
          <w:lang w:eastAsia="zh-CN"/>
        </w:rPr>
        <w:t>平方米。</w:t>
      </w:r>
      <w:r>
        <w:rPr>
          <w:rFonts w:hint="eastAsia" w:ascii="宋体" w:hAnsi="宋体" w:eastAsia="宋体" w:cs="宋体"/>
          <w:color w:val="0C0C0C"/>
          <w:sz w:val="24"/>
          <w:szCs w:val="24"/>
          <w:lang w:eastAsia="zh-CN"/>
        </w:rPr>
        <w:t>乙方租金采取预交费（先交后用）方式，</w:t>
      </w:r>
      <w:r>
        <w:rPr>
          <w:rFonts w:hint="eastAsia" w:ascii="宋体" w:hAnsi="宋体" w:eastAsia="宋体" w:cs="宋体"/>
          <w:sz w:val="24"/>
          <w:szCs w:val="24"/>
          <w:lang w:eastAsia="zh-CN"/>
        </w:rPr>
        <w:t>乙方需完善安全、环保、消防等相关手续。租金总额（含税）</w:t>
      </w:r>
      <w:r>
        <w:rPr>
          <w:rFonts w:hint="eastAsia" w:ascii="宋体" w:hAnsi="宋体" w:cs="宋体"/>
          <w:color w:val="0C0C0C"/>
          <w:sz w:val="24"/>
          <w:u w:val="single"/>
          <w:lang w:val="en-US" w:eastAsia="zh-CN"/>
        </w:rPr>
        <w:t>102876.48</w:t>
      </w:r>
      <w:r>
        <w:rPr>
          <w:rFonts w:hint="eastAsia" w:ascii="宋体" w:hAnsi="宋体" w:eastAsia="宋体" w:cs="宋体"/>
          <w:sz w:val="24"/>
          <w:szCs w:val="24"/>
          <w:lang w:eastAsia="zh-CN"/>
        </w:rPr>
        <w:t>元，大写：</w:t>
      </w:r>
      <w:r>
        <w:rPr>
          <w:rFonts w:hint="eastAsia" w:ascii="宋体" w:hAnsi="宋体" w:eastAsia="宋体" w:cs="宋体"/>
          <w:sz w:val="24"/>
          <w:szCs w:val="24"/>
          <w:u w:val="single"/>
          <w:lang w:val="en-US" w:eastAsia="zh-CN"/>
        </w:rPr>
        <w:t>壹拾万零贰仟捌佰柒拾陆元肆角捌分</w:t>
      </w:r>
      <w:r>
        <w:rPr>
          <w:rFonts w:hint="eastAsia" w:ascii="宋体" w:hAnsi="宋体" w:eastAsia="宋体" w:cs="宋体"/>
          <w:sz w:val="24"/>
          <w:szCs w:val="24"/>
          <w:lang w:eastAsia="zh-CN"/>
        </w:rPr>
        <w:t>，税率为</w:t>
      </w:r>
      <w:r>
        <w:rPr>
          <w:rFonts w:hint="eastAsia" w:asciiTheme="minorEastAsia" w:hAnsiTheme="minorEastAsia" w:eastAsiaTheme="minorEastAsia" w:cstheme="minorEastAsia"/>
          <w:sz w:val="24"/>
          <w:szCs w:val="24"/>
          <w:u w:val="single"/>
          <w:lang w:eastAsia="zh-CN"/>
        </w:rPr>
        <w:t>5</w:t>
      </w:r>
      <w:r>
        <w:rPr>
          <w:rFonts w:hint="eastAsia" w:asciiTheme="minorEastAsia" w:hAnsiTheme="minorEastAsia" w:cstheme="minorEastAsia"/>
          <w:sz w:val="24"/>
          <w:szCs w:val="24"/>
          <w:u w:val="single"/>
          <w:lang w:eastAsia="zh-CN"/>
        </w:rPr>
        <w:t>%</w:t>
      </w:r>
      <w:r>
        <w:rPr>
          <w:rFonts w:hint="eastAsia" w:ascii="宋体" w:hAnsi="宋体" w:eastAsia="宋体" w:cs="宋体"/>
          <w:sz w:val="24"/>
          <w:szCs w:val="24"/>
          <w:lang w:eastAsia="zh-CN"/>
        </w:rPr>
        <w:t>，不含税金额为</w:t>
      </w:r>
      <w:r>
        <w:rPr>
          <w:rFonts w:hint="eastAsia" w:asciiTheme="minorEastAsia" w:hAnsiTheme="minorEastAsia" w:cstheme="minorEastAsia"/>
          <w:sz w:val="24"/>
          <w:szCs w:val="24"/>
          <w:u w:val="single"/>
          <w:lang w:eastAsia="zh-CN"/>
        </w:rPr>
        <w:t>97977.60</w:t>
      </w:r>
      <w:r>
        <w:rPr>
          <w:rFonts w:hint="eastAsia" w:ascii="宋体" w:hAnsi="宋体" w:eastAsia="宋体" w:cs="宋体"/>
          <w:sz w:val="24"/>
          <w:szCs w:val="24"/>
          <w:lang w:eastAsia="zh-CN"/>
        </w:rPr>
        <w:t>元，</w:t>
      </w:r>
      <w:r>
        <w:rPr>
          <w:rFonts w:hint="eastAsia" w:ascii="宋体" w:hAnsi="宋体" w:eastAsia="宋体" w:cs="宋体"/>
          <w:color w:val="0C0C0C"/>
          <w:sz w:val="24"/>
          <w:szCs w:val="24"/>
          <w:lang w:eastAsia="zh-CN"/>
        </w:rPr>
        <w:t>按季度缴纳，先缴后用，</w:t>
      </w:r>
      <w:r>
        <w:rPr>
          <w:rFonts w:hint="eastAsia" w:ascii="宋体" w:hAnsi="宋体" w:eastAsia="宋体" w:cs="宋体"/>
          <w:sz w:val="24"/>
          <w:szCs w:val="24"/>
          <w:lang w:eastAsia="zh-CN"/>
        </w:rPr>
        <w:t>以银行转账方式交至甲方指定的财务账户（户名：重庆高速路域资源开发有限公司，开户行</w:t>
      </w:r>
      <w:r>
        <w:rPr>
          <w:rFonts w:hint="eastAsia" w:asciiTheme="minorEastAsia" w:hAnsiTheme="minorEastAsia" w:cstheme="minorEastAsia"/>
          <w:sz w:val="24"/>
          <w:szCs w:val="24"/>
          <w:lang w:eastAsia="zh-CN"/>
        </w:rPr>
        <w:t>:</w:t>
      </w:r>
      <w:r>
        <w:rPr>
          <w:rFonts w:hint="eastAsia" w:ascii="宋体" w:hAnsi="宋体" w:eastAsia="宋体" w:cs="宋体"/>
          <w:sz w:val="24"/>
          <w:szCs w:val="24"/>
          <w:lang w:eastAsia="zh-CN"/>
        </w:rPr>
        <w:t>招商银行重庆分行营业部</w:t>
      </w:r>
      <w:r>
        <w:rPr>
          <w:rFonts w:hint="eastAsia" w:asciiTheme="minorEastAsia" w:hAnsiTheme="minorEastAsia" w:cstheme="minorEastAsia"/>
          <w:sz w:val="24"/>
          <w:szCs w:val="24"/>
          <w:lang w:eastAsia="zh-CN"/>
        </w:rPr>
        <w:t>,</w:t>
      </w:r>
      <w:r>
        <w:rPr>
          <w:rFonts w:hint="eastAsia" w:ascii="宋体" w:hAnsi="宋体" w:eastAsia="宋体" w:cs="宋体"/>
          <w:sz w:val="24"/>
          <w:szCs w:val="24"/>
          <w:lang w:eastAsia="zh-CN"/>
        </w:rPr>
        <w:t>账号</w:t>
      </w:r>
      <w:r>
        <w:rPr>
          <w:rFonts w:hint="eastAsia" w:asciiTheme="minorEastAsia" w:hAnsiTheme="minorEastAsia" w:cstheme="minorEastAsia"/>
          <w:sz w:val="24"/>
          <w:szCs w:val="24"/>
          <w:lang w:eastAsia="zh-CN"/>
        </w:rPr>
        <w:t>:123905749510303</w:t>
      </w:r>
      <w:r>
        <w:rPr>
          <w:rFonts w:hint="eastAsia" w:ascii="宋体" w:hAnsi="宋体" w:eastAsia="宋体" w:cs="宋体"/>
          <w:sz w:val="24"/>
          <w:szCs w:val="24"/>
          <w:lang w:eastAsia="zh-CN"/>
        </w:rPr>
        <w:t>）。甲方在收到乙方支付款项</w:t>
      </w:r>
      <w:r>
        <w:rPr>
          <w:rFonts w:hint="eastAsia" w:asciiTheme="minorEastAsia" w:hAnsiTheme="minorEastAsia" w:cstheme="minorEastAsia"/>
          <w:sz w:val="24"/>
          <w:szCs w:val="24"/>
          <w:lang w:eastAsia="zh-CN"/>
        </w:rPr>
        <w:t xml:space="preserve"> 20 </w:t>
      </w:r>
      <w:r>
        <w:rPr>
          <w:rFonts w:hint="eastAsia" w:ascii="宋体" w:hAnsi="宋体" w:eastAsia="宋体" w:cs="宋体"/>
          <w:sz w:val="24"/>
          <w:szCs w:val="24"/>
          <w:lang w:eastAsia="zh-CN"/>
        </w:rPr>
        <w:t>个工作日内向乙方提供收费票据，票据以邮寄或乙方自领的方式交付。</w:t>
      </w:r>
    </w:p>
    <w:p w14:paraId="00D687CA">
      <w:pPr>
        <w:spacing w:line="520" w:lineRule="exact"/>
        <w:ind w:firstLine="480" w:firstLineChars="200"/>
        <w:rPr>
          <w:rFonts w:ascii="宋体" w:hAnsi="宋体" w:cs="宋体"/>
          <w:color w:val="0C0C0C"/>
          <w:sz w:val="24"/>
          <w:lang w:eastAsia="zh-CN"/>
        </w:rPr>
      </w:pPr>
      <w:r>
        <w:rPr>
          <w:rFonts w:hint="eastAsia" w:ascii="宋体" w:hAnsi="宋体" w:eastAsia="宋体" w:cs="宋体"/>
          <w:color w:val="0C0C0C"/>
          <w:sz w:val="24"/>
          <w:lang w:eastAsia="zh-CN"/>
        </w:rPr>
        <w:t>具体缴纳明细如下表：</w:t>
      </w:r>
    </w:p>
    <w:p w14:paraId="4B9C3547">
      <w:pPr>
        <w:ind w:firstLine="480" w:firstLineChars="200"/>
        <w:rPr>
          <w:rFonts w:hint="eastAsia" w:ascii="方正仿宋_GBK" w:hAnsi="方正仿宋_GBK" w:cs="方正仿宋_GBK" w:eastAsiaTheme="minorEastAsia"/>
          <w:color w:val="FF0000"/>
          <w:sz w:val="24"/>
          <w:lang w:eastAsia="zh-CN"/>
        </w:rPr>
      </w:pPr>
    </w:p>
    <w:p w14:paraId="526AE715">
      <w:pPr>
        <w:ind w:firstLine="420" w:firstLineChars="200"/>
        <w:rPr>
          <w:rFonts w:eastAsiaTheme="minorEastAsia"/>
          <w:lang w:eastAsia="zh-CN"/>
        </w:rPr>
      </w:pPr>
    </w:p>
    <w:tbl>
      <w:tblPr>
        <w:tblStyle w:val="15"/>
        <w:tblpPr w:leftFromText="180" w:rightFromText="180" w:vertAnchor="text" w:horzAnchor="page" w:tblpX="1515" w:tblpY="7"/>
        <w:tblOverlap w:val="never"/>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403"/>
        <w:gridCol w:w="2611"/>
        <w:gridCol w:w="1246"/>
        <w:gridCol w:w="1979"/>
      </w:tblGrid>
      <w:tr w14:paraId="77CE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restart"/>
            <w:vAlign w:val="center"/>
          </w:tcPr>
          <w:p w14:paraId="17666F3B">
            <w:pPr>
              <w:spacing w:line="520" w:lineRule="exact"/>
              <w:jc w:val="center"/>
              <w:rPr>
                <w:rFonts w:ascii="宋体" w:hAnsi="宋体" w:cs="方正仿宋_GBK"/>
                <w:color w:val="0C0C0C"/>
              </w:rPr>
            </w:pPr>
            <w:r>
              <w:rPr>
                <w:rFonts w:hint="eastAsia" w:ascii="宋体" w:hAnsi="宋体" w:eastAsia="宋体" w:cs="宋体"/>
                <w:color w:val="0C0C0C"/>
              </w:rPr>
              <w:t>序号</w:t>
            </w:r>
          </w:p>
        </w:tc>
        <w:tc>
          <w:tcPr>
            <w:tcW w:w="2403" w:type="dxa"/>
            <w:vMerge w:val="restart"/>
            <w:vAlign w:val="center"/>
          </w:tcPr>
          <w:p w14:paraId="0734FD7B">
            <w:pPr>
              <w:spacing w:line="520" w:lineRule="exact"/>
              <w:jc w:val="center"/>
              <w:rPr>
                <w:rFonts w:ascii="宋体" w:hAnsi="宋体" w:cs="方正仿宋_GBK"/>
                <w:color w:val="0C0C0C"/>
              </w:rPr>
            </w:pPr>
            <w:r>
              <w:rPr>
                <w:rFonts w:hint="eastAsia" w:ascii="宋体" w:hAnsi="宋体" w:eastAsia="宋体" w:cs="宋体"/>
                <w:color w:val="0C0C0C"/>
              </w:rPr>
              <w:t>支付周期</w:t>
            </w:r>
          </w:p>
        </w:tc>
        <w:tc>
          <w:tcPr>
            <w:tcW w:w="2611" w:type="dxa"/>
            <w:vAlign w:val="center"/>
          </w:tcPr>
          <w:p w14:paraId="25C6D1BB">
            <w:pPr>
              <w:spacing w:line="520" w:lineRule="exact"/>
              <w:jc w:val="center"/>
              <w:rPr>
                <w:rFonts w:ascii="宋体" w:hAnsi="宋体" w:cs="方正仿宋_GBK"/>
                <w:color w:val="0C0C0C"/>
              </w:rPr>
            </w:pPr>
            <w:r>
              <w:rPr>
                <w:rFonts w:hint="eastAsia" w:ascii="宋体" w:hAnsi="宋体" w:eastAsia="宋体" w:cs="宋体"/>
                <w:color w:val="0C0C0C"/>
              </w:rPr>
              <w:t>租金单价（元</w:t>
            </w:r>
            <w:r>
              <w:rPr>
                <w:rFonts w:ascii="宋体" w:hAnsi="宋体" w:cs="宋体"/>
                <w:color w:val="0C0C0C"/>
              </w:rPr>
              <w:t xml:space="preserve">/ </w:t>
            </w:r>
            <w:r>
              <w:rPr>
                <w:rFonts w:hint="eastAsia" w:ascii="宋体" w:hAnsi="宋体" w:eastAsia="宋体" w:cs="宋体"/>
                <w:color w:val="0C0C0C"/>
              </w:rPr>
              <w:t>㎡</w:t>
            </w:r>
            <w:r>
              <w:rPr>
                <w:rFonts w:ascii="宋体" w:hAnsi="宋体" w:cs="宋体"/>
                <w:color w:val="0C0C0C"/>
              </w:rPr>
              <w:t>.</w:t>
            </w:r>
            <w:r>
              <w:rPr>
                <w:rFonts w:hint="eastAsia" w:ascii="宋体" w:hAnsi="宋体" w:eastAsia="宋体" w:cs="宋体"/>
                <w:color w:val="0C0C0C"/>
              </w:rPr>
              <w:t>月）</w:t>
            </w:r>
          </w:p>
        </w:tc>
        <w:tc>
          <w:tcPr>
            <w:tcW w:w="1246" w:type="dxa"/>
            <w:vMerge w:val="restart"/>
            <w:vAlign w:val="center"/>
          </w:tcPr>
          <w:p w14:paraId="4CD24B37">
            <w:pPr>
              <w:spacing w:line="520" w:lineRule="exact"/>
              <w:jc w:val="center"/>
              <w:rPr>
                <w:rFonts w:ascii="宋体" w:hAnsi="宋体" w:cs="方正仿宋_GBK"/>
                <w:color w:val="0C0C0C"/>
              </w:rPr>
            </w:pPr>
            <w:r>
              <w:rPr>
                <w:rFonts w:hint="eastAsia" w:ascii="宋体" w:hAnsi="宋体" w:eastAsia="宋体" w:cs="宋体"/>
                <w:color w:val="0C0C0C"/>
              </w:rPr>
              <w:t>支付金额（元）</w:t>
            </w:r>
          </w:p>
        </w:tc>
        <w:tc>
          <w:tcPr>
            <w:tcW w:w="1979" w:type="dxa"/>
            <w:vMerge w:val="restart"/>
            <w:vAlign w:val="center"/>
          </w:tcPr>
          <w:p w14:paraId="79DC9C7A">
            <w:pPr>
              <w:spacing w:line="520" w:lineRule="exact"/>
              <w:jc w:val="center"/>
              <w:rPr>
                <w:rFonts w:ascii="宋体" w:hAnsi="宋体" w:cs="方正仿宋_GBK"/>
                <w:color w:val="0C0C0C"/>
              </w:rPr>
            </w:pPr>
            <w:r>
              <w:rPr>
                <w:rFonts w:hint="eastAsia" w:ascii="宋体" w:hAnsi="宋体" w:eastAsia="宋体" w:cs="宋体"/>
                <w:color w:val="0C0C0C"/>
              </w:rPr>
              <w:t>最迟支付时间</w:t>
            </w:r>
          </w:p>
        </w:tc>
      </w:tr>
      <w:tr w14:paraId="4BBA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14:paraId="7268DA00">
            <w:pPr>
              <w:spacing w:line="520" w:lineRule="exact"/>
              <w:jc w:val="center"/>
              <w:rPr>
                <w:rFonts w:ascii="宋体" w:hAnsi="宋体" w:cs="方正仿宋_GBK"/>
                <w:color w:val="0C0C0C"/>
              </w:rPr>
            </w:pPr>
          </w:p>
        </w:tc>
        <w:tc>
          <w:tcPr>
            <w:tcW w:w="2403" w:type="dxa"/>
            <w:vMerge w:val="continue"/>
            <w:vAlign w:val="center"/>
          </w:tcPr>
          <w:p w14:paraId="371E8E76">
            <w:pPr>
              <w:spacing w:line="520" w:lineRule="exact"/>
              <w:jc w:val="center"/>
              <w:rPr>
                <w:rFonts w:ascii="宋体" w:hAnsi="宋体" w:cs="方正仿宋_GBK"/>
                <w:color w:val="0C0C0C"/>
              </w:rPr>
            </w:pPr>
          </w:p>
        </w:tc>
        <w:tc>
          <w:tcPr>
            <w:tcW w:w="2611" w:type="dxa"/>
            <w:vAlign w:val="center"/>
          </w:tcPr>
          <w:p w14:paraId="4E3445B4">
            <w:pPr>
              <w:spacing w:line="520" w:lineRule="exact"/>
              <w:jc w:val="center"/>
              <w:rPr>
                <w:rFonts w:ascii="宋体" w:hAnsi="宋体" w:cs="方正仿宋_GBK"/>
                <w:color w:val="0C0C0C"/>
              </w:rPr>
            </w:pPr>
            <w:r>
              <w:rPr>
                <w:rFonts w:hint="eastAsia" w:ascii="宋体" w:hAnsi="宋体" w:eastAsia="宋体" w:cs="宋体"/>
                <w:color w:val="0C0C0C"/>
                <w:lang w:eastAsia="zh-CN"/>
              </w:rPr>
              <w:t>厂房</w:t>
            </w:r>
            <w:r>
              <w:rPr>
                <w:rFonts w:hint="eastAsia" w:ascii="宋体" w:hAnsi="宋体" w:cs="宋体" w:eastAsiaTheme="minorEastAsia"/>
                <w:color w:val="0C0C0C"/>
                <w:lang w:eastAsia="zh-CN"/>
              </w:rPr>
              <w:t>864</w:t>
            </w:r>
            <w:r>
              <w:rPr>
                <w:rFonts w:hint="eastAsia" w:ascii="宋体" w:hAnsi="宋体" w:eastAsia="宋体" w:cs="宋体"/>
                <w:color w:val="0C0C0C"/>
              </w:rPr>
              <w:t>㎡</w:t>
            </w:r>
          </w:p>
        </w:tc>
        <w:tc>
          <w:tcPr>
            <w:tcW w:w="1246" w:type="dxa"/>
            <w:vMerge w:val="continue"/>
            <w:vAlign w:val="center"/>
          </w:tcPr>
          <w:p w14:paraId="3C96B969">
            <w:pPr>
              <w:spacing w:line="520" w:lineRule="exact"/>
              <w:jc w:val="center"/>
              <w:rPr>
                <w:rFonts w:ascii="宋体" w:hAnsi="宋体" w:cs="方正仿宋_GBK"/>
                <w:color w:val="0C0C0C"/>
              </w:rPr>
            </w:pPr>
          </w:p>
        </w:tc>
        <w:tc>
          <w:tcPr>
            <w:tcW w:w="1979" w:type="dxa"/>
            <w:vMerge w:val="continue"/>
            <w:vAlign w:val="center"/>
          </w:tcPr>
          <w:p w14:paraId="61B8FB03">
            <w:pPr>
              <w:spacing w:line="520" w:lineRule="exact"/>
              <w:jc w:val="center"/>
              <w:rPr>
                <w:rFonts w:ascii="宋体" w:hAnsi="宋体" w:cs="方正仿宋_GBK"/>
                <w:color w:val="0C0C0C"/>
              </w:rPr>
            </w:pPr>
          </w:p>
        </w:tc>
      </w:tr>
      <w:tr w14:paraId="4BC8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57" w:type="dxa"/>
            <w:vAlign w:val="center"/>
          </w:tcPr>
          <w:p w14:paraId="12E93DF3">
            <w:pPr>
              <w:spacing w:line="520" w:lineRule="exact"/>
              <w:jc w:val="center"/>
              <w:rPr>
                <w:rFonts w:ascii="宋体" w:hAnsi="宋体" w:cs="方正仿宋_GBK"/>
                <w:color w:val="0C0C0C"/>
              </w:rPr>
            </w:pPr>
            <w:r>
              <w:rPr>
                <w:rFonts w:hint="eastAsia" w:ascii="宋体" w:hAnsi="宋体" w:cs="方正仿宋_GBK"/>
                <w:color w:val="0C0C0C"/>
              </w:rPr>
              <w:t>1</w:t>
            </w:r>
          </w:p>
        </w:tc>
        <w:tc>
          <w:tcPr>
            <w:tcW w:w="2403" w:type="dxa"/>
            <w:vAlign w:val="center"/>
          </w:tcPr>
          <w:p w14:paraId="035DDC6A">
            <w:pPr>
              <w:spacing w:line="520" w:lineRule="exact"/>
              <w:jc w:val="center"/>
              <w:rPr>
                <w:rFonts w:ascii="宋体" w:hAnsi="宋体" w:cs="方正仿宋_GBK"/>
                <w:color w:val="0C0C0C"/>
              </w:rPr>
            </w:pPr>
            <w:r>
              <w:rPr>
                <w:rFonts w:ascii="宋体" w:hAnsi="宋体" w:cs="方正仿宋_GBK"/>
                <w:color w:val="0C0C0C"/>
              </w:rPr>
              <w:t>202</w:t>
            </w:r>
            <w:r>
              <w:rPr>
                <w:rFonts w:hint="eastAsia" w:ascii="宋体" w:hAnsi="宋体" w:cs="方正仿宋_GBK" w:eastAsiaTheme="minorEastAsia"/>
                <w:color w:val="0C0C0C"/>
                <w:lang w:eastAsia="zh-CN"/>
              </w:rPr>
              <w:t>5</w:t>
            </w:r>
            <w:r>
              <w:rPr>
                <w:rFonts w:hint="eastAsia" w:ascii="宋体" w:hAnsi="宋体" w:eastAsia="宋体" w:cs="宋体"/>
                <w:color w:val="0C0C0C"/>
              </w:rPr>
              <w:t>年</w:t>
            </w:r>
            <w:r>
              <w:rPr>
                <w:rFonts w:hint="eastAsia" w:ascii="宋体" w:hAnsi="宋体" w:cs="方正仿宋_GBK" w:eastAsiaTheme="minorEastAsia"/>
                <w:color w:val="0C0C0C"/>
                <w:lang w:eastAsia="zh-CN"/>
              </w:rPr>
              <w:t>7</w:t>
            </w:r>
            <w:r>
              <w:rPr>
                <w:rFonts w:hint="eastAsia" w:ascii="宋体" w:hAnsi="宋体" w:eastAsia="宋体" w:cs="宋体"/>
                <w:color w:val="0C0C0C"/>
              </w:rPr>
              <w:t>月</w:t>
            </w:r>
            <w:r>
              <w:rPr>
                <w:rFonts w:hint="eastAsia" w:ascii="宋体" w:hAnsi="宋体" w:cs="方正仿宋_GBK"/>
                <w:color w:val="0C0C0C"/>
                <w:lang w:eastAsia="zh-CN"/>
              </w:rPr>
              <w:t>15</w:t>
            </w:r>
            <w:r>
              <w:rPr>
                <w:rFonts w:hint="eastAsia" w:ascii="宋体" w:hAnsi="宋体" w:eastAsia="宋体" w:cs="宋体"/>
                <w:color w:val="0C0C0C"/>
              </w:rPr>
              <w:t>日至</w:t>
            </w:r>
            <w:r>
              <w:rPr>
                <w:rFonts w:ascii="宋体" w:hAnsi="宋体" w:cs="方正仿宋_GBK"/>
                <w:color w:val="0C0C0C"/>
              </w:rPr>
              <w:t>202</w:t>
            </w:r>
            <w:r>
              <w:rPr>
                <w:rFonts w:hint="eastAsia" w:ascii="宋体" w:hAnsi="宋体" w:cs="方正仿宋_GBK" w:eastAsiaTheme="minorEastAsia"/>
                <w:color w:val="0C0C0C"/>
                <w:lang w:eastAsia="zh-CN"/>
              </w:rPr>
              <w:t>5</w:t>
            </w:r>
            <w:r>
              <w:rPr>
                <w:rFonts w:hint="eastAsia" w:ascii="宋体" w:hAnsi="宋体" w:eastAsia="宋体" w:cs="宋体"/>
                <w:color w:val="0C0C0C"/>
              </w:rPr>
              <w:t>年</w:t>
            </w:r>
            <w:r>
              <w:rPr>
                <w:rFonts w:hint="eastAsia" w:ascii="宋体" w:hAnsi="宋体" w:cs="方正仿宋_GBK" w:eastAsiaTheme="minorEastAsia"/>
                <w:color w:val="0C0C0C"/>
                <w:lang w:eastAsia="zh-CN"/>
              </w:rPr>
              <w:t>10</w:t>
            </w:r>
            <w:r>
              <w:rPr>
                <w:rFonts w:hint="eastAsia" w:ascii="宋体" w:hAnsi="宋体" w:eastAsia="宋体" w:cs="宋体"/>
                <w:color w:val="0C0C0C"/>
              </w:rPr>
              <w:t>月</w:t>
            </w:r>
            <w:r>
              <w:rPr>
                <w:rFonts w:hint="eastAsia" w:ascii="宋体" w:hAnsi="宋体" w:cs="方正仿宋_GBK"/>
                <w:color w:val="0C0C0C"/>
                <w:lang w:eastAsia="zh-CN"/>
              </w:rPr>
              <w:t>14</w:t>
            </w:r>
            <w:r>
              <w:rPr>
                <w:rFonts w:hint="eastAsia" w:ascii="宋体" w:hAnsi="宋体" w:eastAsia="宋体" w:cs="宋体"/>
                <w:color w:val="0C0C0C"/>
              </w:rPr>
              <w:t>日</w:t>
            </w:r>
          </w:p>
        </w:tc>
        <w:tc>
          <w:tcPr>
            <w:tcW w:w="2611" w:type="dxa"/>
            <w:vAlign w:val="center"/>
          </w:tcPr>
          <w:p w14:paraId="72C2C7D3">
            <w:pPr>
              <w:spacing w:line="520" w:lineRule="exact"/>
              <w:jc w:val="center"/>
              <w:rPr>
                <w:rFonts w:hint="default" w:ascii="宋体" w:hAnsi="宋体" w:cs="方正仿宋_GBK"/>
                <w:color w:val="0C0C0C"/>
                <w:lang w:val="en-US"/>
              </w:rPr>
            </w:pPr>
            <w:r>
              <w:rPr>
                <w:rFonts w:hint="eastAsia" w:ascii="宋体" w:hAnsi="宋体" w:cs="方正仿宋_GBK"/>
                <w:color w:val="0C0C0C"/>
                <w:lang w:val="en-US" w:eastAsia="zh-CN"/>
              </w:rPr>
              <w:t>9.92</w:t>
            </w:r>
          </w:p>
        </w:tc>
        <w:tc>
          <w:tcPr>
            <w:tcW w:w="1246" w:type="dxa"/>
            <w:vAlign w:val="center"/>
          </w:tcPr>
          <w:p w14:paraId="466D5EF3">
            <w:pPr>
              <w:spacing w:line="520" w:lineRule="exact"/>
              <w:jc w:val="center"/>
              <w:rPr>
                <w:rFonts w:hint="default" w:ascii="宋体" w:hAnsi="宋体" w:cs="方正仿宋_GBK" w:eastAsiaTheme="minorEastAsia"/>
                <w:color w:val="0C0C0C"/>
                <w:lang w:val="en-US"/>
              </w:rPr>
            </w:pPr>
            <w:r>
              <w:rPr>
                <w:rFonts w:hint="eastAsia" w:ascii="宋体" w:hAnsi="宋体" w:cs="方正仿宋_GBK" w:eastAsiaTheme="minorEastAsia"/>
                <w:color w:val="0C0C0C"/>
                <w:lang w:eastAsia="zh-CN"/>
              </w:rPr>
              <w:t>25</w:t>
            </w:r>
            <w:r>
              <w:rPr>
                <w:rFonts w:hint="eastAsia" w:ascii="宋体" w:hAnsi="宋体" w:cs="方正仿宋_GBK" w:eastAsiaTheme="minorEastAsia"/>
                <w:color w:val="0C0C0C"/>
                <w:lang w:val="en-US" w:eastAsia="zh-CN"/>
              </w:rPr>
              <w:t>719.12</w:t>
            </w:r>
          </w:p>
        </w:tc>
        <w:tc>
          <w:tcPr>
            <w:tcW w:w="1979" w:type="dxa"/>
            <w:vAlign w:val="center"/>
          </w:tcPr>
          <w:p w14:paraId="4004EC68">
            <w:pPr>
              <w:spacing w:line="520" w:lineRule="exact"/>
              <w:rPr>
                <w:rFonts w:ascii="宋体" w:hAnsi="宋体" w:cs="方正仿宋_GBK"/>
                <w:color w:val="0C0C0C"/>
                <w:lang w:eastAsia="zh-CN"/>
              </w:rPr>
            </w:pPr>
            <w:r>
              <w:rPr>
                <w:rFonts w:hint="eastAsia" w:ascii="宋体" w:hAnsi="宋体" w:eastAsia="宋体" w:cs="宋体"/>
                <w:color w:val="0C0C0C"/>
                <w:lang w:eastAsia="zh-CN"/>
              </w:rPr>
              <w:t>合同生效后</w:t>
            </w:r>
            <w:r>
              <w:rPr>
                <w:rFonts w:hint="eastAsia" w:ascii="宋体" w:hAnsi="宋体" w:cs="方正仿宋_GBK" w:eastAsiaTheme="minorEastAsia"/>
                <w:color w:val="0C0C0C"/>
                <w:lang w:eastAsia="zh-CN"/>
              </w:rPr>
              <w:t>10</w:t>
            </w:r>
            <w:r>
              <w:rPr>
                <w:rFonts w:hint="eastAsia" w:ascii="宋体" w:hAnsi="宋体" w:eastAsia="宋体" w:cs="宋体"/>
                <w:color w:val="0C0C0C"/>
                <w:lang w:eastAsia="zh-CN"/>
              </w:rPr>
              <w:t>个工作日之内</w:t>
            </w:r>
          </w:p>
        </w:tc>
      </w:tr>
      <w:tr w14:paraId="4E88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14:paraId="2990B368">
            <w:pPr>
              <w:spacing w:line="520" w:lineRule="exact"/>
              <w:jc w:val="center"/>
              <w:rPr>
                <w:rFonts w:ascii="宋体" w:hAnsi="宋体" w:cs="方正仿宋_GBK"/>
                <w:color w:val="0C0C0C"/>
              </w:rPr>
            </w:pPr>
            <w:r>
              <w:rPr>
                <w:rFonts w:hint="eastAsia" w:ascii="宋体" w:hAnsi="宋体" w:cs="方正仿宋_GBK"/>
                <w:color w:val="0C0C0C"/>
              </w:rPr>
              <w:t>2</w:t>
            </w:r>
          </w:p>
        </w:tc>
        <w:tc>
          <w:tcPr>
            <w:tcW w:w="2403" w:type="dxa"/>
            <w:vAlign w:val="center"/>
          </w:tcPr>
          <w:p w14:paraId="5572B98F">
            <w:pPr>
              <w:spacing w:line="520" w:lineRule="exact"/>
              <w:jc w:val="center"/>
              <w:rPr>
                <w:rFonts w:ascii="宋体" w:hAnsi="宋体" w:cs="方正仿宋_GBK"/>
                <w:color w:val="0C0C0C"/>
              </w:rPr>
            </w:pPr>
            <w:r>
              <w:rPr>
                <w:rFonts w:ascii="宋体" w:hAnsi="宋体" w:cs="方正仿宋_GBK"/>
                <w:color w:val="0C0C0C"/>
              </w:rPr>
              <w:t>202</w:t>
            </w:r>
            <w:r>
              <w:rPr>
                <w:rFonts w:hint="eastAsia" w:ascii="宋体" w:hAnsi="宋体" w:cs="方正仿宋_GBK" w:eastAsiaTheme="minorEastAsia"/>
                <w:color w:val="0C0C0C"/>
                <w:lang w:eastAsia="zh-CN"/>
              </w:rPr>
              <w:t>5</w:t>
            </w:r>
            <w:r>
              <w:rPr>
                <w:rFonts w:hint="eastAsia" w:ascii="宋体" w:hAnsi="宋体" w:eastAsia="宋体" w:cs="宋体"/>
                <w:color w:val="0C0C0C"/>
              </w:rPr>
              <w:t>年</w:t>
            </w:r>
            <w:r>
              <w:rPr>
                <w:rFonts w:hint="eastAsia" w:ascii="宋体" w:hAnsi="宋体" w:cs="方正仿宋_GBK" w:eastAsiaTheme="minorEastAsia"/>
                <w:color w:val="0C0C0C"/>
                <w:lang w:eastAsia="zh-CN"/>
              </w:rPr>
              <w:t>10</w:t>
            </w:r>
            <w:r>
              <w:rPr>
                <w:rFonts w:hint="eastAsia" w:ascii="宋体" w:hAnsi="宋体" w:eastAsia="宋体" w:cs="宋体"/>
                <w:color w:val="0C0C0C"/>
              </w:rPr>
              <w:t>月</w:t>
            </w:r>
            <w:r>
              <w:rPr>
                <w:rFonts w:hint="eastAsia" w:ascii="宋体" w:hAnsi="宋体" w:cs="方正仿宋_GBK"/>
                <w:color w:val="0C0C0C"/>
                <w:lang w:eastAsia="zh-CN"/>
              </w:rPr>
              <w:t>15</w:t>
            </w:r>
            <w:r>
              <w:rPr>
                <w:rFonts w:hint="eastAsia" w:ascii="宋体" w:hAnsi="宋体" w:eastAsia="宋体" w:cs="宋体"/>
                <w:color w:val="0C0C0C"/>
              </w:rPr>
              <w:t>日至</w:t>
            </w:r>
            <w:r>
              <w:rPr>
                <w:rFonts w:ascii="宋体" w:hAnsi="宋体" w:cs="方正仿宋_GBK"/>
                <w:color w:val="0C0C0C"/>
              </w:rPr>
              <w:t>202</w:t>
            </w:r>
            <w:r>
              <w:rPr>
                <w:rFonts w:hint="eastAsia" w:ascii="宋体" w:hAnsi="宋体" w:cs="方正仿宋_GBK" w:eastAsiaTheme="minorEastAsia"/>
                <w:color w:val="0C0C0C"/>
                <w:lang w:eastAsia="zh-CN"/>
              </w:rPr>
              <w:t>6</w:t>
            </w:r>
            <w:r>
              <w:rPr>
                <w:rFonts w:hint="eastAsia" w:ascii="宋体" w:hAnsi="宋体" w:eastAsia="宋体" w:cs="宋体"/>
                <w:color w:val="0C0C0C"/>
              </w:rPr>
              <w:t>年</w:t>
            </w:r>
            <w:r>
              <w:rPr>
                <w:rFonts w:hint="eastAsia" w:ascii="宋体" w:hAnsi="宋体" w:cs="方正仿宋_GBK"/>
                <w:color w:val="0C0C0C"/>
                <w:lang w:eastAsia="zh-CN"/>
              </w:rPr>
              <w:t>1</w:t>
            </w:r>
            <w:r>
              <w:rPr>
                <w:rFonts w:hint="eastAsia" w:ascii="宋体" w:hAnsi="宋体" w:eastAsia="宋体" w:cs="宋体"/>
                <w:color w:val="0C0C0C"/>
              </w:rPr>
              <w:t>月</w:t>
            </w:r>
            <w:r>
              <w:rPr>
                <w:rFonts w:hint="eastAsia" w:ascii="宋体" w:hAnsi="宋体" w:cs="方正仿宋_GBK"/>
                <w:color w:val="0C0C0C"/>
                <w:lang w:eastAsia="zh-CN"/>
              </w:rPr>
              <w:t>14</w:t>
            </w:r>
            <w:r>
              <w:rPr>
                <w:rFonts w:hint="eastAsia" w:ascii="宋体" w:hAnsi="宋体" w:eastAsia="宋体" w:cs="宋体"/>
                <w:color w:val="0C0C0C"/>
              </w:rPr>
              <w:t>日</w:t>
            </w:r>
          </w:p>
        </w:tc>
        <w:tc>
          <w:tcPr>
            <w:tcW w:w="2611" w:type="dxa"/>
            <w:vAlign w:val="center"/>
          </w:tcPr>
          <w:p w14:paraId="518B458D">
            <w:pPr>
              <w:spacing w:line="520" w:lineRule="exact"/>
              <w:jc w:val="center"/>
              <w:rPr>
                <w:rFonts w:ascii="宋体" w:hAnsi="宋体" w:cs="方正仿宋_GBK"/>
                <w:color w:val="0C0C0C"/>
              </w:rPr>
            </w:pPr>
            <w:r>
              <w:rPr>
                <w:rFonts w:hint="eastAsia" w:ascii="宋体" w:hAnsi="宋体" w:cs="方正仿宋_GBK"/>
                <w:color w:val="0C0C0C"/>
                <w:lang w:val="en-US" w:eastAsia="zh-CN"/>
              </w:rPr>
              <w:t>9.92</w:t>
            </w:r>
          </w:p>
        </w:tc>
        <w:tc>
          <w:tcPr>
            <w:tcW w:w="1246" w:type="dxa"/>
            <w:vAlign w:val="center"/>
          </w:tcPr>
          <w:p w14:paraId="0265FE01">
            <w:pPr>
              <w:spacing w:line="520" w:lineRule="exact"/>
              <w:jc w:val="center"/>
              <w:rPr>
                <w:rFonts w:ascii="宋体" w:hAnsi="宋体" w:cs="方正仿宋_GBK"/>
                <w:color w:val="0C0C0C"/>
              </w:rPr>
            </w:pPr>
            <w:r>
              <w:rPr>
                <w:rFonts w:hint="eastAsia" w:ascii="宋体" w:hAnsi="宋体" w:cs="方正仿宋_GBK" w:eastAsiaTheme="minorEastAsia"/>
                <w:color w:val="0C0C0C"/>
                <w:lang w:eastAsia="zh-CN"/>
              </w:rPr>
              <w:t>25</w:t>
            </w:r>
            <w:r>
              <w:rPr>
                <w:rFonts w:hint="eastAsia" w:ascii="宋体" w:hAnsi="宋体" w:cs="方正仿宋_GBK" w:eastAsiaTheme="minorEastAsia"/>
                <w:color w:val="0C0C0C"/>
                <w:lang w:val="en-US" w:eastAsia="zh-CN"/>
              </w:rPr>
              <w:t>719.12</w:t>
            </w:r>
          </w:p>
        </w:tc>
        <w:tc>
          <w:tcPr>
            <w:tcW w:w="1979" w:type="dxa"/>
            <w:vAlign w:val="center"/>
          </w:tcPr>
          <w:p w14:paraId="5828CEE2">
            <w:pPr>
              <w:spacing w:line="520" w:lineRule="exact"/>
              <w:jc w:val="center"/>
              <w:rPr>
                <w:rFonts w:ascii="宋体" w:hAnsi="宋体" w:cs="方正仿宋_GBK"/>
                <w:color w:val="0C0C0C"/>
              </w:rPr>
            </w:pPr>
            <w:r>
              <w:rPr>
                <w:rFonts w:ascii="宋体" w:hAnsi="宋体" w:cs="方正仿宋_GBK"/>
                <w:color w:val="0C0C0C"/>
              </w:rPr>
              <w:t>202</w:t>
            </w:r>
            <w:r>
              <w:rPr>
                <w:rFonts w:hint="eastAsia" w:ascii="宋体" w:hAnsi="宋体" w:cs="方正仿宋_GBK" w:eastAsiaTheme="minorEastAsia"/>
                <w:color w:val="0C0C0C"/>
                <w:lang w:eastAsia="zh-CN"/>
              </w:rPr>
              <w:t>5</w:t>
            </w:r>
            <w:r>
              <w:rPr>
                <w:rFonts w:hint="eastAsia" w:ascii="宋体" w:hAnsi="宋体" w:eastAsia="宋体" w:cs="宋体"/>
                <w:color w:val="0C0C0C"/>
              </w:rPr>
              <w:t>年</w:t>
            </w:r>
            <w:r>
              <w:rPr>
                <w:rFonts w:hint="eastAsia" w:ascii="宋体" w:hAnsi="宋体" w:cs="方正仿宋_GBK" w:eastAsiaTheme="minorEastAsia"/>
                <w:color w:val="0C0C0C"/>
                <w:lang w:eastAsia="zh-CN"/>
              </w:rPr>
              <w:t>10</w:t>
            </w:r>
            <w:r>
              <w:rPr>
                <w:rFonts w:hint="eastAsia" w:ascii="宋体" w:hAnsi="宋体" w:eastAsia="宋体" w:cs="宋体"/>
                <w:color w:val="0C0C0C"/>
              </w:rPr>
              <w:t>月</w:t>
            </w:r>
            <w:r>
              <w:rPr>
                <w:rFonts w:hint="eastAsia" w:ascii="宋体" w:hAnsi="宋体" w:cs="方正仿宋_GBK"/>
                <w:color w:val="0C0C0C"/>
                <w:lang w:eastAsia="zh-CN"/>
              </w:rPr>
              <w:t>14</w:t>
            </w:r>
            <w:r>
              <w:rPr>
                <w:rFonts w:hint="eastAsia" w:ascii="宋体" w:hAnsi="宋体" w:eastAsia="宋体" w:cs="宋体"/>
                <w:color w:val="0C0C0C"/>
              </w:rPr>
              <w:t>日</w:t>
            </w:r>
          </w:p>
        </w:tc>
      </w:tr>
      <w:tr w14:paraId="3ACB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14:paraId="1CADCBB8">
            <w:pPr>
              <w:spacing w:line="520" w:lineRule="exact"/>
              <w:jc w:val="center"/>
              <w:rPr>
                <w:rFonts w:ascii="宋体" w:hAnsi="宋体" w:cs="方正仿宋_GBK"/>
                <w:color w:val="0C0C0C"/>
              </w:rPr>
            </w:pPr>
            <w:r>
              <w:rPr>
                <w:rFonts w:hint="eastAsia" w:ascii="宋体" w:hAnsi="宋体" w:cs="方正仿宋_GBK"/>
                <w:color w:val="0C0C0C"/>
              </w:rPr>
              <w:t>3</w:t>
            </w:r>
          </w:p>
        </w:tc>
        <w:tc>
          <w:tcPr>
            <w:tcW w:w="2403" w:type="dxa"/>
            <w:vAlign w:val="center"/>
          </w:tcPr>
          <w:p w14:paraId="77D13C08">
            <w:pPr>
              <w:spacing w:line="520" w:lineRule="exact"/>
              <w:jc w:val="center"/>
              <w:rPr>
                <w:rFonts w:ascii="宋体" w:hAnsi="宋体" w:cs="方正仿宋_GBK"/>
                <w:color w:val="0C0C0C"/>
              </w:rPr>
            </w:pPr>
            <w:r>
              <w:rPr>
                <w:rFonts w:ascii="宋体" w:hAnsi="宋体" w:cs="方正仿宋_GBK"/>
                <w:color w:val="0C0C0C"/>
              </w:rPr>
              <w:t>202</w:t>
            </w:r>
            <w:r>
              <w:rPr>
                <w:rFonts w:hint="eastAsia" w:ascii="宋体" w:hAnsi="宋体" w:cs="方正仿宋_GBK" w:eastAsiaTheme="minorEastAsia"/>
                <w:color w:val="0C0C0C"/>
                <w:lang w:eastAsia="zh-CN"/>
              </w:rPr>
              <w:t>6</w:t>
            </w:r>
            <w:r>
              <w:rPr>
                <w:rFonts w:hint="eastAsia" w:ascii="宋体" w:hAnsi="宋体" w:eastAsia="宋体" w:cs="宋体"/>
                <w:color w:val="0C0C0C"/>
              </w:rPr>
              <w:t>年</w:t>
            </w:r>
            <w:r>
              <w:rPr>
                <w:rFonts w:hint="eastAsia" w:ascii="宋体" w:hAnsi="宋体" w:cs="方正仿宋_GBK"/>
                <w:color w:val="0C0C0C"/>
                <w:lang w:eastAsia="zh-CN"/>
              </w:rPr>
              <w:t>1</w:t>
            </w:r>
            <w:r>
              <w:rPr>
                <w:rFonts w:hint="eastAsia" w:ascii="宋体" w:hAnsi="宋体" w:eastAsia="宋体" w:cs="宋体"/>
                <w:color w:val="0C0C0C"/>
              </w:rPr>
              <w:t>月</w:t>
            </w:r>
            <w:r>
              <w:rPr>
                <w:rFonts w:hint="eastAsia" w:ascii="宋体" w:hAnsi="宋体" w:cs="方正仿宋_GBK"/>
                <w:color w:val="0C0C0C"/>
              </w:rPr>
              <w:t>1</w:t>
            </w:r>
            <w:r>
              <w:rPr>
                <w:rFonts w:hint="eastAsia" w:ascii="宋体" w:hAnsi="宋体" w:cs="方正仿宋_GBK"/>
                <w:color w:val="0C0C0C"/>
                <w:lang w:eastAsia="zh-CN"/>
              </w:rPr>
              <w:t>5</w:t>
            </w:r>
            <w:r>
              <w:rPr>
                <w:rFonts w:hint="eastAsia" w:ascii="宋体" w:hAnsi="宋体" w:eastAsia="宋体" w:cs="宋体"/>
                <w:color w:val="0C0C0C"/>
              </w:rPr>
              <w:t>日至</w:t>
            </w:r>
            <w:r>
              <w:rPr>
                <w:rFonts w:ascii="宋体" w:hAnsi="宋体" w:cs="方正仿宋_GBK"/>
                <w:color w:val="0C0C0C"/>
              </w:rPr>
              <w:t>202</w:t>
            </w:r>
            <w:r>
              <w:rPr>
                <w:rFonts w:hint="eastAsia" w:ascii="宋体" w:hAnsi="宋体" w:cs="方正仿宋_GBK" w:eastAsiaTheme="minorEastAsia"/>
                <w:color w:val="0C0C0C"/>
                <w:lang w:eastAsia="zh-CN"/>
              </w:rPr>
              <w:t>6</w:t>
            </w:r>
            <w:r>
              <w:rPr>
                <w:rFonts w:hint="eastAsia" w:ascii="宋体" w:hAnsi="宋体" w:eastAsia="宋体" w:cs="宋体"/>
                <w:color w:val="0C0C0C"/>
              </w:rPr>
              <w:t>年</w:t>
            </w:r>
            <w:r>
              <w:rPr>
                <w:rFonts w:hint="eastAsia" w:ascii="宋体" w:hAnsi="宋体" w:cs="方正仿宋_GBK" w:eastAsiaTheme="minorEastAsia"/>
                <w:color w:val="0C0C0C"/>
                <w:lang w:eastAsia="zh-CN"/>
              </w:rPr>
              <w:t>4</w:t>
            </w:r>
            <w:r>
              <w:rPr>
                <w:rFonts w:hint="eastAsia" w:ascii="宋体" w:hAnsi="宋体" w:eastAsia="宋体" w:cs="宋体"/>
                <w:color w:val="0C0C0C"/>
              </w:rPr>
              <w:t>月</w:t>
            </w:r>
            <w:r>
              <w:rPr>
                <w:rFonts w:hint="eastAsia" w:ascii="宋体" w:hAnsi="宋体" w:cs="方正仿宋_GBK"/>
                <w:color w:val="0C0C0C"/>
                <w:lang w:eastAsia="zh-CN"/>
              </w:rPr>
              <w:t>14</w:t>
            </w:r>
            <w:r>
              <w:rPr>
                <w:rFonts w:hint="eastAsia" w:ascii="宋体" w:hAnsi="宋体" w:eastAsia="宋体" w:cs="宋体"/>
                <w:color w:val="0C0C0C"/>
              </w:rPr>
              <w:t>日</w:t>
            </w:r>
          </w:p>
        </w:tc>
        <w:tc>
          <w:tcPr>
            <w:tcW w:w="2611" w:type="dxa"/>
            <w:vAlign w:val="center"/>
          </w:tcPr>
          <w:p w14:paraId="7864017E">
            <w:pPr>
              <w:spacing w:line="520" w:lineRule="exact"/>
              <w:jc w:val="center"/>
              <w:rPr>
                <w:rFonts w:ascii="宋体" w:hAnsi="宋体" w:cs="方正仿宋_GBK"/>
                <w:color w:val="0C0C0C"/>
              </w:rPr>
            </w:pPr>
            <w:r>
              <w:rPr>
                <w:rFonts w:hint="eastAsia" w:ascii="宋体" w:hAnsi="宋体" w:cs="方正仿宋_GBK"/>
                <w:color w:val="0C0C0C"/>
                <w:lang w:val="en-US" w:eastAsia="zh-CN"/>
              </w:rPr>
              <w:t>9.92</w:t>
            </w:r>
          </w:p>
        </w:tc>
        <w:tc>
          <w:tcPr>
            <w:tcW w:w="1246" w:type="dxa"/>
            <w:vAlign w:val="center"/>
          </w:tcPr>
          <w:p w14:paraId="0DE2E1A4">
            <w:pPr>
              <w:spacing w:line="520" w:lineRule="exact"/>
              <w:jc w:val="center"/>
              <w:rPr>
                <w:rFonts w:ascii="宋体" w:hAnsi="宋体" w:cs="方正仿宋_GBK"/>
                <w:color w:val="0C0C0C"/>
              </w:rPr>
            </w:pPr>
            <w:r>
              <w:rPr>
                <w:rFonts w:hint="eastAsia" w:ascii="宋体" w:hAnsi="宋体" w:cs="方正仿宋_GBK" w:eastAsiaTheme="minorEastAsia"/>
                <w:color w:val="0C0C0C"/>
                <w:lang w:eastAsia="zh-CN"/>
              </w:rPr>
              <w:t>25</w:t>
            </w:r>
            <w:r>
              <w:rPr>
                <w:rFonts w:hint="eastAsia" w:ascii="宋体" w:hAnsi="宋体" w:cs="方正仿宋_GBK" w:eastAsiaTheme="minorEastAsia"/>
                <w:color w:val="0C0C0C"/>
                <w:lang w:val="en-US" w:eastAsia="zh-CN"/>
              </w:rPr>
              <w:t>719.12</w:t>
            </w:r>
          </w:p>
        </w:tc>
        <w:tc>
          <w:tcPr>
            <w:tcW w:w="1979" w:type="dxa"/>
            <w:vAlign w:val="center"/>
          </w:tcPr>
          <w:p w14:paraId="684D1996">
            <w:pPr>
              <w:spacing w:line="520" w:lineRule="exact"/>
              <w:jc w:val="center"/>
              <w:rPr>
                <w:rFonts w:ascii="宋体" w:hAnsi="宋体" w:cs="方正仿宋_GBK"/>
                <w:color w:val="0C0C0C"/>
              </w:rPr>
            </w:pPr>
            <w:r>
              <w:rPr>
                <w:rFonts w:ascii="宋体" w:hAnsi="宋体" w:cs="方正仿宋_GBK"/>
                <w:color w:val="0C0C0C"/>
              </w:rPr>
              <w:t>202</w:t>
            </w:r>
            <w:r>
              <w:rPr>
                <w:rFonts w:hint="eastAsia" w:ascii="宋体" w:hAnsi="宋体" w:cs="方正仿宋_GBK" w:eastAsiaTheme="minorEastAsia"/>
                <w:color w:val="0C0C0C"/>
                <w:lang w:eastAsia="zh-CN"/>
              </w:rPr>
              <w:t>6</w:t>
            </w:r>
            <w:r>
              <w:rPr>
                <w:rFonts w:hint="eastAsia" w:ascii="宋体" w:hAnsi="宋体" w:eastAsia="宋体" w:cs="宋体"/>
                <w:color w:val="0C0C0C"/>
              </w:rPr>
              <w:t>年</w:t>
            </w:r>
            <w:r>
              <w:rPr>
                <w:rFonts w:hint="eastAsia" w:ascii="宋体" w:hAnsi="宋体" w:cs="方正仿宋_GBK"/>
                <w:color w:val="0C0C0C"/>
                <w:lang w:eastAsia="zh-CN"/>
              </w:rPr>
              <w:t>1</w:t>
            </w:r>
            <w:r>
              <w:rPr>
                <w:rFonts w:hint="eastAsia" w:ascii="宋体" w:hAnsi="宋体" w:eastAsia="宋体" w:cs="宋体"/>
                <w:color w:val="0C0C0C"/>
              </w:rPr>
              <w:t>月</w:t>
            </w:r>
            <w:r>
              <w:rPr>
                <w:rFonts w:hint="eastAsia" w:ascii="宋体" w:hAnsi="宋体" w:cs="方正仿宋_GBK"/>
                <w:color w:val="0C0C0C"/>
                <w:lang w:eastAsia="zh-CN"/>
              </w:rPr>
              <w:t>14</w:t>
            </w:r>
            <w:r>
              <w:rPr>
                <w:rFonts w:hint="eastAsia" w:ascii="宋体" w:hAnsi="宋体" w:eastAsia="宋体" w:cs="宋体"/>
                <w:color w:val="0C0C0C"/>
              </w:rPr>
              <w:t>日</w:t>
            </w:r>
          </w:p>
        </w:tc>
      </w:tr>
      <w:tr w14:paraId="631E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14:paraId="45BF828B">
            <w:pPr>
              <w:spacing w:line="520" w:lineRule="exact"/>
              <w:jc w:val="center"/>
              <w:rPr>
                <w:rFonts w:ascii="宋体" w:hAnsi="宋体" w:cs="方正仿宋_GBK"/>
                <w:color w:val="0C0C0C"/>
              </w:rPr>
            </w:pPr>
            <w:r>
              <w:rPr>
                <w:rFonts w:hint="eastAsia" w:ascii="宋体" w:hAnsi="宋体" w:cs="方正仿宋_GBK"/>
                <w:color w:val="0C0C0C"/>
              </w:rPr>
              <w:t>4</w:t>
            </w:r>
          </w:p>
        </w:tc>
        <w:tc>
          <w:tcPr>
            <w:tcW w:w="2403" w:type="dxa"/>
            <w:vAlign w:val="center"/>
          </w:tcPr>
          <w:p w14:paraId="577516BE">
            <w:pPr>
              <w:spacing w:line="520" w:lineRule="exact"/>
              <w:jc w:val="center"/>
              <w:rPr>
                <w:rFonts w:ascii="宋体" w:hAnsi="宋体" w:cs="方正仿宋_GBK"/>
                <w:color w:val="0C0C0C"/>
              </w:rPr>
            </w:pPr>
            <w:r>
              <w:rPr>
                <w:rFonts w:ascii="宋体" w:hAnsi="宋体" w:cs="方正仿宋_GBK"/>
                <w:color w:val="0C0C0C"/>
              </w:rPr>
              <w:t>202</w:t>
            </w:r>
            <w:r>
              <w:rPr>
                <w:rFonts w:hint="eastAsia" w:ascii="宋体" w:hAnsi="宋体" w:cs="方正仿宋_GBK" w:eastAsiaTheme="minorEastAsia"/>
                <w:color w:val="0C0C0C"/>
                <w:lang w:eastAsia="zh-CN"/>
              </w:rPr>
              <w:t>6</w:t>
            </w:r>
            <w:r>
              <w:rPr>
                <w:rFonts w:hint="eastAsia" w:ascii="宋体" w:hAnsi="宋体" w:eastAsia="宋体" w:cs="宋体"/>
                <w:color w:val="0C0C0C"/>
              </w:rPr>
              <w:t>年</w:t>
            </w:r>
            <w:r>
              <w:rPr>
                <w:rFonts w:hint="eastAsia" w:ascii="宋体" w:hAnsi="宋体" w:cs="方正仿宋_GBK" w:eastAsiaTheme="minorEastAsia"/>
                <w:color w:val="0C0C0C"/>
                <w:lang w:eastAsia="zh-CN"/>
              </w:rPr>
              <w:t>4</w:t>
            </w:r>
            <w:r>
              <w:rPr>
                <w:rFonts w:hint="eastAsia" w:ascii="宋体" w:hAnsi="宋体" w:eastAsia="宋体" w:cs="宋体"/>
                <w:color w:val="0C0C0C"/>
              </w:rPr>
              <w:t>月</w:t>
            </w:r>
            <w:r>
              <w:rPr>
                <w:rFonts w:hint="eastAsia" w:ascii="宋体" w:hAnsi="宋体" w:cs="方正仿宋_GBK"/>
                <w:color w:val="0C0C0C"/>
                <w:lang w:eastAsia="zh-CN"/>
              </w:rPr>
              <w:t>15</w:t>
            </w:r>
            <w:r>
              <w:rPr>
                <w:rFonts w:hint="eastAsia" w:ascii="宋体" w:hAnsi="宋体" w:eastAsia="宋体" w:cs="宋体"/>
                <w:color w:val="0C0C0C"/>
              </w:rPr>
              <w:t>日至</w:t>
            </w:r>
            <w:r>
              <w:rPr>
                <w:rFonts w:ascii="宋体" w:hAnsi="宋体" w:cs="方正仿宋_GBK"/>
                <w:color w:val="0C0C0C"/>
              </w:rPr>
              <w:t>202</w:t>
            </w:r>
            <w:r>
              <w:rPr>
                <w:rFonts w:hint="eastAsia" w:ascii="宋体" w:hAnsi="宋体" w:cs="方正仿宋_GBK" w:eastAsiaTheme="minorEastAsia"/>
                <w:color w:val="0C0C0C"/>
                <w:lang w:eastAsia="zh-CN"/>
              </w:rPr>
              <w:t>6</w:t>
            </w:r>
            <w:r>
              <w:rPr>
                <w:rFonts w:hint="eastAsia" w:ascii="宋体" w:hAnsi="宋体" w:eastAsia="宋体" w:cs="宋体"/>
                <w:color w:val="0C0C0C"/>
              </w:rPr>
              <w:t>年</w:t>
            </w:r>
            <w:r>
              <w:rPr>
                <w:rFonts w:hint="eastAsia" w:ascii="宋体" w:hAnsi="宋体" w:cs="方正仿宋_GBK" w:eastAsiaTheme="minorEastAsia"/>
                <w:color w:val="0C0C0C"/>
                <w:lang w:eastAsia="zh-CN"/>
              </w:rPr>
              <w:t>7</w:t>
            </w:r>
            <w:r>
              <w:rPr>
                <w:rFonts w:hint="eastAsia" w:ascii="宋体" w:hAnsi="宋体" w:eastAsia="宋体" w:cs="宋体"/>
                <w:color w:val="0C0C0C"/>
              </w:rPr>
              <w:t>月</w:t>
            </w:r>
            <w:r>
              <w:rPr>
                <w:rFonts w:hint="eastAsia" w:ascii="宋体" w:hAnsi="宋体" w:cs="方正仿宋_GBK"/>
                <w:color w:val="0C0C0C"/>
                <w:lang w:eastAsia="zh-CN"/>
              </w:rPr>
              <w:t>14</w:t>
            </w:r>
            <w:r>
              <w:rPr>
                <w:rFonts w:hint="eastAsia" w:ascii="宋体" w:hAnsi="宋体" w:eastAsia="宋体" w:cs="宋体"/>
                <w:color w:val="0C0C0C"/>
              </w:rPr>
              <w:t>日</w:t>
            </w:r>
          </w:p>
        </w:tc>
        <w:tc>
          <w:tcPr>
            <w:tcW w:w="2611" w:type="dxa"/>
            <w:vAlign w:val="center"/>
          </w:tcPr>
          <w:p w14:paraId="49086D3C">
            <w:pPr>
              <w:spacing w:line="520" w:lineRule="exact"/>
              <w:jc w:val="center"/>
              <w:rPr>
                <w:rFonts w:ascii="宋体" w:hAnsi="宋体" w:cs="方正仿宋_GBK"/>
                <w:color w:val="0C0C0C"/>
              </w:rPr>
            </w:pPr>
            <w:r>
              <w:rPr>
                <w:rFonts w:hint="eastAsia" w:ascii="宋体" w:hAnsi="宋体" w:cs="方正仿宋_GBK"/>
                <w:color w:val="0C0C0C"/>
                <w:lang w:val="en-US" w:eastAsia="zh-CN"/>
              </w:rPr>
              <w:t>9.92</w:t>
            </w:r>
          </w:p>
        </w:tc>
        <w:tc>
          <w:tcPr>
            <w:tcW w:w="1246" w:type="dxa"/>
            <w:vAlign w:val="center"/>
          </w:tcPr>
          <w:p w14:paraId="3E2B4918">
            <w:pPr>
              <w:spacing w:line="520" w:lineRule="exact"/>
              <w:jc w:val="center"/>
              <w:rPr>
                <w:rFonts w:ascii="宋体" w:hAnsi="宋体" w:cs="方正仿宋_GBK"/>
                <w:color w:val="0C0C0C"/>
              </w:rPr>
            </w:pPr>
            <w:r>
              <w:rPr>
                <w:rFonts w:hint="eastAsia" w:ascii="宋体" w:hAnsi="宋体" w:cs="方正仿宋_GBK" w:eastAsiaTheme="minorEastAsia"/>
                <w:color w:val="0C0C0C"/>
                <w:lang w:eastAsia="zh-CN"/>
              </w:rPr>
              <w:t>25</w:t>
            </w:r>
            <w:r>
              <w:rPr>
                <w:rFonts w:hint="eastAsia" w:ascii="宋体" w:hAnsi="宋体" w:cs="方正仿宋_GBK" w:eastAsiaTheme="minorEastAsia"/>
                <w:color w:val="0C0C0C"/>
                <w:lang w:val="en-US" w:eastAsia="zh-CN"/>
              </w:rPr>
              <w:t>719.12</w:t>
            </w:r>
          </w:p>
        </w:tc>
        <w:tc>
          <w:tcPr>
            <w:tcW w:w="1979" w:type="dxa"/>
            <w:vAlign w:val="center"/>
          </w:tcPr>
          <w:p w14:paraId="17B18839">
            <w:pPr>
              <w:spacing w:line="520" w:lineRule="exact"/>
              <w:jc w:val="center"/>
              <w:rPr>
                <w:rFonts w:ascii="宋体" w:hAnsi="宋体" w:cs="方正仿宋_GBK"/>
                <w:color w:val="0C0C0C"/>
              </w:rPr>
            </w:pPr>
            <w:r>
              <w:rPr>
                <w:rFonts w:ascii="宋体" w:hAnsi="宋体" w:cs="方正仿宋_GBK"/>
                <w:color w:val="0C0C0C"/>
              </w:rPr>
              <w:t>202</w:t>
            </w:r>
            <w:r>
              <w:rPr>
                <w:rFonts w:hint="eastAsia" w:ascii="宋体" w:hAnsi="宋体" w:cs="方正仿宋_GBK" w:eastAsiaTheme="minorEastAsia"/>
                <w:color w:val="0C0C0C"/>
                <w:lang w:eastAsia="zh-CN"/>
              </w:rPr>
              <w:t>6</w:t>
            </w:r>
            <w:r>
              <w:rPr>
                <w:rFonts w:hint="eastAsia" w:ascii="宋体" w:hAnsi="宋体" w:eastAsia="宋体" w:cs="宋体"/>
                <w:color w:val="0C0C0C"/>
              </w:rPr>
              <w:t>年</w:t>
            </w:r>
            <w:r>
              <w:rPr>
                <w:rFonts w:hint="eastAsia" w:ascii="宋体" w:hAnsi="宋体" w:cs="方正仿宋_GBK" w:eastAsiaTheme="minorEastAsia"/>
                <w:color w:val="0C0C0C"/>
                <w:lang w:eastAsia="zh-CN"/>
              </w:rPr>
              <w:t>4</w:t>
            </w:r>
            <w:r>
              <w:rPr>
                <w:rFonts w:hint="eastAsia" w:ascii="宋体" w:hAnsi="宋体" w:eastAsia="宋体" w:cs="宋体"/>
                <w:color w:val="0C0C0C"/>
              </w:rPr>
              <w:t>月</w:t>
            </w:r>
            <w:r>
              <w:rPr>
                <w:rFonts w:hint="eastAsia" w:ascii="宋体" w:hAnsi="宋体" w:cs="方正仿宋_GBK"/>
                <w:color w:val="0C0C0C"/>
                <w:lang w:eastAsia="zh-CN"/>
              </w:rPr>
              <w:t>14</w:t>
            </w:r>
            <w:r>
              <w:rPr>
                <w:rFonts w:hint="eastAsia" w:ascii="宋体" w:hAnsi="宋体" w:eastAsia="宋体" w:cs="宋体"/>
                <w:color w:val="0C0C0C"/>
              </w:rPr>
              <w:t>日</w:t>
            </w:r>
          </w:p>
        </w:tc>
      </w:tr>
    </w:tbl>
    <w:p w14:paraId="72C5B9F0">
      <w:pPr>
        <w:rPr>
          <w:rFonts w:ascii="方正仿宋_GBK" w:hAnsi="仿宋_GB2312" w:cs="仿宋_GB2312"/>
          <w:color w:val="FF0000"/>
          <w:kern w:val="1"/>
          <w:sz w:val="24"/>
        </w:rPr>
      </w:pPr>
    </w:p>
    <w:p w14:paraId="4809607D">
      <w:pPr>
        <w:rPr>
          <w:rFonts w:ascii="方正仿宋_GBK" w:hAnsi="仿宋_GB2312" w:cs="仿宋_GB2312"/>
          <w:color w:val="FF0000"/>
          <w:kern w:val="1"/>
          <w:sz w:val="24"/>
        </w:rPr>
      </w:pPr>
    </w:p>
    <w:p w14:paraId="1869E276">
      <w:pPr>
        <w:spacing w:line="520" w:lineRule="exact"/>
        <w:ind w:firstLine="480" w:firstLineChars="200"/>
        <w:rPr>
          <w:rFonts w:hint="eastAsia" w:ascii="方正仿宋_GBK" w:hAnsi="方正仿宋_GBK" w:cs="方正仿宋_GBK" w:eastAsiaTheme="minorEastAsia"/>
          <w:color w:val="0C0C0C"/>
          <w:sz w:val="24"/>
          <w:lang w:eastAsia="zh-CN"/>
        </w:rPr>
      </w:pPr>
      <w:r>
        <w:rPr>
          <w:rFonts w:hint="eastAsia" w:ascii="方正仿宋_GBK" w:hAnsi="方正仿宋_GBK" w:cs="方正仿宋_GBK"/>
          <w:color w:val="0C0C0C"/>
          <w:sz w:val="24"/>
          <w:lang w:eastAsia="zh-CN"/>
        </w:rPr>
        <w:t>（二）乙方租赁期间，因正常使用租赁物或为满足正常使用租赁物需要而产生的、按法律法规规定和相关机构要求必须缴纳的费用（包括但不限于的水、电、气、电话、宽带、闭路电视、社会综合治理、安全环保等费用），均由乙方自行承担。</w:t>
      </w:r>
    </w:p>
    <w:p w14:paraId="07EBDCB0">
      <w:pPr>
        <w:spacing w:line="520" w:lineRule="exact"/>
        <w:ind w:firstLine="480" w:firstLineChars="200"/>
        <w:outlineLvl w:val="0"/>
        <w:rPr>
          <w:rFonts w:ascii="方正仿宋_GBK" w:hAnsi="方正仿宋_GBK" w:cs="方正仿宋_GBK"/>
          <w:color w:val="0C0C0C"/>
          <w:sz w:val="24"/>
          <w:lang w:eastAsia="zh-CN"/>
        </w:rPr>
      </w:pPr>
      <w:r>
        <w:rPr>
          <w:rFonts w:hint="eastAsia" w:ascii="方正仿宋_GBK" w:hAnsi="方正仿宋_GBK" w:cs="方正仿宋_GBK"/>
          <w:color w:val="0C0C0C"/>
          <w:sz w:val="24"/>
          <w:lang w:eastAsia="zh-CN"/>
        </w:rPr>
        <w:t>（三）保证金</w:t>
      </w:r>
    </w:p>
    <w:p w14:paraId="04BBD45A">
      <w:pPr>
        <w:spacing w:line="520" w:lineRule="exact"/>
        <w:ind w:firstLine="480" w:firstLineChars="200"/>
        <w:rPr>
          <w:rFonts w:hint="eastAsia" w:ascii="宋体" w:hAnsi="宋体" w:eastAsia="宋体" w:cs="宋体"/>
          <w:color w:val="0C0C0C"/>
          <w:sz w:val="24"/>
          <w:szCs w:val="24"/>
          <w:lang w:eastAsia="zh-CN"/>
        </w:rPr>
      </w:pPr>
      <w:r>
        <w:rPr>
          <w:rFonts w:hint="eastAsia" w:ascii="宋体" w:hAnsi="宋体" w:eastAsia="宋体" w:cs="宋体"/>
          <w:color w:val="0C0C0C"/>
          <w:sz w:val="24"/>
          <w:szCs w:val="24"/>
          <w:lang w:eastAsia="zh-CN"/>
        </w:rPr>
        <w:t>1. 乙方履约保证金为人民币小写：25</w:t>
      </w:r>
      <w:r>
        <w:rPr>
          <w:rFonts w:hint="eastAsia" w:ascii="宋体" w:hAnsi="宋体" w:eastAsia="宋体" w:cs="宋体"/>
          <w:color w:val="0C0C0C"/>
          <w:sz w:val="24"/>
          <w:szCs w:val="24"/>
          <w:lang w:val="en-US" w:eastAsia="zh-CN"/>
        </w:rPr>
        <w:t>719.12</w:t>
      </w:r>
      <w:r>
        <w:rPr>
          <w:rFonts w:hint="eastAsia" w:ascii="宋体" w:hAnsi="宋体" w:eastAsia="宋体" w:cs="宋体"/>
          <w:color w:val="0C0C0C"/>
          <w:sz w:val="24"/>
          <w:szCs w:val="24"/>
          <w:lang w:eastAsia="zh-CN"/>
        </w:rPr>
        <w:t>元，本合同价款为包含增值税税款的含税价，凡涉及房屋、厂房、土地及附属物等不动产租赁，适用增值税税率按照税法规定为准。机器设备及附属物等动产租赁，适用增值税税率按照税法规定为准。</w:t>
      </w:r>
    </w:p>
    <w:p w14:paraId="3AFD84C7">
      <w:pPr>
        <w:spacing w:line="520" w:lineRule="exact"/>
        <w:ind w:firstLine="480" w:firstLineChars="200"/>
        <w:rPr>
          <w:rFonts w:hint="eastAsia" w:ascii="宋体" w:hAnsi="宋体" w:eastAsia="宋体" w:cs="宋体"/>
          <w:color w:val="0C0C0C"/>
          <w:sz w:val="24"/>
          <w:szCs w:val="24"/>
          <w:lang w:eastAsia="zh-CN"/>
        </w:rPr>
      </w:pPr>
      <w:r>
        <w:rPr>
          <w:rFonts w:hint="eastAsia" w:ascii="宋体" w:hAnsi="宋体" w:eastAsia="宋体" w:cs="宋体"/>
          <w:color w:val="0C0C0C"/>
          <w:sz w:val="24"/>
          <w:szCs w:val="24"/>
          <w:lang w:eastAsia="zh-CN"/>
        </w:rPr>
        <w:t>2.在本合同解除（或期满终止）且乙方无违约的情况下，乙方按要求和约定时间内退还租赁物后 10 个工作日之内，甲方全额无息退还保证金给乙方。如乙方有违约情形的，则保证金不予退还。若乙方保证金无法弥补因其违约给甲方造成的损失，甲方有权另行要求乙方就造成的实际损失进行赔偿。</w:t>
      </w:r>
    </w:p>
    <w:p w14:paraId="1E0BC967">
      <w:pPr>
        <w:spacing w:line="520" w:lineRule="exact"/>
        <w:ind w:firstLine="480" w:firstLineChars="200"/>
        <w:rPr>
          <w:rFonts w:hint="eastAsia" w:ascii="方正小标宋_GBK" w:eastAsia="方正小标宋_GBK" w:cs="方正黑体_GBK" w:hAnsiTheme="minorEastAsia"/>
          <w:color w:val="0C0C0C"/>
          <w:sz w:val="24"/>
          <w:szCs w:val="24"/>
          <w:lang w:eastAsia="zh-CN"/>
        </w:rPr>
      </w:pPr>
      <w:r>
        <w:rPr>
          <w:rFonts w:hint="eastAsia" w:ascii="方正小标宋_GBK" w:eastAsia="方正小标宋_GBK" w:cs="方正黑体_GBK" w:hAnsiTheme="minorEastAsia"/>
          <w:color w:val="0C0C0C"/>
          <w:sz w:val="24"/>
          <w:szCs w:val="24"/>
          <w:lang w:eastAsia="zh-CN"/>
        </w:rPr>
        <w:t>四、能源供给</w:t>
      </w:r>
    </w:p>
    <w:p w14:paraId="5313D704">
      <w:pPr>
        <w:spacing w:line="520" w:lineRule="exact"/>
        <w:ind w:firstLine="480" w:firstLineChars="200"/>
        <w:rPr>
          <w:rFonts w:cs="宋体" w:asciiTheme="minorEastAsia" w:hAnsiTheme="minorEastAsia"/>
          <w:color w:val="0C0C0C"/>
          <w:sz w:val="24"/>
          <w:szCs w:val="24"/>
          <w:lang w:eastAsia="zh-CN"/>
        </w:rPr>
      </w:pPr>
      <w:r>
        <w:rPr>
          <w:rFonts w:hint="eastAsia" w:ascii="宋体" w:hAnsi="宋体" w:eastAsia="宋体" w:cs="宋体"/>
          <w:color w:val="0C0C0C"/>
          <w:sz w:val="24"/>
          <w:szCs w:val="24"/>
          <w:lang w:eastAsia="zh-CN"/>
        </w:rPr>
        <w:t>乙方水、电能源供给由甲方有偿提供，乙方应自行解决该租赁房屋（厂房）的水、电供给等的建设安装。乙方自行负责占用物内部供能分配，自行负责并承担在建设、安装调试和使用等全过程中相应的全部安全责任及后果。乙方建设安装、调试或维修等过程中，如需甲方配合处理的，应及时协调甲方给予支持；如损害甲方利益的，由乙方负责赔偿甲方的全部损失。</w:t>
      </w:r>
    </w:p>
    <w:p w14:paraId="071EA909">
      <w:pPr>
        <w:spacing w:line="520" w:lineRule="exact"/>
        <w:ind w:firstLine="480" w:firstLineChars="200"/>
        <w:rPr>
          <w:rFonts w:hint="eastAsia" w:ascii="方正小标宋_GBK" w:eastAsia="方正小标宋_GBK" w:cs="方正黑体_GBK" w:hAnsiTheme="minorEastAsia"/>
          <w:color w:val="0C0C0C"/>
          <w:sz w:val="24"/>
          <w:szCs w:val="24"/>
          <w:lang w:eastAsia="zh-CN"/>
        </w:rPr>
      </w:pPr>
      <w:r>
        <w:rPr>
          <w:rFonts w:hint="eastAsia" w:ascii="方正小标宋_GBK" w:eastAsia="方正小标宋_GBK" w:cs="方正黑体_GBK" w:hAnsiTheme="minorEastAsia"/>
          <w:color w:val="0C0C0C"/>
          <w:sz w:val="24"/>
          <w:szCs w:val="24"/>
          <w:lang w:eastAsia="zh-CN"/>
        </w:rPr>
        <w:t>五、租赁物交付及归还</w:t>
      </w:r>
    </w:p>
    <w:p w14:paraId="38245158">
      <w:pPr>
        <w:spacing w:line="520" w:lineRule="exact"/>
        <w:ind w:firstLine="480" w:firstLineChars="200"/>
        <w:rPr>
          <w:rFonts w:cs="宋体" w:asciiTheme="minorEastAsia" w:hAnsiTheme="minorEastAsia"/>
          <w:color w:val="0C0C0C"/>
          <w:sz w:val="24"/>
          <w:szCs w:val="24"/>
          <w:lang w:eastAsia="zh-CN"/>
        </w:rPr>
      </w:pPr>
      <w:r>
        <w:rPr>
          <w:rFonts w:hint="eastAsia" w:ascii="宋体" w:hAnsi="宋体" w:eastAsia="宋体" w:cs="宋体"/>
          <w:color w:val="0C0C0C"/>
          <w:sz w:val="24"/>
          <w:szCs w:val="24"/>
          <w:lang w:eastAsia="zh-CN"/>
        </w:rPr>
        <w:t>（一）本协议签订，乙方缴清履约保证金和租金之日起，甲方将租赁物现状交付给乙方，乙方接收租赁物后，即视同乙方已知悉周边环境及确认租赁物满足其安全生产使用条件。</w:t>
      </w:r>
    </w:p>
    <w:p w14:paraId="4ABBA74C">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二）甲方同意乙方在不影响租赁物结构性能及安全的前提下对其予以整修或装饰，以满足乙方使用需要；但乙方在进行整改或装饰时应当提前书面通知甲方，征得甲方书面同意后方能进行整修或装饰。乙方如使用墙体承重设施，需自行按国家相关规定，对墙体承重进行安全鉴定，符合安全使用条件或自行维修加固后符合安全使用条件，报甲方备案审核后方可使用。</w:t>
      </w:r>
    </w:p>
    <w:p w14:paraId="0F0683BA">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三）本合同终止或解除后，乙方须在甲方指定的时间内按甲方要求，在保证租赁物安全条件的前提下，按租赁物现状归还或恢复租赁物原状后归还，同时交清应缴纳的费用。乙方不得以任何理由拒绝，也不得要求甲方给予任何赔偿或补偿。</w:t>
      </w:r>
    </w:p>
    <w:p w14:paraId="6F2119AC">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乙方撤离时，不得损坏租赁物安全结构性能及其完好功能，不得拆除或损坏乙方在使用租赁物过程中为保证安全而对构建筑物及设施进行维修、加固等所投入的固定安全设施及其材料（如房屋屋面、结构柱、安全护栏等）；属于乙方的可以移动的设施设备应及时撤走，乙方未按甲方要求按时撤走的，视为乙方放弃该设备设施所有权益，甲方可自行处置，所发生的处置费用由乙方承担。如甲方要求恢复原状而乙方拒绝执行的，甲方可自行或委托第三方开展相关工作，相关费用由乙方承担。乙方恢复租赁物原状、撤离租赁物等所涉及的费用及安全责任，一律由乙方承担。</w:t>
      </w:r>
    </w:p>
    <w:p w14:paraId="6D85CECE">
      <w:pPr>
        <w:spacing w:line="520" w:lineRule="exact"/>
        <w:ind w:firstLine="480" w:firstLineChars="200"/>
        <w:rPr>
          <w:rFonts w:cs="方正黑体_GBK" w:asciiTheme="minorEastAsia" w:hAnsiTheme="minorEastAsia"/>
          <w:color w:val="0C0C0C"/>
          <w:sz w:val="24"/>
          <w:szCs w:val="24"/>
          <w:lang w:eastAsia="zh-CN"/>
        </w:rPr>
      </w:pPr>
      <w:r>
        <w:rPr>
          <w:rFonts w:hint="eastAsia" w:ascii="宋体" w:hAnsi="宋体" w:eastAsia="宋体" w:cs="宋体"/>
          <w:color w:val="0C0C0C"/>
          <w:sz w:val="24"/>
          <w:szCs w:val="24"/>
          <w:lang w:eastAsia="zh-CN"/>
        </w:rPr>
        <w:t>（四）如因乙方原因而致使本合同提前被解除或终止的，则其剩余月份已交的租金、履约保证金及相关费用，甲方不予退还；如非乙方责任导致本合同提前终止、且乙方按甲方要求并在约定的时间内退还租赁物的，甲方在收回租赁物并完成抵扣后</w:t>
      </w:r>
      <w:r>
        <w:rPr>
          <w:rFonts w:hint="eastAsia" w:cs="方正仿宋_GBK" w:asciiTheme="minorEastAsia" w:hAnsiTheme="minorEastAsia"/>
          <w:color w:val="0C0C0C"/>
          <w:sz w:val="24"/>
          <w:szCs w:val="24"/>
          <w:lang w:eastAsia="zh-CN"/>
        </w:rPr>
        <w:t xml:space="preserve"> 10 </w:t>
      </w:r>
      <w:r>
        <w:rPr>
          <w:rFonts w:hint="eastAsia" w:ascii="宋体" w:hAnsi="宋体" w:eastAsia="宋体" w:cs="宋体"/>
          <w:color w:val="0C0C0C"/>
          <w:sz w:val="24"/>
          <w:szCs w:val="24"/>
          <w:lang w:eastAsia="zh-CN"/>
        </w:rPr>
        <w:t>个工作日之内无息退乙方剩余月份占用费和保证金。</w:t>
      </w:r>
    </w:p>
    <w:p w14:paraId="50806577">
      <w:pPr>
        <w:spacing w:line="520" w:lineRule="exact"/>
        <w:ind w:firstLine="480" w:firstLineChars="200"/>
        <w:rPr>
          <w:rFonts w:hint="eastAsia" w:ascii="方正小标宋_GBK" w:eastAsia="方正小标宋_GBK" w:cs="方正黑体_GBK" w:hAnsiTheme="minorEastAsia"/>
          <w:color w:val="0C0C0C"/>
          <w:sz w:val="24"/>
          <w:szCs w:val="24"/>
          <w:lang w:eastAsia="zh-CN"/>
        </w:rPr>
      </w:pPr>
      <w:r>
        <w:rPr>
          <w:rFonts w:hint="eastAsia" w:ascii="方正小标宋_GBK" w:eastAsia="方正小标宋_GBK" w:cs="方正黑体_GBK" w:hAnsiTheme="minorEastAsia"/>
          <w:color w:val="0C0C0C"/>
          <w:sz w:val="24"/>
          <w:szCs w:val="24"/>
          <w:lang w:eastAsia="zh-CN"/>
        </w:rPr>
        <w:t>六、租赁物的使用要求</w:t>
      </w:r>
    </w:p>
    <w:p w14:paraId="5441C054">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（一）</w:t>
      </w:r>
      <w:r>
        <w:rPr>
          <w:rFonts w:hint="eastAsia" w:cs="方正仿宋_GBK" w:asciiTheme="minorEastAsia" w:hAnsiTheme="minorEastAsia"/>
          <w:color w:val="0C0C0C"/>
          <w:sz w:val="24"/>
          <w:szCs w:val="24"/>
          <w:lang w:eastAsia="zh-CN"/>
        </w:rPr>
        <w:t xml:space="preserve"> </w:t>
      </w:r>
      <w:r>
        <w:rPr>
          <w:rFonts w:hint="eastAsia" w:ascii="宋体" w:hAnsi="宋体" w:eastAsia="宋体" w:cs="宋体"/>
          <w:color w:val="0C0C0C"/>
          <w:sz w:val="24"/>
          <w:szCs w:val="24"/>
          <w:lang w:eastAsia="zh-CN"/>
        </w:rPr>
        <w:t>乙方不得将租赁物用于本合同约定以外的其它用途，更不得用于从事违法犯罪活动。</w:t>
      </w:r>
    </w:p>
    <w:p w14:paraId="2892022A">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（二）</w:t>
      </w:r>
      <w:r>
        <w:rPr>
          <w:rFonts w:hint="eastAsia" w:cs="方正仿宋_GBK" w:asciiTheme="minorEastAsia" w:hAnsiTheme="minorEastAsia"/>
          <w:color w:val="0C0C0C"/>
          <w:sz w:val="24"/>
          <w:szCs w:val="24"/>
          <w:lang w:eastAsia="zh-CN"/>
        </w:rPr>
        <w:t xml:space="preserve"> </w:t>
      </w:r>
      <w:r>
        <w:rPr>
          <w:rFonts w:hint="eastAsia" w:ascii="宋体" w:hAnsi="宋体" w:eastAsia="宋体" w:cs="宋体"/>
          <w:color w:val="0C0C0C"/>
          <w:sz w:val="24"/>
          <w:szCs w:val="24"/>
          <w:lang w:eastAsia="zh-CN"/>
        </w:rPr>
        <w:t>乙方接管租赁物后，应对租赁物周边环境及租赁物可能的安全隐患进行检查和整改，确保租赁物安全投用。</w:t>
      </w:r>
    </w:p>
    <w:p w14:paraId="1787E830">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（三）</w:t>
      </w:r>
      <w:r>
        <w:rPr>
          <w:rFonts w:hint="eastAsia" w:cs="方正仿宋_GBK" w:asciiTheme="minorEastAsia" w:hAnsiTheme="minorEastAsia"/>
          <w:color w:val="0C0C0C"/>
          <w:sz w:val="24"/>
          <w:szCs w:val="24"/>
          <w:lang w:eastAsia="zh-CN"/>
        </w:rPr>
        <w:t xml:space="preserve"> </w:t>
      </w:r>
      <w:r>
        <w:rPr>
          <w:rFonts w:hint="eastAsia" w:ascii="宋体" w:hAnsi="宋体" w:eastAsia="宋体" w:cs="宋体"/>
          <w:color w:val="0C0C0C"/>
          <w:sz w:val="24"/>
          <w:szCs w:val="24"/>
          <w:lang w:eastAsia="zh-CN"/>
        </w:rPr>
        <w:t>乙方应合理使用并保护好租赁物，必须充分保证租赁物的使用功能和安全性能。未经甲方同意，乙方不得任意改变租赁物现状或损坏其相关附属设施，更不得擅自改变其形态、结构与安全性能。</w:t>
      </w:r>
    </w:p>
    <w:p w14:paraId="3A9A2CB4">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（四）</w:t>
      </w:r>
      <w:r>
        <w:rPr>
          <w:rFonts w:hint="eastAsia" w:cs="方正仿宋_GBK" w:asciiTheme="minorEastAsia" w:hAnsiTheme="minorEastAsia"/>
          <w:color w:val="0C0C0C"/>
          <w:sz w:val="24"/>
          <w:szCs w:val="24"/>
          <w:lang w:eastAsia="zh-CN"/>
        </w:rPr>
        <w:t xml:space="preserve"> </w:t>
      </w:r>
      <w:r>
        <w:rPr>
          <w:rFonts w:hint="eastAsia" w:ascii="宋体" w:hAnsi="宋体" w:eastAsia="宋体" w:cs="宋体"/>
          <w:color w:val="0C0C0C"/>
          <w:sz w:val="24"/>
          <w:szCs w:val="24"/>
          <w:lang w:eastAsia="zh-CN"/>
        </w:rPr>
        <w:t>如乙方需对租赁物进行装修及整改等活动而涉及可能影响租赁物结构安全性能的，必须书面报请甲方并经甲方同意后方可实施。乙方装修及整改不得损坏或破坏租赁物主体结构及房屋承重结构体，必须充分保证租赁物的安全性不受损害。</w:t>
      </w:r>
    </w:p>
    <w:p w14:paraId="4FD192EF">
      <w:pPr>
        <w:spacing w:line="520" w:lineRule="exact"/>
        <w:ind w:firstLine="480" w:firstLineChars="200"/>
        <w:rPr>
          <w:rFonts w:cs="方正黑体_GBK" w:asciiTheme="minorEastAsia" w:hAnsiTheme="minorEastAsia"/>
          <w:color w:val="0C0C0C"/>
          <w:sz w:val="24"/>
          <w:szCs w:val="24"/>
          <w:lang w:eastAsia="zh-CN"/>
        </w:rPr>
      </w:pPr>
      <w:r>
        <w:rPr>
          <w:rFonts w:hint="eastAsia" w:ascii="宋体" w:hAnsi="宋体" w:eastAsia="宋体" w:cs="宋体"/>
          <w:color w:val="0C0C0C"/>
          <w:sz w:val="24"/>
          <w:szCs w:val="24"/>
          <w:lang w:eastAsia="zh-CN"/>
        </w:rPr>
        <w:t>（五）</w:t>
      </w:r>
      <w:r>
        <w:rPr>
          <w:rFonts w:hint="eastAsia" w:cs="方正仿宋_GBK" w:asciiTheme="minorEastAsia" w:hAnsiTheme="minorEastAsia"/>
          <w:color w:val="0C0C0C"/>
          <w:sz w:val="24"/>
          <w:szCs w:val="24"/>
          <w:lang w:eastAsia="zh-CN"/>
        </w:rPr>
        <w:t xml:space="preserve"> </w:t>
      </w:r>
      <w:r>
        <w:rPr>
          <w:rFonts w:hint="eastAsia" w:ascii="宋体" w:hAnsi="宋体" w:eastAsia="宋体" w:cs="宋体"/>
          <w:color w:val="0C0C0C"/>
          <w:sz w:val="24"/>
          <w:szCs w:val="24"/>
          <w:lang w:eastAsia="zh-CN"/>
        </w:rPr>
        <w:t>如乙方需在租赁物上修建构筑物及其他设施的，应事先向甲方书面报告，经甲方书面同意并得到规划、建设等行政机关许可后，乙方方可修建。获得甲方同意的修建方案，由乙方向规划、建设等行政机关报备和申请行政许可，并承担相关办理费用；甲方仅给予相关资料、手续提供等方面的配合。</w:t>
      </w:r>
    </w:p>
    <w:p w14:paraId="3EBDA9E5">
      <w:pPr>
        <w:spacing w:line="520" w:lineRule="exact"/>
        <w:ind w:firstLine="480" w:firstLineChars="200"/>
        <w:rPr>
          <w:rFonts w:hint="eastAsia" w:ascii="方正小标宋_GBK" w:eastAsia="方正小标宋_GBK" w:cs="方正黑体_GBK" w:hAnsiTheme="minorEastAsia"/>
          <w:color w:val="0C0C0C"/>
          <w:sz w:val="24"/>
          <w:szCs w:val="24"/>
          <w:lang w:eastAsia="zh-CN"/>
        </w:rPr>
      </w:pPr>
      <w:r>
        <w:rPr>
          <w:rFonts w:hint="eastAsia" w:ascii="方正小标宋_GBK" w:eastAsia="方正小标宋_GBK" w:cs="方正黑体_GBK" w:hAnsiTheme="minorEastAsia"/>
          <w:color w:val="0C0C0C"/>
          <w:sz w:val="24"/>
          <w:szCs w:val="24"/>
          <w:lang w:eastAsia="zh-CN"/>
        </w:rPr>
        <w:t>七、甲方的权利与义务</w:t>
      </w:r>
    </w:p>
    <w:p w14:paraId="336D9B0A">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（一）甲方有权根据合同约定，要求乙方按时足额缴纳保证金、租金及相关费用，</w:t>
      </w:r>
      <w:r>
        <w:rPr>
          <w:rFonts w:hint="eastAsia" w:ascii="宋体" w:hAnsi="宋体" w:eastAsia="宋体" w:cs="宋体"/>
          <w:color w:val="0C0C0C"/>
          <w:kern w:val="1"/>
          <w:sz w:val="24"/>
          <w:szCs w:val="24"/>
          <w:lang w:eastAsia="zh-CN"/>
        </w:rPr>
        <w:t>如产生其他费用，有权</w:t>
      </w:r>
      <w:r>
        <w:rPr>
          <w:rFonts w:hint="eastAsia" w:ascii="宋体" w:hAnsi="宋体" w:eastAsia="宋体" w:cs="宋体"/>
          <w:color w:val="0C0C0C"/>
          <w:sz w:val="24"/>
          <w:szCs w:val="24"/>
          <w:lang w:eastAsia="zh-CN"/>
        </w:rPr>
        <w:t>要求乙方进行相关补偿。甲方有义务按本合同约定及时将租赁物交付乙方使用，提供正规收费票据。</w:t>
      </w:r>
    </w:p>
    <w:p w14:paraId="3F58917E">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（二）甲方有权督促乙方按国家及地方相关法律法规以及本合同约定合理使用租赁物，守法经营；有权依据行政、司法机关的要求，对违反有关规定的乙方进行监督、教育以及整顿。</w:t>
      </w:r>
    </w:p>
    <w:p w14:paraId="081318FE">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（三）甲方有权根据本合同约定和有关法律法规规定，决定是否交付或收回租赁物。</w:t>
      </w:r>
    </w:p>
    <w:p w14:paraId="47377301">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四）甲方园区管理部门与乙方签订厂房租赁合同的配套合同：《房屋租赁安全管理协议》《治安与消防安全协议》，负责租赁物交付或归还的现场确认，对乙方使用租赁物范围及情况、缴费情况及占用区域内治安、环保、消防安全、职业卫生等予以检查、监督与考核。</w:t>
      </w:r>
    </w:p>
    <w:p w14:paraId="30BE73E0">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（五）甲方园区管理部门与乙方签订《供用能协议》，对乙方供能设备设施的安全符合性，及乙方用能安全、缴费情况等予以检查、监督，并对违规行为责令整改或依协议予以考核。</w:t>
      </w:r>
    </w:p>
    <w:p w14:paraId="0081A289">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（六）甲方如需出卖或抵押租赁物，应提前三个月书面通知乙方撤离；情况紧急下，可临时通知乙方撤离。</w:t>
      </w:r>
    </w:p>
    <w:p w14:paraId="0B570B07">
      <w:pPr>
        <w:spacing w:line="520" w:lineRule="exact"/>
        <w:ind w:firstLine="480" w:firstLineChars="200"/>
        <w:rPr>
          <w:rFonts w:cs="方正黑体_GBK" w:asciiTheme="minorEastAsia" w:hAnsiTheme="minorEastAsia"/>
          <w:color w:val="0C0C0C"/>
          <w:sz w:val="24"/>
          <w:szCs w:val="24"/>
          <w:lang w:eastAsia="zh-CN"/>
        </w:rPr>
      </w:pPr>
      <w:r>
        <w:rPr>
          <w:rFonts w:hint="eastAsia" w:ascii="宋体" w:hAnsi="宋体" w:eastAsia="宋体" w:cs="宋体"/>
          <w:color w:val="0C0C0C"/>
          <w:sz w:val="24"/>
          <w:szCs w:val="24"/>
          <w:lang w:eastAsia="zh-CN"/>
        </w:rPr>
        <w:t>（七）除本合同有明确约定的情形外，甲方不得干预乙方的正常项目建设和生产经营活动。</w:t>
      </w:r>
    </w:p>
    <w:p w14:paraId="55D0F8AE">
      <w:pPr>
        <w:spacing w:line="520" w:lineRule="exact"/>
        <w:ind w:firstLine="480" w:firstLineChars="200"/>
        <w:rPr>
          <w:rFonts w:hint="eastAsia" w:ascii="方正小标宋_GBK" w:eastAsia="方正小标宋_GBK" w:cs="方正黑体_GBK" w:hAnsiTheme="minorEastAsia"/>
          <w:color w:val="0C0C0C"/>
          <w:sz w:val="24"/>
          <w:szCs w:val="24"/>
          <w:lang w:eastAsia="zh-CN"/>
        </w:rPr>
      </w:pPr>
      <w:r>
        <w:rPr>
          <w:rFonts w:hint="eastAsia" w:ascii="方正小标宋_GBK" w:eastAsia="方正小标宋_GBK" w:cs="方正黑体_GBK" w:hAnsiTheme="minorEastAsia"/>
          <w:color w:val="0C0C0C"/>
          <w:sz w:val="24"/>
          <w:szCs w:val="24"/>
          <w:lang w:eastAsia="zh-CN"/>
        </w:rPr>
        <w:t>八、乙方的权利义务</w:t>
      </w:r>
    </w:p>
    <w:p w14:paraId="5F46720E">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（一）租赁物交付乙方后，乙方即拥有该租赁物的使用权并对其安全使用与管理负全责。乙方承诺自行对租赁物予以进一步检查，及时整改并消除对可能未发现的隐患，保证租赁物安全投用。</w:t>
      </w:r>
    </w:p>
    <w:p w14:paraId="3124A856">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（二）本合同签订后，乙方应在</w:t>
      </w:r>
      <w:r>
        <w:rPr>
          <w:rFonts w:hint="eastAsia" w:cs="方正仿宋_GBK" w:asciiTheme="minorEastAsia" w:hAnsiTheme="minorEastAsia"/>
          <w:color w:val="0C0C0C"/>
          <w:sz w:val="24"/>
          <w:szCs w:val="24"/>
          <w:lang w:eastAsia="zh-CN"/>
        </w:rPr>
        <w:t>5</w:t>
      </w:r>
      <w:r>
        <w:rPr>
          <w:rFonts w:hint="eastAsia" w:ascii="宋体" w:hAnsi="宋体" w:eastAsia="宋体" w:cs="宋体"/>
          <w:color w:val="0C0C0C"/>
          <w:sz w:val="24"/>
          <w:szCs w:val="24"/>
          <w:lang w:eastAsia="zh-CN"/>
        </w:rPr>
        <w:t>个工作日内与甲方签订《供用能协议》《治保与消防安全协议》《房屋租赁安全管理协议》。上述协议作为本租赁合同的附件，与本合同具有同等法律效力，乙方应当严格遵守。</w:t>
      </w:r>
    </w:p>
    <w:p w14:paraId="7D48468A">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三）合同履行期内，乙方不得擅自改变租赁物用途。未经甲方同意，不得将租赁物以包括但不限于合资、合作、借用、联营等任何形式转租、分租或转借给第三方使用。乙方不得将租赁物用于非法用途，如是则由乙方承担全部责任及后果。</w:t>
      </w:r>
    </w:p>
    <w:p w14:paraId="10CE9016">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四）合同履行期内，乙方为该租赁物的安全责任主体。自行负责租赁物安全使用、维护、安全设施改善及区域范围内的安全管理，并承担全部相关的安全责任和费用。如造成甲方损失或给其他第三方造成损失的，均由乙方负责赔偿。</w:t>
      </w:r>
    </w:p>
    <w:p w14:paraId="66F3F397">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1.</w:t>
      </w:r>
      <w:r>
        <w:rPr>
          <w:rFonts w:hint="eastAsia" w:ascii="宋体" w:hAnsi="宋体" w:eastAsia="宋体" w:cs="宋体"/>
          <w:color w:val="0C0C0C"/>
          <w:sz w:val="24"/>
          <w:szCs w:val="24"/>
          <w:lang w:eastAsia="zh-CN"/>
        </w:rPr>
        <w:t>乙方接收租赁物后，应在充分确保租赁物安全性能、并遵守租赁物使用要求的前提下，自行建设完善安全、环保、消防等设施，满足自身安全生产条件。</w:t>
      </w:r>
    </w:p>
    <w:p w14:paraId="186A016F">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2.</w:t>
      </w:r>
      <w:r>
        <w:rPr>
          <w:rFonts w:hint="eastAsia" w:ascii="宋体" w:hAnsi="宋体" w:eastAsia="宋体" w:cs="宋体"/>
          <w:color w:val="0C0C0C"/>
          <w:sz w:val="24"/>
          <w:szCs w:val="24"/>
          <w:lang w:eastAsia="zh-CN"/>
        </w:rPr>
        <w:t>乙方自行负责做好租赁物的日常管护及维修、维护，应持续改善安全设施、消除安全隐患，保护租赁物完好，保证租赁物及区域内设备设施的安全使用。未经甲方同意，乙方不得擅自改变所租赁物构建筑物的结构形状。</w:t>
      </w:r>
    </w:p>
    <w:p w14:paraId="07B2F9DD">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3.</w:t>
      </w:r>
      <w:r>
        <w:rPr>
          <w:rFonts w:hint="eastAsia" w:ascii="宋体" w:hAnsi="宋体" w:eastAsia="宋体" w:cs="宋体"/>
          <w:color w:val="0C0C0C"/>
          <w:sz w:val="24"/>
          <w:szCs w:val="24"/>
          <w:lang w:eastAsia="zh-CN"/>
        </w:rPr>
        <w:t>乙方自行负责租赁区域内的清洁卫生（含沟渠），杜绝脏、乱、差现象，做到区域环境整洁有序。</w:t>
      </w:r>
    </w:p>
    <w:p w14:paraId="3C39E7E3">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4.</w:t>
      </w:r>
      <w:r>
        <w:rPr>
          <w:rFonts w:hint="eastAsia" w:ascii="宋体" w:hAnsi="宋体" w:eastAsia="宋体" w:cs="宋体"/>
          <w:color w:val="0C0C0C"/>
          <w:sz w:val="24"/>
          <w:szCs w:val="24"/>
          <w:lang w:eastAsia="zh-CN"/>
        </w:rPr>
        <w:t>凡因乙方管理不到位或不合理使用而致使租赁物发生损坏、或造成安全事故的，由乙方承担全部责任后果并必须负责修复租赁物；如乙方拒不维修或修复的，甲方可代为处理，费用由乙方承担。</w:t>
      </w:r>
    </w:p>
    <w:p w14:paraId="04820E43">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5.</w:t>
      </w:r>
      <w:r>
        <w:rPr>
          <w:rFonts w:hint="eastAsia" w:ascii="宋体" w:hAnsi="宋体" w:eastAsia="宋体" w:cs="宋体"/>
          <w:color w:val="0C0C0C"/>
          <w:sz w:val="24"/>
          <w:szCs w:val="24"/>
          <w:lang w:eastAsia="zh-CN"/>
        </w:rPr>
        <w:t>使用过程中如发现租赁物主体结构存在较大安全隐患或租赁区域外周边存在安全问题的，乙方有义务采取必要的安全防范措施并及时将相关信息报告甲方。</w:t>
      </w:r>
    </w:p>
    <w:p w14:paraId="3828C672">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（五）乙方依托租赁物所进行的项目建设、生产经营活动必须遵守国家、地方政府及行业等相关法律法规的规定，守法建设、经营。</w:t>
      </w:r>
    </w:p>
    <w:p w14:paraId="164A94D1">
      <w:pPr>
        <w:spacing w:line="520" w:lineRule="exact"/>
        <w:ind w:firstLine="480" w:firstLineChars="200"/>
        <w:rPr>
          <w:rFonts w:cs="方正仿宋_GBK" w:asciiTheme="minorEastAsia" w:hAnsiTheme="minorEastAsia"/>
          <w:color w:val="0C0C0C"/>
          <w:spacing w:val="10"/>
          <w:sz w:val="24"/>
          <w:szCs w:val="24"/>
          <w:shd w:val="clear" w:color="auto" w:fill="FFFFFF"/>
          <w:lang w:eastAsia="zh-CN"/>
        </w:rPr>
      </w:pPr>
      <w:r>
        <w:rPr>
          <w:rFonts w:hint="eastAsia" w:ascii="宋体" w:hAnsi="宋体" w:eastAsia="宋体" w:cs="宋体"/>
          <w:color w:val="0C0C0C"/>
          <w:sz w:val="24"/>
          <w:szCs w:val="24"/>
          <w:lang w:eastAsia="zh-CN"/>
        </w:rPr>
        <w:t>（六）乙方必须坚持</w:t>
      </w:r>
      <w:r>
        <w:rPr>
          <w:color w:val="0C0C0C"/>
          <w:sz w:val="24"/>
          <w:szCs w:val="24"/>
          <w:lang w:eastAsia="zh-CN"/>
        </w:rPr>
        <w:t>“</w:t>
      </w:r>
      <w:r>
        <w:rPr>
          <w:rFonts w:hint="eastAsia" w:ascii="宋体" w:hAnsi="宋体" w:eastAsia="宋体" w:cs="宋体"/>
          <w:color w:val="0C0C0C"/>
          <w:sz w:val="24"/>
          <w:szCs w:val="24"/>
          <w:lang w:eastAsia="zh-CN"/>
        </w:rPr>
        <w:t>安全第一、预防为主</w:t>
      </w:r>
      <w:r>
        <w:rPr>
          <w:color w:val="0C0C0C"/>
          <w:sz w:val="24"/>
          <w:szCs w:val="24"/>
          <w:lang w:eastAsia="zh-CN"/>
        </w:rPr>
        <w:t>”</w:t>
      </w:r>
      <w:r>
        <w:rPr>
          <w:rFonts w:hint="eastAsia" w:ascii="宋体" w:hAnsi="宋体" w:eastAsia="宋体" w:cs="宋体"/>
          <w:color w:val="0C0C0C"/>
          <w:sz w:val="24"/>
          <w:szCs w:val="24"/>
          <w:lang w:eastAsia="zh-CN"/>
        </w:rPr>
        <w:t>的方针和环境保护基本国策，乙方是租赁厂房区域的安全、环保、职业卫生防护的责任主体，乙方必须严格遵守并履行与甲方园区管理部门签订的《房屋租赁安全管理协议》及《治安与消防安全协议》，乙方自行聘用工作人员，负责对其劳务员工的安全培训和作业安全防护以及职业卫生防护的教育和管理，搞好安全生产、文明生产。防止安全事故发生。</w:t>
      </w:r>
      <w:r>
        <w:rPr>
          <w:rFonts w:hint="eastAsia" w:ascii="宋体" w:hAnsi="宋体" w:eastAsia="宋体" w:cs="宋体"/>
          <w:color w:val="0C0C0C"/>
          <w:spacing w:val="10"/>
          <w:sz w:val="24"/>
          <w:szCs w:val="24"/>
          <w:shd w:val="clear" w:color="auto" w:fill="FFFFFF"/>
          <w:lang w:eastAsia="zh-CN"/>
        </w:rPr>
        <w:t>乙方在</w:t>
      </w:r>
      <w:r>
        <w:rPr>
          <w:rFonts w:hint="eastAsia" w:ascii="宋体" w:hAnsi="宋体" w:eastAsia="宋体" w:cs="宋体"/>
          <w:color w:val="0C0C0C"/>
          <w:sz w:val="24"/>
          <w:szCs w:val="24"/>
          <w:lang w:eastAsia="zh-CN"/>
        </w:rPr>
        <w:t>租赁区域</w:t>
      </w:r>
      <w:r>
        <w:rPr>
          <w:rFonts w:hint="eastAsia" w:ascii="宋体" w:hAnsi="宋体" w:eastAsia="宋体" w:cs="宋体"/>
          <w:color w:val="0C0C0C"/>
          <w:spacing w:val="10"/>
          <w:sz w:val="24"/>
          <w:szCs w:val="24"/>
          <w:shd w:val="clear" w:color="auto" w:fill="FFFFFF"/>
          <w:lang w:eastAsia="zh-CN"/>
        </w:rPr>
        <w:t>内发生的一切意外或人身伤亡事故，均由乙方自行负责，甲方不承担任何责任。</w:t>
      </w:r>
    </w:p>
    <w:p w14:paraId="104DA359">
      <w:pPr>
        <w:spacing w:line="520" w:lineRule="exact"/>
        <w:ind w:firstLine="480" w:firstLineChars="200"/>
        <w:rPr>
          <w:rFonts w:cs="方正黑体_GBK" w:asciiTheme="minorEastAsia" w:hAnsiTheme="minorEastAsia"/>
          <w:color w:val="0C0C0C"/>
          <w:sz w:val="24"/>
          <w:szCs w:val="24"/>
          <w:lang w:eastAsia="zh-CN"/>
        </w:rPr>
      </w:pPr>
      <w:r>
        <w:rPr>
          <w:rFonts w:hint="eastAsia" w:ascii="宋体" w:hAnsi="宋体" w:eastAsia="宋体" w:cs="宋体"/>
          <w:color w:val="0C0C0C"/>
          <w:sz w:val="24"/>
          <w:szCs w:val="24"/>
          <w:lang w:eastAsia="zh-CN"/>
        </w:rPr>
        <w:t>（七）如遇上级主管部门或政府机关要求、有关法律、行政法规发生变化或进行拆迁等事由，致使乙方无法继续使用租赁物的，甲方有权收回租赁物、并无需向乙方支付任何赔偿或补偿，乙方对此予以认可。乙方承诺在接到甲方书面通知之日在甲方规定的时间内迁出。</w:t>
      </w:r>
    </w:p>
    <w:p w14:paraId="4E84727A">
      <w:pPr>
        <w:spacing w:line="520" w:lineRule="exact"/>
        <w:ind w:firstLine="480" w:firstLineChars="200"/>
        <w:rPr>
          <w:rFonts w:hint="eastAsia" w:ascii="方正小标宋_GBK" w:eastAsia="方正小标宋_GBK" w:cs="方正黑体_GBK" w:hAnsiTheme="minorEastAsia"/>
          <w:color w:val="0C0C0C"/>
          <w:sz w:val="24"/>
          <w:szCs w:val="24"/>
          <w:lang w:eastAsia="zh-CN"/>
        </w:rPr>
      </w:pPr>
      <w:r>
        <w:rPr>
          <w:rFonts w:hint="eastAsia" w:ascii="方正小标宋_GBK" w:eastAsia="方正小标宋_GBK" w:cs="方正黑体_GBK" w:hAnsiTheme="minorEastAsia"/>
          <w:color w:val="0C0C0C"/>
          <w:sz w:val="24"/>
          <w:szCs w:val="24"/>
          <w:lang w:eastAsia="zh-CN"/>
        </w:rPr>
        <w:t>九、合同变更、解除或终止</w:t>
      </w:r>
    </w:p>
    <w:p w14:paraId="0CC5500C">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（一）甲乙双方经协商一致，可变更或解除本合同。合同解除或终止的时间，以甲方书面通知乙方为准。</w:t>
      </w:r>
    </w:p>
    <w:p w14:paraId="2422A9C0">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（二）出现以下情形之一，甲方可提前</w:t>
      </w:r>
      <w:r>
        <w:rPr>
          <w:rFonts w:hint="eastAsia" w:cs="方正仿宋_GBK" w:asciiTheme="minorEastAsia" w:hAnsiTheme="minorEastAsia"/>
          <w:color w:val="0C0C0C"/>
          <w:sz w:val="24"/>
          <w:szCs w:val="24"/>
          <w:lang w:eastAsia="zh-CN"/>
        </w:rPr>
        <w:t>30</w:t>
      </w:r>
      <w:r>
        <w:rPr>
          <w:rFonts w:hint="eastAsia" w:ascii="宋体" w:hAnsi="宋体" w:eastAsia="宋体" w:cs="宋体"/>
          <w:color w:val="0C0C0C"/>
          <w:sz w:val="24"/>
          <w:szCs w:val="24"/>
          <w:lang w:eastAsia="zh-CN"/>
        </w:rPr>
        <w:t>个自然日书面通知乙方解除合同，且不给予乙方任何经济补偿：</w:t>
      </w:r>
    </w:p>
    <w:p w14:paraId="1589F5B1">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1.</w:t>
      </w:r>
      <w:r>
        <w:rPr>
          <w:rFonts w:hint="eastAsia" w:ascii="宋体" w:hAnsi="宋体" w:eastAsia="宋体" w:cs="宋体"/>
          <w:color w:val="0C0C0C"/>
          <w:sz w:val="24"/>
          <w:szCs w:val="24"/>
          <w:lang w:eastAsia="zh-CN"/>
        </w:rPr>
        <w:t>乙方逾期未缴纳租金（或合同约定的其它应缴纳费用），经甲方催告后仍未缴纳的。</w:t>
      </w:r>
    </w:p>
    <w:p w14:paraId="5D0AE554">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2.</w:t>
      </w:r>
      <w:r>
        <w:rPr>
          <w:rFonts w:hint="eastAsia" w:ascii="宋体" w:hAnsi="宋体" w:eastAsia="宋体" w:cs="宋体"/>
          <w:color w:val="0C0C0C"/>
          <w:sz w:val="24"/>
          <w:szCs w:val="24"/>
          <w:lang w:eastAsia="zh-CN"/>
        </w:rPr>
        <w:t>未经甲方同意，乙方擅自改变租赁物使用用途、或将租赁物转租或分租给第三方的。</w:t>
      </w:r>
    </w:p>
    <w:p w14:paraId="2F300159">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3.</w:t>
      </w:r>
      <w:r>
        <w:rPr>
          <w:rFonts w:hint="eastAsia" w:ascii="宋体" w:hAnsi="宋体" w:eastAsia="宋体" w:cs="宋体"/>
          <w:color w:val="0C0C0C"/>
          <w:sz w:val="24"/>
          <w:szCs w:val="24"/>
          <w:lang w:eastAsia="zh-CN"/>
        </w:rPr>
        <w:t>乙方擅自在租赁物上改、扩建或新建建筑物，或改变房屋主体结构。</w:t>
      </w:r>
    </w:p>
    <w:p w14:paraId="32107CB3">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4.</w:t>
      </w:r>
      <w:r>
        <w:rPr>
          <w:rFonts w:hint="eastAsia" w:ascii="宋体" w:hAnsi="宋体" w:eastAsia="宋体" w:cs="宋体"/>
          <w:color w:val="0C0C0C"/>
          <w:sz w:val="24"/>
          <w:szCs w:val="24"/>
          <w:lang w:eastAsia="zh-CN"/>
        </w:rPr>
        <w:t>乙方不具有合法经营资格或从事非法活动的；或营业执照被吊销、或乙方行为被追究刑事责任的。</w:t>
      </w:r>
    </w:p>
    <w:p w14:paraId="2D68278A">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5.</w:t>
      </w:r>
      <w:r>
        <w:rPr>
          <w:rFonts w:hint="eastAsia" w:ascii="宋体" w:hAnsi="宋体" w:eastAsia="宋体" w:cs="宋体"/>
          <w:color w:val="0C0C0C"/>
          <w:sz w:val="24"/>
          <w:szCs w:val="24"/>
          <w:lang w:eastAsia="zh-CN"/>
        </w:rPr>
        <w:t>乙方被政府行政机关认为不符合安全生产条件而被责令关停的；或乙方在生产经营过程中发生的责任事故，被政府行政机关认定为环保责任事故、或重大安全责任事故的。</w:t>
      </w:r>
    </w:p>
    <w:p w14:paraId="2D43A1C9">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6.</w:t>
      </w:r>
      <w:r>
        <w:rPr>
          <w:rFonts w:hint="eastAsia" w:ascii="宋体" w:hAnsi="宋体" w:eastAsia="宋体" w:cs="宋体"/>
          <w:color w:val="0C0C0C"/>
          <w:sz w:val="24"/>
          <w:szCs w:val="24"/>
          <w:lang w:eastAsia="zh-CN"/>
        </w:rPr>
        <w:t>乙方拒不接受政府行政机关检查监督的、或未达到其整改要求而被责令关停的。乙方不配合甲方园区管理部门监督检查的，或在甲方园区管理部门提出</w:t>
      </w:r>
      <w:r>
        <w:rPr>
          <w:rFonts w:hint="eastAsia" w:cs="方正仿宋_GBK" w:asciiTheme="minorEastAsia" w:hAnsiTheme="minorEastAsia"/>
          <w:color w:val="0C0C0C"/>
          <w:sz w:val="24"/>
          <w:szCs w:val="24"/>
          <w:lang w:eastAsia="zh-CN"/>
        </w:rPr>
        <w:t>2</w:t>
      </w:r>
      <w:r>
        <w:rPr>
          <w:rFonts w:hint="eastAsia" w:ascii="宋体" w:hAnsi="宋体" w:eastAsia="宋体" w:cs="宋体"/>
          <w:color w:val="0C0C0C"/>
          <w:sz w:val="24"/>
          <w:szCs w:val="24"/>
          <w:lang w:eastAsia="zh-CN"/>
        </w:rPr>
        <w:t>次整改意见后仍未整改的。</w:t>
      </w:r>
    </w:p>
    <w:p w14:paraId="625ED9D7">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 xml:space="preserve">7. </w:t>
      </w:r>
      <w:r>
        <w:rPr>
          <w:rFonts w:hint="eastAsia" w:ascii="宋体" w:hAnsi="宋体" w:eastAsia="宋体" w:cs="宋体"/>
          <w:color w:val="0C0C0C"/>
          <w:sz w:val="24"/>
          <w:szCs w:val="24"/>
          <w:lang w:eastAsia="zh-CN"/>
        </w:rPr>
        <w:t>乙方行为对甲方声誉造成不良影响，或对甲方利益造成较大损害的。</w:t>
      </w:r>
    </w:p>
    <w:p w14:paraId="7E394F5F">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 xml:space="preserve">8. </w:t>
      </w:r>
      <w:r>
        <w:rPr>
          <w:rFonts w:hint="eastAsia" w:ascii="宋体" w:hAnsi="宋体" w:eastAsia="宋体" w:cs="宋体"/>
          <w:color w:val="0C0C0C"/>
          <w:sz w:val="24"/>
          <w:szCs w:val="24"/>
          <w:lang w:eastAsia="zh-CN"/>
        </w:rPr>
        <w:t>甲方因政府拆迁征收、政策性占用、政府公益事业需要、高速公路建设、产业发展战略调整或生产经营管理需要等而需提前终止租赁协议的；或甲方上级单位要求收回租赁物的。</w:t>
      </w:r>
    </w:p>
    <w:p w14:paraId="5FAE58B6">
      <w:pPr>
        <w:spacing w:line="520" w:lineRule="exact"/>
        <w:ind w:firstLine="480" w:firstLineChars="200"/>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（三）出现下列情形之一的，乙方可提前</w:t>
      </w:r>
      <w:r>
        <w:rPr>
          <w:rFonts w:hint="eastAsia" w:cs="方正仿宋_GBK" w:asciiTheme="minorEastAsia" w:hAnsiTheme="minorEastAsia"/>
          <w:color w:val="0C0C0C"/>
          <w:sz w:val="24"/>
          <w:szCs w:val="24"/>
          <w:lang w:eastAsia="zh-CN"/>
        </w:rPr>
        <w:t>30</w:t>
      </w:r>
      <w:r>
        <w:rPr>
          <w:rFonts w:hint="eastAsia" w:ascii="宋体" w:hAnsi="宋体" w:eastAsia="宋体" w:cs="宋体"/>
          <w:color w:val="0C0C0C"/>
          <w:sz w:val="24"/>
          <w:szCs w:val="24"/>
          <w:lang w:eastAsia="zh-CN"/>
        </w:rPr>
        <w:t>天书面报请甲方解除合同，经甲方同意后方可解除合同，但甲方不给予乙方任何经济补偿：</w:t>
      </w:r>
    </w:p>
    <w:p w14:paraId="04E3DC76">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1.</w:t>
      </w:r>
      <w:r>
        <w:rPr>
          <w:rFonts w:hint="eastAsia" w:ascii="宋体" w:hAnsi="宋体" w:eastAsia="宋体" w:cs="宋体"/>
          <w:color w:val="0C0C0C"/>
          <w:sz w:val="24"/>
          <w:szCs w:val="24"/>
          <w:lang w:eastAsia="zh-CN"/>
        </w:rPr>
        <w:t>乙方由于自身原因需提前解除租赁合同的；</w:t>
      </w:r>
    </w:p>
    <w:p w14:paraId="11BBD01A">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2.</w:t>
      </w:r>
      <w:r>
        <w:rPr>
          <w:rFonts w:hint="eastAsia" w:ascii="宋体" w:hAnsi="宋体" w:eastAsia="宋体" w:cs="宋体"/>
          <w:color w:val="0C0C0C"/>
          <w:sz w:val="24"/>
          <w:szCs w:val="24"/>
          <w:lang w:eastAsia="zh-CN"/>
        </w:rPr>
        <w:t>租赁物被司法或行政机关依法查封，影响到乙方正常使用的；</w:t>
      </w:r>
    </w:p>
    <w:p w14:paraId="462C9F46">
      <w:pPr>
        <w:spacing w:line="520" w:lineRule="exact"/>
        <w:ind w:firstLine="480" w:firstLineChars="200"/>
        <w:rPr>
          <w:rFonts w:cs="方正黑体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3.</w:t>
      </w:r>
      <w:r>
        <w:rPr>
          <w:rFonts w:hint="eastAsia" w:ascii="宋体" w:hAnsi="宋体" w:eastAsia="宋体" w:cs="宋体"/>
          <w:color w:val="0C0C0C"/>
          <w:sz w:val="24"/>
          <w:szCs w:val="24"/>
          <w:lang w:eastAsia="zh-CN"/>
        </w:rPr>
        <w:t>租赁物具有违反法律、行政法规关于使用条件强制性规定的。</w:t>
      </w:r>
    </w:p>
    <w:p w14:paraId="79C36080">
      <w:pPr>
        <w:spacing w:line="520" w:lineRule="exact"/>
        <w:ind w:firstLine="480" w:firstLineChars="200"/>
        <w:rPr>
          <w:rFonts w:hint="eastAsia" w:ascii="方正小标宋_GBK" w:eastAsia="方正小标宋_GBK" w:cs="方正黑体_GBK" w:hAnsiTheme="minorEastAsia"/>
          <w:color w:val="0C0C0C"/>
          <w:sz w:val="24"/>
          <w:szCs w:val="24"/>
          <w:lang w:eastAsia="zh-CN"/>
        </w:rPr>
      </w:pPr>
      <w:r>
        <w:rPr>
          <w:rFonts w:hint="eastAsia" w:ascii="方正小标宋_GBK" w:eastAsia="方正小标宋_GBK" w:cs="方正黑体_GBK" w:hAnsiTheme="minorEastAsia"/>
          <w:color w:val="0C0C0C"/>
          <w:sz w:val="24"/>
          <w:szCs w:val="24"/>
          <w:lang w:eastAsia="zh-CN"/>
        </w:rPr>
        <w:t>十、违约责任</w:t>
      </w:r>
    </w:p>
    <w:p w14:paraId="0DADACC2">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1.</w:t>
      </w:r>
      <w:r>
        <w:rPr>
          <w:rFonts w:hint="eastAsia" w:ascii="宋体" w:hAnsi="宋体" w:eastAsia="宋体" w:cs="宋体"/>
          <w:color w:val="0C0C0C"/>
          <w:sz w:val="24"/>
          <w:szCs w:val="24"/>
          <w:lang w:eastAsia="zh-CN"/>
        </w:rPr>
        <w:t>乙方逾期缴纳租赁费的，每逾期一日，应向甲方支付</w:t>
      </w:r>
      <w:r>
        <w:rPr>
          <w:rFonts w:hint="eastAsia" w:cs="方正仿宋_GBK" w:asciiTheme="minorEastAsia" w:hAnsiTheme="minorEastAsia"/>
          <w:color w:val="0C0C0C"/>
          <w:sz w:val="24"/>
          <w:szCs w:val="24"/>
          <w:lang w:eastAsia="zh-CN"/>
        </w:rPr>
        <w:t>500</w:t>
      </w:r>
      <w:r>
        <w:rPr>
          <w:rFonts w:hint="eastAsia" w:ascii="宋体" w:hAnsi="宋体" w:eastAsia="宋体" w:cs="宋体"/>
          <w:color w:val="0C0C0C"/>
          <w:sz w:val="24"/>
          <w:szCs w:val="24"/>
          <w:lang w:eastAsia="zh-CN"/>
        </w:rPr>
        <w:t>元违约金。乙方提前解除租赁合同的，扣除其应缴纳费用后，已支付的租赁金及保证金的剩余款项甲方无需退还。</w:t>
      </w:r>
    </w:p>
    <w:p w14:paraId="35D7E486">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2.</w:t>
      </w:r>
      <w:r>
        <w:rPr>
          <w:rFonts w:hint="eastAsia" w:ascii="宋体" w:hAnsi="宋体" w:eastAsia="宋体" w:cs="宋体"/>
          <w:color w:val="0C0C0C"/>
          <w:sz w:val="24"/>
          <w:szCs w:val="24"/>
          <w:lang w:eastAsia="zh-CN"/>
        </w:rPr>
        <w:t>本合同解除（或期限届满）后，乙方未按甲方要求按时交付租赁物的，每逾期一天，应向甲方支付</w:t>
      </w:r>
      <w:r>
        <w:rPr>
          <w:rFonts w:hint="eastAsia" w:cs="方正仿宋_GBK" w:asciiTheme="minorEastAsia" w:hAnsiTheme="minorEastAsia"/>
          <w:color w:val="0C0C0C"/>
          <w:sz w:val="24"/>
          <w:szCs w:val="24"/>
          <w:lang w:eastAsia="zh-CN"/>
        </w:rPr>
        <w:t>1000</w:t>
      </w:r>
      <w:r>
        <w:rPr>
          <w:rFonts w:hint="eastAsia" w:ascii="宋体" w:hAnsi="宋体" w:eastAsia="宋体" w:cs="宋体"/>
          <w:color w:val="0C0C0C"/>
          <w:sz w:val="24"/>
          <w:szCs w:val="24"/>
          <w:lang w:eastAsia="zh-CN"/>
        </w:rPr>
        <w:t>元补偿金。</w:t>
      </w:r>
    </w:p>
    <w:p w14:paraId="42E62D08">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3.</w:t>
      </w:r>
      <w:r>
        <w:rPr>
          <w:rFonts w:hint="eastAsia" w:ascii="宋体" w:hAnsi="宋体" w:eastAsia="宋体" w:cs="宋体"/>
          <w:color w:val="0C0C0C"/>
          <w:sz w:val="24"/>
          <w:szCs w:val="24"/>
          <w:lang w:eastAsia="zh-CN"/>
        </w:rPr>
        <w:t>乙方在租用期内，出现擅自转租分租、或改变租赁物结构或搭建、或新建构筑物等禁止行为之一的，除应停止违约行为并按甲方要求恢复原状外，还应向甲方支付合同租金总金额（包含优惠金额）</w:t>
      </w:r>
      <w:r>
        <w:rPr>
          <w:rFonts w:hint="eastAsia" w:cs="方正仿宋_GBK" w:asciiTheme="minorEastAsia" w:hAnsiTheme="minorEastAsia"/>
          <w:color w:val="0C0C0C"/>
          <w:sz w:val="24"/>
          <w:szCs w:val="24"/>
          <w:lang w:eastAsia="zh-CN"/>
        </w:rPr>
        <w:t>30%</w:t>
      </w:r>
      <w:r>
        <w:rPr>
          <w:rFonts w:hint="eastAsia" w:ascii="宋体" w:hAnsi="宋体" w:eastAsia="宋体" w:cs="宋体"/>
          <w:color w:val="0C0C0C"/>
          <w:sz w:val="24"/>
          <w:szCs w:val="24"/>
          <w:lang w:eastAsia="zh-CN"/>
        </w:rPr>
        <w:t>的违约金，如违约金不足以弥补甲方损失的，还应赔偿甲方的实际损失。</w:t>
      </w:r>
    </w:p>
    <w:p w14:paraId="12E83773">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4.</w:t>
      </w:r>
      <w:r>
        <w:rPr>
          <w:rFonts w:hint="eastAsia" w:ascii="宋体" w:hAnsi="宋体" w:eastAsia="宋体" w:cs="宋体"/>
          <w:color w:val="0C0C0C"/>
          <w:sz w:val="24"/>
          <w:szCs w:val="24"/>
          <w:lang w:eastAsia="zh-CN"/>
        </w:rPr>
        <w:t>乙方被行政机关处罚的，须自行承担全部责任及罚款；如因此造成甲方经济损失的，由乙方负责赔偿。</w:t>
      </w:r>
    </w:p>
    <w:p w14:paraId="5F9DB197">
      <w:pPr>
        <w:spacing w:line="520" w:lineRule="exact"/>
        <w:ind w:firstLine="480" w:firstLineChars="200"/>
        <w:rPr>
          <w:rFonts w:cs="方正黑体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5.</w:t>
      </w:r>
      <w:r>
        <w:rPr>
          <w:rFonts w:hint="eastAsia" w:ascii="宋体" w:hAnsi="宋体" w:eastAsia="宋体" w:cs="宋体"/>
          <w:color w:val="0C0C0C"/>
          <w:sz w:val="24"/>
          <w:szCs w:val="24"/>
          <w:lang w:eastAsia="zh-CN"/>
        </w:rPr>
        <w:t>乙方违反治保与消防、供电、安全环保等协议的，视具体情节每次给予</w:t>
      </w:r>
      <w:r>
        <w:rPr>
          <w:rFonts w:hint="eastAsia" w:cs="方正仿宋_GBK" w:asciiTheme="minorEastAsia" w:hAnsiTheme="minorEastAsia"/>
          <w:color w:val="0C0C0C"/>
          <w:sz w:val="24"/>
          <w:szCs w:val="24"/>
          <w:lang w:eastAsia="zh-CN"/>
        </w:rPr>
        <w:t>100</w:t>
      </w:r>
      <w:r>
        <w:rPr>
          <w:rFonts w:hint="eastAsia" w:ascii="宋体" w:hAnsi="宋体" w:eastAsia="宋体" w:cs="宋体"/>
          <w:color w:val="0C0C0C"/>
          <w:sz w:val="24"/>
          <w:szCs w:val="24"/>
          <w:lang w:eastAsia="zh-CN"/>
        </w:rPr>
        <w:t>～</w:t>
      </w:r>
      <w:r>
        <w:rPr>
          <w:rFonts w:hint="eastAsia" w:cs="方正仿宋_GBK" w:asciiTheme="minorEastAsia" w:hAnsiTheme="minorEastAsia"/>
          <w:color w:val="0C0C0C"/>
          <w:sz w:val="24"/>
          <w:szCs w:val="24"/>
          <w:lang w:eastAsia="zh-CN"/>
        </w:rPr>
        <w:t>300</w:t>
      </w:r>
      <w:r>
        <w:rPr>
          <w:rFonts w:hint="eastAsia" w:ascii="宋体" w:hAnsi="宋体" w:eastAsia="宋体" w:cs="宋体"/>
          <w:color w:val="0C0C0C"/>
          <w:sz w:val="24"/>
          <w:szCs w:val="24"/>
          <w:lang w:eastAsia="zh-CN"/>
        </w:rPr>
        <w:t>元经济处罚；未按时完成甲方及园区管理部门整改通知要求的，处罚</w:t>
      </w:r>
      <w:r>
        <w:rPr>
          <w:rFonts w:hint="eastAsia" w:cs="方正仿宋_GBK" w:asciiTheme="minorEastAsia" w:hAnsiTheme="minorEastAsia"/>
          <w:color w:val="0C0C0C"/>
          <w:sz w:val="24"/>
          <w:szCs w:val="24"/>
          <w:lang w:eastAsia="zh-CN"/>
        </w:rPr>
        <w:t>200</w:t>
      </w:r>
      <w:r>
        <w:rPr>
          <w:rFonts w:hint="eastAsia" w:ascii="宋体" w:hAnsi="宋体" w:eastAsia="宋体" w:cs="宋体"/>
          <w:color w:val="0C0C0C"/>
          <w:sz w:val="24"/>
          <w:szCs w:val="24"/>
          <w:lang w:eastAsia="zh-CN"/>
        </w:rPr>
        <w:t>～</w:t>
      </w:r>
      <w:r>
        <w:rPr>
          <w:rFonts w:hint="eastAsia" w:cs="方正仿宋_GBK" w:asciiTheme="minorEastAsia" w:hAnsiTheme="minorEastAsia"/>
          <w:color w:val="0C0C0C"/>
          <w:sz w:val="24"/>
          <w:szCs w:val="24"/>
          <w:lang w:eastAsia="zh-CN"/>
        </w:rPr>
        <w:t>400</w:t>
      </w:r>
      <w:r>
        <w:rPr>
          <w:rFonts w:hint="eastAsia" w:ascii="宋体" w:hAnsi="宋体" w:eastAsia="宋体" w:cs="宋体"/>
          <w:color w:val="0C0C0C"/>
          <w:sz w:val="24"/>
          <w:szCs w:val="24"/>
          <w:lang w:eastAsia="zh-CN"/>
        </w:rPr>
        <w:t>元</w:t>
      </w:r>
      <w:r>
        <w:rPr>
          <w:rFonts w:hint="eastAsia" w:cs="方正仿宋_GBK" w:asciiTheme="minorEastAsia" w:hAnsiTheme="minorEastAsia"/>
          <w:color w:val="0C0C0C"/>
          <w:sz w:val="24"/>
          <w:szCs w:val="24"/>
          <w:lang w:eastAsia="zh-CN"/>
        </w:rPr>
        <w:t>/</w:t>
      </w:r>
      <w:r>
        <w:rPr>
          <w:rFonts w:hint="eastAsia" w:ascii="宋体" w:hAnsi="宋体" w:eastAsia="宋体" w:cs="宋体"/>
          <w:color w:val="0C0C0C"/>
          <w:sz w:val="24"/>
          <w:szCs w:val="24"/>
          <w:lang w:eastAsia="zh-CN"/>
        </w:rPr>
        <w:t>次。</w:t>
      </w:r>
    </w:p>
    <w:p w14:paraId="0C0AA7FB">
      <w:pPr>
        <w:spacing w:line="520" w:lineRule="exact"/>
        <w:ind w:firstLine="480" w:firstLineChars="200"/>
        <w:rPr>
          <w:rFonts w:hint="eastAsia" w:ascii="方正小标宋_GBK" w:eastAsia="方正小标宋_GBK" w:cs="方正黑体_GBK" w:hAnsiTheme="minorEastAsia"/>
          <w:color w:val="0C0C0C"/>
          <w:sz w:val="24"/>
          <w:szCs w:val="24"/>
          <w:lang w:eastAsia="zh-CN"/>
        </w:rPr>
      </w:pPr>
      <w:r>
        <w:rPr>
          <w:rFonts w:hint="eastAsia" w:ascii="方正小标宋_GBK" w:eastAsia="方正小标宋_GBK" w:cs="方正黑体_GBK" w:hAnsiTheme="minorEastAsia"/>
          <w:color w:val="0C0C0C"/>
          <w:sz w:val="24"/>
          <w:szCs w:val="24"/>
          <w:lang w:eastAsia="zh-CN"/>
        </w:rPr>
        <w:t>十一、不可抗力</w:t>
      </w:r>
    </w:p>
    <w:p w14:paraId="10F22B33">
      <w:pPr>
        <w:spacing w:line="520" w:lineRule="exact"/>
        <w:ind w:firstLine="480" w:firstLineChars="20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1.</w:t>
      </w:r>
      <w:r>
        <w:rPr>
          <w:rFonts w:hint="eastAsia" w:ascii="宋体" w:hAnsi="宋体" w:eastAsia="宋体" w:cs="宋体"/>
          <w:color w:val="0C0C0C"/>
          <w:sz w:val="24"/>
          <w:szCs w:val="24"/>
          <w:lang w:eastAsia="zh-CN"/>
        </w:rPr>
        <w:t>甲乙双方因不可抗力造成本合同无法履行或不能完全履行的，遭受不可抗力影响的一方应及时书面告知另一方，并就是否解除合同进行说明。甲、乙双方均应采取措施以降低不可抗力所造成的损失。</w:t>
      </w:r>
    </w:p>
    <w:p w14:paraId="0A059D52">
      <w:pPr>
        <w:spacing w:line="520" w:lineRule="exact"/>
        <w:ind w:firstLine="480" w:firstLineChars="200"/>
        <w:rPr>
          <w:rFonts w:cs="方正黑体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2.</w:t>
      </w:r>
      <w:r>
        <w:rPr>
          <w:rFonts w:hint="eastAsia" w:ascii="宋体" w:hAnsi="宋体" w:eastAsia="宋体" w:cs="宋体"/>
          <w:color w:val="0C0C0C"/>
          <w:sz w:val="24"/>
          <w:szCs w:val="24"/>
          <w:lang w:eastAsia="zh-CN"/>
        </w:rPr>
        <w:t>因不可抗力造成本合同无法履行或不能完全履行的，甲乙双方均不承担违约责任。不可抗力因素消失后，本合同可继续履行的，应当继续履行，发生不可抗力期间不计算在合同租借期内；如造成不能继续履行的，本合同自然终止。</w:t>
      </w:r>
    </w:p>
    <w:p w14:paraId="6246DB5E">
      <w:pPr>
        <w:spacing w:line="520" w:lineRule="exact"/>
        <w:ind w:firstLine="480" w:firstLineChars="200"/>
        <w:rPr>
          <w:rFonts w:hint="eastAsia" w:ascii="方正小标宋_GBK" w:eastAsia="方正小标宋_GBK" w:cs="方正黑体_GBK" w:hAnsiTheme="minorEastAsia"/>
          <w:color w:val="0C0C0C"/>
          <w:sz w:val="24"/>
          <w:szCs w:val="24"/>
          <w:lang w:eastAsia="zh-CN"/>
        </w:rPr>
      </w:pPr>
      <w:r>
        <w:rPr>
          <w:rFonts w:hint="eastAsia" w:ascii="方正小标宋_GBK" w:eastAsia="方正小标宋_GBK" w:cs="方正黑体_GBK" w:hAnsiTheme="minorEastAsia"/>
          <w:color w:val="0C0C0C"/>
          <w:sz w:val="24"/>
          <w:szCs w:val="24"/>
          <w:lang w:eastAsia="zh-CN"/>
        </w:rPr>
        <w:t>十二、合同效力及份数</w:t>
      </w:r>
    </w:p>
    <w:p w14:paraId="38BD3F62">
      <w:pPr>
        <w:spacing w:line="520" w:lineRule="exact"/>
        <w:ind w:firstLine="480" w:firstLineChars="200"/>
        <w:rPr>
          <w:rFonts w:cs="方正黑体_GBK" w:asciiTheme="minorEastAsia" w:hAnsiTheme="minorEastAsia"/>
          <w:color w:val="0C0C0C"/>
          <w:sz w:val="24"/>
          <w:szCs w:val="24"/>
          <w:lang w:eastAsia="zh-CN"/>
        </w:rPr>
      </w:pPr>
      <w:r>
        <w:rPr>
          <w:rFonts w:hint="eastAsia" w:ascii="宋体" w:hAnsi="宋体" w:eastAsia="宋体" w:cs="宋体"/>
          <w:color w:val="0C0C0C"/>
          <w:sz w:val="24"/>
          <w:szCs w:val="24"/>
          <w:lang w:eastAsia="zh-CN"/>
        </w:rPr>
        <w:t>本合同自甲乙双方签字、盖章之日起生效。本合同附件是本合同的重要组成部份，与本合同具有同等法律效力。本合同一式陆份，甲方肆份、乙方贰份具有同等法律效力。</w:t>
      </w:r>
    </w:p>
    <w:p w14:paraId="655215BB">
      <w:pPr>
        <w:spacing w:line="520" w:lineRule="exact"/>
        <w:ind w:firstLine="480" w:firstLineChars="200"/>
        <w:rPr>
          <w:rFonts w:hint="eastAsia" w:ascii="方正小标宋_GBK" w:eastAsia="方正小标宋_GBK" w:cs="方正黑体_GBK" w:hAnsiTheme="minorEastAsia"/>
          <w:color w:val="0C0C0C"/>
          <w:sz w:val="24"/>
          <w:szCs w:val="24"/>
          <w:lang w:eastAsia="zh-CN"/>
        </w:rPr>
      </w:pPr>
      <w:r>
        <w:rPr>
          <w:rFonts w:hint="eastAsia" w:ascii="方正小标宋_GBK" w:eastAsia="方正小标宋_GBK" w:cs="方正黑体_GBK" w:hAnsiTheme="minorEastAsia"/>
          <w:color w:val="0C0C0C"/>
          <w:sz w:val="24"/>
          <w:szCs w:val="24"/>
          <w:lang w:eastAsia="zh-CN"/>
        </w:rPr>
        <w:t>十三、其他</w:t>
      </w:r>
    </w:p>
    <w:p w14:paraId="4D49D95E">
      <w:pPr>
        <w:spacing w:line="520" w:lineRule="exact"/>
        <w:ind w:firstLine="48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1.</w:t>
      </w:r>
      <w:r>
        <w:rPr>
          <w:rFonts w:hint="eastAsia" w:ascii="宋体" w:hAnsi="宋体" w:eastAsia="宋体" w:cs="宋体"/>
          <w:color w:val="0C0C0C"/>
          <w:sz w:val="24"/>
          <w:szCs w:val="24"/>
          <w:lang w:eastAsia="zh-CN"/>
        </w:rPr>
        <w:t>本协议所明确的甲方的权利义务，除收取租金和保证金外，均由甲方园区管理部门代为行使或履行，甲方不再另行向乙方出具相应的委托文件。</w:t>
      </w:r>
    </w:p>
    <w:p w14:paraId="0148207D">
      <w:pPr>
        <w:spacing w:line="520" w:lineRule="exact"/>
        <w:ind w:firstLine="480"/>
        <w:rPr>
          <w:rFonts w:cs="方正仿宋_GBK" w:asciiTheme="minorEastAsia" w:hAnsiTheme="minorEastAsia"/>
          <w:bCs/>
          <w:color w:val="0C0C0C"/>
          <w:sz w:val="24"/>
          <w:szCs w:val="24"/>
          <w:lang w:eastAsia="zh-CN"/>
        </w:rPr>
      </w:pPr>
      <w:r>
        <w:rPr>
          <w:rFonts w:hint="eastAsia" w:cs="方正仿宋_GBK" w:asciiTheme="minorEastAsia" w:hAnsiTheme="minorEastAsia"/>
          <w:color w:val="0C0C0C"/>
          <w:sz w:val="24"/>
          <w:szCs w:val="24"/>
          <w:lang w:eastAsia="zh-CN"/>
        </w:rPr>
        <w:t>2.</w:t>
      </w:r>
      <w:r>
        <w:rPr>
          <w:rFonts w:hint="eastAsia" w:ascii="宋体" w:hAnsi="宋体" w:eastAsia="宋体" w:cs="宋体"/>
          <w:color w:val="0C0C0C"/>
          <w:sz w:val="24"/>
          <w:szCs w:val="24"/>
          <w:lang w:eastAsia="zh-CN"/>
        </w:rPr>
        <w:t>若因本合同发生争议，双方协商解决；如协商不成，双方均有权向租赁物所在地人民法院提起诉讼解决。</w:t>
      </w:r>
      <w:r>
        <w:rPr>
          <w:rFonts w:hint="eastAsia" w:ascii="宋体" w:hAnsi="宋体" w:eastAsia="宋体" w:cs="宋体"/>
          <w:bCs/>
          <w:color w:val="0C0C0C"/>
          <w:sz w:val="24"/>
          <w:szCs w:val="24"/>
          <w:lang w:eastAsia="zh-CN"/>
        </w:rPr>
        <w:t>甲乙双方均认可本协议所载明的地址为双方在履行合同、解决争议过程中接收对方商业函件或司法机关诉讼文书的有效地址，若向该地址寄送的文件被退回的，自退回之日起即视为送达。</w:t>
      </w:r>
    </w:p>
    <w:p w14:paraId="3888517C">
      <w:pPr>
        <w:spacing w:line="520" w:lineRule="exact"/>
        <w:ind w:firstLine="480"/>
        <w:rPr>
          <w:rFonts w:cs="方正仿宋_GBK" w:asciiTheme="minorEastAsia" w:hAnsiTheme="minorEastAsia"/>
          <w:color w:val="0C0C0C"/>
          <w:sz w:val="24"/>
          <w:szCs w:val="24"/>
          <w:lang w:eastAsia="zh-CN"/>
        </w:rPr>
      </w:pPr>
      <w:r>
        <w:rPr>
          <w:rFonts w:hint="eastAsia" w:cs="方正仿宋_GBK" w:asciiTheme="minorEastAsia" w:hAnsiTheme="minorEastAsia"/>
          <w:color w:val="0C0C0C"/>
          <w:sz w:val="24"/>
          <w:szCs w:val="24"/>
          <w:lang w:eastAsia="zh-CN"/>
        </w:rPr>
        <w:t>3.</w:t>
      </w:r>
      <w:r>
        <w:rPr>
          <w:rFonts w:hint="eastAsia" w:ascii="宋体" w:hAnsi="宋体" w:eastAsia="宋体" w:cs="宋体"/>
          <w:color w:val="0C0C0C"/>
          <w:sz w:val="24"/>
          <w:szCs w:val="24"/>
          <w:lang w:eastAsia="zh-CN"/>
        </w:rPr>
        <w:t>甲乙双方在本合同上签字盖章即视为认可并充分理解本合同全部内容，不得以被胁迫、被欺诈、显失公平等理由向仲裁机关申请撤销本合同。</w:t>
      </w:r>
    </w:p>
    <w:p w14:paraId="50DBB188">
      <w:pPr>
        <w:spacing w:line="520" w:lineRule="exact"/>
        <w:rPr>
          <w:rFonts w:cs="方正仿宋_GBK" w:asciiTheme="minorEastAsia" w:hAnsiTheme="minorEastAsia"/>
          <w:color w:val="0C0C0C"/>
          <w:sz w:val="24"/>
          <w:szCs w:val="24"/>
          <w:lang w:eastAsia="zh-CN"/>
        </w:rPr>
      </w:pPr>
    </w:p>
    <w:p w14:paraId="1ADA19EF">
      <w:pPr>
        <w:spacing w:line="520" w:lineRule="exact"/>
        <w:rPr>
          <w:rFonts w:cs="方正仿宋_GBK" w:asciiTheme="minorEastAsia" w:hAnsiTheme="minorEastAsia"/>
          <w:color w:val="FF0000"/>
          <w:sz w:val="24"/>
          <w:szCs w:val="24"/>
          <w:lang w:eastAsia="zh-CN"/>
        </w:rPr>
      </w:pPr>
      <w:r>
        <w:rPr>
          <w:rFonts w:hint="eastAsia" w:ascii="宋体" w:hAnsi="宋体" w:eastAsia="宋体" w:cs="宋体"/>
          <w:color w:val="0C0C0C"/>
          <w:sz w:val="24"/>
          <w:szCs w:val="24"/>
          <w:lang w:eastAsia="zh-CN"/>
        </w:rPr>
        <w:t>甲方：</w:t>
      </w:r>
      <w:r>
        <w:rPr>
          <w:rFonts w:hint="eastAsia" w:ascii="宋体" w:hAnsi="宋体" w:eastAsia="宋体" w:cs="宋体"/>
          <w:sz w:val="24"/>
          <w:szCs w:val="24"/>
          <w:lang w:eastAsia="zh-CN"/>
        </w:rPr>
        <w:t>重庆高速路域资源开发有限公司</w:t>
      </w:r>
      <w:r>
        <w:rPr>
          <w:rFonts w:hint="eastAsia" w:cs="方正仿宋_GBK" w:asciiTheme="minorEastAsia" w:hAnsiTheme="minorEastAsia"/>
          <w:color w:val="0C0C0C"/>
          <w:sz w:val="24"/>
          <w:szCs w:val="24"/>
          <w:lang w:eastAsia="zh-CN"/>
        </w:rPr>
        <w:t xml:space="preserve">       </w:t>
      </w:r>
      <w:r>
        <w:rPr>
          <w:rFonts w:hint="eastAsia" w:ascii="宋体" w:hAnsi="宋体" w:eastAsia="宋体" w:cs="宋体"/>
          <w:color w:val="0C0C0C"/>
          <w:sz w:val="24"/>
          <w:szCs w:val="24"/>
          <w:lang w:eastAsia="zh-CN"/>
        </w:rPr>
        <w:t>乙方：</w:t>
      </w:r>
      <w:r>
        <w:rPr>
          <w:rFonts w:hint="eastAsia" w:cs="方正仿宋_GBK" w:asciiTheme="minorEastAsia" w:hAnsiTheme="minorEastAsia"/>
          <w:color w:val="FF0000"/>
          <w:sz w:val="24"/>
          <w:szCs w:val="24"/>
          <w:lang w:eastAsia="zh-CN"/>
        </w:rPr>
        <w:t xml:space="preserve"> </w:t>
      </w:r>
    </w:p>
    <w:p w14:paraId="77BFAD08">
      <w:pPr>
        <w:spacing w:line="520" w:lineRule="exact"/>
        <w:rPr>
          <w:rFonts w:cs="方正仿宋_GBK" w:asciiTheme="minorEastAsia" w:hAnsiTheme="minorEastAsia"/>
          <w:color w:val="0C0C0C"/>
          <w:sz w:val="24"/>
          <w:szCs w:val="24"/>
        </w:rPr>
      </w:pPr>
      <w:r>
        <w:rPr>
          <w:rFonts w:hint="eastAsia" w:ascii="宋体" w:hAnsi="宋体" w:eastAsia="宋体" w:cs="宋体"/>
          <w:color w:val="0C0C0C"/>
          <w:sz w:val="24"/>
          <w:szCs w:val="24"/>
        </w:rPr>
        <w:t>法定代表人</w:t>
      </w:r>
      <w:r>
        <w:rPr>
          <w:rFonts w:hint="eastAsia" w:cs="方正仿宋_GBK" w:asciiTheme="minorEastAsia" w:hAnsiTheme="minorEastAsia"/>
          <w:color w:val="0C0C0C"/>
          <w:sz w:val="24"/>
          <w:szCs w:val="24"/>
        </w:rPr>
        <w:t xml:space="preserve">                               </w:t>
      </w:r>
      <w:r>
        <w:rPr>
          <w:rFonts w:hint="eastAsia" w:ascii="宋体" w:hAnsi="宋体" w:eastAsia="宋体" w:cs="宋体"/>
          <w:color w:val="0C0C0C"/>
          <w:sz w:val="24"/>
          <w:szCs w:val="24"/>
        </w:rPr>
        <w:t>法定代表人</w:t>
      </w:r>
    </w:p>
    <w:p w14:paraId="3787522A">
      <w:pPr>
        <w:spacing w:line="520" w:lineRule="exact"/>
        <w:rPr>
          <w:rFonts w:asciiTheme="minorEastAsia" w:hAnsiTheme="minorEastAsia"/>
          <w:color w:val="0C0C0C"/>
          <w:sz w:val="24"/>
          <w:szCs w:val="24"/>
        </w:rPr>
      </w:pPr>
      <w:r>
        <w:rPr>
          <w:rFonts w:hint="eastAsia" w:ascii="宋体" w:hAnsi="宋体" w:eastAsia="宋体" w:cs="宋体"/>
          <w:color w:val="0C0C0C"/>
          <w:sz w:val="24"/>
          <w:szCs w:val="24"/>
        </w:rPr>
        <w:t>或其委托代理人：</w:t>
      </w:r>
      <w:r>
        <w:rPr>
          <w:rFonts w:hint="eastAsia" w:cs="方正仿宋_GBK" w:asciiTheme="minorEastAsia" w:hAnsiTheme="minorEastAsia"/>
          <w:color w:val="0C0C0C"/>
          <w:sz w:val="24"/>
          <w:szCs w:val="24"/>
        </w:rPr>
        <w:t xml:space="preserve">                         </w:t>
      </w:r>
      <w:r>
        <w:rPr>
          <w:rFonts w:hint="eastAsia" w:ascii="宋体" w:hAnsi="宋体" w:eastAsia="宋体" w:cs="宋体"/>
          <w:color w:val="0C0C0C"/>
          <w:sz w:val="24"/>
          <w:szCs w:val="24"/>
        </w:rPr>
        <w:t>或其委托代理人：</w:t>
      </w:r>
      <w:r>
        <w:rPr>
          <w:rFonts w:hint="eastAsia" w:cs="方正仿宋_GBK" w:asciiTheme="minorEastAsia" w:hAnsiTheme="minorEastAsia"/>
          <w:color w:val="0C0C0C"/>
          <w:sz w:val="24"/>
          <w:szCs w:val="24"/>
        </w:rPr>
        <w:t xml:space="preserve">                                     </w:t>
      </w:r>
    </w:p>
    <w:p w14:paraId="6E5EF1A5">
      <w:pPr>
        <w:spacing w:line="520" w:lineRule="exact"/>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经办人：</w:t>
      </w:r>
      <w:r>
        <w:rPr>
          <w:rFonts w:hint="eastAsia" w:cs="方正仿宋_GBK" w:asciiTheme="minorEastAsia" w:hAnsiTheme="minorEastAsia"/>
          <w:color w:val="0C0C0C"/>
          <w:sz w:val="24"/>
          <w:szCs w:val="24"/>
          <w:lang w:eastAsia="zh-CN"/>
        </w:rPr>
        <w:t xml:space="preserve">                                 </w:t>
      </w:r>
      <w:r>
        <w:rPr>
          <w:rFonts w:hint="eastAsia" w:ascii="宋体" w:hAnsi="宋体" w:eastAsia="宋体" w:cs="宋体"/>
          <w:color w:val="0C0C0C"/>
          <w:sz w:val="24"/>
          <w:szCs w:val="24"/>
          <w:lang w:eastAsia="zh-CN"/>
        </w:rPr>
        <w:t>经办人：</w:t>
      </w:r>
    </w:p>
    <w:p w14:paraId="054F96FC">
      <w:pPr>
        <w:pStyle w:val="2"/>
        <w:rPr>
          <w:rFonts w:hint="eastAsia" w:ascii="方正仿宋_GBK" w:hAnsi="方正仿宋_GBK" w:cs="方正仿宋_GBK"/>
          <w:color w:val="0C0C0C"/>
          <w:sz w:val="24"/>
          <w:lang w:eastAsia="zh-CN"/>
        </w:rPr>
      </w:pPr>
      <w:r>
        <w:rPr>
          <w:rFonts w:hint="eastAsia" w:cs="方正仿宋_GBK" w:asciiTheme="minorEastAsia" w:hAnsiTheme="minorEastAsia"/>
          <w:color w:val="0C0C0C"/>
          <w:sz w:val="24"/>
          <w:szCs w:val="24"/>
          <w:lang w:eastAsia="zh-CN"/>
        </w:rPr>
        <w:t>联系电话：                               联系电话：</w:t>
      </w:r>
    </w:p>
    <w:p w14:paraId="16ED3000">
      <w:pPr>
        <w:spacing w:line="520" w:lineRule="exact"/>
        <w:rPr>
          <w:rFonts w:hint="eastAsia" w:ascii="方正小标宋_GBK" w:hAnsi="方正小标宋_GBK" w:eastAsia="方正小标宋_GBK" w:cs="方正小标宋_GBK"/>
          <w:color w:val="0C0C0C"/>
          <w:sz w:val="32"/>
          <w:szCs w:val="32"/>
          <w:lang w:eastAsia="zh-CN"/>
        </w:rPr>
      </w:pPr>
    </w:p>
    <w:p w14:paraId="0E95AC62">
      <w:pPr>
        <w:spacing w:line="520" w:lineRule="exact"/>
        <w:jc w:val="center"/>
        <w:rPr>
          <w:rFonts w:hint="eastAsia" w:ascii="方正小标宋_GBK" w:hAnsi="方正小标宋_GBK" w:eastAsia="方正小标宋_GBK" w:cs="方正小标宋_GBK"/>
          <w:color w:val="0C0C0C"/>
          <w:sz w:val="32"/>
          <w:szCs w:val="32"/>
          <w:lang w:eastAsia="zh-CN"/>
        </w:rPr>
      </w:pPr>
    </w:p>
    <w:p w14:paraId="15C8471A">
      <w:pPr>
        <w:spacing w:line="520" w:lineRule="exact"/>
        <w:jc w:val="center"/>
        <w:rPr>
          <w:rFonts w:hint="eastAsia" w:ascii="方正小标宋_GBK" w:hAnsi="方正小标宋_GBK" w:eastAsia="方正小标宋_GBK" w:cs="方正小标宋_GBK"/>
          <w:color w:val="0C0C0C"/>
          <w:sz w:val="32"/>
          <w:szCs w:val="32"/>
          <w:lang w:eastAsia="zh-CN"/>
        </w:rPr>
      </w:pPr>
    </w:p>
    <w:p w14:paraId="4BF5D0F6">
      <w:pPr>
        <w:spacing w:line="520" w:lineRule="exact"/>
        <w:jc w:val="center"/>
        <w:rPr>
          <w:rFonts w:hint="eastAsia" w:ascii="方正小标宋_GBK" w:hAnsi="方正小标宋_GBK" w:eastAsia="方正小标宋_GBK" w:cs="方正小标宋_GBK"/>
          <w:color w:val="0C0C0C"/>
          <w:sz w:val="32"/>
          <w:szCs w:val="32"/>
          <w:lang w:eastAsia="zh-CN"/>
        </w:rPr>
      </w:pPr>
    </w:p>
    <w:p w14:paraId="5293C27C">
      <w:pPr>
        <w:spacing w:line="520" w:lineRule="exact"/>
        <w:jc w:val="center"/>
        <w:rPr>
          <w:rFonts w:hint="eastAsia" w:ascii="方正小标宋_GBK" w:hAnsi="方正小标宋_GBK" w:eastAsia="方正小标宋_GBK" w:cs="方正小标宋_GBK"/>
          <w:color w:val="0C0C0C"/>
          <w:sz w:val="32"/>
          <w:szCs w:val="32"/>
          <w:lang w:eastAsia="zh-CN"/>
        </w:rPr>
      </w:pPr>
    </w:p>
    <w:p w14:paraId="0A70ED3D">
      <w:pPr>
        <w:spacing w:line="520" w:lineRule="exact"/>
        <w:jc w:val="center"/>
        <w:rPr>
          <w:rFonts w:hint="eastAsia" w:ascii="方正小标宋_GBK" w:hAnsi="方正小标宋_GBK" w:eastAsia="方正小标宋_GBK" w:cs="方正小标宋_GBK"/>
          <w:color w:val="0C0C0C"/>
          <w:sz w:val="32"/>
          <w:szCs w:val="32"/>
          <w:lang w:eastAsia="zh-CN"/>
        </w:rPr>
      </w:pPr>
    </w:p>
    <w:p w14:paraId="4050B811">
      <w:pPr>
        <w:spacing w:line="520" w:lineRule="exact"/>
        <w:jc w:val="center"/>
        <w:rPr>
          <w:rFonts w:hint="eastAsia" w:ascii="方正小标宋_GBK" w:hAnsi="方正小标宋_GBK" w:eastAsia="方正小标宋_GBK" w:cs="方正小标宋_GBK"/>
          <w:color w:val="0C0C0C"/>
          <w:sz w:val="32"/>
          <w:szCs w:val="32"/>
          <w:lang w:eastAsia="zh-CN"/>
        </w:rPr>
      </w:pPr>
    </w:p>
    <w:p w14:paraId="3600FA3E">
      <w:pP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br w:type="page"/>
      </w:r>
    </w:p>
    <w:p w14:paraId="1BF2678B">
      <w:pPr>
        <w:spacing w:line="520" w:lineRule="exact"/>
        <w:jc w:val="center"/>
        <w:rPr>
          <w:rFonts w:hint="eastAsia" w:ascii="方正小标宋_GBK" w:hAnsi="方正小标宋_GBK" w:eastAsia="方正小标宋_GBK" w:cs="方正小标宋_GBK"/>
          <w:color w:val="0C0C0C"/>
          <w:sz w:val="44"/>
          <w:szCs w:val="44"/>
          <w:lang w:eastAsia="zh-CN"/>
        </w:rPr>
      </w:pPr>
      <w:r>
        <w:rPr>
          <w:rFonts w:hint="eastAsia" w:ascii="方正小标宋_GBK" w:hAnsi="方正小标宋_GBK" w:eastAsia="方正小标宋_GBK" w:cs="方正小标宋_GBK"/>
          <w:sz w:val="44"/>
          <w:szCs w:val="44"/>
          <w:lang w:eastAsia="zh-CN"/>
        </w:rPr>
        <w:t>重庆高速路域资源开发有限公司</w:t>
      </w:r>
    </w:p>
    <w:p w14:paraId="6352D2A6">
      <w:pPr>
        <w:spacing w:line="520" w:lineRule="exact"/>
        <w:jc w:val="center"/>
        <w:rPr>
          <w:rFonts w:hint="eastAsia" w:ascii="方正小标宋_GBK" w:hAnsi="方正小标宋_GBK" w:eastAsia="方正小标宋_GBK" w:cs="方正小标宋_GBK"/>
          <w:color w:val="0C0C0C"/>
          <w:sz w:val="44"/>
          <w:szCs w:val="44"/>
          <w:lang w:eastAsia="zh-CN"/>
        </w:rPr>
      </w:pPr>
      <w:r>
        <w:rPr>
          <w:rFonts w:hint="eastAsia" w:ascii="方正小标宋_GBK" w:hAnsi="方正小标宋_GBK" w:eastAsia="方正小标宋_GBK" w:cs="方正小标宋_GBK"/>
          <w:color w:val="0C0C0C"/>
          <w:sz w:val="44"/>
          <w:szCs w:val="44"/>
          <w:lang w:eastAsia="zh-CN"/>
        </w:rPr>
        <w:t>廉政合同</w:t>
      </w:r>
    </w:p>
    <w:p w14:paraId="26C0067F">
      <w:pPr>
        <w:spacing w:line="400" w:lineRule="exact"/>
        <w:ind w:firstLine="567"/>
        <w:rPr>
          <w:rFonts w:cs="方正仿宋_GBK" w:asciiTheme="minorEastAsia" w:hAnsiTheme="minorEastAsia"/>
          <w:color w:val="0C0C0C"/>
          <w:sz w:val="24"/>
          <w:szCs w:val="24"/>
          <w:highlight w:val="yellow"/>
          <w:lang w:eastAsia="zh-CN"/>
        </w:rPr>
      </w:pPr>
    </w:p>
    <w:p w14:paraId="3C1DD7FC">
      <w:pPr>
        <w:spacing w:line="460" w:lineRule="exact"/>
        <w:ind w:firstLine="567"/>
        <w:rPr>
          <w:rFonts w:cs="方正仿宋_GBK" w:asciiTheme="minorEastAsia" w:hAnsiTheme="minorEastAsia"/>
          <w:color w:val="0C0C0C"/>
          <w:sz w:val="24"/>
          <w:lang w:eastAsia="zh-CN"/>
        </w:rPr>
      </w:pPr>
      <w:r>
        <w:rPr>
          <w:rFonts w:hint="eastAsia" w:ascii="宋体" w:hAnsi="宋体" w:eastAsia="宋体" w:cs="宋体"/>
          <w:color w:val="0C0C0C"/>
          <w:sz w:val="24"/>
          <w:lang w:eastAsia="zh-CN"/>
        </w:rPr>
        <w:t>根据重庆高速公路集团有限公司、</w:t>
      </w:r>
      <w:r>
        <w:rPr>
          <w:rFonts w:hint="eastAsia" w:ascii="宋体" w:hAnsi="宋体" w:eastAsia="宋体" w:cs="宋体"/>
          <w:sz w:val="24"/>
          <w:lang w:eastAsia="zh-CN"/>
        </w:rPr>
        <w:t>重庆高速路域资源开发有限公司</w:t>
      </w:r>
      <w:r>
        <w:rPr>
          <w:rFonts w:hint="eastAsia" w:ascii="宋体" w:hAnsi="宋体" w:eastAsia="宋体" w:cs="宋体"/>
          <w:color w:val="0C0C0C"/>
          <w:sz w:val="24"/>
          <w:lang w:eastAsia="zh-CN"/>
        </w:rPr>
        <w:t>对公司党风廉政建设和反腐败工作的要求，保证签订合同（协议）执行高效优质，保证合同（协议）所涉及的资金安全、有效使用以及投资效益，</w:t>
      </w:r>
      <w:r>
        <w:rPr>
          <w:rFonts w:hint="eastAsia" w:ascii="方正仿宋_GBK" w:hAnsi="方正仿宋_GBK" w:cs="方正仿宋_GBK"/>
          <w:b/>
          <w:bCs/>
          <w:color w:val="0C0C0C"/>
          <w:sz w:val="24"/>
          <w:lang w:eastAsia="zh-CN"/>
        </w:rPr>
        <w:t xml:space="preserve"> </w:t>
      </w:r>
      <w:r>
        <w:rPr>
          <w:rFonts w:hint="eastAsia" w:ascii="宋体" w:hAnsi="宋体" w:eastAsia="宋体" w:cs="宋体"/>
          <w:b/>
          <w:bCs/>
          <w:sz w:val="24"/>
          <w:lang w:eastAsia="zh-CN"/>
        </w:rPr>
        <w:t>重庆高速路域资源开发有限公司</w:t>
      </w:r>
      <w:r>
        <w:rPr>
          <w:rFonts w:hint="eastAsia" w:ascii="宋体" w:hAnsi="宋体" w:eastAsia="宋体" w:cs="宋体"/>
          <w:color w:val="0C0C0C"/>
          <w:sz w:val="24"/>
          <w:lang w:eastAsia="zh-CN"/>
        </w:rPr>
        <w:t>（以下简称</w:t>
      </w:r>
      <w:r>
        <w:rPr>
          <w:color w:val="0C0C0C"/>
          <w:sz w:val="24"/>
          <w:lang w:eastAsia="zh-CN"/>
        </w:rPr>
        <w:t>“</w:t>
      </w:r>
      <w:r>
        <w:rPr>
          <w:rFonts w:hint="eastAsia" w:ascii="宋体" w:hAnsi="宋体" w:eastAsia="宋体" w:cs="宋体"/>
          <w:color w:val="0C0C0C"/>
          <w:sz w:val="24"/>
          <w:lang w:eastAsia="zh-CN"/>
        </w:rPr>
        <w:t>甲方</w:t>
      </w:r>
      <w:r>
        <w:rPr>
          <w:color w:val="0C0C0C"/>
          <w:sz w:val="24"/>
          <w:lang w:eastAsia="zh-CN"/>
        </w:rPr>
        <w:t>”</w:t>
      </w:r>
      <w:r>
        <w:rPr>
          <w:rFonts w:hint="eastAsia" w:ascii="宋体" w:hAnsi="宋体" w:eastAsia="宋体" w:cs="宋体"/>
          <w:color w:val="0C0C0C"/>
          <w:sz w:val="24"/>
          <w:lang w:eastAsia="zh-CN"/>
        </w:rPr>
        <w:t>）与</w:t>
      </w:r>
      <w:r>
        <w:rPr>
          <w:rFonts w:hint="eastAsia" w:ascii="宋体" w:hAnsi="宋体" w:eastAsia="宋体" w:cs="宋体"/>
          <w:b/>
          <w:bCs/>
          <w:sz w:val="24"/>
          <w:lang w:eastAsia="zh-CN"/>
        </w:rPr>
        <w:t>***</w:t>
      </w:r>
      <w:r>
        <w:rPr>
          <w:rFonts w:hint="eastAsia" w:ascii="宋体" w:hAnsi="宋体" w:eastAsia="宋体" w:cs="宋体"/>
          <w:color w:val="0C0C0C"/>
          <w:sz w:val="24"/>
          <w:lang w:eastAsia="zh-CN"/>
        </w:rPr>
        <w:t>（以下简称</w:t>
      </w:r>
      <w:r>
        <w:rPr>
          <w:color w:val="0C0C0C"/>
          <w:sz w:val="24"/>
          <w:lang w:eastAsia="zh-CN"/>
        </w:rPr>
        <w:t>“</w:t>
      </w:r>
      <w:r>
        <w:rPr>
          <w:rFonts w:hint="eastAsia" w:ascii="宋体" w:hAnsi="宋体" w:eastAsia="宋体" w:cs="宋体"/>
          <w:color w:val="0C0C0C"/>
          <w:sz w:val="24"/>
          <w:lang w:eastAsia="zh-CN"/>
        </w:rPr>
        <w:t>乙方</w:t>
      </w:r>
      <w:r>
        <w:rPr>
          <w:color w:val="0C0C0C"/>
          <w:sz w:val="24"/>
          <w:lang w:eastAsia="zh-CN"/>
        </w:rPr>
        <w:t>”</w:t>
      </w:r>
      <w:r>
        <w:rPr>
          <w:rFonts w:hint="eastAsia" w:ascii="宋体" w:hAnsi="宋体" w:eastAsia="宋体" w:cs="宋体"/>
          <w:color w:val="0C0C0C"/>
          <w:sz w:val="24"/>
          <w:lang w:eastAsia="zh-CN"/>
        </w:rPr>
        <w:t>）特订立如下合同。</w:t>
      </w:r>
    </w:p>
    <w:p w14:paraId="0E1F269F">
      <w:pPr>
        <w:spacing w:line="460" w:lineRule="exact"/>
        <w:ind w:firstLine="567"/>
        <w:rPr>
          <w:rFonts w:hint="eastAsia" w:ascii="方正小标宋_GBK" w:hAnsi="方正黑体_GBK" w:eastAsia="方正小标宋_GBK" w:cs="方正黑体_GBK"/>
          <w:color w:val="0C0C0C"/>
          <w:sz w:val="24"/>
          <w:lang w:eastAsia="zh-CN"/>
        </w:rPr>
      </w:pPr>
      <w:r>
        <w:rPr>
          <w:rFonts w:hint="eastAsia" w:ascii="方正小标宋_GBK" w:hAnsi="方正黑体_GBK" w:eastAsia="方正小标宋_GBK" w:cs="方正黑体_GBK"/>
          <w:color w:val="0C0C0C"/>
          <w:sz w:val="24"/>
          <w:lang w:eastAsia="zh-CN"/>
        </w:rPr>
        <w:t>第一条  双方的权利和义务</w:t>
      </w:r>
    </w:p>
    <w:p w14:paraId="6E40CD67">
      <w:pPr>
        <w:spacing w:line="460" w:lineRule="exact"/>
        <w:ind w:firstLine="567"/>
        <w:rPr>
          <w:rFonts w:cs="方正仿宋_GBK" w:asciiTheme="minorEastAsia" w:hAnsiTheme="minorEastAsia"/>
          <w:color w:val="0C0C0C"/>
          <w:sz w:val="24"/>
          <w:lang w:eastAsia="zh-CN"/>
        </w:rPr>
      </w:pPr>
      <w:r>
        <w:rPr>
          <w:rFonts w:hint="eastAsia" w:ascii="宋体" w:hAnsi="宋体" w:eastAsia="宋体" w:cs="宋体"/>
          <w:color w:val="0C0C0C"/>
          <w:sz w:val="24"/>
          <w:lang w:eastAsia="zh-CN"/>
        </w:rPr>
        <w:t>（一）严格遵守党和国家有关法律法规的有关规定。</w:t>
      </w:r>
    </w:p>
    <w:p w14:paraId="62E354CD">
      <w:pPr>
        <w:spacing w:line="460" w:lineRule="exact"/>
        <w:ind w:firstLine="567"/>
        <w:rPr>
          <w:rFonts w:cs="方正仿宋_GBK" w:asciiTheme="minorEastAsia" w:hAnsiTheme="minorEastAsia"/>
          <w:color w:val="0C0C0C"/>
          <w:sz w:val="24"/>
          <w:lang w:eastAsia="zh-CN"/>
        </w:rPr>
      </w:pPr>
      <w:r>
        <w:rPr>
          <w:rFonts w:hint="eastAsia" w:ascii="宋体" w:hAnsi="宋体" w:eastAsia="宋体" w:cs="宋体"/>
          <w:color w:val="0C0C0C"/>
          <w:sz w:val="24"/>
          <w:lang w:eastAsia="zh-CN"/>
        </w:rPr>
        <w:t>（二）严格执行《合同》的相关条款，自觉按合同办事。</w:t>
      </w:r>
    </w:p>
    <w:p w14:paraId="55F977FC">
      <w:pPr>
        <w:spacing w:line="460" w:lineRule="exact"/>
        <w:ind w:firstLine="567"/>
        <w:rPr>
          <w:rFonts w:cs="方正仿宋_GBK" w:asciiTheme="minorEastAsia" w:hAnsiTheme="minorEastAsia"/>
          <w:color w:val="0C0C0C"/>
          <w:sz w:val="24"/>
          <w:highlight w:val="yellow"/>
          <w:lang w:eastAsia="zh-CN"/>
        </w:rPr>
      </w:pPr>
      <w:r>
        <w:rPr>
          <w:rFonts w:hint="eastAsia" w:ascii="宋体" w:hAnsi="宋体" w:eastAsia="宋体" w:cs="宋体"/>
          <w:color w:val="0C0C0C"/>
          <w:sz w:val="24"/>
          <w:lang w:eastAsia="zh-CN"/>
        </w:rPr>
        <w:t>（三）双方的业务活动坚持公开、公正、诚信、透明的原则（除法律认定的商业秘密和合同文件另有规定之外），不得损害国家和集体利益</w:t>
      </w:r>
      <w:r>
        <w:rPr>
          <w:rFonts w:hint="eastAsia" w:cs="方正仿宋_GBK" w:asciiTheme="minorEastAsia" w:hAnsiTheme="minorEastAsia"/>
          <w:color w:val="0C0C0C"/>
          <w:sz w:val="24"/>
          <w:lang w:eastAsia="zh-CN"/>
        </w:rPr>
        <w:t>.</w:t>
      </w:r>
    </w:p>
    <w:p w14:paraId="4EF00EA9">
      <w:pPr>
        <w:spacing w:line="460" w:lineRule="exact"/>
        <w:ind w:firstLine="567"/>
        <w:rPr>
          <w:rFonts w:cs="方正仿宋_GBK" w:asciiTheme="minorEastAsia" w:hAnsiTheme="minorEastAsia"/>
          <w:color w:val="0C0C0C"/>
          <w:sz w:val="24"/>
          <w:lang w:eastAsia="zh-CN"/>
        </w:rPr>
      </w:pPr>
      <w:r>
        <w:rPr>
          <w:rFonts w:hint="eastAsia" w:ascii="宋体" w:hAnsi="宋体" w:eastAsia="宋体" w:cs="宋体"/>
          <w:color w:val="0C0C0C"/>
          <w:sz w:val="24"/>
          <w:lang w:eastAsia="zh-CN"/>
        </w:rPr>
        <w:t>（四）建立健全廉政制度，开展廉政教育，设立廉政告示牌，公布举报电话，监督并认真查处违法违纪行为。</w:t>
      </w:r>
    </w:p>
    <w:p w14:paraId="5B00C83C">
      <w:pPr>
        <w:spacing w:line="460" w:lineRule="exact"/>
        <w:ind w:firstLine="567"/>
        <w:rPr>
          <w:rFonts w:cs="方正仿宋_GBK" w:asciiTheme="minorEastAsia" w:hAnsiTheme="minorEastAsia"/>
          <w:color w:val="0C0C0C"/>
          <w:sz w:val="24"/>
          <w:lang w:eastAsia="zh-CN"/>
        </w:rPr>
      </w:pPr>
      <w:r>
        <w:rPr>
          <w:rFonts w:hint="eastAsia" w:ascii="宋体" w:hAnsi="宋体" w:eastAsia="宋体" w:cs="宋体"/>
          <w:color w:val="0C0C0C"/>
          <w:sz w:val="24"/>
          <w:lang w:eastAsia="zh-CN"/>
        </w:rPr>
        <w:t>（五）发现对方在业务活动中有违反廉政规定的行为，有及时提醒对方纠正的权利和义务。</w:t>
      </w:r>
    </w:p>
    <w:p w14:paraId="7985E4D0">
      <w:pPr>
        <w:spacing w:line="460" w:lineRule="exact"/>
        <w:ind w:firstLine="567"/>
        <w:rPr>
          <w:rFonts w:cs="方正仿宋_GBK" w:asciiTheme="minorEastAsia" w:hAnsiTheme="minorEastAsia"/>
          <w:color w:val="0C0C0C"/>
          <w:sz w:val="24"/>
          <w:lang w:eastAsia="zh-CN"/>
        </w:rPr>
      </w:pPr>
      <w:r>
        <w:rPr>
          <w:rFonts w:hint="eastAsia" w:ascii="宋体" w:hAnsi="宋体" w:eastAsia="宋体" w:cs="宋体"/>
          <w:color w:val="0C0C0C"/>
          <w:sz w:val="24"/>
          <w:lang w:eastAsia="zh-CN"/>
        </w:rPr>
        <w:t>（六）发现对方严重违反本合同义务条款的行为，有向其上级有关部门举报、建议给予处理并要求告知处理结果的权利。</w:t>
      </w:r>
    </w:p>
    <w:p w14:paraId="10278433">
      <w:pPr>
        <w:spacing w:line="460" w:lineRule="exact"/>
        <w:ind w:firstLine="567"/>
        <w:rPr>
          <w:rFonts w:hint="eastAsia" w:ascii="方正小标宋_GBK" w:hAnsi="方正黑体_GBK" w:eastAsia="方正小标宋_GBK" w:cs="方正黑体_GBK"/>
          <w:color w:val="0C0C0C"/>
          <w:sz w:val="24"/>
          <w:lang w:eastAsia="zh-CN"/>
        </w:rPr>
      </w:pPr>
      <w:r>
        <w:rPr>
          <w:rFonts w:hint="eastAsia" w:ascii="方正小标宋_GBK" w:hAnsi="方正黑体_GBK" w:eastAsia="方正小标宋_GBK" w:cs="方正黑体_GBK"/>
          <w:color w:val="0C0C0C"/>
          <w:sz w:val="24"/>
          <w:lang w:eastAsia="zh-CN"/>
        </w:rPr>
        <w:t>第二条  甲方义务</w:t>
      </w:r>
    </w:p>
    <w:p w14:paraId="5A1DBE1B">
      <w:pPr>
        <w:spacing w:line="460" w:lineRule="exact"/>
        <w:ind w:firstLine="567"/>
        <w:rPr>
          <w:rFonts w:cs="方正仿宋_GBK" w:asciiTheme="minorEastAsia" w:hAnsiTheme="minorEastAsia"/>
          <w:color w:val="0C0C0C"/>
          <w:sz w:val="24"/>
          <w:lang w:eastAsia="zh-CN"/>
        </w:rPr>
      </w:pPr>
      <w:r>
        <w:rPr>
          <w:rFonts w:hint="eastAsia" w:ascii="宋体" w:hAnsi="宋体" w:eastAsia="宋体" w:cs="宋体"/>
          <w:color w:val="0C0C0C"/>
          <w:sz w:val="24"/>
          <w:lang w:eastAsia="zh-CN"/>
        </w:rPr>
        <w:t>（一）甲方及其工作人员不得索要或接受乙方的礼金、有价证券和</w:t>
      </w:r>
      <w:r>
        <w:rPr>
          <w:rFonts w:hint="eastAsia" w:ascii="宋体" w:hAnsi="宋体" w:eastAsia="宋体" w:cs="宋体"/>
          <w:sz w:val="24"/>
          <w:lang w:eastAsia="zh-CN"/>
        </w:rPr>
        <w:t>贵重物品</w:t>
      </w:r>
      <w:r>
        <w:rPr>
          <w:rFonts w:hint="eastAsia" w:ascii="宋体" w:hAnsi="宋体" w:eastAsia="宋体" w:cs="宋体"/>
          <w:color w:val="0C0C0C"/>
          <w:sz w:val="24"/>
          <w:lang w:eastAsia="zh-CN"/>
        </w:rPr>
        <w:t>，不得向乙方报销任何应由甲方或个人支付的费用等。</w:t>
      </w:r>
    </w:p>
    <w:p w14:paraId="0698A01B">
      <w:pPr>
        <w:spacing w:line="460" w:lineRule="exact"/>
        <w:ind w:firstLine="567"/>
        <w:rPr>
          <w:rFonts w:cs="方正仿宋_GBK" w:asciiTheme="minorEastAsia" w:hAnsiTheme="minorEastAsia"/>
          <w:color w:val="0C0C0C"/>
          <w:sz w:val="24"/>
          <w:lang w:eastAsia="zh-CN"/>
        </w:rPr>
      </w:pPr>
      <w:r>
        <w:rPr>
          <w:rFonts w:hint="eastAsia" w:ascii="宋体" w:hAnsi="宋体" w:eastAsia="宋体" w:cs="宋体"/>
          <w:color w:val="0C0C0C"/>
          <w:sz w:val="24"/>
          <w:lang w:eastAsia="zh-CN"/>
        </w:rPr>
        <w:t>（二）甲方及其工作人员不得参加乙方安排的超标准宴请或可能对公正执行公务有影响的其他宴请和娱乐活动。不得接受乙方提供的通讯工具、交通工具和高档办公用品等。</w:t>
      </w:r>
    </w:p>
    <w:p w14:paraId="70421F55">
      <w:pPr>
        <w:spacing w:line="460" w:lineRule="exact"/>
        <w:ind w:firstLine="567"/>
        <w:rPr>
          <w:rFonts w:ascii="方正仿宋_GBK" w:hAnsi="方正仿宋_GBK" w:cs="方正仿宋_GBK"/>
          <w:color w:val="0C0C0C"/>
          <w:sz w:val="24"/>
          <w:lang w:eastAsia="zh-CN"/>
        </w:rPr>
      </w:pPr>
      <w:r>
        <w:rPr>
          <w:rFonts w:hint="eastAsia" w:ascii="宋体" w:hAnsi="宋体" w:eastAsia="宋体" w:cs="宋体"/>
          <w:color w:val="0C0C0C"/>
          <w:sz w:val="24"/>
          <w:lang w:eastAsia="zh-CN"/>
        </w:rPr>
        <w:t>（三）甲方及其工作人员不得要求或者接受乙方为其住房装修、婚丧嫁娶活动、配偶子女的工作安排以及出国出境、旅游等提供方便等。</w:t>
      </w:r>
    </w:p>
    <w:p w14:paraId="0D731C56">
      <w:pPr>
        <w:spacing w:line="460" w:lineRule="exact"/>
        <w:ind w:firstLine="567"/>
        <w:rPr>
          <w:rFonts w:hint="eastAsia" w:ascii="方正小标宋_GBK" w:hAnsi="方正黑体_GBK" w:eastAsia="方正小标宋_GBK" w:cs="方正黑体_GBK"/>
          <w:color w:val="0C0C0C"/>
          <w:sz w:val="24"/>
          <w:lang w:eastAsia="zh-CN"/>
        </w:rPr>
      </w:pPr>
      <w:r>
        <w:rPr>
          <w:rFonts w:hint="eastAsia" w:ascii="方正小标宋_GBK" w:hAnsi="方正黑体_GBK" w:eastAsia="方正小标宋_GBK" w:cs="方正黑体_GBK"/>
          <w:color w:val="0C0C0C"/>
          <w:sz w:val="24"/>
          <w:lang w:eastAsia="zh-CN"/>
        </w:rPr>
        <w:t>第三条  乙方义务</w:t>
      </w:r>
    </w:p>
    <w:p w14:paraId="278B919E">
      <w:pPr>
        <w:spacing w:line="460" w:lineRule="exact"/>
        <w:ind w:firstLine="567"/>
        <w:rPr>
          <w:rFonts w:cs="方正仿宋_GBK" w:asciiTheme="minorEastAsia" w:hAnsiTheme="minorEastAsia"/>
          <w:color w:val="0C0C0C"/>
          <w:sz w:val="24"/>
          <w:lang w:eastAsia="zh-CN"/>
        </w:rPr>
      </w:pPr>
      <w:r>
        <w:rPr>
          <w:rFonts w:hint="eastAsia" w:ascii="宋体" w:hAnsi="宋体" w:eastAsia="宋体" w:cs="宋体"/>
          <w:color w:val="0C0C0C"/>
          <w:sz w:val="24"/>
          <w:lang w:eastAsia="zh-CN"/>
        </w:rPr>
        <w:t>（一）乙方不得以任何理由向甲方及其工作人员行贿或馈赠礼金、有价证券、贵重礼品。</w:t>
      </w:r>
    </w:p>
    <w:p w14:paraId="791B106A">
      <w:pPr>
        <w:spacing w:line="460" w:lineRule="exact"/>
        <w:ind w:firstLine="567"/>
        <w:rPr>
          <w:rFonts w:cs="方正仿宋_GBK" w:asciiTheme="minorEastAsia" w:hAnsiTheme="minorEastAsia"/>
          <w:color w:val="0C0C0C"/>
          <w:sz w:val="24"/>
          <w:lang w:eastAsia="zh-CN"/>
        </w:rPr>
      </w:pPr>
      <w:r>
        <w:rPr>
          <w:rFonts w:hint="eastAsia" w:ascii="宋体" w:hAnsi="宋体" w:eastAsia="宋体" w:cs="宋体"/>
          <w:color w:val="0C0C0C"/>
          <w:sz w:val="24"/>
          <w:lang w:eastAsia="zh-CN"/>
        </w:rPr>
        <w:t>（二）乙方不得以任何名义为甲方及其工作从员报销应由甲方单位或个人支付的任何费用。</w:t>
      </w:r>
    </w:p>
    <w:p w14:paraId="7DB24E71">
      <w:pPr>
        <w:spacing w:line="460" w:lineRule="exact"/>
        <w:ind w:firstLine="567"/>
        <w:rPr>
          <w:rFonts w:cs="方正仿宋_GBK" w:asciiTheme="minorEastAsia" w:hAnsiTheme="minorEastAsia"/>
          <w:color w:val="0C0C0C"/>
          <w:sz w:val="24"/>
          <w:lang w:eastAsia="zh-CN"/>
        </w:rPr>
      </w:pPr>
      <w:r>
        <w:rPr>
          <w:rFonts w:hint="eastAsia" w:ascii="宋体" w:hAnsi="宋体" w:eastAsia="宋体" w:cs="宋体"/>
          <w:color w:val="0C0C0C"/>
          <w:sz w:val="24"/>
          <w:lang w:eastAsia="zh-CN"/>
        </w:rPr>
        <w:t>（三）乙方不得以任何理由邀请甲方工作人员外出旅游或安排甲方工作人员参加超标准宴请及娱乐活动。</w:t>
      </w:r>
    </w:p>
    <w:p w14:paraId="69472E04">
      <w:pPr>
        <w:spacing w:line="460" w:lineRule="exact"/>
        <w:ind w:firstLine="567"/>
        <w:rPr>
          <w:rFonts w:ascii="方正仿宋_GBK" w:hAnsi="方正仿宋_GBK" w:cs="方正仿宋_GBK"/>
          <w:color w:val="0C0C0C"/>
          <w:sz w:val="24"/>
          <w:lang w:eastAsia="zh-CN"/>
        </w:rPr>
      </w:pPr>
      <w:r>
        <w:rPr>
          <w:rFonts w:hint="eastAsia" w:ascii="宋体" w:hAnsi="宋体" w:eastAsia="宋体" w:cs="宋体"/>
          <w:color w:val="0C0C0C"/>
          <w:sz w:val="24"/>
          <w:lang w:eastAsia="zh-CN"/>
        </w:rPr>
        <w:t>（四）乙方不得为甲方单位和个人购置或提供通讯工具、交通工具和高档办公用品等。</w:t>
      </w:r>
    </w:p>
    <w:p w14:paraId="619C15D4">
      <w:pPr>
        <w:spacing w:line="460" w:lineRule="exact"/>
        <w:ind w:firstLine="567"/>
        <w:rPr>
          <w:rFonts w:hint="eastAsia" w:ascii="方正小标宋_GBK" w:hAnsi="方正黑体_GBK" w:eastAsia="方正小标宋_GBK" w:cs="方正黑体_GBK"/>
          <w:color w:val="0C0C0C"/>
          <w:sz w:val="24"/>
          <w:lang w:eastAsia="zh-CN"/>
        </w:rPr>
      </w:pPr>
      <w:r>
        <w:rPr>
          <w:rFonts w:hint="eastAsia" w:ascii="方正小标宋_GBK" w:hAnsi="方正黑体_GBK" w:eastAsia="方正小标宋_GBK" w:cs="方正黑体_GBK"/>
          <w:color w:val="0C0C0C"/>
          <w:sz w:val="24"/>
          <w:lang w:eastAsia="zh-CN"/>
        </w:rPr>
        <w:t>第四条  违约责任</w:t>
      </w:r>
    </w:p>
    <w:p w14:paraId="51FAD1A8">
      <w:pPr>
        <w:spacing w:line="460" w:lineRule="exact"/>
        <w:ind w:firstLine="567"/>
        <w:rPr>
          <w:rFonts w:cs="方正仿宋_GBK" w:asciiTheme="minorEastAsia" w:hAnsiTheme="minorEastAsia"/>
          <w:color w:val="0C0C0C"/>
          <w:sz w:val="24"/>
          <w:lang w:eastAsia="zh-CN"/>
        </w:rPr>
      </w:pPr>
      <w:r>
        <w:rPr>
          <w:rFonts w:hint="eastAsia" w:ascii="宋体" w:hAnsi="宋体" w:eastAsia="宋体" w:cs="宋体"/>
          <w:color w:val="0C0C0C"/>
          <w:sz w:val="24"/>
          <w:lang w:eastAsia="zh-CN"/>
        </w:rPr>
        <w:t>（一）甲方及其工作人员违反本合同第一、二条，按管理权限，依据有关规定给予党纪、政纪或组织处理；涉嫌犯罪的，移交司法机关追究刑事责任；给乙方单位造成经济损失的，应予以赔偿。</w:t>
      </w:r>
    </w:p>
    <w:p w14:paraId="37F010E9">
      <w:pPr>
        <w:spacing w:line="460" w:lineRule="exact"/>
        <w:ind w:firstLine="567"/>
        <w:rPr>
          <w:rFonts w:cs="方正仿宋_GBK" w:asciiTheme="minorEastAsia" w:hAnsiTheme="minorEastAsia"/>
          <w:color w:val="0C0C0C"/>
          <w:sz w:val="24"/>
          <w:lang w:eastAsia="zh-CN"/>
        </w:rPr>
      </w:pPr>
      <w:r>
        <w:rPr>
          <w:rFonts w:hint="eastAsia" w:ascii="宋体" w:hAnsi="宋体" w:eastAsia="宋体" w:cs="宋体"/>
          <w:color w:val="0C0C0C"/>
          <w:sz w:val="24"/>
          <w:lang w:eastAsia="zh-CN"/>
        </w:rPr>
        <w:t>（二）乙方及其工作人员违反本合同第一、三条，给甲方单位造成经济损失的，应予以赔偿；情节严重的，甲方上报主管部门。</w:t>
      </w:r>
    </w:p>
    <w:p w14:paraId="581C664A">
      <w:pPr>
        <w:spacing w:line="460" w:lineRule="exact"/>
        <w:ind w:firstLine="567"/>
        <w:rPr>
          <w:rFonts w:ascii="方正仿宋_GBK" w:hAnsi="方正仿宋_GBK" w:cs="方正仿宋_GBK"/>
          <w:color w:val="0C0C0C"/>
          <w:sz w:val="24"/>
          <w:lang w:eastAsia="zh-CN"/>
        </w:rPr>
      </w:pPr>
      <w:r>
        <w:rPr>
          <w:rFonts w:hint="eastAsia" w:ascii="方正小标宋_GBK" w:hAnsi="方正黑体_GBK" w:eastAsia="方正小标宋_GBK" w:cs="方正黑体_GBK"/>
          <w:color w:val="0C0C0C"/>
          <w:sz w:val="24"/>
          <w:lang w:eastAsia="zh-CN"/>
        </w:rPr>
        <w:t>第五条</w:t>
      </w:r>
      <w:r>
        <w:rPr>
          <w:rFonts w:hint="eastAsia" w:ascii="方正黑体_GBK" w:hAnsi="方正黑体_GBK" w:eastAsia="方正黑体_GBK" w:cs="方正黑体_GBK"/>
          <w:color w:val="0C0C0C"/>
          <w:sz w:val="24"/>
          <w:lang w:eastAsia="zh-CN"/>
        </w:rPr>
        <w:t xml:space="preserve">  </w:t>
      </w:r>
      <w:r>
        <w:rPr>
          <w:rFonts w:hint="eastAsia" w:ascii="宋体" w:hAnsi="宋体" w:eastAsia="宋体" w:cs="宋体"/>
          <w:color w:val="0C0C0C"/>
          <w:sz w:val="24"/>
          <w:lang w:eastAsia="zh-CN"/>
        </w:rPr>
        <w:t>双方约定：本合同由双方或双方上级单位的纪检监察部门负责监督执行。根据重庆市人民检察院、重庆市交通委员会《关于开展在交通基础设施建设中预防职务犯罪工作的意见》的有关规定，邀请当地检察机关作为本合同执行的法律监督单位，参与对本合同履行情况的监督检查。</w:t>
      </w:r>
    </w:p>
    <w:p w14:paraId="1815AA14">
      <w:pPr>
        <w:spacing w:line="460" w:lineRule="exact"/>
        <w:ind w:firstLine="567"/>
        <w:rPr>
          <w:rFonts w:ascii="方正仿宋_GBK" w:hAnsi="方正仿宋_GBK" w:cs="方正仿宋_GBK"/>
          <w:color w:val="0C0C0C"/>
          <w:sz w:val="24"/>
          <w:lang w:eastAsia="zh-CN"/>
        </w:rPr>
      </w:pPr>
      <w:r>
        <w:rPr>
          <w:rFonts w:hint="eastAsia" w:ascii="方正小标宋_GBK" w:eastAsia="方正小标宋_GBK" w:cs="方正黑体_GBK" w:hAnsiTheme="minorEastAsia"/>
          <w:color w:val="0C0C0C"/>
          <w:sz w:val="24"/>
          <w:lang w:eastAsia="zh-CN"/>
        </w:rPr>
        <w:t>第六条</w:t>
      </w:r>
      <w:r>
        <w:rPr>
          <w:rFonts w:hint="eastAsia" w:ascii="方正黑体_GBK" w:hAnsi="方正黑体_GBK" w:eastAsia="方正黑体_GBK" w:cs="方正黑体_GBK"/>
          <w:color w:val="0C0C0C"/>
          <w:sz w:val="24"/>
          <w:lang w:eastAsia="zh-CN"/>
        </w:rPr>
        <w:t xml:space="preserve">  </w:t>
      </w:r>
      <w:r>
        <w:rPr>
          <w:rFonts w:hint="eastAsia" w:ascii="宋体" w:hAnsi="宋体" w:eastAsia="宋体" w:cs="宋体"/>
          <w:color w:val="0C0C0C"/>
          <w:sz w:val="24"/>
          <w:lang w:eastAsia="zh-CN"/>
        </w:rPr>
        <w:t>本合同有效期为甲乙双方签署之日起至租赁合同终止之日止。</w:t>
      </w:r>
    </w:p>
    <w:p w14:paraId="304CE4FB">
      <w:pPr>
        <w:spacing w:line="460" w:lineRule="exact"/>
        <w:ind w:firstLine="567"/>
        <w:rPr>
          <w:rFonts w:ascii="方正仿宋_GBK" w:hAnsi="方正仿宋_GBK" w:cs="方正仿宋_GBK"/>
          <w:color w:val="0C0C0C"/>
          <w:sz w:val="24"/>
          <w:lang w:eastAsia="zh-CN"/>
        </w:rPr>
      </w:pPr>
      <w:r>
        <w:rPr>
          <w:rFonts w:hint="eastAsia" w:ascii="方正小标宋_GBK" w:hAnsi="方正黑体_GBK" w:eastAsia="方正小标宋_GBK" w:cs="方正黑体_GBK"/>
          <w:color w:val="0C0C0C"/>
          <w:sz w:val="24"/>
          <w:lang w:eastAsia="zh-CN"/>
        </w:rPr>
        <w:t>第七条</w:t>
      </w:r>
      <w:r>
        <w:rPr>
          <w:rFonts w:hint="eastAsia" w:ascii="方正黑体_GBK" w:hAnsi="方正黑体_GBK" w:eastAsia="方正黑体_GBK" w:cs="方正黑体_GBK"/>
          <w:color w:val="0C0C0C"/>
          <w:sz w:val="24"/>
          <w:lang w:eastAsia="zh-CN"/>
        </w:rPr>
        <w:t xml:space="preserve">  </w:t>
      </w:r>
      <w:r>
        <w:rPr>
          <w:rFonts w:hint="eastAsia" w:ascii="宋体" w:hAnsi="宋体" w:eastAsia="宋体" w:cs="宋体"/>
          <w:color w:val="0C0C0C"/>
          <w:sz w:val="24"/>
          <w:lang w:eastAsia="zh-CN"/>
        </w:rPr>
        <w:t>本合同作为《合同》的附件，与主合同具有同等的法律效力，经合同双方签署立即生效。</w:t>
      </w:r>
    </w:p>
    <w:p w14:paraId="4AEB402F">
      <w:pPr>
        <w:spacing w:line="460" w:lineRule="exact"/>
        <w:rPr>
          <w:rFonts w:ascii="方正仿宋_GBK" w:hAnsi="方正仿宋_GBK" w:cs="方正仿宋_GBK"/>
          <w:color w:val="0C0C0C"/>
          <w:sz w:val="24"/>
          <w:lang w:eastAsia="zh-CN"/>
        </w:rPr>
      </w:pPr>
      <w:r>
        <w:rPr>
          <w:rFonts w:hint="eastAsia" w:ascii="宋体" w:hAnsi="宋体" w:eastAsia="宋体" w:cs="宋体"/>
          <w:color w:val="0C0C0C"/>
          <w:sz w:val="24"/>
          <w:lang w:eastAsia="zh-CN"/>
        </w:rPr>
        <w:t>甲方：</w:t>
      </w:r>
      <w:r>
        <w:rPr>
          <w:rFonts w:hint="eastAsia" w:ascii="方正仿宋_GBK" w:hAnsi="方正仿宋_GBK" w:cs="方正仿宋_GBK"/>
          <w:color w:val="0C0C0C"/>
          <w:sz w:val="24"/>
          <w:lang w:eastAsia="zh-CN"/>
        </w:rPr>
        <w:t xml:space="preserve">                                   </w:t>
      </w:r>
      <w:r>
        <w:rPr>
          <w:rFonts w:hint="eastAsia" w:ascii="宋体" w:hAnsi="宋体" w:eastAsia="宋体" w:cs="宋体"/>
          <w:color w:val="0C0C0C"/>
          <w:sz w:val="24"/>
          <w:lang w:eastAsia="zh-CN"/>
        </w:rPr>
        <w:t>乙方：</w:t>
      </w:r>
    </w:p>
    <w:p w14:paraId="3EBC371C">
      <w:pPr>
        <w:spacing w:line="460" w:lineRule="exact"/>
        <w:rPr>
          <w:rFonts w:ascii="方正仿宋_GBK" w:hAnsi="方正仿宋_GBK" w:cs="方正仿宋_GBK"/>
          <w:color w:val="FF0000"/>
          <w:sz w:val="24"/>
          <w:lang w:eastAsia="zh-CN"/>
        </w:rPr>
      </w:pPr>
      <w:r>
        <w:rPr>
          <w:rFonts w:hint="eastAsia" w:ascii="宋体" w:hAnsi="宋体" w:eastAsia="宋体" w:cs="宋体"/>
          <w:sz w:val="24"/>
          <w:szCs w:val="24"/>
          <w:lang w:eastAsia="zh-CN"/>
        </w:rPr>
        <w:t>重庆高速路域资源开发有限公司</w:t>
      </w:r>
      <w:r>
        <w:rPr>
          <w:rFonts w:hint="eastAsia" w:ascii="方正仿宋_GBK" w:hAnsi="方正仿宋_GBK" w:cs="方正仿宋_GBK"/>
          <w:color w:val="0C0C0C"/>
          <w:sz w:val="24"/>
          <w:lang w:eastAsia="zh-CN"/>
        </w:rPr>
        <w:t xml:space="preserve">             </w:t>
      </w:r>
    </w:p>
    <w:p w14:paraId="624EC5F2">
      <w:pPr>
        <w:spacing w:line="460" w:lineRule="exact"/>
        <w:rPr>
          <w:rFonts w:ascii="方正仿宋_GBK" w:hAnsi="方正仿宋_GBK" w:cs="方正仿宋_GBK"/>
          <w:color w:val="0C0C0C"/>
          <w:sz w:val="24"/>
          <w:lang w:eastAsia="zh-CN"/>
        </w:rPr>
      </w:pPr>
    </w:p>
    <w:p w14:paraId="099D6009">
      <w:pPr>
        <w:spacing w:line="460" w:lineRule="exact"/>
        <w:rPr>
          <w:rFonts w:ascii="方正仿宋_GBK" w:hAnsi="方正仿宋_GBK" w:cs="方正仿宋_GBK"/>
          <w:color w:val="0C0C0C"/>
          <w:sz w:val="24"/>
        </w:rPr>
      </w:pPr>
      <w:r>
        <w:rPr>
          <w:rFonts w:hint="eastAsia" w:ascii="宋体" w:hAnsi="宋体" w:eastAsia="宋体" w:cs="宋体"/>
          <w:color w:val="0C0C0C"/>
          <w:sz w:val="24"/>
        </w:rPr>
        <w:t>法定代表人</w:t>
      </w:r>
      <w:r>
        <w:rPr>
          <w:rFonts w:hint="eastAsia" w:ascii="方正仿宋_GBK" w:hAnsi="方正仿宋_GBK" w:cs="方正仿宋_GBK"/>
          <w:color w:val="0C0C0C"/>
          <w:sz w:val="24"/>
        </w:rPr>
        <w:t xml:space="preserve">                               </w:t>
      </w:r>
      <w:r>
        <w:rPr>
          <w:rFonts w:hint="eastAsia" w:ascii="宋体" w:hAnsi="宋体" w:eastAsia="宋体" w:cs="宋体"/>
          <w:color w:val="0C0C0C"/>
          <w:sz w:val="24"/>
        </w:rPr>
        <w:t>法定代表人</w:t>
      </w:r>
    </w:p>
    <w:p w14:paraId="1751AB57">
      <w:pPr>
        <w:spacing w:line="460" w:lineRule="exact"/>
        <w:rPr>
          <w:color w:val="0C0C0C"/>
        </w:rPr>
      </w:pPr>
      <w:r>
        <w:rPr>
          <w:rFonts w:hint="eastAsia" w:ascii="宋体" w:hAnsi="宋体" w:eastAsia="宋体" w:cs="宋体"/>
          <w:color w:val="0C0C0C"/>
          <w:sz w:val="24"/>
        </w:rPr>
        <w:t>或其委托代理人：</w:t>
      </w:r>
      <w:r>
        <w:rPr>
          <w:rFonts w:hint="eastAsia" w:ascii="方正仿宋_GBK" w:hAnsi="方正仿宋_GBK" w:cs="方正仿宋_GBK"/>
          <w:color w:val="0C0C0C"/>
          <w:sz w:val="24"/>
        </w:rPr>
        <w:t xml:space="preserve">                         </w:t>
      </w:r>
      <w:r>
        <w:rPr>
          <w:rFonts w:hint="eastAsia" w:ascii="宋体" w:hAnsi="宋体" w:eastAsia="宋体" w:cs="宋体"/>
          <w:color w:val="0C0C0C"/>
          <w:sz w:val="24"/>
        </w:rPr>
        <w:t>或其委托代理人：</w:t>
      </w:r>
      <w:r>
        <w:rPr>
          <w:rFonts w:hint="eastAsia" w:ascii="方正仿宋_GBK" w:hAnsi="方正仿宋_GBK" w:cs="方正仿宋_GBK"/>
          <w:color w:val="0C0C0C"/>
          <w:sz w:val="24"/>
        </w:rPr>
        <w:t xml:space="preserve">                                     </w:t>
      </w:r>
    </w:p>
    <w:p w14:paraId="00351BBC">
      <w:pPr>
        <w:spacing w:line="460" w:lineRule="exact"/>
        <w:rPr>
          <w:rFonts w:ascii="方正仿宋_GBK" w:hAnsi="方正仿宋_GBK" w:cs="方正仿宋_GBK"/>
          <w:color w:val="0C0C0C"/>
          <w:sz w:val="24"/>
          <w:lang w:eastAsia="zh-CN"/>
        </w:rPr>
      </w:pPr>
      <w:r>
        <w:rPr>
          <w:rFonts w:hint="eastAsia" w:ascii="宋体" w:hAnsi="宋体" w:eastAsia="宋体" w:cs="宋体"/>
          <w:color w:val="0C0C0C"/>
          <w:sz w:val="24"/>
          <w:lang w:eastAsia="zh-CN"/>
        </w:rPr>
        <w:t>经办人：</w:t>
      </w:r>
      <w:r>
        <w:rPr>
          <w:rFonts w:hint="eastAsia" w:ascii="方正仿宋_GBK" w:hAnsi="方正仿宋_GBK" w:cs="方正仿宋_GBK"/>
          <w:color w:val="0C0C0C"/>
          <w:sz w:val="24"/>
          <w:lang w:eastAsia="zh-CN"/>
        </w:rPr>
        <w:t xml:space="preserve">                                 </w:t>
      </w:r>
      <w:r>
        <w:rPr>
          <w:rFonts w:hint="eastAsia" w:ascii="宋体" w:hAnsi="宋体" w:eastAsia="宋体" w:cs="宋体"/>
          <w:color w:val="0C0C0C"/>
          <w:sz w:val="24"/>
          <w:lang w:eastAsia="zh-CN"/>
        </w:rPr>
        <w:t>经办人：</w:t>
      </w:r>
      <w:r>
        <w:rPr>
          <w:rFonts w:ascii="方正小标宋_GBK" w:hAnsi="仿宋_GB2312" w:eastAsia="方正小标宋_GBK" w:cs="仿宋_GB2312"/>
          <w:spacing w:val="-19"/>
          <w:kern w:val="1"/>
          <w:sz w:val="44"/>
          <w:szCs w:val="44"/>
          <w:lang w:eastAsia="zh-CN"/>
        </w:rPr>
        <w:t xml:space="preserve">  </w:t>
      </w:r>
      <w:r>
        <w:rPr>
          <w:rFonts w:ascii="仿宋_GB2312" w:hAnsi="仿宋_GB2312" w:eastAsia="仿宋_GB2312" w:cs="仿宋_GB2312"/>
          <w:spacing w:val="-30"/>
          <w:kern w:val="1"/>
          <w:sz w:val="24"/>
          <w:lang w:eastAsia="zh-CN"/>
        </w:rPr>
        <w:t xml:space="preserve">                                                                                          </w:t>
      </w:r>
      <w:r>
        <w:rPr>
          <w:rFonts w:hint="eastAsia" w:ascii="仿宋_GB2312" w:hAnsi="仿宋_GB2312" w:eastAsia="仿宋_GB2312" w:cs="仿宋_GB2312"/>
          <w:spacing w:val="-30"/>
          <w:kern w:val="1"/>
          <w:sz w:val="24"/>
          <w:lang w:eastAsia="zh-CN"/>
        </w:rPr>
        <w:t xml:space="preserve">                                                       </w:t>
      </w:r>
      <w:r>
        <w:rPr>
          <w:rFonts w:ascii="仿宋_GB2312" w:hAnsi="仿宋_GB2312" w:eastAsia="仿宋_GB2312" w:cs="仿宋_GB2312"/>
          <w:spacing w:val="-30"/>
          <w:kern w:val="1"/>
          <w:sz w:val="24"/>
          <w:lang w:eastAsia="zh-CN"/>
        </w:rPr>
        <w:t xml:space="preserve"> </w:t>
      </w:r>
      <w:r>
        <w:rPr>
          <w:rFonts w:hint="eastAsia" w:ascii="仿宋_GB2312" w:hAnsi="仿宋_GB2312" w:cs="仿宋_GB2312"/>
          <w:spacing w:val="-30"/>
          <w:kern w:val="1"/>
          <w:sz w:val="24"/>
          <w:lang w:eastAsia="zh-CN"/>
        </w:rPr>
        <w:t xml:space="preserve">                 </w:t>
      </w:r>
    </w:p>
    <w:p w14:paraId="7032CE87">
      <w:pPr>
        <w:rPr>
          <w:rFonts w:hint="eastAsia" w:ascii="方正小标宋_GBK" w:hAnsi="仿宋_GB2312" w:eastAsia="方正小标宋_GBK" w:cs="仿宋_GB2312"/>
          <w:spacing w:val="-19"/>
          <w:kern w:val="1"/>
          <w:sz w:val="44"/>
          <w:szCs w:val="44"/>
          <w:lang w:eastAsia="zh-CN"/>
        </w:rPr>
      </w:pPr>
      <w:r>
        <w:rPr>
          <w:rFonts w:hint="eastAsia" w:ascii="方正小标宋_GBK" w:hAnsi="仿宋_GB2312" w:eastAsia="方正小标宋_GBK" w:cs="仿宋_GB2312"/>
          <w:spacing w:val="-19"/>
          <w:kern w:val="1"/>
          <w:sz w:val="44"/>
          <w:szCs w:val="44"/>
          <w:lang w:eastAsia="zh-CN"/>
        </w:rPr>
        <w:br w:type="page"/>
      </w:r>
    </w:p>
    <w:p w14:paraId="6564AC5D">
      <w:pPr>
        <w:jc w:val="center"/>
        <w:rPr>
          <w:rFonts w:cs="仿宋_GB2312" w:asciiTheme="minorEastAsia" w:hAnsiTheme="minorEastAsia"/>
          <w:kern w:val="1"/>
          <w:sz w:val="24"/>
          <w:szCs w:val="24"/>
          <w:lang w:eastAsia="zh-CN"/>
        </w:rPr>
      </w:pPr>
      <w:r>
        <w:rPr>
          <w:rFonts w:hint="eastAsia" w:ascii="方正小标宋_GBK" w:hAnsi="仿宋_GB2312" w:eastAsia="方正小标宋_GBK" w:cs="仿宋_GB2312"/>
          <w:spacing w:val="-19"/>
          <w:kern w:val="1"/>
          <w:sz w:val="44"/>
          <w:szCs w:val="44"/>
          <w:lang w:eastAsia="zh-CN"/>
        </w:rPr>
        <w:t>房屋(场地）租赁安全管理协议</w:t>
      </w:r>
    </w:p>
    <w:p w14:paraId="4F98844D">
      <w:pPr>
        <w:spacing w:line="520" w:lineRule="exact"/>
        <w:rPr>
          <w:rFonts w:hint="eastAsia" w:ascii="宋体" w:hAnsi="宋体" w:eastAsia="宋体" w:cs="宋体"/>
          <w:sz w:val="24"/>
          <w:szCs w:val="24"/>
          <w:lang w:eastAsia="zh-CN"/>
        </w:rPr>
      </w:pPr>
    </w:p>
    <w:p w14:paraId="72734E28">
      <w:pPr>
        <w:spacing w:line="520" w:lineRule="exact"/>
        <w:rPr>
          <w:rFonts w:cs="方正仿宋_GBK" w:asciiTheme="minorEastAsia" w:hAnsiTheme="minorEastAsia"/>
          <w:kern w:val="1"/>
          <w:sz w:val="24"/>
          <w:szCs w:val="24"/>
          <w:lang w:eastAsia="zh-CN"/>
        </w:rPr>
      </w:pPr>
      <w:r>
        <w:rPr>
          <w:rFonts w:hint="eastAsia" w:ascii="宋体" w:hAnsi="宋体" w:eastAsia="宋体" w:cs="宋体"/>
          <w:sz w:val="24"/>
          <w:szCs w:val="24"/>
          <w:lang w:eastAsia="zh-CN"/>
        </w:rPr>
        <w:t>出租方：重庆高速路域资源开发有限公司</w:t>
      </w:r>
      <w:r>
        <w:rPr>
          <w:rFonts w:hint="eastAsia" w:cs="方正仿宋_GBK" w:asciiTheme="minorEastAsia" w:hAnsiTheme="minorEastAsia"/>
          <w:color w:val="0C0C0C"/>
          <w:sz w:val="24"/>
          <w:szCs w:val="24"/>
          <w:lang w:eastAsia="zh-CN"/>
        </w:rPr>
        <w:t xml:space="preserve"> </w:t>
      </w:r>
      <w:r>
        <w:rPr>
          <w:rFonts w:hint="eastAsia" w:ascii="宋体" w:hAnsi="宋体" w:eastAsia="宋体" w:cs="宋体"/>
          <w:kern w:val="1"/>
          <w:sz w:val="24"/>
          <w:szCs w:val="24"/>
          <w:lang w:eastAsia="zh-CN"/>
        </w:rPr>
        <w:t>（以下简称</w:t>
      </w:r>
      <w:r>
        <w:rPr>
          <w:kern w:val="1"/>
          <w:sz w:val="24"/>
          <w:szCs w:val="24"/>
          <w:lang w:eastAsia="zh-CN"/>
        </w:rPr>
        <w:t>“</w:t>
      </w:r>
      <w:r>
        <w:rPr>
          <w:rFonts w:hint="eastAsia" w:ascii="宋体" w:hAnsi="宋体" w:eastAsia="宋体" w:cs="宋体"/>
          <w:kern w:val="1"/>
          <w:sz w:val="24"/>
          <w:szCs w:val="24"/>
          <w:lang w:eastAsia="zh-CN"/>
        </w:rPr>
        <w:t>甲方</w:t>
      </w:r>
      <w:r>
        <w:rPr>
          <w:kern w:val="1"/>
          <w:sz w:val="24"/>
          <w:szCs w:val="24"/>
          <w:lang w:eastAsia="zh-CN"/>
        </w:rPr>
        <w:t>”</w:t>
      </w:r>
      <w:r>
        <w:rPr>
          <w:rFonts w:hint="eastAsia" w:ascii="宋体" w:hAnsi="宋体" w:eastAsia="宋体" w:cs="宋体"/>
          <w:kern w:val="1"/>
          <w:sz w:val="24"/>
          <w:szCs w:val="24"/>
          <w:lang w:eastAsia="zh-CN"/>
        </w:rPr>
        <w:t>）</w:t>
      </w:r>
    </w:p>
    <w:p w14:paraId="2E356322">
      <w:pPr>
        <w:spacing w:line="520" w:lineRule="exact"/>
        <w:rPr>
          <w:rFonts w:cs="方正仿宋_GBK" w:asciiTheme="minorEastAsia" w:hAnsiTheme="minorEastAsia"/>
          <w:kern w:val="1"/>
          <w:sz w:val="24"/>
          <w:szCs w:val="24"/>
          <w:lang w:eastAsia="zh-CN"/>
        </w:rPr>
      </w:pPr>
      <w:r>
        <w:rPr>
          <w:rFonts w:hint="eastAsia" w:ascii="宋体" w:hAnsi="宋体" w:eastAsia="宋体" w:cs="宋体"/>
          <w:kern w:val="1"/>
          <w:sz w:val="24"/>
          <w:szCs w:val="24"/>
          <w:lang w:eastAsia="zh-CN"/>
        </w:rPr>
        <w:t>地址：</w:t>
      </w:r>
      <w:r>
        <w:rPr>
          <w:rFonts w:hint="eastAsia" w:ascii="宋体" w:hAnsi="宋体" w:eastAsia="宋体" w:cs="宋体"/>
          <w:color w:val="0C0C0C"/>
          <w:sz w:val="24"/>
          <w:szCs w:val="24"/>
          <w:lang w:eastAsia="zh-CN"/>
        </w:rPr>
        <w:t>重庆市渝北区洪湖西路</w:t>
      </w:r>
      <w:r>
        <w:rPr>
          <w:rFonts w:hint="eastAsia" w:cs="方正仿宋_GBK" w:asciiTheme="minorEastAsia" w:hAnsiTheme="minorEastAsia"/>
          <w:color w:val="0C0C0C"/>
          <w:sz w:val="24"/>
          <w:szCs w:val="24"/>
          <w:lang w:eastAsia="zh-CN"/>
        </w:rPr>
        <w:t>26</w:t>
      </w:r>
      <w:r>
        <w:rPr>
          <w:rFonts w:hint="eastAsia" w:ascii="宋体" w:hAnsi="宋体" w:eastAsia="宋体" w:cs="宋体"/>
          <w:color w:val="0C0C0C"/>
          <w:sz w:val="24"/>
          <w:szCs w:val="24"/>
          <w:lang w:eastAsia="zh-CN"/>
        </w:rPr>
        <w:t>号软件园</w:t>
      </w:r>
      <w:r>
        <w:rPr>
          <w:rFonts w:hint="eastAsia" w:cs="方正仿宋_GBK" w:asciiTheme="minorEastAsia" w:hAnsiTheme="minorEastAsia"/>
          <w:color w:val="0C0C0C"/>
          <w:sz w:val="24"/>
          <w:szCs w:val="24"/>
          <w:lang w:eastAsia="zh-CN"/>
        </w:rPr>
        <w:t>A</w:t>
      </w:r>
      <w:r>
        <w:rPr>
          <w:rFonts w:hint="eastAsia" w:ascii="宋体" w:hAnsi="宋体" w:eastAsia="宋体" w:cs="宋体"/>
          <w:color w:val="0C0C0C"/>
          <w:sz w:val="24"/>
          <w:szCs w:val="24"/>
          <w:lang w:eastAsia="zh-CN"/>
        </w:rPr>
        <w:t>栋</w:t>
      </w:r>
      <w:r>
        <w:rPr>
          <w:rFonts w:hint="eastAsia" w:cs="方正仿宋_GBK" w:asciiTheme="minorEastAsia" w:hAnsiTheme="minorEastAsia"/>
          <w:color w:val="0C0C0C"/>
          <w:sz w:val="24"/>
          <w:szCs w:val="24"/>
          <w:lang w:eastAsia="zh-CN"/>
        </w:rPr>
        <w:t>25</w:t>
      </w:r>
      <w:r>
        <w:rPr>
          <w:rFonts w:ascii="Cambria Math" w:hAnsi="Cambria Math" w:cs="Cambria Math"/>
          <w:color w:val="0C0C0C"/>
          <w:sz w:val="24"/>
          <w:szCs w:val="24"/>
          <w:lang w:eastAsia="zh-CN"/>
        </w:rPr>
        <w:t>−</w:t>
      </w:r>
      <w:r>
        <w:rPr>
          <w:rFonts w:hint="eastAsia" w:cs="方正仿宋_GBK" w:asciiTheme="minorEastAsia" w:hAnsiTheme="minorEastAsia"/>
          <w:color w:val="0C0C0C"/>
          <w:sz w:val="24"/>
          <w:szCs w:val="24"/>
          <w:lang w:eastAsia="zh-CN"/>
        </w:rPr>
        <w:t>1</w:t>
      </w:r>
      <w:r>
        <w:rPr>
          <w:rFonts w:hint="eastAsia" w:ascii="宋体" w:hAnsi="宋体" w:eastAsia="宋体" w:cs="宋体"/>
          <w:color w:val="0C0C0C"/>
          <w:sz w:val="24"/>
          <w:szCs w:val="24"/>
          <w:lang w:eastAsia="zh-CN"/>
        </w:rPr>
        <w:t>层</w:t>
      </w:r>
    </w:p>
    <w:p w14:paraId="7FCAEAF6">
      <w:pPr>
        <w:spacing w:line="400" w:lineRule="exact"/>
        <w:rPr>
          <w:rFonts w:cs="方正仿宋_GBK" w:asciiTheme="minorEastAsia" w:hAnsiTheme="minorEastAsia"/>
          <w:kern w:val="1"/>
          <w:sz w:val="24"/>
          <w:szCs w:val="24"/>
          <w:lang w:eastAsia="zh-CN"/>
        </w:rPr>
      </w:pPr>
    </w:p>
    <w:p w14:paraId="4DDA36CC">
      <w:pPr>
        <w:spacing w:line="520" w:lineRule="exact"/>
        <w:rPr>
          <w:rFonts w:cs="方正仿宋_GBK" w:asciiTheme="minorEastAsia" w:hAnsiTheme="minorEastAsia"/>
          <w:kern w:val="1"/>
          <w:sz w:val="24"/>
          <w:szCs w:val="24"/>
          <w:lang w:eastAsia="zh-CN"/>
        </w:rPr>
      </w:pPr>
      <w:r>
        <w:rPr>
          <w:rFonts w:hint="eastAsia" w:ascii="宋体" w:hAnsi="宋体" w:eastAsia="宋体" w:cs="宋体"/>
          <w:kern w:val="1"/>
          <w:sz w:val="24"/>
          <w:szCs w:val="24"/>
          <w:lang w:eastAsia="zh-CN"/>
        </w:rPr>
        <w:t>承租方：</w:t>
      </w:r>
      <w:r>
        <w:rPr>
          <w:rFonts w:hint="eastAsia" w:ascii="宋体" w:hAnsi="宋体" w:eastAsia="宋体" w:cs="宋体"/>
          <w:sz w:val="24"/>
          <w:szCs w:val="24"/>
          <w:lang w:eastAsia="zh-CN"/>
        </w:rPr>
        <w:t>***</w:t>
      </w:r>
      <w:r>
        <w:rPr>
          <w:rFonts w:hint="eastAsia" w:ascii="宋体" w:hAnsi="宋体" w:eastAsia="宋体" w:cs="宋体"/>
          <w:kern w:val="1"/>
          <w:sz w:val="24"/>
          <w:szCs w:val="24"/>
          <w:lang w:eastAsia="zh-CN"/>
        </w:rPr>
        <w:t>（以下简称</w:t>
      </w:r>
      <w:r>
        <w:rPr>
          <w:kern w:val="1"/>
          <w:sz w:val="24"/>
          <w:szCs w:val="24"/>
          <w:lang w:eastAsia="zh-CN"/>
        </w:rPr>
        <w:t>“</w:t>
      </w:r>
      <w:r>
        <w:rPr>
          <w:rFonts w:hint="eastAsia" w:ascii="宋体" w:hAnsi="宋体" w:eastAsia="宋体" w:cs="宋体"/>
          <w:kern w:val="1"/>
          <w:sz w:val="24"/>
          <w:szCs w:val="24"/>
          <w:lang w:eastAsia="zh-CN"/>
        </w:rPr>
        <w:t>乙方</w:t>
      </w:r>
      <w:r>
        <w:rPr>
          <w:kern w:val="1"/>
          <w:sz w:val="24"/>
          <w:szCs w:val="24"/>
          <w:lang w:eastAsia="zh-CN"/>
        </w:rPr>
        <w:t>”</w:t>
      </w:r>
      <w:r>
        <w:rPr>
          <w:rFonts w:hint="eastAsia" w:ascii="宋体" w:hAnsi="宋体" w:eastAsia="宋体" w:cs="宋体"/>
          <w:kern w:val="1"/>
          <w:sz w:val="24"/>
          <w:szCs w:val="24"/>
          <w:lang w:eastAsia="zh-CN"/>
        </w:rPr>
        <w:t>）</w:t>
      </w:r>
    </w:p>
    <w:p w14:paraId="0567CA0B">
      <w:pPr>
        <w:spacing w:line="520" w:lineRule="exact"/>
        <w:rPr>
          <w:rFonts w:cs="方正仿宋_GBK" w:asciiTheme="minorEastAsia" w:hAnsiTheme="minorEastAsia"/>
          <w:color w:val="0C0C0C"/>
          <w:sz w:val="24"/>
          <w:szCs w:val="24"/>
          <w:lang w:eastAsia="zh-CN"/>
        </w:rPr>
      </w:pPr>
      <w:r>
        <w:rPr>
          <w:rFonts w:hint="eastAsia" w:ascii="宋体" w:hAnsi="宋体" w:eastAsia="宋体" w:cs="宋体"/>
          <w:kern w:val="1"/>
          <w:sz w:val="24"/>
          <w:szCs w:val="24"/>
          <w:lang w:eastAsia="zh-CN"/>
        </w:rPr>
        <w:t>地址：</w:t>
      </w:r>
      <w:r>
        <w:rPr>
          <w:rFonts w:hint="eastAsia" w:cs="方正仿宋_GBK" w:asciiTheme="minorEastAsia" w:hAnsiTheme="minorEastAsia"/>
          <w:color w:val="0C0C0C"/>
          <w:sz w:val="24"/>
          <w:szCs w:val="24"/>
          <w:lang w:eastAsia="zh-CN"/>
        </w:rPr>
        <w:t xml:space="preserve"> </w:t>
      </w:r>
      <w:r>
        <w:rPr>
          <w:rFonts w:hint="eastAsia" w:ascii="宋体" w:hAnsi="宋体" w:eastAsia="宋体" w:cs="宋体"/>
          <w:color w:val="0C0C0C"/>
          <w:sz w:val="24"/>
          <w:szCs w:val="24"/>
          <w:lang w:eastAsia="zh-CN"/>
        </w:rPr>
        <w:t>**</w:t>
      </w:r>
    </w:p>
    <w:p w14:paraId="4E96681E">
      <w:pPr>
        <w:pStyle w:val="2"/>
        <w:spacing w:line="400" w:lineRule="exact"/>
        <w:jc w:val="both"/>
        <w:rPr>
          <w:rFonts w:hint="eastAsia" w:asciiTheme="minorEastAsia" w:hAnsiTheme="minorEastAsia"/>
          <w:b/>
          <w:bCs/>
          <w:sz w:val="24"/>
          <w:lang w:eastAsia="zh-CN"/>
        </w:rPr>
      </w:pPr>
    </w:p>
    <w:p w14:paraId="7103A6C6">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为加强合作方的安全、环保、职业卫生防护管理，经甲乙双方共同协商，特制定本安全、环保、职业卫生防护协议（以下简称协议书），作为主合同《</w:t>
      </w:r>
      <w:r>
        <w:rPr>
          <w:rFonts w:hint="eastAsia" w:ascii="宋体" w:hAnsi="宋体" w:eastAsia="宋体" w:cs="宋体"/>
          <w:color w:val="0C0C0C"/>
          <w:sz w:val="24"/>
          <w:szCs w:val="24"/>
          <w:lang w:eastAsia="zh-CN"/>
        </w:rPr>
        <w:t>热轧AB跨东端部分厂房对外租赁合同</w:t>
      </w:r>
      <w:r>
        <w:rPr>
          <w:rFonts w:hint="eastAsia" w:ascii="宋体" w:hAnsi="宋体" w:eastAsia="宋体" w:cs="宋体"/>
          <w:kern w:val="1"/>
          <w:sz w:val="24"/>
          <w:szCs w:val="24"/>
          <w:lang w:eastAsia="zh-CN"/>
        </w:rPr>
        <w:t>》的附件。</w:t>
      </w:r>
    </w:p>
    <w:p w14:paraId="7250F84F">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一、协议有效时间：</w:t>
      </w:r>
      <w:r>
        <w:rPr>
          <w:rFonts w:hint="eastAsia" w:cs="仿宋_GB2312" w:asciiTheme="minorEastAsia" w:hAnsiTheme="minorEastAsia"/>
          <w:kern w:val="1"/>
          <w:sz w:val="24"/>
          <w:szCs w:val="24"/>
          <w:lang w:eastAsia="zh-CN"/>
        </w:rPr>
        <w:t>2025</w:t>
      </w:r>
      <w:r>
        <w:rPr>
          <w:rFonts w:hint="eastAsia" w:ascii="宋体" w:hAnsi="宋体" w:eastAsia="宋体" w:cs="宋体"/>
          <w:kern w:val="1"/>
          <w:sz w:val="24"/>
          <w:szCs w:val="24"/>
          <w:lang w:eastAsia="zh-CN"/>
        </w:rPr>
        <w:t>年</w:t>
      </w:r>
      <w:r>
        <w:rPr>
          <w:rFonts w:hint="eastAsia" w:cs="仿宋_GB2312" w:asciiTheme="minorEastAsia" w:hAnsiTheme="minorEastAsia" w:eastAsiaTheme="minorEastAsia"/>
          <w:kern w:val="1"/>
          <w:sz w:val="24"/>
          <w:szCs w:val="24"/>
          <w:lang w:eastAsia="zh-CN"/>
        </w:rPr>
        <w:t>7</w:t>
      </w:r>
      <w:r>
        <w:rPr>
          <w:rFonts w:hint="eastAsia" w:ascii="宋体" w:hAnsi="宋体" w:eastAsia="宋体" w:cs="宋体"/>
          <w:kern w:val="1"/>
          <w:sz w:val="24"/>
          <w:szCs w:val="24"/>
          <w:lang w:eastAsia="zh-CN"/>
        </w:rPr>
        <w:t>月</w:t>
      </w:r>
      <w:r>
        <w:rPr>
          <w:rFonts w:hint="eastAsia" w:cs="仿宋_GB2312" w:asciiTheme="minorEastAsia" w:hAnsiTheme="minorEastAsia" w:eastAsiaTheme="minorEastAsia"/>
          <w:kern w:val="1"/>
          <w:sz w:val="24"/>
          <w:szCs w:val="24"/>
          <w:lang w:eastAsia="zh-CN"/>
        </w:rPr>
        <w:t>15</w:t>
      </w:r>
      <w:r>
        <w:rPr>
          <w:rFonts w:hint="eastAsia" w:ascii="宋体" w:hAnsi="宋体" w:eastAsia="宋体" w:cs="宋体"/>
          <w:kern w:val="1"/>
          <w:sz w:val="24"/>
          <w:szCs w:val="24"/>
          <w:lang w:eastAsia="zh-CN"/>
        </w:rPr>
        <w:t>日～</w:t>
      </w:r>
      <w:r>
        <w:rPr>
          <w:rFonts w:hint="eastAsia" w:cs="仿宋_GB2312" w:asciiTheme="minorEastAsia" w:hAnsiTheme="minorEastAsia"/>
          <w:kern w:val="1"/>
          <w:sz w:val="24"/>
          <w:szCs w:val="24"/>
          <w:lang w:eastAsia="zh-CN"/>
        </w:rPr>
        <w:t>202</w:t>
      </w:r>
      <w:r>
        <w:rPr>
          <w:rFonts w:hint="eastAsia" w:cs="仿宋_GB2312" w:asciiTheme="minorEastAsia" w:hAnsiTheme="minorEastAsia" w:eastAsiaTheme="minorEastAsia"/>
          <w:kern w:val="1"/>
          <w:sz w:val="24"/>
          <w:szCs w:val="24"/>
          <w:lang w:eastAsia="zh-CN"/>
        </w:rPr>
        <w:t>8</w:t>
      </w:r>
      <w:r>
        <w:rPr>
          <w:rFonts w:hint="eastAsia" w:ascii="宋体" w:hAnsi="宋体" w:eastAsia="宋体" w:cs="宋体"/>
          <w:kern w:val="1"/>
          <w:sz w:val="24"/>
          <w:szCs w:val="24"/>
          <w:lang w:eastAsia="zh-CN"/>
        </w:rPr>
        <w:t>年</w:t>
      </w:r>
      <w:r>
        <w:rPr>
          <w:rFonts w:hint="eastAsia" w:cs="仿宋_GB2312" w:asciiTheme="minorEastAsia" w:hAnsiTheme="minorEastAsia" w:eastAsiaTheme="minorEastAsia"/>
          <w:kern w:val="1"/>
          <w:sz w:val="24"/>
          <w:szCs w:val="24"/>
          <w:lang w:eastAsia="zh-CN"/>
        </w:rPr>
        <w:t>7</w:t>
      </w:r>
      <w:r>
        <w:rPr>
          <w:rFonts w:hint="eastAsia" w:ascii="宋体" w:hAnsi="宋体" w:eastAsia="宋体" w:cs="宋体"/>
          <w:kern w:val="1"/>
          <w:sz w:val="24"/>
          <w:szCs w:val="24"/>
          <w:lang w:eastAsia="zh-CN"/>
        </w:rPr>
        <w:t>月</w:t>
      </w:r>
      <w:r>
        <w:rPr>
          <w:rFonts w:hint="eastAsia" w:cs="仿宋_GB2312" w:asciiTheme="minorEastAsia" w:hAnsiTheme="minorEastAsia" w:eastAsiaTheme="minorEastAsia"/>
          <w:kern w:val="1"/>
          <w:sz w:val="24"/>
          <w:szCs w:val="24"/>
          <w:lang w:eastAsia="zh-CN"/>
        </w:rPr>
        <w:t>14</w:t>
      </w:r>
      <w:r>
        <w:rPr>
          <w:rFonts w:hint="eastAsia" w:ascii="宋体" w:hAnsi="宋体" w:eastAsia="宋体" w:cs="宋体"/>
          <w:kern w:val="1"/>
          <w:sz w:val="24"/>
          <w:szCs w:val="24"/>
          <w:lang w:eastAsia="zh-CN"/>
        </w:rPr>
        <w:t>日。</w:t>
      </w:r>
    </w:p>
    <w:p w14:paraId="573F86C1">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二、甲方责任</w:t>
      </w:r>
    </w:p>
    <w:p w14:paraId="7C64C179">
      <w:pPr>
        <w:spacing w:line="520" w:lineRule="exact"/>
        <w:ind w:firstLine="47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1.</w:t>
      </w:r>
      <w:r>
        <w:rPr>
          <w:rFonts w:hint="eastAsia" w:ascii="宋体" w:hAnsi="宋体" w:eastAsia="宋体" w:cs="宋体"/>
          <w:kern w:val="1"/>
          <w:sz w:val="24"/>
          <w:szCs w:val="24"/>
          <w:lang w:eastAsia="zh-CN"/>
        </w:rPr>
        <w:t>甲方在主租赁合同签订之前，应对拟外租设施及其周边环境进行安全隐患排查及整改。对外租赁房屋、场地（简称租赁物）应符合乙方安全使用条件且由经甲乙双方确认后签订租赁主合同。</w:t>
      </w:r>
    </w:p>
    <w:p w14:paraId="33426B8A">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2.</w:t>
      </w:r>
      <w:r>
        <w:rPr>
          <w:rFonts w:hint="eastAsia" w:ascii="宋体" w:hAnsi="宋体" w:eastAsia="宋体" w:cs="宋体"/>
          <w:kern w:val="1"/>
          <w:sz w:val="24"/>
          <w:szCs w:val="24"/>
          <w:lang w:eastAsia="zh-CN"/>
        </w:rPr>
        <w:t>对乙方提出的有关安全、环保、职业卫生防护问题，积极协助解决。</w:t>
      </w:r>
    </w:p>
    <w:p w14:paraId="40A04B3B">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3.</w:t>
      </w:r>
      <w:r>
        <w:rPr>
          <w:rFonts w:hint="eastAsia" w:ascii="宋体" w:hAnsi="宋体" w:eastAsia="宋体" w:cs="宋体"/>
          <w:kern w:val="1"/>
          <w:sz w:val="24"/>
          <w:szCs w:val="24"/>
          <w:lang w:eastAsia="zh-CN"/>
        </w:rPr>
        <w:t>对经检查发现的乙方所存在的安全环保职业卫生隐患问题，监督其整改。若乙方整改不到位的，甲方有权另行聘请第三方进行整改，相关费用由乙方承担。</w:t>
      </w:r>
    </w:p>
    <w:p w14:paraId="452A22D5">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三、乙方责任</w:t>
      </w:r>
    </w:p>
    <w:p w14:paraId="497C4080">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1.</w:t>
      </w:r>
      <w:r>
        <w:rPr>
          <w:rFonts w:hint="eastAsia" w:ascii="宋体" w:hAnsi="宋体" w:eastAsia="宋体" w:cs="宋体"/>
          <w:kern w:val="1"/>
          <w:sz w:val="24"/>
          <w:szCs w:val="24"/>
          <w:lang w:eastAsia="zh-CN"/>
        </w:rPr>
        <w:t>乙方是租赁区域安全、环保、消防、职业卫生防护等的责任主体。</w:t>
      </w:r>
    </w:p>
    <w:p w14:paraId="4823293A">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2.</w:t>
      </w:r>
      <w:r>
        <w:rPr>
          <w:rFonts w:hint="eastAsia" w:ascii="宋体" w:hAnsi="宋体" w:eastAsia="宋体" w:cs="宋体"/>
          <w:kern w:val="1"/>
          <w:sz w:val="24"/>
          <w:szCs w:val="24"/>
          <w:lang w:eastAsia="zh-CN"/>
        </w:rPr>
        <w:t>乙方应认真执行国家《安全生产法》、《环境保护法》、《职业病防治法》、《消防法》、《特种设备安全法》等法律、法规和重庆市相关法规及政策要求。</w:t>
      </w:r>
    </w:p>
    <w:p w14:paraId="3EC4E266">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3.</w:t>
      </w:r>
      <w:r>
        <w:rPr>
          <w:rFonts w:hint="eastAsia" w:ascii="宋体" w:hAnsi="宋体" w:eastAsia="宋体" w:cs="宋体"/>
          <w:kern w:val="1"/>
          <w:sz w:val="24"/>
          <w:szCs w:val="24"/>
          <w:lang w:eastAsia="zh-CN"/>
        </w:rPr>
        <w:t>对租赁物及其周边环境进行安全使用条件的符合性确认，或者对存在的隐患进行整改，以达到自身安全使用要求。</w:t>
      </w:r>
    </w:p>
    <w:p w14:paraId="16ABE9E6">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4.</w:t>
      </w:r>
      <w:r>
        <w:rPr>
          <w:rFonts w:hint="eastAsia" w:ascii="宋体" w:hAnsi="宋体" w:eastAsia="宋体" w:cs="宋体"/>
          <w:kern w:val="1"/>
          <w:sz w:val="24"/>
          <w:szCs w:val="24"/>
          <w:lang w:eastAsia="zh-CN"/>
        </w:rPr>
        <w:t>乙方在入驻后应及时自行办理安全、环保、职业卫生防护相关审批手续，如因相关审批手续不完善而造成的一切损失及相关部门的处罚，由乙方负责。</w:t>
      </w:r>
    </w:p>
    <w:p w14:paraId="10544384">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5.</w:t>
      </w:r>
      <w:r>
        <w:rPr>
          <w:rFonts w:hint="eastAsia" w:ascii="宋体" w:hAnsi="宋体" w:eastAsia="宋体" w:cs="宋体"/>
          <w:kern w:val="1"/>
          <w:sz w:val="24"/>
          <w:szCs w:val="24"/>
          <w:lang w:eastAsia="zh-CN"/>
        </w:rPr>
        <w:t>乙方及乙方工作人员在合作期间因违反安全、环保、职业卫生防护管理的有关要求，造成单位人员伤亡事故、环境污染事故及职业病，由乙方依法自行处理和解决，一切后果和经济损失由乙方负责。</w:t>
      </w:r>
    </w:p>
    <w:p w14:paraId="7A0FEBE6">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6.</w:t>
      </w:r>
      <w:r>
        <w:rPr>
          <w:rFonts w:hint="eastAsia" w:ascii="宋体" w:hAnsi="宋体" w:eastAsia="宋体" w:cs="宋体"/>
          <w:kern w:val="1"/>
          <w:sz w:val="24"/>
          <w:szCs w:val="24"/>
          <w:lang w:eastAsia="zh-CN"/>
        </w:rPr>
        <w:t>乙方及乙方工作人员不得私自动用、拆卸甲方区域原有的设施，由于未执行此项规定，造成甲方或乙方人员伤亡事故、环境污染事故及职业病，一切后果和经济损失由乙方负责。</w:t>
      </w:r>
    </w:p>
    <w:p w14:paraId="32AA087C">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7.</w:t>
      </w:r>
      <w:r>
        <w:rPr>
          <w:rFonts w:hint="eastAsia" w:ascii="宋体" w:hAnsi="宋体" w:eastAsia="宋体" w:cs="宋体"/>
          <w:kern w:val="1"/>
          <w:sz w:val="24"/>
          <w:szCs w:val="24"/>
          <w:lang w:eastAsia="zh-CN"/>
        </w:rPr>
        <w:t>乙方对本单位所有从业人员进行安全、环保、职业卫生防护的教育培训，并依法自行管理与检查。</w:t>
      </w:r>
    </w:p>
    <w:p w14:paraId="277B4DD1">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8.</w:t>
      </w:r>
      <w:r>
        <w:rPr>
          <w:rFonts w:hint="eastAsia" w:ascii="宋体" w:hAnsi="宋体" w:eastAsia="宋体" w:cs="宋体"/>
          <w:kern w:val="1"/>
          <w:sz w:val="24"/>
          <w:szCs w:val="24"/>
          <w:lang w:eastAsia="zh-CN"/>
        </w:rPr>
        <w:t>若乙方还有其他合作方则乙方必须与其签订经甲方审核通过的安全、环保、职业卫生协议。</w:t>
      </w:r>
    </w:p>
    <w:p w14:paraId="60B20B34">
      <w:pPr>
        <w:spacing w:line="520" w:lineRule="exact"/>
        <w:ind w:firstLine="47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四、甲乙双方如因工作需要到对方工作区域，在得到对方确认并同意后，方可进入对方工作区域。</w:t>
      </w:r>
    </w:p>
    <w:p w14:paraId="495DFE13">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五、由于乙方未严格执行《协议书》约定内容，造成人员伤亡事故、环境污染事故及职业病，一切责任及后果由乙方全部承担，若甲方因此对外承担任何民事、刑事或行政责任的，甲方有权要求乙方赔偿。</w:t>
      </w:r>
    </w:p>
    <w:p w14:paraId="568AA010">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六、甲方或甲方上级专业部门有权随时检查工作现场及《协议书》落实情况。对安全、环保、职业卫生防护隐患有权指出并要求责任方及时整改。因乙方不及时整改隐患造成的后果和一切经济损失由乙方负责。</w:t>
      </w:r>
    </w:p>
    <w:p w14:paraId="2CF38E3A">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七、在乙方不遵守相关法律法规、不及时整改隐患、造成重大不安全因素等情况下，甲方有权单方面宣布终止合同，由此给甲乙双方造成的一切损失由乙方负责。</w:t>
      </w:r>
    </w:p>
    <w:p w14:paraId="7EA586F0">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八、甲乙双方均认可本协议所载明的地址为双方在履行合同、解决争议过程中接收对方商业函件或司法机关诉讼文书的有效地址，若向该地址寄送的文件被退回的，自退回之日起即视为送达。</w:t>
      </w:r>
    </w:p>
    <w:p w14:paraId="3A77A630">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九、协议履行地为重庆市綦江区，若双方因本协议发生纠纷，均可向协议履行地有管辖权的人民法院提起诉讼。</w:t>
      </w:r>
    </w:p>
    <w:p w14:paraId="2AB47A62">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十、本协议一式陆份，甲方肆份、乙方贰份，具有同等效力。本协议自双方盖章后生效。</w:t>
      </w:r>
    </w:p>
    <w:p w14:paraId="7704E2E5">
      <w:pPr>
        <w:spacing w:line="520" w:lineRule="exact"/>
        <w:ind w:left="5520" w:hanging="5520"/>
        <w:rPr>
          <w:rFonts w:cs="仿宋_GB2312" w:asciiTheme="minorEastAsia" w:hAnsiTheme="minorEastAsia"/>
          <w:spacing w:val="-34"/>
          <w:kern w:val="1"/>
          <w:sz w:val="24"/>
          <w:szCs w:val="24"/>
          <w:lang w:eastAsia="zh-CN"/>
        </w:rPr>
      </w:pPr>
    </w:p>
    <w:p w14:paraId="329340EC">
      <w:pPr>
        <w:spacing w:line="520" w:lineRule="exact"/>
        <w:ind w:left="5520" w:hanging="5520"/>
        <w:rPr>
          <w:rFonts w:cs="仿宋_GB2312" w:asciiTheme="minorEastAsia" w:hAnsiTheme="minorEastAsia"/>
          <w:spacing w:val="-34"/>
          <w:kern w:val="1"/>
          <w:sz w:val="24"/>
          <w:szCs w:val="24"/>
          <w:lang w:eastAsia="zh-CN"/>
        </w:rPr>
      </w:pPr>
    </w:p>
    <w:p w14:paraId="4B543D71">
      <w:pPr>
        <w:spacing w:line="520" w:lineRule="exact"/>
        <w:ind w:left="6547" w:hanging="6547" w:hangingChars="2728"/>
        <w:rPr>
          <w:rFonts w:cs="仿宋_GB2312" w:asciiTheme="minorEastAsia" w:hAnsiTheme="minorEastAsia"/>
          <w:spacing w:val="-34"/>
          <w:kern w:val="1"/>
          <w:sz w:val="24"/>
          <w:szCs w:val="24"/>
          <w:lang w:eastAsia="zh-CN"/>
        </w:rPr>
      </w:pPr>
      <w:r>
        <w:rPr>
          <w:rFonts w:hint="eastAsia" w:ascii="宋体" w:hAnsi="宋体" w:eastAsia="宋体" w:cs="宋体"/>
          <w:kern w:val="1"/>
          <w:sz w:val="24"/>
          <w:szCs w:val="24"/>
          <w:lang w:eastAsia="zh-CN"/>
        </w:rPr>
        <w:t>甲方（签章）：</w:t>
      </w:r>
      <w:r>
        <w:rPr>
          <w:rFonts w:hint="eastAsia" w:cs="仿宋_GB2312" w:asciiTheme="minorEastAsia" w:hAnsiTheme="minorEastAsia"/>
          <w:spacing w:val="-34"/>
          <w:kern w:val="1"/>
          <w:sz w:val="24"/>
          <w:szCs w:val="24"/>
          <w:lang w:eastAsia="zh-CN"/>
        </w:rPr>
        <w:t xml:space="preserve">                                                    </w:t>
      </w:r>
      <w:r>
        <w:rPr>
          <w:rFonts w:hint="eastAsia" w:ascii="宋体" w:hAnsi="宋体" w:eastAsia="宋体" w:cs="宋体"/>
          <w:spacing w:val="-34"/>
          <w:kern w:val="1"/>
          <w:sz w:val="24"/>
          <w:szCs w:val="24"/>
          <w:lang w:eastAsia="zh-CN"/>
        </w:rPr>
        <w:t>乙方（签章）：</w:t>
      </w:r>
    </w:p>
    <w:p w14:paraId="11DF9D2B">
      <w:pPr>
        <w:spacing w:line="520" w:lineRule="exact"/>
        <w:ind w:left="6547" w:hanging="6547" w:hangingChars="2728"/>
        <w:rPr>
          <w:rFonts w:cs="仿宋_GB2312" w:asciiTheme="minorEastAsia" w:hAnsiTheme="minorEastAsia"/>
          <w:spacing w:val="-34"/>
          <w:kern w:val="1"/>
          <w:sz w:val="24"/>
          <w:szCs w:val="24"/>
          <w:lang w:eastAsia="zh-CN"/>
        </w:rPr>
      </w:pPr>
      <w:r>
        <w:rPr>
          <w:rFonts w:hint="eastAsia" w:ascii="宋体" w:hAnsi="宋体" w:eastAsia="宋体" w:cs="宋体"/>
          <w:sz w:val="24"/>
          <w:szCs w:val="24"/>
          <w:lang w:eastAsia="zh-CN"/>
        </w:rPr>
        <w:t>重庆高速路域资源开发有限公司</w:t>
      </w:r>
      <w:r>
        <w:rPr>
          <w:rFonts w:hint="eastAsia" w:cs="方正仿宋_GBK" w:asciiTheme="minorEastAsia" w:hAnsiTheme="minorEastAsia"/>
          <w:color w:val="0C0C0C"/>
          <w:sz w:val="24"/>
          <w:szCs w:val="24"/>
          <w:lang w:eastAsia="zh-CN"/>
        </w:rPr>
        <w:t xml:space="preserve"> </w:t>
      </w:r>
      <w:r>
        <w:rPr>
          <w:rFonts w:hint="eastAsia" w:cs="方正仿宋_GBK" w:asciiTheme="minorEastAsia" w:hAnsiTheme="minorEastAsia"/>
          <w:spacing w:val="-34"/>
          <w:kern w:val="1"/>
          <w:sz w:val="24"/>
          <w:szCs w:val="24"/>
          <w:lang w:eastAsia="zh-CN"/>
        </w:rPr>
        <w:t xml:space="preserve">               </w:t>
      </w:r>
    </w:p>
    <w:p w14:paraId="09BC2595">
      <w:pPr>
        <w:spacing w:line="520" w:lineRule="exact"/>
        <w:ind w:left="5520" w:hanging="5520"/>
        <w:rPr>
          <w:rFonts w:cs="仿宋_GB2312" w:asciiTheme="minorEastAsia" w:hAnsiTheme="minorEastAsia"/>
          <w:spacing w:val="-34"/>
          <w:kern w:val="1"/>
          <w:sz w:val="24"/>
          <w:szCs w:val="24"/>
          <w:lang w:eastAsia="zh-CN"/>
        </w:rPr>
      </w:pPr>
      <w:r>
        <w:rPr>
          <w:rFonts w:hint="eastAsia" w:cs="仿宋_GB2312" w:asciiTheme="minorEastAsia" w:hAnsiTheme="minorEastAsia"/>
          <w:spacing w:val="-34"/>
          <w:kern w:val="1"/>
          <w:sz w:val="24"/>
          <w:szCs w:val="24"/>
          <w:lang w:eastAsia="zh-CN"/>
        </w:rPr>
        <w:t xml:space="preserve"> </w:t>
      </w:r>
    </w:p>
    <w:p w14:paraId="11D7B5A8">
      <w:pPr>
        <w:spacing w:line="520" w:lineRule="exact"/>
        <w:rPr>
          <w:rFonts w:cs="方正仿宋_GBK" w:asciiTheme="minorEastAsia" w:hAnsiTheme="minorEastAsia"/>
          <w:color w:val="0C0C0C"/>
          <w:sz w:val="24"/>
          <w:szCs w:val="24"/>
        </w:rPr>
      </w:pPr>
      <w:r>
        <w:rPr>
          <w:rFonts w:hint="eastAsia" w:ascii="宋体" w:hAnsi="宋体" w:eastAsia="宋体" w:cs="宋体"/>
          <w:color w:val="0C0C0C"/>
          <w:sz w:val="24"/>
          <w:szCs w:val="24"/>
        </w:rPr>
        <w:t>法定代表人</w:t>
      </w:r>
      <w:r>
        <w:rPr>
          <w:rFonts w:hint="eastAsia" w:cs="方正仿宋_GBK" w:asciiTheme="minorEastAsia" w:hAnsiTheme="minorEastAsia"/>
          <w:color w:val="0C0C0C"/>
          <w:sz w:val="24"/>
          <w:szCs w:val="24"/>
        </w:rPr>
        <w:t xml:space="preserve">                          </w:t>
      </w:r>
      <w:r>
        <w:rPr>
          <w:rFonts w:hint="eastAsia" w:ascii="宋体" w:hAnsi="宋体" w:eastAsia="宋体" w:cs="宋体"/>
          <w:color w:val="0C0C0C"/>
          <w:sz w:val="24"/>
          <w:szCs w:val="24"/>
        </w:rPr>
        <w:t>法定代表人</w:t>
      </w:r>
    </w:p>
    <w:p w14:paraId="756BF09A">
      <w:pPr>
        <w:spacing w:line="520" w:lineRule="exact"/>
        <w:rPr>
          <w:rFonts w:cs="方正仿宋_GBK" w:asciiTheme="minorEastAsia" w:hAnsiTheme="minorEastAsia"/>
          <w:color w:val="0C0C0C"/>
          <w:sz w:val="24"/>
          <w:szCs w:val="24"/>
        </w:rPr>
      </w:pPr>
      <w:r>
        <w:rPr>
          <w:rFonts w:hint="eastAsia" w:ascii="宋体" w:hAnsi="宋体" w:eastAsia="宋体" w:cs="宋体"/>
          <w:color w:val="0C0C0C"/>
          <w:sz w:val="24"/>
          <w:szCs w:val="24"/>
        </w:rPr>
        <w:t>或其委托代理人：</w:t>
      </w:r>
      <w:r>
        <w:rPr>
          <w:rFonts w:hint="eastAsia" w:cs="方正仿宋_GBK" w:asciiTheme="minorEastAsia" w:hAnsiTheme="minorEastAsia"/>
          <w:color w:val="0C0C0C"/>
          <w:sz w:val="24"/>
          <w:szCs w:val="24"/>
        </w:rPr>
        <w:t xml:space="preserve">                    </w:t>
      </w:r>
      <w:r>
        <w:rPr>
          <w:rFonts w:hint="eastAsia" w:ascii="宋体" w:hAnsi="宋体" w:eastAsia="宋体" w:cs="宋体"/>
          <w:color w:val="0C0C0C"/>
          <w:sz w:val="24"/>
          <w:szCs w:val="24"/>
        </w:rPr>
        <w:t>或其委托代理人：</w:t>
      </w:r>
    </w:p>
    <w:p w14:paraId="6474ECAA">
      <w:pPr>
        <w:spacing w:line="520" w:lineRule="exact"/>
        <w:rPr>
          <w:rFonts w:cs="方正仿宋_GBK" w:asciiTheme="minorEastAsia" w:hAnsiTheme="minorEastAsia"/>
          <w:color w:val="0C0C0C"/>
          <w:sz w:val="24"/>
          <w:szCs w:val="24"/>
          <w:lang w:eastAsia="zh-CN"/>
        </w:rPr>
      </w:pPr>
      <w:r>
        <w:rPr>
          <w:rFonts w:hint="eastAsia" w:ascii="宋体" w:hAnsi="宋体" w:eastAsia="宋体" w:cs="宋体"/>
          <w:color w:val="0C0C0C"/>
          <w:sz w:val="24"/>
          <w:szCs w:val="24"/>
          <w:lang w:eastAsia="zh-CN"/>
        </w:rPr>
        <w:t>经办人：</w:t>
      </w:r>
      <w:r>
        <w:rPr>
          <w:rFonts w:hint="eastAsia" w:cs="方正仿宋_GBK" w:asciiTheme="minorEastAsia" w:hAnsiTheme="minorEastAsia"/>
          <w:color w:val="0C0C0C"/>
          <w:sz w:val="24"/>
          <w:szCs w:val="24"/>
          <w:lang w:eastAsia="zh-CN"/>
        </w:rPr>
        <w:t xml:space="preserve">                            </w:t>
      </w:r>
      <w:r>
        <w:rPr>
          <w:rFonts w:hint="eastAsia" w:ascii="宋体" w:hAnsi="宋体" w:eastAsia="宋体" w:cs="宋体"/>
          <w:color w:val="0C0C0C"/>
          <w:sz w:val="24"/>
          <w:szCs w:val="24"/>
          <w:lang w:eastAsia="zh-CN"/>
        </w:rPr>
        <w:t>经办人：</w:t>
      </w:r>
    </w:p>
    <w:p w14:paraId="5CB3578C">
      <w:pPr>
        <w:pStyle w:val="2"/>
        <w:rPr>
          <w:rFonts w:hint="eastAsia" w:asciiTheme="minorEastAsia" w:hAnsiTheme="minorEastAsia"/>
          <w:sz w:val="24"/>
          <w:lang w:eastAsia="zh-CN"/>
        </w:rPr>
      </w:pPr>
    </w:p>
    <w:p w14:paraId="4ECB3B58">
      <w:pPr>
        <w:rPr>
          <w:rFonts w:asciiTheme="minorEastAsia" w:hAnsiTheme="minorEastAsia"/>
          <w:sz w:val="24"/>
          <w:szCs w:val="24"/>
          <w:lang w:eastAsia="zh-CN"/>
        </w:rPr>
      </w:pPr>
    </w:p>
    <w:p w14:paraId="7EF4044A">
      <w:pPr>
        <w:pStyle w:val="2"/>
        <w:rPr>
          <w:rFonts w:hint="eastAsia" w:asciiTheme="minorEastAsia" w:hAnsiTheme="minorEastAsia"/>
          <w:sz w:val="24"/>
          <w:lang w:eastAsia="zh-CN"/>
        </w:rPr>
      </w:pPr>
    </w:p>
    <w:p w14:paraId="3F0F6B43">
      <w:pPr>
        <w:rPr>
          <w:rFonts w:asciiTheme="minorEastAsia" w:hAnsiTheme="minorEastAsia"/>
          <w:sz w:val="24"/>
          <w:szCs w:val="24"/>
          <w:lang w:eastAsia="zh-CN"/>
        </w:rPr>
      </w:pPr>
    </w:p>
    <w:p w14:paraId="2E65FF61">
      <w:pPr>
        <w:pStyle w:val="2"/>
        <w:rPr>
          <w:rFonts w:hint="eastAsia" w:asciiTheme="minorEastAsia" w:hAnsiTheme="minorEastAsia"/>
          <w:sz w:val="24"/>
          <w:lang w:eastAsia="zh-CN"/>
        </w:rPr>
      </w:pPr>
    </w:p>
    <w:p w14:paraId="6F766F10">
      <w:pPr>
        <w:rPr>
          <w:rFonts w:asciiTheme="minorEastAsia" w:hAnsiTheme="minorEastAsia"/>
          <w:sz w:val="24"/>
          <w:szCs w:val="24"/>
          <w:lang w:eastAsia="zh-CN"/>
        </w:rPr>
      </w:pPr>
    </w:p>
    <w:p w14:paraId="07F92C8A">
      <w:pPr>
        <w:pStyle w:val="2"/>
        <w:rPr>
          <w:rFonts w:hint="eastAsia" w:asciiTheme="minorEastAsia" w:hAnsiTheme="minorEastAsia"/>
          <w:sz w:val="24"/>
          <w:lang w:eastAsia="zh-CN"/>
        </w:rPr>
      </w:pPr>
    </w:p>
    <w:p w14:paraId="50BEA03F">
      <w:pPr>
        <w:rPr>
          <w:rFonts w:asciiTheme="minorEastAsia" w:hAnsiTheme="minorEastAsia"/>
          <w:sz w:val="24"/>
          <w:szCs w:val="24"/>
          <w:lang w:eastAsia="zh-CN"/>
        </w:rPr>
      </w:pPr>
    </w:p>
    <w:p w14:paraId="4EAE22F8">
      <w:pPr>
        <w:pStyle w:val="2"/>
        <w:rPr>
          <w:rFonts w:hint="eastAsia" w:asciiTheme="minorEastAsia" w:hAnsiTheme="minorEastAsia"/>
          <w:sz w:val="24"/>
          <w:lang w:eastAsia="zh-CN"/>
        </w:rPr>
      </w:pPr>
    </w:p>
    <w:p w14:paraId="41DCE12A">
      <w:pPr>
        <w:rPr>
          <w:rFonts w:asciiTheme="minorEastAsia" w:hAnsiTheme="minorEastAsia"/>
          <w:sz w:val="24"/>
          <w:szCs w:val="24"/>
          <w:lang w:eastAsia="zh-CN"/>
        </w:rPr>
      </w:pPr>
    </w:p>
    <w:p w14:paraId="27016C74">
      <w:pPr>
        <w:pStyle w:val="2"/>
        <w:rPr>
          <w:rFonts w:hint="eastAsia" w:asciiTheme="minorEastAsia" w:hAnsiTheme="minorEastAsia"/>
          <w:sz w:val="24"/>
          <w:lang w:eastAsia="zh-CN"/>
        </w:rPr>
      </w:pPr>
    </w:p>
    <w:p w14:paraId="42F3CC44">
      <w:pPr>
        <w:jc w:val="center"/>
        <w:rPr>
          <w:rFonts w:hint="eastAsia" w:ascii="方正小标宋_GBK" w:hAnsi="仿宋_GB2312" w:eastAsia="方正小标宋_GBK" w:cs="仿宋_GB2312"/>
          <w:bCs/>
          <w:kern w:val="1"/>
          <w:sz w:val="44"/>
          <w:szCs w:val="44"/>
          <w:lang w:eastAsia="zh-CN"/>
        </w:rPr>
      </w:pPr>
    </w:p>
    <w:p w14:paraId="4D3A413D">
      <w:pPr>
        <w:jc w:val="center"/>
        <w:rPr>
          <w:rFonts w:hint="eastAsia" w:ascii="方正小标宋_GBK" w:hAnsi="仿宋_GB2312" w:eastAsia="方正小标宋_GBK" w:cs="仿宋_GB2312"/>
          <w:bCs/>
          <w:kern w:val="1"/>
          <w:sz w:val="44"/>
          <w:szCs w:val="44"/>
          <w:lang w:eastAsia="zh-CN"/>
        </w:rPr>
      </w:pPr>
    </w:p>
    <w:p w14:paraId="447F5EB6">
      <w:pPr>
        <w:rPr>
          <w:rFonts w:hint="eastAsia" w:ascii="方正小标宋_GBK" w:hAnsi="仿宋_GB2312" w:eastAsia="方正小标宋_GBK" w:cs="仿宋_GB2312"/>
          <w:bCs/>
          <w:kern w:val="1"/>
          <w:sz w:val="44"/>
          <w:szCs w:val="44"/>
          <w:lang w:eastAsia="zh-CN"/>
        </w:rPr>
      </w:pPr>
      <w:r>
        <w:rPr>
          <w:rFonts w:hint="eastAsia" w:ascii="方正小标宋_GBK" w:hAnsi="仿宋_GB2312" w:eastAsia="方正小标宋_GBK" w:cs="仿宋_GB2312"/>
          <w:bCs/>
          <w:kern w:val="1"/>
          <w:sz w:val="44"/>
          <w:szCs w:val="44"/>
          <w:lang w:eastAsia="zh-CN"/>
        </w:rPr>
        <w:br w:type="page"/>
      </w:r>
    </w:p>
    <w:p w14:paraId="33335DB7">
      <w:pPr>
        <w:jc w:val="center"/>
        <w:rPr>
          <w:rFonts w:hint="eastAsia" w:ascii="方正小标宋_GBK" w:hAnsi="仿宋_GB2312" w:eastAsia="方正小标宋_GBK" w:cs="仿宋_GB2312"/>
          <w:kern w:val="1"/>
          <w:sz w:val="44"/>
          <w:szCs w:val="44"/>
          <w:lang w:eastAsia="zh-CN"/>
        </w:rPr>
      </w:pPr>
      <w:r>
        <w:rPr>
          <w:rFonts w:hint="eastAsia" w:ascii="方正小标宋_GBK" w:hAnsi="仿宋_GB2312" w:eastAsia="方正小标宋_GBK" w:cs="仿宋_GB2312"/>
          <w:bCs/>
          <w:kern w:val="1"/>
          <w:sz w:val="44"/>
          <w:szCs w:val="44"/>
          <w:lang w:eastAsia="zh-CN"/>
        </w:rPr>
        <w:t>治安与消防安全协议</w:t>
      </w:r>
    </w:p>
    <w:p w14:paraId="58EC56B3">
      <w:pPr>
        <w:spacing w:line="400" w:lineRule="exact"/>
        <w:rPr>
          <w:rFonts w:hint="eastAsia" w:ascii="方正楷体_GBK" w:hAnsi="方正楷体_GBK" w:eastAsia="楷体_GB2312" w:cs="楷体_GB2312"/>
          <w:b/>
          <w:bCs/>
          <w:kern w:val="1"/>
          <w:sz w:val="24"/>
          <w:lang w:eastAsia="zh-CN"/>
        </w:rPr>
      </w:pPr>
      <w:r>
        <w:rPr>
          <w:rFonts w:ascii="方正楷体_GBK" w:hAnsi="方正楷体_GBK" w:eastAsia="楷体_GB2312" w:cs="楷体_GB2312"/>
          <w:b/>
          <w:bCs/>
          <w:kern w:val="1"/>
          <w:sz w:val="24"/>
          <w:lang w:eastAsia="zh-CN"/>
        </w:rPr>
        <w:t xml:space="preserve"> </w:t>
      </w:r>
    </w:p>
    <w:p w14:paraId="174E7AAE">
      <w:pPr>
        <w:spacing w:line="520" w:lineRule="exact"/>
        <w:rPr>
          <w:rFonts w:cs="方正仿宋_GBK" w:asciiTheme="minorEastAsia" w:hAnsiTheme="minorEastAsia"/>
          <w:kern w:val="1"/>
          <w:sz w:val="24"/>
          <w:szCs w:val="24"/>
          <w:lang w:eastAsia="zh-CN"/>
        </w:rPr>
      </w:pPr>
      <w:r>
        <w:rPr>
          <w:rFonts w:hint="eastAsia" w:ascii="宋体" w:hAnsi="宋体" w:eastAsia="宋体" w:cs="宋体"/>
          <w:sz w:val="24"/>
          <w:szCs w:val="24"/>
          <w:lang w:eastAsia="zh-CN"/>
        </w:rPr>
        <w:t>出租方：重庆高速路域资源开发有限公司</w:t>
      </w:r>
      <w:r>
        <w:rPr>
          <w:rFonts w:hint="eastAsia" w:cs="方正仿宋_GBK" w:asciiTheme="minorEastAsia" w:hAnsiTheme="minorEastAsia"/>
          <w:color w:val="0C0C0C"/>
          <w:sz w:val="24"/>
          <w:szCs w:val="24"/>
          <w:lang w:eastAsia="zh-CN"/>
        </w:rPr>
        <w:t xml:space="preserve"> </w:t>
      </w:r>
      <w:r>
        <w:rPr>
          <w:rFonts w:hint="eastAsia" w:ascii="宋体" w:hAnsi="宋体" w:eastAsia="宋体" w:cs="宋体"/>
          <w:kern w:val="1"/>
          <w:sz w:val="24"/>
          <w:szCs w:val="24"/>
          <w:lang w:eastAsia="zh-CN"/>
        </w:rPr>
        <w:t>（以下简称</w:t>
      </w:r>
      <w:r>
        <w:rPr>
          <w:kern w:val="1"/>
          <w:sz w:val="24"/>
          <w:szCs w:val="24"/>
          <w:lang w:eastAsia="zh-CN"/>
        </w:rPr>
        <w:t>“</w:t>
      </w:r>
      <w:r>
        <w:rPr>
          <w:rFonts w:hint="eastAsia" w:ascii="宋体" w:hAnsi="宋体" w:eastAsia="宋体" w:cs="宋体"/>
          <w:kern w:val="1"/>
          <w:sz w:val="24"/>
          <w:szCs w:val="24"/>
          <w:lang w:eastAsia="zh-CN"/>
        </w:rPr>
        <w:t>甲方</w:t>
      </w:r>
      <w:r>
        <w:rPr>
          <w:kern w:val="1"/>
          <w:sz w:val="24"/>
          <w:szCs w:val="24"/>
          <w:lang w:eastAsia="zh-CN"/>
        </w:rPr>
        <w:t>”</w:t>
      </w:r>
      <w:r>
        <w:rPr>
          <w:rFonts w:hint="eastAsia" w:ascii="宋体" w:hAnsi="宋体" w:eastAsia="宋体" w:cs="宋体"/>
          <w:kern w:val="1"/>
          <w:sz w:val="24"/>
          <w:szCs w:val="24"/>
          <w:lang w:eastAsia="zh-CN"/>
        </w:rPr>
        <w:t>）</w:t>
      </w:r>
    </w:p>
    <w:p w14:paraId="30607BF0">
      <w:pPr>
        <w:spacing w:line="520" w:lineRule="exact"/>
        <w:rPr>
          <w:rFonts w:cs="方正仿宋_GBK" w:asciiTheme="minorEastAsia" w:hAnsiTheme="minorEastAsia"/>
          <w:kern w:val="1"/>
          <w:sz w:val="24"/>
          <w:szCs w:val="24"/>
          <w:lang w:eastAsia="zh-CN"/>
        </w:rPr>
      </w:pPr>
      <w:r>
        <w:rPr>
          <w:rFonts w:hint="eastAsia" w:ascii="宋体" w:hAnsi="宋体" w:eastAsia="宋体" w:cs="宋体"/>
          <w:kern w:val="1"/>
          <w:sz w:val="24"/>
          <w:szCs w:val="24"/>
          <w:lang w:eastAsia="zh-CN"/>
        </w:rPr>
        <w:t>地址：</w:t>
      </w:r>
      <w:r>
        <w:rPr>
          <w:rFonts w:hint="eastAsia" w:ascii="宋体" w:hAnsi="宋体" w:eastAsia="宋体" w:cs="宋体"/>
          <w:color w:val="0C0C0C"/>
          <w:sz w:val="24"/>
          <w:szCs w:val="24"/>
          <w:lang w:eastAsia="zh-CN"/>
        </w:rPr>
        <w:t>重庆市渝北区洪湖西路</w:t>
      </w:r>
      <w:r>
        <w:rPr>
          <w:rFonts w:hint="eastAsia" w:cs="方正仿宋_GBK" w:asciiTheme="minorEastAsia" w:hAnsiTheme="minorEastAsia"/>
          <w:color w:val="0C0C0C"/>
          <w:sz w:val="24"/>
          <w:szCs w:val="24"/>
          <w:lang w:eastAsia="zh-CN"/>
        </w:rPr>
        <w:t>26</w:t>
      </w:r>
      <w:r>
        <w:rPr>
          <w:rFonts w:hint="eastAsia" w:ascii="宋体" w:hAnsi="宋体" w:eastAsia="宋体" w:cs="宋体"/>
          <w:color w:val="0C0C0C"/>
          <w:sz w:val="24"/>
          <w:szCs w:val="24"/>
          <w:lang w:eastAsia="zh-CN"/>
        </w:rPr>
        <w:t>号软件园</w:t>
      </w:r>
      <w:r>
        <w:rPr>
          <w:rFonts w:hint="eastAsia" w:cs="方正仿宋_GBK" w:asciiTheme="minorEastAsia" w:hAnsiTheme="minorEastAsia"/>
          <w:color w:val="0C0C0C"/>
          <w:sz w:val="24"/>
          <w:szCs w:val="24"/>
          <w:lang w:eastAsia="zh-CN"/>
        </w:rPr>
        <w:t>A</w:t>
      </w:r>
      <w:r>
        <w:rPr>
          <w:rFonts w:hint="eastAsia" w:ascii="宋体" w:hAnsi="宋体" w:eastAsia="宋体" w:cs="宋体"/>
          <w:color w:val="0C0C0C"/>
          <w:sz w:val="24"/>
          <w:szCs w:val="24"/>
          <w:lang w:eastAsia="zh-CN"/>
        </w:rPr>
        <w:t>栋</w:t>
      </w:r>
      <w:r>
        <w:rPr>
          <w:rFonts w:hint="eastAsia" w:cs="方正仿宋_GBK" w:asciiTheme="minorEastAsia" w:hAnsiTheme="minorEastAsia"/>
          <w:color w:val="0C0C0C"/>
          <w:sz w:val="24"/>
          <w:szCs w:val="24"/>
          <w:lang w:eastAsia="zh-CN"/>
        </w:rPr>
        <w:t>25</w:t>
      </w:r>
      <w:r>
        <w:rPr>
          <w:rFonts w:ascii="Cambria Math" w:hAnsi="Cambria Math" w:cs="Cambria Math"/>
          <w:color w:val="0C0C0C"/>
          <w:sz w:val="24"/>
          <w:szCs w:val="24"/>
          <w:lang w:eastAsia="zh-CN"/>
        </w:rPr>
        <w:t>−</w:t>
      </w:r>
      <w:r>
        <w:rPr>
          <w:rFonts w:hint="eastAsia" w:cs="方正仿宋_GBK" w:asciiTheme="minorEastAsia" w:hAnsiTheme="minorEastAsia"/>
          <w:color w:val="0C0C0C"/>
          <w:sz w:val="24"/>
          <w:szCs w:val="24"/>
          <w:lang w:eastAsia="zh-CN"/>
        </w:rPr>
        <w:t>1</w:t>
      </w:r>
      <w:r>
        <w:rPr>
          <w:rFonts w:hint="eastAsia" w:ascii="宋体" w:hAnsi="宋体" w:eastAsia="宋体" w:cs="宋体"/>
          <w:color w:val="0C0C0C"/>
          <w:sz w:val="24"/>
          <w:szCs w:val="24"/>
          <w:lang w:eastAsia="zh-CN"/>
        </w:rPr>
        <w:t>层</w:t>
      </w:r>
    </w:p>
    <w:p w14:paraId="176D2290">
      <w:pPr>
        <w:spacing w:line="400" w:lineRule="exact"/>
        <w:rPr>
          <w:rFonts w:cs="方正仿宋_GBK" w:asciiTheme="minorEastAsia" w:hAnsiTheme="minorEastAsia"/>
          <w:kern w:val="1"/>
          <w:sz w:val="24"/>
          <w:szCs w:val="24"/>
          <w:lang w:eastAsia="zh-CN"/>
        </w:rPr>
      </w:pPr>
    </w:p>
    <w:p w14:paraId="283AED08">
      <w:pPr>
        <w:spacing w:line="520" w:lineRule="exact"/>
        <w:rPr>
          <w:rFonts w:cs="方正仿宋_GBK" w:asciiTheme="minorEastAsia" w:hAnsiTheme="minorEastAsia"/>
          <w:kern w:val="1"/>
          <w:sz w:val="24"/>
          <w:szCs w:val="24"/>
          <w:lang w:eastAsia="zh-CN"/>
        </w:rPr>
      </w:pPr>
      <w:r>
        <w:rPr>
          <w:rFonts w:hint="eastAsia" w:ascii="宋体" w:hAnsi="宋体" w:eastAsia="宋体" w:cs="宋体"/>
          <w:kern w:val="1"/>
          <w:sz w:val="24"/>
          <w:szCs w:val="24"/>
          <w:lang w:eastAsia="zh-CN"/>
        </w:rPr>
        <w:t>承租方：</w:t>
      </w:r>
      <w:r>
        <w:rPr>
          <w:rFonts w:hint="eastAsia" w:ascii="宋体" w:hAnsi="宋体" w:eastAsia="宋体" w:cs="宋体"/>
          <w:sz w:val="24"/>
          <w:szCs w:val="24"/>
          <w:lang w:eastAsia="zh-CN"/>
        </w:rPr>
        <w:t>***</w:t>
      </w:r>
      <w:r>
        <w:rPr>
          <w:rFonts w:hint="eastAsia" w:ascii="宋体" w:hAnsi="宋体" w:eastAsia="宋体" w:cs="宋体"/>
          <w:kern w:val="1"/>
          <w:sz w:val="24"/>
          <w:szCs w:val="24"/>
          <w:lang w:eastAsia="zh-CN"/>
        </w:rPr>
        <w:t>（以下简称</w:t>
      </w:r>
      <w:r>
        <w:rPr>
          <w:kern w:val="1"/>
          <w:sz w:val="24"/>
          <w:szCs w:val="24"/>
          <w:lang w:eastAsia="zh-CN"/>
        </w:rPr>
        <w:t>“</w:t>
      </w:r>
      <w:r>
        <w:rPr>
          <w:rFonts w:hint="eastAsia" w:ascii="宋体" w:hAnsi="宋体" w:eastAsia="宋体" w:cs="宋体"/>
          <w:kern w:val="1"/>
          <w:sz w:val="24"/>
          <w:szCs w:val="24"/>
          <w:lang w:eastAsia="zh-CN"/>
        </w:rPr>
        <w:t>乙方</w:t>
      </w:r>
      <w:r>
        <w:rPr>
          <w:kern w:val="1"/>
          <w:sz w:val="24"/>
          <w:szCs w:val="24"/>
          <w:lang w:eastAsia="zh-CN"/>
        </w:rPr>
        <w:t>”</w:t>
      </w:r>
      <w:r>
        <w:rPr>
          <w:rFonts w:hint="eastAsia" w:ascii="宋体" w:hAnsi="宋体" w:eastAsia="宋体" w:cs="宋体"/>
          <w:kern w:val="1"/>
          <w:sz w:val="24"/>
          <w:szCs w:val="24"/>
          <w:lang w:eastAsia="zh-CN"/>
        </w:rPr>
        <w:t>）</w:t>
      </w:r>
    </w:p>
    <w:p w14:paraId="5EA3E85B">
      <w:pPr>
        <w:spacing w:line="520" w:lineRule="exact"/>
        <w:rPr>
          <w:rFonts w:cs="方正仿宋_GBK" w:asciiTheme="minorEastAsia" w:hAnsiTheme="minorEastAsia"/>
          <w:color w:val="0C0C0C"/>
          <w:sz w:val="24"/>
          <w:szCs w:val="24"/>
          <w:lang w:eastAsia="zh-CN"/>
        </w:rPr>
      </w:pPr>
      <w:r>
        <w:rPr>
          <w:rFonts w:hint="eastAsia" w:ascii="宋体" w:hAnsi="宋体" w:eastAsia="宋体" w:cs="宋体"/>
          <w:kern w:val="1"/>
          <w:sz w:val="24"/>
          <w:szCs w:val="24"/>
          <w:lang w:eastAsia="zh-CN"/>
        </w:rPr>
        <w:t>地址：</w:t>
      </w:r>
      <w:r>
        <w:rPr>
          <w:rFonts w:hint="eastAsia" w:cs="方正仿宋_GBK" w:asciiTheme="minorEastAsia" w:hAnsiTheme="minorEastAsia"/>
          <w:color w:val="0C0C0C"/>
          <w:sz w:val="24"/>
          <w:szCs w:val="24"/>
          <w:lang w:eastAsia="zh-CN"/>
        </w:rPr>
        <w:t xml:space="preserve"> </w:t>
      </w:r>
      <w:r>
        <w:rPr>
          <w:rFonts w:hint="eastAsia" w:ascii="宋体" w:hAnsi="宋体" w:eastAsia="宋体" w:cs="宋体"/>
          <w:color w:val="0C0C0C"/>
          <w:sz w:val="24"/>
          <w:szCs w:val="24"/>
          <w:lang w:eastAsia="zh-CN"/>
        </w:rPr>
        <w:t>***</w:t>
      </w:r>
    </w:p>
    <w:p w14:paraId="6D0AE87E">
      <w:pPr>
        <w:spacing w:line="400" w:lineRule="exact"/>
        <w:ind w:right="8106" w:rightChars="3860"/>
        <w:rPr>
          <w:rFonts w:cs="仿宋_GB2312" w:asciiTheme="minorEastAsia" w:hAnsiTheme="minorEastAsia"/>
          <w:kern w:val="1"/>
          <w:sz w:val="24"/>
          <w:szCs w:val="24"/>
          <w:lang w:eastAsia="zh-CN"/>
        </w:rPr>
      </w:pPr>
    </w:p>
    <w:p w14:paraId="354212D5">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根据</w:t>
      </w:r>
      <w:r>
        <w:rPr>
          <w:rFonts w:hint="eastAsia" w:ascii="宋体" w:hAnsi="宋体" w:eastAsia="宋体" w:cs="宋体"/>
          <w:sz w:val="24"/>
          <w:szCs w:val="24"/>
          <w:lang w:eastAsia="zh-CN"/>
        </w:rPr>
        <w:t>重庆高速路域资源开发有限公司</w:t>
      </w:r>
      <w:r>
        <w:rPr>
          <w:rFonts w:hint="eastAsia" w:ascii="宋体" w:hAnsi="宋体" w:eastAsia="宋体" w:cs="宋体"/>
          <w:kern w:val="1"/>
          <w:sz w:val="24"/>
          <w:szCs w:val="24"/>
          <w:lang w:eastAsia="zh-CN"/>
        </w:rPr>
        <w:t>（出租方）与</w:t>
      </w:r>
      <w:r>
        <w:rPr>
          <w:rFonts w:hint="eastAsia" w:ascii="宋体" w:hAnsi="宋体" w:eastAsia="宋体" w:cs="宋体"/>
          <w:sz w:val="24"/>
          <w:szCs w:val="24"/>
          <w:lang w:eastAsia="zh-CN"/>
        </w:rPr>
        <w:t>***</w:t>
      </w:r>
      <w:r>
        <w:rPr>
          <w:rFonts w:hint="eastAsia" w:ascii="宋体" w:hAnsi="宋体" w:eastAsia="宋体" w:cs="宋体"/>
          <w:kern w:val="1"/>
          <w:sz w:val="24"/>
          <w:szCs w:val="24"/>
          <w:lang w:eastAsia="zh-CN"/>
        </w:rPr>
        <w:t>（承租方）签订《</w:t>
      </w:r>
      <w:r>
        <w:rPr>
          <w:rFonts w:hint="eastAsia" w:ascii="宋体" w:hAnsi="宋体" w:eastAsia="宋体" w:cs="宋体"/>
          <w:color w:val="0C0C0C"/>
          <w:sz w:val="24"/>
          <w:szCs w:val="24"/>
          <w:lang w:eastAsia="zh-CN"/>
        </w:rPr>
        <w:t>热轧AB跨东端部分厂房对外租赁合同</w:t>
      </w:r>
      <w:r>
        <w:rPr>
          <w:rFonts w:hint="eastAsia" w:ascii="宋体" w:hAnsi="宋体" w:eastAsia="宋体" w:cs="宋体"/>
          <w:kern w:val="1"/>
          <w:sz w:val="24"/>
          <w:szCs w:val="24"/>
          <w:lang w:eastAsia="zh-CN"/>
        </w:rPr>
        <w:t>》约定，依据《中华人民共和国消防法》《重庆市消防条例》及《企业事业单位内部治安保卫条例》及治安保卫、消防安全管理的有关规定，为明确甲乙双方相关责任，预防和减少治安与消防灾害事故，特签订本协议以共同遵守。</w:t>
      </w:r>
    </w:p>
    <w:p w14:paraId="23F3A428">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一、甲方对乙方治安保卫和消防安全情况进行检查督促，对乙方违规行为责令整改或予以考核。</w:t>
      </w:r>
    </w:p>
    <w:p w14:paraId="56130844">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二、乙方是承租区域的治安和消防安全的责任主体，自行负责使用期间承租范围内的治保与消防工作，并承担相关的全部责任。</w:t>
      </w:r>
    </w:p>
    <w:p w14:paraId="6D8D2AA3">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乙方应认真贯彻执行治安与消防安全工作方针、法律及规定，完善制度、规程，落实措施和责任制，确保承租期间不发生火灾事故和各类治安事件。</w:t>
      </w:r>
    </w:p>
    <w:p w14:paraId="39A0E0A5">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1.</w:t>
      </w:r>
      <w:r>
        <w:rPr>
          <w:rFonts w:hint="eastAsia" w:ascii="宋体" w:hAnsi="宋体" w:eastAsia="宋体" w:cs="宋体"/>
          <w:kern w:val="1"/>
          <w:sz w:val="24"/>
          <w:szCs w:val="24"/>
          <w:lang w:eastAsia="zh-CN"/>
        </w:rPr>
        <w:t>自行做好人员管理和安全教育培训，加强员工遵纪守法和防火安全意识，督促其严格执行安全规程，及时发现并制止、纠正违章违规行为。</w:t>
      </w:r>
    </w:p>
    <w:p w14:paraId="781BEBB9">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2.</w:t>
      </w:r>
      <w:r>
        <w:rPr>
          <w:rFonts w:hint="eastAsia" w:ascii="宋体" w:hAnsi="宋体" w:eastAsia="宋体" w:cs="宋体"/>
          <w:kern w:val="1"/>
          <w:sz w:val="24"/>
          <w:szCs w:val="24"/>
          <w:lang w:eastAsia="zh-CN"/>
        </w:rPr>
        <w:t>自行负责租赁物安全维护和租赁范围内物资、财物等的安全保卫，防止发生偷盗、破坏、侵占等事件。</w:t>
      </w:r>
    </w:p>
    <w:p w14:paraId="21E3024C">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3.</w:t>
      </w:r>
      <w:r>
        <w:rPr>
          <w:rFonts w:hint="eastAsia" w:ascii="宋体" w:hAnsi="宋体" w:eastAsia="宋体" w:cs="宋体"/>
          <w:kern w:val="1"/>
          <w:sz w:val="24"/>
          <w:szCs w:val="24"/>
          <w:lang w:eastAsia="zh-CN"/>
        </w:rPr>
        <w:t>务必抓好责任区域防火管理，落实防火责任制，完善消防设施、器材及装备并确保其安全可靠。应特别做好用电用火用气、重点防火部位、易燃易爆品储存与使用等的安全管理，有效预防火险或火灾事故发生。</w:t>
      </w:r>
    </w:p>
    <w:p w14:paraId="07D1D6D9">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4.</w:t>
      </w:r>
      <w:r>
        <w:rPr>
          <w:rFonts w:hint="eastAsia" w:ascii="宋体" w:hAnsi="宋体" w:eastAsia="宋体" w:cs="宋体"/>
          <w:kern w:val="1"/>
          <w:sz w:val="24"/>
          <w:szCs w:val="24"/>
          <w:lang w:eastAsia="zh-CN"/>
        </w:rPr>
        <w:t>必须加强安全检查和隐患治理，及时消除各类隐患。如对甲方或第三方可能造成影响的，应及时报告甲方，共同采取应对措施以防止恶化。</w:t>
      </w:r>
    </w:p>
    <w:p w14:paraId="18C4E123">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三、乙方须主动接受政府有关行政部门或甲方的工作检查。如发现问题的，必须按其要求整改落实。</w:t>
      </w:r>
    </w:p>
    <w:p w14:paraId="5B9E1061">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四、乙方应遵守甲方《厂区门岗出入管理制度》，自行做好本单位人员、车辆或物资的出入管理，督促员工自觉维护厂区正常工作秩序。</w:t>
      </w:r>
    </w:p>
    <w:p w14:paraId="40D1BB8C">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五、乙方喂养看护狗的，应在其使用场所内圈养或拴养，不得在厂区内散放；禁止任何单位或个人在厂区或办公区烧火、燃放烟花爆竹等。</w:t>
      </w:r>
    </w:p>
    <w:p w14:paraId="7910F6B7">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六、乙方自行处理本单位或涉及第三方的权益、纠纷等问题，不得影响甲方正常秩序。如乙方因治安事件、劳资纠纷或火灾事故等损害甲方或第三方利益的，乙方应予以赔偿并承担全部责任后果。如情节严重者，甲方有权终止租赁合同并收回出租物。</w:t>
      </w:r>
    </w:p>
    <w:p w14:paraId="01FCF941">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七、如乙方发生治安事件或消防事故的，应依据《重庆市单位内部治安保卫工作条例》和《重庆市消防条例》等规定进行处理，并积极配合政府行政机关及甲方的调查。</w:t>
      </w:r>
    </w:p>
    <w:p w14:paraId="1E9FDFCF">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八、凡乙方及其人员因违法、违规而受到政府行政机关处罚的，均须自行承担其责任后果。凡因乙方本身问题或不可抗因素所导致的一切事故责任及后果，均由乙方自行承担。</w:t>
      </w:r>
    </w:p>
    <w:p w14:paraId="003BE795">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九、乙方应将消防器材配置情况报甲方管理部门备案。</w:t>
      </w:r>
    </w:p>
    <w:p w14:paraId="285A1A24">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十、其它约定</w:t>
      </w:r>
    </w:p>
    <w:p w14:paraId="66BE9714">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1.</w:t>
      </w:r>
      <w:r>
        <w:rPr>
          <w:rFonts w:hint="eastAsia" w:ascii="宋体" w:hAnsi="宋体" w:eastAsia="宋体" w:cs="宋体"/>
          <w:kern w:val="1"/>
          <w:sz w:val="24"/>
          <w:szCs w:val="24"/>
          <w:lang w:eastAsia="zh-CN"/>
        </w:rPr>
        <w:t>如发现乙方未按要求报送资料的，或隐患整改不落实的，则乙方应当支付违约金</w:t>
      </w:r>
      <w:r>
        <w:rPr>
          <w:rFonts w:hint="eastAsia" w:cs="仿宋_GB2312" w:asciiTheme="minorEastAsia" w:hAnsiTheme="minorEastAsia"/>
          <w:kern w:val="1"/>
          <w:sz w:val="24"/>
          <w:szCs w:val="24"/>
          <w:lang w:eastAsia="zh-CN"/>
        </w:rPr>
        <w:t>200</w:t>
      </w:r>
      <w:r>
        <w:rPr>
          <w:rFonts w:hint="eastAsia" w:ascii="宋体" w:hAnsi="宋体" w:eastAsia="宋体" w:cs="宋体"/>
          <w:kern w:val="1"/>
          <w:sz w:val="24"/>
          <w:szCs w:val="24"/>
          <w:lang w:eastAsia="zh-CN"/>
        </w:rPr>
        <w:t>～</w:t>
      </w:r>
      <w:r>
        <w:rPr>
          <w:rFonts w:hint="eastAsia" w:cs="仿宋_GB2312" w:asciiTheme="minorEastAsia" w:hAnsiTheme="minorEastAsia"/>
          <w:kern w:val="1"/>
          <w:sz w:val="24"/>
          <w:szCs w:val="24"/>
          <w:lang w:eastAsia="zh-CN"/>
        </w:rPr>
        <w:t>500</w:t>
      </w:r>
      <w:r>
        <w:rPr>
          <w:rFonts w:hint="eastAsia" w:ascii="宋体" w:hAnsi="宋体" w:eastAsia="宋体" w:cs="宋体"/>
          <w:kern w:val="1"/>
          <w:sz w:val="24"/>
          <w:szCs w:val="24"/>
          <w:lang w:eastAsia="zh-CN"/>
        </w:rPr>
        <w:t>元</w:t>
      </w:r>
      <w:r>
        <w:rPr>
          <w:rFonts w:hint="eastAsia" w:cs="仿宋_GB2312" w:asciiTheme="minorEastAsia" w:hAnsiTheme="minorEastAsia"/>
          <w:kern w:val="1"/>
          <w:sz w:val="24"/>
          <w:szCs w:val="24"/>
          <w:lang w:eastAsia="zh-CN"/>
        </w:rPr>
        <w:t>/</w:t>
      </w:r>
      <w:r>
        <w:rPr>
          <w:rFonts w:hint="eastAsia" w:ascii="宋体" w:hAnsi="宋体" w:eastAsia="宋体" w:cs="宋体"/>
          <w:kern w:val="1"/>
          <w:sz w:val="24"/>
          <w:szCs w:val="24"/>
          <w:lang w:eastAsia="zh-CN"/>
        </w:rPr>
        <w:t>次。</w:t>
      </w:r>
    </w:p>
    <w:p w14:paraId="46466265">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2.</w:t>
      </w:r>
      <w:r>
        <w:rPr>
          <w:rFonts w:hint="eastAsia" w:ascii="宋体" w:hAnsi="宋体" w:eastAsia="宋体" w:cs="宋体"/>
          <w:kern w:val="1"/>
          <w:sz w:val="24"/>
          <w:szCs w:val="24"/>
          <w:lang w:eastAsia="zh-CN"/>
        </w:rPr>
        <w:t>如发现乙方所喂养的狗在厂区内散放的，一经发现或被举报，则乙方应当支付违约金</w:t>
      </w:r>
      <w:r>
        <w:rPr>
          <w:rFonts w:hint="eastAsia" w:cs="仿宋_GB2312" w:asciiTheme="minorEastAsia" w:hAnsiTheme="minorEastAsia"/>
          <w:kern w:val="1"/>
          <w:sz w:val="24"/>
          <w:szCs w:val="24"/>
          <w:lang w:eastAsia="zh-CN"/>
        </w:rPr>
        <w:t>200</w:t>
      </w:r>
      <w:r>
        <w:rPr>
          <w:rFonts w:hint="eastAsia" w:ascii="宋体" w:hAnsi="宋体" w:eastAsia="宋体" w:cs="宋体"/>
          <w:kern w:val="1"/>
          <w:sz w:val="24"/>
          <w:szCs w:val="24"/>
          <w:lang w:eastAsia="zh-CN"/>
        </w:rPr>
        <w:t>～</w:t>
      </w:r>
      <w:r>
        <w:rPr>
          <w:rFonts w:hint="eastAsia" w:cs="仿宋_GB2312" w:asciiTheme="minorEastAsia" w:hAnsiTheme="minorEastAsia"/>
          <w:kern w:val="1"/>
          <w:sz w:val="24"/>
          <w:szCs w:val="24"/>
          <w:lang w:eastAsia="zh-CN"/>
        </w:rPr>
        <w:t>500</w:t>
      </w:r>
      <w:r>
        <w:rPr>
          <w:rFonts w:hint="eastAsia" w:ascii="宋体" w:hAnsi="宋体" w:eastAsia="宋体" w:cs="宋体"/>
          <w:kern w:val="1"/>
          <w:sz w:val="24"/>
          <w:szCs w:val="24"/>
          <w:lang w:eastAsia="zh-CN"/>
        </w:rPr>
        <w:t>元</w:t>
      </w:r>
      <w:r>
        <w:rPr>
          <w:rFonts w:hint="eastAsia" w:cs="仿宋_GB2312" w:asciiTheme="minorEastAsia" w:hAnsiTheme="minorEastAsia"/>
          <w:kern w:val="1"/>
          <w:sz w:val="24"/>
          <w:szCs w:val="24"/>
          <w:lang w:eastAsia="zh-CN"/>
        </w:rPr>
        <w:t>/</w:t>
      </w:r>
      <w:r>
        <w:rPr>
          <w:rFonts w:hint="eastAsia" w:ascii="宋体" w:hAnsi="宋体" w:eastAsia="宋体" w:cs="宋体"/>
          <w:kern w:val="1"/>
          <w:sz w:val="24"/>
          <w:szCs w:val="24"/>
          <w:lang w:eastAsia="zh-CN"/>
        </w:rPr>
        <w:t>次。如发生狗咬人事件的，全部责任后果由乙方自行承担。</w:t>
      </w:r>
    </w:p>
    <w:p w14:paraId="2F97F40D">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3.</w:t>
      </w:r>
      <w:r>
        <w:rPr>
          <w:rFonts w:hint="eastAsia" w:ascii="宋体" w:hAnsi="宋体" w:eastAsia="宋体" w:cs="宋体"/>
          <w:kern w:val="1"/>
          <w:sz w:val="24"/>
          <w:szCs w:val="24"/>
          <w:lang w:eastAsia="zh-CN"/>
        </w:rPr>
        <w:t>如发现乙方违反甲方门岗出入管理规定的，则乙方应当支付违约金</w:t>
      </w:r>
      <w:r>
        <w:rPr>
          <w:rFonts w:hint="eastAsia" w:cs="仿宋_GB2312" w:asciiTheme="minorEastAsia" w:hAnsiTheme="minorEastAsia"/>
          <w:kern w:val="1"/>
          <w:sz w:val="24"/>
          <w:szCs w:val="24"/>
          <w:lang w:eastAsia="zh-CN"/>
        </w:rPr>
        <w:t>200</w:t>
      </w:r>
      <w:r>
        <w:rPr>
          <w:rFonts w:hint="eastAsia" w:ascii="宋体" w:hAnsi="宋体" w:eastAsia="宋体" w:cs="宋体"/>
          <w:kern w:val="1"/>
          <w:sz w:val="24"/>
          <w:szCs w:val="24"/>
          <w:lang w:eastAsia="zh-CN"/>
        </w:rPr>
        <w:t>～</w:t>
      </w:r>
      <w:r>
        <w:rPr>
          <w:rFonts w:hint="eastAsia" w:cs="仿宋_GB2312" w:asciiTheme="minorEastAsia" w:hAnsiTheme="minorEastAsia"/>
          <w:kern w:val="1"/>
          <w:sz w:val="24"/>
          <w:szCs w:val="24"/>
          <w:lang w:eastAsia="zh-CN"/>
        </w:rPr>
        <w:t>500</w:t>
      </w:r>
      <w:r>
        <w:rPr>
          <w:rFonts w:hint="eastAsia" w:ascii="宋体" w:hAnsi="宋体" w:eastAsia="宋体" w:cs="宋体"/>
          <w:kern w:val="1"/>
          <w:sz w:val="24"/>
          <w:szCs w:val="24"/>
          <w:lang w:eastAsia="zh-CN"/>
        </w:rPr>
        <w:t>元</w:t>
      </w:r>
      <w:r>
        <w:rPr>
          <w:rFonts w:hint="eastAsia" w:cs="仿宋_GB2312" w:asciiTheme="minorEastAsia" w:hAnsiTheme="minorEastAsia"/>
          <w:kern w:val="1"/>
          <w:sz w:val="24"/>
          <w:szCs w:val="24"/>
          <w:lang w:eastAsia="zh-CN"/>
        </w:rPr>
        <w:t>/</w:t>
      </w:r>
      <w:r>
        <w:rPr>
          <w:rFonts w:hint="eastAsia" w:ascii="宋体" w:hAnsi="宋体" w:eastAsia="宋体" w:cs="宋体"/>
          <w:kern w:val="1"/>
          <w:sz w:val="24"/>
          <w:szCs w:val="24"/>
          <w:lang w:eastAsia="zh-CN"/>
        </w:rPr>
        <w:t>次。</w:t>
      </w:r>
    </w:p>
    <w:p w14:paraId="2ADC68F9">
      <w:pPr>
        <w:spacing w:line="520" w:lineRule="exact"/>
        <w:ind w:firstLine="480" w:firstLineChars="200"/>
        <w:rPr>
          <w:rFonts w:cs="仿宋_GB2312" w:asciiTheme="minorEastAsia" w:hAnsiTheme="minorEastAsia"/>
          <w:kern w:val="1"/>
          <w:sz w:val="24"/>
          <w:szCs w:val="24"/>
          <w:lang w:eastAsia="zh-CN"/>
        </w:rPr>
      </w:pPr>
      <w:r>
        <w:rPr>
          <w:rFonts w:hint="eastAsia" w:cs="仿宋_GB2312" w:asciiTheme="minorEastAsia" w:hAnsiTheme="minorEastAsia"/>
          <w:kern w:val="1"/>
          <w:sz w:val="24"/>
          <w:szCs w:val="24"/>
          <w:lang w:eastAsia="zh-CN"/>
        </w:rPr>
        <w:t>4.</w:t>
      </w:r>
      <w:r>
        <w:rPr>
          <w:rFonts w:hint="eastAsia" w:ascii="宋体" w:hAnsi="宋体" w:eastAsia="宋体" w:cs="宋体"/>
          <w:kern w:val="1"/>
          <w:sz w:val="24"/>
          <w:szCs w:val="24"/>
          <w:lang w:eastAsia="zh-CN"/>
        </w:rPr>
        <w:t>如发现乙方（含其关联业务人员）有以下行为的，将其纳入黑名单，且乙方应当支付违约金</w:t>
      </w:r>
      <w:r>
        <w:rPr>
          <w:rFonts w:hint="eastAsia" w:cs="仿宋_GB2312" w:asciiTheme="minorEastAsia" w:hAnsiTheme="minorEastAsia"/>
          <w:kern w:val="1"/>
          <w:sz w:val="24"/>
          <w:szCs w:val="24"/>
          <w:lang w:eastAsia="zh-CN"/>
        </w:rPr>
        <w:t>500</w:t>
      </w:r>
      <w:r>
        <w:rPr>
          <w:rFonts w:hint="eastAsia" w:ascii="宋体" w:hAnsi="宋体" w:eastAsia="宋体" w:cs="宋体"/>
          <w:kern w:val="1"/>
          <w:sz w:val="24"/>
          <w:szCs w:val="24"/>
          <w:lang w:eastAsia="zh-CN"/>
        </w:rPr>
        <w:t>～</w:t>
      </w:r>
      <w:r>
        <w:rPr>
          <w:rFonts w:hint="eastAsia" w:cs="仿宋_GB2312" w:asciiTheme="minorEastAsia" w:hAnsiTheme="minorEastAsia"/>
          <w:kern w:val="1"/>
          <w:sz w:val="24"/>
          <w:szCs w:val="24"/>
          <w:lang w:eastAsia="zh-CN"/>
        </w:rPr>
        <w:t>3000</w:t>
      </w:r>
      <w:r>
        <w:rPr>
          <w:rFonts w:hint="eastAsia" w:ascii="宋体" w:hAnsi="宋体" w:eastAsia="宋体" w:cs="宋体"/>
          <w:kern w:val="1"/>
          <w:sz w:val="24"/>
          <w:szCs w:val="24"/>
          <w:lang w:eastAsia="zh-CN"/>
        </w:rPr>
        <w:t>元</w:t>
      </w:r>
      <w:r>
        <w:rPr>
          <w:rFonts w:hint="eastAsia" w:cs="仿宋_GB2312" w:asciiTheme="minorEastAsia" w:hAnsiTheme="minorEastAsia"/>
          <w:kern w:val="1"/>
          <w:sz w:val="24"/>
          <w:szCs w:val="24"/>
          <w:lang w:eastAsia="zh-CN"/>
        </w:rPr>
        <w:t>/</w:t>
      </w:r>
      <w:r>
        <w:rPr>
          <w:rFonts w:hint="eastAsia" w:ascii="宋体" w:hAnsi="宋体" w:eastAsia="宋体" w:cs="宋体"/>
          <w:kern w:val="1"/>
          <w:sz w:val="24"/>
          <w:szCs w:val="24"/>
          <w:lang w:eastAsia="zh-CN"/>
        </w:rPr>
        <w:t>次；情节严重构成违法的，移交公安机关处理。</w:t>
      </w:r>
    </w:p>
    <w:p w14:paraId="74C3ED19">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w:t>
      </w:r>
      <w:r>
        <w:rPr>
          <w:rFonts w:hint="eastAsia" w:cs="仿宋_GB2312" w:asciiTheme="minorEastAsia" w:hAnsiTheme="minorEastAsia"/>
          <w:kern w:val="1"/>
          <w:sz w:val="24"/>
          <w:szCs w:val="24"/>
          <w:lang w:eastAsia="zh-CN"/>
        </w:rPr>
        <w:t>1</w:t>
      </w:r>
      <w:r>
        <w:rPr>
          <w:rFonts w:hint="eastAsia" w:ascii="宋体" w:hAnsi="宋体" w:eastAsia="宋体" w:cs="宋体"/>
          <w:kern w:val="1"/>
          <w:sz w:val="24"/>
          <w:szCs w:val="24"/>
          <w:lang w:eastAsia="zh-CN"/>
        </w:rPr>
        <w:t>）拒绝、阻碍甲方工作人员正常履职的；</w:t>
      </w:r>
    </w:p>
    <w:p w14:paraId="31EE2248">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w:t>
      </w:r>
      <w:r>
        <w:rPr>
          <w:rFonts w:hint="eastAsia" w:cs="仿宋_GB2312" w:asciiTheme="minorEastAsia" w:hAnsiTheme="minorEastAsia"/>
          <w:kern w:val="1"/>
          <w:sz w:val="24"/>
          <w:szCs w:val="24"/>
          <w:lang w:eastAsia="zh-CN"/>
        </w:rPr>
        <w:t>2</w:t>
      </w:r>
      <w:r>
        <w:rPr>
          <w:rFonts w:hint="eastAsia" w:ascii="宋体" w:hAnsi="宋体" w:eastAsia="宋体" w:cs="宋体"/>
          <w:kern w:val="1"/>
          <w:sz w:val="24"/>
          <w:szCs w:val="24"/>
          <w:lang w:eastAsia="zh-CN"/>
        </w:rPr>
        <w:t>）在租赁场所内酗酒闹事、打架斗殴、纵火、吸毒贩毒、嫖娼卖淫等；</w:t>
      </w:r>
    </w:p>
    <w:p w14:paraId="4E8FDA91">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w:t>
      </w:r>
      <w:r>
        <w:rPr>
          <w:rFonts w:hint="eastAsia" w:cs="仿宋_GB2312" w:asciiTheme="minorEastAsia" w:hAnsiTheme="minorEastAsia"/>
          <w:kern w:val="1"/>
          <w:sz w:val="24"/>
          <w:szCs w:val="24"/>
          <w:lang w:eastAsia="zh-CN"/>
        </w:rPr>
        <w:t>3</w:t>
      </w:r>
      <w:r>
        <w:rPr>
          <w:rFonts w:hint="eastAsia" w:ascii="宋体" w:hAnsi="宋体" w:eastAsia="宋体" w:cs="宋体"/>
          <w:kern w:val="1"/>
          <w:sz w:val="24"/>
          <w:szCs w:val="24"/>
          <w:lang w:eastAsia="zh-CN"/>
        </w:rPr>
        <w:t>）发生造谣生事、聚众闹事、阻工堵路等影响甲方或与甲方相关公司正常办公、生产、生活秩序的；</w:t>
      </w:r>
    </w:p>
    <w:p w14:paraId="652201AD">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w:t>
      </w:r>
      <w:r>
        <w:rPr>
          <w:rFonts w:hint="eastAsia" w:cs="仿宋_GB2312" w:asciiTheme="minorEastAsia" w:hAnsiTheme="minorEastAsia"/>
          <w:kern w:val="1"/>
          <w:sz w:val="24"/>
          <w:szCs w:val="24"/>
          <w:lang w:eastAsia="zh-CN"/>
        </w:rPr>
        <w:t>4</w:t>
      </w:r>
      <w:r>
        <w:rPr>
          <w:rFonts w:hint="eastAsia" w:ascii="宋体" w:hAnsi="宋体" w:eastAsia="宋体" w:cs="宋体"/>
          <w:kern w:val="1"/>
          <w:sz w:val="24"/>
          <w:szCs w:val="24"/>
          <w:lang w:eastAsia="zh-CN"/>
        </w:rPr>
        <w:t>）乙方人员内外串通勾结，偷盗或破坏甲方财物的。</w:t>
      </w:r>
    </w:p>
    <w:p w14:paraId="6D6F9797">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十一、乙方或乙方人员被行政机关处罚的，其责任后果由责任人自行承担；如对甲方造成损失的，乙方须按</w:t>
      </w:r>
      <w:r>
        <w:rPr>
          <w:rFonts w:hint="eastAsia" w:cs="仿宋_GB2312" w:asciiTheme="minorEastAsia" w:hAnsiTheme="minorEastAsia"/>
          <w:kern w:val="1"/>
          <w:sz w:val="24"/>
          <w:szCs w:val="24"/>
          <w:lang w:eastAsia="zh-CN"/>
        </w:rPr>
        <w:t>1~2</w:t>
      </w:r>
      <w:r>
        <w:rPr>
          <w:rFonts w:hint="eastAsia" w:ascii="宋体" w:hAnsi="宋体" w:eastAsia="宋体" w:cs="宋体"/>
          <w:kern w:val="1"/>
          <w:sz w:val="24"/>
          <w:szCs w:val="24"/>
          <w:lang w:eastAsia="zh-CN"/>
        </w:rPr>
        <w:t>倍损失额赔偿甲方。如乙方或其人员构成违法的，交由公安司法机关处理。</w:t>
      </w:r>
    </w:p>
    <w:p w14:paraId="30F3EF95">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十二、乙方违反如上条款，由甲方出具罚单并直接从租赁合同保证金内扣款。</w:t>
      </w:r>
    </w:p>
    <w:p w14:paraId="7B38DB3F">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十三、本协议经双方签字盖章即生效，有效期至乙方退还承租物之日终止。本协议作为《</w:t>
      </w:r>
      <w:r>
        <w:rPr>
          <w:rFonts w:hint="eastAsia" w:ascii="宋体" w:hAnsi="宋体" w:eastAsia="宋体" w:cs="宋体"/>
          <w:sz w:val="24"/>
          <w:szCs w:val="24"/>
          <w:lang w:eastAsia="zh-CN"/>
        </w:rPr>
        <w:t>热轧AB跨东端部分厂房对外租赁合同</w:t>
      </w:r>
      <w:r>
        <w:rPr>
          <w:rFonts w:hint="eastAsia" w:ascii="宋体" w:hAnsi="宋体" w:eastAsia="宋体" w:cs="宋体"/>
          <w:kern w:val="1"/>
          <w:sz w:val="24"/>
          <w:szCs w:val="24"/>
          <w:lang w:eastAsia="zh-CN"/>
        </w:rPr>
        <w:t>》的附件，具有同等法律效力。</w:t>
      </w:r>
    </w:p>
    <w:p w14:paraId="163F28F1">
      <w:pPr>
        <w:spacing w:line="520" w:lineRule="exact"/>
        <w:ind w:firstLine="480" w:firstLineChars="200"/>
        <w:rPr>
          <w:rFonts w:cs="仿宋_GB2312" w:asciiTheme="minorEastAsia" w:hAnsiTheme="minorEastAsia"/>
          <w:kern w:val="1"/>
          <w:sz w:val="24"/>
          <w:szCs w:val="24"/>
          <w:lang w:eastAsia="zh-CN"/>
        </w:rPr>
      </w:pPr>
      <w:r>
        <w:rPr>
          <w:rFonts w:hint="eastAsia" w:ascii="宋体" w:hAnsi="宋体" w:eastAsia="宋体" w:cs="宋体"/>
          <w:kern w:val="1"/>
          <w:sz w:val="24"/>
          <w:szCs w:val="24"/>
          <w:lang w:eastAsia="zh-CN"/>
        </w:rPr>
        <w:t>本协议共一式陆份、甲方肆份，乙方贰份。甲乙双方均认可协议履行地为</w:t>
      </w:r>
      <w:r>
        <w:rPr>
          <w:kern w:val="1"/>
          <w:sz w:val="24"/>
          <w:szCs w:val="24"/>
          <w:lang w:eastAsia="zh-CN"/>
        </w:rPr>
        <w:t>“</w:t>
      </w:r>
      <w:r>
        <w:rPr>
          <w:rFonts w:hint="eastAsia" w:ascii="宋体" w:hAnsi="宋体" w:eastAsia="宋体" w:cs="宋体"/>
          <w:kern w:val="1"/>
          <w:sz w:val="24"/>
          <w:szCs w:val="24"/>
          <w:lang w:eastAsia="zh-CN"/>
        </w:rPr>
        <w:t>重庆市綦江区</w:t>
      </w:r>
      <w:r>
        <w:rPr>
          <w:kern w:val="1"/>
          <w:sz w:val="24"/>
          <w:szCs w:val="24"/>
          <w:lang w:eastAsia="zh-CN"/>
        </w:rPr>
        <w:t>”</w:t>
      </w:r>
      <w:r>
        <w:rPr>
          <w:rFonts w:hint="eastAsia" w:ascii="宋体" w:hAnsi="宋体" w:eastAsia="宋体" w:cs="宋体"/>
          <w:kern w:val="1"/>
          <w:sz w:val="24"/>
          <w:szCs w:val="24"/>
          <w:lang w:eastAsia="zh-CN"/>
        </w:rPr>
        <w:t>，若发生纠纷，解决纠纷地为协议履行地。</w:t>
      </w:r>
    </w:p>
    <w:p w14:paraId="30AEF9BC">
      <w:pPr>
        <w:spacing w:line="520" w:lineRule="exact"/>
        <w:rPr>
          <w:rFonts w:cs="仿宋_GB2312" w:asciiTheme="minorEastAsia" w:hAnsiTheme="minorEastAsia"/>
          <w:kern w:val="1"/>
          <w:sz w:val="24"/>
          <w:szCs w:val="24"/>
          <w:lang w:eastAsia="zh-CN"/>
        </w:rPr>
      </w:pPr>
    </w:p>
    <w:p w14:paraId="695F806D">
      <w:pPr>
        <w:spacing w:line="520" w:lineRule="exact"/>
        <w:ind w:left="6547" w:hanging="6547" w:hangingChars="2728"/>
        <w:rPr>
          <w:rFonts w:cs="仿宋_GB2312" w:asciiTheme="minorEastAsia" w:hAnsiTheme="minorEastAsia"/>
          <w:spacing w:val="-34"/>
          <w:kern w:val="1"/>
          <w:sz w:val="24"/>
          <w:szCs w:val="24"/>
          <w:lang w:eastAsia="zh-CN"/>
        </w:rPr>
      </w:pPr>
      <w:r>
        <w:rPr>
          <w:rFonts w:hint="eastAsia" w:ascii="宋体" w:hAnsi="宋体" w:eastAsia="宋体" w:cs="宋体"/>
          <w:kern w:val="1"/>
          <w:sz w:val="24"/>
          <w:szCs w:val="24"/>
          <w:lang w:eastAsia="zh-CN"/>
        </w:rPr>
        <w:t>甲方（签章）：</w:t>
      </w:r>
      <w:r>
        <w:rPr>
          <w:rFonts w:hint="eastAsia" w:cs="仿宋_GB2312" w:asciiTheme="minorEastAsia" w:hAnsiTheme="minorEastAsia"/>
          <w:spacing w:val="-34"/>
          <w:kern w:val="1"/>
          <w:sz w:val="24"/>
          <w:szCs w:val="24"/>
          <w:lang w:eastAsia="zh-CN"/>
        </w:rPr>
        <w:t xml:space="preserve">                                                    </w:t>
      </w:r>
      <w:r>
        <w:rPr>
          <w:rFonts w:hint="eastAsia" w:ascii="宋体" w:hAnsi="宋体" w:eastAsia="宋体" w:cs="宋体"/>
          <w:spacing w:val="-34"/>
          <w:kern w:val="1"/>
          <w:sz w:val="24"/>
          <w:szCs w:val="24"/>
          <w:lang w:eastAsia="zh-CN"/>
        </w:rPr>
        <w:t>乙方（签章）：</w:t>
      </w:r>
    </w:p>
    <w:p w14:paraId="3B2B7CC7">
      <w:pPr>
        <w:spacing w:line="520" w:lineRule="exact"/>
        <w:ind w:left="6547" w:hanging="6547" w:hangingChars="2728"/>
        <w:rPr>
          <w:rFonts w:cs="仿宋_GB2312" w:asciiTheme="minorEastAsia" w:hAnsiTheme="minorEastAsia"/>
          <w:spacing w:val="-34"/>
          <w:kern w:val="1"/>
          <w:sz w:val="24"/>
          <w:szCs w:val="24"/>
          <w:lang w:eastAsia="zh-CN"/>
        </w:rPr>
      </w:pPr>
      <w:r>
        <w:rPr>
          <w:rFonts w:hint="eastAsia" w:ascii="宋体" w:hAnsi="宋体" w:eastAsia="宋体" w:cs="宋体"/>
          <w:sz w:val="24"/>
          <w:szCs w:val="24"/>
          <w:lang w:eastAsia="zh-CN"/>
        </w:rPr>
        <w:t>重庆高速路域资源开发有限公司</w:t>
      </w:r>
      <w:r>
        <w:rPr>
          <w:rFonts w:hint="eastAsia" w:cs="方正仿宋_GBK" w:asciiTheme="minorEastAsia" w:hAnsiTheme="minorEastAsia"/>
          <w:color w:val="0C0C0C"/>
          <w:sz w:val="24"/>
          <w:szCs w:val="24"/>
          <w:lang w:eastAsia="zh-CN"/>
        </w:rPr>
        <w:t xml:space="preserve"> </w:t>
      </w:r>
      <w:r>
        <w:rPr>
          <w:rFonts w:hint="eastAsia" w:cs="方正仿宋_GBK" w:asciiTheme="minorEastAsia" w:hAnsiTheme="minorEastAsia"/>
          <w:spacing w:val="-34"/>
          <w:kern w:val="1"/>
          <w:sz w:val="24"/>
          <w:szCs w:val="24"/>
          <w:lang w:eastAsia="zh-CN"/>
        </w:rPr>
        <w:t xml:space="preserve">               </w:t>
      </w:r>
    </w:p>
    <w:p w14:paraId="510AD48F">
      <w:pPr>
        <w:spacing w:line="520" w:lineRule="exact"/>
        <w:ind w:left="5520" w:hanging="5520"/>
        <w:rPr>
          <w:rFonts w:cs="仿宋_GB2312" w:asciiTheme="minorEastAsia" w:hAnsiTheme="minorEastAsia"/>
          <w:spacing w:val="-34"/>
          <w:kern w:val="1"/>
          <w:sz w:val="24"/>
          <w:szCs w:val="24"/>
          <w:lang w:eastAsia="zh-CN"/>
        </w:rPr>
      </w:pPr>
      <w:r>
        <w:rPr>
          <w:rFonts w:hint="eastAsia" w:cs="仿宋_GB2312" w:asciiTheme="minorEastAsia" w:hAnsiTheme="minorEastAsia"/>
          <w:spacing w:val="-34"/>
          <w:kern w:val="1"/>
          <w:sz w:val="24"/>
          <w:szCs w:val="24"/>
          <w:lang w:eastAsia="zh-CN"/>
        </w:rPr>
        <w:t xml:space="preserve"> </w:t>
      </w:r>
    </w:p>
    <w:p w14:paraId="141684C4">
      <w:pPr>
        <w:spacing w:line="520" w:lineRule="exact"/>
        <w:rPr>
          <w:rFonts w:cs="方正仿宋_GBK" w:asciiTheme="minorEastAsia" w:hAnsiTheme="minorEastAsia"/>
          <w:color w:val="0C0C0C"/>
          <w:sz w:val="24"/>
          <w:szCs w:val="24"/>
        </w:rPr>
      </w:pPr>
      <w:r>
        <w:rPr>
          <w:rFonts w:hint="eastAsia" w:ascii="宋体" w:hAnsi="宋体" w:eastAsia="宋体" w:cs="宋体"/>
          <w:color w:val="0C0C0C"/>
          <w:sz w:val="24"/>
          <w:szCs w:val="24"/>
        </w:rPr>
        <w:t>法定代表人</w:t>
      </w:r>
      <w:r>
        <w:rPr>
          <w:rFonts w:hint="eastAsia" w:cs="方正仿宋_GBK" w:asciiTheme="minorEastAsia" w:hAnsiTheme="minorEastAsia"/>
          <w:color w:val="0C0C0C"/>
          <w:sz w:val="24"/>
          <w:szCs w:val="24"/>
        </w:rPr>
        <w:t xml:space="preserve">                          </w:t>
      </w:r>
      <w:r>
        <w:rPr>
          <w:rFonts w:hint="eastAsia" w:ascii="宋体" w:hAnsi="宋体" w:eastAsia="宋体" w:cs="宋体"/>
          <w:color w:val="0C0C0C"/>
          <w:sz w:val="24"/>
          <w:szCs w:val="24"/>
        </w:rPr>
        <w:t>法定代表人</w:t>
      </w:r>
    </w:p>
    <w:p w14:paraId="02D5218D">
      <w:pPr>
        <w:spacing w:line="520" w:lineRule="exact"/>
        <w:rPr>
          <w:rFonts w:cs="方正仿宋_GBK" w:asciiTheme="minorEastAsia" w:hAnsiTheme="minorEastAsia"/>
          <w:color w:val="0C0C0C"/>
          <w:sz w:val="24"/>
          <w:szCs w:val="24"/>
        </w:rPr>
      </w:pPr>
      <w:r>
        <w:rPr>
          <w:rFonts w:hint="eastAsia" w:ascii="宋体" w:hAnsi="宋体" w:eastAsia="宋体" w:cs="宋体"/>
          <w:color w:val="0C0C0C"/>
          <w:sz w:val="24"/>
          <w:szCs w:val="24"/>
        </w:rPr>
        <w:t>或其委托代理人：</w:t>
      </w:r>
      <w:r>
        <w:rPr>
          <w:rFonts w:hint="eastAsia" w:cs="方正仿宋_GBK" w:asciiTheme="minorEastAsia" w:hAnsiTheme="minorEastAsia"/>
          <w:color w:val="0C0C0C"/>
          <w:sz w:val="24"/>
          <w:szCs w:val="24"/>
        </w:rPr>
        <w:t xml:space="preserve">                    </w:t>
      </w:r>
      <w:r>
        <w:rPr>
          <w:rFonts w:hint="eastAsia" w:ascii="宋体" w:hAnsi="宋体" w:eastAsia="宋体" w:cs="宋体"/>
          <w:color w:val="0C0C0C"/>
          <w:sz w:val="24"/>
          <w:szCs w:val="24"/>
        </w:rPr>
        <w:t>或其委托代理人：</w:t>
      </w:r>
    </w:p>
    <w:p w14:paraId="58137010">
      <w:pPr>
        <w:pStyle w:val="5"/>
        <w:jc w:val="both"/>
        <w:rPr>
          <w:rFonts w:hint="eastAsia" w:asciiTheme="minorEastAsia" w:hAnsiTheme="minorEastAsia" w:eastAsiaTheme="minorEastAsia" w:cstheme="minorEastAsia"/>
          <w:sz w:val="28"/>
          <w:szCs w:val="28"/>
          <w:lang w:eastAsia="zh-CN"/>
        </w:rPr>
      </w:pPr>
      <w:r>
        <w:rPr>
          <w:rFonts w:hint="eastAsia" w:ascii="宋体" w:hAnsi="宋体" w:eastAsia="宋体" w:cs="宋体"/>
          <w:color w:val="0C0C0C"/>
          <w:sz w:val="24"/>
          <w:szCs w:val="24"/>
        </w:rPr>
        <w:t>经办人：</w:t>
      </w:r>
      <w:r>
        <w:rPr>
          <w:rFonts w:hint="eastAsia" w:cs="方正仿宋_GBK" w:asciiTheme="minorEastAsia" w:hAnsiTheme="minorEastAsia"/>
          <w:color w:val="0C0C0C"/>
          <w:sz w:val="24"/>
          <w:szCs w:val="24"/>
        </w:rPr>
        <w:t xml:space="preserve">                            </w:t>
      </w:r>
      <w:r>
        <w:rPr>
          <w:rFonts w:hint="eastAsia" w:ascii="宋体" w:hAnsi="宋体" w:eastAsia="宋体" w:cs="宋体"/>
          <w:color w:val="0C0C0C"/>
          <w:sz w:val="24"/>
          <w:szCs w:val="24"/>
        </w:rPr>
        <w:t>经办人：</w:t>
      </w:r>
    </w:p>
    <w:sectPr>
      <w:headerReference r:id="rId3" w:type="default"/>
      <w:footerReference r:id="rId4" w:type="default"/>
      <w:pgSz w:w="11906" w:h="16838"/>
      <w:pgMar w:top="1985" w:right="1531" w:bottom="1701"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6F7B1F3-0A4E-4960-98AB-F3FC9C2745D1}"/>
  </w:font>
  <w:font w:name="黑体">
    <w:panose1 w:val="02010609060101010101"/>
    <w:charset w:val="86"/>
    <w:family w:val="auto"/>
    <w:pitch w:val="default"/>
    <w:sig w:usb0="800002BF" w:usb1="38CF7CFA" w:usb2="00000016" w:usb3="00000000" w:csb0="00040001" w:csb1="00000000"/>
    <w:embedRegular r:id="rId2" w:fontKey="{D92A512A-F257-4082-A279-3185EC92E9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4876932F-DC48-47C5-A645-0332518E4E88}"/>
  </w:font>
  <w:font w:name="仿宋_GB2312">
    <w:altName w:val="仿宋"/>
    <w:panose1 w:val="00000000000000000000"/>
    <w:charset w:val="86"/>
    <w:family w:val="modern"/>
    <w:pitch w:val="default"/>
    <w:sig w:usb0="00000000" w:usb1="00000000" w:usb2="00000000" w:usb3="00000000" w:csb0="00040000" w:csb1="00000000"/>
    <w:embedRegular r:id="rId4" w:fontKey="{C3C43E91-74CF-4BB8-8D52-42CE8E8336A5}"/>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2000000000000000000"/>
    <w:charset w:val="86"/>
    <w:family w:val="script"/>
    <w:pitch w:val="default"/>
    <w:sig w:usb0="A00002BF" w:usb1="38CF7CFA" w:usb2="00082016" w:usb3="00000000" w:csb0="00040001" w:csb1="00000000"/>
    <w:embedRegular r:id="rId5" w:fontKey="{B80DFA8D-9A75-4736-A06C-A4DBDF7E4189}"/>
  </w:font>
  <w:font w:name="方正仿宋_GBK">
    <w:panose1 w:val="02000000000000000000"/>
    <w:charset w:val="86"/>
    <w:family w:val="script"/>
    <w:pitch w:val="default"/>
    <w:sig w:usb0="A00002BF" w:usb1="38CF7CFA" w:usb2="00082016" w:usb3="00000000" w:csb0="00040001" w:csb1="00000000"/>
    <w:embedRegular r:id="rId6" w:fontKey="{C7872F07-5D7D-42C0-84B7-A7AE8552B6A1}"/>
  </w:font>
  <w:font w:name="方正黑体_GBK">
    <w:panose1 w:val="02010600010101010101"/>
    <w:charset w:val="86"/>
    <w:family w:val="script"/>
    <w:pitch w:val="default"/>
    <w:sig w:usb0="00000001" w:usb1="080E0000" w:usb2="00000000" w:usb3="00000000" w:csb0="00040000" w:csb1="00000000"/>
    <w:embedRegular r:id="rId7" w:fontKey="{DE79B146-894B-4ED4-96D1-0CF8A812120A}"/>
  </w:font>
  <w:font w:name="Cambria Math">
    <w:panose1 w:val="02040503050406030204"/>
    <w:charset w:val="00"/>
    <w:family w:val="roman"/>
    <w:pitch w:val="default"/>
    <w:sig w:usb0="E00006FF" w:usb1="420024FF" w:usb2="02000000" w:usb3="00000000" w:csb0="2000019F" w:csb1="00000000"/>
    <w:embedRegular r:id="rId8" w:fontKey="{BE211692-43E7-46FB-899D-9B7C4C7A1BD2}"/>
  </w:font>
  <w:font w:name="方正楷体_GBK">
    <w:panose1 w:val="02000000000000000000"/>
    <w:charset w:val="86"/>
    <w:family w:val="script"/>
    <w:pitch w:val="default"/>
    <w:sig w:usb0="800002BF" w:usb1="38CF7CFA" w:usb2="00000016" w:usb3="00000000" w:csb0="00040000" w:csb1="00000000"/>
    <w:embedRegular r:id="rId9" w:fontKey="{046BAC6D-F331-42B5-A67E-3BAA47C98014}"/>
  </w:font>
  <w:font w:name="楷体_GB2312">
    <w:altName w:val="楷体"/>
    <w:panose1 w:val="00000000000000000000"/>
    <w:charset w:val="86"/>
    <w:family w:val="script"/>
    <w:pitch w:val="default"/>
    <w:sig w:usb0="00000000" w:usb1="00000000" w:usb2="00000000" w:usb3="00000000" w:csb0="00040001" w:csb1="00000000"/>
    <w:embedRegular r:id="rId10" w:fontKey="{86E10821-C9D8-45C5-A536-EC050983A7A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0A6A7">
    <w:pPr>
      <w:pStyle w:val="7"/>
      <w:jc w:val="center"/>
    </w:pPr>
    <w:r>
      <w:fldChar w:fldCharType="begin"/>
    </w:r>
    <w:r>
      <w:instrText xml:space="preserve">PAGE   \* MERGEFORMAT</w:instrText>
    </w:r>
    <w:r>
      <w:fldChar w:fldCharType="separate"/>
    </w:r>
    <w:r>
      <w:rPr>
        <w:lang w:val="zh-CN"/>
      </w:rPr>
      <w:t>4</w:t>
    </w:r>
    <w:r>
      <w:fldChar w:fldCharType="end"/>
    </w:r>
  </w:p>
  <w:p w14:paraId="5D4B2CF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9EE59">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56C3E"/>
    <w:multiLevelType w:val="singleLevel"/>
    <w:tmpl w:val="1E156C3E"/>
    <w:lvl w:ilvl="0" w:tentative="0">
      <w:start w:val="4"/>
      <w:numFmt w:val="decimal"/>
      <w:lvlText w:val="%1."/>
      <w:lvlJc w:val="left"/>
      <w:pPr>
        <w:tabs>
          <w:tab w:val="left" w:pos="312"/>
        </w:tabs>
      </w:pPr>
    </w:lvl>
  </w:abstractNum>
  <w:abstractNum w:abstractNumId="1">
    <w:nsid w:val="628D4BFF"/>
    <w:multiLevelType w:val="singleLevel"/>
    <w:tmpl w:val="628D4BF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57"/>
    <w:rsid w:val="000249EA"/>
    <w:rsid w:val="00036623"/>
    <w:rsid w:val="00086FFA"/>
    <w:rsid w:val="000B10D5"/>
    <w:rsid w:val="000B1640"/>
    <w:rsid w:val="000C1BC6"/>
    <w:rsid w:val="001B0FDC"/>
    <w:rsid w:val="00232335"/>
    <w:rsid w:val="002C6C01"/>
    <w:rsid w:val="00345F5D"/>
    <w:rsid w:val="004B3869"/>
    <w:rsid w:val="004E3A45"/>
    <w:rsid w:val="00550C28"/>
    <w:rsid w:val="0059232B"/>
    <w:rsid w:val="005D1654"/>
    <w:rsid w:val="005E23E3"/>
    <w:rsid w:val="006954A8"/>
    <w:rsid w:val="006B2523"/>
    <w:rsid w:val="006C5EAA"/>
    <w:rsid w:val="00720271"/>
    <w:rsid w:val="00741CA6"/>
    <w:rsid w:val="00764B0F"/>
    <w:rsid w:val="00775F99"/>
    <w:rsid w:val="00812EB4"/>
    <w:rsid w:val="00935CD7"/>
    <w:rsid w:val="00A57965"/>
    <w:rsid w:val="00A66371"/>
    <w:rsid w:val="00AA5F8C"/>
    <w:rsid w:val="00AB2640"/>
    <w:rsid w:val="00C01ED9"/>
    <w:rsid w:val="00C37234"/>
    <w:rsid w:val="00CB46EA"/>
    <w:rsid w:val="00CC0157"/>
    <w:rsid w:val="00D15963"/>
    <w:rsid w:val="00D25016"/>
    <w:rsid w:val="00D631F4"/>
    <w:rsid w:val="00E07B35"/>
    <w:rsid w:val="00E313AA"/>
    <w:rsid w:val="00E42AD2"/>
    <w:rsid w:val="00F63AE6"/>
    <w:rsid w:val="00F93A9E"/>
    <w:rsid w:val="012313A8"/>
    <w:rsid w:val="0136557F"/>
    <w:rsid w:val="01C735C1"/>
    <w:rsid w:val="02C72207"/>
    <w:rsid w:val="035E4919"/>
    <w:rsid w:val="04473600"/>
    <w:rsid w:val="04706FFA"/>
    <w:rsid w:val="04C3537C"/>
    <w:rsid w:val="06762361"/>
    <w:rsid w:val="06BA2FB8"/>
    <w:rsid w:val="073D0B7A"/>
    <w:rsid w:val="07DB1A5E"/>
    <w:rsid w:val="090E20D9"/>
    <w:rsid w:val="096E7880"/>
    <w:rsid w:val="0B27418B"/>
    <w:rsid w:val="0B84338B"/>
    <w:rsid w:val="0C7D29C9"/>
    <w:rsid w:val="0D5A559F"/>
    <w:rsid w:val="0DE819AF"/>
    <w:rsid w:val="0E56759F"/>
    <w:rsid w:val="0E624EFF"/>
    <w:rsid w:val="0EA37FCC"/>
    <w:rsid w:val="107734BE"/>
    <w:rsid w:val="10FB5E9E"/>
    <w:rsid w:val="113B1DB1"/>
    <w:rsid w:val="11F50B3F"/>
    <w:rsid w:val="12577104"/>
    <w:rsid w:val="168D4FBD"/>
    <w:rsid w:val="1874784D"/>
    <w:rsid w:val="18C80337"/>
    <w:rsid w:val="1A6265A0"/>
    <w:rsid w:val="1B2C4A88"/>
    <w:rsid w:val="1B612DA1"/>
    <w:rsid w:val="1D572A73"/>
    <w:rsid w:val="1DB32A19"/>
    <w:rsid w:val="1F680BA2"/>
    <w:rsid w:val="200A7EAB"/>
    <w:rsid w:val="203159E0"/>
    <w:rsid w:val="23AE3F4E"/>
    <w:rsid w:val="23B819CC"/>
    <w:rsid w:val="23DE58D7"/>
    <w:rsid w:val="24DF2FEE"/>
    <w:rsid w:val="26882399"/>
    <w:rsid w:val="26E0183B"/>
    <w:rsid w:val="26FA7AC2"/>
    <w:rsid w:val="278B7B24"/>
    <w:rsid w:val="28724840"/>
    <w:rsid w:val="296C74E1"/>
    <w:rsid w:val="2AAF07D1"/>
    <w:rsid w:val="2DAA4A7C"/>
    <w:rsid w:val="2DDD4C2D"/>
    <w:rsid w:val="2E000EA2"/>
    <w:rsid w:val="2E4A5917"/>
    <w:rsid w:val="2FFE2E5D"/>
    <w:rsid w:val="307D0615"/>
    <w:rsid w:val="30850E88"/>
    <w:rsid w:val="309D0472"/>
    <w:rsid w:val="30E43921"/>
    <w:rsid w:val="316F1488"/>
    <w:rsid w:val="33A81341"/>
    <w:rsid w:val="349B2A17"/>
    <w:rsid w:val="34DD3411"/>
    <w:rsid w:val="34FD2CC6"/>
    <w:rsid w:val="350C3926"/>
    <w:rsid w:val="35B35B18"/>
    <w:rsid w:val="35C27548"/>
    <w:rsid w:val="376712E7"/>
    <w:rsid w:val="379876F3"/>
    <w:rsid w:val="38874ACF"/>
    <w:rsid w:val="39D32C64"/>
    <w:rsid w:val="3B6C511E"/>
    <w:rsid w:val="3C8B7826"/>
    <w:rsid w:val="3CFE4BAF"/>
    <w:rsid w:val="3D997F0E"/>
    <w:rsid w:val="3E42660A"/>
    <w:rsid w:val="3E895925"/>
    <w:rsid w:val="3F703557"/>
    <w:rsid w:val="41390199"/>
    <w:rsid w:val="428101BE"/>
    <w:rsid w:val="43E614AA"/>
    <w:rsid w:val="44020D16"/>
    <w:rsid w:val="44657BB9"/>
    <w:rsid w:val="448B26B3"/>
    <w:rsid w:val="44B518E4"/>
    <w:rsid w:val="460A2104"/>
    <w:rsid w:val="462D66FA"/>
    <w:rsid w:val="46A278C3"/>
    <w:rsid w:val="46E27ECB"/>
    <w:rsid w:val="479B5CE3"/>
    <w:rsid w:val="482D60C4"/>
    <w:rsid w:val="48C03FCC"/>
    <w:rsid w:val="490C7046"/>
    <w:rsid w:val="49380D36"/>
    <w:rsid w:val="49EF5898"/>
    <w:rsid w:val="4AD876D6"/>
    <w:rsid w:val="4BEE1117"/>
    <w:rsid w:val="4C1306DC"/>
    <w:rsid w:val="4EBB21ED"/>
    <w:rsid w:val="4F775585"/>
    <w:rsid w:val="4FC9093A"/>
    <w:rsid w:val="50BC4BF9"/>
    <w:rsid w:val="50D0671E"/>
    <w:rsid w:val="5347761B"/>
    <w:rsid w:val="558C4957"/>
    <w:rsid w:val="586631C9"/>
    <w:rsid w:val="5AC16F42"/>
    <w:rsid w:val="5F583794"/>
    <w:rsid w:val="60537B42"/>
    <w:rsid w:val="60F03797"/>
    <w:rsid w:val="61457AD6"/>
    <w:rsid w:val="61D05B58"/>
    <w:rsid w:val="63D72830"/>
    <w:rsid w:val="63F43274"/>
    <w:rsid w:val="64601415"/>
    <w:rsid w:val="64DB6CED"/>
    <w:rsid w:val="64EC4A56"/>
    <w:rsid w:val="6593322E"/>
    <w:rsid w:val="6598698C"/>
    <w:rsid w:val="66661AB5"/>
    <w:rsid w:val="66860EDB"/>
    <w:rsid w:val="66C059AC"/>
    <w:rsid w:val="67582D79"/>
    <w:rsid w:val="681F1810"/>
    <w:rsid w:val="69992BBF"/>
    <w:rsid w:val="69E93C5A"/>
    <w:rsid w:val="6A8100B7"/>
    <w:rsid w:val="6ACA7A19"/>
    <w:rsid w:val="6EED7D49"/>
    <w:rsid w:val="6F0D2199"/>
    <w:rsid w:val="6F5A0542"/>
    <w:rsid w:val="71855149"/>
    <w:rsid w:val="73111C9E"/>
    <w:rsid w:val="74C23A26"/>
    <w:rsid w:val="791D56CF"/>
    <w:rsid w:val="79273E57"/>
    <w:rsid w:val="7A0B6C64"/>
    <w:rsid w:val="7BBC1C9A"/>
    <w:rsid w:val="7C08168C"/>
    <w:rsid w:val="7D9D1B22"/>
    <w:rsid w:val="7E132BFC"/>
    <w:rsid w:val="7E584AB3"/>
    <w:rsid w:val="7EB4618D"/>
    <w:rsid w:val="7F4C2C8B"/>
    <w:rsid w:val="7FA821E1"/>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3"/>
    <w:basedOn w:val="1"/>
    <w:next w:val="1"/>
    <w:qFormat/>
    <w:uiPriority w:val="9"/>
    <w:pPr>
      <w:keepNext/>
      <w:keepLines/>
      <w:spacing w:before="260" w:after="260" w:line="415" w:lineRule="auto"/>
      <w:outlineLvl w:val="2"/>
    </w:pPr>
    <w:rPr>
      <w:b/>
      <w:bCs/>
      <w:sz w:val="32"/>
      <w:szCs w:val="32"/>
    </w:rPr>
  </w:style>
  <w:style w:type="paragraph" w:styleId="4">
    <w:name w:val="heading 4"/>
    <w:basedOn w:val="1"/>
    <w:next w:val="1"/>
    <w:link w:val="23"/>
    <w:qFormat/>
    <w:uiPriority w:val="0"/>
    <w:pPr>
      <w:keepNext/>
      <w:keepLines/>
      <w:widowControl w:val="0"/>
      <w:kinsoku/>
      <w:autoSpaceDE/>
      <w:autoSpaceDN/>
      <w:adjustRightInd/>
      <w:snapToGrid/>
      <w:spacing w:before="280" w:after="290" w:line="376" w:lineRule="auto"/>
      <w:jc w:val="both"/>
      <w:textAlignment w:val="auto"/>
      <w:outlineLvl w:val="3"/>
    </w:pPr>
    <w:rPr>
      <w:rFonts w:ascii="Cambria" w:hAnsi="Cambria" w:eastAsia="宋体" w:cs="Times New Roman"/>
      <w:b/>
      <w:bCs/>
      <w:snapToGrid/>
      <w:color w:val="auto"/>
      <w:kern w:val="2"/>
      <w:sz w:val="28"/>
      <w:szCs w:val="28"/>
      <w:lang w:eastAsia="zh-CN"/>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0"/>
      <w:szCs w:val="30"/>
    </w:rPr>
  </w:style>
  <w:style w:type="paragraph" w:styleId="5">
    <w:name w:val="Normal Indent"/>
    <w:basedOn w:val="1"/>
    <w:qFormat/>
    <w:uiPriority w:val="0"/>
    <w:pPr>
      <w:ind w:firstLine="420"/>
    </w:pPr>
    <w:rPr>
      <w:szCs w:val="20"/>
    </w:rPr>
  </w:style>
  <w:style w:type="paragraph" w:styleId="6">
    <w:name w:val="Body Text Indent"/>
    <w:basedOn w:val="1"/>
    <w:next w:val="1"/>
    <w:qFormat/>
    <w:uiPriority w:val="0"/>
    <w:pPr>
      <w:ind w:firstLine="735"/>
    </w:pPr>
    <w:rPr>
      <w:sz w:val="24"/>
      <w:szCs w:val="20"/>
    </w:rPr>
  </w:style>
  <w:style w:type="paragraph" w:styleId="7">
    <w:name w:val="footer"/>
    <w:basedOn w:val="1"/>
    <w:qFormat/>
    <w:uiPriority w:val="0"/>
    <w:pPr>
      <w:tabs>
        <w:tab w:val="center" w:pos="4153"/>
        <w:tab w:val="right" w:pos="8306"/>
      </w:tabs>
    </w:pPr>
    <w:rPr>
      <w:sz w:val="18"/>
      <w:szCs w:val="18"/>
    </w:rPr>
  </w:style>
  <w:style w:type="paragraph" w:styleId="8">
    <w:name w:val="header"/>
    <w:basedOn w:val="1"/>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spacing w:before="120" w:after="120"/>
    </w:pPr>
    <w:rPr>
      <w:rFonts w:ascii="Calibri" w:hAnsi="Calibri"/>
      <w:b/>
      <w:bCs/>
      <w:caps/>
      <w:sz w:val="20"/>
      <w:szCs w:val="20"/>
    </w:rPr>
  </w:style>
  <w:style w:type="paragraph" w:styleId="10">
    <w:name w:val="Body Text 2"/>
    <w:basedOn w:val="1"/>
    <w:qFormat/>
    <w:uiPriority w:val="0"/>
    <w:rPr>
      <w:i/>
      <w:iCs/>
      <w:sz w:val="26"/>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rPr>
  </w:style>
  <w:style w:type="paragraph" w:styleId="12">
    <w:name w:val="Normal (Web)"/>
    <w:basedOn w:val="1"/>
    <w:qFormat/>
    <w:uiPriority w:val="0"/>
    <w:pPr>
      <w:spacing w:before="100" w:beforeAutospacing="1" w:after="100" w:afterAutospacing="1"/>
    </w:pPr>
    <w:rPr>
      <w:rFonts w:ascii="宋体" w:hAnsi="宋体" w:eastAsia="宋体" w:cs="Times New Roman"/>
      <w:sz w:val="24"/>
      <w:szCs w:val="24"/>
    </w:rPr>
  </w:style>
  <w:style w:type="paragraph" w:styleId="13">
    <w:name w:val="Body Text First Indent"/>
    <w:basedOn w:val="2"/>
    <w:next w:val="1"/>
    <w:qFormat/>
    <w:uiPriority w:val="0"/>
    <w:pPr>
      <w:spacing w:line="312" w:lineRule="auto"/>
      <w:ind w:firstLine="420"/>
    </w:pPr>
  </w:style>
  <w:style w:type="paragraph" w:styleId="14">
    <w:name w:val="Body Text First Indent 2"/>
    <w:basedOn w:val="6"/>
    <w:qFormat/>
    <w:uiPriority w:val="0"/>
    <w:pPr>
      <w:ind w:firstLine="420" w:firstLineChars="200"/>
    </w:p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
    <w:name w:val="正文文本 (15)"/>
    <w:basedOn w:val="1"/>
    <w:qFormat/>
    <w:uiPriority w:val="0"/>
    <w:pPr>
      <w:shd w:val="clear" w:color="auto" w:fill="FFFFFF"/>
      <w:spacing w:line="0" w:lineRule="atLeast"/>
    </w:pPr>
    <w:rPr>
      <w:rFonts w:ascii="MingLiU" w:hAnsi="MingLiU" w:eastAsia="MingLiU" w:cs="MingLiU"/>
      <w:spacing w:val="10"/>
      <w:sz w:val="19"/>
      <w:szCs w:val="19"/>
    </w:rPr>
  </w:style>
  <w:style w:type="paragraph" w:styleId="20">
    <w:name w:val="List Paragraph"/>
    <w:basedOn w:val="1"/>
    <w:unhideWhenUsed/>
    <w:qFormat/>
    <w:uiPriority w:val="99"/>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Body text|1"/>
    <w:basedOn w:val="1"/>
    <w:qFormat/>
    <w:uiPriority w:val="0"/>
    <w:pPr>
      <w:widowControl w:val="0"/>
      <w:adjustRightInd/>
      <w:snapToGrid/>
      <w:spacing w:line="466" w:lineRule="auto"/>
    </w:pPr>
    <w:rPr>
      <w:rFonts w:ascii="MingLiU" w:hAnsi="MingLiU" w:eastAsia="MingLiU" w:cs="MingLiU"/>
      <w:sz w:val="20"/>
      <w:szCs w:val="20"/>
      <w:lang w:val="zh-TW" w:eastAsia="zh-TW" w:bidi="zh-TW"/>
    </w:rPr>
  </w:style>
  <w:style w:type="character" w:customStyle="1" w:styleId="23">
    <w:name w:val="标题 4 字符"/>
    <w:basedOn w:val="16"/>
    <w:link w:val="4"/>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1898</Words>
  <Characters>2030</Characters>
  <Lines>405</Lines>
  <Paragraphs>337</Paragraphs>
  <TotalTime>20</TotalTime>
  <ScaleCrop>false</ScaleCrop>
  <LinksUpToDate>false</LinksUpToDate>
  <CharactersWithSpaces>2062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2025-06-17T01:48:00Z</dcterms:created>
  <dc:creator>Kingsoft-PDF</dc:creator>
  <cp:lastModifiedBy>楠雄的卡酷拉酱</cp:lastModifiedBy>
  <dcterms:modified xsi:type="dcterms:W3CDTF">2025-07-03T08:18:55Z</dcterms:modified>
  <dc:subject>pdfbuilder</dc:subject>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2025-02-21T09:23:15Z</vt:filetime>
  </property>
  <property fmtid="{D5CDD505-2E9C-101B-9397-08002B2CF9AE}" pid="4" name="UsrData">
    <vt:lpwstr>67b7d5810fb2d100203678d3wl</vt:lpwstr>
  </property>
  <property fmtid="{D5CDD505-2E9C-101B-9397-08002B2CF9AE}" pid="5" name="KSOTemplateDocerSaveRecord">
    <vt:lpwstr>eyJoZGlkIjoiOGE5NmRkNmU4YTU3MTI1OWI2OTI2ZTU4ZGMxMjFlYTgiLCJ1c2VySWQiOiI1MDk5NDM1MDUifQ==</vt:lpwstr>
  </property>
  <property fmtid="{D5CDD505-2E9C-101B-9397-08002B2CF9AE}" pid="6" name="KSOProductBuildVer">
    <vt:lpwstr>2052-12.1.0.21915</vt:lpwstr>
  </property>
  <property fmtid="{D5CDD505-2E9C-101B-9397-08002B2CF9AE}" pid="7" name="ICV">
    <vt:lpwstr>B789625C32974D03854B80338752BE9F_13</vt:lpwstr>
  </property>
</Properties>
</file>