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8CAB">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分体车道指示控制系统硬件设计采购</w:t>
      </w:r>
      <w:bookmarkEnd w:id="0"/>
    </w:p>
    <w:p w14:paraId="572CB24A">
      <w:pPr>
        <w:rPr>
          <w:rFonts w:ascii="宋体" w:hAnsi="宋体" w:cs="宋体"/>
          <w:color w:val="auto"/>
          <w:sz w:val="28"/>
          <w:szCs w:val="28"/>
          <w:highlight w:val="none"/>
        </w:rPr>
      </w:pPr>
    </w:p>
    <w:p w14:paraId="1B7CB4D5">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5EEDEC00">
      <w:pPr>
        <w:jc w:val="center"/>
        <w:rPr>
          <w:rFonts w:ascii="宋体" w:hAnsi="宋体" w:cs="宋体"/>
          <w:b/>
          <w:color w:val="auto"/>
          <w:sz w:val="48"/>
          <w:szCs w:val="48"/>
          <w:highlight w:val="none"/>
        </w:rPr>
      </w:pPr>
    </w:p>
    <w:p w14:paraId="6CC27B7F">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73A79839">
      <w:pPr>
        <w:jc w:val="center"/>
        <w:rPr>
          <w:rFonts w:ascii="宋体" w:hAnsi="宋体" w:cs="宋体"/>
          <w:b/>
          <w:color w:val="auto"/>
          <w:sz w:val="48"/>
          <w:szCs w:val="48"/>
          <w:highlight w:val="none"/>
        </w:rPr>
      </w:pPr>
    </w:p>
    <w:p w14:paraId="43482A3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67AA56EA">
      <w:pPr>
        <w:jc w:val="center"/>
        <w:rPr>
          <w:rFonts w:ascii="宋体" w:hAnsi="宋体" w:cs="宋体"/>
          <w:b/>
          <w:color w:val="auto"/>
          <w:sz w:val="48"/>
          <w:szCs w:val="48"/>
          <w:highlight w:val="none"/>
        </w:rPr>
      </w:pPr>
    </w:p>
    <w:p w14:paraId="335F7CC2">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7FA41929">
      <w:pPr>
        <w:jc w:val="center"/>
        <w:rPr>
          <w:rFonts w:ascii="宋体" w:hAnsi="宋体" w:cs="宋体"/>
          <w:b/>
          <w:color w:val="auto"/>
          <w:sz w:val="48"/>
          <w:szCs w:val="48"/>
          <w:highlight w:val="none"/>
        </w:rPr>
      </w:pPr>
    </w:p>
    <w:p w14:paraId="70910A3C">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13E9CC10">
      <w:pPr>
        <w:jc w:val="center"/>
        <w:rPr>
          <w:rFonts w:ascii="宋体" w:hAnsi="宋体" w:cs="宋体"/>
          <w:b/>
          <w:color w:val="auto"/>
          <w:sz w:val="48"/>
          <w:szCs w:val="48"/>
          <w:highlight w:val="none"/>
        </w:rPr>
      </w:pPr>
    </w:p>
    <w:p w14:paraId="6BA1F88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5901AB41">
      <w:pPr>
        <w:jc w:val="center"/>
        <w:rPr>
          <w:rFonts w:ascii="宋体" w:hAnsi="宋体" w:cs="宋体"/>
          <w:b/>
          <w:color w:val="auto"/>
          <w:sz w:val="48"/>
          <w:szCs w:val="48"/>
          <w:highlight w:val="none"/>
        </w:rPr>
      </w:pPr>
    </w:p>
    <w:p w14:paraId="773F1DFC">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28F03837">
      <w:pPr>
        <w:spacing w:line="400" w:lineRule="exact"/>
        <w:rPr>
          <w:rFonts w:ascii="宋体" w:hAnsi="宋体" w:cs="宋体"/>
          <w:color w:val="auto"/>
          <w:highlight w:val="none"/>
        </w:rPr>
      </w:pPr>
    </w:p>
    <w:p w14:paraId="62879E3E">
      <w:pPr>
        <w:rPr>
          <w:color w:val="auto"/>
          <w:highlight w:val="none"/>
        </w:rPr>
      </w:pPr>
    </w:p>
    <w:p w14:paraId="54AA7134">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03B577EC">
      <w:pPr>
        <w:jc w:val="center"/>
        <w:rPr>
          <w:rFonts w:hint="eastAsia" w:ascii="宋体" w:hAnsi="宋体" w:cs="宋体"/>
          <w:b/>
          <w:color w:val="auto"/>
          <w:sz w:val="32"/>
          <w:szCs w:val="32"/>
          <w:highlight w:val="none"/>
          <w:u w:val="single"/>
        </w:rPr>
      </w:pPr>
    </w:p>
    <w:p w14:paraId="112D5DB7">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年9月</w:t>
      </w:r>
    </w:p>
    <w:p w14:paraId="4E90266F">
      <w:pPr>
        <w:pStyle w:val="28"/>
        <w:jc w:val="center"/>
        <w:rPr>
          <w:rFonts w:ascii="宋体" w:hAnsi="宋体" w:cs="宋体"/>
          <w:color w:val="auto"/>
          <w:szCs w:val="21"/>
          <w:highlight w:val="none"/>
        </w:rPr>
      </w:pPr>
      <w:r>
        <w:rPr>
          <w:color w:val="auto"/>
          <w:highlight w:val="none"/>
        </w:rPr>
        <w:br w:type="page"/>
      </w:r>
      <w:bookmarkStart w:id="1" w:name="_Toc296602400"/>
      <w:bookmarkStart w:id="2" w:name="_Toc507319889"/>
      <w:bookmarkStart w:id="3" w:name="_Toc247085669"/>
      <w:r>
        <w:rPr>
          <w:rFonts w:hint="eastAsia" w:ascii="宋体" w:hAnsi="宋体" w:cs="宋体"/>
          <w:b w:val="0"/>
          <w:color w:val="auto"/>
          <w:sz w:val="32"/>
          <w:highlight w:val="none"/>
        </w:rPr>
        <w:t>目   录</w:t>
      </w:r>
      <w:bookmarkEnd w:id="1"/>
      <w:bookmarkEnd w:id="2"/>
      <w:bookmarkEnd w:id="3"/>
    </w:p>
    <w:p w14:paraId="236D6CB4">
      <w:pPr>
        <w:pStyle w:val="28"/>
        <w:tabs>
          <w:tab w:val="right" w:leader="dot" w:pos="9638"/>
        </w:tabs>
        <w:rPr>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_Toc10142 </w:instrText>
      </w:r>
      <w:r>
        <w:rPr>
          <w:rFonts w:hint="eastAsia" w:ascii="宋体" w:hAnsi="宋体" w:cs="宋体"/>
          <w:bCs w:val="0"/>
          <w:caps w:val="0"/>
          <w:highlight w:val="none"/>
        </w:rPr>
        <w:fldChar w:fldCharType="separate"/>
      </w:r>
      <w:r>
        <w:rPr>
          <w:rFonts w:hint="eastAsia" w:ascii="宋体" w:hAnsi="宋体" w:eastAsia="宋体" w:cs="宋体"/>
          <w:bCs/>
          <w:smallCaps w:val="0"/>
          <w:kern w:val="44"/>
          <w:szCs w:val="44"/>
          <w:highlight w:val="none"/>
          <w:lang w:val="en-US" w:eastAsia="zh-CN" w:bidi="ar-SA"/>
        </w:rPr>
        <w:t>第一章 比选公告</w:t>
      </w:r>
      <w:r>
        <w:rPr>
          <w:highlight w:val="none"/>
        </w:rPr>
        <w:tab/>
      </w:r>
      <w:r>
        <w:rPr>
          <w:highlight w:val="none"/>
        </w:rPr>
        <w:fldChar w:fldCharType="begin"/>
      </w:r>
      <w:r>
        <w:rPr>
          <w:highlight w:val="none"/>
        </w:rPr>
        <w:instrText xml:space="preserve"> PAGEREF _Toc10142 \h </w:instrText>
      </w:r>
      <w:r>
        <w:rPr>
          <w:highlight w:val="none"/>
        </w:rPr>
        <w:fldChar w:fldCharType="separate"/>
      </w:r>
      <w:r>
        <w:rPr>
          <w:highlight w:val="none"/>
        </w:rPr>
        <w:t>1</w:t>
      </w:r>
      <w:r>
        <w:rPr>
          <w:highlight w:val="none"/>
        </w:rPr>
        <w:fldChar w:fldCharType="end"/>
      </w:r>
      <w:r>
        <w:rPr>
          <w:rFonts w:hint="eastAsia" w:ascii="宋体" w:hAnsi="宋体" w:cs="宋体"/>
          <w:bCs w:val="0"/>
          <w:caps w:val="0"/>
          <w:color w:val="auto"/>
          <w:highlight w:val="none"/>
        </w:rPr>
        <w:fldChar w:fldCharType="end"/>
      </w:r>
    </w:p>
    <w:p w14:paraId="7F8F4F3D">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_Toc13849 </w:instrText>
      </w:r>
      <w:r>
        <w:rPr>
          <w:rFonts w:hint="eastAsia" w:ascii="宋体" w:hAnsi="宋体" w:cs="宋体"/>
          <w:bCs/>
          <w:caps/>
          <w:highlight w:val="none"/>
        </w:rPr>
        <w:fldChar w:fldCharType="separate"/>
      </w:r>
      <w:r>
        <w:rPr>
          <w:rFonts w:hint="eastAsia" w:ascii="宋体" w:hAnsi="宋体" w:eastAsia="宋体" w:cs="宋体"/>
          <w:highlight w:val="none"/>
        </w:rPr>
        <w:t>1. 比选条件</w:t>
      </w:r>
      <w:r>
        <w:rPr>
          <w:highlight w:val="none"/>
        </w:rPr>
        <w:tab/>
      </w:r>
      <w:r>
        <w:rPr>
          <w:highlight w:val="none"/>
        </w:rPr>
        <w:fldChar w:fldCharType="begin"/>
      </w:r>
      <w:r>
        <w:rPr>
          <w:highlight w:val="none"/>
        </w:rPr>
        <w:instrText xml:space="preserve"> PAGEREF _Toc13849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6B57ACA6">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_Toc7760 </w:instrText>
      </w:r>
      <w:r>
        <w:rPr>
          <w:rFonts w:hint="eastAsia" w:ascii="宋体" w:hAnsi="宋体" w:cs="宋体"/>
          <w:bCs/>
          <w:caps/>
          <w:highlight w:val="none"/>
        </w:rPr>
        <w:fldChar w:fldCharType="separate"/>
      </w:r>
      <w:r>
        <w:rPr>
          <w:rFonts w:hint="eastAsia" w:ascii="宋体" w:hAnsi="宋体" w:eastAsia="宋体" w:cs="宋体"/>
          <w:highlight w:val="none"/>
        </w:rPr>
        <w:t>2. 项目概况与比选范围</w:t>
      </w:r>
      <w:r>
        <w:rPr>
          <w:highlight w:val="none"/>
        </w:rPr>
        <w:tab/>
      </w:r>
      <w:r>
        <w:rPr>
          <w:highlight w:val="none"/>
        </w:rPr>
        <w:fldChar w:fldCharType="begin"/>
      </w:r>
      <w:r>
        <w:rPr>
          <w:highlight w:val="none"/>
        </w:rPr>
        <w:instrText xml:space="preserve"> PAGEREF _Toc7760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40687D1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_Toc13092 </w:instrText>
      </w:r>
      <w:r>
        <w:rPr>
          <w:rFonts w:hint="eastAsia" w:ascii="宋体" w:hAnsi="宋体" w:cs="宋体"/>
          <w:bCs/>
          <w:caps/>
          <w:highlight w:val="none"/>
        </w:rPr>
        <w:fldChar w:fldCharType="separate"/>
      </w:r>
      <w:r>
        <w:rPr>
          <w:rFonts w:hint="eastAsia" w:ascii="宋体" w:hAnsi="宋体" w:eastAsia="宋体" w:cs="宋体"/>
          <w:highlight w:val="none"/>
        </w:rPr>
        <w:t>3. 报价人资格要求</w:t>
      </w:r>
      <w:r>
        <w:rPr>
          <w:highlight w:val="none"/>
        </w:rPr>
        <w:tab/>
      </w:r>
      <w:r>
        <w:rPr>
          <w:highlight w:val="none"/>
        </w:rPr>
        <w:fldChar w:fldCharType="begin"/>
      </w:r>
      <w:r>
        <w:rPr>
          <w:highlight w:val="none"/>
        </w:rPr>
        <w:instrText xml:space="preserve"> PAGEREF _Toc13092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7878FABE">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_Toc13035 </w:instrText>
      </w:r>
      <w:r>
        <w:rPr>
          <w:rFonts w:hint="eastAsia" w:ascii="宋体" w:hAnsi="宋体" w:cs="宋体"/>
          <w:bCs/>
          <w:caps/>
          <w:highlight w:val="none"/>
        </w:rPr>
        <w:fldChar w:fldCharType="separate"/>
      </w:r>
      <w:r>
        <w:rPr>
          <w:rFonts w:hint="eastAsia" w:ascii="宋体" w:hAnsi="宋体" w:eastAsia="宋体" w:cs="宋体"/>
          <w:highlight w:val="none"/>
        </w:rPr>
        <w:t>4. 评标办法</w:t>
      </w:r>
      <w:r>
        <w:rPr>
          <w:highlight w:val="none"/>
        </w:rPr>
        <w:tab/>
      </w:r>
      <w:r>
        <w:rPr>
          <w:highlight w:val="none"/>
        </w:rPr>
        <w:fldChar w:fldCharType="begin"/>
      </w:r>
      <w:r>
        <w:rPr>
          <w:highlight w:val="none"/>
        </w:rPr>
        <w:instrText xml:space="preserve"> PAGEREF _Toc13035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6D85DB25">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_Toc17600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5.</w:t>
      </w:r>
      <w:r>
        <w:rPr>
          <w:rFonts w:hint="eastAsia" w:ascii="宋体" w:hAnsi="宋体" w:eastAsia="宋体" w:cs="宋体"/>
          <w:highlight w:val="none"/>
        </w:rPr>
        <w:t>比选文件的获取</w:t>
      </w:r>
      <w:r>
        <w:rPr>
          <w:highlight w:val="none"/>
        </w:rPr>
        <w:tab/>
      </w:r>
      <w:r>
        <w:rPr>
          <w:highlight w:val="none"/>
        </w:rPr>
        <w:fldChar w:fldCharType="begin"/>
      </w:r>
      <w:r>
        <w:rPr>
          <w:highlight w:val="none"/>
        </w:rPr>
        <w:instrText xml:space="preserve"> PAGEREF _Toc17600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29C91A32">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_Toc14325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6</w:t>
      </w:r>
      <w:r>
        <w:rPr>
          <w:rFonts w:hint="eastAsia" w:ascii="宋体" w:hAnsi="宋体" w:eastAsia="宋体" w:cs="宋体"/>
          <w:highlight w:val="none"/>
        </w:rPr>
        <w:t>. 竞争性比选响应文件的递交及相关事宜</w:t>
      </w:r>
      <w:r>
        <w:rPr>
          <w:highlight w:val="none"/>
        </w:rPr>
        <w:tab/>
      </w:r>
      <w:r>
        <w:rPr>
          <w:highlight w:val="none"/>
        </w:rPr>
        <w:fldChar w:fldCharType="begin"/>
      </w:r>
      <w:r>
        <w:rPr>
          <w:highlight w:val="none"/>
        </w:rPr>
        <w:instrText xml:space="preserve"> PAGEREF _Toc14325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0EE25D97">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_Toc4010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7</w:t>
      </w:r>
      <w:r>
        <w:rPr>
          <w:rFonts w:hint="eastAsia" w:ascii="宋体" w:hAnsi="宋体" w:eastAsia="宋体" w:cs="宋体"/>
          <w:highlight w:val="none"/>
        </w:rPr>
        <w:t>. 联系方式</w:t>
      </w:r>
      <w:r>
        <w:rPr>
          <w:highlight w:val="none"/>
        </w:rPr>
        <w:tab/>
      </w:r>
      <w:r>
        <w:rPr>
          <w:highlight w:val="none"/>
        </w:rPr>
        <w:fldChar w:fldCharType="begin"/>
      </w:r>
      <w:r>
        <w:rPr>
          <w:highlight w:val="none"/>
        </w:rPr>
        <w:instrText xml:space="preserve"> PAGEREF _Toc4010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6559AE12">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_Toc12865 </w:instrText>
      </w:r>
      <w:r>
        <w:rPr>
          <w:rFonts w:hint="eastAsia" w:ascii="宋体" w:hAnsi="宋体" w:cs="宋体"/>
          <w:bCs/>
          <w:caps/>
          <w:highlight w:val="none"/>
        </w:rPr>
        <w:fldChar w:fldCharType="separate"/>
      </w:r>
      <w:r>
        <w:rPr>
          <w:rFonts w:hint="eastAsia" w:ascii="宋体" w:hAnsi="宋体" w:cs="宋体"/>
          <w:highlight w:val="none"/>
        </w:rPr>
        <w:t>第二章 报价人须知</w:t>
      </w:r>
      <w:r>
        <w:rPr>
          <w:highlight w:val="none"/>
        </w:rPr>
        <w:tab/>
      </w:r>
      <w:r>
        <w:rPr>
          <w:highlight w:val="none"/>
        </w:rPr>
        <w:fldChar w:fldCharType="begin"/>
      </w:r>
      <w:r>
        <w:rPr>
          <w:highlight w:val="none"/>
        </w:rPr>
        <w:instrText xml:space="preserve"> PAGEREF _Toc12865 \h </w:instrText>
      </w:r>
      <w:r>
        <w:rPr>
          <w:highlight w:val="none"/>
        </w:rPr>
        <w:fldChar w:fldCharType="separate"/>
      </w:r>
      <w:r>
        <w:rPr>
          <w:highlight w:val="none"/>
        </w:rPr>
        <w:t>3</w:t>
      </w:r>
      <w:r>
        <w:rPr>
          <w:highlight w:val="none"/>
        </w:rPr>
        <w:fldChar w:fldCharType="end"/>
      </w:r>
      <w:r>
        <w:rPr>
          <w:rFonts w:hint="eastAsia" w:ascii="宋体" w:hAnsi="宋体" w:cs="宋体"/>
          <w:bCs/>
          <w:caps/>
          <w:color w:val="auto"/>
          <w:highlight w:val="none"/>
        </w:rPr>
        <w:fldChar w:fldCharType="end"/>
      </w:r>
    </w:p>
    <w:p w14:paraId="35921F33">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_Toc21580 </w:instrText>
      </w:r>
      <w:r>
        <w:rPr>
          <w:rFonts w:hint="eastAsia" w:ascii="宋体" w:hAnsi="宋体" w:cs="宋体"/>
          <w:bCs/>
          <w:caps/>
          <w:highlight w:val="none"/>
        </w:rPr>
        <w:fldChar w:fldCharType="separate"/>
      </w:r>
      <w:r>
        <w:rPr>
          <w:rFonts w:hint="eastAsia" w:ascii="宋体" w:hAnsi="宋体" w:eastAsia="宋体" w:cs="宋体"/>
          <w:szCs w:val="28"/>
          <w:highlight w:val="none"/>
        </w:rPr>
        <w:t xml:space="preserve">附录1  </w:t>
      </w:r>
      <w:r>
        <w:rPr>
          <w:rFonts w:hint="eastAsia" w:ascii="宋体" w:hAnsi="宋体" w:eastAsia="宋体" w:cs="宋体"/>
          <w:bCs w:val="0"/>
          <w:szCs w:val="28"/>
          <w:highlight w:val="none"/>
        </w:rPr>
        <w:t>报价人资格要求</w:t>
      </w:r>
      <w:r>
        <w:rPr>
          <w:highlight w:val="none"/>
        </w:rPr>
        <w:tab/>
      </w:r>
      <w:r>
        <w:rPr>
          <w:highlight w:val="none"/>
        </w:rPr>
        <w:fldChar w:fldCharType="begin"/>
      </w:r>
      <w:r>
        <w:rPr>
          <w:highlight w:val="none"/>
        </w:rPr>
        <w:instrText xml:space="preserve"> PAGEREF _Toc21580 \h </w:instrText>
      </w:r>
      <w:r>
        <w:rPr>
          <w:highlight w:val="none"/>
        </w:rPr>
        <w:fldChar w:fldCharType="separate"/>
      </w:r>
      <w:r>
        <w:rPr>
          <w:highlight w:val="none"/>
        </w:rPr>
        <w:t>10</w:t>
      </w:r>
      <w:r>
        <w:rPr>
          <w:highlight w:val="none"/>
        </w:rPr>
        <w:fldChar w:fldCharType="end"/>
      </w:r>
      <w:r>
        <w:rPr>
          <w:rFonts w:hint="eastAsia" w:ascii="宋体" w:hAnsi="宋体" w:cs="宋体"/>
          <w:bCs/>
          <w:caps/>
          <w:color w:val="auto"/>
          <w:highlight w:val="none"/>
        </w:rPr>
        <w:fldChar w:fldCharType="end"/>
      </w:r>
    </w:p>
    <w:p w14:paraId="1A42709B">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_Toc31719 </w:instrText>
      </w:r>
      <w:r>
        <w:rPr>
          <w:rFonts w:hint="eastAsia" w:ascii="宋体" w:hAnsi="宋体" w:cs="宋体"/>
          <w:bCs/>
          <w:caps/>
          <w:highlight w:val="none"/>
        </w:rPr>
        <w:fldChar w:fldCharType="separate"/>
      </w:r>
      <w:r>
        <w:rPr>
          <w:rFonts w:hint="eastAsia"/>
          <w:highlight w:val="none"/>
        </w:rPr>
        <w:t xml:space="preserve">第三章 </w:t>
      </w:r>
      <w:r>
        <w:rPr>
          <w:rFonts w:hint="eastAsia" w:ascii="宋体" w:hAnsi="宋体" w:cs="宋体"/>
          <w:highlight w:val="none"/>
        </w:rPr>
        <w:t>评标办法（综合评估法）</w:t>
      </w:r>
      <w:r>
        <w:rPr>
          <w:highlight w:val="none"/>
        </w:rPr>
        <w:tab/>
      </w:r>
      <w:r>
        <w:rPr>
          <w:highlight w:val="none"/>
        </w:rPr>
        <w:fldChar w:fldCharType="begin"/>
      </w:r>
      <w:r>
        <w:rPr>
          <w:highlight w:val="none"/>
        </w:rPr>
        <w:instrText xml:space="preserve"> PAGEREF _Toc31719 \h </w:instrText>
      </w:r>
      <w:r>
        <w:rPr>
          <w:highlight w:val="none"/>
        </w:rPr>
        <w:fldChar w:fldCharType="separate"/>
      </w:r>
      <w:r>
        <w:rPr>
          <w:highlight w:val="none"/>
        </w:rPr>
        <w:t>11</w:t>
      </w:r>
      <w:r>
        <w:rPr>
          <w:highlight w:val="none"/>
        </w:rPr>
        <w:fldChar w:fldCharType="end"/>
      </w:r>
      <w:r>
        <w:rPr>
          <w:rFonts w:hint="eastAsia" w:ascii="宋体" w:hAnsi="宋体" w:cs="宋体"/>
          <w:bCs/>
          <w:caps/>
          <w:color w:val="auto"/>
          <w:highlight w:val="none"/>
        </w:rPr>
        <w:fldChar w:fldCharType="end"/>
      </w:r>
    </w:p>
    <w:p w14:paraId="291F6998">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_Toc6735 </w:instrText>
      </w:r>
      <w:r>
        <w:rPr>
          <w:rFonts w:hint="eastAsia" w:ascii="宋体" w:hAnsi="宋体" w:cs="宋体"/>
          <w:bCs/>
          <w:caps/>
          <w:highlight w:val="none"/>
        </w:rPr>
        <w:fldChar w:fldCharType="separate"/>
      </w:r>
      <w:r>
        <w:rPr>
          <w:rFonts w:hint="eastAsia" w:ascii="宋体" w:hAnsi="宋体" w:cs="宋体"/>
          <w:szCs w:val="21"/>
          <w:highlight w:val="none"/>
        </w:rPr>
        <w:t>1.  评标方法</w:t>
      </w:r>
      <w:r>
        <w:rPr>
          <w:highlight w:val="none"/>
        </w:rPr>
        <w:tab/>
      </w:r>
      <w:r>
        <w:rPr>
          <w:highlight w:val="none"/>
        </w:rPr>
        <w:fldChar w:fldCharType="begin"/>
      </w:r>
      <w:r>
        <w:rPr>
          <w:highlight w:val="none"/>
        </w:rPr>
        <w:instrText xml:space="preserve"> PAGEREF _Toc6735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1A49B1CF">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_Toc1052 </w:instrText>
      </w:r>
      <w:r>
        <w:rPr>
          <w:rFonts w:hint="eastAsia" w:ascii="宋体" w:hAnsi="宋体" w:cs="宋体"/>
          <w:bCs/>
          <w:caps/>
          <w:highlight w:val="none"/>
        </w:rPr>
        <w:fldChar w:fldCharType="separate"/>
      </w:r>
      <w:r>
        <w:rPr>
          <w:rFonts w:hint="eastAsia" w:ascii="宋体" w:hAnsi="宋体" w:cs="宋体"/>
          <w:szCs w:val="21"/>
          <w:highlight w:val="none"/>
        </w:rPr>
        <w:t>2.  评审标准</w:t>
      </w:r>
      <w:r>
        <w:rPr>
          <w:highlight w:val="none"/>
        </w:rPr>
        <w:tab/>
      </w:r>
      <w:r>
        <w:rPr>
          <w:highlight w:val="none"/>
        </w:rPr>
        <w:fldChar w:fldCharType="begin"/>
      </w:r>
      <w:r>
        <w:rPr>
          <w:highlight w:val="none"/>
        </w:rPr>
        <w:instrText xml:space="preserve"> PAGEREF _Toc1052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13DCE639">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_Toc10650 </w:instrText>
      </w:r>
      <w:r>
        <w:rPr>
          <w:rFonts w:hint="eastAsia" w:ascii="宋体" w:hAnsi="宋体" w:cs="宋体"/>
          <w:bCs/>
          <w:caps/>
          <w:highlight w:val="none"/>
        </w:rPr>
        <w:fldChar w:fldCharType="separate"/>
      </w:r>
      <w:r>
        <w:rPr>
          <w:rFonts w:hint="eastAsia" w:ascii="宋体" w:hAnsi="宋体" w:cs="宋体"/>
          <w:szCs w:val="21"/>
          <w:highlight w:val="none"/>
        </w:rPr>
        <w:t>3.  评标程序</w:t>
      </w:r>
      <w:r>
        <w:rPr>
          <w:highlight w:val="none"/>
        </w:rPr>
        <w:tab/>
      </w:r>
      <w:r>
        <w:rPr>
          <w:highlight w:val="none"/>
        </w:rPr>
        <w:fldChar w:fldCharType="begin"/>
      </w:r>
      <w:r>
        <w:rPr>
          <w:highlight w:val="none"/>
        </w:rPr>
        <w:instrText xml:space="preserve"> PAGEREF _Toc10650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3B7EDBB0">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_Toc15010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四</w:t>
      </w:r>
      <w:r>
        <w:rPr>
          <w:rFonts w:hint="eastAsia" w:ascii="宋体" w:hAnsi="宋体" w:cs="宋体"/>
          <w:highlight w:val="none"/>
        </w:rPr>
        <w:t xml:space="preserve">章  </w:t>
      </w:r>
      <w:r>
        <w:rPr>
          <w:rFonts w:hint="eastAsia" w:ascii="宋体" w:hAnsi="宋体" w:cs="宋体"/>
          <w:highlight w:val="none"/>
          <w:lang w:val="en-US" w:eastAsia="zh-CN"/>
        </w:rPr>
        <w:t>服务要求</w:t>
      </w:r>
      <w:r>
        <w:rPr>
          <w:highlight w:val="none"/>
        </w:rPr>
        <w:tab/>
      </w:r>
      <w:r>
        <w:rPr>
          <w:highlight w:val="none"/>
        </w:rPr>
        <w:fldChar w:fldCharType="begin"/>
      </w:r>
      <w:r>
        <w:rPr>
          <w:highlight w:val="none"/>
        </w:rPr>
        <w:instrText xml:space="preserve"> PAGEREF _Toc15010 \h </w:instrText>
      </w:r>
      <w:r>
        <w:rPr>
          <w:highlight w:val="none"/>
        </w:rPr>
        <w:fldChar w:fldCharType="separate"/>
      </w:r>
      <w:r>
        <w:rPr>
          <w:highlight w:val="none"/>
        </w:rPr>
        <w:t>17</w:t>
      </w:r>
      <w:r>
        <w:rPr>
          <w:highlight w:val="none"/>
        </w:rPr>
        <w:fldChar w:fldCharType="end"/>
      </w:r>
      <w:r>
        <w:rPr>
          <w:rFonts w:hint="eastAsia" w:ascii="宋体" w:hAnsi="宋体" w:cs="宋体"/>
          <w:bCs/>
          <w:caps/>
          <w:color w:val="auto"/>
          <w:highlight w:val="none"/>
        </w:rPr>
        <w:fldChar w:fldCharType="end"/>
      </w:r>
    </w:p>
    <w:p w14:paraId="7F10DC64">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_Toc17525 </w:instrText>
      </w:r>
      <w:r>
        <w:rPr>
          <w:rFonts w:hint="eastAsia" w:ascii="宋体" w:hAnsi="宋体" w:cs="宋体"/>
          <w:bCs/>
          <w:caps/>
          <w:highlight w:val="none"/>
        </w:rPr>
        <w:fldChar w:fldCharType="separate"/>
      </w:r>
      <w:r>
        <w:rPr>
          <w:rFonts w:hint="eastAsia" w:ascii="宋体" w:hAnsi="宋体" w:eastAsia="宋体" w:cs="宋体"/>
          <w:bCs/>
          <w:kern w:val="44"/>
          <w:szCs w:val="44"/>
          <w:highlight w:val="none"/>
          <w:lang w:val="en-US" w:eastAsia="zh-CN" w:bidi="ar-SA"/>
        </w:rPr>
        <w:t>第五章  合同范本</w:t>
      </w:r>
      <w:r>
        <w:rPr>
          <w:highlight w:val="none"/>
        </w:rPr>
        <w:tab/>
      </w:r>
      <w:r>
        <w:rPr>
          <w:highlight w:val="none"/>
        </w:rPr>
        <w:fldChar w:fldCharType="begin"/>
      </w:r>
      <w:r>
        <w:rPr>
          <w:highlight w:val="none"/>
        </w:rPr>
        <w:instrText xml:space="preserve"> PAGEREF _Toc17525 \h </w:instrText>
      </w:r>
      <w:r>
        <w:rPr>
          <w:highlight w:val="none"/>
        </w:rPr>
        <w:fldChar w:fldCharType="separate"/>
      </w:r>
      <w:r>
        <w:rPr>
          <w:highlight w:val="none"/>
        </w:rPr>
        <w:t>22</w:t>
      </w:r>
      <w:r>
        <w:rPr>
          <w:highlight w:val="none"/>
        </w:rPr>
        <w:fldChar w:fldCharType="end"/>
      </w:r>
      <w:r>
        <w:rPr>
          <w:rFonts w:hint="eastAsia" w:ascii="宋体" w:hAnsi="宋体" w:cs="宋体"/>
          <w:bCs/>
          <w:caps/>
          <w:color w:val="auto"/>
          <w:highlight w:val="none"/>
        </w:rPr>
        <w:fldChar w:fldCharType="end"/>
      </w:r>
    </w:p>
    <w:p w14:paraId="6EFF158A">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_Toc27626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六</w:t>
      </w:r>
      <w:r>
        <w:rPr>
          <w:rFonts w:hint="eastAsia" w:ascii="宋体" w:hAnsi="宋体" w:cs="宋体"/>
          <w:highlight w:val="none"/>
        </w:rPr>
        <w:t>章  竞争性比选响应文件格式</w:t>
      </w:r>
      <w:r>
        <w:rPr>
          <w:highlight w:val="none"/>
        </w:rPr>
        <w:tab/>
      </w:r>
      <w:r>
        <w:rPr>
          <w:highlight w:val="none"/>
        </w:rPr>
        <w:fldChar w:fldCharType="begin"/>
      </w:r>
      <w:r>
        <w:rPr>
          <w:highlight w:val="none"/>
        </w:rPr>
        <w:instrText xml:space="preserve"> PAGEREF _Toc27626 \h </w:instrText>
      </w:r>
      <w:r>
        <w:rPr>
          <w:highlight w:val="none"/>
        </w:rPr>
        <w:fldChar w:fldCharType="separate"/>
      </w:r>
      <w:r>
        <w:rPr>
          <w:highlight w:val="none"/>
        </w:rPr>
        <w:t>27</w:t>
      </w:r>
      <w:r>
        <w:rPr>
          <w:highlight w:val="none"/>
        </w:rPr>
        <w:fldChar w:fldCharType="end"/>
      </w:r>
      <w:r>
        <w:rPr>
          <w:rFonts w:hint="eastAsia" w:ascii="宋体" w:hAnsi="宋体" w:cs="宋体"/>
          <w:bCs/>
          <w:caps/>
          <w:color w:val="auto"/>
          <w:highlight w:val="none"/>
        </w:rPr>
        <w:fldChar w:fldCharType="end"/>
      </w:r>
    </w:p>
    <w:p w14:paraId="6E4D2850">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_Toc29615 </w:instrText>
      </w:r>
      <w:r>
        <w:rPr>
          <w:rFonts w:hint="eastAsia" w:ascii="宋体" w:hAnsi="宋体" w:cs="宋体"/>
          <w:bCs/>
          <w:caps/>
          <w:highlight w:val="none"/>
        </w:rPr>
        <w:fldChar w:fldCharType="separate"/>
      </w:r>
      <w:r>
        <w:rPr>
          <w:rFonts w:hint="eastAsia" w:ascii="宋体" w:hAnsi="宋体" w:eastAsia="宋体" w:cs="宋体"/>
          <w:highlight w:val="none"/>
        </w:rPr>
        <w:t>一、 竞争比选响应声明书</w:t>
      </w:r>
      <w:r>
        <w:rPr>
          <w:highlight w:val="none"/>
        </w:rPr>
        <w:tab/>
      </w:r>
      <w:r>
        <w:rPr>
          <w:highlight w:val="none"/>
        </w:rPr>
        <w:fldChar w:fldCharType="begin"/>
      </w:r>
      <w:r>
        <w:rPr>
          <w:highlight w:val="none"/>
        </w:rPr>
        <w:instrText xml:space="preserve"> PAGEREF _Toc29615 \h </w:instrText>
      </w:r>
      <w:r>
        <w:rPr>
          <w:highlight w:val="none"/>
        </w:rPr>
        <w:fldChar w:fldCharType="separate"/>
      </w:r>
      <w:r>
        <w:rPr>
          <w:highlight w:val="none"/>
        </w:rPr>
        <w:t>30</w:t>
      </w:r>
      <w:r>
        <w:rPr>
          <w:highlight w:val="none"/>
        </w:rPr>
        <w:fldChar w:fldCharType="end"/>
      </w:r>
      <w:r>
        <w:rPr>
          <w:rFonts w:hint="eastAsia" w:ascii="宋体" w:hAnsi="宋体" w:cs="宋体"/>
          <w:bCs/>
          <w:caps/>
          <w:color w:val="auto"/>
          <w:highlight w:val="none"/>
        </w:rPr>
        <w:fldChar w:fldCharType="end"/>
      </w:r>
    </w:p>
    <w:p w14:paraId="34C13DE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_Toc15139 </w:instrText>
      </w:r>
      <w:r>
        <w:rPr>
          <w:rFonts w:hint="eastAsia" w:ascii="宋体" w:hAnsi="宋体" w:cs="宋体"/>
          <w:bCs/>
          <w:caps/>
          <w:highlight w:val="none"/>
        </w:rPr>
        <w:fldChar w:fldCharType="separate"/>
      </w:r>
      <w:r>
        <w:rPr>
          <w:rFonts w:hint="eastAsia" w:ascii="宋体" w:hAnsi="宋体" w:eastAsia="宋体" w:cs="宋体"/>
          <w:highlight w:val="none"/>
        </w:rPr>
        <w:t>二、 法定代表人身份证明或法定代表人授权委托书</w:t>
      </w:r>
      <w:r>
        <w:rPr>
          <w:highlight w:val="none"/>
        </w:rPr>
        <w:tab/>
      </w:r>
      <w:r>
        <w:rPr>
          <w:highlight w:val="none"/>
        </w:rPr>
        <w:fldChar w:fldCharType="begin"/>
      </w:r>
      <w:r>
        <w:rPr>
          <w:highlight w:val="none"/>
        </w:rPr>
        <w:instrText xml:space="preserve"> PAGEREF _Toc15139 \h </w:instrText>
      </w:r>
      <w:r>
        <w:rPr>
          <w:highlight w:val="none"/>
        </w:rPr>
        <w:fldChar w:fldCharType="separate"/>
      </w:r>
      <w:r>
        <w:rPr>
          <w:highlight w:val="none"/>
        </w:rPr>
        <w:t>31</w:t>
      </w:r>
      <w:r>
        <w:rPr>
          <w:highlight w:val="none"/>
        </w:rPr>
        <w:fldChar w:fldCharType="end"/>
      </w:r>
      <w:r>
        <w:rPr>
          <w:rFonts w:hint="eastAsia" w:ascii="宋体" w:hAnsi="宋体" w:cs="宋体"/>
          <w:bCs/>
          <w:caps/>
          <w:color w:val="auto"/>
          <w:highlight w:val="none"/>
        </w:rPr>
        <w:fldChar w:fldCharType="end"/>
      </w:r>
    </w:p>
    <w:p w14:paraId="4C00AF65">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_Toc31983 </w:instrText>
      </w:r>
      <w:r>
        <w:rPr>
          <w:rFonts w:hint="eastAsia" w:ascii="宋体" w:hAnsi="宋体" w:cs="宋体"/>
          <w:bCs/>
          <w:caps/>
          <w:highlight w:val="none"/>
        </w:rPr>
        <w:fldChar w:fldCharType="separate"/>
      </w:r>
      <w:r>
        <w:rPr>
          <w:rFonts w:hint="eastAsia" w:ascii="宋体" w:hAnsi="宋体" w:eastAsia="宋体" w:cs="宋体"/>
          <w:highlight w:val="none"/>
        </w:rPr>
        <w:t>三、报价一览表</w:t>
      </w:r>
      <w:r>
        <w:rPr>
          <w:highlight w:val="none"/>
        </w:rPr>
        <w:tab/>
      </w:r>
      <w:r>
        <w:rPr>
          <w:highlight w:val="none"/>
        </w:rPr>
        <w:fldChar w:fldCharType="begin"/>
      </w:r>
      <w:r>
        <w:rPr>
          <w:highlight w:val="none"/>
        </w:rPr>
        <w:instrText xml:space="preserve"> PAGEREF _Toc31983 \h </w:instrText>
      </w:r>
      <w:r>
        <w:rPr>
          <w:highlight w:val="none"/>
        </w:rPr>
        <w:fldChar w:fldCharType="separate"/>
      </w:r>
      <w:r>
        <w:rPr>
          <w:highlight w:val="none"/>
        </w:rPr>
        <w:t>33</w:t>
      </w:r>
      <w:r>
        <w:rPr>
          <w:highlight w:val="none"/>
        </w:rPr>
        <w:fldChar w:fldCharType="end"/>
      </w:r>
      <w:r>
        <w:rPr>
          <w:rFonts w:hint="eastAsia" w:ascii="宋体" w:hAnsi="宋体" w:cs="宋体"/>
          <w:bCs/>
          <w:caps/>
          <w:color w:val="auto"/>
          <w:highlight w:val="none"/>
        </w:rPr>
        <w:fldChar w:fldCharType="end"/>
      </w:r>
    </w:p>
    <w:p w14:paraId="1307EBD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_Toc4544 </w:instrText>
      </w:r>
      <w:r>
        <w:rPr>
          <w:rFonts w:hint="eastAsia" w:ascii="宋体" w:hAnsi="宋体" w:cs="宋体"/>
          <w:bCs/>
          <w:caps/>
          <w:highlight w:val="none"/>
        </w:rPr>
        <w:fldChar w:fldCharType="separate"/>
      </w:r>
      <w:r>
        <w:rPr>
          <w:rFonts w:hint="eastAsia" w:ascii="宋体" w:hAnsi="宋体" w:eastAsia="宋体" w:cs="宋体"/>
          <w:highlight w:val="none"/>
        </w:rPr>
        <w:t>四、资格审查资料</w:t>
      </w:r>
      <w:r>
        <w:rPr>
          <w:highlight w:val="none"/>
        </w:rPr>
        <w:tab/>
      </w:r>
      <w:r>
        <w:rPr>
          <w:highlight w:val="none"/>
        </w:rPr>
        <w:fldChar w:fldCharType="begin"/>
      </w:r>
      <w:r>
        <w:rPr>
          <w:highlight w:val="none"/>
        </w:rPr>
        <w:instrText xml:space="preserve"> PAGEREF _Toc4544 \h </w:instrText>
      </w:r>
      <w:r>
        <w:rPr>
          <w:highlight w:val="none"/>
        </w:rPr>
        <w:fldChar w:fldCharType="separate"/>
      </w:r>
      <w:r>
        <w:rPr>
          <w:highlight w:val="none"/>
        </w:rPr>
        <w:t>34</w:t>
      </w:r>
      <w:r>
        <w:rPr>
          <w:highlight w:val="none"/>
        </w:rPr>
        <w:fldChar w:fldCharType="end"/>
      </w:r>
      <w:r>
        <w:rPr>
          <w:rFonts w:hint="eastAsia" w:ascii="宋体" w:hAnsi="宋体" w:cs="宋体"/>
          <w:bCs/>
          <w:caps/>
          <w:color w:val="auto"/>
          <w:highlight w:val="none"/>
        </w:rPr>
        <w:fldChar w:fldCharType="end"/>
      </w:r>
    </w:p>
    <w:p w14:paraId="46BFC8B5">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_Toc7326 </w:instrText>
      </w:r>
      <w:r>
        <w:rPr>
          <w:rFonts w:hint="eastAsia" w:ascii="宋体" w:hAnsi="宋体" w:cs="宋体"/>
          <w:bCs/>
          <w:caps/>
          <w:highlight w:val="none"/>
        </w:rPr>
        <w:fldChar w:fldCharType="separate"/>
      </w:r>
      <w:r>
        <w:rPr>
          <w:rFonts w:hint="eastAsia" w:ascii="宋体" w:hAnsi="宋体" w:eastAsia="宋体" w:cs="宋体"/>
          <w:highlight w:val="none"/>
        </w:rPr>
        <w:t>五、报价人承诺</w:t>
      </w:r>
      <w:r>
        <w:rPr>
          <w:highlight w:val="none"/>
        </w:rPr>
        <w:tab/>
      </w:r>
      <w:r>
        <w:rPr>
          <w:highlight w:val="none"/>
        </w:rPr>
        <w:fldChar w:fldCharType="begin"/>
      </w:r>
      <w:r>
        <w:rPr>
          <w:highlight w:val="none"/>
        </w:rPr>
        <w:instrText xml:space="preserve"> PAGEREF _Toc7326 \h </w:instrText>
      </w:r>
      <w:r>
        <w:rPr>
          <w:highlight w:val="none"/>
        </w:rPr>
        <w:fldChar w:fldCharType="separate"/>
      </w:r>
      <w:r>
        <w:rPr>
          <w:highlight w:val="none"/>
        </w:rPr>
        <w:t>37</w:t>
      </w:r>
      <w:r>
        <w:rPr>
          <w:highlight w:val="none"/>
        </w:rPr>
        <w:fldChar w:fldCharType="end"/>
      </w:r>
      <w:r>
        <w:rPr>
          <w:rFonts w:hint="eastAsia" w:ascii="宋体" w:hAnsi="宋体" w:cs="宋体"/>
          <w:bCs/>
          <w:caps/>
          <w:color w:val="auto"/>
          <w:highlight w:val="none"/>
        </w:rPr>
        <w:fldChar w:fldCharType="end"/>
      </w:r>
    </w:p>
    <w:p w14:paraId="6C6CB581">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_Toc22594 </w:instrText>
      </w:r>
      <w:r>
        <w:rPr>
          <w:rFonts w:hint="eastAsia" w:ascii="宋体" w:hAnsi="宋体" w:cs="宋体"/>
          <w:bCs/>
          <w:caps/>
          <w:highlight w:val="none"/>
        </w:rPr>
        <w:fldChar w:fldCharType="separate"/>
      </w:r>
      <w:r>
        <w:rPr>
          <w:rFonts w:hint="eastAsia" w:ascii="宋体" w:hAnsi="宋体" w:eastAsia="宋体" w:cs="宋体"/>
          <w:bCs/>
          <w:kern w:val="0"/>
          <w:szCs w:val="32"/>
          <w:highlight w:val="none"/>
          <w:lang w:val="en-US" w:eastAsia="zh-CN" w:bidi="ar-SA"/>
        </w:rPr>
        <w:t>六、报价人其他资料</w:t>
      </w:r>
      <w:r>
        <w:rPr>
          <w:highlight w:val="none"/>
        </w:rPr>
        <w:tab/>
      </w:r>
      <w:r>
        <w:rPr>
          <w:highlight w:val="none"/>
        </w:rPr>
        <w:fldChar w:fldCharType="begin"/>
      </w:r>
      <w:r>
        <w:rPr>
          <w:highlight w:val="none"/>
        </w:rPr>
        <w:instrText xml:space="preserve"> PAGEREF _Toc22594 \h </w:instrText>
      </w:r>
      <w:r>
        <w:rPr>
          <w:highlight w:val="none"/>
        </w:rPr>
        <w:fldChar w:fldCharType="separate"/>
      </w:r>
      <w:r>
        <w:rPr>
          <w:highlight w:val="none"/>
        </w:rPr>
        <w:t>38</w:t>
      </w:r>
      <w:r>
        <w:rPr>
          <w:highlight w:val="none"/>
        </w:rPr>
        <w:fldChar w:fldCharType="end"/>
      </w:r>
      <w:r>
        <w:rPr>
          <w:rFonts w:hint="eastAsia" w:ascii="宋体" w:hAnsi="宋体" w:cs="宋体"/>
          <w:bCs/>
          <w:caps/>
          <w:color w:val="auto"/>
          <w:highlight w:val="none"/>
        </w:rPr>
        <w:fldChar w:fldCharType="end"/>
      </w:r>
    </w:p>
    <w:p w14:paraId="6DAE6D79">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4" w:name="_Toc144974479"/>
    </w:p>
    <w:p w14:paraId="37B6F703">
      <w:pPr>
        <w:pStyle w:val="34"/>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5" w:name="_Toc10142"/>
      <w:r>
        <w:rPr>
          <w:rFonts w:hint="eastAsia" w:ascii="宋体" w:hAnsi="宋体" w:eastAsia="宋体" w:cs="宋体"/>
          <w:b/>
          <w:bCs/>
          <w:smallCaps w:val="0"/>
          <w:color w:val="auto"/>
          <w:kern w:val="44"/>
          <w:sz w:val="44"/>
          <w:szCs w:val="44"/>
          <w:highlight w:val="none"/>
          <w:lang w:val="en-US" w:eastAsia="zh-CN" w:bidi="ar-SA"/>
        </w:rPr>
        <w:t xml:space="preserve">第一章 </w:t>
      </w:r>
      <w:bookmarkEnd w:id="4"/>
      <w:r>
        <w:rPr>
          <w:rFonts w:hint="eastAsia" w:ascii="宋体" w:hAnsi="宋体" w:eastAsia="宋体" w:cs="宋体"/>
          <w:b/>
          <w:bCs/>
          <w:smallCaps w:val="0"/>
          <w:color w:val="auto"/>
          <w:kern w:val="44"/>
          <w:sz w:val="44"/>
          <w:szCs w:val="44"/>
          <w:highlight w:val="none"/>
          <w:lang w:val="en-US" w:eastAsia="zh-CN" w:bidi="ar-SA"/>
        </w:rPr>
        <w:t>比选公告</w:t>
      </w:r>
      <w:bookmarkEnd w:id="5"/>
    </w:p>
    <w:p w14:paraId="78CB6AF8">
      <w:pPr>
        <w:spacing w:line="440" w:lineRule="exact"/>
        <w:jc w:val="center"/>
        <w:rPr>
          <w:rFonts w:ascii="宋体" w:hAnsi="宋体" w:cs="宋体"/>
          <w:b/>
          <w:color w:val="auto"/>
          <w:sz w:val="28"/>
          <w:szCs w:val="28"/>
          <w:highlight w:val="none"/>
        </w:rPr>
      </w:pPr>
    </w:p>
    <w:p w14:paraId="5A0B7DB3">
      <w:pPr>
        <w:pStyle w:val="3"/>
        <w:spacing w:before="0" w:after="0" w:line="360" w:lineRule="auto"/>
        <w:rPr>
          <w:rFonts w:ascii="宋体" w:hAnsi="宋体" w:eastAsia="宋体" w:cs="宋体"/>
          <w:color w:val="auto"/>
          <w:highlight w:val="none"/>
        </w:rPr>
      </w:pPr>
      <w:bookmarkStart w:id="6" w:name="_Toc10076"/>
      <w:bookmarkStart w:id="7" w:name="_Toc507319891"/>
      <w:bookmarkStart w:id="8" w:name="_Toc152045512"/>
      <w:bookmarkStart w:id="9" w:name="_Toc6549"/>
      <w:bookmarkStart w:id="10" w:name="_Toc179632528"/>
      <w:bookmarkStart w:id="11" w:name="_Toc11329213"/>
      <w:bookmarkStart w:id="12" w:name="_Toc246996901"/>
      <w:bookmarkStart w:id="13" w:name="_Toc24874"/>
      <w:bookmarkStart w:id="14" w:name="_Toc247085672"/>
      <w:bookmarkStart w:id="15" w:name="_Toc13849"/>
      <w:bookmarkStart w:id="16" w:name="_Toc144974480"/>
      <w:bookmarkStart w:id="17" w:name="_Toc152042288"/>
      <w:r>
        <w:rPr>
          <w:rFonts w:hint="eastAsia" w:ascii="宋体" w:hAnsi="宋体" w:eastAsia="宋体" w:cs="宋体"/>
          <w:color w:val="auto"/>
          <w:highlight w:val="none"/>
        </w:rPr>
        <w:t>1. 比选条件</w:t>
      </w:r>
      <w:bookmarkEnd w:id="6"/>
      <w:bookmarkEnd w:id="7"/>
      <w:bookmarkEnd w:id="8"/>
      <w:bookmarkEnd w:id="9"/>
      <w:bookmarkEnd w:id="10"/>
      <w:bookmarkEnd w:id="11"/>
      <w:bookmarkEnd w:id="12"/>
      <w:bookmarkEnd w:id="13"/>
      <w:bookmarkEnd w:id="14"/>
      <w:bookmarkEnd w:id="15"/>
      <w:bookmarkEnd w:id="16"/>
      <w:bookmarkEnd w:id="17"/>
    </w:p>
    <w:p w14:paraId="672A06B0">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18" w:name="单据名称1"/>
      <w:r>
        <w:rPr>
          <w:rFonts w:hint="eastAsia" w:ascii="宋体" w:hAnsi="宋体" w:cs="宋体"/>
          <w:color w:val="auto"/>
          <w:szCs w:val="21"/>
          <w:highlight w:val="none"/>
          <w:u w:val="single"/>
          <w:lang w:val="en-US" w:eastAsia="zh-CN"/>
        </w:rPr>
        <w:t>分体车道指示控制系统硬件设计采购</w:t>
      </w:r>
      <w:bookmarkEnd w:id="18"/>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4C35D41E">
      <w:pPr>
        <w:pStyle w:val="3"/>
        <w:spacing w:before="120" w:after="0" w:line="360" w:lineRule="auto"/>
        <w:rPr>
          <w:rFonts w:ascii="宋体" w:hAnsi="宋体" w:eastAsia="宋体" w:cs="宋体"/>
          <w:color w:val="auto"/>
          <w:highlight w:val="none"/>
        </w:rPr>
      </w:pPr>
      <w:bookmarkStart w:id="19" w:name="_Toc144974481"/>
      <w:bookmarkStart w:id="20" w:name="_Toc246996902"/>
      <w:bookmarkStart w:id="21" w:name="_Toc7760"/>
      <w:bookmarkStart w:id="22" w:name="_Toc179632529"/>
      <w:bookmarkStart w:id="23" w:name="_Toc18109"/>
      <w:bookmarkStart w:id="24" w:name="_Toc247085673"/>
      <w:bookmarkStart w:id="25" w:name="_Toc11329214"/>
      <w:bookmarkStart w:id="26" w:name="_Toc507319892"/>
      <w:bookmarkStart w:id="27" w:name="_Toc152045513"/>
      <w:bookmarkStart w:id="28" w:name="_Toc152042289"/>
      <w:bookmarkStart w:id="29" w:name="_Toc21343"/>
      <w:bookmarkStart w:id="30" w:name="_Toc10952"/>
      <w:bookmarkStart w:id="31" w:name="_Toc246996159"/>
      <w:r>
        <w:rPr>
          <w:rFonts w:hint="eastAsia" w:ascii="宋体" w:hAnsi="宋体" w:eastAsia="宋体" w:cs="宋体"/>
          <w:color w:val="auto"/>
          <w:highlight w:val="none"/>
        </w:rPr>
        <w:t>2. 项目概况与比选范围</w:t>
      </w:r>
      <w:bookmarkEnd w:id="19"/>
      <w:bookmarkEnd w:id="20"/>
      <w:bookmarkEnd w:id="21"/>
      <w:bookmarkEnd w:id="22"/>
      <w:bookmarkEnd w:id="23"/>
      <w:bookmarkEnd w:id="24"/>
      <w:bookmarkEnd w:id="25"/>
      <w:bookmarkEnd w:id="26"/>
      <w:bookmarkEnd w:id="27"/>
      <w:bookmarkEnd w:id="28"/>
      <w:bookmarkEnd w:id="29"/>
      <w:bookmarkEnd w:id="30"/>
      <w:bookmarkEnd w:id="31"/>
    </w:p>
    <w:p w14:paraId="01E58F8E">
      <w:pPr>
        <w:spacing w:line="420" w:lineRule="exact"/>
        <w:ind w:firstLine="420" w:firstLineChars="200"/>
        <w:rPr>
          <w:rFonts w:hint="default" w:ascii="宋体" w:hAnsi="宋体" w:cs="宋体"/>
          <w:color w:val="auto"/>
          <w:highlight w:val="none"/>
          <w:lang w:val="en-US" w:eastAsia="zh-CN"/>
        </w:rPr>
      </w:pPr>
      <w:bookmarkStart w:id="32" w:name="_Toc382816230"/>
      <w:bookmarkStart w:id="33" w:name="_Toc265234827"/>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34" w:name="交货地点"/>
      <w:r>
        <w:rPr>
          <w:rFonts w:hint="eastAsia" w:ascii="宋体" w:hAnsi="宋体" w:cs="宋体"/>
          <w:color w:val="auto"/>
          <w:szCs w:val="21"/>
          <w:highlight w:val="none"/>
          <w:u w:val="single"/>
          <w:lang w:val="en-US" w:eastAsia="zh-CN"/>
        </w:rPr>
        <w:t>重庆市</w:t>
      </w:r>
      <w:bookmarkEnd w:id="34"/>
    </w:p>
    <w:p w14:paraId="48B9846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35" w:name="项目概况"/>
      <w:r>
        <w:rPr>
          <w:rFonts w:hint="eastAsia" w:ascii="宋体" w:hAnsi="宋体" w:cs="宋体"/>
          <w:color w:val="auto"/>
          <w:szCs w:val="21"/>
          <w:highlight w:val="none"/>
          <w:u w:val="single"/>
          <w:lang w:val="en-US" w:eastAsia="zh-CN"/>
        </w:rPr>
        <w:t>根据采购人研发的分体车道指示控制系统，通过采用灯驱分离、模块化设计，将灯体电源、控制板集成于路测控制箱，对故障部分做到即插即用；并优化灯箱结构，提升防护等级，增加禁行投影功能等</w:t>
      </w:r>
      <w:bookmarkEnd w:id="35"/>
    </w:p>
    <w:p w14:paraId="7C55DB76">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36" w:name="预算金额"/>
      <w:r>
        <w:rPr>
          <w:rFonts w:hint="eastAsia" w:ascii="宋体" w:hAnsi="宋体" w:cs="宋体"/>
          <w:color w:val="auto"/>
          <w:szCs w:val="21"/>
          <w:highlight w:val="none"/>
          <w:u w:val="single"/>
          <w:lang w:val="en-US" w:eastAsia="zh-CN"/>
        </w:rPr>
        <w:t>24.00</w:t>
      </w:r>
      <w:bookmarkEnd w:id="36"/>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370301C3">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设计开发内容由车指电源、控制板模块（开关量）、控制板模块（AC220V）、控制板模块（DC24V）、网络控制主板（现场操作板）、显示灯体、控制箱、测试工具软件构成，乙方需根据甲方提供技术要求产出各板块硬件、PCB设计、结构设计、嵌入式程序，项目完整技术文件及测试样品制作</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32"/>
    <w:bookmarkEnd w:id="33"/>
    <w:p w14:paraId="1941A7AB">
      <w:pPr>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highlight w:val="none"/>
        </w:rPr>
        <w:t>2.5服务期限：</w:t>
      </w:r>
      <w:bookmarkStart w:id="37" w:name="工期、货期要求"/>
      <w:bookmarkEnd w:id="37"/>
      <w:r>
        <w:rPr>
          <w:rFonts w:hint="eastAsia" w:ascii="宋体" w:hAnsi="宋体" w:cs="宋体"/>
          <w:color w:val="auto"/>
          <w:highlight w:val="none"/>
          <w:u w:val="single"/>
          <w:lang w:val="en-US" w:eastAsia="zh-CN"/>
        </w:rPr>
        <w:t>6个月，具体按采购人通知为准。</w:t>
      </w:r>
    </w:p>
    <w:p w14:paraId="63916A6B">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38" w:name="_Toc152042290"/>
      <w:bookmarkStart w:id="39" w:name="_Toc7065"/>
      <w:bookmarkStart w:id="40" w:name="_Toc246996903"/>
      <w:bookmarkStart w:id="41" w:name="_Toc247085674"/>
      <w:bookmarkStart w:id="42" w:name="_Toc507319893"/>
      <w:bookmarkStart w:id="43" w:name="_Toc10171"/>
      <w:bookmarkStart w:id="44" w:name="_Toc179632530"/>
      <w:bookmarkStart w:id="45" w:name="_Toc11329215"/>
      <w:bookmarkStart w:id="46" w:name="_Toc30356"/>
      <w:bookmarkStart w:id="47" w:name="_Toc152045514"/>
      <w:bookmarkStart w:id="48" w:name="_Toc144974482"/>
      <w:bookmarkStart w:id="49" w:name="_Toc246996160"/>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bookmarkStart w:id="50" w:name="标段划分"/>
      <w:r>
        <w:rPr>
          <w:rFonts w:hint="eastAsia" w:ascii="宋体" w:hAnsi="宋体" w:cs="宋体"/>
          <w:b w:val="0"/>
          <w:bCs w:val="0"/>
          <w:color w:val="auto"/>
          <w:kern w:val="2"/>
          <w:sz w:val="21"/>
          <w:szCs w:val="24"/>
          <w:highlight w:val="none"/>
          <w:u w:val="single"/>
          <w:lang w:val="en-US" w:eastAsia="zh-CN" w:bidi="ar-SA"/>
        </w:rPr>
        <w:t>1</w:t>
      </w:r>
      <w:bookmarkEnd w:id="50"/>
      <w:r>
        <w:rPr>
          <w:rFonts w:hint="eastAsia" w:ascii="宋体" w:hAnsi="宋体" w:cs="宋体"/>
          <w:b w:val="0"/>
          <w:bCs w:val="0"/>
          <w:color w:val="auto"/>
          <w:kern w:val="2"/>
          <w:sz w:val="21"/>
          <w:szCs w:val="24"/>
          <w:highlight w:val="none"/>
          <w:lang w:val="en-US" w:eastAsia="zh-CN" w:bidi="ar-SA"/>
        </w:rPr>
        <w:t>个标段。</w:t>
      </w:r>
    </w:p>
    <w:p w14:paraId="2988C130">
      <w:pPr>
        <w:pStyle w:val="3"/>
        <w:spacing w:before="120" w:after="0" w:line="360" w:lineRule="auto"/>
        <w:rPr>
          <w:rFonts w:ascii="宋体" w:hAnsi="宋体" w:eastAsia="宋体" w:cs="宋体"/>
          <w:color w:val="auto"/>
          <w:highlight w:val="none"/>
        </w:rPr>
      </w:pPr>
      <w:bookmarkStart w:id="51" w:name="_Toc13092"/>
      <w:r>
        <w:rPr>
          <w:rFonts w:hint="eastAsia" w:ascii="宋体" w:hAnsi="宋体" w:eastAsia="宋体" w:cs="宋体"/>
          <w:color w:val="auto"/>
          <w:highlight w:val="none"/>
        </w:rPr>
        <w:t>3. 报价人资格要求</w:t>
      </w:r>
      <w:bookmarkEnd w:id="38"/>
      <w:bookmarkEnd w:id="39"/>
      <w:bookmarkEnd w:id="40"/>
      <w:bookmarkEnd w:id="41"/>
      <w:bookmarkEnd w:id="42"/>
      <w:bookmarkEnd w:id="43"/>
      <w:bookmarkEnd w:id="44"/>
      <w:bookmarkEnd w:id="45"/>
      <w:bookmarkEnd w:id="46"/>
      <w:bookmarkEnd w:id="47"/>
      <w:bookmarkEnd w:id="48"/>
      <w:bookmarkEnd w:id="49"/>
      <w:bookmarkEnd w:id="51"/>
    </w:p>
    <w:p w14:paraId="77EECD20">
      <w:pPr>
        <w:pStyle w:val="12"/>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52" w:name="_Toc179632531"/>
      <w:bookmarkStart w:id="53" w:name="_Toc246996161"/>
      <w:bookmarkStart w:id="54" w:name="_Toc152042291"/>
      <w:bookmarkStart w:id="55" w:name="_Toc246996904"/>
      <w:bookmarkStart w:id="56" w:name="_Toc152045515"/>
      <w:bookmarkStart w:id="57" w:name="_Toc247085675"/>
      <w:bookmarkStart w:id="58" w:name="_Toc144974483"/>
      <w:r>
        <w:rPr>
          <w:rFonts w:hint="eastAsia" w:ascii="宋体" w:hAnsi="宋体" w:cs="宋体"/>
          <w:color w:val="auto"/>
          <w:sz w:val="21"/>
          <w:szCs w:val="21"/>
          <w:highlight w:val="none"/>
          <w:lang w:val="en-US" w:eastAsia="zh-CN"/>
        </w:rPr>
        <w:t>3.1 资质要求：</w:t>
      </w:r>
      <w:bookmarkStart w:id="59" w:name="资质要求"/>
      <w:r>
        <w:rPr>
          <w:rFonts w:hint="eastAsia" w:ascii="宋体" w:hAnsi="宋体" w:cs="宋体"/>
          <w:color w:val="auto"/>
          <w:sz w:val="21"/>
          <w:szCs w:val="21"/>
          <w:highlight w:val="none"/>
          <w:lang w:val="en-US" w:eastAsia="zh-CN"/>
        </w:rPr>
        <w:t>报价人具有独立法人资格和有效的营业执照。</w:t>
      </w:r>
      <w:bookmarkEnd w:id="59"/>
    </w:p>
    <w:p w14:paraId="363FBFAA">
      <w:pPr>
        <w:pStyle w:val="12"/>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60" w:name="业绩要求"/>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2022年1月1日至竞争性比选文件发出之日（以合同签订时间为准）起至少承担一项合同金额不低于10万元的</w:t>
      </w:r>
      <w:r>
        <w:rPr>
          <w:rFonts w:hint="eastAsia" w:ascii="宋体" w:hAnsi="宋体" w:eastAsia="宋体" w:cs="宋体"/>
          <w:color w:val="auto"/>
          <w:sz w:val="21"/>
          <w:szCs w:val="21"/>
          <w:highlight w:val="none"/>
          <w:u w:val="single"/>
          <w:lang w:val="en-US" w:eastAsia="zh-CN"/>
        </w:rPr>
        <w:t>类似智能控制系统相关硬件开发或智能控制系统设计服务相关项目</w:t>
      </w:r>
      <w:r>
        <w:rPr>
          <w:rFonts w:hint="eastAsia" w:ascii="宋体" w:hAnsi="宋体" w:eastAsia="宋体" w:cs="宋体"/>
          <w:color w:val="auto"/>
          <w:sz w:val="21"/>
          <w:szCs w:val="21"/>
          <w:highlight w:val="none"/>
          <w:lang w:val="en-US" w:eastAsia="zh-CN"/>
        </w:rPr>
        <w:t>业绩。</w:t>
      </w:r>
      <w:bookmarkEnd w:id="60"/>
    </w:p>
    <w:p w14:paraId="2944D8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2FBE2A1">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2A323F2">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587E78F1">
      <w:pPr>
        <w:pStyle w:val="3"/>
        <w:spacing w:before="120" w:after="0" w:line="400" w:lineRule="exact"/>
        <w:rPr>
          <w:rFonts w:hint="eastAsia" w:ascii="宋体" w:hAnsi="宋体" w:eastAsia="宋体" w:cs="宋体"/>
          <w:color w:val="auto"/>
          <w:highlight w:val="none"/>
        </w:rPr>
      </w:pPr>
      <w:bookmarkStart w:id="61" w:name="_Toc13035"/>
      <w:bookmarkStart w:id="62" w:name="_Toc12460"/>
      <w:bookmarkStart w:id="63" w:name="_Toc11329216"/>
      <w:bookmarkStart w:id="64" w:name="_Toc25619"/>
      <w:bookmarkStart w:id="65" w:name="_Toc14361"/>
      <w:bookmarkStart w:id="66" w:name="_Toc507319894"/>
      <w:r>
        <w:rPr>
          <w:rFonts w:hint="eastAsia" w:ascii="宋体" w:hAnsi="宋体" w:eastAsia="宋体" w:cs="宋体"/>
          <w:color w:val="auto"/>
          <w:highlight w:val="none"/>
        </w:rPr>
        <w:t>4. 评标办法</w:t>
      </w:r>
      <w:bookmarkEnd w:id="61"/>
    </w:p>
    <w:p w14:paraId="6BDFC836">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综合评估法。</w:t>
      </w:r>
    </w:p>
    <w:p w14:paraId="789BA711">
      <w:pPr>
        <w:pStyle w:val="3"/>
        <w:spacing w:before="120" w:after="0" w:line="400" w:lineRule="exact"/>
        <w:rPr>
          <w:rFonts w:ascii="宋体" w:hAnsi="宋体" w:eastAsia="宋体" w:cs="宋体"/>
          <w:color w:val="auto"/>
          <w:highlight w:val="none"/>
        </w:rPr>
      </w:pPr>
      <w:bookmarkStart w:id="67" w:name="_Toc17600"/>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52"/>
      <w:bookmarkEnd w:id="53"/>
      <w:bookmarkEnd w:id="54"/>
      <w:bookmarkEnd w:id="55"/>
      <w:bookmarkEnd w:id="56"/>
      <w:bookmarkEnd w:id="57"/>
      <w:bookmarkEnd w:id="58"/>
      <w:bookmarkEnd w:id="62"/>
      <w:bookmarkEnd w:id="63"/>
      <w:bookmarkEnd w:id="64"/>
      <w:bookmarkEnd w:id="65"/>
      <w:bookmarkEnd w:id="66"/>
      <w:bookmarkEnd w:id="67"/>
    </w:p>
    <w:p w14:paraId="5753E1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8" w:name="_Toc152042292"/>
      <w:bookmarkStart w:id="69" w:name="_Toc152045516"/>
      <w:bookmarkStart w:id="70" w:name="_Toc246996162"/>
      <w:bookmarkStart w:id="71" w:name="_Toc11329217"/>
      <w:bookmarkStart w:id="72" w:name="_Toc247085676"/>
      <w:bookmarkStart w:id="73" w:name="_Toc144974484"/>
      <w:bookmarkStart w:id="74" w:name="_Toc179632532"/>
      <w:bookmarkStart w:id="75" w:name="_Toc246996905"/>
      <w:bookmarkStart w:id="76" w:name="_Toc507319895"/>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356A453C">
      <w:pPr>
        <w:pStyle w:val="3"/>
        <w:spacing w:before="120" w:after="0" w:line="400" w:lineRule="exact"/>
        <w:rPr>
          <w:rFonts w:ascii="宋体" w:hAnsi="宋体" w:eastAsia="宋体" w:cs="宋体"/>
          <w:color w:val="auto"/>
          <w:highlight w:val="none"/>
        </w:rPr>
      </w:pPr>
      <w:bookmarkStart w:id="77" w:name="_Toc31493"/>
      <w:bookmarkStart w:id="78" w:name="_Toc16686"/>
      <w:bookmarkStart w:id="79" w:name="_Toc9131"/>
      <w:bookmarkStart w:id="80" w:name="_Toc14325"/>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68"/>
      <w:bookmarkEnd w:id="69"/>
      <w:bookmarkEnd w:id="70"/>
      <w:bookmarkEnd w:id="71"/>
      <w:bookmarkEnd w:id="72"/>
      <w:bookmarkEnd w:id="73"/>
      <w:bookmarkEnd w:id="74"/>
      <w:bookmarkEnd w:id="75"/>
      <w:bookmarkEnd w:id="76"/>
      <w:r>
        <w:rPr>
          <w:rFonts w:hint="eastAsia" w:ascii="宋体" w:hAnsi="宋体" w:eastAsia="宋体" w:cs="宋体"/>
          <w:color w:val="auto"/>
          <w:highlight w:val="none"/>
        </w:rPr>
        <w:t>及相关事宜</w:t>
      </w:r>
      <w:bookmarkEnd w:id="77"/>
      <w:bookmarkEnd w:id="78"/>
      <w:bookmarkEnd w:id="79"/>
      <w:bookmarkEnd w:id="80"/>
    </w:p>
    <w:p w14:paraId="6DA4298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242B4B5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6F8116E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81"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bookmarkEnd w:id="81"/>
      <w:bookmarkStart w:id="239" w:name="_GoBack"/>
      <w:bookmarkEnd w:id="239"/>
    </w:p>
    <w:p w14:paraId="77B61AE6">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35D3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A4FF934">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0E9FCF18">
      <w:pPr>
        <w:pStyle w:val="3"/>
        <w:spacing w:before="120" w:after="0" w:line="400" w:lineRule="exact"/>
        <w:rPr>
          <w:rFonts w:ascii="宋体" w:hAnsi="宋体" w:eastAsia="宋体" w:cs="宋体"/>
          <w:color w:val="auto"/>
          <w:highlight w:val="none"/>
        </w:rPr>
      </w:pPr>
      <w:bookmarkStart w:id="82" w:name="_Toc507319897"/>
      <w:bookmarkStart w:id="83" w:name="_Toc152042293"/>
      <w:bookmarkStart w:id="84" w:name="_Toc144974485"/>
      <w:bookmarkStart w:id="85" w:name="_Toc179632534"/>
      <w:bookmarkStart w:id="86" w:name="_Toc18402"/>
      <w:bookmarkStart w:id="87" w:name="_Toc11329219"/>
      <w:bookmarkStart w:id="88" w:name="_Toc246996164"/>
      <w:bookmarkStart w:id="89" w:name="_Toc21615"/>
      <w:bookmarkStart w:id="90" w:name="_Toc152045517"/>
      <w:bookmarkStart w:id="91" w:name="_Toc246996907"/>
      <w:bookmarkStart w:id="92" w:name="_Toc247085678"/>
      <w:bookmarkStart w:id="93" w:name="_Toc393"/>
      <w:bookmarkStart w:id="94" w:name="_Toc4010"/>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82"/>
      <w:bookmarkEnd w:id="83"/>
      <w:bookmarkEnd w:id="84"/>
      <w:bookmarkEnd w:id="85"/>
      <w:bookmarkEnd w:id="86"/>
      <w:bookmarkEnd w:id="87"/>
      <w:bookmarkEnd w:id="88"/>
      <w:bookmarkEnd w:id="89"/>
      <w:bookmarkEnd w:id="90"/>
      <w:bookmarkEnd w:id="91"/>
      <w:bookmarkEnd w:id="92"/>
      <w:bookmarkEnd w:id="93"/>
      <w:bookmarkEnd w:id="94"/>
    </w:p>
    <w:tbl>
      <w:tblPr>
        <w:tblStyle w:val="42"/>
        <w:tblW w:w="9709" w:type="dxa"/>
        <w:tblInd w:w="0" w:type="dxa"/>
        <w:tblLayout w:type="fixed"/>
        <w:tblCellMar>
          <w:top w:w="0" w:type="dxa"/>
          <w:left w:w="108" w:type="dxa"/>
          <w:bottom w:w="0" w:type="dxa"/>
          <w:right w:w="108" w:type="dxa"/>
        </w:tblCellMar>
      </w:tblPr>
      <w:tblGrid>
        <w:gridCol w:w="9709"/>
      </w:tblGrid>
      <w:tr w14:paraId="28B3AEA6">
        <w:tblPrEx>
          <w:tblCellMar>
            <w:top w:w="0" w:type="dxa"/>
            <w:left w:w="108" w:type="dxa"/>
            <w:bottom w:w="0" w:type="dxa"/>
            <w:right w:w="108" w:type="dxa"/>
          </w:tblCellMar>
        </w:tblPrEx>
        <w:trPr>
          <w:trHeight w:val="520" w:hRule="atLeast"/>
        </w:trPr>
        <w:tc>
          <w:tcPr>
            <w:tcW w:w="9709" w:type="dxa"/>
            <w:vAlign w:val="center"/>
          </w:tcPr>
          <w:p w14:paraId="3B29DBC2">
            <w:pPr>
              <w:pStyle w:val="102"/>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077BDE84">
        <w:tblPrEx>
          <w:tblCellMar>
            <w:top w:w="0" w:type="dxa"/>
            <w:left w:w="108" w:type="dxa"/>
            <w:bottom w:w="0" w:type="dxa"/>
            <w:right w:w="108" w:type="dxa"/>
          </w:tblCellMar>
        </w:tblPrEx>
        <w:trPr>
          <w:trHeight w:val="510" w:hRule="atLeast"/>
        </w:trPr>
        <w:tc>
          <w:tcPr>
            <w:tcW w:w="9709" w:type="dxa"/>
            <w:vAlign w:val="center"/>
          </w:tcPr>
          <w:p w14:paraId="5F091B6F">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0D3F167F">
        <w:tblPrEx>
          <w:tblCellMar>
            <w:top w:w="0" w:type="dxa"/>
            <w:left w:w="108" w:type="dxa"/>
            <w:bottom w:w="0" w:type="dxa"/>
            <w:right w:w="108" w:type="dxa"/>
          </w:tblCellMar>
        </w:tblPrEx>
        <w:trPr>
          <w:trHeight w:val="520" w:hRule="atLeast"/>
        </w:trPr>
        <w:tc>
          <w:tcPr>
            <w:tcW w:w="9709" w:type="dxa"/>
            <w:vAlign w:val="center"/>
          </w:tcPr>
          <w:p w14:paraId="087535CA">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赖</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18223125806</w:t>
            </w:r>
          </w:p>
        </w:tc>
      </w:tr>
      <w:tr w14:paraId="4E0CE21C">
        <w:tblPrEx>
          <w:tblCellMar>
            <w:top w:w="0" w:type="dxa"/>
            <w:left w:w="108" w:type="dxa"/>
            <w:bottom w:w="0" w:type="dxa"/>
            <w:right w:w="108" w:type="dxa"/>
          </w:tblCellMar>
        </w:tblPrEx>
        <w:trPr>
          <w:trHeight w:val="448" w:hRule="atLeast"/>
        </w:trPr>
        <w:tc>
          <w:tcPr>
            <w:tcW w:w="9709" w:type="dxa"/>
            <w:vAlign w:val="center"/>
          </w:tcPr>
          <w:p w14:paraId="23CB0FEA">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13101153601</w:t>
            </w:r>
          </w:p>
        </w:tc>
      </w:tr>
    </w:tbl>
    <w:p w14:paraId="23D2E6FB">
      <w:pPr>
        <w:rPr>
          <w:color w:val="auto"/>
          <w:highlight w:val="none"/>
        </w:rPr>
      </w:pPr>
    </w:p>
    <w:p w14:paraId="5A7D0BC8">
      <w:pPr>
        <w:pStyle w:val="28"/>
        <w:rPr>
          <w:color w:val="auto"/>
          <w:highlight w:val="none"/>
        </w:rPr>
      </w:pPr>
    </w:p>
    <w:p w14:paraId="54A9631B">
      <w:pPr>
        <w:rPr>
          <w:color w:val="auto"/>
          <w:highlight w:val="none"/>
        </w:rPr>
      </w:pPr>
    </w:p>
    <w:p w14:paraId="1FB154CE">
      <w:pPr>
        <w:pStyle w:val="28"/>
        <w:rPr>
          <w:color w:val="auto"/>
          <w:highlight w:val="none"/>
        </w:rPr>
      </w:pPr>
    </w:p>
    <w:p w14:paraId="1F8B1607">
      <w:pPr>
        <w:pStyle w:val="28"/>
        <w:rPr>
          <w:color w:val="auto"/>
          <w:highlight w:val="none"/>
        </w:rPr>
      </w:pPr>
    </w:p>
    <w:p w14:paraId="03262C24">
      <w:pPr>
        <w:pStyle w:val="2"/>
        <w:spacing w:before="0" w:after="0" w:line="360" w:lineRule="auto"/>
        <w:jc w:val="center"/>
        <w:rPr>
          <w:rFonts w:ascii="宋体" w:hAnsi="宋体" w:cs="宋体"/>
          <w:color w:val="auto"/>
          <w:highlight w:val="none"/>
        </w:rPr>
      </w:pPr>
      <w:bookmarkStart w:id="95" w:name="_Toc152045527"/>
      <w:bookmarkStart w:id="96" w:name="_Toc2000405"/>
      <w:bookmarkStart w:id="97" w:name="_Toc246996173"/>
      <w:bookmarkStart w:id="98" w:name="_Toc246996916"/>
      <w:bookmarkStart w:id="99" w:name="_Toc247085687"/>
      <w:bookmarkStart w:id="100" w:name="_Toc152042303"/>
      <w:bookmarkStart w:id="101" w:name="_Toc179632544"/>
      <w:bookmarkStart w:id="102" w:name="_Toc507319898"/>
      <w:bookmarkStart w:id="103" w:name="_Toc144974495"/>
      <w:r>
        <w:rPr>
          <w:rFonts w:hint="eastAsia" w:ascii="宋体" w:hAnsi="宋体" w:cs="宋体"/>
          <w:color w:val="auto"/>
          <w:highlight w:val="none"/>
        </w:rPr>
        <w:br w:type="page"/>
      </w:r>
      <w:bookmarkStart w:id="104" w:name="_Toc12865"/>
      <w:r>
        <w:rPr>
          <w:rFonts w:hint="eastAsia" w:ascii="宋体" w:hAnsi="宋体" w:cs="宋体"/>
          <w:color w:val="auto"/>
          <w:highlight w:val="none"/>
        </w:rPr>
        <w:t>第二章 报价人须知</w:t>
      </w:r>
      <w:bookmarkEnd w:id="95"/>
      <w:bookmarkEnd w:id="96"/>
      <w:bookmarkEnd w:id="97"/>
      <w:bookmarkEnd w:id="98"/>
      <w:bookmarkEnd w:id="99"/>
      <w:bookmarkEnd w:id="100"/>
      <w:bookmarkEnd w:id="101"/>
      <w:bookmarkEnd w:id="102"/>
      <w:bookmarkEnd w:id="103"/>
      <w:bookmarkEnd w:id="104"/>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5AC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7CF2C4BA">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05" w:name="_Toc326760840"/>
            <w:r>
              <w:rPr>
                <w:rFonts w:hint="eastAsia" w:ascii="宋体" w:hAnsi="宋体" w:cs="宋体"/>
                <w:b/>
                <w:color w:val="auto"/>
                <w:kern w:val="0"/>
                <w:szCs w:val="21"/>
                <w:highlight w:val="none"/>
              </w:rPr>
              <w:t>序号</w:t>
            </w:r>
          </w:p>
        </w:tc>
        <w:tc>
          <w:tcPr>
            <w:tcW w:w="2106" w:type="dxa"/>
            <w:vAlign w:val="center"/>
          </w:tcPr>
          <w:p w14:paraId="753EDCB1">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432A3FCB">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547F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52854B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6D65E11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405F0597">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724EB0F2">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楼</w:t>
            </w:r>
          </w:p>
          <w:p w14:paraId="5E71FB7E">
            <w:pPr>
              <w:keepNext w:val="0"/>
              <w:keepLines w:val="0"/>
              <w:pageBreakBefore w:val="0"/>
              <w:kinsoku/>
              <w:wordWrap/>
              <w:overflowPunct/>
              <w:bidi w:val="0"/>
              <w:spacing w:line="3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00D197D2">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551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98501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26DA57D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65F89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06" w:name="单据名称2"/>
            <w:r>
              <w:rPr>
                <w:rFonts w:hint="eastAsia" w:ascii="宋体" w:hAnsi="宋体" w:cs="宋体"/>
                <w:i w:val="0"/>
                <w:iCs w:val="0"/>
                <w:color w:val="auto"/>
                <w:szCs w:val="21"/>
                <w:highlight w:val="none"/>
                <w:u w:val="single"/>
                <w:lang w:val="en-US" w:eastAsia="zh-CN"/>
              </w:rPr>
              <w:t>分体车道指示控制系统硬件设计采购</w:t>
            </w:r>
            <w:bookmarkEnd w:id="106"/>
          </w:p>
        </w:tc>
      </w:tr>
      <w:tr w14:paraId="0209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D4691E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511F01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770E669D">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400B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FBB429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7931870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5B8C1BE9">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19AC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891A6D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08D3FED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1477F1FC">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59A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4B5CE0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5D902C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52C15913">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041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C5B884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4F548C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0C49F66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06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459C3A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7CD81A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29AD7E68">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322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5F2B1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F2F45F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5762572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0F85E20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3D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2E5843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6BF64D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0EAE23F4">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459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1A3888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381F68F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5E0C8458">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708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C17369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7868C49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5FCBB393">
            <w:pPr>
              <w:keepNext w:val="0"/>
              <w:keepLines w:val="0"/>
              <w:pageBreakBefore w:val="0"/>
              <w:widowControl w:val="0"/>
              <w:kinsoku/>
              <w:wordWrap/>
              <w:overflowPunct/>
              <w:bidi w:val="0"/>
              <w:spacing w:line="400" w:lineRule="exact"/>
              <w:ind w:firstLine="422" w:firstLineChars="200"/>
              <w:textAlignment w:val="auto"/>
              <w:rPr>
                <w:rFonts w:ascii="宋体" w:hAnsi="宋体" w:cs="宋体"/>
                <w:color w:val="auto"/>
                <w:kern w:val="0"/>
                <w:szCs w:val="21"/>
                <w:highlight w:val="none"/>
              </w:rPr>
            </w:pPr>
            <w:r>
              <w:rPr>
                <w:rFonts w:hint="eastAsia" w:ascii="宋体" w:hAnsi="宋体" w:cs="宋体"/>
                <w:b/>
                <w:bCs w:val="0"/>
                <w:color w:val="auto"/>
                <w:sz w:val="21"/>
                <w:szCs w:val="21"/>
                <w:highlight w:val="none"/>
                <w:lang w:eastAsia="zh-CN" w:bidi="ar"/>
              </w:rPr>
              <w:t>本项目</w:t>
            </w:r>
            <w:r>
              <w:rPr>
                <w:rFonts w:hint="eastAsia" w:ascii="宋体" w:hAnsi="宋体" w:eastAsia="宋体" w:cs="宋体"/>
                <w:b/>
                <w:bCs w:val="0"/>
                <w:color w:val="auto"/>
                <w:sz w:val="21"/>
                <w:szCs w:val="21"/>
                <w:highlight w:val="none"/>
                <w:lang w:bidi="ar"/>
              </w:rPr>
              <w:t>不允许任何负偏离。</w:t>
            </w:r>
          </w:p>
        </w:tc>
      </w:tr>
      <w:tr w14:paraId="32F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4FA038">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388512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C3DE4B2">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65D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409502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047DE0F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1C41BD71">
            <w:pPr>
              <w:pStyle w:val="149"/>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7DF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30B254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6967FD34">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7104" w:type="dxa"/>
            <w:tcBorders>
              <w:bottom w:val="single" w:color="auto" w:sz="4" w:space="0"/>
            </w:tcBorders>
          </w:tcPr>
          <w:p w14:paraId="14A0E34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10005A7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本项目采用总价包干报价，</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0CCE81A8">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28014826">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43C7D2EE">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41165C65">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19EE942E">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3EBA7467">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1AA78E">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2EA875AD">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8F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2F725E4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2106" w:type="dxa"/>
            <w:tcBorders>
              <w:bottom w:val="single" w:color="auto" w:sz="4" w:space="0"/>
            </w:tcBorders>
            <w:vAlign w:val="center"/>
          </w:tcPr>
          <w:p w14:paraId="25AD260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E449304">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lang w:val="en-US" w:eastAsia="zh-CN"/>
              </w:rPr>
              <w:tab/>
            </w:r>
            <w:r>
              <w:rPr>
                <w:rFonts w:hint="eastAsia" w:ascii="宋体" w:hAnsi="宋体"/>
                <w:b/>
                <w:bCs/>
                <w:color w:val="auto"/>
                <w:szCs w:val="21"/>
                <w:highlight w:val="none"/>
                <w:lang w:val="en-US" w:eastAsia="zh-CN"/>
              </w:rPr>
              <w:t>231000.00</w:t>
            </w:r>
            <w:r>
              <w:rPr>
                <w:rFonts w:hint="eastAsia" w:ascii="宋体" w:hAnsi="宋体"/>
                <w:b/>
                <w:bCs/>
                <w:color w:val="auto"/>
                <w:szCs w:val="21"/>
                <w:highlight w:val="none"/>
              </w:rPr>
              <w:t>元</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单价限价详见“第六章 竞争性比选响应文件格式”中报价一览表</w:t>
            </w:r>
            <w:r>
              <w:rPr>
                <w:rFonts w:hint="eastAsia" w:ascii="宋体" w:hAnsi="宋体"/>
                <w:b/>
                <w:bCs/>
                <w:color w:val="auto"/>
                <w:szCs w:val="21"/>
                <w:highlight w:val="none"/>
              </w:rPr>
              <w:t>。</w:t>
            </w:r>
          </w:p>
          <w:p w14:paraId="5BC0CE7D">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33C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7304A5DC">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02B2B6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74871B0">
            <w:pPr>
              <w:pStyle w:val="28"/>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14:paraId="056E9991">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07" w:name="支付方式"/>
            <w:bookmarkEnd w:id="107"/>
            <w:r>
              <w:rPr>
                <w:rFonts w:hint="default" w:eastAsia="宋体"/>
                <w:color w:val="auto"/>
                <w:highlight w:val="none"/>
                <w:lang w:val="en-US" w:eastAsia="zh-CN"/>
              </w:rPr>
              <w:t>每提交一项里程碑规定内容，经甲方验收合格后30天内支付该项里程碑费用的</w:t>
            </w:r>
            <w:r>
              <w:rPr>
                <w:rFonts w:hint="eastAsia"/>
                <w:color w:val="auto"/>
                <w:highlight w:val="none"/>
                <w:lang w:val="en-US" w:eastAsia="zh-CN"/>
              </w:rPr>
              <w:t>100</w:t>
            </w:r>
            <w:r>
              <w:rPr>
                <w:rFonts w:hint="default" w:eastAsia="宋体"/>
                <w:color w:val="auto"/>
                <w:highlight w:val="none"/>
                <w:lang w:val="en-US" w:eastAsia="zh-CN"/>
              </w:rPr>
              <w:t>%。</w:t>
            </w:r>
            <w:r>
              <w:rPr>
                <w:rFonts w:hint="eastAsia"/>
                <w:color w:val="auto"/>
                <w:highlight w:val="none"/>
                <w:lang w:val="en-US" w:eastAsia="zh-CN"/>
              </w:rPr>
              <w:t>注：质保期内不计利息。</w:t>
            </w:r>
          </w:p>
        </w:tc>
      </w:tr>
      <w:tr w14:paraId="21B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E93DAFB">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14:paraId="66BA6358">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DD8D035">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0EF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58C8C">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40704FCB">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210B7C92">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0BB2323D">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08" w:name="是否提供投标保证金"/>
            <w:r>
              <w:rPr>
                <w:rFonts w:hint="eastAsia" w:hAnsi="宋体" w:cs="宋体"/>
                <w:b w:val="0"/>
                <w:bCs w:val="0"/>
                <w:color w:val="auto"/>
                <w:kern w:val="0"/>
                <w:sz w:val="21"/>
                <w:szCs w:val="18"/>
                <w:highlight w:val="none"/>
                <w:lang w:val="en-US" w:eastAsia="zh-CN" w:bidi="ar"/>
              </w:rPr>
              <w:t>是</w:t>
            </w:r>
            <w:bookmarkEnd w:id="108"/>
          </w:p>
          <w:p w14:paraId="272F6DF4">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09" w:name="投标保证金"/>
            <w:r>
              <w:rPr>
                <w:rFonts w:hint="eastAsia" w:hAnsi="宋体" w:cs="宋体"/>
                <w:color w:val="auto"/>
                <w:sz w:val="21"/>
                <w:szCs w:val="21"/>
                <w:highlight w:val="none"/>
                <w:u w:val="single"/>
                <w:lang w:val="en-US" w:eastAsia="zh-CN"/>
              </w:rPr>
              <w:t>2000.00</w:t>
            </w:r>
            <w:bookmarkEnd w:id="109"/>
            <w:r>
              <w:rPr>
                <w:rFonts w:hint="eastAsia" w:ascii="宋体" w:hAnsi="宋体" w:eastAsia="宋体" w:cs="宋体"/>
                <w:color w:val="auto"/>
                <w:sz w:val="21"/>
                <w:szCs w:val="21"/>
                <w:highlight w:val="none"/>
              </w:rPr>
              <w:t>元，由报价人从公司基本账户将投标保证金汇至以下指定账户：</w:t>
            </w:r>
          </w:p>
          <w:p w14:paraId="037BD869">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50310A9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26B551A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10" w:name="单据名称3"/>
            <w:r>
              <w:rPr>
                <w:rFonts w:hint="eastAsia" w:ascii="宋体" w:hAnsi="宋体" w:eastAsia="宋体" w:cs="宋体"/>
                <w:i w:val="0"/>
                <w:iCs w:val="0"/>
                <w:color w:val="auto"/>
                <w:sz w:val="21"/>
                <w:szCs w:val="21"/>
                <w:highlight w:val="none"/>
                <w:u w:val="single"/>
              </w:rPr>
              <w:t>分体车道指示控制系统硬件设计采购</w:t>
            </w:r>
            <w:bookmarkEnd w:id="110"/>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680B7B2A">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32FD6E2D">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3EB60764">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4A4FF523">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092EE80C">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3、若本项目“第一次”采购失败，采购人发布“第二次”采购后，报价人可沿用“第一次”采购递交的投标保证金，无需重复递交投标保证金。</w:t>
            </w:r>
          </w:p>
          <w:p w14:paraId="53CAC76C">
            <w:pPr>
              <w:pStyle w:val="149"/>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596BDDA7">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11" w:name="是否提供履约保证金"/>
            <w:r>
              <w:rPr>
                <w:rFonts w:hint="eastAsia" w:hAnsi="宋体" w:cs="宋体"/>
                <w:b w:val="0"/>
                <w:bCs w:val="0"/>
                <w:color w:val="auto"/>
                <w:kern w:val="0"/>
                <w:sz w:val="21"/>
                <w:szCs w:val="18"/>
                <w:highlight w:val="none"/>
                <w:lang w:val="en-US" w:eastAsia="zh-CN" w:bidi="ar"/>
              </w:rPr>
              <w:t>是</w:t>
            </w:r>
            <w:bookmarkEnd w:id="111"/>
          </w:p>
          <w:p w14:paraId="6E125F3E">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1A382EF4">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12" w:name="履约保证金"/>
            <w:r>
              <w:rPr>
                <w:rFonts w:hint="eastAsia" w:hAnsi="宋体"/>
                <w:color w:val="auto"/>
                <w:kern w:val="2"/>
                <w:sz w:val="21"/>
                <w:szCs w:val="21"/>
                <w:highlight w:val="none"/>
                <w:u w:val="single"/>
                <w:lang w:val="en-US" w:eastAsia="zh-CN"/>
              </w:rPr>
              <w:t>中标金额的5%</w:t>
            </w:r>
            <w:bookmarkEnd w:id="112"/>
          </w:p>
          <w:p w14:paraId="514A29AF">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5BB12420">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4EDA1456">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13" w:name="单据名称4"/>
            <w:r>
              <w:rPr>
                <w:rFonts w:hint="eastAsia" w:ascii="宋体" w:hAnsi="宋体" w:eastAsia="宋体" w:cs="宋体"/>
                <w:i w:val="0"/>
                <w:iCs w:val="0"/>
                <w:color w:val="auto"/>
                <w:sz w:val="21"/>
                <w:szCs w:val="21"/>
                <w:highlight w:val="none"/>
                <w:u w:val="single"/>
              </w:rPr>
              <w:t>分体车道指示控制系统硬件设计采购</w:t>
            </w:r>
            <w:bookmarkEnd w:id="113"/>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1A901BD2">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0347DBF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08049100">
            <w:pPr>
              <w:pStyle w:val="149"/>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14:paraId="2A2E6BAF">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14" w:name="是否提供低价风险担保金"/>
            <w:r>
              <w:rPr>
                <w:rFonts w:hint="eastAsia" w:ascii="宋体" w:hAnsi="宋体" w:cs="宋体"/>
                <w:b w:val="0"/>
                <w:bCs w:val="0"/>
                <w:color w:val="auto"/>
                <w:kern w:val="0"/>
                <w:sz w:val="21"/>
                <w:szCs w:val="18"/>
                <w:highlight w:val="none"/>
                <w:lang w:val="en-US" w:eastAsia="zh-CN" w:bidi="ar"/>
              </w:rPr>
              <w:t>否</w:t>
            </w:r>
            <w:bookmarkEnd w:id="114"/>
          </w:p>
          <w:p w14:paraId="164DDDF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14:paraId="7CAAC4C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14:paraId="381E343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14:paraId="428EEC1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（2）低价风险担保的金额：（最高限价×85%-中标价）×3，且最高不超过最高限价的85%。</w:t>
            </w:r>
          </w:p>
          <w:p w14:paraId="486A93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14:paraId="57A1C54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14:paraId="4D6BD9C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14:paraId="5D62CAF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14:paraId="4B6C986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14:paraId="352936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14:paraId="109A085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14:paraId="5C736B4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14:paraId="5E960C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14:paraId="0001B90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14:paraId="0D4F136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14:paraId="4F76001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7A55DBA3">
            <w:pPr>
              <w:pStyle w:val="149"/>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14:paraId="1AC77FFB">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283D7547">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5C0891CF">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7B6190B1">
            <w:pPr>
              <w:pStyle w:val="149"/>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676C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1CF1B3B">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3D94B109">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0585F2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5BC74D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304B70AC">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2CF41D9">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64C3F98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03E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61D170E4">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231CCC6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05455B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750EC57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94034CA">
            <w:pPr>
              <w:pStyle w:val="149"/>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24B1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Align w:val="center"/>
          </w:tcPr>
          <w:p w14:paraId="69B8C7A8">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006F77B">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D70778F">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40C0CE89">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52BFB2C4">
            <w:pPr>
              <w:pStyle w:val="149"/>
              <w:keepNext w:val="0"/>
              <w:keepLines w:val="0"/>
              <w:pageBreakBefore w:val="0"/>
              <w:widowControl w:val="0"/>
              <w:kinsoku/>
              <w:wordWrap/>
              <w:overflowPunct/>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tc>
      </w:tr>
      <w:tr w14:paraId="50C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5810CCD">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06D8BEF5">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622673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1CC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BDE0E50">
            <w:pPr>
              <w:pStyle w:val="149"/>
              <w:keepNext w:val="0"/>
              <w:keepLines w:val="0"/>
              <w:pageBreakBefore w:val="0"/>
              <w:kinsoku/>
              <w:wordWrap/>
              <w:overflowPunct/>
              <w:bidi w:val="0"/>
              <w:spacing w:line="40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2131199">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60E29F5C">
            <w:pPr>
              <w:keepNext w:val="0"/>
              <w:keepLines w:val="0"/>
              <w:pageBreakBefore w:val="0"/>
              <w:widowControl w:val="0"/>
              <w:kinsoku/>
              <w:wordWrap w:val="0"/>
              <w:overflowPunct/>
              <w:topLinePunct w:val="0"/>
              <w:bidi w:val="0"/>
              <w:adjustRightInd/>
              <w:snapToGrid/>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27508068">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61B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8572CA7">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675F587B">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93E412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07BCD4EF">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41BE5E7A">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744A672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3E5FA162">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457916AE">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7FC2066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4537F184">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099A5A86">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371F443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028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5B82620">
            <w:pPr>
              <w:pStyle w:val="149"/>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5DF69C02">
            <w:pPr>
              <w:pStyle w:val="149"/>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71C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3C13C0C">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6451C428">
            <w:pPr>
              <w:pStyle w:val="149"/>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02C9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682474">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30BF2CF0">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132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82CC36F">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5D187A48">
            <w:pPr>
              <w:pStyle w:val="149"/>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5A62C9FB">
            <w:pPr>
              <w:pStyle w:val="149"/>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130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E68BE53">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69E96F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49275FD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27FE7E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6E06DE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4B1CBB2D">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395960D0">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35682A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69C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E82B287">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232CE4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760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916C7">
            <w:pPr>
              <w:pStyle w:val="149"/>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ED00F6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05"/>
    </w:tbl>
    <w:p w14:paraId="0B5F5B8D">
      <w:pPr>
        <w:rPr>
          <w:color w:val="auto"/>
          <w:highlight w:val="none"/>
        </w:rPr>
      </w:pPr>
    </w:p>
    <w:p w14:paraId="5C97F163">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15" w:name="_Hlt227984024"/>
      <w:bookmarkEnd w:id="115"/>
    </w:p>
    <w:p w14:paraId="5D5B6716">
      <w:pPr>
        <w:pStyle w:val="3"/>
        <w:jc w:val="center"/>
        <w:rPr>
          <w:rFonts w:ascii="宋体" w:hAnsi="宋体" w:eastAsia="宋体" w:cs="宋体"/>
          <w:bCs w:val="0"/>
          <w:color w:val="auto"/>
          <w:sz w:val="28"/>
          <w:szCs w:val="28"/>
          <w:highlight w:val="none"/>
        </w:rPr>
      </w:pPr>
      <w:bookmarkStart w:id="116" w:name="_Toc11284"/>
      <w:bookmarkStart w:id="117" w:name="_Toc30198"/>
      <w:bookmarkStart w:id="118" w:name="_Toc11329222"/>
      <w:bookmarkStart w:id="119" w:name="_Toc17532"/>
      <w:bookmarkStart w:id="120" w:name="_Toc21580"/>
      <w:r>
        <w:rPr>
          <w:rFonts w:hint="eastAsia" w:ascii="宋体" w:hAnsi="宋体" w:eastAsia="宋体" w:cs="宋体"/>
          <w:color w:val="auto"/>
          <w:sz w:val="28"/>
          <w:szCs w:val="28"/>
          <w:highlight w:val="none"/>
        </w:rPr>
        <w:t xml:space="preserve">附录1  </w:t>
      </w:r>
      <w:bookmarkEnd w:id="116"/>
      <w:bookmarkEnd w:id="117"/>
      <w:bookmarkEnd w:id="118"/>
      <w:bookmarkEnd w:id="119"/>
      <w:bookmarkStart w:id="121" w:name="_Toc11329226"/>
      <w:bookmarkStart w:id="122" w:name="_Toc27096"/>
      <w:bookmarkStart w:id="123" w:name="_Toc25591"/>
      <w:bookmarkStart w:id="124" w:name="_Toc12773"/>
      <w:r>
        <w:rPr>
          <w:rFonts w:hint="eastAsia" w:ascii="宋体" w:hAnsi="宋体" w:eastAsia="宋体" w:cs="宋体"/>
          <w:bCs w:val="0"/>
          <w:color w:val="auto"/>
          <w:sz w:val="28"/>
          <w:szCs w:val="28"/>
          <w:highlight w:val="none"/>
        </w:rPr>
        <w:t>报价人资格要求</w:t>
      </w:r>
      <w:bookmarkEnd w:id="120"/>
      <w:bookmarkEnd w:id="121"/>
      <w:bookmarkEnd w:id="122"/>
      <w:bookmarkEnd w:id="123"/>
      <w:bookmarkEnd w:id="124"/>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4B3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581BF672">
            <w:pPr>
              <w:spacing w:line="400" w:lineRule="exact"/>
              <w:jc w:val="center"/>
              <w:rPr>
                <w:rFonts w:ascii="宋体" w:hAnsi="宋体" w:cs="宋体"/>
                <w:color w:val="auto"/>
                <w:szCs w:val="21"/>
                <w:highlight w:val="none"/>
              </w:rPr>
            </w:pPr>
            <w:bookmarkStart w:id="125" w:name="_Toc387234996"/>
            <w:bookmarkStart w:id="126" w:name="_Toc388534043"/>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486376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79C1E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3F2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0F58CED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19693E3">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300981E7">
            <w:pPr>
              <w:spacing w:line="400" w:lineRule="exact"/>
              <w:ind w:firstLine="420" w:firstLineChars="200"/>
              <w:rPr>
                <w:rFonts w:ascii="宋体" w:hAnsi="宋体" w:cs="宋体"/>
                <w:color w:val="auto"/>
                <w:szCs w:val="21"/>
                <w:highlight w:val="none"/>
              </w:rPr>
            </w:pPr>
            <w:bookmarkStart w:id="127" w:name="资质要求1"/>
            <w:r>
              <w:rPr>
                <w:rFonts w:hint="eastAsia" w:ascii="宋体" w:hAnsi="宋体" w:eastAsia="宋体" w:cs="宋体"/>
                <w:i w:val="0"/>
                <w:iCs w:val="0"/>
                <w:caps w:val="0"/>
                <w:color w:val="auto"/>
                <w:spacing w:val="0"/>
                <w:sz w:val="21"/>
                <w:szCs w:val="21"/>
                <w:highlight w:val="none"/>
                <w:shd w:val="clear" w:fill="FCFCFC"/>
              </w:rPr>
              <w:t>报价人具有独立法人资格和有效的营业执照。</w:t>
            </w:r>
            <w:bookmarkEnd w:id="127"/>
          </w:p>
        </w:tc>
      </w:tr>
      <w:tr w14:paraId="5E1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743F3062">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53873499">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121F4C">
            <w:pPr>
              <w:spacing w:line="400" w:lineRule="exact"/>
              <w:ind w:firstLine="420" w:firstLineChars="200"/>
              <w:rPr>
                <w:rFonts w:hint="eastAsia" w:ascii="宋体" w:hAnsi="宋体" w:cs="宋体"/>
                <w:color w:val="auto"/>
                <w:szCs w:val="21"/>
                <w:highlight w:val="none"/>
                <w:shd w:val="clear" w:color="auto" w:fill="FFFFFF"/>
              </w:rPr>
            </w:pPr>
            <w:bookmarkStart w:id="128" w:name="业绩要求1"/>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2022年1月1日至竞争性比选文件发出之日（以合同签订时间为准）起至少承担一项合同金额不低于10万元的类似智能控制系统相关硬件开发或智能控制系统设计服务相关项目业绩。</w:t>
            </w:r>
            <w:bookmarkEnd w:id="128"/>
          </w:p>
        </w:tc>
      </w:tr>
      <w:tr w14:paraId="75DF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2DC7A7FD">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94C1C74">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45E5BBDE">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1C03533">
            <w:pPr>
              <w:spacing w:line="400" w:lineRule="exact"/>
              <w:ind w:firstLine="420" w:firstLineChars="200"/>
              <w:rPr>
                <w:rFonts w:hint="eastAsia" w:ascii="宋体" w:hAnsi="宋体" w:eastAsia="宋体" w:cs="宋体"/>
                <w:color w:val="auto"/>
                <w:sz w:val="21"/>
                <w:szCs w:val="21"/>
                <w:highlight w:val="none"/>
                <w:lang w:val="en-US" w:eastAsia="zh-CN"/>
              </w:rPr>
            </w:pPr>
            <w:bookmarkStart w:id="129" w:name="主要管理人员要求"/>
            <w:r>
              <w:rPr>
                <w:rFonts w:hint="eastAsia" w:ascii="宋体" w:hAnsi="宋体" w:eastAsia="宋体" w:cs="宋体"/>
                <w:color w:val="auto"/>
                <w:sz w:val="21"/>
                <w:szCs w:val="21"/>
                <w:highlight w:val="none"/>
                <w:lang w:val="en-US" w:eastAsia="zh-CN"/>
              </w:rPr>
              <w:t>无</w:t>
            </w:r>
            <w:bookmarkEnd w:id="129"/>
          </w:p>
        </w:tc>
      </w:tr>
      <w:tr w14:paraId="177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5CF1E4C">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144AB21">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547AB7">
            <w:pPr>
              <w:spacing w:line="400" w:lineRule="exact"/>
              <w:ind w:firstLine="420" w:firstLineChars="200"/>
              <w:rPr>
                <w:rFonts w:hint="eastAsia" w:ascii="宋体" w:hAnsi="宋体" w:eastAsia="宋体" w:cs="宋体"/>
                <w:color w:val="auto"/>
                <w:sz w:val="21"/>
                <w:szCs w:val="21"/>
                <w:highlight w:val="none"/>
                <w:lang w:val="en-US" w:eastAsia="zh-CN"/>
              </w:rPr>
            </w:pPr>
            <w:bookmarkStart w:id="130" w:name="其他人员要求"/>
            <w:r>
              <w:rPr>
                <w:rFonts w:hint="eastAsia" w:ascii="宋体" w:hAnsi="宋体" w:cs="宋体"/>
                <w:b w:val="0"/>
                <w:bCs w:val="0"/>
                <w:color w:val="auto"/>
                <w:szCs w:val="21"/>
                <w:highlight w:val="none"/>
                <w:lang w:val="en-US" w:eastAsia="zh-CN"/>
              </w:rPr>
              <w:t>无</w:t>
            </w:r>
            <w:bookmarkEnd w:id="130"/>
          </w:p>
        </w:tc>
      </w:tr>
      <w:tr w14:paraId="53D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E657F7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209639A4">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18A8F4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D92F2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54E2F8D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109541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2E919516">
      <w:pPr>
        <w:pStyle w:val="28"/>
        <w:rPr>
          <w:color w:val="auto"/>
          <w:highlight w:val="none"/>
        </w:rPr>
      </w:pPr>
    </w:p>
    <w:bookmarkEnd w:id="125"/>
    <w:bookmarkEnd w:id="126"/>
    <w:p w14:paraId="31AE6816">
      <w:pPr>
        <w:spacing w:line="440" w:lineRule="exact"/>
        <w:ind w:firstLine="210" w:firstLineChars="100"/>
        <w:rPr>
          <w:rFonts w:ascii="宋体" w:hAnsi="宋体" w:cs="宋体"/>
          <w:color w:val="auto"/>
          <w:highlight w:val="none"/>
        </w:rPr>
      </w:pPr>
    </w:p>
    <w:p w14:paraId="25DA0F5C">
      <w:pPr>
        <w:pStyle w:val="17"/>
        <w:rPr>
          <w:rFonts w:ascii="宋体" w:hAnsi="宋体" w:cs="宋体"/>
          <w:color w:val="auto"/>
          <w:highlight w:val="none"/>
        </w:rPr>
      </w:pPr>
    </w:p>
    <w:p w14:paraId="6CF9BDE8">
      <w:pPr>
        <w:rPr>
          <w:rFonts w:ascii="宋体" w:hAnsi="宋体" w:cs="宋体"/>
          <w:color w:val="auto"/>
          <w:highlight w:val="none"/>
        </w:rPr>
      </w:pPr>
    </w:p>
    <w:p w14:paraId="3B392628">
      <w:pPr>
        <w:pStyle w:val="17"/>
        <w:rPr>
          <w:rFonts w:ascii="宋体" w:hAnsi="宋体" w:cs="宋体"/>
          <w:color w:val="auto"/>
          <w:highlight w:val="none"/>
        </w:rPr>
      </w:pPr>
    </w:p>
    <w:p w14:paraId="0EE849B0">
      <w:pPr>
        <w:rPr>
          <w:rFonts w:ascii="宋体" w:hAnsi="宋体" w:cs="宋体"/>
          <w:color w:val="auto"/>
          <w:highlight w:val="none"/>
        </w:rPr>
      </w:pPr>
    </w:p>
    <w:p w14:paraId="781C0BA8">
      <w:pPr>
        <w:pStyle w:val="17"/>
        <w:rPr>
          <w:rFonts w:ascii="宋体" w:hAnsi="宋体" w:cs="宋体"/>
          <w:color w:val="auto"/>
          <w:highlight w:val="none"/>
        </w:rPr>
      </w:pPr>
    </w:p>
    <w:p w14:paraId="79E861D2">
      <w:pPr>
        <w:rPr>
          <w:rFonts w:ascii="宋体" w:hAnsi="宋体" w:cs="宋体"/>
          <w:color w:val="auto"/>
          <w:highlight w:val="none"/>
        </w:rPr>
      </w:pPr>
    </w:p>
    <w:p w14:paraId="1AF22D88">
      <w:pPr>
        <w:pStyle w:val="17"/>
        <w:rPr>
          <w:rFonts w:ascii="宋体" w:hAnsi="宋体" w:cs="宋体"/>
          <w:color w:val="auto"/>
          <w:highlight w:val="none"/>
        </w:rPr>
      </w:pPr>
    </w:p>
    <w:p w14:paraId="6AEFC584">
      <w:pPr>
        <w:rPr>
          <w:rFonts w:ascii="宋体" w:hAnsi="宋体" w:cs="宋体"/>
          <w:color w:val="auto"/>
          <w:highlight w:val="none"/>
        </w:rPr>
      </w:pPr>
    </w:p>
    <w:p w14:paraId="666AE244">
      <w:pPr>
        <w:rPr>
          <w:color w:val="auto"/>
          <w:highlight w:val="none"/>
        </w:rPr>
      </w:pPr>
      <w:r>
        <w:rPr>
          <w:color w:val="auto"/>
          <w:highlight w:val="none"/>
        </w:rPr>
        <w:br w:type="page"/>
      </w:r>
    </w:p>
    <w:p w14:paraId="75A4D70E">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31" w:name="_Toc31054"/>
      <w:bookmarkStart w:id="132" w:name="_Toc31719"/>
      <w:r>
        <w:rPr>
          <w:rFonts w:hint="eastAsia" w:ascii="宋体" w:hAnsi="宋体" w:cs="宋体"/>
          <w:color w:val="auto"/>
          <w:highlight w:val="none"/>
        </w:rPr>
        <w:t>评标办法（综合评估法）</w:t>
      </w:r>
      <w:bookmarkEnd w:id="131"/>
      <w:bookmarkEnd w:id="132"/>
    </w:p>
    <w:p w14:paraId="1AB9EF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4627"/>
        <w:gridCol w:w="555"/>
      </w:tblGrid>
      <w:tr w14:paraId="098F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970" w:type="dxa"/>
            <w:gridSpan w:val="3"/>
            <w:tcBorders>
              <w:top w:val="single" w:color="auto" w:sz="4" w:space="0"/>
              <w:bottom w:val="single" w:color="auto" w:sz="4" w:space="0"/>
              <w:right w:val="single" w:color="auto" w:sz="4" w:space="0"/>
            </w:tcBorders>
            <w:vAlign w:val="center"/>
          </w:tcPr>
          <w:p w14:paraId="009C96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14:paraId="4E5310B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14:paraId="2854A98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14:paraId="55C6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14:paraId="0DF6132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6" w:type="dxa"/>
            <w:gridSpan w:val="2"/>
            <w:tcBorders>
              <w:top w:val="single" w:color="auto" w:sz="4" w:space="0"/>
              <w:left w:val="single" w:color="auto" w:sz="4" w:space="0"/>
              <w:right w:val="single" w:color="auto" w:sz="4" w:space="0"/>
            </w:tcBorders>
            <w:vAlign w:val="center"/>
          </w:tcPr>
          <w:p w14:paraId="44D4CB3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14:paraId="1EA7E7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14:paraId="7E4E9C3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报价人得分=A+B+C，对通过初步评审的报价人按照投标总得分（商务+技术+报价）由从高到低的先后顺序。如出现得分(精确到小数点后两位)相等时，按以下原则确定第一中标候选人：</w:t>
            </w:r>
          </w:p>
          <w:p w14:paraId="71DC77D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14:paraId="7113653C">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14:paraId="64C2148E">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14:paraId="509F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13937E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14:paraId="2134469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66D4682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14:paraId="4ED5500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479F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0B11950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1FFC5F1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30C6AC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盖章</w:t>
            </w:r>
          </w:p>
        </w:tc>
        <w:tc>
          <w:tcPr>
            <w:tcW w:w="5182" w:type="dxa"/>
            <w:gridSpan w:val="2"/>
            <w:tcBorders>
              <w:top w:val="single" w:color="auto" w:sz="4" w:space="0"/>
              <w:left w:val="single" w:color="auto" w:sz="4" w:space="0"/>
              <w:bottom w:val="single" w:color="auto" w:sz="4" w:space="0"/>
            </w:tcBorders>
            <w:vAlign w:val="center"/>
          </w:tcPr>
          <w:p w14:paraId="2FB364C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或加盖单位公章。</w:t>
            </w:r>
          </w:p>
        </w:tc>
      </w:tr>
      <w:tr w14:paraId="5E57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1B8B4B7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3BA198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F4FB5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14:paraId="3A35DE1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lang w:val="en-US" w:eastAsia="zh-CN"/>
              </w:rPr>
              <w:t>六</w:t>
            </w:r>
            <w:r>
              <w:rPr>
                <w:rFonts w:hint="eastAsia" w:asciiTheme="minorEastAsia" w:hAnsiTheme="minorEastAsia" w:eastAsiaTheme="minorEastAsia" w:cstheme="minorEastAsia"/>
                <w:color w:val="auto"/>
                <w:szCs w:val="21"/>
                <w:highlight w:val="none"/>
              </w:rPr>
              <w:t>章“竞争性比选响应文件格式”的要求，字迹清晰可辨。</w:t>
            </w:r>
          </w:p>
          <w:p w14:paraId="3416356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14:paraId="34CF9F3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14:paraId="1EC9D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32AD5C3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C3FB90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4A8AF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14:paraId="2DE0F34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14:paraId="2A79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73C2933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F8989E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64FA35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14:paraId="5935872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14:paraId="0D254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F64C9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0CAE9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53EB82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14:paraId="33A9123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1EE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310467C3">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05EDBF6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76A49E1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资格要求</w:t>
            </w:r>
          </w:p>
        </w:tc>
        <w:tc>
          <w:tcPr>
            <w:tcW w:w="5182" w:type="dxa"/>
            <w:gridSpan w:val="2"/>
            <w:tcBorders>
              <w:top w:val="single" w:color="auto" w:sz="4" w:space="0"/>
              <w:left w:val="single" w:color="auto" w:sz="4" w:space="0"/>
              <w:bottom w:val="single" w:color="auto" w:sz="4" w:space="0"/>
            </w:tcBorders>
            <w:vAlign w:val="center"/>
          </w:tcPr>
          <w:p w14:paraId="60BAFCF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5BA8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7D048F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18197E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28682D6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14:paraId="35E833E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77DCE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44" w:type="dxa"/>
            <w:vMerge w:val="continue"/>
            <w:tcBorders>
              <w:top w:val="single" w:color="auto" w:sz="4" w:space="0"/>
              <w:bottom w:val="single" w:color="auto" w:sz="4" w:space="0"/>
              <w:right w:val="single" w:color="auto" w:sz="4" w:space="0"/>
            </w:tcBorders>
            <w:vAlign w:val="center"/>
          </w:tcPr>
          <w:p w14:paraId="7748127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BA0D29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1CC9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主要管理人员要求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4CCE37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E6C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6D05E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73BEC3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A87C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其他人员要求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C234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363C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327619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ED2A53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E87840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14:paraId="4BAF522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7E9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22D1C0A2">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78396E2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49B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lang w:val="en-US" w:eastAsia="zh-CN"/>
              </w:rPr>
              <w:t>服务地点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1DA8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3E88A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4EB2CD4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00F71C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1B95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rPr>
              <w:t>项目规模</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A423A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18B6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EB19C4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A224D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83CD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投标内容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AC9C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245B6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319D65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5878ECA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52BB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服务期限</w:t>
            </w:r>
          </w:p>
        </w:tc>
        <w:tc>
          <w:tcPr>
            <w:tcW w:w="5182" w:type="dxa"/>
            <w:gridSpan w:val="2"/>
            <w:tcBorders>
              <w:top w:val="single" w:color="auto" w:sz="4" w:space="0"/>
              <w:left w:val="single" w:color="auto" w:sz="4" w:space="0"/>
              <w:bottom w:val="single" w:color="auto" w:sz="4" w:space="0"/>
            </w:tcBorders>
            <w:shd w:val="clear" w:color="auto" w:fill="auto"/>
            <w:vAlign w:val="center"/>
          </w:tcPr>
          <w:p w14:paraId="005EB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66F3B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501D1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1FAA27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50A7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服务要求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6243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649FD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709B4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30B4F0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997D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color w:val="auto"/>
                <w:highlight w:val="none"/>
              </w:rPr>
              <w:t>报价</w:t>
            </w:r>
          </w:p>
        </w:tc>
        <w:tc>
          <w:tcPr>
            <w:tcW w:w="5182" w:type="dxa"/>
            <w:gridSpan w:val="2"/>
            <w:tcBorders>
              <w:top w:val="single" w:color="auto" w:sz="4" w:space="0"/>
              <w:left w:val="single" w:color="auto" w:sz="4" w:space="0"/>
              <w:bottom w:val="single" w:color="auto" w:sz="4" w:space="0"/>
            </w:tcBorders>
            <w:shd w:val="clear" w:color="auto" w:fill="auto"/>
            <w:vAlign w:val="center"/>
          </w:tcPr>
          <w:p w14:paraId="2BE47CD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019BC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A48DC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52880C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8328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lang w:val="en-US" w:eastAsia="zh-CN"/>
              </w:rPr>
              <w:t>偏差</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D3F62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68D4D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F98132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E71B5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B32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highlight w:val="none"/>
                <w:lang w:val="en-US" w:eastAsia="zh-CN"/>
              </w:rPr>
              <w:t>保证金</w:t>
            </w:r>
          </w:p>
        </w:tc>
        <w:tc>
          <w:tcPr>
            <w:tcW w:w="5182" w:type="dxa"/>
            <w:gridSpan w:val="2"/>
            <w:tcBorders>
              <w:top w:val="single" w:color="auto" w:sz="4" w:space="0"/>
              <w:left w:val="single" w:color="auto" w:sz="4" w:space="0"/>
              <w:bottom w:val="single" w:color="auto" w:sz="4" w:space="0"/>
            </w:tcBorders>
            <w:shd w:val="clear" w:color="auto" w:fill="auto"/>
            <w:vAlign w:val="center"/>
          </w:tcPr>
          <w:p w14:paraId="7F563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D4F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24760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BFD3602">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14:paraId="312967F7">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835" w:type="dxa"/>
            <w:gridSpan w:val="3"/>
            <w:tcBorders>
              <w:top w:val="single" w:color="auto" w:sz="4" w:space="0"/>
              <w:left w:val="single" w:color="auto" w:sz="4" w:space="0"/>
              <w:bottom w:val="single" w:color="auto" w:sz="4" w:space="0"/>
            </w:tcBorders>
          </w:tcPr>
          <w:p w14:paraId="6EB9335E">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A：投标报价70分；</w:t>
            </w:r>
          </w:p>
          <w:p w14:paraId="02B30D93">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B：商务部分10分；</w:t>
            </w:r>
          </w:p>
          <w:p w14:paraId="15CB377A">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14:paraId="616E4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A611E7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34AD78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835" w:type="dxa"/>
            <w:gridSpan w:val="3"/>
            <w:tcBorders>
              <w:top w:val="single" w:color="auto" w:sz="4" w:space="0"/>
              <w:left w:val="single" w:color="auto" w:sz="4" w:space="0"/>
              <w:bottom w:val="single" w:color="auto" w:sz="4" w:space="0"/>
            </w:tcBorders>
          </w:tcPr>
          <w:p w14:paraId="0111FAAF">
            <w:pPr>
              <w:keepNext w:val="0"/>
              <w:keepLines/>
              <w:pageBreakBefore w:val="0"/>
              <w:kinsoku/>
              <w:wordWrap/>
              <w:overflowPunct/>
              <w:topLinePunct w:val="0"/>
              <w:bidi w:val="0"/>
              <w:adjustRightInd w:val="0"/>
              <w:snapToGrid w:val="0"/>
              <w:spacing w:beforeAutospacing="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1.有效报价：系指初步评审均合格且其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内容满足</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文件要求的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p>
          <w:p w14:paraId="386BD4C7">
            <w:pPr>
              <w:pStyle w:val="120"/>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rPr>
              <w:t>2.评标基准价：所有通过初步评审合格的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人的投标报价中去掉六分之一（不能整除的按小数点前整数取整，不足六家报价则不去掉）的最低价和相同家数的最高价后的算术平均值为评标基准价。</w:t>
            </w:r>
          </w:p>
          <w:p w14:paraId="1428248D">
            <w:pPr>
              <w:keepNext w:val="0"/>
              <w:pageBreakBefore w:val="0"/>
              <w:kinsoku/>
              <w:wordWrap/>
              <w:overflowPunct/>
              <w:topLinePunct w:val="0"/>
              <w:bidi w:val="0"/>
              <w:spacing w:beforeAutospacing="0"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14:paraId="7417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0FE6AF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067492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835" w:type="dxa"/>
            <w:gridSpan w:val="3"/>
            <w:tcBorders>
              <w:top w:val="single" w:color="auto" w:sz="4" w:space="0"/>
              <w:left w:val="single" w:color="auto" w:sz="4" w:space="0"/>
              <w:bottom w:val="single" w:color="auto" w:sz="4" w:space="0"/>
            </w:tcBorders>
            <w:vAlign w:val="center"/>
          </w:tcPr>
          <w:p w14:paraId="7D3D2666">
            <w:pPr>
              <w:keepNext w:val="0"/>
              <w:pageBreakBefore w:val="0"/>
              <w:kinsoku/>
              <w:wordWrap/>
              <w:overflowPunct/>
              <w:topLinePunct w:val="0"/>
              <w:bidi w:val="0"/>
              <w:adjustRightInd w:val="0"/>
              <w:snapToGrid w:val="0"/>
              <w:spacing w:beforeAutospacing="0"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14:paraId="3B36F178">
            <w:pPr>
              <w:keepNext w:val="0"/>
              <w:pageBreakBefore w:val="0"/>
              <w:kinsoku/>
              <w:wordWrap/>
              <w:overflowPunct/>
              <w:topLinePunct w:val="0"/>
              <w:bidi w:val="0"/>
              <w:spacing w:beforeAutospacing="0" w:line="400" w:lineRule="exact"/>
              <w:jc w:val="left"/>
              <w:rPr>
                <w:rFonts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14:paraId="1D10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2399649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6514AC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280" w:type="dxa"/>
            <w:gridSpan w:val="2"/>
            <w:tcBorders>
              <w:top w:val="single" w:color="auto" w:sz="4" w:space="0"/>
              <w:left w:val="single" w:color="auto" w:sz="4" w:space="0"/>
              <w:bottom w:val="single" w:color="auto" w:sz="4" w:space="0"/>
            </w:tcBorders>
            <w:vAlign w:val="center"/>
          </w:tcPr>
          <w:p w14:paraId="712B0C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14:paraId="256C757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14:paraId="755E3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0054A075">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38C57163">
            <w:pPr>
              <w:keepNext w:val="0"/>
              <w:pageBreakBefore w:val="0"/>
              <w:kinsoku/>
              <w:wordWrap/>
              <w:overflowPunct/>
              <w:topLinePunct w:val="0"/>
              <w:bidi w:val="0"/>
              <w:spacing w:beforeAutospacing="0" w:line="400" w:lineRule="exact"/>
              <w:jc w:val="center"/>
              <w:rPr>
                <w:rFonts w:hint="default" w:eastAsia="宋体" w:asciiTheme="minorEastAsia" w:hAnsiTheme="minorEastAsia" w:cstheme="minorEastAsia"/>
                <w:bCs/>
                <w:color w:val="auto"/>
                <w:szCs w:val="21"/>
                <w:highlight w:val="none"/>
                <w:lang w:val="en-US" w:eastAsia="zh-CN" w:bidi="ar"/>
              </w:rPr>
            </w:pPr>
            <w:r>
              <w:rPr>
                <w:rFonts w:hint="eastAsia" w:ascii="宋体" w:hAnsi="宋体" w:cs="宋体"/>
                <w:color w:val="auto"/>
                <w:szCs w:val="21"/>
                <w:highlight w:val="none"/>
                <w:lang w:val="en-US" w:eastAsia="zh-CN"/>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4DAA73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1617B3E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技术部分评分分为客观评分和主观评分。</w:t>
            </w:r>
          </w:p>
          <w:p w14:paraId="670F1314">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客观评分：评标委员会按以下各评审因素设定的分值进行评分且保证分值统一；主观评分：评标委员会成员为5人及以上时，所有评委评分算术平均值为该投标人技术部分得分。</w:t>
            </w:r>
          </w:p>
          <w:p w14:paraId="4B8BE7B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4881AC9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F8D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6BB9A3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D08655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9165D0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Cs/>
                <w:i/>
                <w:iCs/>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技术方案</w:t>
            </w:r>
            <w:r>
              <w:rPr>
                <w:rFonts w:hint="default" w:ascii="Times New Roman" w:hAnsi="Times New Roman" w:cs="Times New Roman" w:eastAsiaTheme="minorEastAsia"/>
                <w:color w:val="auto"/>
                <w:sz w:val="21"/>
                <w:szCs w:val="21"/>
                <w:highlight w:val="none"/>
              </w:rPr>
              <w:t>（</w:t>
            </w:r>
            <w:r>
              <w:rPr>
                <w:rFonts w:hint="eastAsia" w:cs="Times New Roman" w:eastAsiaTheme="minorEastAsia"/>
                <w:color w:val="auto"/>
                <w:sz w:val="21"/>
                <w:szCs w:val="21"/>
                <w:highlight w:val="none"/>
                <w:lang w:val="en-US" w:eastAsia="zh-CN"/>
              </w:rPr>
              <w:t>10</w:t>
            </w:r>
            <w:r>
              <w:rPr>
                <w:rFonts w:hint="default" w:ascii="Times New Roman" w:hAnsi="Times New Roman" w:cs="Times New Roman" w:eastAsiaTheme="minorEastAsia"/>
                <w:color w:val="auto"/>
                <w:sz w:val="21"/>
                <w:szCs w:val="21"/>
                <w:highlight w:val="none"/>
              </w:rPr>
              <w:t>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B85AD1">
            <w:pPr>
              <w:pStyle w:val="16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从报价人对项目背景、用户现状和服务需求的整体理解情况</w:t>
            </w:r>
            <w:r>
              <w:rPr>
                <w:rFonts w:hint="eastAsia" w:cs="Times New Roman" w:eastAsiaTheme="minorEastAsia"/>
                <w:color w:val="auto"/>
                <w:sz w:val="21"/>
                <w:szCs w:val="21"/>
                <w:highlight w:val="none"/>
                <w:lang w:val="en-US" w:eastAsia="zh-CN"/>
              </w:rPr>
              <w:t>分析</w:t>
            </w:r>
            <w:r>
              <w:rPr>
                <w:rFonts w:hint="eastAsia" w:ascii="Times New Roman" w:hAnsi="Times New Roman" w:cs="Times New Roman" w:eastAsiaTheme="minorEastAsia"/>
                <w:color w:val="auto"/>
                <w:sz w:val="21"/>
                <w:szCs w:val="21"/>
                <w:highlight w:val="none"/>
                <w:lang w:val="en-US" w:eastAsia="zh-CN"/>
              </w:rPr>
              <w:t>以及服务方案的完整性、合理性、可操作性等方面评价各报价方提交的服务方案。</w:t>
            </w:r>
            <w:r>
              <w:rPr>
                <w:rFonts w:hint="eastAsia" w:cs="Times New Roman" w:eastAsiaTheme="minorEastAsia"/>
                <w:color w:val="auto"/>
                <w:sz w:val="21"/>
                <w:szCs w:val="21"/>
                <w:highlight w:val="none"/>
                <w:lang w:val="en-US" w:eastAsia="zh-CN"/>
              </w:rPr>
              <w:t>较好</w:t>
            </w:r>
            <w:r>
              <w:rPr>
                <w:rFonts w:hint="eastAsia" w:ascii="Times New Roman" w:hAnsi="Times New Roman" w:cs="Times New Roman" w:eastAsiaTheme="minorEastAsia"/>
                <w:color w:val="auto"/>
                <w:sz w:val="21"/>
                <w:szCs w:val="21"/>
                <w:highlight w:val="none"/>
                <w:lang w:val="en-US" w:eastAsia="zh-CN"/>
              </w:rPr>
              <w:t>得</w:t>
            </w:r>
            <w:r>
              <w:rPr>
                <w:rFonts w:hint="eastAsia" w:cs="Times New Roman" w:eastAsiaTheme="minorEastAsia"/>
                <w:color w:val="auto"/>
                <w:sz w:val="21"/>
                <w:szCs w:val="21"/>
                <w:highlight w:val="none"/>
                <w:lang w:val="en-US" w:eastAsia="zh-CN"/>
              </w:rPr>
              <w:t>10-8</w:t>
            </w:r>
            <w:r>
              <w:rPr>
                <w:rFonts w:hint="eastAsia" w:ascii="Times New Roman" w:hAnsi="Times New Roman" w:cs="Times New Roman" w:eastAsiaTheme="minorEastAsia"/>
                <w:color w:val="auto"/>
                <w:sz w:val="21"/>
                <w:szCs w:val="21"/>
                <w:highlight w:val="none"/>
                <w:lang w:val="en-US" w:eastAsia="zh-CN"/>
              </w:rPr>
              <w:t>分，</w:t>
            </w:r>
            <w:r>
              <w:rPr>
                <w:rFonts w:hint="eastAsia" w:cs="Times New Roman" w:eastAsiaTheme="minorEastAsia"/>
                <w:color w:val="auto"/>
                <w:sz w:val="21"/>
                <w:szCs w:val="21"/>
                <w:highlight w:val="none"/>
                <w:lang w:val="en-US" w:eastAsia="zh-CN"/>
              </w:rPr>
              <w:t>一般得8-6</w:t>
            </w:r>
            <w:r>
              <w:rPr>
                <w:rFonts w:hint="eastAsia" w:ascii="Times New Roman" w:hAnsi="Times New Roman" w:cs="Times New Roman" w:eastAsiaTheme="minorEastAsia"/>
                <w:color w:val="auto"/>
                <w:sz w:val="21"/>
                <w:szCs w:val="21"/>
                <w:highlight w:val="none"/>
                <w:lang w:val="en-US" w:eastAsia="zh-CN"/>
              </w:rPr>
              <w:t>分</w:t>
            </w:r>
            <w:r>
              <w:rPr>
                <w:rFonts w:hint="eastAsia" w:cs="Times New Roman" w:eastAsiaTheme="minorEastAsia"/>
                <w:color w:val="auto"/>
                <w:sz w:val="21"/>
                <w:szCs w:val="21"/>
                <w:highlight w:val="none"/>
                <w:lang w:val="en-US" w:eastAsia="zh-CN"/>
              </w:rPr>
              <w:t>，较差得6-0分</w:t>
            </w:r>
            <w:r>
              <w:rPr>
                <w:rFonts w:hint="eastAsia" w:ascii="Times New Roman" w:hAnsi="Times New Roman" w:cs="Times New Roman" w:eastAsiaTheme="minorEastAsia"/>
                <w:color w:val="auto"/>
                <w:sz w:val="21"/>
                <w:szCs w:val="21"/>
                <w:highlight w:val="none"/>
                <w:lang w:val="en-US" w:eastAsia="zh-CN"/>
              </w:rPr>
              <w:t>。</w:t>
            </w:r>
          </w:p>
          <w:p w14:paraId="1C7891F6">
            <w:pPr>
              <w:pStyle w:val="17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注：提供详细技术方案并加盖</w:t>
            </w:r>
            <w:r>
              <w:rPr>
                <w:rFonts w:hint="eastAsia" w:cs="Times New Roman" w:eastAsiaTheme="minorEastAsia"/>
                <w:color w:val="auto"/>
                <w:sz w:val="21"/>
                <w:szCs w:val="21"/>
                <w:highlight w:val="none"/>
                <w:lang w:eastAsia="zh-CN"/>
              </w:rPr>
              <w:t>报价人</w:t>
            </w:r>
            <w:r>
              <w:rPr>
                <w:rFonts w:hint="eastAsia" w:ascii="Times New Roman" w:hAnsi="Times New Roman" w:cs="Times New Roman" w:eastAsiaTheme="minorEastAsia"/>
                <w:color w:val="auto"/>
                <w:sz w:val="21"/>
                <w:szCs w:val="21"/>
                <w:highlight w:val="none"/>
                <w:lang w:eastAsia="zh-CN"/>
              </w:rPr>
              <w:t>单位公章</w:t>
            </w:r>
            <w:r>
              <w:rPr>
                <w:rFonts w:hint="eastAsia" w:cs="Times New Roman" w:eastAsiaTheme="minorEastAsia"/>
                <w:color w:val="auto"/>
                <w:sz w:val="21"/>
                <w:szCs w:val="21"/>
                <w:highlight w:val="none"/>
                <w:lang w:eastAsia="zh-CN"/>
              </w:rPr>
              <w:t>，</w:t>
            </w:r>
            <w:r>
              <w:rPr>
                <w:rFonts w:hint="eastAsia" w:asciiTheme="minorEastAsia" w:hAnsiTheme="minorEastAsia" w:eastAsiaTheme="minorEastAsia" w:cstheme="minorEastAsia"/>
                <w:color w:val="auto"/>
                <w:kern w:val="0"/>
                <w:szCs w:val="21"/>
                <w:highlight w:val="none"/>
                <w:shd w:val="clear" w:color="auto" w:fill="FFFFFF"/>
                <w:lang w:bidi="ar"/>
              </w:rPr>
              <w:t>由报价人自行编制，格式自拟</w:t>
            </w:r>
            <w:r>
              <w:rPr>
                <w:rFonts w:hint="eastAsia" w:asciiTheme="minorEastAsia" w:hAnsiTheme="minorEastAsia" w:eastAsiaTheme="minorEastAsia" w:cstheme="minorEastAsia"/>
                <w:color w:val="auto"/>
                <w:kern w:val="0"/>
                <w:szCs w:val="21"/>
                <w:highlight w:val="none"/>
                <w:shd w:val="clear" w:color="auto" w:fill="FFFFFF"/>
                <w:lang w:eastAsia="zh-CN" w:bidi="ar"/>
              </w:rPr>
              <w:t>，</w:t>
            </w:r>
            <w:r>
              <w:rPr>
                <w:rFonts w:hint="eastAsia" w:asciiTheme="minorEastAsia" w:hAnsiTheme="minorEastAsia" w:eastAsiaTheme="minorEastAsia" w:cstheme="minorEastAsia"/>
                <w:color w:val="auto"/>
                <w:kern w:val="0"/>
                <w:szCs w:val="21"/>
                <w:highlight w:val="none"/>
                <w:shd w:val="clear" w:color="auto" w:fill="FFFFFF"/>
                <w:lang w:bidi="ar"/>
              </w:rPr>
              <w:t>未提供的不得分。</w:t>
            </w:r>
          </w:p>
        </w:tc>
        <w:tc>
          <w:tcPr>
            <w:tcW w:w="555" w:type="dxa"/>
            <w:tcBorders>
              <w:top w:val="single" w:color="auto" w:sz="4" w:space="0"/>
              <w:left w:val="single" w:color="auto" w:sz="4" w:space="0"/>
              <w:bottom w:val="single" w:color="auto" w:sz="4" w:space="0"/>
            </w:tcBorders>
            <w:vAlign w:val="center"/>
          </w:tcPr>
          <w:p w14:paraId="42B7DD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63C3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08ED76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34BB3D4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1A347E39">
            <w:pPr>
              <w:autoSpaceDE w:val="0"/>
              <w:autoSpaceDN w:val="0"/>
              <w:spacing w:line="360" w:lineRule="exact"/>
              <w:jc w:val="center"/>
              <w:rPr>
                <w:rFonts w:asciiTheme="minorEastAsia" w:hAnsiTheme="minorEastAsia" w:eastAsiaTheme="minorEastAsia" w:cstheme="minorEastAsia"/>
                <w:b w:val="0"/>
                <w:i/>
                <w:iCs/>
                <w:caps w:val="0"/>
                <w:color w:val="auto"/>
                <w:sz w:val="21"/>
                <w:szCs w:val="21"/>
                <w:highlight w:val="none"/>
              </w:rPr>
            </w:pPr>
            <w:r>
              <w:rPr>
                <w:rFonts w:hint="eastAsia" w:ascii="宋体" w:hAnsi="宋体" w:cs="宋体"/>
                <w:color w:val="auto"/>
                <w:sz w:val="21"/>
                <w:szCs w:val="21"/>
                <w:highlight w:val="none"/>
              </w:rPr>
              <w:t>售后</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保障</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分）</w:t>
            </w:r>
          </w:p>
        </w:tc>
        <w:tc>
          <w:tcPr>
            <w:tcW w:w="6280" w:type="dxa"/>
            <w:gridSpan w:val="2"/>
            <w:tcBorders>
              <w:top w:val="single" w:color="auto" w:sz="4" w:space="0"/>
              <w:left w:val="single" w:color="auto" w:sz="4" w:space="0"/>
              <w:bottom w:val="single" w:color="auto" w:sz="4" w:space="0"/>
              <w:right w:val="single" w:color="auto" w:sz="4" w:space="0"/>
            </w:tcBorders>
            <w:vAlign w:val="center"/>
          </w:tcPr>
          <w:p w14:paraId="15F2495C">
            <w:pPr>
              <w:pStyle w:val="169"/>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baseline"/>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1.提供详细的售后服务保障方案，包括服务内容、服务响应时间、服务团队人员构成。</w:t>
            </w:r>
            <w:r>
              <w:rPr>
                <w:rFonts w:hint="eastAsia" w:cs="Times New Roman" w:eastAsiaTheme="minorEastAsia"/>
                <w:color w:val="auto"/>
                <w:sz w:val="21"/>
                <w:szCs w:val="21"/>
                <w:highlight w:val="none"/>
                <w:lang w:val="en-US" w:eastAsia="zh-CN"/>
              </w:rPr>
              <w:t>其中</w:t>
            </w:r>
            <w:r>
              <w:rPr>
                <w:rFonts w:hint="eastAsia" w:ascii="Times New Roman" w:hAnsi="Times New Roman" w:cs="Times New Roman" w:eastAsiaTheme="minorEastAsia"/>
                <w:color w:val="auto"/>
                <w:sz w:val="21"/>
                <w:szCs w:val="21"/>
                <w:highlight w:val="none"/>
                <w:lang w:val="en-US" w:eastAsia="zh-CN"/>
              </w:rPr>
              <w:t>服务响应时间接到买方通知后4小时内响应，24小时内能到达现场并提出双方均认可的解决方案得</w:t>
            </w:r>
            <w:r>
              <w:rPr>
                <w:rFonts w:hint="eastAsia" w:cs="Times New Roman" w:eastAsiaTheme="minorEastAsia"/>
                <w:color w:val="auto"/>
                <w:sz w:val="21"/>
                <w:szCs w:val="21"/>
                <w:highlight w:val="none"/>
                <w:lang w:val="en-US" w:eastAsia="zh-CN"/>
              </w:rPr>
              <w:t>5</w:t>
            </w:r>
            <w:r>
              <w:rPr>
                <w:rFonts w:hint="eastAsia" w:ascii="Times New Roman" w:hAnsi="Times New Roman" w:cs="Times New Roman" w:eastAsiaTheme="minorEastAsia"/>
                <w:color w:val="auto"/>
                <w:sz w:val="21"/>
                <w:szCs w:val="21"/>
                <w:highlight w:val="none"/>
                <w:lang w:val="en-US" w:eastAsia="zh-CN"/>
              </w:rPr>
              <w:t>分，其余情况根据响应时间得</w:t>
            </w:r>
            <w:r>
              <w:rPr>
                <w:rFonts w:hint="eastAsia" w:cs="Times New Roman" w:eastAsiaTheme="minorEastAsia"/>
                <w:color w:val="auto"/>
                <w:sz w:val="21"/>
                <w:szCs w:val="21"/>
                <w:highlight w:val="none"/>
                <w:lang w:val="en-US" w:eastAsia="zh-CN"/>
              </w:rPr>
              <w:t>4-</w:t>
            </w:r>
            <w:r>
              <w:rPr>
                <w:rFonts w:hint="eastAsia" w:ascii="Times New Roman" w:hAnsi="Times New Roman" w:cs="Times New Roman" w:eastAsiaTheme="minorEastAsia"/>
                <w:color w:val="auto"/>
                <w:sz w:val="21"/>
                <w:szCs w:val="21"/>
                <w:highlight w:val="none"/>
                <w:lang w:val="en-US" w:eastAsia="zh-CN"/>
              </w:rPr>
              <w:t>0分。</w:t>
            </w:r>
          </w:p>
          <w:p w14:paraId="0DD45DB5">
            <w:pPr>
              <w:pStyle w:val="16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2.提供设计联络、安装调试指导、培训、质保期服务等方案。</w:t>
            </w:r>
            <w:r>
              <w:rPr>
                <w:rFonts w:hint="eastAsia" w:cs="Times New Roman" w:eastAsiaTheme="minorEastAsia"/>
                <w:color w:val="auto"/>
                <w:sz w:val="21"/>
                <w:szCs w:val="21"/>
                <w:highlight w:val="none"/>
                <w:lang w:val="en-US" w:eastAsia="zh-CN"/>
              </w:rPr>
              <w:t>较好</w:t>
            </w:r>
            <w:r>
              <w:rPr>
                <w:rFonts w:hint="eastAsia" w:ascii="Times New Roman" w:hAnsi="Times New Roman" w:cs="Times New Roman" w:eastAsiaTheme="minorEastAsia"/>
                <w:color w:val="auto"/>
                <w:sz w:val="21"/>
                <w:szCs w:val="21"/>
                <w:highlight w:val="none"/>
                <w:lang w:val="en-US" w:eastAsia="zh-CN"/>
              </w:rPr>
              <w:t>得</w:t>
            </w:r>
            <w:r>
              <w:rPr>
                <w:rFonts w:hint="eastAsia" w:cs="Times New Roman" w:eastAsiaTheme="minorEastAsia"/>
                <w:color w:val="auto"/>
                <w:sz w:val="21"/>
                <w:szCs w:val="21"/>
                <w:highlight w:val="none"/>
                <w:lang w:val="en-US" w:eastAsia="zh-CN"/>
              </w:rPr>
              <w:t>5-4</w:t>
            </w:r>
            <w:r>
              <w:rPr>
                <w:rFonts w:hint="eastAsia" w:ascii="Times New Roman" w:hAnsi="Times New Roman" w:cs="Times New Roman" w:eastAsiaTheme="minorEastAsia"/>
                <w:color w:val="auto"/>
                <w:sz w:val="21"/>
                <w:szCs w:val="21"/>
                <w:highlight w:val="none"/>
                <w:lang w:val="en-US" w:eastAsia="zh-CN"/>
              </w:rPr>
              <w:t>分；</w:t>
            </w:r>
            <w:r>
              <w:rPr>
                <w:rFonts w:hint="eastAsia" w:cs="Times New Roman" w:eastAsiaTheme="minorEastAsia"/>
                <w:color w:val="auto"/>
                <w:sz w:val="21"/>
                <w:szCs w:val="21"/>
                <w:highlight w:val="none"/>
                <w:lang w:val="en-US" w:eastAsia="zh-CN"/>
              </w:rPr>
              <w:t>一般</w:t>
            </w:r>
            <w:r>
              <w:rPr>
                <w:rFonts w:hint="eastAsia" w:ascii="Times New Roman" w:hAnsi="Times New Roman" w:cs="Times New Roman" w:eastAsiaTheme="minorEastAsia"/>
                <w:color w:val="auto"/>
                <w:sz w:val="21"/>
                <w:szCs w:val="21"/>
                <w:highlight w:val="none"/>
                <w:lang w:val="en-US" w:eastAsia="zh-CN"/>
              </w:rPr>
              <w:t>得</w:t>
            </w:r>
            <w:r>
              <w:rPr>
                <w:rFonts w:hint="eastAsia" w:cs="Times New Roman" w:eastAsiaTheme="minorEastAsia"/>
                <w:color w:val="auto"/>
                <w:sz w:val="21"/>
                <w:szCs w:val="21"/>
                <w:highlight w:val="none"/>
                <w:lang w:val="en-US" w:eastAsia="zh-CN"/>
              </w:rPr>
              <w:t>4</w:t>
            </w:r>
            <w:r>
              <w:rPr>
                <w:rFonts w:hint="eastAsia" w:ascii="Times New Roman" w:hAnsi="Times New Roman" w:cs="Times New Roman" w:eastAsiaTheme="minorEastAsia"/>
                <w:color w:val="auto"/>
                <w:sz w:val="21"/>
                <w:szCs w:val="21"/>
                <w:highlight w:val="none"/>
                <w:lang w:val="en-US" w:eastAsia="zh-CN"/>
              </w:rPr>
              <w:t>-</w:t>
            </w:r>
            <w:r>
              <w:rPr>
                <w:rFonts w:hint="eastAsia" w:cs="Times New Roman" w:eastAsiaTheme="minorEastAsia"/>
                <w:color w:val="auto"/>
                <w:sz w:val="21"/>
                <w:szCs w:val="21"/>
                <w:highlight w:val="none"/>
                <w:lang w:val="en-US" w:eastAsia="zh-CN"/>
              </w:rPr>
              <w:t>3</w:t>
            </w:r>
            <w:r>
              <w:rPr>
                <w:rFonts w:hint="eastAsia" w:ascii="Times New Roman" w:hAnsi="Times New Roman" w:cs="Times New Roman" w:eastAsiaTheme="minorEastAsia"/>
                <w:color w:val="auto"/>
                <w:sz w:val="21"/>
                <w:szCs w:val="21"/>
                <w:highlight w:val="none"/>
                <w:lang w:val="en-US" w:eastAsia="zh-CN"/>
              </w:rPr>
              <w:t>分；</w:t>
            </w:r>
            <w:r>
              <w:rPr>
                <w:rFonts w:hint="eastAsia" w:cs="Times New Roman" w:eastAsiaTheme="minorEastAsia"/>
                <w:color w:val="auto"/>
                <w:sz w:val="21"/>
                <w:szCs w:val="21"/>
                <w:highlight w:val="none"/>
                <w:lang w:val="en-US" w:eastAsia="zh-CN"/>
              </w:rPr>
              <w:t>较差</w:t>
            </w:r>
            <w:r>
              <w:rPr>
                <w:rFonts w:hint="eastAsia" w:ascii="Times New Roman" w:hAnsi="Times New Roman" w:cs="Times New Roman" w:eastAsiaTheme="minorEastAsia"/>
                <w:color w:val="auto"/>
                <w:sz w:val="21"/>
                <w:szCs w:val="21"/>
                <w:highlight w:val="none"/>
                <w:lang w:val="en-US" w:eastAsia="zh-CN"/>
              </w:rPr>
              <w:t>得</w:t>
            </w:r>
            <w:r>
              <w:rPr>
                <w:rFonts w:hint="eastAsia" w:cs="Times New Roman" w:eastAsiaTheme="minorEastAsia"/>
                <w:color w:val="auto"/>
                <w:sz w:val="21"/>
                <w:szCs w:val="21"/>
                <w:highlight w:val="none"/>
                <w:lang w:val="en-US" w:eastAsia="zh-CN"/>
              </w:rPr>
              <w:t>3</w:t>
            </w:r>
            <w:r>
              <w:rPr>
                <w:rFonts w:hint="eastAsia" w:ascii="Times New Roman" w:hAnsi="Times New Roman" w:cs="Times New Roman" w:eastAsiaTheme="minorEastAsia"/>
                <w:color w:val="auto"/>
                <w:sz w:val="21"/>
                <w:szCs w:val="21"/>
                <w:highlight w:val="none"/>
                <w:lang w:val="en-US" w:eastAsia="zh-CN"/>
              </w:rPr>
              <w:t>-0分。</w:t>
            </w:r>
          </w:p>
          <w:p w14:paraId="09066BEC">
            <w:pPr>
              <w:pStyle w:val="16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rFonts w:asciiTheme="minorEastAsia" w:hAnsiTheme="minorEastAsia" w:eastAsiaTheme="minorEastAsia" w:cstheme="minorEastAsia"/>
                <w:bCs/>
                <w:color w:val="auto"/>
                <w:szCs w:val="21"/>
                <w:highlight w:val="none"/>
              </w:rPr>
            </w:pPr>
            <w:r>
              <w:rPr>
                <w:rFonts w:hint="eastAsia" w:ascii="Times New Roman" w:hAnsi="Times New Roman" w:cs="Times New Roman" w:eastAsiaTheme="minorEastAsia"/>
                <w:color w:val="auto"/>
                <w:sz w:val="21"/>
                <w:szCs w:val="21"/>
                <w:highlight w:val="none"/>
                <w:lang w:val="en-US" w:eastAsia="zh-CN"/>
              </w:rPr>
              <w:t>注：由报价人自行编制，格式自拟。未提供的不得分。</w:t>
            </w:r>
          </w:p>
        </w:tc>
        <w:tc>
          <w:tcPr>
            <w:tcW w:w="555" w:type="dxa"/>
            <w:tcBorders>
              <w:top w:val="single" w:color="auto" w:sz="4" w:space="0"/>
              <w:left w:val="single" w:color="auto" w:sz="4" w:space="0"/>
              <w:bottom w:val="single" w:color="auto" w:sz="4" w:space="0"/>
            </w:tcBorders>
            <w:vAlign w:val="center"/>
          </w:tcPr>
          <w:p w14:paraId="10BE31A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5D7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944" w:type="dxa"/>
            <w:vMerge w:val="restart"/>
            <w:tcBorders>
              <w:top w:val="single" w:color="auto" w:sz="4" w:space="0"/>
              <w:bottom w:val="single" w:color="auto" w:sz="4" w:space="0"/>
              <w:right w:val="single" w:color="auto" w:sz="4" w:space="0"/>
            </w:tcBorders>
            <w:vAlign w:val="center"/>
          </w:tcPr>
          <w:p w14:paraId="03D293ED">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924BBB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6E0713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商务评分标准（10分）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32A2AD20">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商务部分评分为客观评分，评标委员会按</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各评审因素设定的分值进行评分</w:t>
            </w:r>
            <w:r>
              <w:rPr>
                <w:rFonts w:hint="eastAsia" w:ascii="宋体" w:hAnsi="宋体" w:eastAsia="宋体" w:cs="宋体"/>
                <w:color w:val="auto"/>
                <w:szCs w:val="21"/>
                <w:highlight w:val="none"/>
                <w:lang w:val="en-US" w:eastAsia="zh-CN"/>
              </w:rPr>
              <w:t>且保证分值统一</w:t>
            </w:r>
            <w:r>
              <w:rPr>
                <w:rFonts w:hint="eastAsia" w:ascii="宋体" w:hAnsi="宋体" w:eastAsia="宋体" w:cs="宋体"/>
                <w:color w:val="auto"/>
                <w:szCs w:val="21"/>
                <w:highlight w:val="none"/>
              </w:rPr>
              <w:t>。</w:t>
            </w:r>
          </w:p>
          <w:p w14:paraId="793180C5">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5526E56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BAB0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7411ED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68334E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CBAD1D7">
            <w:pPr>
              <w:widowControl/>
              <w:spacing w:line="420" w:lineRule="exact"/>
              <w:jc w:val="left"/>
              <w:rPr>
                <w:rFonts w:hint="eastAsia" w:asciiTheme="minorEastAsia" w:hAnsiTheme="minorEastAsia" w:eastAsiaTheme="minorEastAsia" w:cstheme="minorEastAsia"/>
                <w:b w:val="0"/>
                <w:i w:val="0"/>
                <w:iCs w:val="0"/>
                <w:caps w:val="0"/>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Cs w:val="21"/>
                <w:highlight w:val="none"/>
                <w:shd w:val="clear" w:color="auto" w:fill="FFFFFF"/>
                <w:lang w:val="en-US" w:eastAsia="zh-CN" w:bidi="ar"/>
              </w:rPr>
              <w:t>企业实力</w:t>
            </w:r>
            <w:r>
              <w:rPr>
                <w:rFonts w:hint="eastAsia" w:asciiTheme="minorEastAsia" w:hAnsiTheme="minorEastAsia" w:eastAsiaTheme="minorEastAsia" w:cstheme="minorEastAsia"/>
                <w:i w:val="0"/>
                <w:iCs w:val="0"/>
                <w:color w:val="auto"/>
                <w:kern w:val="0"/>
                <w:szCs w:val="21"/>
                <w:highlight w:val="none"/>
                <w:shd w:val="clear" w:color="auto" w:fill="FFFFFF"/>
                <w:lang w:bidi="ar"/>
              </w:rPr>
              <w:t>（</w:t>
            </w:r>
            <w:r>
              <w:rPr>
                <w:rFonts w:hint="eastAsia" w:asciiTheme="minorEastAsia" w:hAnsiTheme="minorEastAsia" w:eastAsiaTheme="minorEastAsia" w:cstheme="minorEastAsia"/>
                <w:i w:val="0"/>
                <w:iCs w:val="0"/>
                <w:color w:val="auto"/>
                <w:kern w:val="0"/>
                <w:szCs w:val="21"/>
                <w:highlight w:val="none"/>
                <w:shd w:val="clear" w:color="auto" w:fill="FFFFFF"/>
                <w:lang w:val="en-US" w:eastAsia="zh-CN" w:bidi="ar"/>
              </w:rPr>
              <w:t>3</w:t>
            </w:r>
            <w:r>
              <w:rPr>
                <w:rFonts w:hint="eastAsia" w:asciiTheme="minorEastAsia" w:hAnsiTheme="minorEastAsia" w:eastAsiaTheme="minorEastAsia" w:cstheme="minorEastAsia"/>
                <w:i w:val="0"/>
                <w:iCs w:val="0"/>
                <w:color w:val="auto"/>
                <w:kern w:val="0"/>
                <w:szCs w:val="21"/>
                <w:highlight w:val="none"/>
                <w:shd w:val="clear" w:color="auto" w:fill="FFFFFF"/>
                <w:lang w:bidi="ar"/>
              </w:rPr>
              <w:t>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54C8EE0F">
            <w:pPr>
              <w:keepNext w:val="0"/>
              <w:keepLines w:val="0"/>
              <w:pageBreakBefore w:val="0"/>
              <w:widowControl/>
              <w:kinsoku/>
              <w:wordWrap/>
              <w:overflowPunct/>
              <w:topLinePunct w:val="0"/>
              <w:autoSpaceDE/>
              <w:autoSpaceDN/>
              <w:bidi w:val="0"/>
              <w:adjustRightInd/>
              <w:snapToGrid/>
              <w:spacing w:line="360" w:lineRule="atLeast"/>
              <w:ind w:firstLine="420" w:firstLineChars="200"/>
              <w:jc w:val="left"/>
              <w:textAlignment w:val="center"/>
              <w:rPr>
                <w:rFonts w:hint="default" w:eastAsia="宋体" w:asciiTheme="minorEastAsia" w:hAnsiTheme="minorEastAsia" w:cstheme="minorEastAsia"/>
                <w:color w:val="auto"/>
                <w:szCs w:val="21"/>
                <w:highlight w:val="none"/>
                <w:lang w:val="en-US" w:eastAsia="zh-CN"/>
              </w:rPr>
            </w:pPr>
            <w:r>
              <w:rPr>
                <w:rFonts w:hint="eastAsia" w:ascii="宋体" w:hAnsi="宋体" w:cs="宋体"/>
                <w:color w:val="auto"/>
                <w:szCs w:val="21"/>
                <w:highlight w:val="none"/>
                <w:u w:val="none"/>
                <w:lang w:val="en-US" w:eastAsia="zh-CN"/>
              </w:rPr>
              <w:t>1.报价</w:t>
            </w:r>
            <w:r>
              <w:rPr>
                <w:rFonts w:hint="default" w:eastAsia="宋体" w:asciiTheme="minorEastAsia" w:hAnsiTheme="minorEastAsia" w:cstheme="minorEastAsia"/>
                <w:color w:val="auto"/>
                <w:szCs w:val="21"/>
                <w:highlight w:val="none"/>
                <w:lang w:val="en-US" w:eastAsia="zh-CN"/>
              </w:rPr>
              <w:t>人具有有效的质量管理体系认证证书得1分。</w:t>
            </w:r>
          </w:p>
          <w:p w14:paraId="5D633C21">
            <w:pPr>
              <w:keepNext w:val="0"/>
              <w:keepLines w:val="0"/>
              <w:pageBreakBefore w:val="0"/>
              <w:widowControl/>
              <w:kinsoku/>
              <w:wordWrap/>
              <w:overflowPunct/>
              <w:topLinePunct w:val="0"/>
              <w:autoSpaceDE/>
              <w:autoSpaceDN/>
              <w:bidi w:val="0"/>
              <w:adjustRightInd/>
              <w:snapToGrid/>
              <w:spacing w:line="360" w:lineRule="atLeast"/>
              <w:ind w:firstLine="420" w:firstLineChars="200"/>
              <w:jc w:val="left"/>
              <w:textAlignment w:val="center"/>
              <w:rPr>
                <w:rFonts w:hint="default" w:eastAsia="宋体" w:asciiTheme="minorEastAsia" w:hAnsiTheme="minorEastAsia" w:cstheme="minorEastAsia"/>
                <w:color w:val="auto"/>
                <w:szCs w:val="21"/>
                <w:highlight w:val="none"/>
                <w:lang w:val="en-US" w:eastAsia="zh-CN"/>
              </w:rPr>
            </w:pPr>
            <w:r>
              <w:rPr>
                <w:rFonts w:hint="eastAsia" w:ascii="宋体" w:hAnsi="宋体" w:cs="宋体"/>
                <w:color w:val="auto"/>
                <w:szCs w:val="21"/>
                <w:highlight w:val="none"/>
                <w:u w:val="none"/>
                <w:lang w:val="en-US" w:eastAsia="zh-CN"/>
              </w:rPr>
              <w:t>2.报价</w:t>
            </w:r>
            <w:r>
              <w:rPr>
                <w:rFonts w:hint="default" w:eastAsia="宋体" w:asciiTheme="minorEastAsia" w:hAnsiTheme="minorEastAsia" w:cstheme="minorEastAsia"/>
                <w:color w:val="auto"/>
                <w:szCs w:val="21"/>
                <w:highlight w:val="none"/>
                <w:lang w:val="en-US" w:eastAsia="zh-CN"/>
              </w:rPr>
              <w:t>人具有有效的</w:t>
            </w:r>
            <w:r>
              <w:rPr>
                <w:rFonts w:hint="default" w:eastAsia="宋体" w:asciiTheme="minorEastAsia" w:hAnsiTheme="minorEastAsia" w:cstheme="minorEastAsia"/>
                <w:color w:val="auto"/>
                <w:szCs w:val="21"/>
                <w:highlight w:val="none"/>
                <w:lang w:val="en-US" w:eastAsia="zh-CN"/>
              </w:rPr>
              <w:fldChar w:fldCharType="begin"/>
            </w:r>
            <w:r>
              <w:rPr>
                <w:rFonts w:hint="default" w:eastAsia="宋体" w:asciiTheme="minorEastAsia" w:hAnsiTheme="minorEastAsia" w:cstheme="minorEastAsia"/>
                <w:color w:val="auto"/>
                <w:szCs w:val="21"/>
                <w:highlight w:val="none"/>
                <w:lang w:val="en-US" w:eastAsia="zh-CN"/>
              </w:rPr>
              <w:instrText xml:space="preserve"> HYPERLINK "https://baike.baidu.com/item/ISO14000%E7%8E%AF%E5%A2%83%E7%AE%A1%E7%90%86%E7%B3%BB%E5%88%97%E6%A0%87%E5%87%86/54390372?fromModule=lemma_inlink" \t "https://baike.baidu.com/item/%E7%8E%AF%E5%A2%83%E7%AE%A1%E7%90%86%E4%BD%93%E7%B3%BB%E8%AE%A4%E8%AF%81/_blank" </w:instrText>
            </w:r>
            <w:r>
              <w:rPr>
                <w:rFonts w:hint="default" w:eastAsia="宋体" w:asciiTheme="minorEastAsia" w:hAnsiTheme="minorEastAsia" w:cstheme="minorEastAsia"/>
                <w:color w:val="auto"/>
                <w:szCs w:val="21"/>
                <w:highlight w:val="none"/>
                <w:lang w:val="en-US" w:eastAsia="zh-CN"/>
              </w:rPr>
              <w:fldChar w:fldCharType="separate"/>
            </w:r>
            <w:r>
              <w:rPr>
                <w:rFonts w:hint="default" w:eastAsia="宋体" w:asciiTheme="minorEastAsia" w:hAnsiTheme="minorEastAsia" w:cstheme="minorEastAsia"/>
                <w:color w:val="auto"/>
                <w:szCs w:val="21"/>
                <w:highlight w:val="none"/>
                <w:lang w:val="en-US" w:eastAsia="zh-CN"/>
              </w:rPr>
              <w:t>环境管理</w:t>
            </w:r>
            <w:r>
              <w:rPr>
                <w:rFonts w:hint="eastAsia" w:eastAsia="宋体" w:asciiTheme="minorEastAsia" w:hAnsiTheme="minorEastAsia" w:cstheme="minorEastAsia"/>
                <w:color w:val="auto"/>
                <w:szCs w:val="21"/>
                <w:highlight w:val="none"/>
                <w:lang w:val="en-US" w:eastAsia="zh-CN"/>
              </w:rPr>
              <w:t>体系</w:t>
            </w:r>
            <w:r>
              <w:rPr>
                <w:rFonts w:hint="default" w:eastAsia="宋体" w:asciiTheme="minorEastAsia" w:hAnsiTheme="minorEastAsia" w:cstheme="minorEastAsia"/>
                <w:color w:val="auto"/>
                <w:szCs w:val="21"/>
                <w:highlight w:val="none"/>
                <w:lang w:val="en-US" w:eastAsia="zh-CN"/>
              </w:rPr>
              <w:fldChar w:fldCharType="end"/>
            </w:r>
            <w:r>
              <w:rPr>
                <w:rFonts w:hint="default" w:eastAsia="宋体" w:asciiTheme="minorEastAsia" w:hAnsiTheme="minorEastAsia" w:cstheme="minorEastAsia"/>
                <w:color w:val="auto"/>
                <w:szCs w:val="21"/>
                <w:highlight w:val="none"/>
                <w:lang w:val="en-US" w:eastAsia="zh-CN"/>
              </w:rPr>
              <w:t>认证证书得1分。</w:t>
            </w:r>
          </w:p>
          <w:p w14:paraId="5FA02E2C">
            <w:pPr>
              <w:keepNext w:val="0"/>
              <w:keepLines w:val="0"/>
              <w:pageBreakBefore w:val="0"/>
              <w:widowControl/>
              <w:kinsoku/>
              <w:wordWrap/>
              <w:overflowPunct/>
              <w:topLinePunct w:val="0"/>
              <w:autoSpaceDE/>
              <w:autoSpaceDN/>
              <w:bidi w:val="0"/>
              <w:adjustRightInd/>
              <w:snapToGrid/>
              <w:spacing w:line="360" w:lineRule="atLeast"/>
              <w:ind w:firstLine="420" w:firstLineChars="200"/>
              <w:jc w:val="left"/>
              <w:rPr>
                <w:rFonts w:hint="eastAsia" w:eastAsia="宋体" w:asciiTheme="minorEastAsia" w:hAnsiTheme="minorEastAsia" w:cstheme="minorEastAsia"/>
                <w:b w:val="0"/>
                <w:bCs w:val="0"/>
                <w:color w:val="auto"/>
                <w:kern w:val="2"/>
                <w:sz w:val="21"/>
                <w:szCs w:val="21"/>
                <w:highlight w:val="none"/>
                <w:lang w:val="en-US" w:eastAsia="zh-CN" w:bidi="ar-SA"/>
              </w:rPr>
            </w:pPr>
            <w:r>
              <w:rPr>
                <w:rFonts w:hint="eastAsia" w:eastAsia="宋体" w:asciiTheme="minorEastAsia" w:hAnsiTheme="minorEastAsia" w:cstheme="minorEastAsia"/>
                <w:b w:val="0"/>
                <w:bCs w:val="0"/>
                <w:color w:val="auto"/>
                <w:kern w:val="2"/>
                <w:sz w:val="21"/>
                <w:szCs w:val="21"/>
                <w:highlight w:val="none"/>
                <w:lang w:val="en-US" w:eastAsia="zh-CN" w:bidi="ar-SA"/>
              </w:rPr>
              <w:t>3.报价</w:t>
            </w:r>
            <w:r>
              <w:rPr>
                <w:rFonts w:hint="default" w:eastAsia="宋体" w:asciiTheme="minorEastAsia" w:hAnsiTheme="minorEastAsia" w:cstheme="minorEastAsia"/>
                <w:b w:val="0"/>
                <w:bCs w:val="0"/>
                <w:color w:val="auto"/>
                <w:kern w:val="2"/>
                <w:sz w:val="21"/>
                <w:szCs w:val="21"/>
                <w:highlight w:val="none"/>
                <w:lang w:val="en-US" w:eastAsia="zh-CN" w:bidi="ar-SA"/>
              </w:rPr>
              <w:t>人具有有效</w:t>
            </w:r>
            <w:r>
              <w:rPr>
                <w:rFonts w:hint="eastAsia" w:eastAsia="宋体" w:asciiTheme="minorEastAsia" w:hAnsiTheme="minorEastAsia" w:cstheme="minorEastAsia"/>
                <w:b w:val="0"/>
                <w:bCs w:val="0"/>
                <w:color w:val="auto"/>
                <w:kern w:val="2"/>
                <w:sz w:val="21"/>
                <w:szCs w:val="21"/>
                <w:highlight w:val="none"/>
                <w:lang w:val="en-US" w:eastAsia="zh-CN" w:bidi="ar-SA"/>
              </w:rPr>
              <w:t>的</w:t>
            </w:r>
            <w:r>
              <w:rPr>
                <w:rFonts w:hint="default" w:eastAsia="宋体" w:asciiTheme="minorEastAsia" w:hAnsiTheme="minorEastAsia" w:cstheme="minorEastAsia"/>
                <w:b w:val="0"/>
                <w:bCs w:val="0"/>
                <w:color w:val="auto"/>
                <w:kern w:val="2"/>
                <w:sz w:val="21"/>
                <w:szCs w:val="21"/>
                <w:highlight w:val="none"/>
                <w:lang w:val="en-US" w:eastAsia="zh-CN" w:bidi="ar-SA"/>
              </w:rPr>
              <w:t>职业健康安全管理体系认证证书得1分</w:t>
            </w:r>
            <w:r>
              <w:rPr>
                <w:rFonts w:hint="eastAsia" w:eastAsia="宋体" w:asciiTheme="minorEastAsia" w:hAnsiTheme="minorEastAsia" w:cstheme="minorEastAsia"/>
                <w:b w:val="0"/>
                <w:bCs w:val="0"/>
                <w:color w:val="auto"/>
                <w:kern w:val="2"/>
                <w:sz w:val="21"/>
                <w:szCs w:val="21"/>
                <w:highlight w:val="none"/>
                <w:lang w:val="en-US" w:eastAsia="zh-CN" w:bidi="ar-SA"/>
              </w:rPr>
              <w:t>。</w:t>
            </w:r>
          </w:p>
          <w:p w14:paraId="4FCE9A30">
            <w:pPr>
              <w:keepNext w:val="0"/>
              <w:keepLines w:val="0"/>
              <w:pageBreakBefore w:val="0"/>
              <w:widowControl/>
              <w:kinsoku/>
              <w:wordWrap/>
              <w:overflowPunct/>
              <w:topLinePunct w:val="0"/>
              <w:autoSpaceDE/>
              <w:autoSpaceDN/>
              <w:bidi w:val="0"/>
              <w:adjustRightInd/>
              <w:snapToGrid/>
              <w:spacing w:line="360" w:lineRule="atLeast"/>
              <w:ind w:firstLine="422" w:firstLineChars="200"/>
              <w:jc w:val="left"/>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eastAsia="宋体" w:asciiTheme="minorEastAsia" w:hAnsiTheme="minorEastAsia" w:cstheme="minorEastAsia"/>
                <w:b/>
                <w:bCs/>
                <w:color w:val="auto"/>
                <w:kern w:val="2"/>
                <w:sz w:val="21"/>
                <w:szCs w:val="21"/>
                <w:highlight w:val="none"/>
                <w:lang w:val="en-US" w:eastAsia="zh-CN" w:bidi="ar-SA"/>
              </w:rPr>
              <w:t>注：提供相关资料复印件并加盖单位公章。</w:t>
            </w:r>
          </w:p>
        </w:tc>
        <w:tc>
          <w:tcPr>
            <w:tcW w:w="555" w:type="dxa"/>
            <w:tcBorders>
              <w:top w:val="single" w:color="auto" w:sz="4" w:space="0"/>
              <w:left w:val="single" w:color="auto" w:sz="4" w:space="0"/>
              <w:bottom w:val="single" w:color="auto" w:sz="4" w:space="0"/>
            </w:tcBorders>
            <w:vAlign w:val="center"/>
          </w:tcPr>
          <w:p w14:paraId="1323C9D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8C04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7C3795F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24F2D8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C1B40F2">
            <w:pPr>
              <w:pageBreakBefore w:val="0"/>
              <w:kinsoku/>
              <w:wordWrap/>
              <w:overflowPunct/>
              <w:topLinePunct w:val="0"/>
              <w:bidi w:val="0"/>
              <w:spacing w:line="320" w:lineRule="exact"/>
              <w:jc w:val="center"/>
              <w:rPr>
                <w:rFonts w:hint="eastAsia" w:asciiTheme="minorEastAsia" w:hAnsiTheme="minorEastAsia" w:eastAsiaTheme="minorEastAsia" w:cstheme="minorEastAsia"/>
                <w:b w:val="0"/>
                <w:i w:val="0"/>
                <w:iCs w:val="0"/>
                <w:caps w:val="0"/>
                <w:color w:val="auto"/>
                <w:sz w:val="21"/>
                <w:szCs w:val="21"/>
                <w:highlight w:val="none"/>
                <w:lang w:val="en-US" w:eastAsia="zh-CN"/>
              </w:rPr>
            </w:pPr>
            <w:r>
              <w:rPr>
                <w:rFonts w:hint="eastAsia" w:ascii="宋体" w:hAnsi="宋体" w:eastAsia="宋体" w:cs="宋体"/>
                <w:i w:val="0"/>
                <w:iCs w:val="0"/>
                <w:color w:val="auto"/>
                <w:szCs w:val="21"/>
                <w:highlight w:val="none"/>
                <w:lang w:val="en-US" w:eastAsia="zh-CN"/>
              </w:rPr>
              <w:t>财务要求</w:t>
            </w:r>
            <w:r>
              <w:rPr>
                <w:rFonts w:hint="eastAsia" w:ascii="宋体" w:hAnsi="宋体" w:eastAsia="宋体" w:cs="宋体"/>
                <w:i w:val="0"/>
                <w:iCs w:val="0"/>
                <w:color w:val="auto"/>
                <w:szCs w:val="21"/>
                <w:highlight w:val="none"/>
              </w:rPr>
              <w:t>（</w:t>
            </w:r>
            <w:r>
              <w:rPr>
                <w:rFonts w:hint="eastAsia" w:ascii="宋体" w:hAnsi="宋体" w:cs="宋体"/>
                <w:i w:val="0"/>
                <w:iCs w:val="0"/>
                <w:color w:val="auto"/>
                <w:szCs w:val="21"/>
                <w:highlight w:val="none"/>
                <w:lang w:val="en-US" w:eastAsia="zh-CN"/>
              </w:rPr>
              <w:t>2</w:t>
            </w:r>
            <w:r>
              <w:rPr>
                <w:rFonts w:hint="eastAsia" w:ascii="宋体" w:hAnsi="宋体" w:eastAsia="宋体" w:cs="宋体"/>
                <w:i w:val="0"/>
                <w:iCs w:val="0"/>
                <w:color w:val="auto"/>
                <w:szCs w:val="21"/>
                <w:highlight w:val="none"/>
              </w:rPr>
              <w:t>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730262FD">
            <w:pPr>
              <w:spacing w:line="360" w:lineRule="exact"/>
              <w:ind w:firstLine="420" w:firstLineChars="20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报价人在2022年、2023年以及2024年经营状况良好，3年均不亏损得2分。</w:t>
            </w:r>
          </w:p>
          <w:p w14:paraId="3F91EA20">
            <w:pPr>
              <w:keepNext w:val="0"/>
              <w:pageBreakBefore w:val="0"/>
              <w:kinsoku/>
              <w:wordWrap/>
              <w:overflowPunct/>
              <w:topLinePunct w:val="0"/>
              <w:bidi w:val="0"/>
              <w:spacing w:beforeAutospacing="0" w:line="320" w:lineRule="exact"/>
              <w:ind w:firstLine="422" w:firstLineChars="200"/>
              <w:jc w:val="left"/>
              <w:rPr>
                <w:rFonts w:hint="eastAsia" w:asciiTheme="minorEastAsia" w:hAnsiTheme="minorEastAsia" w:eastAsiaTheme="minorEastAsia" w:cstheme="minorEastAsia"/>
                <w:b/>
                <w:bCs/>
                <w:color w:val="auto"/>
                <w:kern w:val="0"/>
                <w:szCs w:val="21"/>
                <w:highlight w:val="none"/>
                <w:shd w:val="clear" w:color="auto" w:fill="FFFFFF"/>
                <w:lang w:bidi="ar"/>
              </w:rPr>
            </w:pPr>
            <w:r>
              <w:rPr>
                <w:rFonts w:hint="eastAsia" w:asciiTheme="minorEastAsia" w:hAnsiTheme="minorEastAsia" w:eastAsiaTheme="minorEastAsia" w:cstheme="minorEastAsia"/>
                <w:b/>
                <w:bCs w:val="0"/>
                <w:color w:val="auto"/>
                <w:kern w:val="2"/>
                <w:sz w:val="21"/>
                <w:szCs w:val="21"/>
                <w:highlight w:val="none"/>
                <w:lang w:val="en-US" w:eastAsia="zh-CN" w:bidi="ar-SA"/>
              </w:rPr>
              <w:t>注:提供2022-2024年第三方审计机构出具的审计报告复印件</w:t>
            </w:r>
            <w:r>
              <w:rPr>
                <w:rFonts w:hint="eastAsia" w:asciiTheme="minorEastAsia" w:hAnsiTheme="minorEastAsia" w:eastAsiaTheme="minorEastAsia" w:cstheme="minorEastAsia"/>
                <w:b/>
                <w:bCs w:val="0"/>
                <w:color w:val="auto"/>
                <w:kern w:val="0"/>
                <w:szCs w:val="21"/>
                <w:highlight w:val="none"/>
                <w:shd w:val="clear" w:color="auto" w:fill="FFFFFF"/>
                <w:lang w:bidi="ar"/>
              </w:rPr>
              <w:t>并加盖单位公章</w:t>
            </w:r>
            <w:r>
              <w:rPr>
                <w:rFonts w:hint="eastAsia" w:asciiTheme="minorEastAsia" w:hAnsiTheme="minorEastAsia" w:eastAsiaTheme="minorEastAsia" w:cstheme="minorEastAsia"/>
                <w:b/>
                <w:bCs w:val="0"/>
                <w:color w:val="auto"/>
                <w:kern w:val="2"/>
                <w:sz w:val="21"/>
                <w:szCs w:val="21"/>
                <w:highlight w:val="none"/>
                <w:lang w:val="en-US" w:eastAsia="zh-CN" w:bidi="ar-SA"/>
              </w:rPr>
              <w:t>。</w:t>
            </w:r>
          </w:p>
        </w:tc>
        <w:tc>
          <w:tcPr>
            <w:tcW w:w="555" w:type="dxa"/>
            <w:tcBorders>
              <w:top w:val="single" w:color="auto" w:sz="4" w:space="0"/>
              <w:left w:val="single" w:color="auto" w:sz="4" w:space="0"/>
              <w:bottom w:val="single" w:color="auto" w:sz="4" w:space="0"/>
            </w:tcBorders>
            <w:vAlign w:val="center"/>
          </w:tcPr>
          <w:p w14:paraId="14F37D9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EEEF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1B3E314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5CA8BE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634AB2BC">
            <w:pPr>
              <w:keepNext w:val="0"/>
              <w:pageBreakBefore w:val="0"/>
              <w:widowControl/>
              <w:kinsoku/>
              <w:wordWrap/>
              <w:overflowPunct/>
              <w:topLinePunct w:val="0"/>
              <w:bidi w:val="0"/>
              <w:spacing w:beforeAutospacing="0" w:line="400" w:lineRule="exact"/>
              <w:jc w:val="center"/>
              <w:textAlignment w:val="center"/>
              <w:rPr>
                <w:rFonts w:hint="eastAsia" w:asciiTheme="minorEastAsia" w:hAnsiTheme="minorEastAsia" w:eastAsiaTheme="minorEastAsia" w:cstheme="minorEastAsia"/>
                <w:i w:val="0"/>
                <w:iCs w:val="0"/>
                <w:color w:val="auto"/>
                <w:szCs w:val="21"/>
                <w:highlight w:val="none"/>
                <w:lang w:eastAsia="zh-CN"/>
              </w:rPr>
            </w:pPr>
            <w:r>
              <w:rPr>
                <w:rFonts w:hint="eastAsia" w:asciiTheme="minorEastAsia" w:hAnsiTheme="minorEastAsia" w:eastAsiaTheme="minorEastAsia" w:cstheme="minorEastAsia"/>
                <w:i w:val="0"/>
                <w:iCs w:val="0"/>
                <w:color w:val="auto"/>
                <w:szCs w:val="21"/>
                <w:highlight w:val="none"/>
                <w:lang w:eastAsia="zh-CN"/>
              </w:rPr>
              <w:t>报价人</w:t>
            </w:r>
          </w:p>
          <w:p w14:paraId="5E83CC2E">
            <w:pPr>
              <w:keepNext w:val="0"/>
              <w:pageBreakBefore w:val="0"/>
              <w:widowControl/>
              <w:kinsoku/>
              <w:wordWrap/>
              <w:overflowPunct/>
              <w:topLinePunct w:val="0"/>
              <w:bidi w:val="0"/>
              <w:spacing w:beforeAutospacing="0" w:line="400" w:lineRule="exact"/>
              <w:jc w:val="center"/>
              <w:textAlignment w:val="center"/>
              <w:rPr>
                <w:rFonts w:hint="eastAsia" w:asciiTheme="minorEastAsia" w:hAnsiTheme="minorEastAsia" w:eastAsiaTheme="minorEastAsia" w:cstheme="minorEastAsia"/>
                <w:i w:val="0"/>
                <w:iCs w:val="0"/>
                <w:color w:val="auto"/>
                <w:szCs w:val="21"/>
                <w:highlight w:val="none"/>
              </w:rPr>
            </w:pPr>
            <w:r>
              <w:rPr>
                <w:rFonts w:hint="eastAsia" w:asciiTheme="minorEastAsia" w:hAnsiTheme="minorEastAsia" w:eastAsiaTheme="minorEastAsia" w:cstheme="minorEastAsia"/>
                <w:i w:val="0"/>
                <w:iCs w:val="0"/>
                <w:color w:val="auto"/>
                <w:szCs w:val="21"/>
                <w:highlight w:val="none"/>
              </w:rPr>
              <w:t>业绩</w:t>
            </w:r>
          </w:p>
          <w:p w14:paraId="3B7224BF">
            <w:pPr>
              <w:keepNext w:val="0"/>
              <w:pageBreakBefore w:val="0"/>
              <w:widowControl/>
              <w:kinsoku/>
              <w:wordWrap/>
              <w:overflowPunct/>
              <w:topLinePunct w:val="0"/>
              <w:bidi w:val="0"/>
              <w:spacing w:beforeAutospacing="0" w:line="400" w:lineRule="exact"/>
              <w:jc w:val="center"/>
              <w:textAlignment w:val="center"/>
              <w:rPr>
                <w:rFonts w:hint="eastAsia" w:asciiTheme="minorEastAsia" w:hAnsiTheme="minorEastAsia" w:eastAsiaTheme="minorEastAsia" w:cstheme="minorEastAsia"/>
                <w:b w:val="0"/>
                <w:i w:val="0"/>
                <w:iCs w:val="0"/>
                <w:caps w:val="0"/>
                <w:color w:val="auto"/>
                <w:sz w:val="21"/>
                <w:szCs w:val="21"/>
                <w:highlight w:val="none"/>
                <w:lang w:val="en-US" w:eastAsia="zh-CN"/>
              </w:rPr>
            </w:pPr>
            <w:r>
              <w:rPr>
                <w:rFonts w:hint="eastAsia" w:asciiTheme="minorEastAsia" w:hAnsiTheme="minorEastAsia" w:eastAsiaTheme="minorEastAsia" w:cstheme="minorEastAsia"/>
                <w:i w:val="0"/>
                <w:iCs w:val="0"/>
                <w:color w:val="auto"/>
                <w:szCs w:val="21"/>
                <w:highlight w:val="none"/>
              </w:rPr>
              <w:t>（</w:t>
            </w:r>
            <w:r>
              <w:rPr>
                <w:rFonts w:hint="eastAsia" w:asciiTheme="minorEastAsia" w:hAnsiTheme="minorEastAsia" w:eastAsiaTheme="minorEastAsia" w:cstheme="minorEastAsia"/>
                <w:i w:val="0"/>
                <w:iCs w:val="0"/>
                <w:color w:val="auto"/>
                <w:szCs w:val="21"/>
                <w:highlight w:val="none"/>
                <w:lang w:val="en-US" w:eastAsia="zh-CN"/>
              </w:rPr>
              <w:t>5</w:t>
            </w:r>
            <w:r>
              <w:rPr>
                <w:rFonts w:hint="eastAsia" w:asciiTheme="minorEastAsia" w:hAnsiTheme="minorEastAsia" w:eastAsiaTheme="minorEastAsia" w:cstheme="minorEastAsia"/>
                <w:i w:val="0"/>
                <w:iCs w:val="0"/>
                <w:color w:val="auto"/>
                <w:szCs w:val="21"/>
                <w:highlight w:val="none"/>
              </w:rPr>
              <w:t>分）</w:t>
            </w:r>
          </w:p>
        </w:tc>
        <w:tc>
          <w:tcPr>
            <w:tcW w:w="6280" w:type="dxa"/>
            <w:gridSpan w:val="2"/>
            <w:tcBorders>
              <w:top w:val="single" w:color="auto" w:sz="4" w:space="0"/>
              <w:left w:val="single" w:color="auto" w:sz="4" w:space="0"/>
              <w:bottom w:val="single" w:color="auto" w:sz="4" w:space="0"/>
            </w:tcBorders>
            <w:vAlign w:val="center"/>
          </w:tcPr>
          <w:p w14:paraId="2A99C94A">
            <w:pPr>
              <w:pStyle w:val="120"/>
              <w:keepNext w:val="0"/>
              <w:pageBreakBefore w:val="0"/>
              <w:widowControl/>
              <w:kinsoku/>
              <w:wordWrap/>
              <w:overflowPunct/>
              <w:topLinePunct w:val="0"/>
              <w:bidi w:val="0"/>
              <w:spacing w:beforeAutospacing="0" w:line="400" w:lineRule="exact"/>
              <w:jc w:val="left"/>
              <w:rPr>
                <w:rFonts w:hint="eastAsia" w:asciiTheme="minorEastAsia" w:hAnsiTheme="minorEastAsia" w:eastAsiaTheme="minorEastAsia" w:cstheme="minorEastAsia"/>
                <w:bCs/>
                <w:color w:val="auto"/>
                <w:szCs w:val="21"/>
                <w:highlight w:val="none"/>
              </w:rPr>
            </w:pPr>
            <w:r>
              <w:rPr>
                <w:rFonts w:hint="eastAsia" w:ascii="宋体" w:hAnsi="宋体" w:cs="宋体"/>
                <w:color w:val="auto"/>
                <w:kern w:val="0"/>
                <w:szCs w:val="24"/>
                <w:highlight w:val="none"/>
              </w:rPr>
              <w:t>在满足资格</w:t>
            </w:r>
            <w:r>
              <w:rPr>
                <w:rFonts w:hint="eastAsia" w:ascii="宋体" w:hAnsi="宋体" w:cs="宋体"/>
                <w:color w:val="auto"/>
                <w:kern w:val="0"/>
                <w:szCs w:val="24"/>
                <w:highlight w:val="none"/>
                <w:lang w:val="en-US" w:eastAsia="zh-CN"/>
              </w:rPr>
              <w:t>业绩</w:t>
            </w:r>
            <w:r>
              <w:rPr>
                <w:rFonts w:hint="eastAsia" w:ascii="宋体" w:hAnsi="宋体" w:cs="宋体"/>
                <w:color w:val="auto"/>
                <w:kern w:val="0"/>
                <w:szCs w:val="24"/>
                <w:highlight w:val="none"/>
              </w:rPr>
              <w:t>要求</w:t>
            </w:r>
            <w:r>
              <w:rPr>
                <w:rFonts w:hint="eastAsia" w:ascii="宋体" w:hAnsi="宋体" w:cs="宋体"/>
                <w:color w:val="auto"/>
                <w:kern w:val="0"/>
                <w:szCs w:val="24"/>
                <w:highlight w:val="none"/>
                <w:lang w:val="en-US" w:eastAsia="zh-CN"/>
              </w:rPr>
              <w:t>的</w:t>
            </w:r>
            <w:r>
              <w:rPr>
                <w:rFonts w:hint="eastAsia" w:ascii="宋体" w:hAnsi="宋体" w:cs="宋体"/>
                <w:color w:val="auto"/>
                <w:kern w:val="0"/>
                <w:szCs w:val="24"/>
                <w:highlight w:val="none"/>
              </w:rPr>
              <w:t>基础上，</w:t>
            </w:r>
            <w:r>
              <w:rPr>
                <w:rFonts w:hint="eastAsia" w:asciiTheme="minorEastAsia" w:hAnsiTheme="minorEastAsia" w:eastAsiaTheme="minorEastAsia" w:cstheme="minorEastAsia"/>
                <w:bCs/>
                <w:color w:val="auto"/>
                <w:szCs w:val="21"/>
                <w:highlight w:val="none"/>
              </w:rPr>
              <w:t>报价人在</w:t>
            </w:r>
            <w:r>
              <w:rPr>
                <w:rFonts w:hint="eastAsia" w:ascii="宋体" w:hAnsi="宋体" w:cs="宋体"/>
                <w:color w:val="auto"/>
                <w:sz w:val="21"/>
                <w:szCs w:val="21"/>
                <w:highlight w:val="none"/>
                <w:u w:val="single"/>
                <w:lang w:val="en-US" w:eastAsia="zh-CN"/>
              </w:rPr>
              <w:t>2022</w:t>
            </w:r>
            <w:r>
              <w:rPr>
                <w:rFonts w:hint="eastAsia" w:ascii="宋体" w:hAnsi="宋体" w:eastAsia="宋体" w:cs="宋体"/>
                <w:color w:val="auto"/>
                <w:sz w:val="21"/>
                <w:szCs w:val="21"/>
                <w:highlight w:val="none"/>
                <w:lang w:val="en-US" w:eastAsia="zh-CN"/>
              </w:rPr>
              <w:t>年1月1日</w:t>
            </w:r>
            <w:r>
              <w:rPr>
                <w:rFonts w:hint="eastAsia" w:ascii="宋体" w:hAnsi="宋体" w:eastAsia="宋体" w:cs="宋体"/>
                <w:b w:val="0"/>
                <w:bCs w:val="0"/>
                <w:color w:val="auto"/>
                <w:sz w:val="21"/>
                <w:szCs w:val="21"/>
                <w:highlight w:val="none"/>
                <w:lang w:val="en-US" w:eastAsia="zh-CN"/>
              </w:rPr>
              <w:t>至竞争性比选文件发出之日</w:t>
            </w:r>
            <w:r>
              <w:rPr>
                <w:rFonts w:hint="eastAsia" w:ascii="宋体" w:hAnsi="宋体" w:cs="宋体"/>
                <w:color w:val="auto"/>
                <w:highlight w:val="none"/>
              </w:rPr>
              <w:t>止</w:t>
            </w:r>
            <w:r>
              <w:rPr>
                <w:rFonts w:hint="eastAsia" w:ascii="宋体" w:hAnsi="宋体" w:eastAsia="宋体" w:cs="宋体"/>
                <w:b w:val="0"/>
                <w:bCs w:val="0"/>
                <w:color w:val="auto"/>
                <w:sz w:val="21"/>
                <w:szCs w:val="21"/>
                <w:highlight w:val="none"/>
                <w:lang w:val="en-US" w:eastAsia="zh-CN"/>
              </w:rPr>
              <w:t>（以合同签订时间为准）</w:t>
            </w:r>
            <w:r>
              <w:rPr>
                <w:rFonts w:hint="eastAsia" w:ascii="宋体" w:hAnsi="宋体" w:cs="宋体"/>
                <w:b w:val="0"/>
                <w:bCs w:val="0"/>
                <w:color w:val="auto"/>
                <w:sz w:val="21"/>
                <w:szCs w:val="21"/>
                <w:highlight w:val="none"/>
                <w:lang w:val="en-US" w:eastAsia="zh-CN"/>
              </w:rPr>
              <w:t>每</w:t>
            </w:r>
            <w:r>
              <w:rPr>
                <w:rFonts w:hint="eastAsia" w:ascii="宋体" w:hAnsi="宋体" w:eastAsia="宋体" w:cs="宋体"/>
                <w:b w:val="0"/>
                <w:bCs w:val="0"/>
                <w:color w:val="auto"/>
                <w:sz w:val="21"/>
                <w:szCs w:val="21"/>
                <w:highlight w:val="none"/>
                <w:lang w:val="en-US" w:eastAsia="zh-CN"/>
              </w:rPr>
              <w:t>承担</w:t>
            </w:r>
            <w:r>
              <w:rPr>
                <w:rFonts w:hint="eastAsia" w:ascii="宋体" w:hAnsi="宋体" w:cs="宋体"/>
                <w:b w:val="0"/>
                <w:bCs w:val="0"/>
                <w:color w:val="auto"/>
                <w:sz w:val="21"/>
                <w:szCs w:val="21"/>
                <w:highlight w:val="none"/>
                <w:lang w:val="en-US" w:eastAsia="zh-CN"/>
              </w:rPr>
              <w:t>过</w:t>
            </w:r>
            <w:r>
              <w:rPr>
                <w:rFonts w:hint="eastAsia" w:ascii="宋体" w:hAnsi="宋体" w:eastAsia="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val="en-US" w:eastAsia="zh-CN"/>
              </w:rPr>
              <w:t>项</w:t>
            </w:r>
            <w:r>
              <w:rPr>
                <w:rFonts w:hint="eastAsia" w:ascii="宋体" w:hAnsi="宋体" w:eastAsia="宋体" w:cs="宋体"/>
                <w:color w:val="auto"/>
                <w:sz w:val="21"/>
                <w:szCs w:val="21"/>
                <w:highlight w:val="none"/>
                <w:lang w:val="en-US" w:eastAsia="zh-CN"/>
              </w:rPr>
              <w:t>合同金额不低于</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lang w:val="en-US" w:eastAsia="zh-CN"/>
              </w:rPr>
              <w:t>万元的</w:t>
            </w:r>
            <w:r>
              <w:rPr>
                <w:rFonts w:hint="eastAsia" w:ascii="宋体" w:hAnsi="宋体" w:eastAsia="宋体" w:cs="宋体"/>
                <w:color w:val="auto"/>
                <w:sz w:val="21"/>
                <w:szCs w:val="21"/>
                <w:highlight w:val="none"/>
                <w:u w:val="single"/>
                <w:lang w:val="en-US" w:eastAsia="zh-CN"/>
              </w:rPr>
              <w:t>类似智能控制系统相关硬件开发或智能控制系统设计服务相关项目</w:t>
            </w:r>
            <w:r>
              <w:rPr>
                <w:rFonts w:hint="eastAsia" w:asciiTheme="minorEastAsia" w:hAnsiTheme="minorEastAsia" w:eastAsiaTheme="minorEastAsia" w:cstheme="minorEastAsia"/>
                <w:b w:val="0"/>
                <w:bCs w:val="0"/>
                <w:color w:val="auto"/>
                <w:kern w:val="0"/>
                <w:sz w:val="21"/>
                <w:szCs w:val="21"/>
                <w:highlight w:val="none"/>
                <w:shd w:val="clear" w:color="auto" w:fill="FFFFFF"/>
                <w:lang w:val="en-US" w:eastAsia="zh-CN" w:bidi="ar"/>
              </w:rPr>
              <w:t>业绩</w:t>
            </w:r>
            <w:r>
              <w:rPr>
                <w:rFonts w:hint="eastAsia" w:ascii="宋体" w:hAnsi="宋体" w:cs="宋体"/>
                <w:b w:val="0"/>
                <w:bCs w:val="0"/>
                <w:color w:val="auto"/>
                <w:sz w:val="21"/>
                <w:szCs w:val="21"/>
                <w:highlight w:val="none"/>
                <w:lang w:val="en-US" w:eastAsia="zh-CN"/>
              </w:rPr>
              <w:t>，</w:t>
            </w:r>
            <w:r>
              <w:rPr>
                <w:rFonts w:hint="eastAsia" w:asciiTheme="minorEastAsia" w:hAnsiTheme="minorEastAsia" w:eastAsiaTheme="minorEastAsia" w:cstheme="minorEastAsia"/>
                <w:bCs/>
                <w:color w:val="auto"/>
                <w:szCs w:val="21"/>
                <w:highlight w:val="none"/>
              </w:rPr>
              <w:t>得</w:t>
            </w:r>
            <w:r>
              <w:rPr>
                <w:rFonts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Cs/>
                <w:color w:val="auto"/>
                <w:szCs w:val="21"/>
                <w:highlight w:val="none"/>
                <w:lang w:val="en-US" w:eastAsia="zh-CN"/>
              </w:rPr>
              <w:t>.5</w:t>
            </w:r>
            <w:r>
              <w:rPr>
                <w:rFonts w:hint="eastAsia" w:asciiTheme="minorEastAsia" w:hAnsiTheme="minorEastAsia" w:eastAsiaTheme="minorEastAsia" w:cstheme="minorEastAsia"/>
                <w:bCs/>
                <w:color w:val="auto"/>
                <w:szCs w:val="21"/>
                <w:highlight w:val="none"/>
              </w:rPr>
              <w:t>分</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本项</w:t>
            </w:r>
            <w:r>
              <w:rPr>
                <w:rFonts w:hint="eastAsia" w:asciiTheme="minorEastAsia" w:hAnsiTheme="minorEastAsia" w:eastAsiaTheme="minorEastAsia" w:cstheme="minorEastAsia"/>
                <w:color w:val="auto"/>
                <w:kern w:val="0"/>
                <w:szCs w:val="21"/>
                <w:highlight w:val="none"/>
                <w:shd w:val="clear" w:color="auto" w:fill="FFFFFF"/>
                <w:lang w:val="en-US" w:eastAsia="zh-CN" w:bidi="ar"/>
              </w:rPr>
              <w:t>最多得5分</w:t>
            </w:r>
            <w:r>
              <w:rPr>
                <w:rFonts w:hint="eastAsia" w:asciiTheme="minorEastAsia" w:hAnsiTheme="minorEastAsia" w:eastAsiaTheme="minorEastAsia" w:cstheme="minorEastAsia"/>
                <w:bCs/>
                <w:color w:val="auto"/>
                <w:szCs w:val="21"/>
                <w:highlight w:val="none"/>
              </w:rPr>
              <w:t>。</w:t>
            </w:r>
          </w:p>
          <w:p w14:paraId="0F620671">
            <w:pPr>
              <w:keepNext w:val="0"/>
              <w:keepLines w:val="0"/>
              <w:pageBreakBefore w:val="0"/>
              <w:widowControl w:val="0"/>
              <w:numPr>
                <w:ilvl w:val="0"/>
                <w:numId w:val="0"/>
              </w:numPr>
              <w:kinsoku/>
              <w:wordWrap/>
              <w:overflowPunct/>
              <w:topLinePunct w:val="0"/>
              <w:autoSpaceDE/>
              <w:autoSpaceDN/>
              <w:bidi w:val="0"/>
              <w:adjustRightInd/>
              <w:snapToGrid/>
              <w:spacing w:beforeAutospacing="0" w:line="400" w:lineRule="exact"/>
              <w:ind w:left="0" w:leftChars="0" w:firstLine="422" w:firstLineChars="200"/>
              <w:textAlignment w:val="auto"/>
              <w:rPr>
                <w:rFonts w:asciiTheme="minorEastAsia" w:hAnsiTheme="minorEastAsia" w:eastAsiaTheme="minorEastAsia" w:cstheme="minorEastAsia"/>
                <w:bCs/>
                <w:color w:val="auto"/>
                <w:szCs w:val="21"/>
                <w:highlight w:val="none"/>
              </w:rPr>
            </w:pPr>
            <w:r>
              <w:rPr>
                <w:rFonts w:hint="eastAsia"/>
                <w:b/>
                <w:bCs/>
                <w:color w:val="auto"/>
                <w:highlight w:val="none"/>
                <w:lang w:val="en-US" w:eastAsia="zh-CN"/>
              </w:rPr>
              <w:t>注：提供</w:t>
            </w:r>
            <w:r>
              <w:rPr>
                <w:b/>
                <w:bCs/>
                <w:color w:val="auto"/>
                <w:highlight w:val="none"/>
              </w:rPr>
              <w:t>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hAnsi="宋体"/>
                <w:b/>
                <w:bCs/>
                <w:color w:val="auto"/>
                <w:kern w:val="0"/>
                <w:szCs w:val="21"/>
                <w:highlight w:val="none"/>
              </w:rPr>
              <w:t>盖</w:t>
            </w:r>
            <w:r>
              <w:rPr>
                <w:rFonts w:hint="eastAsia" w:hAnsi="宋体"/>
                <w:b/>
                <w:bCs/>
                <w:color w:val="auto"/>
                <w:kern w:val="0"/>
                <w:szCs w:val="21"/>
                <w:highlight w:val="none"/>
                <w:lang w:val="en-US" w:eastAsia="zh-CN"/>
              </w:rPr>
              <w:t>单位公</w:t>
            </w:r>
            <w:r>
              <w:rPr>
                <w:rFonts w:hint="eastAsia" w:hAnsi="宋体"/>
                <w:b/>
                <w:bCs/>
                <w:color w:val="auto"/>
                <w:kern w:val="0"/>
                <w:szCs w:val="21"/>
                <w:highlight w:val="none"/>
              </w:rPr>
              <w:t>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tc>
        <w:tc>
          <w:tcPr>
            <w:tcW w:w="555" w:type="dxa"/>
            <w:tcBorders>
              <w:top w:val="single" w:color="auto" w:sz="4" w:space="0"/>
              <w:left w:val="single" w:color="auto" w:sz="4" w:space="0"/>
              <w:bottom w:val="single" w:color="auto" w:sz="4" w:space="0"/>
            </w:tcBorders>
            <w:vAlign w:val="center"/>
          </w:tcPr>
          <w:p w14:paraId="72E8209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56C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right w:val="single" w:color="auto" w:sz="4" w:space="0"/>
            </w:tcBorders>
            <w:vAlign w:val="center"/>
          </w:tcPr>
          <w:p w14:paraId="5C8BD5CF">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2DAB801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（3）</w:t>
            </w:r>
          </w:p>
        </w:tc>
        <w:tc>
          <w:tcPr>
            <w:tcW w:w="897" w:type="dxa"/>
            <w:tcBorders>
              <w:top w:val="single" w:color="auto" w:sz="4" w:space="0"/>
              <w:left w:val="single" w:color="auto" w:sz="4" w:space="0"/>
              <w:right w:val="single" w:color="auto" w:sz="4" w:space="0"/>
            </w:tcBorders>
            <w:vAlign w:val="center"/>
          </w:tcPr>
          <w:p w14:paraId="0A342B0E">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评标价（70分）</w:t>
            </w:r>
          </w:p>
        </w:tc>
        <w:tc>
          <w:tcPr>
            <w:tcW w:w="1129" w:type="dxa"/>
            <w:tcBorders>
              <w:top w:val="single" w:color="auto" w:sz="4" w:space="0"/>
              <w:left w:val="single" w:color="auto" w:sz="4" w:space="0"/>
              <w:right w:val="single" w:color="auto" w:sz="4" w:space="0"/>
            </w:tcBorders>
            <w:vAlign w:val="center"/>
          </w:tcPr>
          <w:p w14:paraId="66DD5437">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280" w:type="dxa"/>
            <w:gridSpan w:val="2"/>
            <w:tcBorders>
              <w:top w:val="single" w:color="auto" w:sz="4" w:space="0"/>
              <w:left w:val="single" w:color="auto" w:sz="4" w:space="0"/>
              <w:right w:val="single" w:color="auto" w:sz="4" w:space="0"/>
            </w:tcBorders>
            <w:vAlign w:val="center"/>
          </w:tcPr>
          <w:p w14:paraId="38A295FA">
            <w:pPr>
              <w:pStyle w:val="37"/>
              <w:keepNext w:val="0"/>
              <w:pageBreakBefore w:val="0"/>
              <w:widowControl w:val="0"/>
              <w:kinsoku/>
              <w:wordWrap/>
              <w:overflowPunct/>
              <w:topLinePunct w:val="0"/>
              <w:bidi w:val="0"/>
              <w:adjustRightInd w:val="0"/>
              <w:spacing w:before="0" w:beforeAutospacing="0" w:after="0" w:afterAutospacing="0" w:line="400" w:lineRule="exact"/>
              <w:ind w:firstLine="420" w:firstLineChars="200"/>
              <w:jc w:val="both"/>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所有通过初步评审的有效投标报价首先得基本分70分，然后与评标基准价相比较，每上浮1%扣0.</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分，每下浮1%扣0.2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w:t>
            </w:r>
            <w:r>
              <w:rPr>
                <w:rFonts w:hint="eastAsia" w:asciiTheme="minorEastAsia" w:hAnsiTheme="minorEastAsia" w:eastAsiaTheme="minorEastAsia" w:cstheme="minorEastAsia"/>
                <w:color w:val="auto"/>
                <w:kern w:val="2"/>
                <w:sz w:val="21"/>
                <w:szCs w:val="21"/>
                <w:highlight w:val="none"/>
                <w:lang w:val="en-US" w:eastAsia="zh-CN"/>
              </w:rPr>
              <w:t>扣完为止</w:t>
            </w:r>
            <w:r>
              <w:rPr>
                <w:rFonts w:hint="eastAsia" w:asciiTheme="minorEastAsia" w:hAnsiTheme="minorEastAsia" w:eastAsiaTheme="minorEastAsia" w:cstheme="minorEastAsia"/>
                <w:color w:val="auto"/>
                <w:kern w:val="2"/>
                <w:sz w:val="21"/>
                <w:szCs w:val="21"/>
                <w:highlight w:val="none"/>
              </w:rPr>
              <w:t>。按插入法计算得分。以上计算取小数点后两位，第三位四舍五入。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14:paraId="44C291F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p>
        </w:tc>
      </w:tr>
      <w:tr w14:paraId="0D26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1E4076E9">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
                <w:color w:val="auto"/>
                <w:kern w:val="2"/>
                <w:sz w:val="21"/>
                <w:szCs w:val="21"/>
                <w:highlight w:val="none"/>
                <w:lang w:bidi="ar"/>
              </w:rPr>
            </w:pPr>
            <w:r>
              <w:rPr>
                <w:rFonts w:hint="eastAsia" w:ascii="宋体" w:hAnsi="宋体" w:cs="宋体"/>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14:paraId="106E65AC">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14:paraId="4B28C739">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14:paraId="662D00C3">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14:paraId="5036A384">
            <w:pPr>
              <w:keepNext w:val="0"/>
              <w:pageBreakBefore w:val="0"/>
              <w:kinsoku/>
              <w:wordWrap/>
              <w:overflowPunct/>
              <w:topLinePunct w:val="0"/>
              <w:bidi w:val="0"/>
              <w:spacing w:beforeAutospacing="0" w:line="400" w:lineRule="exact"/>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14:paraId="01367783">
      <w:pPr>
        <w:rPr>
          <w:color w:val="auto"/>
          <w:highlight w:val="none"/>
        </w:rPr>
      </w:pPr>
    </w:p>
    <w:p w14:paraId="74E020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D5CD12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3" w:name="_Toc19268"/>
      <w:bookmarkStart w:id="134" w:name="_Toc6735"/>
      <w:bookmarkStart w:id="135" w:name="_Toc26037"/>
      <w:r>
        <w:rPr>
          <w:rFonts w:hint="eastAsia" w:ascii="宋体" w:hAnsi="宋体" w:cs="宋体"/>
          <w:color w:val="auto"/>
          <w:szCs w:val="21"/>
          <w:highlight w:val="none"/>
        </w:rPr>
        <w:t>1.  评标方法</w:t>
      </w:r>
      <w:bookmarkEnd w:id="133"/>
      <w:bookmarkEnd w:id="134"/>
      <w:bookmarkEnd w:id="135"/>
    </w:p>
    <w:p w14:paraId="0DE0E0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实质性要求的</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，按照本章规定的评分标准进行评分，并按得分由高到低顺序推荐中标候选人，或根据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授权直接确定中标人。综合评分相等时，以评标办法前附表约定的原则确定中标候选人顺序。</w:t>
      </w:r>
    </w:p>
    <w:p w14:paraId="340DA5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6" w:name="_Toc22200"/>
      <w:bookmarkStart w:id="137" w:name="_Toc31759"/>
      <w:bookmarkStart w:id="138" w:name="_Toc8753"/>
      <w:bookmarkStart w:id="139" w:name="_Toc1052"/>
      <w:r>
        <w:rPr>
          <w:rFonts w:hint="eastAsia" w:ascii="宋体" w:hAnsi="宋体" w:cs="宋体"/>
          <w:color w:val="auto"/>
          <w:szCs w:val="21"/>
          <w:highlight w:val="none"/>
        </w:rPr>
        <w:t>2.  评审标准</w:t>
      </w:r>
      <w:bookmarkEnd w:id="136"/>
      <w:bookmarkEnd w:id="137"/>
      <w:bookmarkEnd w:id="138"/>
      <w:bookmarkEnd w:id="139"/>
    </w:p>
    <w:p w14:paraId="4D202A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2.1  初步评审标准</w:t>
      </w:r>
    </w:p>
    <w:p w14:paraId="452860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50DFD9B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7FB458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1B8816C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2.2  分值构成与评审标准</w:t>
      </w:r>
    </w:p>
    <w:p w14:paraId="72554E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2.2.1  分值构成</w:t>
      </w:r>
    </w:p>
    <w:p w14:paraId="1AFF51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14:paraId="2C9B42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14:paraId="744F3CD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14:paraId="22AA65A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2.2.2  评标基准价计算</w:t>
      </w:r>
    </w:p>
    <w:p w14:paraId="5DC53B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32A27C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2.2.3  投标报价的偏差率计算</w:t>
      </w:r>
    </w:p>
    <w:p w14:paraId="02604D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2B4810D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2.2.4  评审标准</w:t>
      </w:r>
    </w:p>
    <w:p w14:paraId="1C040C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65CD52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14:paraId="1CC0338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）投标报价评分标准：见评标办法前附表。</w:t>
      </w:r>
    </w:p>
    <w:p w14:paraId="5107A10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40" w:name="_Toc8345"/>
      <w:bookmarkStart w:id="141" w:name="_Toc10650"/>
      <w:bookmarkStart w:id="142" w:name="_Toc5245"/>
      <w:bookmarkStart w:id="143" w:name="_Toc11564"/>
      <w:r>
        <w:rPr>
          <w:rFonts w:hint="eastAsia" w:ascii="宋体" w:hAnsi="宋体" w:cs="宋体"/>
          <w:color w:val="auto"/>
          <w:szCs w:val="21"/>
          <w:highlight w:val="none"/>
        </w:rPr>
        <w:t>3.  评标程序</w:t>
      </w:r>
      <w:bookmarkEnd w:id="140"/>
      <w:bookmarkEnd w:id="141"/>
      <w:bookmarkEnd w:id="142"/>
      <w:bookmarkEnd w:id="143"/>
    </w:p>
    <w:p w14:paraId="507FA0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3.1  初步评审</w:t>
      </w:r>
    </w:p>
    <w:p w14:paraId="72195B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 2.1 款规定的标准对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进行初步评审。有一项不符合评审标准的，作否决投标处理。（适用于未进行资格预审的）</w:t>
      </w:r>
    </w:p>
    <w:p w14:paraId="26E017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进行初步评审。有一项不符合评审标准的，作否决投标处理。当</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资格预审申请文件的内容发生重大变化时，评标委员会依据本章第2.1.1项规定的标准对其更新资料进行评审。（适用于已进行资格预审的）</w:t>
      </w:r>
    </w:p>
    <w:p w14:paraId="3FE9FAC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有以下情形之一的，其投标作否决投标处理：</w:t>
      </w:r>
    </w:p>
    <w:p w14:paraId="0F8C97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没有对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的实质性要求和条件作出响应，或者对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的偏差超出</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规定的偏差范围或最高项数；</w:t>
      </w:r>
    </w:p>
    <w:p w14:paraId="4A19F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25A199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4ABB27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对投标报价进行修正，并要求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书面澄清确认。</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拒不澄清确认的，评标委员会应当否决其投标：</w:t>
      </w:r>
    </w:p>
    <w:p w14:paraId="646E48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中的大写金额与小写金额不一致的，以大写金额为准；</w:t>
      </w:r>
    </w:p>
    <w:p w14:paraId="2ED86B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14:paraId="3310E0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14:paraId="2006CE3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0A5391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3.2  详细评审</w:t>
      </w:r>
    </w:p>
    <w:p w14:paraId="1D2115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14:paraId="3F0D72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14:paraId="6A9ABB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14:paraId="6965EF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（3）按本章第 2.2.4（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）目规定的评审因素和分值对投标报价计算出得分 C；</w:t>
      </w:r>
    </w:p>
    <w:p w14:paraId="48AFDE2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14:paraId="3D8D20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得分=A+B+C。</w:t>
      </w:r>
    </w:p>
    <w:p w14:paraId="44F6A2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 xml:space="preserve">3.3  </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的澄清</w:t>
      </w:r>
    </w:p>
    <w:p w14:paraId="7E2AE3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主动提出的澄清、说明或补正。</w:t>
      </w:r>
    </w:p>
    <w:p w14:paraId="451072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澄清、说明或补正不得超出</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的范围且不得改变</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的实质性内容，并构成</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的组成部分。</w:t>
      </w:r>
    </w:p>
    <w:p w14:paraId="54E4423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进一步澄清、说明或补正，直至满足评标委员会的要求。</w:t>
      </w:r>
    </w:p>
    <w:p w14:paraId="081EEA6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3.4  评标结果</w:t>
      </w:r>
    </w:p>
    <w:p w14:paraId="170D0C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3.4.1  除第二章“</w:t>
      </w:r>
      <w:r>
        <w:rPr>
          <w:rFonts w:hint="eastAsia" w:ascii="宋体" w:hAnsi="宋体" w:cs="宋体"/>
          <w:color w:val="auto"/>
          <w:szCs w:val="21"/>
          <w:highlight w:val="none"/>
          <w:lang w:eastAsia="zh-CN"/>
        </w:rPr>
        <w:t>报价人须知</w:t>
      </w:r>
      <w:r>
        <w:rPr>
          <w:rFonts w:hint="eastAsia" w:ascii="宋体" w:hAnsi="宋体" w:cs="宋体"/>
          <w:color w:val="auto"/>
          <w:szCs w:val="21"/>
          <w:highlight w:val="none"/>
        </w:rPr>
        <w:t>”前附表授权直接确定中标人外，评标委员会按照得分由高到低的顺序推荐</w:t>
      </w:r>
      <w:r>
        <w:rPr>
          <w:rFonts w:hint="eastAsia" w:ascii="宋体" w:hAnsi="宋体" w:cs="宋体"/>
          <w:color w:val="auto"/>
          <w:szCs w:val="21"/>
          <w:highlight w:val="none"/>
          <w:lang w:val="en-US" w:eastAsia="zh-CN"/>
        </w:rPr>
        <w:t>2名</w:t>
      </w:r>
      <w:r>
        <w:rPr>
          <w:rFonts w:hint="eastAsia" w:ascii="宋体" w:hAnsi="宋体" w:cs="宋体"/>
          <w:color w:val="auto"/>
          <w:szCs w:val="21"/>
          <w:highlight w:val="none"/>
        </w:rPr>
        <w:t>中标候选人，并标明排序。</w:t>
      </w:r>
    </w:p>
    <w:p w14:paraId="15C0832B">
      <w:pPr>
        <w:ind w:firstLine="420" w:firstLineChars="200"/>
        <w:rPr>
          <w:rStyle w:val="82"/>
          <w:rFonts w:hint="eastAsia"/>
          <w:color w:val="auto"/>
          <w:highlight w:val="none"/>
        </w:rPr>
      </w:pPr>
      <w:r>
        <w:rPr>
          <w:rFonts w:hint="eastAsia" w:ascii="宋体" w:hAnsi="宋体" w:cs="宋体"/>
          <w:color w:val="auto"/>
          <w:szCs w:val="21"/>
          <w:highlight w:val="none"/>
        </w:rPr>
        <w:t>3.4.2  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提交书面评标报告和中标候选人名单。</w:t>
      </w:r>
    </w:p>
    <w:p w14:paraId="10EC3D4D">
      <w:pPr>
        <w:rPr>
          <w:rStyle w:val="82"/>
          <w:rFonts w:hint="eastAsia"/>
          <w:color w:val="auto"/>
          <w:highlight w:val="none"/>
        </w:rPr>
      </w:pPr>
      <w:r>
        <w:rPr>
          <w:rStyle w:val="82"/>
          <w:rFonts w:hint="eastAsia"/>
          <w:color w:val="auto"/>
          <w:highlight w:val="none"/>
        </w:rPr>
        <w:br w:type="page"/>
      </w:r>
    </w:p>
    <w:p w14:paraId="5D625701">
      <w:pPr>
        <w:pStyle w:val="2"/>
        <w:spacing w:before="0" w:after="0" w:line="360" w:lineRule="auto"/>
        <w:jc w:val="center"/>
        <w:rPr>
          <w:rFonts w:hint="default" w:ascii="宋体" w:hAnsi="宋体" w:eastAsia="宋体" w:cs="宋体"/>
          <w:color w:val="auto"/>
          <w:highlight w:val="none"/>
          <w:lang w:val="en-US" w:eastAsia="zh-CN"/>
        </w:rPr>
      </w:pPr>
      <w:bookmarkStart w:id="144" w:name="_Toc152045785"/>
      <w:bookmarkStart w:id="145" w:name="_Toc152042574"/>
      <w:bookmarkStart w:id="146" w:name="_Toc513633964"/>
      <w:bookmarkStart w:id="147" w:name="_Toc247085870"/>
      <w:bookmarkStart w:id="148" w:name="_Toc246997096"/>
      <w:bookmarkStart w:id="149" w:name="_Toc246996353"/>
      <w:bookmarkStart w:id="150" w:name="_Toc503951043"/>
      <w:bookmarkStart w:id="151" w:name="_Toc2000411"/>
      <w:bookmarkStart w:id="152" w:name="_Toc179632804"/>
      <w:bookmarkStart w:id="153" w:name="_Toc514858707"/>
      <w:bookmarkStart w:id="154" w:name="_Toc144974854"/>
      <w:bookmarkStart w:id="155" w:name="_Toc447827049"/>
      <w:bookmarkStart w:id="156" w:name="_Toc15010"/>
      <w:bookmarkStart w:id="157" w:name="_Toc179632806"/>
      <w:bookmarkStart w:id="158" w:name="_Toc152045786"/>
      <w:bookmarkStart w:id="159" w:name="_Toc144974855"/>
      <w:bookmarkStart w:id="160" w:name="_Toc246997097"/>
      <w:bookmarkStart w:id="161" w:name="_Toc247085872"/>
      <w:bookmarkStart w:id="162" w:name="_Toc152042575"/>
      <w:bookmarkStart w:id="163" w:name="_Toc246996354"/>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cs="宋体"/>
          <w:color w:val="auto"/>
          <w:highlight w:val="none"/>
          <w:lang w:val="en-US" w:eastAsia="zh-CN"/>
        </w:rPr>
        <w:t>服务要求</w:t>
      </w:r>
      <w:bookmarkEnd w:id="156"/>
    </w:p>
    <w:bookmarkEnd w:id="157"/>
    <w:bookmarkEnd w:id="158"/>
    <w:bookmarkEnd w:id="159"/>
    <w:bookmarkEnd w:id="160"/>
    <w:bookmarkEnd w:id="161"/>
    <w:bookmarkEnd w:id="162"/>
    <w:bookmarkEnd w:id="163"/>
    <w:tbl>
      <w:tblPr>
        <w:tblStyle w:val="42"/>
        <w:tblW w:w="824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2212"/>
        <w:gridCol w:w="903"/>
        <w:gridCol w:w="971"/>
        <w:gridCol w:w="2160"/>
        <w:gridCol w:w="1296"/>
      </w:tblGrid>
      <w:tr w14:paraId="09E9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24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1C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bookmarkStart w:id="164" w:name="_Toc514430114"/>
            <w:bookmarkStart w:id="165" w:name="_Toc2000412"/>
            <w:bookmarkStart w:id="166" w:name="_Toc514858708"/>
            <w:bookmarkStart w:id="167" w:name="_Toc246996355"/>
            <w:bookmarkStart w:id="168" w:name="_Toc179632807"/>
            <w:bookmarkStart w:id="169" w:name="_Toc247085873"/>
            <w:bookmarkStart w:id="170" w:name="_Toc144974856"/>
            <w:bookmarkStart w:id="171" w:name="_Toc152042576"/>
            <w:bookmarkStart w:id="172" w:name="_Toc507320039"/>
            <w:bookmarkStart w:id="173" w:name="_Toc152045787"/>
            <w:bookmarkStart w:id="174" w:name="_Toc246997098"/>
            <w:r>
              <w:rPr>
                <w:rFonts w:hint="eastAsia" w:ascii="宋体" w:hAnsi="宋体" w:cs="宋体"/>
                <w:b/>
                <w:bCs/>
                <w:i w:val="0"/>
                <w:iCs w:val="0"/>
                <w:color w:val="000000"/>
                <w:kern w:val="0"/>
                <w:sz w:val="22"/>
                <w:szCs w:val="22"/>
                <w:highlight w:val="none"/>
                <w:u w:val="none"/>
                <w:lang w:val="en-US" w:eastAsia="zh-CN" w:bidi="ar"/>
              </w:rPr>
              <w:t>一、</w:t>
            </w:r>
            <w:r>
              <w:rPr>
                <w:rFonts w:hint="eastAsia" w:ascii="宋体" w:hAnsi="宋体" w:eastAsia="宋体" w:cs="宋体"/>
                <w:b/>
                <w:bCs/>
                <w:i w:val="0"/>
                <w:iCs w:val="0"/>
                <w:color w:val="000000"/>
                <w:kern w:val="0"/>
                <w:sz w:val="22"/>
                <w:szCs w:val="22"/>
                <w:highlight w:val="none"/>
                <w:u w:val="none"/>
                <w:lang w:val="en-US" w:eastAsia="zh-CN" w:bidi="ar"/>
              </w:rPr>
              <w:t>分体车指控制系统定制化开发工程量清单</w:t>
            </w:r>
          </w:p>
        </w:tc>
      </w:tr>
      <w:tr w14:paraId="3ED8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8A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AD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设备名称</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95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C9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95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技术参数</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8B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34AD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F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C9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车指电源</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AD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41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0A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1.硬件设计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2.PCB设计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3.样品制作。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64D9">
            <w:pPr>
              <w:jc w:val="center"/>
              <w:rPr>
                <w:rFonts w:hint="eastAsia" w:ascii="宋体" w:hAnsi="宋体" w:eastAsia="宋体" w:cs="宋体"/>
                <w:i w:val="0"/>
                <w:iCs w:val="0"/>
                <w:color w:val="000000"/>
                <w:sz w:val="22"/>
                <w:szCs w:val="22"/>
                <w:highlight w:val="none"/>
                <w:u w:val="none"/>
              </w:rPr>
            </w:pPr>
          </w:p>
        </w:tc>
      </w:tr>
      <w:tr w14:paraId="1788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B7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EE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控制板模块</w:t>
            </w:r>
          </w:p>
          <w:p w14:paraId="03943A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（开关量）</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BB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3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23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1.嵌入式程序设计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2.硬件设计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3.PCB设计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4.样品制作。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05FF">
            <w:pPr>
              <w:jc w:val="center"/>
              <w:rPr>
                <w:rFonts w:hint="eastAsia" w:ascii="宋体" w:hAnsi="宋体" w:eastAsia="宋体" w:cs="宋体"/>
                <w:i w:val="0"/>
                <w:iCs w:val="0"/>
                <w:color w:val="000000"/>
                <w:sz w:val="22"/>
                <w:szCs w:val="22"/>
                <w:highlight w:val="none"/>
                <w:u w:val="none"/>
              </w:rPr>
            </w:pPr>
          </w:p>
        </w:tc>
      </w:tr>
      <w:tr w14:paraId="6D64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33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1A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控制板模块</w:t>
            </w:r>
          </w:p>
          <w:p w14:paraId="49622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（AC220V）</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7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11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AC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1.嵌入式程序设计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2.硬件设计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3.PCB设计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4.样品制作。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A67D">
            <w:pPr>
              <w:jc w:val="center"/>
              <w:rPr>
                <w:rFonts w:hint="eastAsia" w:ascii="宋体" w:hAnsi="宋体" w:eastAsia="宋体" w:cs="宋体"/>
                <w:i w:val="0"/>
                <w:iCs w:val="0"/>
                <w:color w:val="000000"/>
                <w:sz w:val="22"/>
                <w:szCs w:val="22"/>
                <w:highlight w:val="none"/>
                <w:u w:val="none"/>
              </w:rPr>
            </w:pPr>
          </w:p>
        </w:tc>
      </w:tr>
      <w:tr w14:paraId="24C3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6B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137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控制板模块</w:t>
            </w:r>
          </w:p>
          <w:p w14:paraId="26F9CE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（DC24V）</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E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B4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3F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1.嵌入式程序设计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2.硬件设计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3.PCB设计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4.样品制作。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BFF7">
            <w:pPr>
              <w:jc w:val="center"/>
              <w:rPr>
                <w:rFonts w:hint="eastAsia" w:ascii="宋体" w:hAnsi="宋体" w:eastAsia="宋体" w:cs="宋体"/>
                <w:i w:val="0"/>
                <w:iCs w:val="0"/>
                <w:color w:val="000000"/>
                <w:sz w:val="22"/>
                <w:szCs w:val="22"/>
                <w:highlight w:val="none"/>
                <w:u w:val="none"/>
              </w:rPr>
            </w:pPr>
          </w:p>
        </w:tc>
      </w:tr>
      <w:tr w14:paraId="6F9F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EB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3D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网络控制主板</w:t>
            </w:r>
          </w:p>
          <w:p w14:paraId="41B686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（现场操作板）</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FA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47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82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1.硬件设计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2.PCB设计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3.嵌入式软件开发。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4.样品制作。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A8CF">
            <w:pPr>
              <w:jc w:val="center"/>
              <w:rPr>
                <w:rFonts w:hint="eastAsia" w:ascii="宋体" w:hAnsi="宋体" w:eastAsia="宋体" w:cs="宋体"/>
                <w:i w:val="0"/>
                <w:iCs w:val="0"/>
                <w:color w:val="000000"/>
                <w:sz w:val="22"/>
                <w:szCs w:val="22"/>
                <w:highlight w:val="none"/>
                <w:u w:val="none"/>
              </w:rPr>
            </w:pPr>
          </w:p>
        </w:tc>
      </w:tr>
      <w:tr w14:paraId="6FE4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3E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EB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显示灯体</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8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8A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C4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1.硬件设计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2.PCB设计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3.箱体设计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4.样品制作。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0829">
            <w:pPr>
              <w:jc w:val="center"/>
              <w:rPr>
                <w:rFonts w:hint="eastAsia" w:ascii="宋体" w:hAnsi="宋体" w:eastAsia="宋体" w:cs="宋体"/>
                <w:i w:val="0"/>
                <w:iCs w:val="0"/>
                <w:color w:val="000000"/>
                <w:sz w:val="22"/>
                <w:szCs w:val="22"/>
                <w:highlight w:val="none"/>
                <w:u w:val="none"/>
              </w:rPr>
            </w:pPr>
          </w:p>
        </w:tc>
      </w:tr>
      <w:tr w14:paraId="1280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9D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AA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控制箱</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5E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E1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8B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2.硬件设计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3.样品制作。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E345">
            <w:pPr>
              <w:jc w:val="center"/>
              <w:rPr>
                <w:rFonts w:hint="eastAsia" w:ascii="宋体" w:hAnsi="宋体" w:eastAsia="宋体" w:cs="宋体"/>
                <w:i w:val="0"/>
                <w:iCs w:val="0"/>
                <w:color w:val="000000"/>
                <w:sz w:val="22"/>
                <w:szCs w:val="22"/>
                <w:highlight w:val="none"/>
                <w:u w:val="none"/>
              </w:rPr>
            </w:pPr>
          </w:p>
        </w:tc>
      </w:tr>
      <w:tr w14:paraId="77E1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E6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01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测试工具软件</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2B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4E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1D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1、软件开发</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42F2">
            <w:pPr>
              <w:jc w:val="center"/>
              <w:rPr>
                <w:rFonts w:hint="eastAsia" w:ascii="宋体" w:hAnsi="宋体" w:eastAsia="宋体" w:cs="宋体"/>
                <w:i w:val="0"/>
                <w:iCs w:val="0"/>
                <w:color w:val="000000"/>
                <w:sz w:val="22"/>
                <w:szCs w:val="22"/>
                <w:highlight w:val="none"/>
                <w:u w:val="none"/>
              </w:rPr>
            </w:pPr>
          </w:p>
        </w:tc>
      </w:tr>
    </w:tbl>
    <w:p w14:paraId="2CA8739A">
      <w:pPr>
        <w:rPr>
          <w:rFonts w:hint="eastAsia" w:ascii="宋体" w:hAnsi="宋体" w:cs="宋体"/>
          <w:color w:val="auto"/>
          <w:highlight w:val="none"/>
        </w:rPr>
      </w:pPr>
      <w:r>
        <w:rPr>
          <w:rFonts w:hint="eastAsia" w:ascii="宋体" w:hAnsi="宋体" w:cs="宋体"/>
          <w:color w:val="auto"/>
          <w:highlight w:val="none"/>
        </w:rPr>
        <w:br w:type="page"/>
      </w:r>
    </w:p>
    <w:p w14:paraId="2EB1D743">
      <w:pPr>
        <w:pStyle w:val="39"/>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二、分体车道指示</w:t>
      </w:r>
      <w:r>
        <w:rPr>
          <w:rFonts w:hint="eastAsia" w:asciiTheme="minorEastAsia" w:hAnsiTheme="minorEastAsia" w:eastAsiaTheme="minorEastAsia" w:cstheme="minorEastAsia"/>
          <w:sz w:val="21"/>
          <w:szCs w:val="21"/>
          <w:highlight w:val="none"/>
        </w:rPr>
        <w:t>控制系统各项技术参数</w:t>
      </w:r>
    </w:p>
    <w:p w14:paraId="36DE5648">
      <w:pPr>
        <w:pStyle w:val="2"/>
        <w:pageBreakBefore w:val="0"/>
        <w:numPr>
          <w:ilvl w:val="0"/>
          <w:numId w:val="3"/>
        </w:numPr>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控制系统总组成</w:t>
      </w:r>
    </w:p>
    <w:p w14:paraId="54DAF177">
      <w:pPr>
        <w:pageBreakBefore w:val="0"/>
        <w:numPr>
          <w:ilvl w:val="0"/>
          <w:numId w:val="0"/>
        </w:numPr>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drawing>
          <wp:inline distT="0" distB="0" distL="114300" distR="114300">
            <wp:extent cx="5273040" cy="2213610"/>
            <wp:effectExtent l="0" t="0" r="0" b="0"/>
            <wp:docPr id="7" name="图片 7" descr="6abb288df50cfb473c883a2c90dec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abb288df50cfb473c883a2c90decb2b"/>
                    <pic:cNvPicPr>
                      <a:picLocks noChangeAspect="1"/>
                    </pic:cNvPicPr>
                  </pic:nvPicPr>
                  <pic:blipFill>
                    <a:blip r:embed="rId15"/>
                    <a:srcRect t="6402" b="13034"/>
                    <a:stretch>
                      <a:fillRect/>
                    </a:stretch>
                  </pic:blipFill>
                  <pic:spPr>
                    <a:xfrm>
                      <a:off x="0" y="0"/>
                      <a:ext cx="5273040" cy="2213610"/>
                    </a:xfrm>
                    <a:prstGeom prst="rect">
                      <a:avLst/>
                    </a:prstGeom>
                  </pic:spPr>
                </pic:pic>
              </a:graphicData>
            </a:graphic>
          </wp:inline>
        </w:drawing>
      </w:r>
    </w:p>
    <w:p w14:paraId="07D04B0B">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控制系统</w:t>
      </w:r>
      <w:r>
        <w:rPr>
          <w:rFonts w:hint="eastAsia" w:asciiTheme="minorEastAsia" w:hAnsiTheme="minorEastAsia" w:eastAsiaTheme="minorEastAsia" w:cstheme="minorEastAsia"/>
          <w:sz w:val="21"/>
          <w:szCs w:val="21"/>
          <w:highlight w:val="none"/>
          <w:lang w:val="en-US" w:eastAsia="zh-CN"/>
        </w:rPr>
        <w:t>采用灯驱分离、模块化设计思路</w:t>
      </w:r>
    </w:p>
    <w:p w14:paraId="4BFB3DD7">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主要</w:t>
      </w:r>
      <w:r>
        <w:rPr>
          <w:rFonts w:hint="eastAsia" w:asciiTheme="minorEastAsia" w:hAnsiTheme="minorEastAsia" w:eastAsiaTheme="minorEastAsia" w:cstheme="minorEastAsia"/>
          <w:sz w:val="21"/>
          <w:szCs w:val="21"/>
          <w:highlight w:val="none"/>
        </w:rPr>
        <w:t>包括：</w:t>
      </w:r>
      <w:r>
        <w:rPr>
          <w:rFonts w:hint="eastAsia" w:asciiTheme="minorEastAsia" w:hAnsiTheme="minorEastAsia" w:eastAsiaTheme="minorEastAsia" w:cstheme="minorEastAsia"/>
          <w:sz w:val="21"/>
          <w:szCs w:val="21"/>
          <w:highlight w:val="none"/>
          <w:lang w:val="en-US" w:eastAsia="zh-CN"/>
        </w:rPr>
        <w:t>控制箱、显示灯体</w:t>
      </w:r>
    </w:p>
    <w:p w14:paraId="3483702E">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1.1控制箱包括：电源、控制板、网络控制主板（现场操作板）</w:t>
      </w:r>
    </w:p>
    <w:p w14:paraId="4920599B">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1.2控制箱采用模块化设计，根据实际项目选择对应控制方式：AC220V控制、DC24V控制，无源开关量控制、RS485控制、以太网网络控制方式，还可订制其他控制方式.</w:t>
      </w:r>
    </w:p>
    <w:p w14:paraId="6B41A56D">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1.3显示灯体，采用整片PCB设计，三个超高亮LED灯珠为一个显示点，DC24V工作电压，负端控制方案。显示6种状态双面红“×”绿“↓”“→或←”， 根据实际项目可分为： 2显、4显、6显示，是否增加红叉禁行投影灯。</w:t>
      </w:r>
    </w:p>
    <w:p w14:paraId="0CC9B301">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1.4测试工具软件，通讯测试工具测试车指功能、升级车指功能. </w:t>
      </w:r>
    </w:p>
    <w:p w14:paraId="3691AB19">
      <w:pPr>
        <w:pStyle w:val="2"/>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 控制系统产品功能</w:t>
      </w:r>
    </w:p>
    <w:p w14:paraId="53952469">
      <w:pPr>
        <w:pStyle w:val="3"/>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w:t>
      </w:r>
      <w:r>
        <w:rPr>
          <w:rFonts w:hint="eastAsia" w:asciiTheme="minorEastAsia" w:hAnsiTheme="minorEastAsia" w:eastAsiaTheme="minorEastAsia" w:cstheme="minorEastAsia"/>
          <w:sz w:val="21"/>
          <w:szCs w:val="21"/>
          <w:highlight w:val="none"/>
          <w:lang w:val="en-US" w:eastAsia="zh-CN"/>
        </w:rPr>
        <w:t>车指电源</w:t>
      </w:r>
    </w:p>
    <w:p w14:paraId="2E578B3C">
      <w:pPr>
        <w:pageBreakBefore w:val="0"/>
        <w:kinsoku/>
        <w:wordWrap/>
        <w:overflowPunct/>
        <w:topLinePunct w:val="0"/>
        <w:bidi w:val="0"/>
        <w:snapToGrid/>
        <w:spacing w:line="360" w:lineRule="atLeast"/>
        <w:ind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电源</w:t>
      </w:r>
      <w:r>
        <w:rPr>
          <w:rFonts w:hint="eastAsia" w:asciiTheme="minorEastAsia" w:hAnsiTheme="minorEastAsia" w:eastAsiaTheme="minorEastAsia" w:cstheme="minorEastAsia"/>
          <w:sz w:val="21"/>
          <w:szCs w:val="21"/>
          <w:highlight w:val="none"/>
        </w:rPr>
        <w:t>负责整个系统的供电，其具备以下功能：</w:t>
      </w:r>
    </w:p>
    <w:p w14:paraId="42901D51">
      <w:pPr>
        <w:pStyle w:val="170"/>
        <w:pageBreakBefore w:val="0"/>
        <w:numPr>
          <w:ilvl w:val="0"/>
          <w:numId w:val="4"/>
        </w:numPr>
        <w:kinsoku/>
        <w:wordWrap/>
        <w:overflowPunct/>
        <w:topLinePunct w:val="0"/>
        <w:bidi w:val="0"/>
        <w:snapToGrid/>
        <w:spacing w:line="360" w:lineRule="atLeast"/>
        <w:ind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支持220V交流电的输入。</w:t>
      </w:r>
    </w:p>
    <w:p w14:paraId="0CFBD0DA">
      <w:pPr>
        <w:pStyle w:val="170"/>
        <w:pageBreakBefore w:val="0"/>
        <w:numPr>
          <w:ilvl w:val="0"/>
          <w:numId w:val="4"/>
        </w:numPr>
        <w:kinsoku/>
        <w:wordWrap/>
        <w:overflowPunct/>
        <w:topLinePunct w:val="0"/>
        <w:bidi w:val="0"/>
        <w:snapToGrid/>
        <w:spacing w:line="360" w:lineRule="atLeast"/>
        <w:ind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支持</w:t>
      </w:r>
      <w:r>
        <w:rPr>
          <w:rFonts w:hint="eastAsia" w:asciiTheme="minorEastAsia" w:hAnsiTheme="minorEastAsia" w:eastAsiaTheme="minorEastAsia" w:cstheme="minorEastAsia"/>
          <w:sz w:val="21"/>
          <w:szCs w:val="21"/>
          <w:highlight w:val="none"/>
          <w:lang w:val="en-US" w:eastAsia="zh-CN"/>
        </w:rPr>
        <w:t>DC24</w:t>
      </w:r>
      <w:r>
        <w:rPr>
          <w:rFonts w:hint="eastAsia" w:asciiTheme="minorEastAsia" w:hAnsiTheme="minorEastAsia" w:eastAsiaTheme="minorEastAsia" w:cstheme="minorEastAsia"/>
          <w:sz w:val="21"/>
          <w:szCs w:val="21"/>
          <w:highlight w:val="none"/>
        </w:rPr>
        <w:t>V</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100W</w:t>
      </w:r>
      <w:r>
        <w:rPr>
          <w:rFonts w:hint="eastAsia" w:asciiTheme="minorEastAsia" w:hAnsiTheme="minorEastAsia" w:eastAsiaTheme="minorEastAsia" w:cstheme="minorEastAsia"/>
          <w:sz w:val="21"/>
          <w:szCs w:val="21"/>
          <w:highlight w:val="none"/>
        </w:rPr>
        <w:t>直流电输出。</w:t>
      </w:r>
    </w:p>
    <w:p w14:paraId="5AAA4EBB">
      <w:pPr>
        <w:pStyle w:val="170"/>
        <w:pageBreakBefore w:val="0"/>
        <w:numPr>
          <w:ilvl w:val="0"/>
          <w:numId w:val="4"/>
        </w:numPr>
        <w:kinsoku/>
        <w:wordWrap/>
        <w:overflowPunct/>
        <w:topLinePunct w:val="0"/>
        <w:bidi w:val="0"/>
        <w:snapToGrid/>
        <w:spacing w:line="360" w:lineRule="atLeast"/>
        <w:ind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具备用电池接入口。</w:t>
      </w:r>
    </w:p>
    <w:p w14:paraId="38B70AB2">
      <w:pPr>
        <w:pStyle w:val="170"/>
        <w:pageBreakBefore w:val="0"/>
        <w:numPr>
          <w:ilvl w:val="0"/>
          <w:numId w:val="4"/>
        </w:numPr>
        <w:kinsoku/>
        <w:wordWrap/>
        <w:overflowPunct/>
        <w:topLinePunct w:val="0"/>
        <w:bidi w:val="0"/>
        <w:snapToGrid/>
        <w:spacing w:line="360" w:lineRule="atLeast"/>
        <w:ind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具有过压保护、过流保护、短路保护。</w:t>
      </w:r>
    </w:p>
    <w:p w14:paraId="70308619">
      <w:pPr>
        <w:pStyle w:val="170"/>
        <w:pageBreakBefore w:val="0"/>
        <w:numPr>
          <w:ilvl w:val="0"/>
          <w:numId w:val="4"/>
        </w:numPr>
        <w:kinsoku/>
        <w:wordWrap/>
        <w:overflowPunct/>
        <w:topLinePunct w:val="0"/>
        <w:bidi w:val="0"/>
        <w:snapToGrid/>
        <w:spacing w:line="360" w:lineRule="atLeast"/>
        <w:ind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输出电压可调。</w:t>
      </w:r>
    </w:p>
    <w:p w14:paraId="647CD4E2">
      <w:pPr>
        <w:pStyle w:val="3"/>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2.2</w:t>
      </w:r>
      <w:r>
        <w:rPr>
          <w:rFonts w:hint="eastAsia" w:asciiTheme="minorEastAsia" w:hAnsiTheme="minorEastAsia" w:eastAsiaTheme="minorEastAsia" w:cstheme="minorEastAsia"/>
          <w:sz w:val="21"/>
          <w:szCs w:val="21"/>
          <w:highlight w:val="none"/>
          <w:lang w:val="en-US" w:eastAsia="zh-CN"/>
        </w:rPr>
        <w:t>控制板</w:t>
      </w:r>
      <w:r>
        <w:rPr>
          <w:rFonts w:hint="eastAsia" w:asciiTheme="minorEastAsia" w:hAnsiTheme="minorEastAsia" w:eastAsiaTheme="minorEastAsia" w:cstheme="minorEastAsia"/>
          <w:sz w:val="21"/>
          <w:szCs w:val="21"/>
          <w:highlight w:val="none"/>
        </w:rPr>
        <w:t>模块</w:t>
      </w:r>
    </w:p>
    <w:p w14:paraId="755524B6">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车指控制板根据实际项目选择对应的控制方式</w:t>
      </w:r>
    </w:p>
    <w:p w14:paraId="7B1A0DF5">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可选方式：AC220V控制、DC24V控制，无源开关量控制、RS485控制、以太网网络控制方式，还可订制其他控制方式. </w:t>
      </w:r>
    </w:p>
    <w:p w14:paraId="085210E5">
      <w:pPr>
        <w:pageBreakBefore w:val="0"/>
        <w:kinsoku/>
        <w:wordWrap/>
        <w:overflowPunct/>
        <w:topLinePunct w:val="0"/>
        <w:bidi w:val="0"/>
        <w:snapToGrid/>
        <w:spacing w:line="360" w:lineRule="atLeast"/>
        <w:ind w:firstLine="435"/>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支持驱动控制显示6种状态双面红“×”绿“↓”“→或←”</w:t>
      </w:r>
    </w:p>
    <w:p w14:paraId="6A77409F">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支持无源反馈。</w:t>
      </w:r>
    </w:p>
    <w:p w14:paraId="64657744">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支持调光功能</w:t>
      </w:r>
    </w:p>
    <w:p w14:paraId="523812FF">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支持RS485通讯接口</w:t>
      </w:r>
    </w:p>
    <w:p w14:paraId="2F622E8F">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支持远程升级。</w:t>
      </w:r>
    </w:p>
    <w:p w14:paraId="55766666">
      <w:pPr>
        <w:pStyle w:val="3"/>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2.3</w:t>
      </w:r>
      <w:r>
        <w:rPr>
          <w:rFonts w:hint="eastAsia" w:asciiTheme="minorEastAsia" w:hAnsiTheme="minorEastAsia" w:eastAsiaTheme="minorEastAsia" w:cstheme="minorEastAsia"/>
          <w:sz w:val="21"/>
          <w:szCs w:val="21"/>
          <w:highlight w:val="none"/>
          <w:lang w:val="en-US" w:eastAsia="zh-CN"/>
        </w:rPr>
        <w:t xml:space="preserve"> 网络控制主板（现场操作板）</w:t>
      </w:r>
    </w:p>
    <w:p w14:paraId="6030ACA2">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网络控制</w:t>
      </w:r>
      <w:r>
        <w:rPr>
          <w:rFonts w:hint="eastAsia" w:asciiTheme="minorEastAsia" w:hAnsiTheme="minorEastAsia" w:eastAsiaTheme="minorEastAsia" w:cstheme="minorEastAsia"/>
          <w:sz w:val="21"/>
          <w:szCs w:val="21"/>
          <w:highlight w:val="none"/>
        </w:rPr>
        <w:t>模块</w:t>
      </w:r>
      <w:r>
        <w:rPr>
          <w:rFonts w:hint="eastAsia" w:asciiTheme="minorEastAsia" w:hAnsiTheme="minorEastAsia" w:eastAsiaTheme="minorEastAsia" w:cstheme="minorEastAsia"/>
          <w:sz w:val="21"/>
          <w:szCs w:val="21"/>
          <w:highlight w:val="none"/>
          <w:lang w:val="en-US" w:eastAsia="zh-CN"/>
        </w:rPr>
        <w:t>负责与控制器通讯，当采用RS485或网络控制时，</w:t>
      </w:r>
      <w:r>
        <w:rPr>
          <w:rFonts w:hint="eastAsia" w:asciiTheme="minorEastAsia" w:hAnsiTheme="minorEastAsia" w:eastAsiaTheme="minorEastAsia" w:cstheme="minorEastAsia"/>
          <w:sz w:val="21"/>
          <w:szCs w:val="21"/>
          <w:highlight w:val="none"/>
        </w:rPr>
        <w:t>有以下功能：</w:t>
      </w:r>
    </w:p>
    <w:p w14:paraId="6881D6A9">
      <w:pPr>
        <w:pageBreakBefore w:val="0"/>
        <w:numPr>
          <w:ilvl w:val="0"/>
          <w:numId w:val="5"/>
        </w:numPr>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接收来自于PLC或者管理平台的指令，并执行相应动作</w:t>
      </w:r>
    </w:p>
    <w:p w14:paraId="4D49798C">
      <w:pPr>
        <w:pageBreakBefore w:val="0"/>
        <w:numPr>
          <w:ilvl w:val="0"/>
          <w:numId w:val="5"/>
        </w:numPr>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接收控制器通讯数据</w:t>
      </w:r>
    </w:p>
    <w:p w14:paraId="7F7A2D26">
      <w:pPr>
        <w:pageBreakBefore w:val="0"/>
        <w:numPr>
          <w:ilvl w:val="0"/>
          <w:numId w:val="5"/>
        </w:numPr>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显示系统工作状态</w:t>
      </w:r>
    </w:p>
    <w:p w14:paraId="4030C433">
      <w:pPr>
        <w:pageBreakBefore w:val="0"/>
        <w:numPr>
          <w:ilvl w:val="0"/>
          <w:numId w:val="5"/>
        </w:numPr>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返回数据给PLC或者管理平台</w:t>
      </w:r>
    </w:p>
    <w:p w14:paraId="4426EACF">
      <w:pPr>
        <w:pageBreakBefore w:val="0"/>
        <w:numPr>
          <w:ilvl w:val="0"/>
          <w:numId w:val="5"/>
        </w:numPr>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支持光感传感器接入</w:t>
      </w:r>
    </w:p>
    <w:p w14:paraId="373DCE69">
      <w:pPr>
        <w:pageBreakBefore w:val="0"/>
        <w:numPr>
          <w:ilvl w:val="0"/>
          <w:numId w:val="5"/>
        </w:numPr>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支持现场操作控制车道指示状态</w:t>
      </w:r>
    </w:p>
    <w:p w14:paraId="3E00FF8A">
      <w:pPr>
        <w:pageBreakBefore w:val="0"/>
        <w:kinsoku/>
        <w:wordWrap/>
        <w:overflowPunct/>
        <w:topLinePunct w:val="0"/>
        <w:bidi w:val="0"/>
        <w:snapToGrid/>
        <w:spacing w:line="360" w:lineRule="atLeas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7、支持远程升级。</w:t>
      </w:r>
    </w:p>
    <w:p w14:paraId="7C13C268">
      <w:pPr>
        <w:pStyle w:val="3"/>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4显示灯体</w:t>
      </w:r>
    </w:p>
    <w:p w14:paraId="5EAE460D">
      <w:pPr>
        <w:pStyle w:val="170"/>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显示灯体，采用整片PCB设计，三个超高亮LED灯珠为一个显示点，DC24V工作电压，负端控制方案。显示6种状态双面红“×”绿“↓”“→或←”， 根据实际项目可分为： 2显、4显、6显示，是否增加红叉禁行投影灯。</w:t>
      </w:r>
    </w:p>
    <w:p w14:paraId="55AC6C1B">
      <w:pPr>
        <w:pStyle w:val="2"/>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三.控制系统各项技术参数</w:t>
      </w:r>
    </w:p>
    <w:p w14:paraId="4A2F9333">
      <w:pPr>
        <w:pStyle w:val="3"/>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3.1</w:t>
      </w:r>
      <w:r>
        <w:rPr>
          <w:rFonts w:hint="eastAsia" w:asciiTheme="minorEastAsia" w:hAnsiTheme="minorEastAsia" w:eastAsiaTheme="minorEastAsia" w:cstheme="minorEastAsia"/>
          <w:sz w:val="21"/>
          <w:szCs w:val="21"/>
          <w:highlight w:val="none"/>
          <w:lang w:val="en-US" w:eastAsia="zh-CN"/>
        </w:rPr>
        <w:t>车指电源</w:t>
      </w:r>
    </w:p>
    <w:p w14:paraId="460F73F5">
      <w:pPr>
        <w:pageBreakBefore w:val="0"/>
        <w:kinsoku/>
        <w:wordWrap/>
        <w:overflowPunct/>
        <w:topLinePunct w:val="0"/>
        <w:bidi w:val="0"/>
        <w:snapToGrid/>
        <w:spacing w:line="360" w:lineRule="atLeast"/>
        <w:ind w:firstLine="210" w:firstLineChars="1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车指电源使用AC-220V-DC24V，开关电源设计，</w:t>
      </w:r>
      <w:r>
        <w:rPr>
          <w:rFonts w:hint="eastAsia" w:asciiTheme="minorEastAsia" w:hAnsiTheme="minorEastAsia" w:eastAsiaTheme="minorEastAsia" w:cstheme="minorEastAsia"/>
          <w:sz w:val="21"/>
          <w:szCs w:val="21"/>
          <w:highlight w:val="none"/>
        </w:rPr>
        <w:t>支持</w:t>
      </w:r>
      <w:r>
        <w:rPr>
          <w:rFonts w:hint="eastAsia" w:asciiTheme="minorEastAsia" w:hAnsiTheme="minorEastAsia" w:eastAsiaTheme="minorEastAsia" w:cstheme="minorEastAsia"/>
          <w:sz w:val="21"/>
          <w:szCs w:val="21"/>
          <w:highlight w:val="none"/>
          <w:lang w:val="en-US" w:eastAsia="zh-CN"/>
        </w:rPr>
        <w:t>DC24</w:t>
      </w:r>
      <w:r>
        <w:rPr>
          <w:rFonts w:hint="eastAsia" w:asciiTheme="minorEastAsia" w:hAnsiTheme="minorEastAsia" w:eastAsiaTheme="minorEastAsia" w:cstheme="minorEastAsia"/>
          <w:sz w:val="21"/>
          <w:szCs w:val="21"/>
          <w:highlight w:val="none"/>
        </w:rPr>
        <w:t>V</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100W</w:t>
      </w:r>
      <w:r>
        <w:rPr>
          <w:rFonts w:hint="eastAsia" w:asciiTheme="minorEastAsia" w:hAnsiTheme="minorEastAsia" w:eastAsiaTheme="minorEastAsia" w:cstheme="minorEastAsia"/>
          <w:sz w:val="21"/>
          <w:szCs w:val="21"/>
          <w:highlight w:val="none"/>
        </w:rPr>
        <w:t>直流电输出</w:t>
      </w:r>
    </w:p>
    <w:p w14:paraId="2B1DF7D7">
      <w:pPr>
        <w:pageBreakBefore w:val="0"/>
        <w:kinsoku/>
        <w:wordWrap/>
        <w:overflowPunct/>
        <w:topLinePunct w:val="0"/>
        <w:bidi w:val="0"/>
        <w:snapToGrid/>
        <w:spacing w:line="360" w:lineRule="atLeast"/>
        <w:ind w:firstLine="210" w:firstLineChars="1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电源</w:t>
      </w:r>
      <w:r>
        <w:rPr>
          <w:rFonts w:hint="eastAsia" w:asciiTheme="minorEastAsia" w:hAnsiTheme="minorEastAsia" w:eastAsiaTheme="minorEastAsia" w:cstheme="minorEastAsia"/>
          <w:sz w:val="21"/>
          <w:szCs w:val="21"/>
          <w:highlight w:val="none"/>
        </w:rPr>
        <w:t>负责对整个系统进行供电。</w:t>
      </w:r>
    </w:p>
    <w:tbl>
      <w:tblPr>
        <w:tblStyle w:val="42"/>
        <w:tblW w:w="0" w:type="auto"/>
        <w:tblInd w:w="517"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1788"/>
        <w:gridCol w:w="3854"/>
        <w:gridCol w:w="1639"/>
      </w:tblGrid>
      <w:tr w14:paraId="4BC5661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top w:val="single" w:color="FFFFFF" w:sz="4" w:space="0"/>
              <w:left w:val="single" w:color="FFFFFF" w:sz="4" w:space="0"/>
              <w:right w:val="nil"/>
            </w:tcBorders>
            <w:shd w:val="clear" w:color="auto" w:fill="4472C4"/>
          </w:tcPr>
          <w:p w14:paraId="077CAEA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w:t>
            </w:r>
          </w:p>
        </w:tc>
        <w:tc>
          <w:tcPr>
            <w:tcW w:w="3854" w:type="dxa"/>
            <w:tcBorders>
              <w:top w:val="single" w:color="FFFFFF" w:sz="4" w:space="0"/>
              <w:left w:val="nil"/>
              <w:right w:val="nil"/>
            </w:tcBorders>
            <w:shd w:val="clear" w:color="auto" w:fill="4472C4"/>
          </w:tcPr>
          <w:p w14:paraId="0575DA4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参数</w:t>
            </w:r>
          </w:p>
        </w:tc>
        <w:tc>
          <w:tcPr>
            <w:tcW w:w="1639" w:type="dxa"/>
            <w:tcBorders>
              <w:top w:val="single" w:color="FFFFFF" w:sz="4" w:space="0"/>
              <w:left w:val="nil"/>
              <w:right w:val="single" w:color="FFFFFF" w:sz="4" w:space="0"/>
            </w:tcBorders>
            <w:shd w:val="clear" w:color="auto" w:fill="4472C4"/>
          </w:tcPr>
          <w:p w14:paraId="39B8006C">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61C6218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top w:val="single" w:color="FFFFFF" w:sz="4" w:space="0"/>
              <w:left w:val="single" w:color="FFFFFF" w:sz="4" w:space="0"/>
              <w:right w:val="nil"/>
            </w:tcBorders>
            <w:shd w:val="clear" w:color="auto" w:fill="4472C4"/>
            <w:vAlign w:val="top"/>
          </w:tcPr>
          <w:p w14:paraId="42483632">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
              </w:rPr>
              <w:t>电压范围</w:t>
            </w:r>
          </w:p>
        </w:tc>
        <w:tc>
          <w:tcPr>
            <w:tcW w:w="3854" w:type="dxa"/>
            <w:tcBorders>
              <w:top w:val="single" w:color="FFFFFF" w:sz="4" w:space="0"/>
              <w:left w:val="nil"/>
              <w:right w:val="nil"/>
            </w:tcBorders>
            <w:shd w:val="clear" w:color="auto" w:fill="B4C6E7"/>
            <w:vAlign w:val="top"/>
          </w:tcPr>
          <w:p w14:paraId="296CC371">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
              </w:rPr>
              <w:t>176～264VAC</w:t>
            </w:r>
          </w:p>
        </w:tc>
        <w:tc>
          <w:tcPr>
            <w:tcW w:w="1639" w:type="dxa"/>
            <w:tcBorders>
              <w:top w:val="single" w:color="FFFFFF" w:sz="4" w:space="0"/>
              <w:left w:val="nil"/>
              <w:right w:val="single" w:color="FFFFFF" w:sz="4" w:space="0"/>
            </w:tcBorders>
            <w:shd w:val="clear" w:color="auto" w:fill="4472C4"/>
          </w:tcPr>
          <w:p w14:paraId="587E1A9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28FC914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top w:val="single" w:color="FFFFFF" w:sz="4" w:space="0"/>
              <w:left w:val="single" w:color="FFFFFF" w:sz="4" w:space="0"/>
              <w:right w:val="nil"/>
            </w:tcBorders>
            <w:shd w:val="clear" w:color="auto" w:fill="4472C4"/>
            <w:vAlign w:val="top"/>
          </w:tcPr>
          <w:p w14:paraId="6F86FB14">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输入电流</w:t>
            </w:r>
          </w:p>
        </w:tc>
        <w:tc>
          <w:tcPr>
            <w:tcW w:w="3854" w:type="dxa"/>
            <w:tcBorders>
              <w:top w:val="single" w:color="FFFFFF" w:sz="4" w:space="0"/>
              <w:left w:val="nil"/>
              <w:right w:val="nil"/>
            </w:tcBorders>
            <w:shd w:val="clear" w:color="auto" w:fill="B4C6E7"/>
            <w:vAlign w:val="top"/>
          </w:tcPr>
          <w:p w14:paraId="7D4DB259">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230VAC/0.5A</w:t>
            </w:r>
          </w:p>
        </w:tc>
        <w:tc>
          <w:tcPr>
            <w:tcW w:w="1639" w:type="dxa"/>
            <w:tcBorders>
              <w:top w:val="single" w:color="FFFFFF" w:sz="4" w:space="0"/>
              <w:left w:val="nil"/>
              <w:right w:val="single" w:color="FFFFFF" w:sz="4" w:space="0"/>
            </w:tcBorders>
            <w:shd w:val="clear" w:color="auto" w:fill="4472C4"/>
          </w:tcPr>
          <w:p w14:paraId="46F8F27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3DCC7E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top w:val="single" w:color="FFFFFF" w:sz="4" w:space="0"/>
              <w:left w:val="single" w:color="FFFFFF" w:sz="4" w:space="0"/>
              <w:right w:val="nil"/>
            </w:tcBorders>
            <w:shd w:val="clear" w:color="auto" w:fill="4472C4"/>
            <w:vAlign w:val="top"/>
          </w:tcPr>
          <w:p w14:paraId="6912F288">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频率范围</w:t>
            </w:r>
          </w:p>
          <w:p w14:paraId="2DA9E981">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p>
        </w:tc>
        <w:tc>
          <w:tcPr>
            <w:tcW w:w="3854" w:type="dxa"/>
            <w:tcBorders>
              <w:top w:val="single" w:color="FFFFFF" w:sz="4" w:space="0"/>
              <w:left w:val="nil"/>
              <w:right w:val="nil"/>
            </w:tcBorders>
            <w:shd w:val="clear" w:color="auto" w:fill="B4C6E7"/>
            <w:vAlign w:val="top"/>
          </w:tcPr>
          <w:p w14:paraId="62DC22AD">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47～63HZ</w:t>
            </w:r>
          </w:p>
        </w:tc>
        <w:tc>
          <w:tcPr>
            <w:tcW w:w="1639" w:type="dxa"/>
            <w:tcBorders>
              <w:top w:val="single" w:color="FFFFFF" w:sz="4" w:space="0"/>
              <w:left w:val="nil"/>
              <w:right w:val="single" w:color="FFFFFF" w:sz="4" w:space="0"/>
            </w:tcBorders>
            <w:shd w:val="clear" w:color="auto" w:fill="4472C4"/>
          </w:tcPr>
          <w:p w14:paraId="4EA6DC5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7BDCBD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35F8688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输出电压</w:t>
            </w:r>
          </w:p>
        </w:tc>
        <w:tc>
          <w:tcPr>
            <w:tcW w:w="3854" w:type="dxa"/>
            <w:shd w:val="clear" w:color="auto" w:fill="B4C6E7"/>
          </w:tcPr>
          <w:p w14:paraId="2DC2ED8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DC24V</w:t>
            </w:r>
          </w:p>
        </w:tc>
        <w:tc>
          <w:tcPr>
            <w:tcW w:w="1639" w:type="dxa"/>
            <w:shd w:val="clear" w:color="auto" w:fill="B4C6E7"/>
          </w:tcPr>
          <w:p w14:paraId="5DE22C3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输出电压可调</w:t>
            </w:r>
          </w:p>
        </w:tc>
      </w:tr>
      <w:tr w14:paraId="6229CDC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5C9DA878">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额定电流</w:t>
            </w:r>
          </w:p>
        </w:tc>
        <w:tc>
          <w:tcPr>
            <w:tcW w:w="3854" w:type="dxa"/>
            <w:shd w:val="clear" w:color="auto" w:fill="B4C6E7"/>
          </w:tcPr>
          <w:p w14:paraId="6B76C740">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4.16A</w:t>
            </w:r>
          </w:p>
        </w:tc>
        <w:tc>
          <w:tcPr>
            <w:tcW w:w="1639" w:type="dxa"/>
            <w:shd w:val="clear" w:color="auto" w:fill="B4C6E7"/>
          </w:tcPr>
          <w:p w14:paraId="26C4C9A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p>
        </w:tc>
      </w:tr>
      <w:tr w14:paraId="2FFD55A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760382E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功率</w:t>
            </w:r>
          </w:p>
        </w:tc>
        <w:tc>
          <w:tcPr>
            <w:tcW w:w="3854" w:type="dxa"/>
            <w:shd w:val="clear" w:color="auto" w:fill="D9E2F3"/>
          </w:tcPr>
          <w:p w14:paraId="12048B3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100W</w:t>
            </w:r>
          </w:p>
        </w:tc>
        <w:tc>
          <w:tcPr>
            <w:tcW w:w="1639" w:type="dxa"/>
            <w:shd w:val="clear" w:color="auto" w:fill="D9E2F3"/>
          </w:tcPr>
          <w:p w14:paraId="6EB1BA7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7B4F27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735EB1F7">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val="0"/>
                <w:bCs w:val="0"/>
                <w:color w:val="000000"/>
                <w:kern w:val="0"/>
                <w:sz w:val="21"/>
                <w:szCs w:val="21"/>
                <w:highlight w:val="none"/>
                <w:lang w:val="en-US" w:eastAsia="zh-CN" w:bidi="ar"/>
              </w:rPr>
              <w:t>保 护</w:t>
            </w:r>
          </w:p>
        </w:tc>
        <w:tc>
          <w:tcPr>
            <w:tcW w:w="3854" w:type="dxa"/>
            <w:shd w:val="clear" w:color="auto" w:fill="D9E2F3"/>
          </w:tcPr>
          <w:p w14:paraId="0B7E0F6A">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过压保护、过载保护、短路保护</w:t>
            </w:r>
          </w:p>
        </w:tc>
        <w:tc>
          <w:tcPr>
            <w:tcW w:w="1639" w:type="dxa"/>
            <w:shd w:val="clear" w:color="auto" w:fill="D9E2F3"/>
          </w:tcPr>
          <w:p w14:paraId="2ABF4A1A">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1E097AC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2DC98BDA">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b/>
                <w:bCs/>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工作温度及湿度</w:t>
            </w:r>
          </w:p>
        </w:tc>
        <w:tc>
          <w:tcPr>
            <w:tcW w:w="3854" w:type="dxa"/>
            <w:shd w:val="clear" w:color="auto" w:fill="D9E2F3"/>
          </w:tcPr>
          <w:p w14:paraId="708DC2BF">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-30~70℃ 20%~95%RH 不凝露</w:t>
            </w:r>
          </w:p>
        </w:tc>
        <w:tc>
          <w:tcPr>
            <w:tcW w:w="1639" w:type="dxa"/>
            <w:shd w:val="clear" w:color="auto" w:fill="D9E2F3"/>
          </w:tcPr>
          <w:p w14:paraId="32F7D300">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bl>
    <w:p w14:paraId="3A1E8036">
      <w:pPr>
        <w:pStyle w:val="3"/>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3.2</w:t>
      </w:r>
      <w:r>
        <w:rPr>
          <w:rFonts w:hint="eastAsia" w:asciiTheme="minorEastAsia" w:hAnsiTheme="minorEastAsia" w:eastAsiaTheme="minorEastAsia" w:cstheme="minorEastAsia"/>
          <w:sz w:val="21"/>
          <w:szCs w:val="21"/>
          <w:highlight w:val="none"/>
          <w:lang w:val="en-US" w:eastAsia="zh-CN"/>
        </w:rPr>
        <w:t>控制板</w:t>
      </w:r>
      <w:r>
        <w:rPr>
          <w:rFonts w:hint="eastAsia" w:asciiTheme="minorEastAsia" w:hAnsiTheme="minorEastAsia" w:eastAsiaTheme="minorEastAsia" w:cstheme="minorEastAsia"/>
          <w:sz w:val="21"/>
          <w:szCs w:val="21"/>
          <w:highlight w:val="none"/>
        </w:rPr>
        <w:t>模块</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开关量）</w:t>
      </w:r>
    </w:p>
    <w:tbl>
      <w:tblPr>
        <w:tblStyle w:val="42"/>
        <w:tblW w:w="0" w:type="auto"/>
        <w:tblInd w:w="517"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1788"/>
        <w:gridCol w:w="3854"/>
        <w:gridCol w:w="1639"/>
      </w:tblGrid>
      <w:tr w14:paraId="23878DE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top w:val="single" w:color="FFFFFF" w:sz="4" w:space="0"/>
              <w:left w:val="single" w:color="FFFFFF" w:sz="4" w:space="0"/>
              <w:right w:val="nil"/>
            </w:tcBorders>
            <w:shd w:val="clear" w:color="auto" w:fill="4472C4"/>
          </w:tcPr>
          <w:p w14:paraId="3F297295">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w:t>
            </w:r>
          </w:p>
        </w:tc>
        <w:tc>
          <w:tcPr>
            <w:tcW w:w="3854" w:type="dxa"/>
            <w:tcBorders>
              <w:top w:val="single" w:color="FFFFFF" w:sz="4" w:space="0"/>
              <w:left w:val="nil"/>
              <w:right w:val="nil"/>
            </w:tcBorders>
            <w:shd w:val="clear" w:color="auto" w:fill="4472C4"/>
          </w:tcPr>
          <w:p w14:paraId="341D853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参数</w:t>
            </w:r>
          </w:p>
        </w:tc>
        <w:tc>
          <w:tcPr>
            <w:tcW w:w="1639" w:type="dxa"/>
            <w:tcBorders>
              <w:top w:val="single" w:color="FFFFFF" w:sz="4" w:space="0"/>
              <w:left w:val="nil"/>
              <w:right w:val="single" w:color="FFFFFF" w:sz="4" w:space="0"/>
            </w:tcBorders>
            <w:shd w:val="clear" w:color="auto" w:fill="4472C4"/>
          </w:tcPr>
          <w:p w14:paraId="6B8D371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2D2AA69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top w:val="single" w:color="FFFFFF" w:sz="4" w:space="0"/>
              <w:left w:val="single" w:color="FFFFFF" w:sz="4" w:space="0"/>
              <w:right w:val="nil"/>
            </w:tcBorders>
            <w:shd w:val="clear" w:color="auto" w:fill="4472C4"/>
            <w:vAlign w:val="top"/>
          </w:tcPr>
          <w:p w14:paraId="3BDEA10F">
            <w:pPr>
              <w:pageBreakBefore w:val="0"/>
              <w:kinsoku/>
              <w:wordWrap/>
              <w:overflowPunct/>
              <w:topLinePunct w:val="0"/>
              <w:bidi w:val="0"/>
              <w:snapToGrid/>
              <w:spacing w:line="360" w:lineRule="atLeas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芯片</w:t>
            </w:r>
          </w:p>
        </w:tc>
        <w:tc>
          <w:tcPr>
            <w:tcW w:w="3854" w:type="dxa"/>
            <w:tcBorders>
              <w:top w:val="single" w:color="FFFFFF" w:sz="4" w:space="0"/>
              <w:left w:val="nil"/>
              <w:right w:val="nil"/>
            </w:tcBorders>
            <w:shd w:val="clear" w:color="auto" w:fill="B4C6E7"/>
            <w:vAlign w:val="top"/>
          </w:tcPr>
          <w:p w14:paraId="31EBC88A">
            <w:pPr>
              <w:pageBreakBefore w:val="0"/>
              <w:kinsoku/>
              <w:wordWrap/>
              <w:overflowPunct/>
              <w:topLinePunct w:val="0"/>
              <w:bidi w:val="0"/>
              <w:snapToGrid/>
              <w:spacing w:line="360" w:lineRule="atLeas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主频</w:t>
            </w:r>
            <w:r>
              <w:rPr>
                <w:rFonts w:hint="eastAsia" w:asciiTheme="minorEastAsia" w:hAnsiTheme="minorEastAsia" w:eastAsiaTheme="minorEastAsia" w:cstheme="minorEastAsia"/>
                <w:sz w:val="21"/>
                <w:szCs w:val="21"/>
                <w:highlight w:val="none"/>
                <w:lang w:val="en-US" w:eastAsia="zh-CN"/>
              </w:rPr>
              <w:t>48M</w:t>
            </w:r>
            <w:r>
              <w:rPr>
                <w:rFonts w:hint="eastAsia" w:asciiTheme="minorEastAsia" w:hAnsiTheme="minorEastAsia" w:eastAsiaTheme="minorEastAsia" w:cstheme="minorEastAsia"/>
                <w:sz w:val="21"/>
                <w:szCs w:val="21"/>
                <w:highlight w:val="none"/>
              </w:rPr>
              <w:t>HZ</w:t>
            </w:r>
          </w:p>
        </w:tc>
        <w:tc>
          <w:tcPr>
            <w:tcW w:w="1639" w:type="dxa"/>
            <w:tcBorders>
              <w:top w:val="single" w:color="FFFFFF" w:sz="4" w:space="0"/>
              <w:left w:val="nil"/>
              <w:right w:val="single" w:color="FFFFFF" w:sz="4" w:space="0"/>
            </w:tcBorders>
            <w:shd w:val="clear" w:color="auto" w:fill="4472C4"/>
          </w:tcPr>
          <w:p w14:paraId="6560A21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3311090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c>
          <w:tcPr>
            <w:tcW w:w="1788" w:type="dxa"/>
            <w:tcBorders>
              <w:left w:val="single" w:color="FFFFFF" w:sz="4" w:space="0"/>
            </w:tcBorders>
            <w:shd w:val="clear" w:color="auto" w:fill="4472C4"/>
          </w:tcPr>
          <w:p w14:paraId="225CA0D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输入DI口</w:t>
            </w:r>
          </w:p>
        </w:tc>
        <w:tc>
          <w:tcPr>
            <w:tcW w:w="3854" w:type="dxa"/>
            <w:shd w:val="clear" w:color="auto" w:fill="B4C6E7"/>
          </w:tcPr>
          <w:p w14:paraId="5692B5CA">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6个, 光耦隔离</w:t>
            </w:r>
          </w:p>
        </w:tc>
        <w:tc>
          <w:tcPr>
            <w:tcW w:w="1639" w:type="dxa"/>
            <w:shd w:val="clear" w:color="auto" w:fill="B4C6E7"/>
          </w:tcPr>
          <w:p w14:paraId="5554D8E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5A31C8F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2F95255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反馈口</w:t>
            </w:r>
          </w:p>
        </w:tc>
        <w:tc>
          <w:tcPr>
            <w:tcW w:w="3854" w:type="dxa"/>
            <w:shd w:val="clear" w:color="auto" w:fill="D9E2F3"/>
          </w:tcPr>
          <w:p w14:paraId="07C670D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6个继电器控制反馈</w:t>
            </w:r>
          </w:p>
        </w:tc>
        <w:tc>
          <w:tcPr>
            <w:tcW w:w="1639" w:type="dxa"/>
            <w:shd w:val="clear" w:color="auto" w:fill="D9E2F3"/>
          </w:tcPr>
          <w:p w14:paraId="62E3DA1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49A68CE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44CD4BA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输出驱动口</w:t>
            </w:r>
          </w:p>
        </w:tc>
        <w:tc>
          <w:tcPr>
            <w:tcW w:w="3854" w:type="dxa"/>
            <w:shd w:val="clear" w:color="auto" w:fill="D9E2F3"/>
          </w:tcPr>
          <w:p w14:paraId="7DCE4B30">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6个NMOS管驱动</w:t>
            </w:r>
          </w:p>
        </w:tc>
        <w:tc>
          <w:tcPr>
            <w:tcW w:w="1639" w:type="dxa"/>
            <w:shd w:val="clear" w:color="auto" w:fill="D9E2F3"/>
          </w:tcPr>
          <w:p w14:paraId="55CE8FB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01C061E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c>
          <w:tcPr>
            <w:tcW w:w="1788" w:type="dxa"/>
            <w:tcBorders>
              <w:left w:val="single" w:color="FFFFFF" w:sz="4" w:space="0"/>
            </w:tcBorders>
            <w:shd w:val="clear" w:color="auto" w:fill="4472C4"/>
          </w:tcPr>
          <w:p w14:paraId="42F6AEA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电源输入</w:t>
            </w:r>
          </w:p>
        </w:tc>
        <w:tc>
          <w:tcPr>
            <w:tcW w:w="3854" w:type="dxa"/>
            <w:shd w:val="clear" w:color="auto" w:fill="B4C6E7"/>
          </w:tcPr>
          <w:p w14:paraId="0C97F69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DC24</w:t>
            </w:r>
            <w:r>
              <w:rPr>
                <w:rFonts w:hint="eastAsia" w:asciiTheme="minorEastAsia" w:hAnsiTheme="minorEastAsia" w:eastAsiaTheme="minorEastAsia" w:cstheme="minorEastAsia"/>
                <w:sz w:val="21"/>
                <w:szCs w:val="21"/>
                <w:highlight w:val="none"/>
              </w:rPr>
              <w:t>V</w:t>
            </w:r>
          </w:p>
        </w:tc>
        <w:tc>
          <w:tcPr>
            <w:tcW w:w="1639" w:type="dxa"/>
            <w:shd w:val="clear" w:color="auto" w:fill="B4C6E7"/>
          </w:tcPr>
          <w:p w14:paraId="3CDCE816">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7D4B613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c>
          <w:tcPr>
            <w:tcW w:w="1788" w:type="dxa"/>
            <w:tcBorders>
              <w:left w:val="single" w:color="FFFFFF" w:sz="4" w:space="0"/>
            </w:tcBorders>
            <w:shd w:val="clear" w:color="auto" w:fill="4472C4"/>
          </w:tcPr>
          <w:p w14:paraId="4C794A9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通讯</w:t>
            </w:r>
          </w:p>
        </w:tc>
        <w:tc>
          <w:tcPr>
            <w:tcW w:w="3854" w:type="dxa"/>
            <w:shd w:val="clear" w:color="auto" w:fill="B4C6E7"/>
          </w:tcPr>
          <w:p w14:paraId="6430457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RS485接口</w:t>
            </w:r>
          </w:p>
        </w:tc>
        <w:tc>
          <w:tcPr>
            <w:tcW w:w="1639" w:type="dxa"/>
            <w:shd w:val="clear" w:color="auto" w:fill="B4C6E7"/>
          </w:tcPr>
          <w:p w14:paraId="2AE70F86">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6C44E5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4FDD7D8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控制方案</w:t>
            </w:r>
          </w:p>
        </w:tc>
        <w:tc>
          <w:tcPr>
            <w:tcW w:w="3854" w:type="dxa"/>
            <w:shd w:val="clear" w:color="auto" w:fill="B4C6E7"/>
          </w:tcPr>
          <w:p w14:paraId="7F24A7E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3个</w:t>
            </w:r>
          </w:p>
        </w:tc>
        <w:tc>
          <w:tcPr>
            <w:tcW w:w="1639" w:type="dxa"/>
            <w:shd w:val="clear" w:color="auto" w:fill="B4C6E7"/>
          </w:tcPr>
          <w:p w14:paraId="3C498A2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48D7490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397D6BB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工作温度</w:t>
            </w:r>
          </w:p>
        </w:tc>
        <w:tc>
          <w:tcPr>
            <w:tcW w:w="3854" w:type="dxa"/>
            <w:shd w:val="clear" w:color="auto" w:fill="B4C6E7"/>
          </w:tcPr>
          <w:p w14:paraId="1B9951B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p>
        </w:tc>
        <w:tc>
          <w:tcPr>
            <w:tcW w:w="1639" w:type="dxa"/>
            <w:shd w:val="clear" w:color="auto" w:fill="B4C6E7"/>
          </w:tcPr>
          <w:p w14:paraId="63E0F9A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1AE5991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0619499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供电方式</w:t>
            </w:r>
          </w:p>
        </w:tc>
        <w:tc>
          <w:tcPr>
            <w:tcW w:w="3854" w:type="dxa"/>
            <w:shd w:val="clear" w:color="auto" w:fill="D9E2F3"/>
          </w:tcPr>
          <w:p w14:paraId="1328FA9A">
            <w:pPr>
              <w:pageBreakBefore w:val="0"/>
              <w:kinsoku/>
              <w:wordWrap/>
              <w:overflowPunct/>
              <w:topLinePunct w:val="0"/>
              <w:bidi w:val="0"/>
              <w:snapToGrid/>
              <w:spacing w:line="360" w:lineRule="atLeast"/>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由DC24V电源</w:t>
            </w:r>
            <w:r>
              <w:rPr>
                <w:rFonts w:hint="eastAsia" w:asciiTheme="minorEastAsia" w:hAnsiTheme="minorEastAsia" w:eastAsiaTheme="minorEastAsia" w:cstheme="minorEastAsia"/>
                <w:sz w:val="21"/>
                <w:szCs w:val="21"/>
                <w:highlight w:val="none"/>
              </w:rPr>
              <w:t>供</w:t>
            </w:r>
            <w:r>
              <w:rPr>
                <w:rFonts w:hint="eastAsia" w:asciiTheme="minorEastAsia" w:hAnsiTheme="minorEastAsia" w:eastAsiaTheme="minorEastAsia" w:cstheme="minorEastAsia"/>
                <w:sz w:val="21"/>
                <w:szCs w:val="21"/>
                <w:highlight w:val="none"/>
                <w:lang w:val="en-US" w:eastAsia="zh-CN"/>
              </w:rPr>
              <w:t>电</w:t>
            </w:r>
          </w:p>
        </w:tc>
        <w:tc>
          <w:tcPr>
            <w:tcW w:w="1639" w:type="dxa"/>
            <w:shd w:val="clear" w:color="auto" w:fill="D9E2F3"/>
          </w:tcPr>
          <w:p w14:paraId="2622AA2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bl>
    <w:p w14:paraId="1C78F2BF">
      <w:pPr>
        <w:pStyle w:val="3"/>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控制板</w:t>
      </w:r>
      <w:r>
        <w:rPr>
          <w:rFonts w:hint="eastAsia" w:asciiTheme="minorEastAsia" w:hAnsiTheme="minorEastAsia" w:eastAsiaTheme="minorEastAsia" w:cstheme="minorEastAsia"/>
          <w:sz w:val="21"/>
          <w:szCs w:val="21"/>
          <w:highlight w:val="none"/>
        </w:rPr>
        <w:t>模块</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AC220V）</w:t>
      </w:r>
    </w:p>
    <w:tbl>
      <w:tblPr>
        <w:tblStyle w:val="42"/>
        <w:tblW w:w="0" w:type="auto"/>
        <w:tblInd w:w="517"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1788"/>
        <w:gridCol w:w="3854"/>
        <w:gridCol w:w="1639"/>
      </w:tblGrid>
      <w:tr w14:paraId="3AEC8AD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c>
          <w:tcPr>
            <w:tcW w:w="1788" w:type="dxa"/>
            <w:tcBorders>
              <w:top w:val="single" w:color="FFFFFF" w:sz="4" w:space="0"/>
              <w:left w:val="single" w:color="FFFFFF" w:sz="4" w:space="0"/>
              <w:right w:val="nil"/>
            </w:tcBorders>
            <w:shd w:val="clear" w:color="auto" w:fill="4472C4"/>
          </w:tcPr>
          <w:p w14:paraId="68C3846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w:t>
            </w:r>
          </w:p>
        </w:tc>
        <w:tc>
          <w:tcPr>
            <w:tcW w:w="3854" w:type="dxa"/>
            <w:tcBorders>
              <w:top w:val="single" w:color="FFFFFF" w:sz="4" w:space="0"/>
              <w:left w:val="nil"/>
              <w:right w:val="nil"/>
            </w:tcBorders>
            <w:shd w:val="clear" w:color="auto" w:fill="4472C4"/>
          </w:tcPr>
          <w:p w14:paraId="712DE4E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参数</w:t>
            </w:r>
          </w:p>
        </w:tc>
        <w:tc>
          <w:tcPr>
            <w:tcW w:w="1639" w:type="dxa"/>
            <w:tcBorders>
              <w:top w:val="single" w:color="FFFFFF" w:sz="4" w:space="0"/>
              <w:left w:val="nil"/>
              <w:right w:val="single" w:color="FFFFFF" w:sz="4" w:space="0"/>
            </w:tcBorders>
            <w:shd w:val="clear" w:color="auto" w:fill="4472C4"/>
          </w:tcPr>
          <w:p w14:paraId="77665BC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278BF26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top w:val="single" w:color="FFFFFF" w:sz="4" w:space="0"/>
              <w:left w:val="single" w:color="FFFFFF" w:sz="4" w:space="0"/>
              <w:right w:val="nil"/>
            </w:tcBorders>
            <w:shd w:val="clear" w:color="auto" w:fill="4472C4"/>
            <w:vAlign w:val="top"/>
          </w:tcPr>
          <w:p w14:paraId="1E6AAEDC">
            <w:pPr>
              <w:pageBreakBefore w:val="0"/>
              <w:kinsoku/>
              <w:wordWrap/>
              <w:overflowPunct/>
              <w:topLinePunct w:val="0"/>
              <w:bidi w:val="0"/>
              <w:snapToGrid/>
              <w:spacing w:line="360" w:lineRule="atLeas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芯片</w:t>
            </w:r>
          </w:p>
        </w:tc>
        <w:tc>
          <w:tcPr>
            <w:tcW w:w="3854" w:type="dxa"/>
            <w:tcBorders>
              <w:top w:val="single" w:color="FFFFFF" w:sz="4" w:space="0"/>
              <w:left w:val="nil"/>
              <w:right w:val="nil"/>
            </w:tcBorders>
            <w:shd w:val="clear" w:color="auto" w:fill="B4C6E7"/>
            <w:vAlign w:val="top"/>
          </w:tcPr>
          <w:p w14:paraId="62EB10CC">
            <w:pPr>
              <w:pageBreakBefore w:val="0"/>
              <w:kinsoku/>
              <w:wordWrap/>
              <w:overflowPunct/>
              <w:topLinePunct w:val="0"/>
              <w:bidi w:val="0"/>
              <w:snapToGrid/>
              <w:spacing w:line="360" w:lineRule="atLeas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主频</w:t>
            </w:r>
            <w:r>
              <w:rPr>
                <w:rFonts w:hint="eastAsia" w:asciiTheme="minorEastAsia" w:hAnsiTheme="minorEastAsia" w:eastAsiaTheme="minorEastAsia" w:cstheme="minorEastAsia"/>
                <w:sz w:val="21"/>
                <w:szCs w:val="21"/>
                <w:highlight w:val="none"/>
                <w:lang w:val="en-US" w:eastAsia="zh-CN"/>
              </w:rPr>
              <w:t>48M</w:t>
            </w:r>
            <w:r>
              <w:rPr>
                <w:rFonts w:hint="eastAsia" w:asciiTheme="minorEastAsia" w:hAnsiTheme="minorEastAsia" w:eastAsiaTheme="minorEastAsia" w:cstheme="minorEastAsia"/>
                <w:sz w:val="21"/>
                <w:szCs w:val="21"/>
                <w:highlight w:val="none"/>
              </w:rPr>
              <w:t>HZ</w:t>
            </w:r>
          </w:p>
        </w:tc>
        <w:tc>
          <w:tcPr>
            <w:tcW w:w="1639" w:type="dxa"/>
            <w:tcBorders>
              <w:top w:val="single" w:color="FFFFFF" w:sz="4" w:space="0"/>
              <w:left w:val="nil"/>
              <w:right w:val="single" w:color="FFFFFF" w:sz="4" w:space="0"/>
            </w:tcBorders>
            <w:shd w:val="clear" w:color="auto" w:fill="4472C4"/>
          </w:tcPr>
          <w:p w14:paraId="7969E9A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2975224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7AC66F33">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输入AC220V信号</w:t>
            </w:r>
          </w:p>
        </w:tc>
        <w:tc>
          <w:tcPr>
            <w:tcW w:w="3854" w:type="dxa"/>
            <w:shd w:val="clear" w:color="auto" w:fill="B4C6E7"/>
            <w:vAlign w:val="top"/>
          </w:tcPr>
          <w:p w14:paraId="33A41425">
            <w:pPr>
              <w:pageBreakBefore w:val="0"/>
              <w:kinsoku/>
              <w:wordWrap/>
              <w:overflowPunct/>
              <w:topLinePunct w:val="0"/>
              <w:bidi w:val="0"/>
              <w:snapToGrid/>
              <w:spacing w:line="360" w:lineRule="atLeas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6个, 光耦隔离</w:t>
            </w:r>
          </w:p>
        </w:tc>
        <w:tc>
          <w:tcPr>
            <w:tcW w:w="1639" w:type="dxa"/>
            <w:shd w:val="clear" w:color="auto" w:fill="B4C6E7"/>
          </w:tcPr>
          <w:p w14:paraId="4C5064A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6E36D85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1F3F666A">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反馈口</w:t>
            </w:r>
          </w:p>
        </w:tc>
        <w:tc>
          <w:tcPr>
            <w:tcW w:w="3854" w:type="dxa"/>
            <w:shd w:val="clear" w:color="auto" w:fill="D9E2F3"/>
            <w:vAlign w:val="top"/>
          </w:tcPr>
          <w:p w14:paraId="1D213693">
            <w:pPr>
              <w:pageBreakBefore w:val="0"/>
              <w:kinsoku/>
              <w:wordWrap/>
              <w:overflowPunct/>
              <w:topLinePunct w:val="0"/>
              <w:bidi w:val="0"/>
              <w:snapToGrid/>
              <w:spacing w:line="360" w:lineRule="atLeas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6个继电器控制反馈</w:t>
            </w:r>
          </w:p>
        </w:tc>
        <w:tc>
          <w:tcPr>
            <w:tcW w:w="1639" w:type="dxa"/>
            <w:shd w:val="clear" w:color="auto" w:fill="D9E2F3"/>
          </w:tcPr>
          <w:p w14:paraId="32BEE14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740D82E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525C9193">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输出驱动口</w:t>
            </w:r>
          </w:p>
        </w:tc>
        <w:tc>
          <w:tcPr>
            <w:tcW w:w="3854" w:type="dxa"/>
            <w:shd w:val="clear" w:color="auto" w:fill="D9E2F3"/>
            <w:vAlign w:val="top"/>
          </w:tcPr>
          <w:p w14:paraId="3AC4067A">
            <w:pPr>
              <w:pageBreakBefore w:val="0"/>
              <w:kinsoku/>
              <w:wordWrap/>
              <w:overflowPunct/>
              <w:topLinePunct w:val="0"/>
              <w:bidi w:val="0"/>
              <w:snapToGrid/>
              <w:spacing w:line="360" w:lineRule="atLeas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6个NMOS管驱动</w:t>
            </w:r>
          </w:p>
        </w:tc>
        <w:tc>
          <w:tcPr>
            <w:tcW w:w="1639" w:type="dxa"/>
            <w:shd w:val="clear" w:color="auto" w:fill="D9E2F3"/>
          </w:tcPr>
          <w:p w14:paraId="7876465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596CB40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261F89B3">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电源输入</w:t>
            </w:r>
          </w:p>
        </w:tc>
        <w:tc>
          <w:tcPr>
            <w:tcW w:w="3854" w:type="dxa"/>
            <w:shd w:val="clear" w:color="auto" w:fill="B4C6E7"/>
          </w:tcPr>
          <w:p w14:paraId="41291FB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DC24</w:t>
            </w:r>
            <w:r>
              <w:rPr>
                <w:rFonts w:hint="eastAsia" w:asciiTheme="minorEastAsia" w:hAnsiTheme="minorEastAsia" w:eastAsiaTheme="minorEastAsia" w:cstheme="minorEastAsia"/>
                <w:sz w:val="21"/>
                <w:szCs w:val="21"/>
                <w:highlight w:val="none"/>
              </w:rPr>
              <w:t>V</w:t>
            </w:r>
          </w:p>
        </w:tc>
        <w:tc>
          <w:tcPr>
            <w:tcW w:w="1639" w:type="dxa"/>
            <w:shd w:val="clear" w:color="auto" w:fill="B4C6E7"/>
          </w:tcPr>
          <w:p w14:paraId="01581A1C">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4B90A8E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673A81D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通讯</w:t>
            </w:r>
          </w:p>
        </w:tc>
        <w:tc>
          <w:tcPr>
            <w:tcW w:w="3854" w:type="dxa"/>
            <w:shd w:val="clear" w:color="auto" w:fill="B4C6E7"/>
          </w:tcPr>
          <w:p w14:paraId="71B36FA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RS485接口</w:t>
            </w:r>
          </w:p>
        </w:tc>
        <w:tc>
          <w:tcPr>
            <w:tcW w:w="1639" w:type="dxa"/>
            <w:shd w:val="clear" w:color="auto" w:fill="B4C6E7"/>
          </w:tcPr>
          <w:p w14:paraId="753798CB">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66C3098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6AE4E936">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控制方案</w:t>
            </w:r>
          </w:p>
        </w:tc>
        <w:tc>
          <w:tcPr>
            <w:tcW w:w="3854" w:type="dxa"/>
            <w:shd w:val="clear" w:color="auto" w:fill="B4C6E7"/>
          </w:tcPr>
          <w:p w14:paraId="5EF2CEAB">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3个</w:t>
            </w:r>
          </w:p>
        </w:tc>
        <w:tc>
          <w:tcPr>
            <w:tcW w:w="1639" w:type="dxa"/>
            <w:shd w:val="clear" w:color="auto" w:fill="B4C6E7"/>
          </w:tcPr>
          <w:p w14:paraId="00B6242B">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3C386C3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0A895BD0">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工作温度</w:t>
            </w:r>
          </w:p>
        </w:tc>
        <w:tc>
          <w:tcPr>
            <w:tcW w:w="3854" w:type="dxa"/>
            <w:shd w:val="clear" w:color="auto" w:fill="B4C6E7"/>
          </w:tcPr>
          <w:p w14:paraId="1783DB46">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p>
        </w:tc>
        <w:tc>
          <w:tcPr>
            <w:tcW w:w="1639" w:type="dxa"/>
            <w:shd w:val="clear" w:color="auto" w:fill="B4C6E7"/>
          </w:tcPr>
          <w:p w14:paraId="63BA1E9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18AB381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73225590">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供电方式</w:t>
            </w:r>
          </w:p>
        </w:tc>
        <w:tc>
          <w:tcPr>
            <w:tcW w:w="3854" w:type="dxa"/>
            <w:shd w:val="clear" w:color="auto" w:fill="D9E2F3"/>
          </w:tcPr>
          <w:p w14:paraId="47DC4B80">
            <w:pPr>
              <w:pageBreakBefore w:val="0"/>
              <w:kinsoku/>
              <w:wordWrap/>
              <w:overflowPunct/>
              <w:topLinePunct w:val="0"/>
              <w:bidi w:val="0"/>
              <w:snapToGrid/>
              <w:spacing w:line="360" w:lineRule="atLeast"/>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由DC24V电源</w:t>
            </w:r>
            <w:r>
              <w:rPr>
                <w:rFonts w:hint="eastAsia" w:asciiTheme="minorEastAsia" w:hAnsiTheme="minorEastAsia" w:eastAsiaTheme="minorEastAsia" w:cstheme="minorEastAsia"/>
                <w:sz w:val="21"/>
                <w:szCs w:val="21"/>
                <w:highlight w:val="none"/>
              </w:rPr>
              <w:t>供</w:t>
            </w:r>
            <w:r>
              <w:rPr>
                <w:rFonts w:hint="eastAsia" w:asciiTheme="minorEastAsia" w:hAnsiTheme="minorEastAsia" w:eastAsiaTheme="minorEastAsia" w:cstheme="minorEastAsia"/>
                <w:sz w:val="21"/>
                <w:szCs w:val="21"/>
                <w:highlight w:val="none"/>
                <w:lang w:val="en-US" w:eastAsia="zh-CN"/>
              </w:rPr>
              <w:t>电</w:t>
            </w:r>
          </w:p>
        </w:tc>
        <w:tc>
          <w:tcPr>
            <w:tcW w:w="1639" w:type="dxa"/>
            <w:shd w:val="clear" w:color="auto" w:fill="D9E2F3"/>
          </w:tcPr>
          <w:p w14:paraId="260D382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bl>
    <w:p w14:paraId="6E1A9D24">
      <w:pPr>
        <w:pStyle w:val="3"/>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控制板</w:t>
      </w:r>
      <w:r>
        <w:rPr>
          <w:rFonts w:hint="eastAsia" w:asciiTheme="minorEastAsia" w:hAnsiTheme="minorEastAsia" w:eastAsiaTheme="minorEastAsia" w:cstheme="minorEastAsia"/>
          <w:sz w:val="21"/>
          <w:szCs w:val="21"/>
          <w:highlight w:val="none"/>
        </w:rPr>
        <w:t>模块</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DC24V）</w:t>
      </w:r>
    </w:p>
    <w:tbl>
      <w:tblPr>
        <w:tblStyle w:val="42"/>
        <w:tblW w:w="0" w:type="auto"/>
        <w:tblInd w:w="517"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1788"/>
        <w:gridCol w:w="3854"/>
        <w:gridCol w:w="1639"/>
      </w:tblGrid>
      <w:tr w14:paraId="48CD7A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c>
          <w:tcPr>
            <w:tcW w:w="1788" w:type="dxa"/>
            <w:tcBorders>
              <w:top w:val="single" w:color="FFFFFF" w:sz="4" w:space="0"/>
              <w:left w:val="single" w:color="FFFFFF" w:sz="4" w:space="0"/>
              <w:right w:val="nil"/>
            </w:tcBorders>
            <w:shd w:val="clear" w:color="auto" w:fill="4472C4"/>
          </w:tcPr>
          <w:p w14:paraId="707E6486">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w:t>
            </w:r>
          </w:p>
        </w:tc>
        <w:tc>
          <w:tcPr>
            <w:tcW w:w="3854" w:type="dxa"/>
            <w:tcBorders>
              <w:top w:val="single" w:color="FFFFFF" w:sz="4" w:space="0"/>
              <w:left w:val="nil"/>
              <w:right w:val="nil"/>
            </w:tcBorders>
            <w:shd w:val="clear" w:color="auto" w:fill="4472C4"/>
          </w:tcPr>
          <w:p w14:paraId="2E7C471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参数</w:t>
            </w:r>
          </w:p>
        </w:tc>
        <w:tc>
          <w:tcPr>
            <w:tcW w:w="1639" w:type="dxa"/>
            <w:tcBorders>
              <w:top w:val="single" w:color="FFFFFF" w:sz="4" w:space="0"/>
              <w:left w:val="nil"/>
              <w:right w:val="single" w:color="FFFFFF" w:sz="4" w:space="0"/>
            </w:tcBorders>
            <w:shd w:val="clear" w:color="auto" w:fill="4472C4"/>
          </w:tcPr>
          <w:p w14:paraId="6CDA498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753EFD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top w:val="single" w:color="FFFFFF" w:sz="4" w:space="0"/>
              <w:left w:val="single" w:color="FFFFFF" w:sz="4" w:space="0"/>
              <w:right w:val="nil"/>
            </w:tcBorders>
            <w:shd w:val="clear" w:color="auto" w:fill="4472C4"/>
            <w:vAlign w:val="top"/>
          </w:tcPr>
          <w:p w14:paraId="78750E8A">
            <w:pPr>
              <w:pageBreakBefore w:val="0"/>
              <w:kinsoku/>
              <w:wordWrap/>
              <w:overflowPunct/>
              <w:topLinePunct w:val="0"/>
              <w:bidi w:val="0"/>
              <w:snapToGrid/>
              <w:spacing w:line="360" w:lineRule="atLeas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芯片</w:t>
            </w:r>
          </w:p>
        </w:tc>
        <w:tc>
          <w:tcPr>
            <w:tcW w:w="3854" w:type="dxa"/>
            <w:tcBorders>
              <w:top w:val="single" w:color="FFFFFF" w:sz="4" w:space="0"/>
              <w:left w:val="nil"/>
              <w:right w:val="nil"/>
            </w:tcBorders>
            <w:shd w:val="clear" w:color="auto" w:fill="B4C6E7"/>
            <w:vAlign w:val="top"/>
          </w:tcPr>
          <w:p w14:paraId="567A522B">
            <w:pPr>
              <w:pageBreakBefore w:val="0"/>
              <w:kinsoku/>
              <w:wordWrap/>
              <w:overflowPunct/>
              <w:topLinePunct w:val="0"/>
              <w:bidi w:val="0"/>
              <w:snapToGrid/>
              <w:spacing w:line="360" w:lineRule="atLeas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主频</w:t>
            </w:r>
            <w:r>
              <w:rPr>
                <w:rFonts w:hint="eastAsia" w:asciiTheme="minorEastAsia" w:hAnsiTheme="minorEastAsia" w:eastAsiaTheme="minorEastAsia" w:cstheme="minorEastAsia"/>
                <w:sz w:val="21"/>
                <w:szCs w:val="21"/>
                <w:highlight w:val="none"/>
                <w:lang w:val="en-US" w:eastAsia="zh-CN"/>
              </w:rPr>
              <w:t>48M</w:t>
            </w:r>
            <w:r>
              <w:rPr>
                <w:rFonts w:hint="eastAsia" w:asciiTheme="minorEastAsia" w:hAnsiTheme="minorEastAsia" w:eastAsiaTheme="minorEastAsia" w:cstheme="minorEastAsia"/>
                <w:sz w:val="21"/>
                <w:szCs w:val="21"/>
                <w:highlight w:val="none"/>
              </w:rPr>
              <w:t>HZ</w:t>
            </w:r>
          </w:p>
        </w:tc>
        <w:tc>
          <w:tcPr>
            <w:tcW w:w="1639" w:type="dxa"/>
            <w:tcBorders>
              <w:top w:val="single" w:color="FFFFFF" w:sz="4" w:space="0"/>
              <w:left w:val="nil"/>
              <w:right w:val="single" w:color="FFFFFF" w:sz="4" w:space="0"/>
            </w:tcBorders>
            <w:shd w:val="clear" w:color="auto" w:fill="4472C4"/>
          </w:tcPr>
          <w:p w14:paraId="540A3536">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6D2BE29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c>
          <w:tcPr>
            <w:tcW w:w="1788" w:type="dxa"/>
            <w:tcBorders>
              <w:left w:val="single" w:color="FFFFFF" w:sz="4" w:space="0"/>
            </w:tcBorders>
            <w:shd w:val="clear" w:color="auto" w:fill="4472C4"/>
          </w:tcPr>
          <w:p w14:paraId="1A692F1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输入DC24V信号</w:t>
            </w:r>
          </w:p>
        </w:tc>
        <w:tc>
          <w:tcPr>
            <w:tcW w:w="3854" w:type="dxa"/>
            <w:shd w:val="clear" w:color="auto" w:fill="B4C6E7"/>
            <w:vAlign w:val="top"/>
          </w:tcPr>
          <w:p w14:paraId="4B82FE45">
            <w:pPr>
              <w:pageBreakBefore w:val="0"/>
              <w:kinsoku/>
              <w:wordWrap/>
              <w:overflowPunct/>
              <w:topLinePunct w:val="0"/>
              <w:bidi w:val="0"/>
              <w:snapToGrid/>
              <w:spacing w:line="360" w:lineRule="atLeas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6个, 光耦隔离</w:t>
            </w:r>
          </w:p>
        </w:tc>
        <w:tc>
          <w:tcPr>
            <w:tcW w:w="1639" w:type="dxa"/>
            <w:shd w:val="clear" w:color="auto" w:fill="B4C6E7"/>
          </w:tcPr>
          <w:p w14:paraId="7BA50B0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2D118EA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652C4B8B">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反馈口</w:t>
            </w:r>
          </w:p>
        </w:tc>
        <w:tc>
          <w:tcPr>
            <w:tcW w:w="3854" w:type="dxa"/>
            <w:shd w:val="clear" w:color="auto" w:fill="D9E2F3"/>
            <w:vAlign w:val="top"/>
          </w:tcPr>
          <w:p w14:paraId="362D4CBB">
            <w:pPr>
              <w:pageBreakBefore w:val="0"/>
              <w:kinsoku/>
              <w:wordWrap/>
              <w:overflowPunct/>
              <w:topLinePunct w:val="0"/>
              <w:bidi w:val="0"/>
              <w:snapToGrid/>
              <w:spacing w:line="360" w:lineRule="atLeas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6个继电器控制反馈</w:t>
            </w:r>
          </w:p>
        </w:tc>
        <w:tc>
          <w:tcPr>
            <w:tcW w:w="1639" w:type="dxa"/>
            <w:shd w:val="clear" w:color="auto" w:fill="D9E2F3"/>
          </w:tcPr>
          <w:p w14:paraId="654A160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3875B8C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77FAE82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输出驱动口</w:t>
            </w:r>
          </w:p>
        </w:tc>
        <w:tc>
          <w:tcPr>
            <w:tcW w:w="3854" w:type="dxa"/>
            <w:shd w:val="clear" w:color="auto" w:fill="D9E2F3"/>
            <w:vAlign w:val="top"/>
          </w:tcPr>
          <w:p w14:paraId="7BCC498A">
            <w:pPr>
              <w:pageBreakBefore w:val="0"/>
              <w:kinsoku/>
              <w:wordWrap/>
              <w:overflowPunct/>
              <w:topLinePunct w:val="0"/>
              <w:bidi w:val="0"/>
              <w:snapToGrid/>
              <w:spacing w:line="360" w:lineRule="atLeas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6个NMOS管驱动</w:t>
            </w:r>
          </w:p>
        </w:tc>
        <w:tc>
          <w:tcPr>
            <w:tcW w:w="1639" w:type="dxa"/>
            <w:shd w:val="clear" w:color="auto" w:fill="D9E2F3"/>
          </w:tcPr>
          <w:p w14:paraId="02E2A95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7784301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4159EE95">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电源输入</w:t>
            </w:r>
          </w:p>
        </w:tc>
        <w:tc>
          <w:tcPr>
            <w:tcW w:w="3854" w:type="dxa"/>
            <w:shd w:val="clear" w:color="auto" w:fill="B4C6E7"/>
          </w:tcPr>
          <w:p w14:paraId="2EB0E4A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DC24</w:t>
            </w:r>
            <w:r>
              <w:rPr>
                <w:rFonts w:hint="eastAsia" w:asciiTheme="minorEastAsia" w:hAnsiTheme="minorEastAsia" w:eastAsiaTheme="minorEastAsia" w:cstheme="minorEastAsia"/>
                <w:sz w:val="21"/>
                <w:szCs w:val="21"/>
                <w:highlight w:val="none"/>
              </w:rPr>
              <w:t>V</w:t>
            </w:r>
          </w:p>
        </w:tc>
        <w:tc>
          <w:tcPr>
            <w:tcW w:w="1639" w:type="dxa"/>
            <w:shd w:val="clear" w:color="auto" w:fill="B4C6E7"/>
          </w:tcPr>
          <w:p w14:paraId="426219DB">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58AB1EB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74609880">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通讯</w:t>
            </w:r>
          </w:p>
        </w:tc>
        <w:tc>
          <w:tcPr>
            <w:tcW w:w="3854" w:type="dxa"/>
            <w:shd w:val="clear" w:color="auto" w:fill="B4C6E7"/>
          </w:tcPr>
          <w:p w14:paraId="46C40F3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RS485接口</w:t>
            </w:r>
          </w:p>
        </w:tc>
        <w:tc>
          <w:tcPr>
            <w:tcW w:w="1639" w:type="dxa"/>
            <w:shd w:val="clear" w:color="auto" w:fill="B4C6E7"/>
          </w:tcPr>
          <w:p w14:paraId="7617DA7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7306C2E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33A8046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控制方案</w:t>
            </w:r>
          </w:p>
        </w:tc>
        <w:tc>
          <w:tcPr>
            <w:tcW w:w="3854" w:type="dxa"/>
            <w:shd w:val="clear" w:color="auto" w:fill="B4C6E7"/>
          </w:tcPr>
          <w:p w14:paraId="13F9303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3个</w:t>
            </w:r>
          </w:p>
        </w:tc>
        <w:tc>
          <w:tcPr>
            <w:tcW w:w="1639" w:type="dxa"/>
            <w:shd w:val="clear" w:color="auto" w:fill="B4C6E7"/>
          </w:tcPr>
          <w:p w14:paraId="13DD8ECB">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185237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3A53EABB">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工作温度</w:t>
            </w:r>
          </w:p>
        </w:tc>
        <w:tc>
          <w:tcPr>
            <w:tcW w:w="3854" w:type="dxa"/>
            <w:shd w:val="clear" w:color="auto" w:fill="B4C6E7"/>
          </w:tcPr>
          <w:p w14:paraId="7F21912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p>
        </w:tc>
        <w:tc>
          <w:tcPr>
            <w:tcW w:w="1639" w:type="dxa"/>
            <w:shd w:val="clear" w:color="auto" w:fill="B4C6E7"/>
          </w:tcPr>
          <w:p w14:paraId="5DBE723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5A2EAEC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788" w:type="dxa"/>
            <w:tcBorders>
              <w:left w:val="single" w:color="FFFFFF" w:sz="4" w:space="0"/>
            </w:tcBorders>
            <w:shd w:val="clear" w:color="auto" w:fill="4472C4"/>
          </w:tcPr>
          <w:p w14:paraId="5250193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供电方式</w:t>
            </w:r>
          </w:p>
        </w:tc>
        <w:tc>
          <w:tcPr>
            <w:tcW w:w="3854" w:type="dxa"/>
            <w:shd w:val="clear" w:color="auto" w:fill="D9E2F3"/>
          </w:tcPr>
          <w:p w14:paraId="27E9B885">
            <w:pPr>
              <w:pageBreakBefore w:val="0"/>
              <w:kinsoku/>
              <w:wordWrap/>
              <w:overflowPunct/>
              <w:topLinePunct w:val="0"/>
              <w:bidi w:val="0"/>
              <w:snapToGrid/>
              <w:spacing w:line="360" w:lineRule="atLeast"/>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由DC24V电源</w:t>
            </w:r>
            <w:r>
              <w:rPr>
                <w:rFonts w:hint="eastAsia" w:asciiTheme="minorEastAsia" w:hAnsiTheme="minorEastAsia" w:eastAsiaTheme="minorEastAsia" w:cstheme="minorEastAsia"/>
                <w:sz w:val="21"/>
                <w:szCs w:val="21"/>
                <w:highlight w:val="none"/>
              </w:rPr>
              <w:t>供</w:t>
            </w:r>
            <w:r>
              <w:rPr>
                <w:rFonts w:hint="eastAsia" w:asciiTheme="minorEastAsia" w:hAnsiTheme="minorEastAsia" w:eastAsiaTheme="minorEastAsia" w:cstheme="minorEastAsia"/>
                <w:sz w:val="21"/>
                <w:szCs w:val="21"/>
                <w:highlight w:val="none"/>
                <w:lang w:val="en-US" w:eastAsia="zh-CN"/>
              </w:rPr>
              <w:t>电</w:t>
            </w:r>
          </w:p>
        </w:tc>
        <w:tc>
          <w:tcPr>
            <w:tcW w:w="1639" w:type="dxa"/>
            <w:shd w:val="clear" w:color="auto" w:fill="D9E2F3"/>
          </w:tcPr>
          <w:p w14:paraId="0A5D9CA7">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bl>
    <w:p w14:paraId="08C8D153">
      <w:pPr>
        <w:pStyle w:val="3"/>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3.3</w:t>
      </w:r>
      <w:r>
        <w:rPr>
          <w:rFonts w:hint="eastAsia" w:asciiTheme="minorEastAsia" w:hAnsiTheme="minorEastAsia" w:eastAsiaTheme="minorEastAsia" w:cstheme="minorEastAsia"/>
          <w:sz w:val="21"/>
          <w:szCs w:val="21"/>
          <w:highlight w:val="none"/>
          <w:lang w:val="en-US" w:eastAsia="zh-CN"/>
        </w:rPr>
        <w:t xml:space="preserve"> 网络控制主板（现场操作板）</w:t>
      </w:r>
    </w:p>
    <w:tbl>
      <w:tblPr>
        <w:tblStyle w:val="42"/>
        <w:tblW w:w="0" w:type="auto"/>
        <w:tblInd w:w="50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1812"/>
        <w:gridCol w:w="3831"/>
        <w:gridCol w:w="1661"/>
      </w:tblGrid>
      <w:tr w14:paraId="641B8A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top w:val="single" w:color="FFFFFF" w:sz="4" w:space="0"/>
              <w:left w:val="single" w:color="FFFFFF" w:sz="4" w:space="0"/>
              <w:right w:val="nil"/>
            </w:tcBorders>
            <w:shd w:val="clear" w:color="auto" w:fill="4472C4"/>
          </w:tcPr>
          <w:p w14:paraId="1F624475">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项目</w:t>
            </w:r>
          </w:p>
        </w:tc>
        <w:tc>
          <w:tcPr>
            <w:tcW w:w="3831" w:type="dxa"/>
            <w:tcBorders>
              <w:top w:val="single" w:color="FFFFFF" w:sz="4" w:space="0"/>
              <w:left w:val="nil"/>
              <w:right w:val="nil"/>
            </w:tcBorders>
            <w:shd w:val="clear" w:color="auto" w:fill="4472C4"/>
          </w:tcPr>
          <w:p w14:paraId="17E9087C">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参数</w:t>
            </w:r>
          </w:p>
        </w:tc>
        <w:tc>
          <w:tcPr>
            <w:tcW w:w="1661" w:type="dxa"/>
            <w:tcBorders>
              <w:top w:val="single" w:color="FFFFFF" w:sz="4" w:space="0"/>
              <w:left w:val="nil"/>
              <w:right w:val="single" w:color="FFFFFF" w:sz="4" w:space="0"/>
            </w:tcBorders>
            <w:shd w:val="clear" w:color="auto" w:fill="4472C4"/>
          </w:tcPr>
          <w:p w14:paraId="61F73790">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2D76DA4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0F9175C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芯片</w:t>
            </w:r>
          </w:p>
        </w:tc>
        <w:tc>
          <w:tcPr>
            <w:tcW w:w="3831" w:type="dxa"/>
            <w:shd w:val="clear" w:color="auto" w:fill="B4C6E7"/>
          </w:tcPr>
          <w:p w14:paraId="5A615147">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主频</w:t>
            </w:r>
            <w:r>
              <w:rPr>
                <w:rFonts w:hint="eastAsia" w:asciiTheme="minorEastAsia" w:hAnsiTheme="minorEastAsia" w:eastAsiaTheme="minorEastAsia" w:cstheme="minorEastAsia"/>
                <w:sz w:val="21"/>
                <w:szCs w:val="21"/>
                <w:highlight w:val="none"/>
                <w:lang w:val="en-US" w:eastAsia="zh-CN"/>
              </w:rPr>
              <w:t>48M</w:t>
            </w:r>
            <w:r>
              <w:rPr>
                <w:rFonts w:hint="eastAsia" w:asciiTheme="minorEastAsia" w:hAnsiTheme="minorEastAsia" w:eastAsiaTheme="minorEastAsia" w:cstheme="minorEastAsia"/>
                <w:sz w:val="21"/>
                <w:szCs w:val="21"/>
                <w:highlight w:val="none"/>
              </w:rPr>
              <w:t>HZ</w:t>
            </w:r>
          </w:p>
        </w:tc>
        <w:tc>
          <w:tcPr>
            <w:tcW w:w="1661" w:type="dxa"/>
            <w:shd w:val="clear" w:color="auto" w:fill="B4C6E7"/>
          </w:tcPr>
          <w:p w14:paraId="6277EAC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27B1F99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05231D2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存储</w:t>
            </w:r>
          </w:p>
        </w:tc>
        <w:tc>
          <w:tcPr>
            <w:tcW w:w="3831" w:type="dxa"/>
            <w:shd w:val="clear" w:color="auto" w:fill="B4C6E7"/>
          </w:tcPr>
          <w:p w14:paraId="045A19D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20K</w:t>
            </w:r>
            <w:r>
              <w:rPr>
                <w:rFonts w:hint="eastAsia" w:asciiTheme="minorEastAsia" w:hAnsiTheme="minorEastAsia" w:eastAsiaTheme="minorEastAsia" w:cstheme="minorEastAsia"/>
                <w:sz w:val="21"/>
                <w:szCs w:val="21"/>
                <w:highlight w:val="none"/>
              </w:rPr>
              <w:t xml:space="preserve"> RAM</w:t>
            </w:r>
          </w:p>
        </w:tc>
        <w:tc>
          <w:tcPr>
            <w:tcW w:w="1661" w:type="dxa"/>
            <w:shd w:val="clear" w:color="auto" w:fill="B4C6E7"/>
          </w:tcPr>
          <w:p w14:paraId="438BC14B">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64CA86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2C82F23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电源输入</w:t>
            </w:r>
          </w:p>
        </w:tc>
        <w:tc>
          <w:tcPr>
            <w:tcW w:w="3831" w:type="dxa"/>
            <w:shd w:val="clear" w:color="auto" w:fill="B4C6E7"/>
          </w:tcPr>
          <w:p w14:paraId="36942E6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DC</w:t>
            </w: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rPr>
              <w:t>V</w:t>
            </w:r>
          </w:p>
        </w:tc>
        <w:tc>
          <w:tcPr>
            <w:tcW w:w="1661" w:type="dxa"/>
            <w:shd w:val="clear" w:color="auto" w:fill="B4C6E7"/>
          </w:tcPr>
          <w:p w14:paraId="6DC6201A">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3ED931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33593D2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电源输出</w:t>
            </w:r>
          </w:p>
        </w:tc>
        <w:tc>
          <w:tcPr>
            <w:tcW w:w="3831" w:type="dxa"/>
            <w:shd w:val="clear" w:color="auto" w:fill="B4C6E7"/>
          </w:tcPr>
          <w:p w14:paraId="7A3E5AE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DC24V</w:t>
            </w:r>
          </w:p>
        </w:tc>
        <w:tc>
          <w:tcPr>
            <w:tcW w:w="1661" w:type="dxa"/>
            <w:shd w:val="clear" w:color="auto" w:fill="B4C6E7"/>
          </w:tcPr>
          <w:p w14:paraId="7EACE49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1077FC1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1E017F7A">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备用电池接口</w:t>
            </w:r>
          </w:p>
        </w:tc>
        <w:tc>
          <w:tcPr>
            <w:tcW w:w="3831" w:type="dxa"/>
            <w:shd w:val="clear" w:color="auto" w:fill="B4C6E7"/>
          </w:tcPr>
          <w:p w14:paraId="0BD681B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1路</w:t>
            </w:r>
          </w:p>
        </w:tc>
        <w:tc>
          <w:tcPr>
            <w:tcW w:w="1661" w:type="dxa"/>
            <w:shd w:val="clear" w:color="auto" w:fill="B4C6E7"/>
          </w:tcPr>
          <w:p w14:paraId="77D2FE60">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284291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48874246">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接口</w:t>
            </w:r>
          </w:p>
        </w:tc>
        <w:tc>
          <w:tcPr>
            <w:tcW w:w="3831" w:type="dxa"/>
            <w:shd w:val="clear" w:color="auto" w:fill="B4C6E7"/>
          </w:tcPr>
          <w:p w14:paraId="0806656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路RS485</w:t>
            </w:r>
          </w:p>
        </w:tc>
        <w:tc>
          <w:tcPr>
            <w:tcW w:w="1661" w:type="dxa"/>
            <w:shd w:val="clear" w:color="auto" w:fill="B4C6E7"/>
          </w:tcPr>
          <w:p w14:paraId="786DD2F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52DA0BF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c>
          <w:tcPr>
            <w:tcW w:w="1812" w:type="dxa"/>
            <w:tcBorders>
              <w:left w:val="single" w:color="FFFFFF" w:sz="4" w:space="0"/>
            </w:tcBorders>
            <w:shd w:val="clear" w:color="auto" w:fill="4472C4"/>
          </w:tcPr>
          <w:p w14:paraId="3BBED81B">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以太网接口</w:t>
            </w:r>
          </w:p>
        </w:tc>
        <w:tc>
          <w:tcPr>
            <w:tcW w:w="3831" w:type="dxa"/>
            <w:shd w:val="clear" w:color="auto" w:fill="B4C6E7"/>
          </w:tcPr>
          <w:p w14:paraId="27195BC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p>
        </w:tc>
        <w:tc>
          <w:tcPr>
            <w:tcW w:w="1661" w:type="dxa"/>
            <w:shd w:val="clear" w:color="auto" w:fill="B4C6E7"/>
          </w:tcPr>
          <w:p w14:paraId="44FD04E3">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6146BC4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06AB1C1F">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b/>
                <w:bCs/>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端口</w:t>
            </w:r>
          </w:p>
        </w:tc>
        <w:tc>
          <w:tcPr>
            <w:tcW w:w="3831" w:type="dxa"/>
            <w:shd w:val="clear" w:color="auto" w:fill="B4C6E7"/>
          </w:tcPr>
          <w:p w14:paraId="619CF05C">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1 RJ45 带 LED</w:t>
            </w:r>
          </w:p>
        </w:tc>
        <w:tc>
          <w:tcPr>
            <w:tcW w:w="1661" w:type="dxa"/>
            <w:shd w:val="clear" w:color="auto" w:fill="B4C6E7"/>
          </w:tcPr>
          <w:p w14:paraId="12BE581A">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59E06F5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6C01EE26">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接口标准</w:t>
            </w:r>
          </w:p>
        </w:tc>
        <w:tc>
          <w:tcPr>
            <w:tcW w:w="3831" w:type="dxa"/>
            <w:shd w:val="clear" w:color="auto" w:fill="B4C6E7"/>
          </w:tcPr>
          <w:p w14:paraId="5DB13D52">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10/100 Base-T 自动协商</w:t>
            </w:r>
          </w:p>
        </w:tc>
        <w:tc>
          <w:tcPr>
            <w:tcW w:w="1661" w:type="dxa"/>
            <w:shd w:val="clear" w:color="auto" w:fill="B4C6E7"/>
          </w:tcPr>
          <w:p w14:paraId="2380B8E0">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7035603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55" w:hRule="atLeast"/>
        </w:trPr>
        <w:tc>
          <w:tcPr>
            <w:tcW w:w="1812" w:type="dxa"/>
            <w:tcBorders>
              <w:left w:val="single" w:color="FFFFFF" w:sz="4" w:space="0"/>
            </w:tcBorders>
            <w:shd w:val="clear" w:color="auto" w:fill="4472C4"/>
          </w:tcPr>
          <w:p w14:paraId="2463F9C1">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保护</w:t>
            </w:r>
          </w:p>
        </w:tc>
        <w:tc>
          <w:tcPr>
            <w:tcW w:w="3831" w:type="dxa"/>
            <w:shd w:val="clear" w:color="auto" w:fill="B4C6E7"/>
          </w:tcPr>
          <w:p w14:paraId="639D3C66">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1.5KV 电磁隔离，外壳隔离保护</w:t>
            </w:r>
          </w:p>
        </w:tc>
        <w:tc>
          <w:tcPr>
            <w:tcW w:w="1661" w:type="dxa"/>
            <w:shd w:val="clear" w:color="auto" w:fill="B4C6E7"/>
          </w:tcPr>
          <w:p w14:paraId="7C63CB9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42DDA3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524DF758">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网络变压器</w:t>
            </w:r>
          </w:p>
        </w:tc>
        <w:tc>
          <w:tcPr>
            <w:tcW w:w="3831" w:type="dxa"/>
            <w:shd w:val="clear" w:color="auto" w:fill="B4C6E7"/>
          </w:tcPr>
          <w:p w14:paraId="2653A14F">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集成</w:t>
            </w:r>
          </w:p>
        </w:tc>
        <w:tc>
          <w:tcPr>
            <w:tcW w:w="1661" w:type="dxa"/>
            <w:shd w:val="clear" w:color="auto" w:fill="B4C6E7"/>
          </w:tcPr>
          <w:p w14:paraId="3F50CD2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4A00F4B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447C868E">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网络协议</w:t>
            </w:r>
          </w:p>
          <w:p w14:paraId="6C8A1828">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p>
        </w:tc>
        <w:tc>
          <w:tcPr>
            <w:tcW w:w="3831" w:type="dxa"/>
            <w:shd w:val="clear" w:color="auto" w:fill="B4C6E7"/>
          </w:tcPr>
          <w:p w14:paraId="1BEB3444">
            <w:pPr>
              <w:keepNext w:val="0"/>
              <w:keepLines w:val="0"/>
              <w:pageBreakBefore w:val="0"/>
              <w:widowControl/>
              <w:suppressLineNumbers w:val="0"/>
              <w:kinsoku/>
              <w:wordWrap/>
              <w:overflowPunct/>
              <w:topLinePunct w:val="0"/>
              <w:autoSpaceDE/>
              <w:autoSpaceDN/>
              <w:bidi w:val="0"/>
              <w:adjustRightInd/>
              <w:snapToGrid/>
              <w:spacing w:line="340" w:lineRule="atLeas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IP，TCP，UDP，DHCP，DNS，HTTP Server/Client，ARP, </w:t>
            </w:r>
          </w:p>
          <w:p w14:paraId="6F024863">
            <w:pPr>
              <w:keepNext w:val="0"/>
              <w:keepLines w:val="0"/>
              <w:pageBreakBefore w:val="0"/>
              <w:widowControl/>
              <w:suppressLineNumbers w:val="0"/>
              <w:kinsoku/>
              <w:wordWrap/>
              <w:overflowPunct/>
              <w:topLinePunct w:val="0"/>
              <w:autoSpaceDE/>
              <w:autoSpaceDN/>
              <w:bidi w:val="0"/>
              <w:adjustRightInd/>
              <w:snapToGrid/>
              <w:spacing w:line="340" w:lineRule="atLeas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BOOTP, AutoIP, ICMP，Web socket, Telnet, FTP,TFTP, </w:t>
            </w:r>
          </w:p>
          <w:p w14:paraId="53670187">
            <w:pPr>
              <w:keepNext w:val="0"/>
              <w:keepLines w:val="0"/>
              <w:pageBreakBefore w:val="0"/>
              <w:widowControl/>
              <w:suppressLineNumbers w:val="0"/>
              <w:kinsoku/>
              <w:wordWrap/>
              <w:overflowPunct/>
              <w:topLinePunct w:val="0"/>
              <w:autoSpaceDE/>
              <w:autoSpaceDN/>
              <w:bidi w:val="0"/>
              <w:adjustRightInd/>
              <w:snapToGrid/>
              <w:spacing w:line="340" w:lineRule="atLeast"/>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uPNP, NTP, SNMP,Modbus TCP</w:t>
            </w:r>
          </w:p>
        </w:tc>
        <w:tc>
          <w:tcPr>
            <w:tcW w:w="1661" w:type="dxa"/>
            <w:shd w:val="clear" w:color="auto" w:fill="B4C6E7"/>
          </w:tcPr>
          <w:p w14:paraId="165A90AB">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7982136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0C2F88C9">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安全性协议</w:t>
            </w:r>
          </w:p>
        </w:tc>
        <w:tc>
          <w:tcPr>
            <w:tcW w:w="3831" w:type="dxa"/>
            <w:shd w:val="clear" w:color="auto" w:fill="B4C6E7"/>
          </w:tcPr>
          <w:p w14:paraId="2946E284">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TLS </w:t>
            </w:r>
          </w:p>
          <w:p w14:paraId="20B703D8">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AES 128Bit </w:t>
            </w:r>
          </w:p>
          <w:p w14:paraId="086B8F5A">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DES3</w:t>
            </w:r>
          </w:p>
        </w:tc>
        <w:tc>
          <w:tcPr>
            <w:tcW w:w="1661" w:type="dxa"/>
            <w:shd w:val="clear" w:color="auto" w:fill="B4C6E7"/>
          </w:tcPr>
          <w:p w14:paraId="43F51676">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42E0D51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4990B943">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网页配置</w:t>
            </w:r>
          </w:p>
        </w:tc>
        <w:tc>
          <w:tcPr>
            <w:tcW w:w="3831" w:type="dxa"/>
            <w:shd w:val="clear" w:color="auto" w:fill="B4C6E7"/>
          </w:tcPr>
          <w:p w14:paraId="7FED5131">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Http 网页配置</w:t>
            </w:r>
          </w:p>
        </w:tc>
        <w:tc>
          <w:tcPr>
            <w:tcW w:w="1661" w:type="dxa"/>
            <w:shd w:val="clear" w:color="auto" w:fill="B4C6E7"/>
          </w:tcPr>
          <w:p w14:paraId="15DA569C">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00B9BA0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35290637">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显示方式</w:t>
            </w:r>
          </w:p>
        </w:tc>
        <w:tc>
          <w:tcPr>
            <w:tcW w:w="3831" w:type="dxa"/>
            <w:shd w:val="clear" w:color="auto" w:fill="B4C6E7"/>
          </w:tcPr>
          <w:p w14:paraId="055A0D85">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数码管</w:t>
            </w:r>
          </w:p>
        </w:tc>
        <w:tc>
          <w:tcPr>
            <w:tcW w:w="1661" w:type="dxa"/>
            <w:shd w:val="clear" w:color="auto" w:fill="B4C6E7"/>
          </w:tcPr>
          <w:p w14:paraId="76DE909B">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545E4EA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78B33C7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操作按键 </w:t>
            </w:r>
          </w:p>
        </w:tc>
        <w:tc>
          <w:tcPr>
            <w:tcW w:w="3831" w:type="dxa"/>
            <w:shd w:val="clear" w:color="auto" w:fill="B4C6E7"/>
          </w:tcPr>
          <w:p w14:paraId="7BF2AD4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3个</w:t>
            </w:r>
          </w:p>
        </w:tc>
        <w:tc>
          <w:tcPr>
            <w:tcW w:w="1661" w:type="dxa"/>
            <w:shd w:val="clear" w:color="auto" w:fill="B4C6E7"/>
          </w:tcPr>
          <w:p w14:paraId="33C968B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26B8920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1CDA00A5">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操作糸统</w:t>
            </w:r>
          </w:p>
        </w:tc>
        <w:tc>
          <w:tcPr>
            <w:tcW w:w="3831" w:type="dxa"/>
            <w:shd w:val="clear" w:color="auto" w:fill="B4C6E7"/>
          </w:tcPr>
          <w:p w14:paraId="72577907">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支持</w:t>
            </w:r>
            <w:r>
              <w:rPr>
                <w:rFonts w:hint="eastAsia" w:asciiTheme="minorEastAsia" w:hAnsiTheme="minorEastAsia" w:eastAsiaTheme="minorEastAsia" w:cstheme="minorEastAsia"/>
                <w:sz w:val="21"/>
                <w:szCs w:val="21"/>
                <w:highlight w:val="none"/>
                <w:lang w:val="en-US" w:eastAsia="zh-CN"/>
              </w:rPr>
              <w:t>RTOS</w:t>
            </w:r>
          </w:p>
        </w:tc>
        <w:tc>
          <w:tcPr>
            <w:tcW w:w="1661" w:type="dxa"/>
            <w:shd w:val="clear" w:color="auto" w:fill="B4C6E7"/>
          </w:tcPr>
          <w:p w14:paraId="20CAFF80">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080BD70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11C665F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工作温度</w:t>
            </w:r>
          </w:p>
        </w:tc>
        <w:tc>
          <w:tcPr>
            <w:tcW w:w="3831" w:type="dxa"/>
            <w:shd w:val="clear" w:color="auto" w:fill="B4C6E7"/>
          </w:tcPr>
          <w:p w14:paraId="0343802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p>
        </w:tc>
        <w:tc>
          <w:tcPr>
            <w:tcW w:w="1661" w:type="dxa"/>
            <w:shd w:val="clear" w:color="auto" w:fill="B4C6E7"/>
          </w:tcPr>
          <w:p w14:paraId="4F97A7C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7CDBB4B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4944392C">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供电方式</w:t>
            </w:r>
          </w:p>
        </w:tc>
        <w:tc>
          <w:tcPr>
            <w:tcW w:w="3831" w:type="dxa"/>
            <w:shd w:val="clear" w:color="auto" w:fill="D9E2F3"/>
          </w:tcPr>
          <w:p w14:paraId="595237D5">
            <w:pPr>
              <w:pageBreakBefore w:val="0"/>
              <w:kinsoku/>
              <w:wordWrap/>
              <w:overflowPunct/>
              <w:topLinePunct w:val="0"/>
              <w:bidi w:val="0"/>
              <w:snapToGrid/>
              <w:spacing w:line="360" w:lineRule="atLeast"/>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由DC24V电源</w:t>
            </w:r>
            <w:r>
              <w:rPr>
                <w:rFonts w:hint="eastAsia" w:asciiTheme="minorEastAsia" w:hAnsiTheme="minorEastAsia" w:eastAsiaTheme="minorEastAsia" w:cstheme="minorEastAsia"/>
                <w:sz w:val="21"/>
                <w:szCs w:val="21"/>
                <w:highlight w:val="none"/>
              </w:rPr>
              <w:t>供</w:t>
            </w:r>
            <w:r>
              <w:rPr>
                <w:rFonts w:hint="eastAsia" w:asciiTheme="minorEastAsia" w:hAnsiTheme="minorEastAsia" w:eastAsiaTheme="minorEastAsia" w:cstheme="minorEastAsia"/>
                <w:sz w:val="21"/>
                <w:szCs w:val="21"/>
                <w:highlight w:val="none"/>
                <w:lang w:val="en-US" w:eastAsia="zh-CN"/>
              </w:rPr>
              <w:t>电</w:t>
            </w:r>
          </w:p>
        </w:tc>
        <w:tc>
          <w:tcPr>
            <w:tcW w:w="1661" w:type="dxa"/>
            <w:shd w:val="clear" w:color="auto" w:fill="D9E2F3"/>
          </w:tcPr>
          <w:p w14:paraId="4234C0F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22EACD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528B6337">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工作温度</w:t>
            </w:r>
          </w:p>
        </w:tc>
        <w:tc>
          <w:tcPr>
            <w:tcW w:w="3831" w:type="dxa"/>
            <w:shd w:val="clear" w:color="auto" w:fill="D9E2F3"/>
          </w:tcPr>
          <w:p w14:paraId="4B41BC2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-20℃~</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p>
        </w:tc>
        <w:tc>
          <w:tcPr>
            <w:tcW w:w="1661" w:type="dxa"/>
            <w:shd w:val="clear" w:color="auto" w:fill="D9E2F3"/>
          </w:tcPr>
          <w:p w14:paraId="6474976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bl>
    <w:p w14:paraId="440D5232">
      <w:pPr>
        <w:pStyle w:val="3"/>
        <w:pageBreakBefore w:val="0"/>
        <w:kinsoku/>
        <w:wordWrap/>
        <w:overflowPunct/>
        <w:topLinePunct w:val="0"/>
        <w:bidi w:val="0"/>
        <w:snapToGrid/>
        <w:spacing w:before="0" w:after="0"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3.4</w:t>
      </w:r>
      <w:r>
        <w:rPr>
          <w:rFonts w:hint="eastAsia" w:asciiTheme="minorEastAsia" w:hAnsiTheme="minorEastAsia" w:eastAsiaTheme="minorEastAsia" w:cstheme="minorEastAsia"/>
          <w:sz w:val="21"/>
          <w:szCs w:val="21"/>
          <w:highlight w:val="none"/>
          <w:lang w:val="en-US" w:eastAsia="zh-CN"/>
        </w:rPr>
        <w:t xml:space="preserve"> 显示灯体</w:t>
      </w:r>
    </w:p>
    <w:tbl>
      <w:tblPr>
        <w:tblStyle w:val="42"/>
        <w:tblW w:w="0" w:type="auto"/>
        <w:tblInd w:w="48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1845"/>
        <w:gridCol w:w="1780"/>
        <w:gridCol w:w="1932"/>
        <w:gridCol w:w="1780"/>
      </w:tblGrid>
      <w:tr w14:paraId="0289AE8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45" w:type="dxa"/>
            <w:tcBorders>
              <w:top w:val="single" w:color="FFFFFF" w:sz="4" w:space="0"/>
              <w:left w:val="single" w:color="FFFFFF" w:sz="4" w:space="0"/>
              <w:right w:val="nil"/>
            </w:tcBorders>
            <w:shd w:val="clear" w:color="auto" w:fill="4472C4"/>
          </w:tcPr>
          <w:p w14:paraId="2B307A7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发光颜色</w:t>
            </w:r>
          </w:p>
        </w:tc>
        <w:tc>
          <w:tcPr>
            <w:tcW w:w="1780" w:type="dxa"/>
            <w:tcBorders>
              <w:top w:val="single" w:color="FFFFFF" w:sz="4" w:space="0"/>
              <w:left w:val="nil"/>
              <w:right w:val="single" w:color="auto" w:sz="4" w:space="0"/>
            </w:tcBorders>
            <w:shd w:val="clear" w:color="auto" w:fill="4472C4"/>
          </w:tcPr>
          <w:p w14:paraId="7DD7D530">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红色</w:t>
            </w:r>
          </w:p>
        </w:tc>
        <w:tc>
          <w:tcPr>
            <w:tcW w:w="1932" w:type="dxa"/>
            <w:tcBorders>
              <w:top w:val="single" w:color="FFFFFF" w:sz="4" w:space="0"/>
              <w:left w:val="single" w:color="auto" w:sz="4" w:space="0"/>
              <w:right w:val="nil"/>
            </w:tcBorders>
            <w:shd w:val="clear" w:color="auto" w:fill="4472C4"/>
          </w:tcPr>
          <w:p w14:paraId="13E74083">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绿色</w:t>
            </w:r>
          </w:p>
        </w:tc>
        <w:tc>
          <w:tcPr>
            <w:tcW w:w="1780" w:type="dxa"/>
            <w:tcBorders>
              <w:top w:val="single" w:color="FFFFFF" w:sz="4" w:space="0"/>
              <w:left w:val="nil"/>
              <w:right w:val="single" w:color="FFFFFF" w:sz="4" w:space="0"/>
            </w:tcBorders>
            <w:shd w:val="clear" w:color="auto" w:fill="4472C4"/>
          </w:tcPr>
          <w:p w14:paraId="5C1A9317">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绿左转</w:t>
            </w:r>
          </w:p>
        </w:tc>
      </w:tr>
      <w:tr w14:paraId="21B616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45" w:type="dxa"/>
            <w:tcBorders>
              <w:left w:val="single" w:color="FFFFFF" w:sz="4" w:space="0"/>
            </w:tcBorders>
            <w:shd w:val="clear" w:color="auto" w:fill="4472C4"/>
          </w:tcPr>
          <w:p w14:paraId="32D5EDD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光强 (cd/㎡)</w:t>
            </w:r>
          </w:p>
        </w:tc>
        <w:tc>
          <w:tcPr>
            <w:tcW w:w="1780" w:type="dxa"/>
            <w:tcBorders>
              <w:right w:val="single" w:color="auto" w:sz="4" w:space="0"/>
            </w:tcBorders>
            <w:shd w:val="clear" w:color="auto" w:fill="B4C6E7"/>
          </w:tcPr>
          <w:p w14:paraId="5412337C">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000</w:t>
            </w:r>
          </w:p>
        </w:tc>
        <w:tc>
          <w:tcPr>
            <w:tcW w:w="1932" w:type="dxa"/>
            <w:tcBorders>
              <w:left w:val="single" w:color="auto" w:sz="4" w:space="0"/>
            </w:tcBorders>
            <w:shd w:val="clear" w:color="auto" w:fill="B4C6E7"/>
          </w:tcPr>
          <w:p w14:paraId="0BA7E78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000</w:t>
            </w:r>
          </w:p>
        </w:tc>
        <w:tc>
          <w:tcPr>
            <w:tcW w:w="1780" w:type="dxa"/>
            <w:shd w:val="clear" w:color="auto" w:fill="B4C6E7"/>
          </w:tcPr>
          <w:p w14:paraId="20C36A23">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000</w:t>
            </w:r>
          </w:p>
        </w:tc>
      </w:tr>
      <w:tr w14:paraId="18F7C26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45" w:type="dxa"/>
            <w:tcBorders>
              <w:left w:val="single" w:color="FFFFFF" w:sz="4" w:space="0"/>
            </w:tcBorders>
            <w:shd w:val="clear" w:color="auto" w:fill="4472C4"/>
          </w:tcPr>
          <w:p w14:paraId="6BC7B7F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波长(nm)</w:t>
            </w:r>
          </w:p>
        </w:tc>
        <w:tc>
          <w:tcPr>
            <w:tcW w:w="1780" w:type="dxa"/>
            <w:tcBorders>
              <w:right w:val="single" w:color="auto" w:sz="4" w:space="0"/>
            </w:tcBorders>
            <w:shd w:val="clear" w:color="auto" w:fill="B4C6E7"/>
          </w:tcPr>
          <w:p w14:paraId="179C5E1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625±5</w:t>
            </w:r>
          </w:p>
        </w:tc>
        <w:tc>
          <w:tcPr>
            <w:tcW w:w="1932" w:type="dxa"/>
            <w:tcBorders>
              <w:left w:val="single" w:color="auto" w:sz="4" w:space="0"/>
            </w:tcBorders>
            <w:shd w:val="clear" w:color="auto" w:fill="B4C6E7"/>
          </w:tcPr>
          <w:p w14:paraId="35A2E84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50</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±5</w:t>
            </w:r>
          </w:p>
        </w:tc>
        <w:tc>
          <w:tcPr>
            <w:tcW w:w="1780" w:type="dxa"/>
            <w:shd w:val="clear" w:color="auto" w:fill="B4C6E7"/>
          </w:tcPr>
          <w:p w14:paraId="04858D33">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50</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±5</w:t>
            </w:r>
          </w:p>
        </w:tc>
      </w:tr>
      <w:tr w14:paraId="1B756B7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45" w:type="dxa"/>
            <w:tcBorders>
              <w:left w:val="single" w:color="FFFFFF" w:sz="4" w:space="0"/>
            </w:tcBorders>
            <w:shd w:val="clear" w:color="auto" w:fill="4472C4"/>
          </w:tcPr>
          <w:p w14:paraId="6186D971">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半值角(  °)</w:t>
            </w:r>
          </w:p>
        </w:tc>
        <w:tc>
          <w:tcPr>
            <w:tcW w:w="1780" w:type="dxa"/>
            <w:tcBorders>
              <w:right w:val="single" w:color="auto" w:sz="4" w:space="0"/>
            </w:tcBorders>
            <w:shd w:val="clear" w:color="auto" w:fill="B4C6E7"/>
          </w:tcPr>
          <w:p w14:paraId="0D50A456">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≥30°</w:t>
            </w:r>
          </w:p>
        </w:tc>
        <w:tc>
          <w:tcPr>
            <w:tcW w:w="1932" w:type="dxa"/>
            <w:tcBorders>
              <w:left w:val="single" w:color="auto" w:sz="4" w:space="0"/>
            </w:tcBorders>
            <w:shd w:val="clear" w:color="auto" w:fill="B4C6E7"/>
          </w:tcPr>
          <w:p w14:paraId="715D762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≥30°</w:t>
            </w:r>
          </w:p>
        </w:tc>
        <w:tc>
          <w:tcPr>
            <w:tcW w:w="1780" w:type="dxa"/>
            <w:shd w:val="clear" w:color="auto" w:fill="B4C6E7"/>
          </w:tcPr>
          <w:p w14:paraId="31B51CC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≥30°</w:t>
            </w:r>
          </w:p>
        </w:tc>
      </w:tr>
      <w:tr w14:paraId="096857C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45" w:type="dxa"/>
            <w:tcBorders>
              <w:left w:val="single" w:color="FFFFFF" w:sz="4" w:space="0"/>
            </w:tcBorders>
            <w:shd w:val="clear" w:color="auto" w:fill="4472C4"/>
          </w:tcPr>
          <w:p w14:paraId="02A9627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可视距离(m)</w:t>
            </w:r>
          </w:p>
        </w:tc>
        <w:tc>
          <w:tcPr>
            <w:tcW w:w="1780" w:type="dxa"/>
            <w:tcBorders>
              <w:right w:val="single" w:color="auto" w:sz="4" w:space="0"/>
            </w:tcBorders>
            <w:shd w:val="clear" w:color="auto" w:fill="B4C6E7"/>
          </w:tcPr>
          <w:p w14:paraId="37344B93">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≥600</w:t>
            </w:r>
          </w:p>
        </w:tc>
        <w:tc>
          <w:tcPr>
            <w:tcW w:w="1932" w:type="dxa"/>
            <w:tcBorders>
              <w:left w:val="single" w:color="auto" w:sz="4" w:space="0"/>
            </w:tcBorders>
            <w:shd w:val="clear" w:color="auto" w:fill="B4C6E7"/>
          </w:tcPr>
          <w:p w14:paraId="44675216">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≥600</w:t>
            </w:r>
          </w:p>
        </w:tc>
        <w:tc>
          <w:tcPr>
            <w:tcW w:w="1780" w:type="dxa"/>
            <w:shd w:val="clear" w:color="auto" w:fill="B4C6E7"/>
          </w:tcPr>
          <w:p w14:paraId="494B749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≥600</w:t>
            </w:r>
          </w:p>
        </w:tc>
      </w:tr>
      <w:tr w14:paraId="7A1F0C7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45" w:type="dxa"/>
            <w:tcBorders>
              <w:left w:val="single" w:color="FFFFFF" w:sz="4" w:space="0"/>
            </w:tcBorders>
            <w:shd w:val="clear" w:color="auto" w:fill="4472C4"/>
          </w:tcPr>
          <w:p w14:paraId="144885E7">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灯体工作电压</w:t>
            </w:r>
          </w:p>
        </w:tc>
        <w:tc>
          <w:tcPr>
            <w:tcW w:w="1780" w:type="dxa"/>
            <w:tcBorders>
              <w:right w:val="single" w:color="auto" w:sz="4" w:space="0"/>
            </w:tcBorders>
            <w:shd w:val="clear" w:color="auto" w:fill="B4C6E7"/>
          </w:tcPr>
          <w:p w14:paraId="3D45BCEB">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DC24</w:t>
            </w:r>
          </w:p>
        </w:tc>
        <w:tc>
          <w:tcPr>
            <w:tcW w:w="1932" w:type="dxa"/>
            <w:tcBorders>
              <w:left w:val="single" w:color="auto" w:sz="4" w:space="0"/>
            </w:tcBorders>
            <w:shd w:val="clear" w:color="auto" w:fill="B4C6E7"/>
          </w:tcPr>
          <w:p w14:paraId="0AA12D0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DC24</w:t>
            </w:r>
          </w:p>
        </w:tc>
        <w:tc>
          <w:tcPr>
            <w:tcW w:w="1780" w:type="dxa"/>
            <w:shd w:val="clear" w:color="auto" w:fill="B4C6E7"/>
          </w:tcPr>
          <w:p w14:paraId="093640E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DC24</w:t>
            </w:r>
          </w:p>
        </w:tc>
      </w:tr>
      <w:tr w14:paraId="7192BAA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29" w:hRule="atLeast"/>
        </w:trPr>
        <w:tc>
          <w:tcPr>
            <w:tcW w:w="1845" w:type="dxa"/>
            <w:tcBorders>
              <w:left w:val="single" w:color="FFFFFF" w:sz="4" w:space="0"/>
            </w:tcBorders>
            <w:shd w:val="clear" w:color="auto" w:fill="4472C4"/>
          </w:tcPr>
          <w:p w14:paraId="6A8B92CA">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LED数量(支)</w:t>
            </w:r>
          </w:p>
        </w:tc>
        <w:tc>
          <w:tcPr>
            <w:tcW w:w="1780" w:type="dxa"/>
            <w:tcBorders>
              <w:right w:val="single" w:color="auto" w:sz="4" w:space="0"/>
            </w:tcBorders>
            <w:shd w:val="clear" w:color="auto" w:fill="B4C6E7"/>
          </w:tcPr>
          <w:p w14:paraId="2727248A">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红色LED管</w:t>
            </w:r>
            <w:r>
              <w:rPr>
                <w:rFonts w:hint="eastAsia" w:asciiTheme="minorEastAsia" w:hAnsiTheme="minorEastAsia" w:eastAsiaTheme="minorEastAsia" w:cstheme="minorEastAsia"/>
                <w:sz w:val="21"/>
                <w:szCs w:val="21"/>
                <w:highlight w:val="none"/>
                <w:lang w:val="en-US" w:eastAsia="zh-CN"/>
              </w:rPr>
              <w:t>216</w:t>
            </w:r>
            <w:r>
              <w:rPr>
                <w:rFonts w:hint="eastAsia" w:asciiTheme="minorEastAsia" w:hAnsiTheme="minorEastAsia" w:eastAsiaTheme="minorEastAsia" w:cstheme="minorEastAsia"/>
                <w:sz w:val="21"/>
                <w:szCs w:val="21"/>
                <w:highlight w:val="none"/>
              </w:rPr>
              <w:t>个</w:t>
            </w:r>
            <w:r>
              <w:rPr>
                <w:rFonts w:hint="eastAsia" w:asciiTheme="minorEastAsia" w:hAnsiTheme="minorEastAsia" w:eastAsiaTheme="minorEastAsia" w:cstheme="minorEastAsia"/>
                <w:sz w:val="21"/>
                <w:szCs w:val="21"/>
                <w:highlight w:val="none"/>
                <w:lang w:val="en-US" w:eastAsia="zh-CN"/>
              </w:rPr>
              <w:t>*2</w:t>
            </w:r>
          </w:p>
        </w:tc>
        <w:tc>
          <w:tcPr>
            <w:tcW w:w="1932" w:type="dxa"/>
            <w:tcBorders>
              <w:left w:val="single" w:color="auto" w:sz="4" w:space="0"/>
            </w:tcBorders>
            <w:shd w:val="clear" w:color="auto" w:fill="B4C6E7"/>
          </w:tcPr>
          <w:p w14:paraId="7AE01D40">
            <w:pPr>
              <w:pageBreakBefore w:val="0"/>
              <w:kinsoku/>
              <w:wordWrap/>
              <w:overflowPunct/>
              <w:topLinePunct w:val="0"/>
              <w:autoSpaceDE w:val="0"/>
              <w:autoSpaceDN w:val="0"/>
              <w:bidi w:val="0"/>
              <w:adjustRightInd w:val="0"/>
              <w:snapToGrid/>
              <w:spacing w:line="360" w:lineRule="atLeas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绿色LED管</w:t>
            </w:r>
            <w:r>
              <w:rPr>
                <w:rFonts w:hint="eastAsia" w:asciiTheme="minorEastAsia" w:hAnsiTheme="minorEastAsia" w:eastAsiaTheme="minorEastAsia" w:cstheme="minorEastAsia"/>
                <w:sz w:val="21"/>
                <w:szCs w:val="21"/>
                <w:highlight w:val="none"/>
                <w:lang w:val="en-US" w:eastAsia="zh-CN"/>
              </w:rPr>
              <w:t>189</w:t>
            </w:r>
            <w:r>
              <w:rPr>
                <w:rFonts w:hint="eastAsia" w:asciiTheme="minorEastAsia" w:hAnsiTheme="minorEastAsia" w:eastAsiaTheme="minorEastAsia" w:cstheme="minorEastAsia"/>
                <w:sz w:val="21"/>
                <w:szCs w:val="21"/>
                <w:highlight w:val="none"/>
              </w:rPr>
              <w:t>个</w:t>
            </w:r>
            <w:r>
              <w:rPr>
                <w:rFonts w:hint="eastAsia" w:asciiTheme="minorEastAsia" w:hAnsiTheme="minorEastAsia" w:eastAsiaTheme="minorEastAsia" w:cstheme="minorEastAsia"/>
                <w:sz w:val="21"/>
                <w:szCs w:val="21"/>
                <w:highlight w:val="none"/>
                <w:lang w:val="en-US" w:eastAsia="zh-CN"/>
              </w:rPr>
              <w:t>*2</w:t>
            </w:r>
          </w:p>
        </w:tc>
        <w:tc>
          <w:tcPr>
            <w:tcW w:w="1780" w:type="dxa"/>
            <w:shd w:val="clear" w:color="auto" w:fill="B4C6E7"/>
          </w:tcPr>
          <w:p w14:paraId="50FB8783">
            <w:pPr>
              <w:pageBreakBefore w:val="0"/>
              <w:kinsoku/>
              <w:wordWrap/>
              <w:overflowPunct/>
              <w:topLinePunct w:val="0"/>
              <w:autoSpaceDE w:val="0"/>
              <w:autoSpaceDN w:val="0"/>
              <w:bidi w:val="0"/>
              <w:adjustRightInd w:val="0"/>
              <w:snapToGrid/>
              <w:spacing w:line="360" w:lineRule="atLeas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绿色LED管</w:t>
            </w:r>
            <w:r>
              <w:rPr>
                <w:rFonts w:hint="eastAsia" w:asciiTheme="minorEastAsia" w:hAnsiTheme="minorEastAsia" w:eastAsiaTheme="minorEastAsia" w:cstheme="minorEastAsia"/>
                <w:sz w:val="21"/>
                <w:szCs w:val="21"/>
                <w:highlight w:val="none"/>
                <w:lang w:val="en-US" w:eastAsia="zh-CN"/>
              </w:rPr>
              <w:t>189</w:t>
            </w:r>
            <w:r>
              <w:rPr>
                <w:rFonts w:hint="eastAsia" w:asciiTheme="minorEastAsia" w:hAnsiTheme="minorEastAsia" w:eastAsiaTheme="minorEastAsia" w:cstheme="minorEastAsia"/>
                <w:sz w:val="21"/>
                <w:szCs w:val="21"/>
                <w:highlight w:val="none"/>
              </w:rPr>
              <w:t>个</w:t>
            </w:r>
            <w:r>
              <w:rPr>
                <w:rFonts w:hint="eastAsia" w:asciiTheme="minorEastAsia" w:hAnsiTheme="minorEastAsia" w:eastAsiaTheme="minorEastAsia" w:cstheme="minorEastAsia"/>
                <w:sz w:val="21"/>
                <w:szCs w:val="21"/>
                <w:highlight w:val="none"/>
                <w:lang w:val="en-US" w:eastAsia="zh-CN"/>
              </w:rPr>
              <w:t>*2</w:t>
            </w:r>
          </w:p>
        </w:tc>
      </w:tr>
      <w:tr w14:paraId="20EDB6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45" w:type="dxa"/>
            <w:tcBorders>
              <w:left w:val="single" w:color="FFFFFF" w:sz="4" w:space="0"/>
            </w:tcBorders>
            <w:shd w:val="clear" w:color="auto" w:fill="4472C4"/>
          </w:tcPr>
          <w:p w14:paraId="577B88CB">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LED灯</w:t>
            </w:r>
          </w:p>
        </w:tc>
        <w:tc>
          <w:tcPr>
            <w:tcW w:w="1780" w:type="dxa"/>
            <w:tcBorders>
              <w:right w:val="single" w:color="auto" w:sz="4" w:space="0"/>
            </w:tcBorders>
            <w:shd w:val="clear" w:color="auto" w:fill="B4C6E7"/>
          </w:tcPr>
          <w:p w14:paraId="72A35457">
            <w:pPr>
              <w:keepNext w:val="0"/>
              <w:keepLines w:val="0"/>
              <w:pageBreakBefore w:val="0"/>
              <w:widowControl/>
              <w:suppressLineNumbers w:val="0"/>
              <w:kinsoku/>
              <w:wordWrap/>
              <w:overflowPunct/>
              <w:topLinePunct w:val="0"/>
              <w:bidi w:val="0"/>
              <w:snapToGrid/>
              <w:spacing w:line="360" w:lineRule="atLeast"/>
              <w:jc w:val="left"/>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插件式发光二极管,5mm 圆形灯,红光</w:t>
            </w:r>
          </w:p>
        </w:tc>
        <w:tc>
          <w:tcPr>
            <w:tcW w:w="1932" w:type="dxa"/>
            <w:tcBorders>
              <w:left w:val="single" w:color="auto" w:sz="4" w:space="0"/>
            </w:tcBorders>
            <w:shd w:val="clear" w:color="auto" w:fill="B4C6E7"/>
          </w:tcPr>
          <w:p w14:paraId="3DB2925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插件式发光二极管,5mm 圆形灯,绿光</w:t>
            </w:r>
          </w:p>
        </w:tc>
        <w:tc>
          <w:tcPr>
            <w:tcW w:w="1780" w:type="dxa"/>
            <w:shd w:val="clear" w:color="auto" w:fill="B4C6E7"/>
          </w:tcPr>
          <w:p w14:paraId="1B3EC76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插件式发光二极管,5mm 圆形灯,绿光</w:t>
            </w:r>
          </w:p>
        </w:tc>
      </w:tr>
      <w:tr w14:paraId="56A6AAD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45" w:type="dxa"/>
            <w:tcBorders>
              <w:left w:val="single" w:color="FFFFFF" w:sz="4" w:space="0"/>
            </w:tcBorders>
            <w:shd w:val="clear" w:color="auto" w:fill="4472C4"/>
          </w:tcPr>
          <w:p w14:paraId="603DDF9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功耗(W)</w:t>
            </w:r>
          </w:p>
        </w:tc>
        <w:tc>
          <w:tcPr>
            <w:tcW w:w="1780" w:type="dxa"/>
            <w:tcBorders>
              <w:right w:val="single" w:color="auto" w:sz="4" w:space="0"/>
            </w:tcBorders>
            <w:shd w:val="clear" w:color="auto" w:fill="B4C6E7"/>
          </w:tcPr>
          <w:p w14:paraId="5DCCB79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20</w:t>
            </w:r>
          </w:p>
        </w:tc>
        <w:tc>
          <w:tcPr>
            <w:tcW w:w="1932" w:type="dxa"/>
            <w:tcBorders>
              <w:left w:val="single" w:color="auto" w:sz="4" w:space="0"/>
            </w:tcBorders>
            <w:shd w:val="clear" w:color="auto" w:fill="B4C6E7"/>
          </w:tcPr>
          <w:p w14:paraId="5BC838A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20</w:t>
            </w:r>
          </w:p>
        </w:tc>
        <w:tc>
          <w:tcPr>
            <w:tcW w:w="1780" w:type="dxa"/>
            <w:shd w:val="clear" w:color="auto" w:fill="B4C6E7"/>
          </w:tcPr>
          <w:p w14:paraId="345A4A4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20</w:t>
            </w:r>
          </w:p>
        </w:tc>
      </w:tr>
      <w:tr w14:paraId="6CB1D6E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45" w:type="dxa"/>
            <w:tcBorders>
              <w:left w:val="single" w:color="FFFFFF" w:sz="4" w:space="0"/>
            </w:tcBorders>
            <w:shd w:val="clear" w:color="auto" w:fill="4472C4"/>
          </w:tcPr>
          <w:p w14:paraId="0DA99D6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控制方案</w:t>
            </w:r>
          </w:p>
        </w:tc>
        <w:tc>
          <w:tcPr>
            <w:tcW w:w="1780" w:type="dxa"/>
            <w:tcBorders>
              <w:right w:val="single" w:color="auto" w:sz="4" w:space="0"/>
            </w:tcBorders>
            <w:shd w:val="clear" w:color="auto" w:fill="B4C6E7"/>
          </w:tcPr>
          <w:p w14:paraId="6211CB3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共正极，负端控制</w:t>
            </w:r>
          </w:p>
        </w:tc>
        <w:tc>
          <w:tcPr>
            <w:tcW w:w="1932" w:type="dxa"/>
            <w:tcBorders>
              <w:left w:val="single" w:color="auto" w:sz="4" w:space="0"/>
            </w:tcBorders>
            <w:shd w:val="clear" w:color="auto" w:fill="B4C6E7"/>
          </w:tcPr>
          <w:p w14:paraId="45A7216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共正极，负端控制</w:t>
            </w:r>
          </w:p>
        </w:tc>
        <w:tc>
          <w:tcPr>
            <w:tcW w:w="1780" w:type="dxa"/>
            <w:shd w:val="clear" w:color="auto" w:fill="B4C6E7"/>
          </w:tcPr>
          <w:p w14:paraId="73CB47E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共正极，负端控制</w:t>
            </w:r>
          </w:p>
        </w:tc>
      </w:tr>
    </w:tbl>
    <w:p w14:paraId="2C84B6A0">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投影灯</w:t>
      </w:r>
    </w:p>
    <w:tbl>
      <w:tblPr>
        <w:tblStyle w:val="42"/>
        <w:tblW w:w="0" w:type="auto"/>
        <w:tblInd w:w="50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1812"/>
        <w:gridCol w:w="3831"/>
        <w:gridCol w:w="1661"/>
      </w:tblGrid>
      <w:tr w14:paraId="0AD08F7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top w:val="single" w:color="FFFFFF" w:sz="4" w:space="0"/>
              <w:left w:val="single" w:color="FFFFFF" w:sz="4" w:space="0"/>
              <w:right w:val="nil"/>
            </w:tcBorders>
            <w:shd w:val="clear" w:color="auto" w:fill="4472C4"/>
          </w:tcPr>
          <w:p w14:paraId="2C0D152E">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项目</w:t>
            </w:r>
          </w:p>
        </w:tc>
        <w:tc>
          <w:tcPr>
            <w:tcW w:w="3831" w:type="dxa"/>
            <w:tcBorders>
              <w:top w:val="single" w:color="FFFFFF" w:sz="4" w:space="0"/>
              <w:left w:val="nil"/>
              <w:right w:val="nil"/>
            </w:tcBorders>
            <w:shd w:val="clear" w:color="auto" w:fill="4472C4"/>
          </w:tcPr>
          <w:p w14:paraId="123DDC9D">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参数</w:t>
            </w:r>
          </w:p>
        </w:tc>
        <w:tc>
          <w:tcPr>
            <w:tcW w:w="1661" w:type="dxa"/>
            <w:tcBorders>
              <w:top w:val="single" w:color="FFFFFF" w:sz="4" w:space="0"/>
              <w:left w:val="nil"/>
              <w:right w:val="single" w:color="FFFFFF" w:sz="4" w:space="0"/>
            </w:tcBorders>
            <w:shd w:val="clear" w:color="auto" w:fill="4472C4"/>
          </w:tcPr>
          <w:p w14:paraId="08E6193A">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6455147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011D9773">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投影距离</w:t>
            </w:r>
          </w:p>
        </w:tc>
        <w:tc>
          <w:tcPr>
            <w:tcW w:w="3831" w:type="dxa"/>
            <w:shd w:val="clear" w:color="auto" w:fill="B4C6E7"/>
          </w:tcPr>
          <w:p w14:paraId="270CD315">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5-8m</w:t>
            </w:r>
          </w:p>
        </w:tc>
        <w:tc>
          <w:tcPr>
            <w:tcW w:w="1661" w:type="dxa"/>
            <w:shd w:val="clear" w:color="auto" w:fill="B4C6E7"/>
          </w:tcPr>
          <w:p w14:paraId="2C27C26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6473B2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6A9B8B9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光源类型</w:t>
            </w:r>
          </w:p>
        </w:tc>
        <w:tc>
          <w:tcPr>
            <w:tcW w:w="3831" w:type="dxa"/>
            <w:shd w:val="clear" w:color="auto" w:fill="B4C6E7"/>
          </w:tcPr>
          <w:p w14:paraId="439A000A">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大功率LED</w:t>
            </w:r>
          </w:p>
        </w:tc>
        <w:tc>
          <w:tcPr>
            <w:tcW w:w="1661" w:type="dxa"/>
            <w:shd w:val="clear" w:color="auto" w:fill="B4C6E7"/>
          </w:tcPr>
          <w:p w14:paraId="1CC015F6">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5A7806C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250" w:hRule="atLeast"/>
        </w:trPr>
        <w:tc>
          <w:tcPr>
            <w:tcW w:w="1812" w:type="dxa"/>
            <w:tcBorders>
              <w:left w:val="single" w:color="FFFFFF" w:sz="4" w:space="0"/>
            </w:tcBorders>
            <w:shd w:val="clear" w:color="auto" w:fill="4472C4"/>
          </w:tcPr>
          <w:p w14:paraId="65185B08">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电源输入</w:t>
            </w:r>
          </w:p>
        </w:tc>
        <w:tc>
          <w:tcPr>
            <w:tcW w:w="3831" w:type="dxa"/>
            <w:shd w:val="clear" w:color="auto" w:fill="B4C6E7"/>
          </w:tcPr>
          <w:p w14:paraId="7F430247">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DC</w:t>
            </w: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rPr>
              <w:t>V</w:t>
            </w:r>
          </w:p>
        </w:tc>
        <w:tc>
          <w:tcPr>
            <w:tcW w:w="1661" w:type="dxa"/>
            <w:shd w:val="clear" w:color="auto" w:fill="B4C6E7"/>
          </w:tcPr>
          <w:p w14:paraId="5BC6D89C">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7308E2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0290F71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功耗(W)</w:t>
            </w:r>
          </w:p>
        </w:tc>
        <w:tc>
          <w:tcPr>
            <w:tcW w:w="3831" w:type="dxa"/>
            <w:shd w:val="clear" w:color="auto" w:fill="B4C6E7"/>
          </w:tcPr>
          <w:p w14:paraId="041D12EA">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50</w:t>
            </w:r>
          </w:p>
        </w:tc>
        <w:tc>
          <w:tcPr>
            <w:tcW w:w="1661" w:type="dxa"/>
            <w:shd w:val="clear" w:color="auto" w:fill="B4C6E7"/>
          </w:tcPr>
          <w:p w14:paraId="22F34EC9">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r w14:paraId="5D9CDB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812" w:type="dxa"/>
            <w:tcBorders>
              <w:left w:val="single" w:color="FFFFFF" w:sz="4" w:space="0"/>
            </w:tcBorders>
            <w:shd w:val="clear" w:color="auto" w:fill="4472C4"/>
          </w:tcPr>
          <w:p w14:paraId="14CA3BE4">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光源色温</w:t>
            </w:r>
          </w:p>
        </w:tc>
        <w:tc>
          <w:tcPr>
            <w:tcW w:w="3831" w:type="dxa"/>
            <w:shd w:val="clear" w:color="auto" w:fill="B4C6E7"/>
          </w:tcPr>
          <w:p w14:paraId="6F7AF16F">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8000K-8500K</w:t>
            </w:r>
          </w:p>
        </w:tc>
        <w:tc>
          <w:tcPr>
            <w:tcW w:w="1661" w:type="dxa"/>
            <w:shd w:val="clear" w:color="auto" w:fill="B4C6E7"/>
          </w:tcPr>
          <w:p w14:paraId="511A261A">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tc>
      </w:tr>
    </w:tbl>
    <w:p w14:paraId="3C14D6C2">
      <w:pPr>
        <w:pageBreakBefore w:val="0"/>
        <w:kinsoku/>
        <w:wordWrap/>
        <w:overflowPunct/>
        <w:topLinePunct w:val="0"/>
        <w:bidi w:val="0"/>
        <w:snapToGrid/>
        <w:spacing w:line="360" w:lineRule="atLeast"/>
        <w:rPr>
          <w:rFonts w:hint="eastAsia" w:asciiTheme="minorEastAsia" w:hAnsiTheme="minorEastAsia" w:eastAsiaTheme="minorEastAsia" w:cstheme="minorEastAsia"/>
          <w:sz w:val="21"/>
          <w:szCs w:val="21"/>
          <w:highlight w:val="none"/>
        </w:rPr>
      </w:pPr>
    </w:p>
    <w:p w14:paraId="06A22241">
      <w:pPr>
        <w:rPr>
          <w:rFonts w:hint="eastAsia" w:ascii="宋体" w:hAnsi="宋体" w:cs="宋体"/>
          <w:color w:val="auto"/>
          <w:highlight w:val="none"/>
        </w:rPr>
      </w:pPr>
      <w:r>
        <w:rPr>
          <w:rFonts w:hint="eastAsia" w:ascii="宋体" w:hAnsi="宋体" w:cs="宋体"/>
          <w:color w:val="auto"/>
          <w:highlight w:val="none"/>
        </w:rPr>
        <w:br w:type="page"/>
      </w:r>
    </w:p>
    <w:p w14:paraId="729AAE8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b/>
          <w:bCs/>
          <w:highlight w:val="none"/>
        </w:rPr>
      </w:pPr>
      <w:r>
        <w:rPr>
          <w:rFonts w:hint="eastAsia"/>
          <w:b/>
          <w:bCs/>
          <w:highlight w:val="none"/>
          <w:lang w:val="en-US" w:eastAsia="zh-CN"/>
        </w:rPr>
        <w:t>三、分体车指系统</w:t>
      </w:r>
      <w:r>
        <w:rPr>
          <w:rFonts w:hint="eastAsia"/>
          <w:b/>
          <w:bCs/>
          <w:highlight w:val="none"/>
        </w:rPr>
        <w:t>里程碑工程进度</w:t>
      </w:r>
    </w:p>
    <w:p w14:paraId="042127D8">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eastAsiaTheme="minorEastAsia"/>
          <w:b/>
          <w:bCs/>
          <w:highlight w:val="none"/>
          <w:lang w:val="en-US" w:eastAsia="zh-CN"/>
        </w:rPr>
      </w:pPr>
      <w:r>
        <w:rPr>
          <w:rFonts w:hint="eastAsia"/>
          <w:b/>
          <w:bCs/>
          <w:highlight w:val="none"/>
        </w:rPr>
        <w:t>里程碑</w:t>
      </w:r>
      <w:r>
        <w:rPr>
          <w:rFonts w:hint="eastAsia"/>
          <w:b/>
          <w:bCs/>
          <w:highlight w:val="none"/>
          <w:lang w:val="en-US" w:eastAsia="zh-CN"/>
        </w:rPr>
        <w:t>1</w:t>
      </w:r>
      <w:r>
        <w:rPr>
          <w:rFonts w:hint="eastAsia"/>
          <w:b/>
          <w:bCs/>
          <w:highlight w:val="none"/>
        </w:rPr>
        <w:t>:“</w:t>
      </w:r>
      <w:r>
        <w:rPr>
          <w:b/>
          <w:bCs/>
          <w:highlight w:val="none"/>
        </w:rPr>
        <w:t>基于</w:t>
      </w:r>
      <w:r>
        <w:rPr>
          <w:rFonts w:hint="eastAsia"/>
          <w:b/>
          <w:bCs/>
          <w:highlight w:val="none"/>
          <w:lang w:val="en-US" w:eastAsia="zh-CN"/>
        </w:rPr>
        <w:t>分体车指技术</w:t>
      </w:r>
      <w:r>
        <w:rPr>
          <w:b/>
          <w:bCs/>
          <w:highlight w:val="none"/>
        </w:rPr>
        <w:t>需求，完成</w:t>
      </w:r>
      <w:r>
        <w:rPr>
          <w:rFonts w:hint="eastAsia"/>
          <w:b/>
          <w:bCs/>
          <w:highlight w:val="none"/>
          <w:lang w:val="en-US" w:eastAsia="zh-CN"/>
        </w:rPr>
        <w:t>各</w:t>
      </w:r>
      <w:r>
        <w:rPr>
          <w:b/>
          <w:bCs/>
          <w:highlight w:val="none"/>
        </w:rPr>
        <w:t>模块关键器件选型</w:t>
      </w:r>
      <w:r>
        <w:rPr>
          <w:rFonts w:hint="eastAsia"/>
          <w:b/>
          <w:bCs/>
          <w:highlight w:val="none"/>
          <w:lang w:eastAsia="zh-CN"/>
        </w:rPr>
        <w:t>、</w:t>
      </w:r>
      <w:r>
        <w:rPr>
          <w:rFonts w:hint="eastAsia"/>
          <w:b/>
          <w:bCs/>
          <w:highlight w:val="none"/>
          <w:lang w:val="en-US" w:eastAsia="zh-CN"/>
        </w:rPr>
        <w:t>设计方案、原理图、PCB设计</w:t>
      </w:r>
      <w:r>
        <w:rPr>
          <w:rFonts w:hint="eastAsia"/>
          <w:b/>
          <w:bCs/>
          <w:highlight w:val="none"/>
        </w:rPr>
        <w:t>”的</w:t>
      </w:r>
      <w:r>
        <w:rPr>
          <w:rFonts w:hint="eastAsia"/>
          <w:b/>
          <w:bCs/>
          <w:highlight w:val="none"/>
          <w:lang w:val="en-US" w:eastAsia="zh-CN"/>
        </w:rPr>
        <w:t>设计方案</w:t>
      </w:r>
    </w:p>
    <w:p w14:paraId="7B7EA6F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ighlight w:val="none"/>
        </w:rPr>
      </w:pPr>
      <w:r>
        <w:rPr>
          <w:rFonts w:hint="eastAsia"/>
          <w:highlight w:val="none"/>
          <w:lang w:val="en-US" w:eastAsia="zh-CN"/>
        </w:rPr>
        <w:t>计划</w:t>
      </w:r>
      <w:r>
        <w:rPr>
          <w:rFonts w:hint="eastAsia"/>
          <w:highlight w:val="none"/>
        </w:rPr>
        <w:t>交付时间</w:t>
      </w:r>
      <w:r>
        <w:rPr>
          <w:rFonts w:hint="eastAsia"/>
          <w:highlight w:val="none"/>
          <w:lang w:val="en-US" w:eastAsia="zh-CN"/>
        </w:rPr>
        <w:t>:</w:t>
      </w: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30</w:t>
      </w:r>
      <w:r>
        <w:rPr>
          <w:rFonts w:hint="eastAsia"/>
          <w:highlight w:val="none"/>
        </w:rPr>
        <w:t>日</w:t>
      </w:r>
    </w:p>
    <w:p w14:paraId="05EC2B7D">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ighlight w:val="none"/>
        </w:rPr>
      </w:pPr>
      <w:r>
        <w:rPr>
          <w:rFonts w:hint="eastAsia"/>
          <w:highlight w:val="none"/>
        </w:rPr>
        <w:t>交付地点</w:t>
      </w:r>
      <w:r>
        <w:rPr>
          <w:rFonts w:hint="eastAsia"/>
          <w:highlight w:val="none"/>
          <w:lang w:val="en-US" w:eastAsia="zh-CN"/>
        </w:rPr>
        <w:t>:</w:t>
      </w:r>
      <w:r>
        <w:rPr>
          <w:rFonts w:hint="eastAsia"/>
          <w:highlight w:val="none"/>
        </w:rPr>
        <w:t>重庆首讯科技股份有限公司</w:t>
      </w:r>
    </w:p>
    <w:p w14:paraId="64DDC92F">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eastAsiaTheme="minorEastAsia"/>
          <w:highlight w:val="none"/>
          <w:lang w:val="en-US" w:eastAsia="zh-CN"/>
        </w:rPr>
      </w:pPr>
      <w:r>
        <w:rPr>
          <w:rFonts w:hint="eastAsia"/>
          <w:highlight w:val="none"/>
        </w:rPr>
        <w:t>交付内容</w:t>
      </w:r>
      <w:r>
        <w:rPr>
          <w:rFonts w:hint="eastAsia"/>
          <w:highlight w:val="none"/>
          <w:lang w:val="en-US" w:eastAsia="zh-CN"/>
        </w:rPr>
        <w:t>:</w:t>
      </w:r>
      <w:r>
        <w:rPr>
          <w:highlight w:val="none"/>
        </w:rPr>
        <w:t>全套硬件原理图</w:t>
      </w:r>
      <w:r>
        <w:rPr>
          <w:rFonts w:hint="eastAsia"/>
          <w:highlight w:val="none"/>
          <w:lang w:eastAsia="zh-CN"/>
        </w:rPr>
        <w:t>、</w:t>
      </w:r>
      <w:r>
        <w:rPr>
          <w:rFonts w:hint="eastAsia"/>
          <w:highlight w:val="none"/>
          <w:lang w:val="en-US" w:eastAsia="zh-CN"/>
        </w:rPr>
        <w:t>PCB设计图、结构图</w:t>
      </w:r>
      <w:r>
        <w:rPr>
          <w:rFonts w:hint="eastAsia"/>
          <w:highlight w:val="none"/>
          <w:lang w:eastAsia="zh-CN"/>
        </w:rPr>
        <w:t>：</w:t>
      </w:r>
      <w:r>
        <w:rPr>
          <w:rFonts w:hint="eastAsia"/>
          <w:highlight w:val="none"/>
          <w:lang w:val="en-US" w:eastAsia="zh-CN"/>
        </w:rPr>
        <w:t>车子电源、控制板模块（开关量）、控制板模块（AC220V）、控制板模块（DC24V）、网络控制主板（现场操作板）、显示灯体、控制箱</w:t>
      </w:r>
      <w:r>
        <w:rPr>
          <w:highlight w:val="none"/>
        </w:rPr>
        <w:t>各1套</w:t>
      </w:r>
      <w:r>
        <w:rPr>
          <w:rFonts w:hint="eastAsia"/>
          <w:highlight w:val="none"/>
          <w:lang w:eastAsia="zh-CN"/>
        </w:rPr>
        <w:t>；</w:t>
      </w:r>
      <w:r>
        <w:rPr>
          <w:rFonts w:hint="eastAsia"/>
          <w:highlight w:val="none"/>
          <w:lang w:val="en-US" w:eastAsia="zh-CN"/>
        </w:rPr>
        <w:t>样品BOM清单、系统设计方案各1套</w:t>
      </w:r>
    </w:p>
    <w:p w14:paraId="5776F65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ighlight w:val="none"/>
        </w:rPr>
      </w:pPr>
      <w:r>
        <w:rPr>
          <w:rFonts w:hint="eastAsia"/>
          <w:highlight w:val="none"/>
        </w:rPr>
        <w:t>阶段性检查的方式与方法:查验文档</w:t>
      </w:r>
    </w:p>
    <w:p w14:paraId="24CD1C11">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b/>
          <w:bCs/>
          <w:highlight w:val="none"/>
          <w:lang w:val="en-US" w:eastAsia="zh-CN"/>
        </w:rPr>
      </w:pPr>
      <w:r>
        <w:rPr>
          <w:rFonts w:hint="eastAsia"/>
          <w:b/>
          <w:bCs/>
          <w:highlight w:val="none"/>
        </w:rPr>
        <w:t>里程碑</w:t>
      </w:r>
      <w:r>
        <w:rPr>
          <w:rFonts w:hint="eastAsia"/>
          <w:b/>
          <w:bCs/>
          <w:highlight w:val="none"/>
          <w:lang w:val="en-US" w:eastAsia="zh-CN"/>
        </w:rPr>
        <w:t>2</w:t>
      </w:r>
      <w:r>
        <w:rPr>
          <w:rFonts w:hint="eastAsia"/>
          <w:b/>
          <w:bCs/>
          <w:highlight w:val="none"/>
        </w:rPr>
        <w:t>:</w:t>
      </w:r>
      <w:r>
        <w:rPr>
          <w:rFonts w:hint="eastAsia"/>
          <w:b/>
          <w:bCs/>
          <w:highlight w:val="none"/>
          <w:lang w:val="en-US" w:eastAsia="zh-CN"/>
        </w:rPr>
        <w:t>“定制化软硬件开发与集成，</w:t>
      </w:r>
      <w:r>
        <w:rPr>
          <w:b/>
          <w:bCs/>
          <w:highlight w:val="none"/>
        </w:rPr>
        <w:t>根据</w:t>
      </w:r>
      <w:r>
        <w:rPr>
          <w:rFonts w:hint="eastAsia"/>
          <w:b/>
          <w:bCs/>
          <w:highlight w:val="none"/>
          <w:lang w:val="en-US" w:eastAsia="zh-CN"/>
        </w:rPr>
        <w:t>分体车指</w:t>
      </w:r>
      <w:r>
        <w:rPr>
          <w:b/>
          <w:bCs/>
          <w:highlight w:val="none"/>
        </w:rPr>
        <w:t>原理图及结构设计</w:t>
      </w:r>
      <w:r>
        <w:rPr>
          <w:rFonts w:hint="eastAsia"/>
          <w:b/>
          <w:bCs/>
          <w:highlight w:val="none"/>
          <w:lang w:val="en-US" w:eastAsia="zh-CN"/>
        </w:rPr>
        <w:t>的</w:t>
      </w:r>
      <w:r>
        <w:rPr>
          <w:b/>
          <w:bCs/>
          <w:highlight w:val="none"/>
        </w:rPr>
        <w:t>要求样品</w:t>
      </w:r>
      <w:r>
        <w:rPr>
          <w:rFonts w:hint="eastAsia"/>
          <w:b/>
          <w:bCs/>
          <w:highlight w:val="none"/>
          <w:lang w:val="en-US" w:eastAsia="zh-CN"/>
        </w:rPr>
        <w:t>制作”的工作</w:t>
      </w:r>
      <w:r>
        <w:rPr>
          <w:rFonts w:hint="eastAsia"/>
          <w:b/>
          <w:bCs/>
          <w:highlight w:val="none"/>
        </w:rPr>
        <w:t>集成部署</w:t>
      </w:r>
    </w:p>
    <w:p w14:paraId="31E1DA78">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ighlight w:val="none"/>
          <w:lang w:val="en-US" w:eastAsia="zh-CN"/>
        </w:rPr>
      </w:pPr>
      <w:r>
        <w:rPr>
          <w:rFonts w:hint="eastAsia"/>
          <w:highlight w:val="none"/>
          <w:lang w:val="en-US" w:eastAsia="zh-CN"/>
        </w:rPr>
        <w:t>计划交付时间:2025年11月30日</w:t>
      </w:r>
    </w:p>
    <w:p w14:paraId="39ED741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ighlight w:val="none"/>
          <w:lang w:val="en-US" w:eastAsia="zh-CN"/>
        </w:rPr>
      </w:pPr>
      <w:r>
        <w:rPr>
          <w:rFonts w:hint="eastAsia"/>
          <w:highlight w:val="none"/>
          <w:lang w:val="en-US" w:eastAsia="zh-CN"/>
        </w:rPr>
        <w:t>交付地点:重庆首讯科技股份有限公司</w:t>
      </w:r>
    </w:p>
    <w:p w14:paraId="62BF9D0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highlight w:val="none"/>
          <w:lang w:val="en-US" w:eastAsia="zh-CN"/>
        </w:rPr>
      </w:pPr>
      <w:r>
        <w:rPr>
          <w:rFonts w:hint="eastAsia"/>
          <w:highlight w:val="none"/>
          <w:lang w:val="en-US" w:eastAsia="zh-CN"/>
        </w:rPr>
        <w:t>交付内容:根据设计文件完成样品制作：车子电源、控制板模块（开关量）、控制板模块（AC220V）、控制板模块（DC24V）、网络控制主板（现场操作板）、显示灯体、控制箱各1份</w:t>
      </w:r>
    </w:p>
    <w:p w14:paraId="22DC3A4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ighlight w:val="none"/>
          <w:lang w:val="en-US" w:eastAsia="zh-CN"/>
        </w:rPr>
      </w:pPr>
      <w:r>
        <w:rPr>
          <w:rFonts w:hint="eastAsia"/>
          <w:highlight w:val="none"/>
          <w:lang w:val="en-US" w:eastAsia="zh-CN"/>
        </w:rPr>
        <w:t>阶段性检查的方式与方法:样品检验合格。</w:t>
      </w:r>
    </w:p>
    <w:p w14:paraId="28EB50E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highlight w:val="none"/>
        </w:rPr>
      </w:pPr>
      <w:r>
        <w:rPr>
          <w:rFonts w:hint="eastAsia"/>
          <w:b/>
          <w:bCs/>
          <w:highlight w:val="none"/>
        </w:rPr>
        <w:t>里程碑</w:t>
      </w:r>
      <w:r>
        <w:rPr>
          <w:rFonts w:hint="eastAsia"/>
          <w:b/>
          <w:bCs/>
          <w:highlight w:val="none"/>
          <w:lang w:val="en-US" w:eastAsia="zh-CN"/>
        </w:rPr>
        <w:t>3</w:t>
      </w:r>
      <w:r>
        <w:rPr>
          <w:rFonts w:hint="eastAsia"/>
          <w:b/>
          <w:bCs/>
          <w:highlight w:val="none"/>
        </w:rPr>
        <w:t>:“</w:t>
      </w:r>
      <w:r>
        <w:rPr>
          <w:b/>
          <w:bCs/>
          <w:highlight w:val="none"/>
        </w:rPr>
        <w:t>硬件功能测试与性能优化开展功能</w:t>
      </w:r>
      <w:r>
        <w:rPr>
          <w:rFonts w:hint="eastAsia"/>
          <w:b/>
          <w:bCs/>
          <w:highlight w:val="none"/>
          <w:lang w:val="en-US" w:eastAsia="zh-CN"/>
        </w:rPr>
        <w:t>模块</w:t>
      </w:r>
      <w:r>
        <w:rPr>
          <w:b/>
          <w:bCs/>
          <w:highlight w:val="none"/>
        </w:rPr>
        <w:t>测试</w:t>
      </w:r>
      <w:r>
        <w:rPr>
          <w:rFonts w:hint="eastAsia"/>
          <w:b/>
          <w:bCs/>
          <w:highlight w:val="none"/>
        </w:rPr>
        <w:t>研究”的系统优化</w:t>
      </w:r>
    </w:p>
    <w:p w14:paraId="4F8DB202">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ighlight w:val="none"/>
          <w:lang w:val="en-US" w:eastAsia="zh-CN"/>
        </w:rPr>
      </w:pPr>
      <w:r>
        <w:rPr>
          <w:rFonts w:hint="eastAsia"/>
          <w:highlight w:val="none"/>
          <w:lang w:val="en-US" w:eastAsia="zh-CN"/>
        </w:rPr>
        <w:t>计划交付时间，2025年12月30日</w:t>
      </w:r>
    </w:p>
    <w:p w14:paraId="52CA0EA7">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ighlight w:val="none"/>
          <w:lang w:val="en-US" w:eastAsia="zh-CN"/>
        </w:rPr>
      </w:pPr>
      <w:r>
        <w:rPr>
          <w:rFonts w:hint="eastAsia"/>
          <w:highlight w:val="none"/>
          <w:lang w:val="en-US" w:eastAsia="zh-CN"/>
        </w:rPr>
        <w:t>交付地点，重庆首讯科技股份有限公司</w:t>
      </w:r>
    </w:p>
    <w:p w14:paraId="2DC8A5B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highlight w:val="none"/>
          <w:lang w:val="en-US" w:eastAsia="zh-CN"/>
        </w:rPr>
      </w:pPr>
      <w:r>
        <w:rPr>
          <w:rFonts w:hint="eastAsia"/>
          <w:highlight w:val="none"/>
          <w:lang w:val="en-US" w:eastAsia="zh-CN"/>
        </w:rPr>
        <w:t>交付内容;测试工具清单1份，测试报告1份。</w:t>
      </w:r>
    </w:p>
    <w:p w14:paraId="33BB2927">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ighlight w:val="none"/>
          <w:lang w:val="en-US" w:eastAsia="zh-CN"/>
        </w:rPr>
      </w:pPr>
      <w:r>
        <w:rPr>
          <w:rFonts w:hint="eastAsia"/>
          <w:highlight w:val="none"/>
          <w:lang w:val="en-US" w:eastAsia="zh-CN"/>
        </w:rPr>
        <w:t>阶段性检查的方式与方法:查验技术文档及样品现场运行情况</w:t>
      </w:r>
    </w:p>
    <w:p w14:paraId="2FF65DC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b/>
          <w:bCs/>
          <w:highlight w:val="none"/>
        </w:rPr>
      </w:pPr>
      <w:r>
        <w:rPr>
          <w:rFonts w:hint="eastAsia"/>
          <w:b/>
          <w:bCs/>
          <w:highlight w:val="none"/>
        </w:rPr>
        <w:t>里程碑</w:t>
      </w:r>
      <w:r>
        <w:rPr>
          <w:rFonts w:hint="eastAsia"/>
          <w:b/>
          <w:bCs/>
          <w:highlight w:val="none"/>
          <w:lang w:val="en-US" w:eastAsia="zh-CN"/>
        </w:rPr>
        <w:t>4</w:t>
      </w:r>
      <w:r>
        <w:rPr>
          <w:rFonts w:hint="eastAsia"/>
          <w:b/>
          <w:bCs/>
          <w:highlight w:val="none"/>
        </w:rPr>
        <w:t>:“</w:t>
      </w:r>
      <w:r>
        <w:rPr>
          <w:rFonts w:hint="eastAsia"/>
          <w:b/>
          <w:bCs/>
          <w:highlight w:val="none"/>
          <w:lang w:val="en-US" w:eastAsia="zh-CN"/>
        </w:rPr>
        <w:t>完成硬件设计固化及样品验收”</w:t>
      </w:r>
      <w:r>
        <w:rPr>
          <w:rFonts w:hint="eastAsia"/>
          <w:b/>
          <w:bCs/>
          <w:highlight w:val="none"/>
        </w:rPr>
        <w:t>的</w:t>
      </w:r>
      <w:r>
        <w:rPr>
          <w:rFonts w:hint="eastAsia"/>
          <w:b/>
          <w:bCs/>
          <w:highlight w:val="none"/>
          <w:lang w:val="en-US" w:eastAsia="zh-CN"/>
        </w:rPr>
        <w:t>样品测试</w:t>
      </w:r>
      <w:r>
        <w:rPr>
          <w:rFonts w:hint="eastAsia"/>
          <w:b/>
          <w:bCs/>
          <w:highlight w:val="none"/>
        </w:rPr>
        <w:t>和功能开发工作</w:t>
      </w:r>
    </w:p>
    <w:p w14:paraId="3001D1D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ighlight w:val="none"/>
          <w:lang w:val="en-US" w:eastAsia="zh-CN"/>
        </w:rPr>
      </w:pPr>
      <w:r>
        <w:rPr>
          <w:rFonts w:hint="eastAsia"/>
          <w:highlight w:val="none"/>
          <w:lang w:val="en-US" w:eastAsia="zh-CN"/>
        </w:rPr>
        <w:t>计划交付时间:2026年1月30日</w:t>
      </w:r>
    </w:p>
    <w:p w14:paraId="16F3AEF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ighlight w:val="none"/>
          <w:lang w:val="en-US" w:eastAsia="zh-CN"/>
        </w:rPr>
      </w:pPr>
      <w:r>
        <w:rPr>
          <w:rFonts w:hint="eastAsia"/>
          <w:highlight w:val="none"/>
          <w:lang w:val="en-US" w:eastAsia="zh-CN"/>
        </w:rPr>
        <w:t>交付地点:重庆首讯科技股份有限公司</w:t>
      </w:r>
    </w:p>
    <w:p w14:paraId="517676DF">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highlight w:val="none"/>
          <w:lang w:val="en-US" w:eastAsia="zh-CN"/>
        </w:rPr>
      </w:pPr>
      <w:r>
        <w:rPr>
          <w:rFonts w:hint="eastAsia"/>
          <w:highlight w:val="none"/>
          <w:lang w:val="en-US" w:eastAsia="zh-CN"/>
        </w:rPr>
        <w:t>交付内容:系统硬件设计全套文件、源代码、样品出厂检测报告</w:t>
      </w:r>
    </w:p>
    <w:p w14:paraId="6780C77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highlight w:val="none"/>
          <w:lang w:val="en-US" w:eastAsia="zh-CN"/>
        </w:rPr>
      </w:pPr>
      <w:r>
        <w:rPr>
          <w:rFonts w:hint="eastAsia"/>
          <w:highlight w:val="none"/>
          <w:lang w:val="en-US" w:eastAsia="zh-CN"/>
        </w:rPr>
        <w:t>阶段性检查的方式与方法:查验样品及文档。</w:t>
      </w:r>
    </w:p>
    <w:p w14:paraId="353E80D8">
      <w:pPr>
        <w:pStyle w:val="17"/>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75" w:name="_Toc17525"/>
      <w:r>
        <w:rPr>
          <w:rFonts w:hint="eastAsia" w:ascii="宋体" w:hAnsi="宋体" w:eastAsia="宋体" w:cs="宋体"/>
          <w:b/>
          <w:bCs/>
          <w:color w:val="auto"/>
          <w:kern w:val="44"/>
          <w:sz w:val="44"/>
          <w:szCs w:val="44"/>
          <w:highlight w:val="none"/>
          <w:lang w:val="en-US" w:eastAsia="zh-CN" w:bidi="ar-SA"/>
        </w:rPr>
        <w:t xml:space="preserve">第五章  </w:t>
      </w:r>
      <w:bookmarkEnd w:id="164"/>
      <w:bookmarkEnd w:id="165"/>
      <w:bookmarkEnd w:id="166"/>
      <w:r>
        <w:rPr>
          <w:rFonts w:hint="eastAsia" w:ascii="宋体" w:hAnsi="宋体" w:eastAsia="宋体" w:cs="宋体"/>
          <w:b/>
          <w:bCs/>
          <w:color w:val="auto"/>
          <w:kern w:val="44"/>
          <w:sz w:val="44"/>
          <w:szCs w:val="44"/>
          <w:highlight w:val="none"/>
          <w:lang w:val="en-US" w:eastAsia="zh-CN" w:bidi="ar-SA"/>
        </w:rPr>
        <w:t>合同范本</w:t>
      </w:r>
      <w:bookmarkEnd w:id="175"/>
    </w:p>
    <w:p w14:paraId="792ADD2C">
      <w:pPr>
        <w:jc w:val="center"/>
        <w:rPr>
          <w:rFonts w:hint="eastAsia" w:ascii="仿宋" w:hAnsi="仿宋" w:eastAsia="仿宋" w:cs="仿宋"/>
          <w:color w:val="auto"/>
          <w:szCs w:val="21"/>
          <w:highlight w:val="none"/>
          <w:lang w:val="en-US" w:eastAsia="zh-CN"/>
        </w:rPr>
      </w:pPr>
    </w:p>
    <w:p w14:paraId="23A67E86">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3C889698">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61572A6F">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3F97DD2A">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79F44572">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6B81D92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726DF63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2119DF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3F4DC5B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160F41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6A062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0FE235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56DDB24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608EB88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311647C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2ACAFD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EBC12B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22CF7BE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EF693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6D43BB3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3C8F638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245DC3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06A9D17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F5A5C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0E59C3E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750ADB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4673C37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368D63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B3F1D7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74EE2D00">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37F9A1F4">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6C55382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7F3EBDA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5145DA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55F0776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BE71E1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4B6C819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A49393E">
      <w:pPr>
        <w:jc w:val="right"/>
        <w:rPr>
          <w:rFonts w:hint="eastAsia" w:ascii="宋体" w:hAnsi="宋体" w:eastAsia="宋体" w:cs="宋体"/>
          <w:color w:val="auto"/>
          <w:kern w:val="2"/>
          <w:sz w:val="21"/>
          <w:szCs w:val="21"/>
          <w:highlight w:val="none"/>
        </w:rPr>
      </w:pPr>
    </w:p>
    <w:p w14:paraId="22F78BCF">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D4A309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28E535C4">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22E4BBE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544CD12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776A780F">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6E21DD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1E194E9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7CFABA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4751F4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532309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42CFA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731B3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132011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18A14E98">
      <w:pPr>
        <w:pStyle w:val="17"/>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37D8A86E">
      <w:pPr>
        <w:pStyle w:val="17"/>
        <w:numPr>
          <w:ilvl w:val="0"/>
          <w:numId w:val="6"/>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23860BC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1891D0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23822C6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294F54D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1AFB269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EE66E8F">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7EE90D9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3FDFF0E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B041C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2837CD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1F43358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53B2168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0E70022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5C2BD9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61CA1A1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5A33D8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09FF3A4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60B970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019531E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681E27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0EF1043A">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1CFFA4CF">
      <w:pPr>
        <w:jc w:val="center"/>
        <w:rPr>
          <w:rFonts w:hint="eastAsia" w:ascii="仿宋" w:hAnsi="仿宋" w:eastAsia="仿宋" w:cs="仿宋"/>
          <w:b/>
          <w:bCs/>
          <w:color w:val="auto"/>
          <w:szCs w:val="21"/>
          <w:highlight w:val="none"/>
          <w:lang w:val="en-US" w:eastAsia="zh-CN"/>
        </w:rPr>
      </w:pPr>
    </w:p>
    <w:p w14:paraId="3A88909D">
      <w:pPr>
        <w:rPr>
          <w:rFonts w:ascii="宋体" w:hAnsi="宋体" w:cs="宋体"/>
          <w:color w:val="auto"/>
          <w:highlight w:val="none"/>
        </w:rPr>
      </w:pPr>
    </w:p>
    <w:p w14:paraId="3C15F3E0">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76" w:name="_Toc513633965"/>
    </w:p>
    <w:p w14:paraId="1DE984FE">
      <w:pPr>
        <w:rPr>
          <w:rFonts w:ascii="宋体" w:hAnsi="宋体" w:cs="宋体"/>
          <w:color w:val="auto"/>
          <w:highlight w:val="none"/>
        </w:rPr>
      </w:pPr>
    </w:p>
    <w:p w14:paraId="6DE31E19">
      <w:pPr>
        <w:pStyle w:val="2"/>
        <w:spacing w:before="0" w:after="0" w:line="360" w:lineRule="auto"/>
        <w:jc w:val="center"/>
        <w:rPr>
          <w:rFonts w:ascii="宋体" w:hAnsi="宋体" w:cs="宋体"/>
          <w:color w:val="auto"/>
          <w:highlight w:val="none"/>
        </w:rPr>
      </w:pPr>
      <w:bookmarkStart w:id="177" w:name="_Toc514858709"/>
      <w:bookmarkStart w:id="178" w:name="_Toc27626"/>
      <w:bookmarkStart w:id="179" w:name="_Toc2000413"/>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76"/>
      <w:bookmarkEnd w:id="177"/>
      <w:bookmarkEnd w:id="178"/>
      <w:bookmarkEnd w:id="179"/>
    </w:p>
    <w:p w14:paraId="7A4B70DF">
      <w:pPr>
        <w:rPr>
          <w:rFonts w:ascii="宋体" w:hAnsi="宋体" w:cs="宋体"/>
          <w:color w:val="auto"/>
          <w:highlight w:val="none"/>
        </w:rPr>
      </w:pPr>
    </w:p>
    <w:p w14:paraId="2307A00B">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0AF8431E">
      <w:pPr>
        <w:rPr>
          <w:rFonts w:ascii="宋体" w:hAnsi="宋体" w:cs="宋体"/>
          <w:color w:val="auto"/>
          <w:highlight w:val="none"/>
        </w:rPr>
      </w:pPr>
    </w:p>
    <w:p w14:paraId="3E449F11">
      <w:pPr>
        <w:jc w:val="center"/>
        <w:rPr>
          <w:rFonts w:ascii="宋体" w:hAnsi="宋体" w:cs="宋体"/>
          <w:color w:val="auto"/>
          <w:sz w:val="52"/>
          <w:szCs w:val="52"/>
          <w:highlight w:val="none"/>
          <w:u w:val="single"/>
        </w:rPr>
      </w:pPr>
      <w:bookmarkStart w:id="180" w:name="_Toc514858710"/>
      <w:bookmarkStart w:id="181" w:name="_Toc513646738"/>
      <w:bookmarkStart w:id="182" w:name="_Toc513633967"/>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80"/>
      <w:bookmarkEnd w:id="181"/>
      <w:bookmarkEnd w:id="182"/>
      <w:r>
        <w:rPr>
          <w:rFonts w:hint="eastAsia" w:ascii="宋体" w:hAnsi="宋体" w:cs="宋体"/>
          <w:color w:val="auto"/>
          <w:sz w:val="52"/>
          <w:szCs w:val="52"/>
          <w:highlight w:val="none"/>
          <w:u w:val="single"/>
        </w:rPr>
        <w:t xml:space="preserve"> </w:t>
      </w:r>
    </w:p>
    <w:p w14:paraId="24C4BD2C">
      <w:pPr>
        <w:rPr>
          <w:rFonts w:ascii="宋体" w:hAnsi="宋体" w:cs="宋体"/>
          <w:color w:val="auto"/>
          <w:sz w:val="20"/>
          <w:szCs w:val="20"/>
          <w:highlight w:val="none"/>
        </w:rPr>
      </w:pPr>
    </w:p>
    <w:p w14:paraId="20137A12">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71FA9C7E">
      <w:pPr>
        <w:rPr>
          <w:rFonts w:ascii="宋体" w:hAnsi="宋体" w:cs="宋体"/>
          <w:color w:val="auto"/>
          <w:sz w:val="28"/>
          <w:szCs w:val="28"/>
          <w:highlight w:val="none"/>
        </w:rPr>
      </w:pPr>
    </w:p>
    <w:p w14:paraId="48E7FA3C">
      <w:pPr>
        <w:rPr>
          <w:rFonts w:ascii="宋体" w:hAnsi="宋体" w:cs="宋体"/>
          <w:color w:val="auto"/>
          <w:sz w:val="28"/>
          <w:szCs w:val="28"/>
          <w:highlight w:val="none"/>
        </w:rPr>
      </w:pPr>
    </w:p>
    <w:p w14:paraId="5046203B">
      <w:pPr>
        <w:rPr>
          <w:rFonts w:ascii="宋体" w:hAnsi="宋体" w:cs="宋体"/>
          <w:color w:val="auto"/>
          <w:sz w:val="28"/>
          <w:szCs w:val="28"/>
          <w:highlight w:val="none"/>
        </w:rPr>
      </w:pPr>
    </w:p>
    <w:p w14:paraId="76EF384B">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3BA83F03">
      <w:pPr>
        <w:jc w:val="center"/>
        <w:rPr>
          <w:rFonts w:ascii="宋体" w:hAnsi="宋体" w:cs="宋体"/>
          <w:b/>
          <w:color w:val="auto"/>
          <w:sz w:val="32"/>
          <w:szCs w:val="32"/>
          <w:highlight w:val="none"/>
        </w:rPr>
      </w:pPr>
    </w:p>
    <w:p w14:paraId="187AF45D">
      <w:pPr>
        <w:rPr>
          <w:rFonts w:ascii="宋体" w:hAnsi="宋体" w:cs="宋体"/>
          <w:color w:val="auto"/>
          <w:sz w:val="28"/>
          <w:szCs w:val="28"/>
          <w:highlight w:val="none"/>
        </w:rPr>
      </w:pPr>
    </w:p>
    <w:p w14:paraId="5FEC8DE2">
      <w:pPr>
        <w:rPr>
          <w:rFonts w:ascii="宋体" w:hAnsi="宋体" w:cs="宋体"/>
          <w:color w:val="auto"/>
          <w:sz w:val="28"/>
          <w:szCs w:val="28"/>
          <w:highlight w:val="none"/>
        </w:rPr>
      </w:pPr>
    </w:p>
    <w:p w14:paraId="1BF3C37B">
      <w:pPr>
        <w:rPr>
          <w:rFonts w:ascii="宋体" w:hAnsi="宋体" w:cs="宋体"/>
          <w:color w:val="auto"/>
          <w:sz w:val="28"/>
          <w:szCs w:val="28"/>
          <w:highlight w:val="none"/>
        </w:rPr>
      </w:pPr>
    </w:p>
    <w:p w14:paraId="0B09AC2B">
      <w:pPr>
        <w:rPr>
          <w:rFonts w:ascii="宋体" w:hAnsi="宋体" w:cs="宋体"/>
          <w:color w:val="auto"/>
          <w:sz w:val="28"/>
          <w:szCs w:val="28"/>
          <w:highlight w:val="none"/>
        </w:rPr>
      </w:pPr>
    </w:p>
    <w:p w14:paraId="13392477">
      <w:pPr>
        <w:rPr>
          <w:rFonts w:ascii="宋体" w:hAnsi="宋体" w:cs="宋体"/>
          <w:color w:val="auto"/>
          <w:sz w:val="28"/>
          <w:szCs w:val="28"/>
          <w:highlight w:val="none"/>
        </w:rPr>
      </w:pPr>
    </w:p>
    <w:p w14:paraId="5574341C">
      <w:pPr>
        <w:pStyle w:val="28"/>
        <w:rPr>
          <w:color w:val="auto"/>
          <w:highlight w:val="none"/>
        </w:rPr>
      </w:pPr>
    </w:p>
    <w:p w14:paraId="57B58CF4">
      <w:pPr>
        <w:rPr>
          <w:color w:val="auto"/>
          <w:highlight w:val="none"/>
        </w:rPr>
      </w:pPr>
    </w:p>
    <w:p w14:paraId="5BAD2012">
      <w:pPr>
        <w:pStyle w:val="28"/>
        <w:rPr>
          <w:color w:val="auto"/>
          <w:highlight w:val="none"/>
        </w:rPr>
      </w:pPr>
    </w:p>
    <w:p w14:paraId="3098D36B">
      <w:pPr>
        <w:rPr>
          <w:color w:val="auto"/>
          <w:highlight w:val="none"/>
        </w:rPr>
      </w:pPr>
    </w:p>
    <w:p w14:paraId="6C685DC7">
      <w:pPr>
        <w:pStyle w:val="28"/>
        <w:rPr>
          <w:color w:val="auto"/>
          <w:highlight w:val="none"/>
        </w:rPr>
      </w:pPr>
    </w:p>
    <w:p w14:paraId="1418238A">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495C8F20">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6E58B4A4">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CD86D0">
      <w:pPr>
        <w:spacing w:line="400" w:lineRule="exact"/>
        <w:rPr>
          <w:rFonts w:ascii="宋体" w:hAnsi="宋体" w:cs="宋体"/>
          <w:color w:val="auto"/>
          <w:highlight w:val="none"/>
        </w:rPr>
      </w:pPr>
    </w:p>
    <w:p w14:paraId="0C2A5715">
      <w:pPr>
        <w:spacing w:line="400" w:lineRule="exact"/>
        <w:rPr>
          <w:rFonts w:ascii="宋体" w:hAnsi="宋体" w:cs="宋体"/>
          <w:color w:val="auto"/>
          <w:highlight w:val="none"/>
        </w:rPr>
      </w:pPr>
    </w:p>
    <w:p w14:paraId="51209EFA">
      <w:pPr>
        <w:spacing w:line="400" w:lineRule="exact"/>
        <w:rPr>
          <w:rFonts w:ascii="宋体" w:hAnsi="宋体" w:cs="宋体"/>
          <w:color w:val="auto"/>
          <w:highlight w:val="none"/>
        </w:rPr>
      </w:pPr>
    </w:p>
    <w:p w14:paraId="4D8CC298">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183" w:name="_Toc5459"/>
      <w:bookmarkStart w:id="184" w:name="_Toc28780"/>
      <w:bookmarkStart w:id="185" w:name="_Toc1368"/>
      <w:bookmarkStart w:id="186" w:name="_Toc11329273"/>
      <w:r>
        <w:rPr>
          <w:rFonts w:hint="eastAsia" w:ascii="宋体" w:hAnsi="宋体" w:eastAsia="宋体" w:cs="宋体"/>
          <w:color w:val="auto"/>
          <w:sz w:val="32"/>
          <w:szCs w:val="40"/>
          <w:highlight w:val="none"/>
        </w:rPr>
        <w:t>目    录</w:t>
      </w:r>
      <w:bookmarkEnd w:id="167"/>
      <w:bookmarkEnd w:id="168"/>
      <w:bookmarkEnd w:id="169"/>
      <w:bookmarkEnd w:id="170"/>
      <w:bookmarkEnd w:id="171"/>
      <w:bookmarkEnd w:id="172"/>
      <w:bookmarkEnd w:id="173"/>
      <w:bookmarkEnd w:id="174"/>
      <w:bookmarkEnd w:id="183"/>
      <w:bookmarkEnd w:id="184"/>
      <w:bookmarkEnd w:id="185"/>
      <w:bookmarkEnd w:id="186"/>
    </w:p>
    <w:p w14:paraId="73AD2FCB">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14:paraId="23028A65">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149EB2A8">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60B7A70C">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574BD4FE">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698722BD">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4C2243D7">
      <w:pPr>
        <w:spacing w:line="400" w:lineRule="exact"/>
        <w:rPr>
          <w:rFonts w:ascii="宋体" w:hAnsi="宋体" w:cs="宋体"/>
          <w:color w:val="auto"/>
          <w:highlight w:val="none"/>
        </w:rPr>
      </w:pPr>
    </w:p>
    <w:p w14:paraId="77BE778B">
      <w:pPr>
        <w:spacing w:line="400" w:lineRule="exact"/>
        <w:rPr>
          <w:rFonts w:ascii="宋体" w:hAnsi="宋体" w:cs="宋体"/>
          <w:color w:val="auto"/>
          <w:highlight w:val="none"/>
        </w:rPr>
      </w:pPr>
    </w:p>
    <w:p w14:paraId="7754A34E">
      <w:pPr>
        <w:spacing w:line="400" w:lineRule="exact"/>
        <w:rPr>
          <w:rFonts w:ascii="宋体" w:hAnsi="宋体" w:cs="宋体"/>
          <w:color w:val="auto"/>
          <w:highlight w:val="none"/>
        </w:rPr>
      </w:pPr>
    </w:p>
    <w:p w14:paraId="44D104B8">
      <w:pPr>
        <w:spacing w:line="400" w:lineRule="exact"/>
        <w:rPr>
          <w:rFonts w:ascii="宋体" w:hAnsi="宋体" w:cs="宋体"/>
          <w:color w:val="auto"/>
          <w:highlight w:val="none"/>
        </w:rPr>
      </w:pPr>
    </w:p>
    <w:p w14:paraId="6A993311">
      <w:pPr>
        <w:spacing w:line="400" w:lineRule="exact"/>
        <w:rPr>
          <w:rFonts w:ascii="宋体" w:hAnsi="宋体" w:cs="宋体"/>
          <w:color w:val="auto"/>
          <w:highlight w:val="none"/>
        </w:rPr>
      </w:pPr>
    </w:p>
    <w:p w14:paraId="22325943">
      <w:pPr>
        <w:spacing w:line="400" w:lineRule="exact"/>
        <w:rPr>
          <w:rFonts w:ascii="宋体" w:hAnsi="宋体" w:cs="宋体"/>
          <w:color w:val="auto"/>
          <w:highlight w:val="none"/>
        </w:rPr>
      </w:pPr>
    </w:p>
    <w:p w14:paraId="19F79249">
      <w:pPr>
        <w:spacing w:line="400" w:lineRule="exact"/>
        <w:rPr>
          <w:rFonts w:ascii="宋体" w:hAnsi="宋体" w:cs="宋体"/>
          <w:color w:val="auto"/>
          <w:highlight w:val="none"/>
        </w:rPr>
      </w:pPr>
    </w:p>
    <w:p w14:paraId="63451569">
      <w:pPr>
        <w:spacing w:line="400" w:lineRule="exact"/>
        <w:rPr>
          <w:rFonts w:ascii="宋体" w:hAnsi="宋体" w:cs="宋体"/>
          <w:color w:val="auto"/>
          <w:highlight w:val="none"/>
        </w:rPr>
      </w:pPr>
    </w:p>
    <w:p w14:paraId="7665CFE9">
      <w:pPr>
        <w:spacing w:line="400" w:lineRule="exact"/>
        <w:rPr>
          <w:rFonts w:ascii="宋体" w:hAnsi="宋体" w:cs="宋体"/>
          <w:color w:val="auto"/>
          <w:highlight w:val="none"/>
        </w:rPr>
      </w:pPr>
    </w:p>
    <w:p w14:paraId="3D58CD4A">
      <w:pPr>
        <w:spacing w:line="400" w:lineRule="exact"/>
        <w:rPr>
          <w:rFonts w:ascii="宋体" w:hAnsi="宋体" w:cs="宋体"/>
          <w:color w:val="auto"/>
          <w:highlight w:val="none"/>
        </w:rPr>
      </w:pPr>
    </w:p>
    <w:p w14:paraId="3DD590F6">
      <w:pPr>
        <w:spacing w:line="400" w:lineRule="exact"/>
        <w:rPr>
          <w:rFonts w:ascii="宋体" w:hAnsi="宋体" w:cs="宋体"/>
          <w:color w:val="auto"/>
          <w:highlight w:val="none"/>
        </w:rPr>
      </w:pPr>
    </w:p>
    <w:p w14:paraId="387E2048">
      <w:pPr>
        <w:spacing w:line="400" w:lineRule="exact"/>
        <w:rPr>
          <w:rFonts w:ascii="宋体" w:hAnsi="宋体" w:cs="宋体"/>
          <w:color w:val="auto"/>
          <w:highlight w:val="none"/>
        </w:rPr>
      </w:pPr>
    </w:p>
    <w:p w14:paraId="0D18D653">
      <w:pPr>
        <w:spacing w:line="400" w:lineRule="exact"/>
        <w:rPr>
          <w:rFonts w:ascii="宋体" w:hAnsi="宋体" w:cs="宋体"/>
          <w:color w:val="auto"/>
          <w:highlight w:val="none"/>
        </w:rPr>
      </w:pPr>
    </w:p>
    <w:p w14:paraId="27331EEF">
      <w:pPr>
        <w:spacing w:line="400" w:lineRule="exact"/>
        <w:rPr>
          <w:rFonts w:ascii="宋体" w:hAnsi="宋体" w:cs="宋体"/>
          <w:color w:val="auto"/>
          <w:highlight w:val="none"/>
        </w:rPr>
      </w:pPr>
    </w:p>
    <w:p w14:paraId="53D4346C">
      <w:pPr>
        <w:spacing w:line="400" w:lineRule="exact"/>
        <w:rPr>
          <w:rFonts w:ascii="宋体" w:hAnsi="宋体" w:cs="宋体"/>
          <w:color w:val="auto"/>
          <w:highlight w:val="none"/>
        </w:rPr>
      </w:pPr>
    </w:p>
    <w:p w14:paraId="533E7347">
      <w:pPr>
        <w:spacing w:line="400" w:lineRule="exact"/>
        <w:rPr>
          <w:rFonts w:ascii="宋体" w:hAnsi="宋体" w:cs="宋体"/>
          <w:color w:val="auto"/>
          <w:highlight w:val="none"/>
        </w:rPr>
      </w:pPr>
    </w:p>
    <w:p w14:paraId="0B7C7006">
      <w:pPr>
        <w:spacing w:line="400" w:lineRule="exact"/>
        <w:rPr>
          <w:rFonts w:ascii="宋体" w:hAnsi="宋体" w:cs="宋体"/>
          <w:color w:val="auto"/>
          <w:highlight w:val="none"/>
        </w:rPr>
      </w:pPr>
    </w:p>
    <w:p w14:paraId="43957F41">
      <w:pPr>
        <w:spacing w:line="400" w:lineRule="exact"/>
        <w:rPr>
          <w:rFonts w:ascii="宋体" w:hAnsi="宋体" w:cs="宋体"/>
          <w:color w:val="auto"/>
          <w:highlight w:val="none"/>
        </w:rPr>
      </w:pPr>
    </w:p>
    <w:p w14:paraId="5C4A0DB8">
      <w:pPr>
        <w:spacing w:line="400" w:lineRule="exact"/>
        <w:rPr>
          <w:rFonts w:ascii="宋体" w:hAnsi="宋体" w:cs="宋体"/>
          <w:color w:val="auto"/>
          <w:highlight w:val="none"/>
        </w:rPr>
      </w:pPr>
    </w:p>
    <w:p w14:paraId="6D95955A">
      <w:pPr>
        <w:spacing w:line="400" w:lineRule="exact"/>
        <w:rPr>
          <w:rFonts w:ascii="宋体" w:hAnsi="宋体" w:cs="宋体"/>
          <w:color w:val="auto"/>
          <w:highlight w:val="none"/>
        </w:rPr>
      </w:pPr>
    </w:p>
    <w:p w14:paraId="493E23E2">
      <w:pPr>
        <w:spacing w:line="400" w:lineRule="exact"/>
        <w:rPr>
          <w:rFonts w:ascii="宋体" w:hAnsi="宋体" w:cs="宋体"/>
          <w:color w:val="auto"/>
          <w:highlight w:val="none"/>
        </w:rPr>
      </w:pPr>
      <w:r>
        <w:rPr>
          <w:rFonts w:ascii="宋体" w:hAnsi="宋体" w:cs="宋体"/>
          <w:color w:val="auto"/>
          <w:highlight w:val="none"/>
        </w:rPr>
        <w:br w:type="page"/>
      </w:r>
    </w:p>
    <w:p w14:paraId="04275578">
      <w:pPr>
        <w:pStyle w:val="3"/>
        <w:numPr>
          <w:ilvl w:val="0"/>
          <w:numId w:val="7"/>
        </w:numPr>
        <w:spacing w:before="0" w:after="0" w:line="360" w:lineRule="auto"/>
        <w:jc w:val="center"/>
        <w:rPr>
          <w:rFonts w:ascii="宋体" w:hAnsi="宋体" w:eastAsia="宋体" w:cs="宋体"/>
          <w:color w:val="auto"/>
          <w:sz w:val="28"/>
          <w:highlight w:val="none"/>
        </w:rPr>
      </w:pPr>
      <w:bookmarkStart w:id="187" w:name="_Toc25874"/>
      <w:bookmarkStart w:id="188" w:name="_Toc29615"/>
      <w:bookmarkStart w:id="189" w:name="_Toc15863"/>
      <w:bookmarkStart w:id="190" w:name="_Toc29547"/>
      <w:bookmarkStart w:id="191" w:name="_Toc503951048"/>
      <w:bookmarkStart w:id="192" w:name="_Toc513633969"/>
      <w:bookmarkStart w:id="193" w:name="_Toc447827053"/>
      <w:r>
        <w:rPr>
          <w:rFonts w:hint="eastAsia" w:ascii="宋体" w:hAnsi="宋体" w:eastAsia="宋体" w:cs="宋体"/>
          <w:color w:val="auto"/>
          <w:sz w:val="28"/>
          <w:highlight w:val="none"/>
        </w:rPr>
        <w:t>竞争比选响应声明书</w:t>
      </w:r>
      <w:bookmarkEnd w:id="187"/>
      <w:bookmarkEnd w:id="188"/>
      <w:bookmarkEnd w:id="189"/>
      <w:bookmarkEnd w:id="190"/>
    </w:p>
    <w:p w14:paraId="284AFF9B">
      <w:pPr>
        <w:rPr>
          <w:color w:val="auto"/>
          <w:highlight w:val="none"/>
        </w:rPr>
      </w:pPr>
    </w:p>
    <w:p w14:paraId="12AB803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43B9F37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6DCCD54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01937CF0">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F378E6D">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093CBE9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6824B655">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07AA18B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02E2B016">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A1D06F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4422340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D44BE84">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E46A56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AA62125">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194" w:name="_Toc27815"/>
      <w:bookmarkStart w:id="195" w:name="_Toc491883232"/>
    </w:p>
    <w:p w14:paraId="37833702">
      <w:pPr>
        <w:pStyle w:val="41"/>
        <w:rPr>
          <w:color w:val="auto"/>
          <w:highlight w:val="none"/>
        </w:rPr>
      </w:pPr>
    </w:p>
    <w:p w14:paraId="4D0A050F">
      <w:pPr>
        <w:pStyle w:val="41"/>
        <w:rPr>
          <w:color w:val="auto"/>
          <w:highlight w:val="none"/>
        </w:rPr>
      </w:pPr>
    </w:p>
    <w:p w14:paraId="238961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A5F8A">
      <w:pPr>
        <w:pStyle w:val="3"/>
        <w:numPr>
          <w:ilvl w:val="0"/>
          <w:numId w:val="7"/>
        </w:numPr>
        <w:spacing w:before="0" w:after="0" w:line="360" w:lineRule="auto"/>
        <w:jc w:val="center"/>
        <w:rPr>
          <w:rFonts w:hint="eastAsia" w:ascii="宋体" w:hAnsi="宋体" w:eastAsia="宋体" w:cs="宋体"/>
          <w:color w:val="auto"/>
          <w:sz w:val="28"/>
          <w:highlight w:val="none"/>
        </w:rPr>
      </w:pPr>
      <w:bookmarkStart w:id="196" w:name="_Toc15139"/>
      <w:r>
        <w:rPr>
          <w:rFonts w:hint="eastAsia" w:ascii="宋体" w:hAnsi="宋体" w:eastAsia="宋体" w:cs="宋体"/>
          <w:color w:val="auto"/>
          <w:sz w:val="28"/>
          <w:highlight w:val="none"/>
        </w:rPr>
        <w:t>法定代表人身份证明或法定代表人授权委托书</w:t>
      </w:r>
      <w:bookmarkEnd w:id="194"/>
      <w:bookmarkEnd w:id="196"/>
    </w:p>
    <w:bookmarkEnd w:id="195"/>
    <w:p w14:paraId="67306D7F">
      <w:pPr>
        <w:pStyle w:val="3"/>
        <w:spacing w:line="480" w:lineRule="auto"/>
        <w:jc w:val="center"/>
        <w:outlineLvl w:val="2"/>
        <w:rPr>
          <w:rFonts w:ascii="宋体" w:hAnsi="宋体" w:eastAsia="宋体" w:cs="宋体"/>
          <w:color w:val="auto"/>
          <w:sz w:val="24"/>
          <w:szCs w:val="24"/>
          <w:highlight w:val="none"/>
        </w:rPr>
      </w:pPr>
      <w:bookmarkStart w:id="197" w:name="_Toc14141"/>
      <w:bookmarkStart w:id="198" w:name="_Toc20985"/>
      <w:r>
        <w:rPr>
          <w:rFonts w:hint="eastAsia" w:ascii="宋体" w:hAnsi="宋体" w:eastAsia="宋体" w:cs="宋体"/>
          <w:color w:val="auto"/>
          <w:sz w:val="24"/>
          <w:szCs w:val="24"/>
          <w:highlight w:val="none"/>
        </w:rPr>
        <w:t>（一）法定代表人身份证明</w:t>
      </w:r>
      <w:bookmarkEnd w:id="197"/>
      <w:bookmarkEnd w:id="198"/>
    </w:p>
    <w:p w14:paraId="7D3AA60C">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6CC89824">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199" w:name="_Toc27897"/>
      <w:bookmarkStart w:id="200" w:name="_Toc352691662"/>
      <w:bookmarkStart w:id="201" w:name="_Toc369531698"/>
      <w:r>
        <w:rPr>
          <w:rFonts w:ascii="宋体" w:hAnsi="宋体"/>
          <w:color w:val="auto"/>
          <w:highlight w:val="none"/>
          <w:u w:val="single"/>
        </w:rPr>
        <w:t xml:space="preserve">        </w:t>
      </w:r>
      <w:r>
        <w:rPr>
          <w:rFonts w:ascii="宋体" w:hAnsi="宋体"/>
          <w:color w:val="auto"/>
          <w:highlight w:val="none"/>
        </w:rPr>
        <w:t>年</w:t>
      </w:r>
      <w:bookmarkEnd w:id="199"/>
      <w:bookmarkEnd w:id="200"/>
      <w:bookmarkEnd w:id="201"/>
      <w:r>
        <w:rPr>
          <w:rFonts w:ascii="宋体" w:hAnsi="宋体"/>
          <w:color w:val="auto"/>
          <w:highlight w:val="none"/>
        </w:rPr>
        <w:t>龄</w:t>
      </w:r>
      <w:bookmarkStart w:id="202" w:name="_Toc15573"/>
      <w:bookmarkStart w:id="203" w:name="_Toc384308377"/>
      <w:bookmarkStart w:id="204" w:name="_Toc152045789"/>
      <w:bookmarkStart w:id="205" w:name="_Toc247527829"/>
      <w:bookmarkStart w:id="206" w:name="_Toc300835211"/>
      <w:bookmarkStart w:id="207" w:name="_Toc361508754"/>
      <w:bookmarkStart w:id="208" w:name="_Toc352691663"/>
      <w:bookmarkStart w:id="209" w:name="_Toc152042578"/>
      <w:bookmarkStart w:id="210" w:name="_Toc144974858"/>
      <w:bookmarkStart w:id="211" w:name="_Toc247514248"/>
      <w:bookmarkStart w:id="212" w:name="_Toc369531699"/>
      <w:r>
        <w:rPr>
          <w:rFonts w:ascii="宋体" w:hAnsi="宋体"/>
          <w:color w:val="auto"/>
          <w:highlight w:val="none"/>
        </w:rPr>
        <w:t>：</w:t>
      </w:r>
      <w:bookmarkEnd w:id="202"/>
      <w:bookmarkEnd w:id="203"/>
      <w:bookmarkEnd w:id="204"/>
      <w:bookmarkEnd w:id="205"/>
      <w:bookmarkEnd w:id="206"/>
      <w:bookmarkEnd w:id="207"/>
      <w:bookmarkEnd w:id="208"/>
      <w:bookmarkEnd w:id="209"/>
      <w:bookmarkEnd w:id="210"/>
      <w:bookmarkEnd w:id="211"/>
      <w:bookmarkEnd w:id="212"/>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7DCAA03B">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545D0C16">
      <w:pPr>
        <w:spacing w:line="480" w:lineRule="auto"/>
        <w:ind w:firstLine="420" w:firstLineChars="200"/>
        <w:rPr>
          <w:rFonts w:ascii="宋体" w:hAnsi="宋体"/>
          <w:color w:val="auto"/>
          <w:highlight w:val="none"/>
        </w:rPr>
      </w:pPr>
      <w:r>
        <w:rPr>
          <w:rFonts w:ascii="宋体" w:hAnsi="宋体"/>
          <w:color w:val="auto"/>
          <w:highlight w:val="none"/>
        </w:rPr>
        <w:t>特此证明。</w:t>
      </w:r>
    </w:p>
    <w:p w14:paraId="78D166D8">
      <w:pPr>
        <w:spacing w:line="480" w:lineRule="auto"/>
        <w:rPr>
          <w:rFonts w:ascii="宋体" w:hAnsi="宋体"/>
          <w:color w:val="auto"/>
          <w:highlight w:val="none"/>
        </w:rPr>
      </w:pPr>
    </w:p>
    <w:p w14:paraId="09CE2E0B">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286154E">
      <w:pPr>
        <w:spacing w:line="480" w:lineRule="auto"/>
        <w:rPr>
          <w:rFonts w:ascii="宋体" w:hAnsi="宋体"/>
          <w:color w:val="auto"/>
          <w:highlight w:val="none"/>
        </w:rPr>
      </w:pPr>
    </w:p>
    <w:p w14:paraId="0080214C">
      <w:pPr>
        <w:spacing w:line="440" w:lineRule="exact"/>
        <w:rPr>
          <w:rFonts w:ascii="宋体" w:hAnsi="宋体"/>
          <w:color w:val="auto"/>
          <w:highlight w:val="none"/>
        </w:rPr>
      </w:pPr>
    </w:p>
    <w:p w14:paraId="01C856FC">
      <w:pPr>
        <w:spacing w:line="440" w:lineRule="exact"/>
        <w:rPr>
          <w:rFonts w:ascii="宋体" w:hAnsi="宋体"/>
          <w:color w:val="auto"/>
          <w:highlight w:val="none"/>
        </w:rPr>
      </w:pPr>
    </w:p>
    <w:p w14:paraId="08327094">
      <w:pPr>
        <w:spacing w:line="440" w:lineRule="exact"/>
        <w:rPr>
          <w:rFonts w:ascii="宋体" w:hAnsi="宋体"/>
          <w:color w:val="auto"/>
          <w:highlight w:val="none"/>
        </w:rPr>
      </w:pPr>
    </w:p>
    <w:p w14:paraId="09AB15CB">
      <w:pPr>
        <w:spacing w:line="440" w:lineRule="exact"/>
        <w:rPr>
          <w:rFonts w:ascii="宋体" w:hAnsi="宋体"/>
          <w:color w:val="auto"/>
          <w:highlight w:val="none"/>
        </w:rPr>
      </w:pPr>
    </w:p>
    <w:p w14:paraId="169544D2">
      <w:pPr>
        <w:spacing w:line="440" w:lineRule="exact"/>
        <w:rPr>
          <w:rFonts w:ascii="宋体" w:hAnsi="宋体"/>
          <w:color w:val="auto"/>
          <w:highlight w:val="none"/>
        </w:rPr>
      </w:pPr>
    </w:p>
    <w:p w14:paraId="1CE5D6D4">
      <w:pPr>
        <w:spacing w:line="440" w:lineRule="exact"/>
        <w:rPr>
          <w:rFonts w:ascii="宋体" w:hAnsi="宋体"/>
          <w:color w:val="auto"/>
          <w:highlight w:val="none"/>
        </w:rPr>
      </w:pPr>
    </w:p>
    <w:p w14:paraId="4019656B">
      <w:pPr>
        <w:spacing w:line="440" w:lineRule="exact"/>
        <w:rPr>
          <w:rFonts w:ascii="宋体" w:hAnsi="宋体"/>
          <w:color w:val="auto"/>
          <w:highlight w:val="none"/>
        </w:rPr>
      </w:pPr>
    </w:p>
    <w:p w14:paraId="58A92E9C">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3C4A556">
      <w:pPr>
        <w:spacing w:line="440" w:lineRule="exact"/>
        <w:rPr>
          <w:rFonts w:ascii="宋体" w:hAnsi="宋体"/>
          <w:color w:val="auto"/>
          <w:highlight w:val="none"/>
        </w:rPr>
      </w:pPr>
    </w:p>
    <w:p w14:paraId="743248DA">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15E040B">
      <w:pPr>
        <w:rPr>
          <w:rFonts w:ascii="宋体" w:hAnsi="宋体"/>
          <w:color w:val="auto"/>
          <w:highlight w:val="none"/>
        </w:rPr>
      </w:pPr>
    </w:p>
    <w:p w14:paraId="46006CA0">
      <w:pPr>
        <w:rPr>
          <w:rFonts w:ascii="宋体" w:hAnsi="宋体"/>
          <w:color w:val="auto"/>
          <w:highlight w:val="none"/>
        </w:rPr>
      </w:pPr>
    </w:p>
    <w:p w14:paraId="24AA7A7F">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77B7E732">
      <w:pPr>
        <w:spacing w:line="440" w:lineRule="exact"/>
        <w:rPr>
          <w:rFonts w:ascii="宋体" w:hAnsi="宋体"/>
          <w:color w:val="auto"/>
          <w:sz w:val="20"/>
          <w:highlight w:val="none"/>
        </w:rPr>
      </w:pPr>
    </w:p>
    <w:p w14:paraId="45AC7C84">
      <w:pPr>
        <w:spacing w:line="20" w:lineRule="exact"/>
        <w:jc w:val="center"/>
        <w:rPr>
          <w:rFonts w:ascii="宋体" w:hAnsi="宋体"/>
          <w:color w:val="auto"/>
          <w:sz w:val="20"/>
          <w:highlight w:val="none"/>
        </w:rPr>
      </w:pPr>
      <w:r>
        <w:rPr>
          <w:rFonts w:ascii="宋体" w:hAnsi="宋体"/>
          <w:color w:val="auto"/>
          <w:sz w:val="20"/>
          <w:highlight w:val="none"/>
        </w:rPr>
        <w:br w:type="page"/>
      </w:r>
    </w:p>
    <w:p w14:paraId="2DEC7E0B">
      <w:pPr>
        <w:pStyle w:val="3"/>
        <w:spacing w:line="480" w:lineRule="auto"/>
        <w:jc w:val="center"/>
        <w:outlineLvl w:val="2"/>
        <w:rPr>
          <w:rFonts w:ascii="宋体" w:hAnsi="宋体"/>
          <w:color w:val="auto"/>
          <w:sz w:val="28"/>
          <w:szCs w:val="28"/>
          <w:highlight w:val="none"/>
        </w:rPr>
      </w:pPr>
      <w:bookmarkStart w:id="213" w:name="_Toc491883233"/>
      <w:bookmarkStart w:id="214" w:name="_Toc58"/>
      <w:bookmarkStart w:id="215" w:name="_Toc3882"/>
      <w:r>
        <w:rPr>
          <w:rFonts w:hint="eastAsia" w:ascii="宋体" w:hAnsi="宋体" w:eastAsia="宋体" w:cs="宋体"/>
          <w:color w:val="auto"/>
          <w:sz w:val="24"/>
          <w:szCs w:val="24"/>
          <w:highlight w:val="none"/>
        </w:rPr>
        <w:t>（二）</w:t>
      </w:r>
      <w:bookmarkEnd w:id="213"/>
      <w:r>
        <w:rPr>
          <w:rFonts w:hint="eastAsia" w:ascii="宋体" w:hAnsi="宋体" w:eastAsia="宋体" w:cs="宋体"/>
          <w:color w:val="auto"/>
          <w:sz w:val="24"/>
          <w:szCs w:val="24"/>
          <w:highlight w:val="none"/>
        </w:rPr>
        <w:t>法定代表人授权委托书</w:t>
      </w:r>
      <w:bookmarkEnd w:id="214"/>
      <w:bookmarkEnd w:id="215"/>
    </w:p>
    <w:p w14:paraId="7231745A">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0FA041B">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6BA14F35">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6D7F82EC">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03D01EC1">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v:textbox>
              </v:shape>
            </w:pict>
          </mc:Fallback>
        </mc:AlternateContent>
      </w:r>
    </w:p>
    <w:p w14:paraId="74E60D05">
      <w:pPr>
        <w:spacing w:line="440" w:lineRule="exact"/>
        <w:rPr>
          <w:rFonts w:ascii="宋体" w:hAnsi="宋体"/>
          <w:color w:val="auto"/>
          <w:highlight w:val="none"/>
        </w:rPr>
      </w:pPr>
    </w:p>
    <w:p w14:paraId="2E001FF2">
      <w:pPr>
        <w:spacing w:line="440" w:lineRule="exact"/>
        <w:rPr>
          <w:rFonts w:ascii="宋体" w:hAnsi="宋体"/>
          <w:color w:val="auto"/>
          <w:highlight w:val="none"/>
        </w:rPr>
      </w:pPr>
      <w:r>
        <w:rPr>
          <w:rFonts w:ascii="宋体" w:hAnsi="宋体"/>
          <w:color w:val="auto"/>
          <w:highlight w:val="none"/>
        </w:rPr>
        <w:t>委托代理人身份证复印件</w:t>
      </w:r>
    </w:p>
    <w:p w14:paraId="6D23BF14">
      <w:pPr>
        <w:spacing w:line="440" w:lineRule="exact"/>
        <w:rPr>
          <w:rFonts w:ascii="宋体" w:hAnsi="宋体"/>
          <w:color w:val="auto"/>
          <w:highlight w:val="none"/>
        </w:rPr>
      </w:pPr>
    </w:p>
    <w:p w14:paraId="505B76A8">
      <w:pPr>
        <w:spacing w:line="440" w:lineRule="exact"/>
        <w:rPr>
          <w:rFonts w:ascii="宋体" w:hAnsi="宋体"/>
          <w:color w:val="auto"/>
          <w:highlight w:val="none"/>
        </w:rPr>
      </w:pPr>
    </w:p>
    <w:p w14:paraId="6662606C">
      <w:pPr>
        <w:spacing w:line="440" w:lineRule="exact"/>
        <w:rPr>
          <w:rFonts w:ascii="宋体" w:hAnsi="宋体"/>
          <w:color w:val="auto"/>
          <w:highlight w:val="none"/>
        </w:rPr>
      </w:pPr>
    </w:p>
    <w:p w14:paraId="74243E26">
      <w:pPr>
        <w:spacing w:line="440" w:lineRule="exact"/>
        <w:rPr>
          <w:rFonts w:ascii="宋体" w:hAnsi="宋体"/>
          <w:color w:val="auto"/>
          <w:highlight w:val="none"/>
        </w:rPr>
      </w:pPr>
    </w:p>
    <w:p w14:paraId="4D21059C">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v:textbox>
              </v:shape>
            </w:pict>
          </mc:Fallback>
        </mc:AlternateContent>
      </w:r>
    </w:p>
    <w:p w14:paraId="0EAB5692">
      <w:pPr>
        <w:spacing w:line="440" w:lineRule="exact"/>
        <w:ind w:firstLine="2692" w:firstLineChars="1282"/>
        <w:rPr>
          <w:rFonts w:hint="eastAsia" w:ascii="宋体" w:hAnsi="宋体"/>
          <w:color w:val="auto"/>
          <w:highlight w:val="none"/>
        </w:rPr>
      </w:pPr>
    </w:p>
    <w:p w14:paraId="4F2D8E3C">
      <w:pPr>
        <w:spacing w:line="440" w:lineRule="exact"/>
        <w:ind w:firstLine="2692" w:firstLineChars="1282"/>
        <w:rPr>
          <w:rFonts w:hint="eastAsia" w:ascii="宋体" w:hAnsi="宋体"/>
          <w:color w:val="auto"/>
          <w:highlight w:val="none"/>
        </w:rPr>
      </w:pPr>
    </w:p>
    <w:p w14:paraId="78AFF2C3">
      <w:pPr>
        <w:spacing w:line="440" w:lineRule="exact"/>
        <w:ind w:firstLine="2692" w:firstLineChars="1282"/>
        <w:rPr>
          <w:rFonts w:hint="eastAsia" w:ascii="宋体" w:hAnsi="宋体"/>
          <w:color w:val="auto"/>
          <w:highlight w:val="none"/>
        </w:rPr>
      </w:pPr>
    </w:p>
    <w:p w14:paraId="2F696D11">
      <w:pPr>
        <w:spacing w:line="440" w:lineRule="exact"/>
        <w:ind w:firstLine="2692" w:firstLineChars="1282"/>
        <w:rPr>
          <w:rFonts w:hint="eastAsia" w:ascii="宋体" w:hAnsi="宋体"/>
          <w:color w:val="auto"/>
          <w:highlight w:val="none"/>
        </w:rPr>
      </w:pPr>
    </w:p>
    <w:p w14:paraId="7F1151A8">
      <w:pPr>
        <w:spacing w:line="440" w:lineRule="exact"/>
        <w:ind w:firstLine="2692" w:firstLineChars="1282"/>
        <w:rPr>
          <w:rFonts w:hint="eastAsia" w:ascii="宋体" w:hAnsi="宋体"/>
          <w:color w:val="auto"/>
          <w:highlight w:val="none"/>
        </w:rPr>
      </w:pPr>
    </w:p>
    <w:p w14:paraId="4734AAE9">
      <w:pPr>
        <w:spacing w:line="440" w:lineRule="exact"/>
        <w:ind w:firstLine="2692" w:firstLineChars="1282"/>
        <w:rPr>
          <w:rFonts w:hint="eastAsia" w:ascii="宋体" w:hAnsi="宋体"/>
          <w:color w:val="auto"/>
          <w:highlight w:val="none"/>
        </w:rPr>
      </w:pPr>
    </w:p>
    <w:p w14:paraId="55FC50F3">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3EE7992C">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42028B5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7B2FEA75">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3AD9CD1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0673EA8F">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B6315B5">
      <w:pPr>
        <w:rPr>
          <w:rFonts w:ascii="宋体" w:hAnsi="宋体"/>
          <w:color w:val="auto"/>
          <w:highlight w:val="none"/>
        </w:rPr>
      </w:pPr>
    </w:p>
    <w:p w14:paraId="0E6EC09D">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71477EA0">
      <w:pPr>
        <w:pStyle w:val="28"/>
        <w:pageBreakBefore w:val="0"/>
        <w:widowControl w:val="0"/>
        <w:kinsoku/>
        <w:wordWrap/>
        <w:overflowPunct/>
        <w:autoSpaceDE/>
        <w:autoSpaceDN/>
        <w:bidi w:val="0"/>
        <w:adjustRightInd/>
        <w:snapToGrid/>
        <w:textAlignment w:val="auto"/>
        <w:outlineLvl w:val="9"/>
        <w:rPr>
          <w:color w:val="auto"/>
          <w:highlight w:val="none"/>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p>
    <w:p w14:paraId="556F72AD">
      <w:pPr>
        <w:pStyle w:val="3"/>
        <w:spacing w:before="0" w:after="0"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t>三、报价一览表</w:t>
      </w:r>
    </w:p>
    <w:p w14:paraId="3D46CE41">
      <w:pPr>
        <w:rPr>
          <w:highlight w:val="none"/>
        </w:rPr>
      </w:pPr>
    </w:p>
    <w:p w14:paraId="040D7B2B">
      <w:pPr>
        <w:pStyle w:val="38"/>
        <w:spacing w:line="480" w:lineRule="auto"/>
        <w:jc w:val="both"/>
        <w:rPr>
          <w:rFonts w:hAnsi="宋体"/>
          <w:color w:val="auto"/>
          <w:highlight w:val="none"/>
        </w:rPr>
      </w:pPr>
      <w:r>
        <w:rPr>
          <w:rFonts w:hint="eastAsia" w:hAnsi="宋体"/>
          <w:color w:val="auto"/>
          <w:highlight w:val="none"/>
        </w:rPr>
        <w:t>重庆首讯科技股份有限公司：</w:t>
      </w:r>
    </w:p>
    <w:p w14:paraId="56257DB2">
      <w:pPr>
        <w:spacing w:line="48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2"/>
        <w:tblpPr w:leftFromText="180" w:rightFromText="180" w:vertAnchor="text" w:horzAnchor="page" w:tblpX="1546" w:tblpY="314"/>
        <w:tblOverlap w:val="never"/>
        <w:tblW w:w="13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1663"/>
        <w:gridCol w:w="2631"/>
        <w:gridCol w:w="552"/>
        <w:gridCol w:w="2699"/>
        <w:gridCol w:w="611"/>
        <w:gridCol w:w="1301"/>
        <w:gridCol w:w="1226"/>
        <w:gridCol w:w="935"/>
        <w:gridCol w:w="850"/>
        <w:gridCol w:w="957"/>
      </w:tblGrid>
      <w:tr w14:paraId="1D27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62" w:type="dxa"/>
            <w:gridSpan w:val="11"/>
            <w:tcBorders>
              <w:top w:val="nil"/>
              <w:left w:val="nil"/>
              <w:bottom w:val="nil"/>
              <w:right w:val="nil"/>
            </w:tcBorders>
            <w:shd w:val="clear" w:color="auto" w:fill="auto"/>
            <w:noWrap/>
            <w:vAlign w:val="center"/>
          </w:tcPr>
          <w:p w14:paraId="7022F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分体车指控制系统定制化开发报价清单</w:t>
            </w:r>
          </w:p>
        </w:tc>
      </w:tr>
      <w:tr w14:paraId="4982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13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0B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工作内容</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314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服务内容</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7D4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2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EF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服务分项</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EB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B5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含税单价最高限价（元）</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4B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含税单价（元）</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9E4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税率（%）</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13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小计（元）</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46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04D4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7CA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829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662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CAC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A6AD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D83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2E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2FBE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46F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ADA7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CB7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r>
      <w:tr w14:paraId="6A6F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6E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CA0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里程碑1:“基于分体车指技术需求，完成各模块关键器件选型、设计方案、原理图、PCB设计”的设计方案</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15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全套硬件原理图、PCB设计图、结构图：车子电源、控制板模块（开关量）、控制板模块（AC220V）、控制板模块（DC24V）、网络控制主板（现场操作板）、显示灯体、控制箱；样品BOM清单、系统设计方案各1套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D1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6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3EBA6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车子电源</w:t>
            </w:r>
          </w:p>
        </w:tc>
        <w:tc>
          <w:tcPr>
            <w:tcW w:w="611" w:type="dxa"/>
            <w:tcBorders>
              <w:top w:val="single" w:color="000000" w:sz="4" w:space="0"/>
              <w:left w:val="single" w:color="000000" w:sz="4" w:space="0"/>
              <w:bottom w:val="single" w:color="auto" w:sz="4" w:space="0"/>
              <w:right w:val="single" w:color="000000" w:sz="4" w:space="0"/>
            </w:tcBorders>
            <w:shd w:val="clear" w:color="auto" w:fill="auto"/>
            <w:vAlign w:val="center"/>
          </w:tcPr>
          <w:p w14:paraId="45F47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9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CEC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ED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2F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7D3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024F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B998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B7B1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DCA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A50B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2699" w:type="dxa"/>
            <w:tcBorders>
              <w:top w:val="single" w:color="auto" w:sz="4" w:space="0"/>
              <w:left w:val="single" w:color="000000" w:sz="4" w:space="0"/>
              <w:bottom w:val="single" w:color="000000" w:sz="4" w:space="0"/>
              <w:right w:val="single" w:color="000000" w:sz="4" w:space="0"/>
            </w:tcBorders>
            <w:shd w:val="clear" w:color="auto" w:fill="auto"/>
            <w:vAlign w:val="center"/>
          </w:tcPr>
          <w:p w14:paraId="003587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控制板模块（开关量）</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3F56ED6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46DFC5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21500.00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DFB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1A7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E3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A84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6131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24AE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798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B40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8EA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41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控制板模块（AC220V）</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7C0E95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auto" w:sz="4" w:space="0"/>
              <w:left w:val="single" w:color="000000" w:sz="4" w:space="0"/>
              <w:bottom w:val="single" w:color="auto" w:sz="4" w:space="0"/>
              <w:right w:val="single" w:color="000000" w:sz="4" w:space="0"/>
            </w:tcBorders>
            <w:shd w:val="clear" w:color="auto" w:fill="auto"/>
            <w:vAlign w:val="center"/>
          </w:tcPr>
          <w:p w14:paraId="072410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22000.00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125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C58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A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838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30A7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A698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C409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1A4D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6C1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F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控制板模块（DC24V）</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582474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auto" w:sz="4" w:space="0"/>
              <w:left w:val="single" w:color="000000" w:sz="4" w:space="0"/>
              <w:bottom w:val="single" w:color="000000" w:sz="4" w:space="0"/>
              <w:right w:val="single" w:color="000000" w:sz="4" w:space="0"/>
            </w:tcBorders>
            <w:shd w:val="clear" w:color="auto" w:fill="auto"/>
            <w:vAlign w:val="center"/>
          </w:tcPr>
          <w:p w14:paraId="65C1CE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25000.00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B15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454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5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F1B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36BF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DBC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0CED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A23A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B96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F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网络控制主板（现场操作板）</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767D57B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C9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23000.00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4B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4973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8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B4F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381F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E5B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39A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A9C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1322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9E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显示灯体</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6A66A9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51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28500.00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F42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D601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B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C40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3396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E73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514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74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347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控制箱</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62B84A3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5D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31500.00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B9A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E3F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FF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28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011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AF1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里程碑1合计</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1C4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3562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C3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8B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里程碑2:“定制化软硬件开发与集成，根据分体车指原理图及结构设计的要求样品制作”的工作集成部署</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06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根据设计文件完成样品制作：车子电源、控制板模块（开关量）、控制板模块（AC220V）、控制板模块（DC24V）、网络控制主板（现场操作板）、显示灯体、控制箱各1份</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B1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E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车子电源</w:t>
            </w:r>
          </w:p>
        </w:tc>
        <w:tc>
          <w:tcPr>
            <w:tcW w:w="61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9AC1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13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1700.00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9E3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AB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B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A28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6916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936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65B4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832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FCA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E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控制板模块（开关量）</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128F2E6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2C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1500.00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0C7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B78A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0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F90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3A34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3C1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4CE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624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7DD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7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控制板模块（AC220V）</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247F783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B0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6B7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6C3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251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2433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F782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595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795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0C41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B6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控制板模块（DC24V）</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EA3CA7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14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1250.00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03D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979F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5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01F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77A7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863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E39D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1F8F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2DF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5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网络控制主板（现场操作板）</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09DB769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7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1350.00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345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997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F5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85C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40C2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419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501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F11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18A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8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显示灯体</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1301C8C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0E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1600.00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8F4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56D2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2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6B4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0AC5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DA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0F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692E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D23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09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控制箱</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573A08C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8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1900.00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D32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BDE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9F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AF9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60E0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1A2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里程碑2合计</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5A26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42CA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2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32B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里程碑3:“硬件功能测试与性能优化开展功能模块测试研究”的系统优化</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599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测试工具清单、测试报告各1份</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E6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FF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D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09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17300.00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9E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F5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1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8B8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20FF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CF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8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里程碑4:“完成硬件设计固化及样品验收”的样品测试和功能开发工作</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09D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系统硬件设计全套文件、源代码、样品出厂检测报告</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5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75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4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17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25000.00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19B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5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A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D21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697F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2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0D58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含税总报价（元）</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92AB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r>
    </w:tbl>
    <w:p w14:paraId="68F9363A">
      <w:pPr>
        <w:rPr>
          <w:highlight w:val="none"/>
        </w:rPr>
      </w:pPr>
    </w:p>
    <w:p w14:paraId="5518A6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743940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25F57992">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21FFCEF1">
      <w:pPr>
        <w:tabs>
          <w:tab w:val="left" w:pos="7140"/>
          <w:tab w:val="left" w:pos="7560"/>
          <w:tab w:val="left" w:pos="8300"/>
        </w:tabs>
        <w:autoSpaceDE w:val="0"/>
        <w:autoSpaceDN w:val="0"/>
        <w:adjustRightInd w:val="0"/>
        <w:spacing w:line="360" w:lineRule="auto"/>
        <w:ind w:right="210" w:firstLine="3584" w:firstLineChars="1700"/>
        <w:jc w:val="right"/>
        <w:rPr>
          <w:rFonts w:ascii="宋体" w:hAnsi="宋体" w:eastAsia="宋体"/>
          <w:b/>
          <w:bCs/>
          <w:snapToGrid w:val="0"/>
          <w:color w:val="auto"/>
          <w:kern w:val="0"/>
          <w:szCs w:val="21"/>
          <w:highlight w:val="none"/>
        </w:rPr>
      </w:pPr>
      <w:r>
        <w:rPr>
          <w:rFonts w:hint="eastAsia" w:ascii="宋体" w:hAnsi="宋体" w:eastAsia="宋体"/>
          <w:b/>
          <w:bCs/>
          <w:snapToGrid w:val="0"/>
          <w:color w:val="auto"/>
          <w:kern w:val="0"/>
          <w:szCs w:val="21"/>
          <w:highlight w:val="none"/>
          <w:lang w:val="en-US" w:eastAsia="zh-CN"/>
        </w:rPr>
        <w:t>报</w:t>
      </w:r>
      <w:r>
        <w:rPr>
          <w:rFonts w:ascii="宋体" w:hAnsi="宋体" w:eastAsia="宋体"/>
          <w:b/>
          <w:bCs/>
          <w:snapToGrid w:val="0"/>
          <w:color w:val="auto"/>
          <w:kern w:val="0"/>
          <w:szCs w:val="21"/>
          <w:highlight w:val="none"/>
        </w:rPr>
        <w:t xml:space="preserve">  </w:t>
      </w:r>
      <w:r>
        <w:rPr>
          <w:rFonts w:hint="eastAsia" w:ascii="宋体" w:hAnsi="宋体" w:eastAsia="宋体"/>
          <w:b/>
          <w:bCs/>
          <w:snapToGrid w:val="0"/>
          <w:color w:val="auto"/>
          <w:kern w:val="0"/>
          <w:szCs w:val="21"/>
          <w:highlight w:val="none"/>
          <w:lang w:val="en-US" w:eastAsia="zh-CN"/>
        </w:rPr>
        <w:t>价</w:t>
      </w:r>
      <w:r>
        <w:rPr>
          <w:rFonts w:ascii="宋体" w:hAnsi="宋体" w:eastAsia="宋体"/>
          <w:b/>
          <w:bCs/>
          <w:snapToGrid w:val="0"/>
          <w:color w:val="auto"/>
          <w:kern w:val="0"/>
          <w:szCs w:val="21"/>
          <w:highlight w:val="none"/>
        </w:rPr>
        <w:t xml:space="preserve">  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（盖单位</w:t>
      </w:r>
      <w:r>
        <w:rPr>
          <w:rFonts w:hint="eastAsia" w:ascii="宋体" w:hAnsi="宋体" w:eastAsia="宋体"/>
          <w:b/>
          <w:bCs/>
          <w:snapToGrid w:val="0"/>
          <w:color w:val="auto"/>
          <w:kern w:val="0"/>
          <w:szCs w:val="21"/>
          <w:highlight w:val="none"/>
          <w:lang w:val="en-US" w:eastAsia="zh-CN"/>
        </w:rPr>
        <w:t>公</w:t>
      </w:r>
      <w:r>
        <w:rPr>
          <w:rFonts w:ascii="宋体" w:hAnsi="宋体" w:eastAsia="宋体"/>
          <w:b/>
          <w:bCs/>
          <w:snapToGrid w:val="0"/>
          <w:color w:val="auto"/>
          <w:kern w:val="0"/>
          <w:szCs w:val="21"/>
          <w:highlight w:val="none"/>
        </w:rPr>
        <w:t xml:space="preserve">章） </w:t>
      </w:r>
    </w:p>
    <w:p w14:paraId="4917D47B">
      <w:pPr>
        <w:tabs>
          <w:tab w:val="left" w:pos="7140"/>
          <w:tab w:val="left" w:pos="7560"/>
          <w:tab w:val="left" w:pos="8300"/>
        </w:tabs>
        <w:autoSpaceDE w:val="0"/>
        <w:autoSpaceDN w:val="0"/>
        <w:adjustRightInd w:val="0"/>
        <w:ind w:firstLine="422" w:firstLineChars="200"/>
        <w:jc w:val="right"/>
        <w:rPr>
          <w:rFonts w:hint="eastAsia" w:ascii="宋体" w:hAnsi="宋体" w:eastAsia="宋体"/>
          <w:b/>
          <w:bCs/>
          <w:snapToGrid w:val="0"/>
          <w:color w:val="auto"/>
          <w:kern w:val="0"/>
          <w:szCs w:val="21"/>
          <w:highlight w:val="none"/>
        </w:rPr>
      </w:pPr>
      <w:r>
        <w:rPr>
          <w:rFonts w:ascii="宋体" w:hAnsi="宋体" w:eastAsia="宋体"/>
          <w:b/>
          <w:bCs/>
          <w:snapToGrid w:val="0"/>
          <w:color w:val="auto"/>
          <w:kern w:val="0"/>
          <w:szCs w:val="21"/>
          <w:highlight w:val="none"/>
        </w:rPr>
        <w:t>法定代表人或其委托代理人：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w:t>
      </w:r>
      <w:r>
        <w:rPr>
          <w:rFonts w:hint="eastAsia" w:ascii="宋体" w:hAnsi="宋体" w:eastAsia="宋体"/>
          <w:b/>
          <w:bCs/>
          <w:snapToGrid w:val="0"/>
          <w:color w:val="auto"/>
          <w:kern w:val="0"/>
          <w:szCs w:val="21"/>
          <w:highlight w:val="none"/>
        </w:rPr>
        <w:t>签名</w:t>
      </w:r>
      <w:r>
        <w:rPr>
          <w:rFonts w:ascii="宋体" w:hAnsi="宋体" w:eastAsia="宋体"/>
          <w:b/>
          <w:bCs/>
          <w:snapToGrid w:val="0"/>
          <w:color w:val="auto"/>
          <w:kern w:val="0"/>
          <w:szCs w:val="21"/>
          <w:highlight w:val="none"/>
        </w:rPr>
        <w:t xml:space="preserve">或盖章） </w:t>
      </w:r>
    </w:p>
    <w:p w14:paraId="2D495899">
      <w:pPr>
        <w:jc w:val="right"/>
        <w:rPr>
          <w:rFonts w:hint="eastAsia" w:ascii="宋体" w:hAnsi="宋体" w:eastAsia="宋体"/>
          <w:b/>
          <w:bCs/>
          <w:color w:val="auto"/>
          <w:kern w:val="0"/>
          <w:szCs w:val="21"/>
          <w:highlight w:val="none"/>
          <w:u w:val="single"/>
        </w:rPr>
      </w:pPr>
    </w:p>
    <w:p w14:paraId="3D391C4A">
      <w:pPr>
        <w:jc w:val="right"/>
        <w:rPr>
          <w:rFonts w:hint="eastAsia" w:ascii="宋体" w:hAnsi="宋体" w:eastAsia="宋体"/>
          <w:b/>
          <w:bCs/>
          <w:color w:val="auto"/>
          <w:kern w:val="0"/>
          <w:szCs w:val="21"/>
          <w:highlight w:val="none"/>
        </w:rPr>
      </w:pP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年</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月</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日</w:t>
      </w:r>
    </w:p>
    <w:p w14:paraId="51E5ADB4">
      <w:pPr>
        <w:rPr>
          <w:highlight w:val="none"/>
        </w:rPr>
        <w:sectPr>
          <w:pgSz w:w="16838" w:h="11906" w:orient="landscape"/>
          <w:pgMar w:top="1803" w:right="1440" w:bottom="1803" w:left="1440" w:header="851" w:footer="992" w:gutter="0"/>
          <w:cols w:space="720" w:num="1"/>
          <w:titlePg/>
          <w:docGrid w:type="lines" w:linePitch="319" w:charSpace="0"/>
        </w:sectPr>
      </w:pPr>
    </w:p>
    <w:p w14:paraId="1CEB24DB">
      <w:pPr>
        <w:rPr>
          <w:rFonts w:ascii="宋体" w:hAnsi="宋体" w:cs="宋体"/>
          <w:snapToGrid w:val="0"/>
          <w:color w:val="auto"/>
          <w:kern w:val="0"/>
          <w:szCs w:val="21"/>
          <w:highlight w:val="none"/>
        </w:rPr>
      </w:pPr>
    </w:p>
    <w:bookmarkEnd w:id="191"/>
    <w:bookmarkEnd w:id="192"/>
    <w:bookmarkEnd w:id="193"/>
    <w:p w14:paraId="400E3C39">
      <w:pPr>
        <w:pStyle w:val="3"/>
        <w:spacing w:before="0" w:after="0" w:line="360" w:lineRule="auto"/>
        <w:jc w:val="center"/>
        <w:rPr>
          <w:rFonts w:hint="eastAsia" w:ascii="宋体" w:hAnsi="宋体" w:eastAsia="宋体" w:cs="宋体"/>
          <w:color w:val="auto"/>
          <w:sz w:val="28"/>
          <w:highlight w:val="none"/>
        </w:rPr>
      </w:pPr>
      <w:bookmarkStart w:id="216" w:name="_Toc513633971"/>
      <w:bookmarkStart w:id="217" w:name="_Toc18757"/>
      <w:bookmarkStart w:id="218" w:name="_Toc11329278"/>
      <w:bookmarkStart w:id="219" w:name="_Toc11961"/>
      <w:bookmarkStart w:id="220" w:name="_Toc503951050"/>
      <w:bookmarkStart w:id="221" w:name="_Toc4544"/>
      <w:bookmarkStart w:id="222" w:name="_Toc12910"/>
      <w:bookmarkStart w:id="223" w:name="_Toc246996369"/>
      <w:bookmarkStart w:id="224" w:name="_Toc152045803"/>
      <w:bookmarkStart w:id="225" w:name="_Toc144974871"/>
      <w:bookmarkStart w:id="226" w:name="_Toc447827058"/>
      <w:bookmarkStart w:id="227" w:name="_Toc247085887"/>
      <w:bookmarkStart w:id="228" w:name="_Toc152042592"/>
      <w:bookmarkStart w:id="229" w:name="_Toc246997112"/>
      <w:bookmarkStart w:id="230" w:name="_Toc179632823"/>
      <w:r>
        <w:rPr>
          <w:rFonts w:hint="eastAsia" w:ascii="宋体" w:hAnsi="宋体" w:eastAsia="宋体" w:cs="宋体"/>
          <w:color w:val="auto"/>
          <w:sz w:val="28"/>
          <w:highlight w:val="none"/>
        </w:rPr>
        <w:t>四、资格审查资料</w:t>
      </w:r>
      <w:bookmarkEnd w:id="216"/>
      <w:bookmarkEnd w:id="217"/>
      <w:bookmarkEnd w:id="218"/>
      <w:bookmarkEnd w:id="219"/>
      <w:bookmarkEnd w:id="220"/>
      <w:bookmarkEnd w:id="221"/>
      <w:bookmarkEnd w:id="222"/>
    </w:p>
    <w:bookmarkEnd w:id="223"/>
    <w:bookmarkEnd w:id="224"/>
    <w:bookmarkEnd w:id="225"/>
    <w:bookmarkEnd w:id="226"/>
    <w:bookmarkEnd w:id="227"/>
    <w:bookmarkEnd w:id="228"/>
    <w:bookmarkEnd w:id="229"/>
    <w:bookmarkEnd w:id="230"/>
    <w:p w14:paraId="1F791267">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bookmarkStart w:id="231" w:name="_Toc513633974"/>
      <w:bookmarkStart w:id="232" w:name="_Toc503951058"/>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328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79B631C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2EE4D1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C33B5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017B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7F003F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1A5D47E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0E7F3D6">
            <w:pPr>
              <w:spacing w:line="400" w:lineRule="exact"/>
              <w:ind w:firstLine="420" w:firstLineChars="200"/>
              <w:rPr>
                <w:rFonts w:hint="eastAsia" w:ascii="宋体" w:hAnsi="宋体" w:eastAsia="宋体" w:cs="宋体"/>
                <w:color w:val="auto"/>
                <w:szCs w:val="21"/>
                <w:highlight w:val="none"/>
                <w:lang w:val="en-US" w:eastAsia="zh-CN"/>
              </w:rPr>
            </w:pPr>
            <w:bookmarkStart w:id="233" w:name="资质要求2"/>
            <w:r>
              <w:rPr>
                <w:rFonts w:hint="eastAsia" w:ascii="宋体" w:hAnsi="宋体" w:eastAsia="宋体" w:cs="宋体"/>
                <w:i w:val="0"/>
                <w:iCs w:val="0"/>
                <w:caps w:val="0"/>
                <w:color w:val="auto"/>
                <w:spacing w:val="0"/>
                <w:sz w:val="21"/>
                <w:szCs w:val="21"/>
                <w:highlight w:val="none"/>
                <w:shd w:val="clear" w:fill="FCFCFC"/>
              </w:rPr>
              <w:t>报价人具有独立法人资格和有效的营业执照。</w:t>
            </w:r>
            <w:bookmarkEnd w:id="233"/>
          </w:p>
        </w:tc>
      </w:tr>
      <w:tr w14:paraId="7FAE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02303C10">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74A722EE">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E64E1B">
            <w:pPr>
              <w:spacing w:line="400" w:lineRule="exact"/>
              <w:ind w:firstLine="420" w:firstLineChars="200"/>
              <w:rPr>
                <w:rFonts w:hint="eastAsia" w:ascii="宋体" w:hAnsi="宋体" w:cs="宋体"/>
                <w:color w:val="auto"/>
                <w:szCs w:val="21"/>
                <w:highlight w:val="none"/>
                <w:shd w:val="clear" w:color="auto" w:fill="FFFFFF"/>
              </w:rPr>
            </w:pPr>
            <w:bookmarkStart w:id="234" w:name="业绩要求2"/>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2022年1月1日至竞争性比选文件发出之日（以合同签订时间为准）起至少承担一项合同金额不低于10万元的</w:t>
            </w:r>
            <w:r>
              <w:rPr>
                <w:rFonts w:hint="eastAsia" w:ascii="宋体" w:hAnsi="宋体" w:eastAsia="宋体" w:cs="宋体"/>
                <w:color w:val="auto"/>
                <w:sz w:val="21"/>
                <w:szCs w:val="21"/>
                <w:highlight w:val="none"/>
                <w:u w:val="single"/>
                <w:lang w:val="en-US" w:eastAsia="zh-CN"/>
              </w:rPr>
              <w:t>类似智能控制系统相关硬件开发或智能控制系统设计服务相关项目</w:t>
            </w:r>
            <w:r>
              <w:rPr>
                <w:rFonts w:hint="eastAsia" w:ascii="宋体" w:hAnsi="宋体" w:eastAsia="宋体" w:cs="宋体"/>
                <w:color w:val="auto"/>
                <w:sz w:val="21"/>
                <w:szCs w:val="21"/>
                <w:highlight w:val="none"/>
                <w:lang w:val="en-US" w:eastAsia="zh-CN"/>
              </w:rPr>
              <w:t>业绩。</w:t>
            </w:r>
            <w:bookmarkEnd w:id="234"/>
          </w:p>
        </w:tc>
      </w:tr>
      <w:tr w14:paraId="6BC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5BA38E4">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5176863">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752A7A17">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E66956C">
            <w:pPr>
              <w:spacing w:line="400" w:lineRule="exact"/>
              <w:ind w:firstLine="420" w:firstLineChars="200"/>
              <w:rPr>
                <w:rFonts w:hint="eastAsia" w:ascii="宋体" w:hAnsi="宋体" w:eastAsia="宋体" w:cs="宋体"/>
                <w:color w:val="auto"/>
                <w:sz w:val="21"/>
                <w:szCs w:val="21"/>
                <w:highlight w:val="none"/>
                <w:lang w:val="en-US" w:eastAsia="zh-CN"/>
              </w:rPr>
            </w:pPr>
            <w:bookmarkStart w:id="235" w:name="主要管理人员要求1"/>
            <w:r>
              <w:rPr>
                <w:rFonts w:hint="eastAsia" w:ascii="宋体" w:hAnsi="宋体" w:eastAsia="宋体" w:cs="宋体"/>
                <w:color w:val="auto"/>
                <w:sz w:val="21"/>
                <w:szCs w:val="21"/>
                <w:highlight w:val="none"/>
                <w:lang w:val="en-US" w:eastAsia="zh-CN"/>
              </w:rPr>
              <w:t>无</w:t>
            </w:r>
            <w:bookmarkEnd w:id="235"/>
          </w:p>
        </w:tc>
      </w:tr>
      <w:tr w14:paraId="7B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4EC7C908">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6F4A89E2">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CAB874">
            <w:pPr>
              <w:spacing w:line="400" w:lineRule="exact"/>
              <w:ind w:firstLine="420" w:firstLineChars="200"/>
              <w:rPr>
                <w:rFonts w:hint="eastAsia" w:ascii="宋体" w:hAnsi="宋体" w:eastAsia="宋体" w:cs="宋体"/>
                <w:color w:val="auto"/>
                <w:sz w:val="21"/>
                <w:szCs w:val="21"/>
                <w:highlight w:val="none"/>
                <w:lang w:val="en-US" w:eastAsia="zh-CN"/>
              </w:rPr>
            </w:pPr>
            <w:bookmarkStart w:id="236" w:name="其他人员要求1"/>
            <w:r>
              <w:rPr>
                <w:rFonts w:hint="eastAsia" w:ascii="宋体" w:hAnsi="宋体" w:cs="宋体"/>
                <w:b w:val="0"/>
                <w:bCs w:val="0"/>
                <w:color w:val="auto"/>
                <w:szCs w:val="21"/>
                <w:highlight w:val="none"/>
                <w:lang w:val="en-US" w:eastAsia="zh-CN"/>
              </w:rPr>
              <w:t>无</w:t>
            </w:r>
            <w:bookmarkEnd w:id="236"/>
          </w:p>
        </w:tc>
      </w:tr>
      <w:tr w14:paraId="55F8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6F0452B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385297BA">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06F307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8C62C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注：1.提供营业执照复印件，并加盖</w:t>
      </w:r>
      <w:r>
        <w:rPr>
          <w:rFonts w:hint="eastAsia" w:hAnsi="宋体"/>
          <w:b/>
          <w:bCs/>
          <w:color w:val="auto"/>
          <w:sz w:val="21"/>
          <w:szCs w:val="21"/>
          <w:highlight w:val="none"/>
          <w:lang w:val="en-US" w:eastAsia="zh-CN"/>
        </w:rPr>
        <w:t>公</w:t>
      </w:r>
      <w:r>
        <w:rPr>
          <w:rFonts w:hint="eastAsia" w:hAnsi="宋体"/>
          <w:b/>
          <w:bCs/>
          <w:color w:val="auto"/>
          <w:sz w:val="21"/>
          <w:szCs w:val="21"/>
          <w:highlight w:val="none"/>
        </w:rPr>
        <w:t>章。</w:t>
      </w:r>
    </w:p>
    <w:p w14:paraId="7D852F8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7D30D4F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0A9F8B42">
      <w:pPr>
        <w:rPr>
          <w:color w:val="auto"/>
          <w:highlight w:val="none"/>
        </w:rPr>
      </w:pPr>
    </w:p>
    <w:p w14:paraId="178AC969">
      <w:pPr>
        <w:pStyle w:val="4"/>
        <w:jc w:val="center"/>
        <w:rPr>
          <w:rFonts w:ascii="宋体" w:hAnsi="宋体" w:cs="宋体"/>
          <w:color w:val="auto"/>
          <w:sz w:val="28"/>
          <w:highlight w:val="none"/>
        </w:rPr>
      </w:pPr>
    </w:p>
    <w:p w14:paraId="026362C9">
      <w:pPr>
        <w:rPr>
          <w:rFonts w:ascii="宋体" w:hAnsi="宋体" w:cs="宋体"/>
          <w:color w:val="auto"/>
          <w:sz w:val="28"/>
          <w:highlight w:val="none"/>
        </w:rPr>
      </w:pPr>
    </w:p>
    <w:p w14:paraId="229B5C7F">
      <w:pPr>
        <w:pStyle w:val="17"/>
        <w:rPr>
          <w:rFonts w:ascii="宋体" w:hAnsi="宋体" w:cs="宋体"/>
          <w:color w:val="auto"/>
          <w:sz w:val="28"/>
          <w:highlight w:val="none"/>
        </w:rPr>
      </w:pPr>
    </w:p>
    <w:p w14:paraId="4A9DBB01">
      <w:pPr>
        <w:rPr>
          <w:rFonts w:ascii="宋体" w:hAnsi="宋体" w:cs="宋体"/>
          <w:color w:val="auto"/>
          <w:sz w:val="28"/>
          <w:highlight w:val="none"/>
        </w:rPr>
      </w:pPr>
    </w:p>
    <w:p w14:paraId="0AEC0336">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1DE110FC">
      <w:pPr>
        <w:jc w:val="center"/>
        <w:rPr>
          <w:rFonts w:hint="eastAsia" w:ascii="宋体" w:hAnsi="宋体" w:cs="宋体"/>
          <w:b/>
          <w:bCs/>
          <w:color w:val="auto"/>
          <w:kern w:val="0"/>
          <w:sz w:val="28"/>
          <w:szCs w:val="20"/>
          <w:highlight w:val="none"/>
          <w:lang w:eastAsia="zh-CN"/>
        </w:rPr>
      </w:pPr>
    </w:p>
    <w:tbl>
      <w:tblPr>
        <w:tblStyle w:val="4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5AA3A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06DA806D">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409B5B21">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7ED7D09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3BEA4BE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665E9302">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420AFD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5261DAA7">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733A6572">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1D898C3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0AE3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C8C397F">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002498B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0C3C564E">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620CD29">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1CA9EEA">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07B37F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2C6DDCD">
            <w:pPr>
              <w:jc w:val="center"/>
              <w:rPr>
                <w:rFonts w:hint="eastAsia" w:ascii="宋体" w:hAnsi="宋体"/>
                <w:color w:val="auto"/>
                <w:szCs w:val="21"/>
                <w:highlight w:val="none"/>
              </w:rPr>
            </w:pPr>
          </w:p>
        </w:tc>
      </w:tr>
      <w:tr w14:paraId="0D667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5D687A9B">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2C59D6E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3D232AF">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3DABCA6">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1FF8D7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5D89505D">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3BCEE3FD">
            <w:pPr>
              <w:jc w:val="center"/>
              <w:rPr>
                <w:rFonts w:hint="eastAsia" w:ascii="宋体" w:hAnsi="宋体"/>
                <w:color w:val="auto"/>
                <w:szCs w:val="21"/>
                <w:highlight w:val="none"/>
              </w:rPr>
            </w:pPr>
          </w:p>
        </w:tc>
      </w:tr>
      <w:tr w14:paraId="6E00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5EABDD7">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C704630">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801BF0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9167CD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2BC3CD9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40DE0B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398D9E9">
            <w:pPr>
              <w:jc w:val="center"/>
              <w:rPr>
                <w:rFonts w:hint="eastAsia" w:ascii="宋体" w:hAnsi="宋体"/>
                <w:color w:val="auto"/>
                <w:szCs w:val="21"/>
                <w:highlight w:val="none"/>
              </w:rPr>
            </w:pPr>
          </w:p>
        </w:tc>
      </w:tr>
      <w:tr w14:paraId="1753C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BB0C07C">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51B9AE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A9D60D2">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63CCF00F">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DAC3E12">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375947A">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4218B1DB">
            <w:pPr>
              <w:jc w:val="center"/>
              <w:rPr>
                <w:rFonts w:hint="eastAsia" w:ascii="宋体" w:hAnsi="宋体"/>
                <w:color w:val="auto"/>
                <w:szCs w:val="21"/>
                <w:highlight w:val="none"/>
              </w:rPr>
            </w:pPr>
          </w:p>
        </w:tc>
      </w:tr>
      <w:tr w14:paraId="3C7B2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746C812">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3CCE611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F7C222A">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41438F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7D0963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5807E2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B42EBA5">
            <w:pPr>
              <w:jc w:val="center"/>
              <w:rPr>
                <w:rFonts w:hint="eastAsia" w:ascii="宋体" w:hAnsi="宋体"/>
                <w:color w:val="auto"/>
                <w:szCs w:val="21"/>
                <w:highlight w:val="none"/>
              </w:rPr>
            </w:pPr>
          </w:p>
        </w:tc>
      </w:tr>
    </w:tbl>
    <w:p w14:paraId="2F9ECBDC">
      <w:pPr>
        <w:adjustRightInd w:val="0"/>
        <w:snapToGrid w:val="0"/>
        <w:spacing w:line="460" w:lineRule="exact"/>
        <w:ind w:firstLine="422"/>
        <w:rPr>
          <w:rFonts w:hint="eastAsia" w:ascii="宋体" w:hAnsi="宋体"/>
          <w:b/>
          <w:color w:val="auto"/>
          <w:szCs w:val="21"/>
          <w:highlight w:val="none"/>
        </w:rPr>
      </w:pPr>
    </w:p>
    <w:p w14:paraId="2ADF4883">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2A3C668C">
      <w:pPr>
        <w:adjustRightInd w:val="0"/>
        <w:snapToGrid w:val="0"/>
        <w:spacing w:line="460" w:lineRule="exact"/>
        <w:ind w:firstLine="422"/>
        <w:rPr>
          <w:rFonts w:hint="eastAsia" w:ascii="宋体" w:hAnsi="宋体"/>
          <w:b/>
          <w:color w:val="auto"/>
          <w:szCs w:val="21"/>
          <w:highlight w:val="none"/>
        </w:rPr>
      </w:pPr>
    </w:p>
    <w:p w14:paraId="677DCC7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3385EBCD">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516E0721">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0D8CCC08">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223FB92C">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8F893AB">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14:paraId="4ED0AF1B">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208262EA">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7658342D">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82F0FDD">
      <w:pPr>
        <w:spacing w:line="360" w:lineRule="auto"/>
        <w:jc w:val="left"/>
        <w:rPr>
          <w:rFonts w:ascii="宋体" w:hAnsi="宋体" w:eastAsia="宋体" w:cs="Times New Roman"/>
          <w:color w:val="auto"/>
          <w:szCs w:val="21"/>
          <w:highlight w:val="none"/>
        </w:rPr>
      </w:pPr>
    </w:p>
    <w:tbl>
      <w:tblPr>
        <w:tblStyle w:val="4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1F10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A5369E5">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02705E2F">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2F48C15A">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011E397F">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7410B0D7">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7913BDB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368704D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3041A919">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7A6BC6BE">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060B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258C9F7">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6D0E18BC">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3D4FDBD8">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3E83912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AB1E0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91D51EE">
            <w:pPr>
              <w:spacing w:before="312" w:beforeLines="100" w:line="360" w:lineRule="auto"/>
              <w:jc w:val="center"/>
              <w:rPr>
                <w:rFonts w:ascii="宋体" w:hAnsi="宋体" w:eastAsia="宋体" w:cs="Times New Roman"/>
                <w:color w:val="auto"/>
                <w:szCs w:val="21"/>
                <w:highlight w:val="none"/>
              </w:rPr>
            </w:pPr>
          </w:p>
        </w:tc>
      </w:tr>
      <w:tr w14:paraId="669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05D9B0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2C69C59D">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7A8206B9">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E24A417">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1D982DC">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5335ED80">
            <w:pPr>
              <w:spacing w:before="312" w:beforeLines="100" w:line="360" w:lineRule="auto"/>
              <w:jc w:val="center"/>
              <w:rPr>
                <w:rFonts w:ascii="宋体" w:hAnsi="宋体" w:eastAsia="宋体" w:cs="Times New Roman"/>
                <w:color w:val="auto"/>
                <w:szCs w:val="21"/>
                <w:highlight w:val="none"/>
              </w:rPr>
            </w:pPr>
          </w:p>
        </w:tc>
      </w:tr>
      <w:tr w14:paraId="23D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E048AA0">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66BFCC5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0FA15255">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B90EE7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3C6B268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BBDF8CD">
            <w:pPr>
              <w:spacing w:before="312" w:beforeLines="100" w:line="360" w:lineRule="auto"/>
              <w:jc w:val="center"/>
              <w:rPr>
                <w:rFonts w:ascii="宋体" w:hAnsi="宋体" w:eastAsia="宋体" w:cs="Times New Roman"/>
                <w:color w:val="auto"/>
                <w:szCs w:val="21"/>
                <w:highlight w:val="none"/>
              </w:rPr>
            </w:pPr>
          </w:p>
        </w:tc>
      </w:tr>
      <w:tr w14:paraId="470B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1C0AB89">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5D06D08E">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FC55CF6">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74055FA">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123E95">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351A1DD">
            <w:pPr>
              <w:spacing w:before="312" w:beforeLines="100" w:line="360" w:lineRule="auto"/>
              <w:jc w:val="center"/>
              <w:rPr>
                <w:rFonts w:ascii="宋体" w:hAnsi="宋体" w:eastAsia="宋体" w:cs="Times New Roman"/>
                <w:color w:val="auto"/>
                <w:szCs w:val="21"/>
                <w:highlight w:val="none"/>
              </w:rPr>
            </w:pPr>
          </w:p>
        </w:tc>
      </w:tr>
    </w:tbl>
    <w:p w14:paraId="0059553D">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1AF49285">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31E644FD">
      <w:pPr>
        <w:adjustRightInd w:val="0"/>
        <w:snapToGrid w:val="0"/>
        <w:spacing w:line="460" w:lineRule="exact"/>
        <w:ind w:firstLine="422"/>
        <w:rPr>
          <w:rFonts w:ascii="宋体" w:hAnsi="宋体" w:eastAsia="宋体" w:cs="Times New Roman"/>
          <w:b/>
          <w:color w:val="auto"/>
          <w:szCs w:val="21"/>
          <w:highlight w:val="none"/>
        </w:rPr>
      </w:pPr>
    </w:p>
    <w:p w14:paraId="69C4702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14:paraId="316DBC7C">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595121D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3A667328">
      <w:pPr>
        <w:pStyle w:val="17"/>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14:paraId="30CDE41D">
      <w:pPr>
        <w:rPr>
          <w:rFonts w:ascii="宋体" w:hAnsi="宋体" w:cs="宋体"/>
          <w:color w:val="auto"/>
          <w:sz w:val="28"/>
          <w:highlight w:val="none"/>
        </w:rPr>
      </w:pPr>
    </w:p>
    <w:p w14:paraId="41864C73">
      <w:pPr>
        <w:pStyle w:val="17"/>
        <w:rPr>
          <w:rFonts w:ascii="宋体" w:hAnsi="宋体" w:cs="宋体"/>
          <w:color w:val="auto"/>
          <w:sz w:val="28"/>
          <w:highlight w:val="none"/>
        </w:rPr>
      </w:pPr>
    </w:p>
    <w:p w14:paraId="23F0BCF1">
      <w:pPr>
        <w:rPr>
          <w:rFonts w:ascii="宋体" w:hAnsi="宋体" w:cs="宋体"/>
          <w:color w:val="auto"/>
          <w:sz w:val="28"/>
          <w:highlight w:val="none"/>
        </w:rPr>
      </w:pPr>
    </w:p>
    <w:p w14:paraId="4559A65E">
      <w:pPr>
        <w:pStyle w:val="17"/>
        <w:rPr>
          <w:rFonts w:ascii="宋体" w:hAnsi="宋体" w:cs="宋体"/>
          <w:color w:val="auto"/>
          <w:sz w:val="28"/>
          <w:highlight w:val="none"/>
        </w:rPr>
      </w:pPr>
    </w:p>
    <w:p w14:paraId="05008B96">
      <w:pPr>
        <w:rPr>
          <w:rFonts w:ascii="宋体" w:hAnsi="宋体" w:cs="宋体"/>
          <w:color w:val="auto"/>
          <w:sz w:val="28"/>
          <w:highlight w:val="none"/>
        </w:rPr>
      </w:pPr>
    </w:p>
    <w:p w14:paraId="30C23B0C">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2A6F72D5">
      <w:pPr>
        <w:pStyle w:val="3"/>
        <w:spacing w:before="0" w:after="0" w:line="360" w:lineRule="auto"/>
        <w:jc w:val="center"/>
        <w:rPr>
          <w:rFonts w:ascii="宋体" w:hAnsi="宋体" w:eastAsia="宋体" w:cs="宋体"/>
          <w:color w:val="auto"/>
          <w:sz w:val="28"/>
          <w:highlight w:val="none"/>
        </w:rPr>
      </w:pPr>
      <w:bookmarkStart w:id="237" w:name="_Toc7326"/>
      <w:r>
        <w:rPr>
          <w:rFonts w:hint="eastAsia" w:ascii="宋体" w:hAnsi="宋体" w:eastAsia="宋体" w:cs="宋体"/>
          <w:color w:val="auto"/>
          <w:sz w:val="28"/>
          <w:highlight w:val="none"/>
        </w:rPr>
        <w:t>五、报价人承诺</w:t>
      </w:r>
      <w:bookmarkEnd w:id="237"/>
    </w:p>
    <w:p w14:paraId="62C5C8CA">
      <w:pPr>
        <w:pStyle w:val="17"/>
        <w:rPr>
          <w:color w:val="auto"/>
          <w:highlight w:val="none"/>
        </w:rPr>
      </w:pPr>
    </w:p>
    <w:p w14:paraId="272A4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7EB41C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2AC58A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57508A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6DEB4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35132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6D6F0B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2C834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2CA2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6B4137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64D39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FF0000"/>
          <w:sz w:val="21"/>
          <w:szCs w:val="21"/>
          <w:highlight w:val="none"/>
        </w:rPr>
      </w:pPr>
    </w:p>
    <w:p w14:paraId="7069056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0A9D32A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15FBD740">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8FB14A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489EF944">
      <w:pPr>
        <w:rPr>
          <w:rFonts w:hint="eastAsia" w:ascii="宋体" w:hAnsi="宋体"/>
          <w:b/>
          <w:bCs/>
          <w:color w:val="auto"/>
          <w:sz w:val="24"/>
          <w:highlight w:val="none"/>
        </w:rPr>
      </w:pPr>
      <w:r>
        <w:rPr>
          <w:rFonts w:hint="eastAsia" w:ascii="宋体" w:hAnsi="宋体"/>
          <w:b/>
          <w:bCs/>
          <w:color w:val="auto"/>
          <w:sz w:val="24"/>
          <w:highlight w:val="none"/>
        </w:rPr>
        <w:br w:type="page"/>
      </w:r>
    </w:p>
    <w:p w14:paraId="7AE8BA51">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38" w:name="_Toc22594"/>
      <w:r>
        <w:rPr>
          <w:rFonts w:hint="eastAsia" w:ascii="宋体" w:hAnsi="宋体" w:eastAsia="宋体" w:cs="宋体"/>
          <w:b/>
          <w:bCs/>
          <w:color w:val="auto"/>
          <w:kern w:val="0"/>
          <w:sz w:val="28"/>
          <w:szCs w:val="32"/>
          <w:highlight w:val="none"/>
          <w:lang w:val="en-US" w:eastAsia="zh-CN" w:bidi="ar-SA"/>
        </w:rPr>
        <w:t>六、报价人其他资料</w:t>
      </w:r>
      <w:bookmarkEnd w:id="238"/>
    </w:p>
    <w:p w14:paraId="79A471DA">
      <w:pPr>
        <w:pStyle w:val="17"/>
        <w:rPr>
          <w:rFonts w:ascii="宋体" w:hAnsi="宋体"/>
          <w:color w:val="auto"/>
          <w:sz w:val="24"/>
          <w:highlight w:val="none"/>
        </w:rPr>
      </w:pPr>
    </w:p>
    <w:p w14:paraId="32A95D04">
      <w:pPr>
        <w:pStyle w:val="4"/>
        <w:spacing w:before="0" w:after="0" w:line="360" w:lineRule="auto"/>
        <w:jc w:val="center"/>
        <w:rPr>
          <w:color w:val="auto"/>
          <w:sz w:val="28"/>
          <w:szCs w:val="28"/>
          <w:highlight w:val="none"/>
        </w:rPr>
      </w:pPr>
      <w:r>
        <w:rPr>
          <w:rFonts w:hint="eastAsia"/>
          <w:color w:val="auto"/>
          <w:sz w:val="28"/>
          <w:szCs w:val="28"/>
          <w:highlight w:val="none"/>
        </w:rPr>
        <w:t>（一）报价人基本信息表</w:t>
      </w:r>
    </w:p>
    <w:p w14:paraId="552A35AE">
      <w:pPr>
        <w:pStyle w:val="26"/>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7E979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2310E9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C6BD9E9">
            <w:pPr>
              <w:topLinePunct/>
              <w:spacing w:line="440" w:lineRule="exact"/>
              <w:jc w:val="center"/>
              <w:rPr>
                <w:rFonts w:ascii="宋体" w:hAnsi="宋体" w:cs="宋体"/>
                <w:color w:val="auto"/>
                <w:szCs w:val="21"/>
                <w:highlight w:val="none"/>
              </w:rPr>
            </w:pPr>
          </w:p>
        </w:tc>
      </w:tr>
      <w:tr w14:paraId="6DB49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43067C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5E8B6BC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5488865">
            <w:pPr>
              <w:topLinePunct/>
              <w:spacing w:line="440" w:lineRule="exact"/>
              <w:jc w:val="center"/>
              <w:rPr>
                <w:rFonts w:ascii="宋体" w:hAnsi="宋体" w:cs="宋体"/>
                <w:color w:val="auto"/>
                <w:szCs w:val="21"/>
                <w:highlight w:val="none"/>
              </w:rPr>
            </w:pPr>
          </w:p>
        </w:tc>
      </w:tr>
      <w:tr w14:paraId="0A91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118987D0">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9EE163D">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F1E3C8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154A79">
            <w:pPr>
              <w:topLinePunct/>
              <w:spacing w:line="440" w:lineRule="exact"/>
              <w:jc w:val="center"/>
              <w:rPr>
                <w:rFonts w:ascii="宋体" w:hAnsi="宋体" w:cs="宋体"/>
                <w:color w:val="auto"/>
                <w:szCs w:val="21"/>
                <w:highlight w:val="none"/>
              </w:rPr>
            </w:pPr>
          </w:p>
        </w:tc>
      </w:tr>
      <w:tr w14:paraId="2B0E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0A7196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EE9BF7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C445016">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0E66F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CA342C3">
            <w:pPr>
              <w:topLinePunct/>
              <w:spacing w:line="440" w:lineRule="exact"/>
              <w:jc w:val="center"/>
              <w:rPr>
                <w:rFonts w:ascii="宋体" w:hAnsi="宋体" w:cs="宋体"/>
                <w:color w:val="auto"/>
                <w:szCs w:val="21"/>
                <w:highlight w:val="none"/>
              </w:rPr>
            </w:pPr>
          </w:p>
        </w:tc>
      </w:tr>
      <w:tr w14:paraId="01871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55CF32B8">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CE549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D63D9A">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82A24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B485394">
            <w:pPr>
              <w:topLinePunct/>
              <w:spacing w:line="440" w:lineRule="exact"/>
              <w:jc w:val="center"/>
              <w:rPr>
                <w:rFonts w:ascii="宋体" w:hAnsi="宋体" w:cs="宋体"/>
                <w:color w:val="auto"/>
                <w:szCs w:val="21"/>
                <w:highlight w:val="none"/>
              </w:rPr>
            </w:pPr>
          </w:p>
        </w:tc>
      </w:tr>
      <w:tr w14:paraId="70B18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2E2C7AC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F8A556E">
            <w:pPr>
              <w:topLinePunct/>
              <w:spacing w:line="440" w:lineRule="exact"/>
              <w:jc w:val="center"/>
              <w:rPr>
                <w:rFonts w:ascii="宋体" w:hAnsi="宋体" w:cs="宋体"/>
                <w:color w:val="auto"/>
                <w:szCs w:val="21"/>
                <w:highlight w:val="none"/>
              </w:rPr>
            </w:pPr>
          </w:p>
        </w:tc>
      </w:tr>
      <w:tr w14:paraId="5DA58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32CA8E9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20BCA31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7F1317E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054178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B9D2D91">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3AE7F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23951D6">
            <w:pPr>
              <w:topLinePunct/>
              <w:spacing w:line="440" w:lineRule="exact"/>
              <w:jc w:val="center"/>
              <w:rPr>
                <w:rFonts w:ascii="宋体" w:hAnsi="宋体" w:cs="宋体"/>
                <w:color w:val="auto"/>
                <w:szCs w:val="21"/>
                <w:highlight w:val="none"/>
              </w:rPr>
            </w:pPr>
          </w:p>
        </w:tc>
      </w:tr>
      <w:tr w14:paraId="16E9C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5ADFFEF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61BACF7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68910C9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37343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7F3FDEC">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FDBC0A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4DD702A7">
            <w:pPr>
              <w:topLinePunct/>
              <w:spacing w:line="440" w:lineRule="exact"/>
              <w:jc w:val="center"/>
              <w:rPr>
                <w:rFonts w:ascii="宋体" w:hAnsi="宋体" w:cs="宋体"/>
                <w:color w:val="auto"/>
                <w:szCs w:val="21"/>
                <w:highlight w:val="none"/>
              </w:rPr>
            </w:pPr>
          </w:p>
        </w:tc>
      </w:tr>
      <w:tr w14:paraId="007AD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5D4DFF8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B700D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2C9EF728">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6540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70B6C0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4BB36FE">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4BA4512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06E428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D14F13">
            <w:pPr>
              <w:topLinePunct/>
              <w:spacing w:line="440" w:lineRule="exact"/>
              <w:jc w:val="center"/>
              <w:rPr>
                <w:rFonts w:ascii="宋体" w:hAnsi="宋体" w:cs="宋体"/>
                <w:color w:val="auto"/>
                <w:szCs w:val="21"/>
                <w:highlight w:val="none"/>
              </w:rPr>
            </w:pPr>
          </w:p>
        </w:tc>
      </w:tr>
      <w:tr w14:paraId="0238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3536FD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23E0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FDCA6C5">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2EE90F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997B1C">
            <w:pPr>
              <w:topLinePunct/>
              <w:spacing w:line="440" w:lineRule="exact"/>
              <w:jc w:val="center"/>
              <w:rPr>
                <w:rFonts w:ascii="宋体" w:hAnsi="宋体" w:cs="宋体"/>
                <w:color w:val="auto"/>
                <w:szCs w:val="21"/>
                <w:highlight w:val="none"/>
              </w:rPr>
            </w:pPr>
          </w:p>
        </w:tc>
      </w:tr>
      <w:tr w14:paraId="4834E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2A8DD65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B17EAEF">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98838B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67F2ED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8317DF">
            <w:pPr>
              <w:topLinePunct/>
              <w:spacing w:line="440" w:lineRule="exact"/>
              <w:jc w:val="center"/>
              <w:rPr>
                <w:rFonts w:ascii="宋体" w:hAnsi="宋体" w:cs="宋体"/>
                <w:color w:val="auto"/>
                <w:szCs w:val="21"/>
                <w:highlight w:val="none"/>
              </w:rPr>
            </w:pPr>
          </w:p>
        </w:tc>
      </w:tr>
      <w:tr w14:paraId="05C4C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169B1D2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8F72506">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48CC20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496A8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04FA95">
            <w:pPr>
              <w:topLinePunct/>
              <w:spacing w:line="440" w:lineRule="exact"/>
              <w:jc w:val="center"/>
              <w:rPr>
                <w:rFonts w:ascii="宋体" w:hAnsi="宋体" w:cs="宋体"/>
                <w:color w:val="auto"/>
                <w:szCs w:val="21"/>
                <w:highlight w:val="none"/>
              </w:rPr>
            </w:pPr>
          </w:p>
        </w:tc>
      </w:tr>
      <w:tr w14:paraId="331CA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A76D3B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4833BFD">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468BDD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5CFA1C3">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B1B99B">
            <w:pPr>
              <w:topLinePunct/>
              <w:spacing w:line="440" w:lineRule="exact"/>
              <w:jc w:val="center"/>
              <w:rPr>
                <w:rFonts w:ascii="宋体" w:hAnsi="宋体" w:cs="宋体"/>
                <w:color w:val="auto"/>
                <w:szCs w:val="21"/>
                <w:highlight w:val="none"/>
              </w:rPr>
            </w:pPr>
          </w:p>
        </w:tc>
      </w:tr>
      <w:tr w14:paraId="62243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173FD310">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4E28B9E">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00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4354436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AAC345B">
            <w:pPr>
              <w:topLinePunct/>
              <w:spacing w:line="440" w:lineRule="exact"/>
              <w:jc w:val="center"/>
              <w:rPr>
                <w:rFonts w:ascii="宋体" w:hAnsi="宋体" w:cs="宋体"/>
                <w:color w:val="auto"/>
                <w:szCs w:val="21"/>
                <w:highlight w:val="none"/>
              </w:rPr>
            </w:pPr>
          </w:p>
        </w:tc>
      </w:tr>
    </w:tbl>
    <w:p w14:paraId="559799C1">
      <w:pPr>
        <w:pStyle w:val="17"/>
        <w:rPr>
          <w:rFonts w:hint="eastAsia" w:ascii="宋体" w:hAnsi="宋体" w:cs="宋体"/>
          <w:color w:val="auto"/>
          <w:sz w:val="28"/>
          <w:highlight w:val="none"/>
          <w:lang w:eastAsia="zh-CN"/>
        </w:rPr>
      </w:pPr>
    </w:p>
    <w:p w14:paraId="0EDC86D9">
      <w:pPr>
        <w:pStyle w:val="17"/>
        <w:rPr>
          <w:rFonts w:hint="eastAsia" w:ascii="宋体" w:hAnsi="宋体" w:cs="宋体"/>
          <w:color w:val="auto"/>
          <w:sz w:val="28"/>
          <w:highlight w:val="none"/>
          <w:lang w:eastAsia="zh-CN"/>
        </w:rPr>
      </w:pPr>
    </w:p>
    <w:p w14:paraId="55D6CE5D">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14:paraId="023D4463">
      <w:pPr>
        <w:rPr>
          <w:color w:val="auto"/>
          <w:highlight w:val="none"/>
        </w:rPr>
      </w:pPr>
    </w:p>
    <w:p w14:paraId="39C135F0">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14:paraId="34C69DCF">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14:paraId="46B6E4F3">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14D7C10A">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14:paraId="607A66A4">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14:paraId="5DBF452F">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1C34DE42">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14:paraId="0D261F23">
      <w:pPr>
        <w:tabs>
          <w:tab w:val="left" w:pos="4200"/>
          <w:tab w:val="left" w:pos="4620"/>
        </w:tabs>
        <w:autoSpaceDE w:val="0"/>
        <w:autoSpaceDN w:val="0"/>
        <w:adjustRightInd w:val="0"/>
        <w:snapToGrid w:val="0"/>
        <w:spacing w:line="480" w:lineRule="auto"/>
        <w:ind w:firstLine="5250" w:firstLineChars="25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1075B139">
      <w:pPr>
        <w:tabs>
          <w:tab w:val="left" w:pos="7140"/>
          <w:tab w:val="left" w:pos="7560"/>
          <w:tab w:val="left" w:pos="8300"/>
        </w:tabs>
        <w:autoSpaceDE w:val="0"/>
        <w:autoSpaceDN w:val="0"/>
        <w:adjustRightInd w:val="0"/>
        <w:ind w:firstLine="420" w:firstLineChars="200"/>
        <w:rPr>
          <w:rFonts w:hint="eastAsia" w:ascii="宋体" w:hAnsi="宋体"/>
          <w:snapToGrid w:val="0"/>
          <w:color w:val="auto"/>
          <w:kern w:val="0"/>
          <w:szCs w:val="21"/>
          <w:highlight w:val="none"/>
        </w:rPr>
      </w:pPr>
    </w:p>
    <w:p w14:paraId="7FAE664D">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5CDE6A8">
      <w:pPr>
        <w:rPr>
          <w:rFonts w:hint="eastAsia"/>
          <w:color w:val="auto"/>
          <w:highlight w:val="none"/>
        </w:rPr>
      </w:pPr>
    </w:p>
    <w:p w14:paraId="65CEFD78">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34FAA128">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三</w:t>
      </w:r>
      <w:r>
        <w:rPr>
          <w:rFonts w:hint="eastAsia" w:ascii="宋体" w:hAnsi="宋体" w:cs="宋体"/>
          <w:b/>
          <w:bCs/>
          <w:color w:val="auto"/>
          <w:kern w:val="0"/>
          <w:sz w:val="28"/>
          <w:szCs w:val="32"/>
          <w:highlight w:val="none"/>
        </w:rPr>
        <w:t>）技术部分</w:t>
      </w:r>
    </w:p>
    <w:p w14:paraId="32D2B464">
      <w:pPr>
        <w:pStyle w:val="3"/>
        <w:spacing w:before="0" w:after="0" w:line="360" w:lineRule="auto"/>
        <w:jc w:val="center"/>
        <w:outlineLvl w:val="9"/>
        <w:rPr>
          <w:rFonts w:ascii="宋体" w:hAnsi="宋体" w:eastAsia="宋体" w:cs="宋体"/>
          <w:color w:val="auto"/>
          <w:sz w:val="28"/>
          <w:highlight w:val="none"/>
        </w:rPr>
      </w:pPr>
    </w:p>
    <w:p w14:paraId="3DC63685">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w:t>
      </w:r>
      <w:r>
        <w:rPr>
          <w:rFonts w:hint="eastAsia" w:asciiTheme="minorEastAsia" w:hAnsiTheme="minorEastAsia" w:eastAsiaTheme="minorEastAsia" w:cstheme="minorEastAsia"/>
          <w:b/>
          <w:color w:val="auto"/>
          <w:kern w:val="0"/>
          <w:szCs w:val="21"/>
          <w:highlight w:val="none"/>
          <w:lang w:val="en-US" w:eastAsia="zh-CN" w:bidi="ar"/>
        </w:rPr>
        <w:t>当竞争性比选文件采用综合评估法时，“第三章 评标办法”</w:t>
      </w:r>
      <w:r>
        <w:rPr>
          <w:rFonts w:hint="eastAsia" w:asciiTheme="minorEastAsia" w:hAnsiTheme="minorEastAsia" w:eastAsiaTheme="minorEastAsia" w:cstheme="minorEastAsia"/>
          <w:b/>
          <w:color w:val="auto"/>
          <w:kern w:val="0"/>
          <w:szCs w:val="21"/>
          <w:highlight w:val="none"/>
          <w:lang w:bidi="ar"/>
        </w:rPr>
        <w:t>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14:paraId="22BCD562">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14:paraId="7EDFB6C1">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四</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商务</w:t>
      </w:r>
      <w:r>
        <w:rPr>
          <w:rFonts w:hint="eastAsia" w:ascii="宋体" w:hAnsi="宋体" w:cs="宋体"/>
          <w:b/>
          <w:bCs/>
          <w:color w:val="auto"/>
          <w:kern w:val="0"/>
          <w:sz w:val="28"/>
          <w:szCs w:val="32"/>
          <w:highlight w:val="none"/>
        </w:rPr>
        <w:t>部分</w:t>
      </w:r>
    </w:p>
    <w:p w14:paraId="16CD38EE">
      <w:pPr>
        <w:pStyle w:val="3"/>
        <w:spacing w:before="0" w:after="0" w:line="360" w:lineRule="auto"/>
        <w:jc w:val="center"/>
        <w:outlineLvl w:val="9"/>
        <w:rPr>
          <w:rFonts w:hint="eastAsia" w:ascii="宋体" w:hAnsi="宋体" w:eastAsia="宋体" w:cs="宋体"/>
          <w:color w:val="auto"/>
          <w:sz w:val="21"/>
          <w:szCs w:val="21"/>
          <w:highlight w:val="none"/>
        </w:rPr>
      </w:pPr>
    </w:p>
    <w:p w14:paraId="16A78CA5">
      <w:pPr>
        <w:pStyle w:val="17"/>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[提示：</w:t>
      </w:r>
      <w:r>
        <w:rPr>
          <w:rFonts w:hint="eastAsia" w:ascii="宋体" w:hAnsi="宋体" w:eastAsia="宋体" w:cs="宋体"/>
          <w:b/>
          <w:color w:val="auto"/>
          <w:kern w:val="0"/>
          <w:sz w:val="21"/>
          <w:szCs w:val="21"/>
          <w:highlight w:val="none"/>
          <w:lang w:val="en-US" w:eastAsia="zh-CN" w:bidi="ar"/>
        </w:rPr>
        <w:t>当竞争性比选文件采用综合评估法时，“第三章 评标办法”</w:t>
      </w:r>
      <w:r>
        <w:rPr>
          <w:rFonts w:hint="eastAsia" w:ascii="宋体" w:hAnsi="宋体" w:eastAsia="宋体" w:cs="宋体"/>
          <w:b/>
          <w:color w:val="auto"/>
          <w:kern w:val="0"/>
          <w:sz w:val="21"/>
          <w:szCs w:val="21"/>
          <w:highlight w:val="none"/>
          <w:lang w:bidi="ar"/>
        </w:rPr>
        <w:t>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14:paraId="64C54896">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63FF2DA8">
      <w:pPr>
        <w:pStyle w:val="17"/>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五</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7B44785D">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6977FDAF">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E9FA832">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5C57C348">
      <w:pPr>
        <w:wordWrap w:val="0"/>
        <w:adjustRightInd w:val="0"/>
        <w:snapToGrid w:val="0"/>
        <w:spacing w:line="460" w:lineRule="exact"/>
        <w:jc w:val="left"/>
        <w:rPr>
          <w:rFonts w:hint="eastAsia" w:ascii="宋体" w:hAnsi="宋体" w:cs="宋体"/>
          <w:color w:val="auto"/>
          <w:szCs w:val="21"/>
          <w:highlight w:val="none"/>
          <w:lang w:bidi="ar"/>
        </w:rPr>
      </w:pPr>
    </w:p>
    <w:p w14:paraId="520FA4A5">
      <w:pPr>
        <w:pStyle w:val="17"/>
        <w:rPr>
          <w:color w:val="auto"/>
          <w:highlight w:val="none"/>
        </w:rPr>
      </w:pPr>
    </w:p>
    <w:p w14:paraId="41B20AB5">
      <w:pPr>
        <w:rPr>
          <w:rFonts w:ascii="宋体" w:hAnsi="宋体" w:cs="宋体"/>
          <w:color w:val="auto"/>
          <w:sz w:val="28"/>
          <w:highlight w:val="none"/>
        </w:rPr>
      </w:pPr>
    </w:p>
    <w:bookmarkEnd w:id="231"/>
    <w:bookmarkEnd w:id="232"/>
    <w:p w14:paraId="7D0F392A">
      <w:pPr>
        <w:rPr>
          <w:color w:val="auto"/>
          <w:highlight w:val="none"/>
        </w:rPr>
      </w:pPr>
    </w:p>
    <w:sectPr>
      <w:footerReference r:id="rId13" w:type="first"/>
      <w:footerReference r:id="rId12"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0593BE6-BB9C-45C8-84A5-19DBEC7D2C1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5D0677DA-9309-4B66-AF18-590A67C3DCBE}"/>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52FFF7EE-7741-4F63-A2CD-8BED86B1F165}"/>
  </w:font>
  <w:font w:name="方正小标宋_GBK">
    <w:panose1 w:val="02000000000000000000"/>
    <w:charset w:val="86"/>
    <w:family w:val="script"/>
    <w:pitch w:val="default"/>
    <w:sig w:usb0="00000001" w:usb1="080E0000" w:usb2="00000000" w:usb3="00000000" w:csb0="00040000" w:csb1="00000000"/>
    <w:embedRegular r:id="rId4" w:fontKey="{0AE1376B-66B7-4E59-AB75-65EBD2EC3F2E}"/>
  </w:font>
  <w:font w:name="仿宋">
    <w:panose1 w:val="02010609060101010101"/>
    <w:charset w:val="86"/>
    <w:family w:val="modern"/>
    <w:pitch w:val="default"/>
    <w:sig w:usb0="800002BF" w:usb1="38CF7CFA" w:usb2="00000016" w:usb3="00000000" w:csb0="00040001" w:csb1="00000000"/>
    <w:embedRegular r:id="rId5" w:fontKey="{5101E1D3-04DB-418B-8433-6A6C7C4DC9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BD8F">
    <w:pPr>
      <w:pStyle w:val="26"/>
      <w:jc w:val="center"/>
    </w:pPr>
  </w:p>
  <w:p w14:paraId="7283DC5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D05">
    <w:pPr>
      <w:pStyle w:val="26"/>
      <w:framePr w:wrap="around" w:vAnchor="text" w:hAnchor="margin" w:xAlign="center" w:y="1"/>
      <w:rPr>
        <w:rStyle w:val="46"/>
      </w:rPr>
    </w:pPr>
    <w:r>
      <w:fldChar w:fldCharType="begin"/>
    </w:r>
    <w:r>
      <w:rPr>
        <w:rStyle w:val="46"/>
      </w:rPr>
      <w:instrText xml:space="preserve">PAGE  </w:instrText>
    </w:r>
    <w:r>
      <w:fldChar w:fldCharType="end"/>
    </w:r>
  </w:p>
  <w:p w14:paraId="5B18FBA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50F">
    <w:pPr>
      <w:pStyle w:val="26"/>
      <w:jc w:val="center"/>
    </w:pPr>
    <w:r>
      <w:fldChar w:fldCharType="begin"/>
    </w:r>
    <w:r>
      <w:instrText xml:space="preserve">PAGE   \* MERGEFORMAT</w:instrText>
    </w:r>
    <w:r>
      <w:fldChar w:fldCharType="separate"/>
    </w:r>
    <w:r>
      <w:rPr>
        <w:lang w:val="zh-CN"/>
      </w:rPr>
      <w:t>79</w:t>
    </w:r>
    <w:r>
      <w:fldChar w:fldCharType="end"/>
    </w:r>
  </w:p>
  <w:p w14:paraId="4AA489D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E6EE">
    <w:pPr>
      <w:pStyle w:val="26"/>
      <w:jc w:val="center"/>
    </w:pPr>
    <w:r>
      <w:fldChar w:fldCharType="begin"/>
    </w:r>
    <w:r>
      <w:instrText xml:space="preserve">PAGE   \* MERGEFORMAT</w:instrText>
    </w:r>
    <w:r>
      <w:fldChar w:fldCharType="separate"/>
    </w:r>
    <w:r>
      <w:rPr>
        <w:lang w:val="zh-CN"/>
      </w:rPr>
      <w:t>35</w:t>
    </w:r>
    <w:r>
      <w:fldChar w:fldCharType="end"/>
    </w:r>
  </w:p>
  <w:p w14:paraId="2FCE9550">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C9A8">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5CA42F2B">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E56">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7C37C">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15C7C37C">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1233">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6D70">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A2AD0">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ABA2AD0">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7048">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8C98">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E8DC">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1D519A"/>
    <w:multiLevelType w:val="singleLevel"/>
    <w:tmpl w:val="C81D519A"/>
    <w:lvl w:ilvl="0" w:tentative="0">
      <w:start w:val="1"/>
      <w:numFmt w:val="decimal"/>
      <w:suff w:val="nothing"/>
      <w:lvlText w:val="%1、"/>
      <w:lvlJc w:val="left"/>
    </w:lvl>
  </w:abstractNum>
  <w:abstractNum w:abstractNumId="2">
    <w:nsid w:val="C87D13C6"/>
    <w:multiLevelType w:val="singleLevel"/>
    <w:tmpl w:val="C87D13C6"/>
    <w:lvl w:ilvl="0" w:tentative="0">
      <w:start w:val="3"/>
      <w:numFmt w:val="chineseCounting"/>
      <w:suff w:val="space"/>
      <w:lvlText w:val="第%1章"/>
      <w:lvlJc w:val="left"/>
      <w:rPr>
        <w:rFonts w:hint="eastAsia"/>
      </w:rPr>
    </w:lvl>
  </w:abstractNum>
  <w:abstractNum w:abstractNumId="3">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047EAECC"/>
    <w:multiLevelType w:val="singleLevel"/>
    <w:tmpl w:val="047EAECC"/>
    <w:lvl w:ilvl="0" w:tentative="0">
      <w:start w:val="1"/>
      <w:numFmt w:val="chineseCounting"/>
      <w:lvlText w:val="%1."/>
      <w:lvlJc w:val="left"/>
      <w:pPr>
        <w:tabs>
          <w:tab w:val="left" w:pos="312"/>
        </w:tabs>
      </w:pPr>
      <w:rPr>
        <w:rFonts w:hint="eastAsia"/>
      </w:rPr>
    </w:lvl>
  </w:abstractNum>
  <w:abstractNum w:abstractNumId="5">
    <w:nsid w:val="4E903DB2"/>
    <w:multiLevelType w:val="multilevel"/>
    <w:tmpl w:val="4E903DB2"/>
    <w:lvl w:ilvl="0" w:tentative="0">
      <w:start w:val="1"/>
      <w:numFmt w:val="decimal"/>
      <w:lvlText w:val="%1."/>
      <w:lvlJc w:val="left"/>
      <w:pPr>
        <w:ind w:left="675" w:hanging="360"/>
      </w:pPr>
      <w:rPr>
        <w:rFonts w:hint="default"/>
      </w:rPr>
    </w:lvl>
    <w:lvl w:ilvl="1" w:tentative="0">
      <w:start w:val="1"/>
      <w:numFmt w:val="lowerLetter"/>
      <w:lvlText w:val="%2)"/>
      <w:lvlJc w:val="left"/>
      <w:pPr>
        <w:ind w:left="1195" w:hanging="440"/>
      </w:pPr>
    </w:lvl>
    <w:lvl w:ilvl="2" w:tentative="0">
      <w:start w:val="1"/>
      <w:numFmt w:val="lowerRoman"/>
      <w:lvlText w:val="%3."/>
      <w:lvlJc w:val="right"/>
      <w:pPr>
        <w:ind w:left="1635" w:hanging="440"/>
      </w:pPr>
    </w:lvl>
    <w:lvl w:ilvl="3" w:tentative="0">
      <w:start w:val="1"/>
      <w:numFmt w:val="decimal"/>
      <w:lvlText w:val="%4."/>
      <w:lvlJc w:val="left"/>
      <w:pPr>
        <w:ind w:left="2075" w:hanging="440"/>
      </w:pPr>
    </w:lvl>
    <w:lvl w:ilvl="4" w:tentative="0">
      <w:start w:val="1"/>
      <w:numFmt w:val="lowerLetter"/>
      <w:lvlText w:val="%5)"/>
      <w:lvlJc w:val="left"/>
      <w:pPr>
        <w:ind w:left="2515" w:hanging="440"/>
      </w:pPr>
    </w:lvl>
    <w:lvl w:ilvl="5" w:tentative="0">
      <w:start w:val="1"/>
      <w:numFmt w:val="lowerRoman"/>
      <w:lvlText w:val="%6."/>
      <w:lvlJc w:val="right"/>
      <w:pPr>
        <w:ind w:left="2955" w:hanging="440"/>
      </w:pPr>
    </w:lvl>
    <w:lvl w:ilvl="6" w:tentative="0">
      <w:start w:val="1"/>
      <w:numFmt w:val="decimal"/>
      <w:lvlText w:val="%7."/>
      <w:lvlJc w:val="left"/>
      <w:pPr>
        <w:ind w:left="3395" w:hanging="440"/>
      </w:pPr>
    </w:lvl>
    <w:lvl w:ilvl="7" w:tentative="0">
      <w:start w:val="1"/>
      <w:numFmt w:val="lowerLetter"/>
      <w:lvlText w:val="%8)"/>
      <w:lvlJc w:val="left"/>
      <w:pPr>
        <w:ind w:left="3835" w:hanging="440"/>
      </w:pPr>
    </w:lvl>
    <w:lvl w:ilvl="8" w:tentative="0">
      <w:start w:val="1"/>
      <w:numFmt w:val="lowerRoman"/>
      <w:lvlText w:val="%9."/>
      <w:lvlJc w:val="right"/>
      <w:pPr>
        <w:ind w:left="4275" w:hanging="440"/>
      </w:pPr>
    </w:lvl>
  </w:abstractNum>
  <w:abstractNum w:abstractNumId="6">
    <w:nsid w:val="61027DAC"/>
    <w:multiLevelType w:val="singleLevel"/>
    <w:tmpl w:val="61027DAC"/>
    <w:lvl w:ilvl="0" w:tentative="0">
      <w:start w:val="1"/>
      <w:numFmt w:val="chineseCounting"/>
      <w:suff w:val="nothing"/>
      <w:lvlText w:val="%1、"/>
      <w:lvlJc w:val="left"/>
    </w:lvl>
  </w:abstractNum>
  <w:num w:numId="1">
    <w:abstractNumId w:val="3"/>
  </w:num>
  <w:num w:numId="2">
    <w:abstractNumId w:val="2"/>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32a16b7-2c03-4a7b-bae5-79bf0074b9d4&amp;fileid=261254&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966"/>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3E10C9"/>
    <w:rsid w:val="037D0CD2"/>
    <w:rsid w:val="038B3366"/>
    <w:rsid w:val="03981B5E"/>
    <w:rsid w:val="03996EAD"/>
    <w:rsid w:val="03F60BFA"/>
    <w:rsid w:val="04023CC8"/>
    <w:rsid w:val="042674F4"/>
    <w:rsid w:val="042D3C13"/>
    <w:rsid w:val="04722D72"/>
    <w:rsid w:val="047A0BBC"/>
    <w:rsid w:val="04B769D7"/>
    <w:rsid w:val="04C12ED8"/>
    <w:rsid w:val="04DC5749"/>
    <w:rsid w:val="04E26FED"/>
    <w:rsid w:val="04E41F94"/>
    <w:rsid w:val="04FD6633"/>
    <w:rsid w:val="052E2B3B"/>
    <w:rsid w:val="054416D2"/>
    <w:rsid w:val="05507F0F"/>
    <w:rsid w:val="057A1FA9"/>
    <w:rsid w:val="05871A0A"/>
    <w:rsid w:val="05A42E7B"/>
    <w:rsid w:val="05A70EA9"/>
    <w:rsid w:val="05D55D36"/>
    <w:rsid w:val="060C2525"/>
    <w:rsid w:val="062756FD"/>
    <w:rsid w:val="065F7A31"/>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8E429B5"/>
    <w:rsid w:val="09041814"/>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911DB"/>
    <w:rsid w:val="0ABA5513"/>
    <w:rsid w:val="0AD84BD3"/>
    <w:rsid w:val="0AE941D3"/>
    <w:rsid w:val="0B1061C6"/>
    <w:rsid w:val="0B2B08D5"/>
    <w:rsid w:val="0B673926"/>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90531D"/>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864176"/>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67066F"/>
    <w:rsid w:val="1B7229E4"/>
    <w:rsid w:val="1B7A5EC7"/>
    <w:rsid w:val="1B7F03EA"/>
    <w:rsid w:val="1B8E5EC0"/>
    <w:rsid w:val="1BBE4697"/>
    <w:rsid w:val="1CB33990"/>
    <w:rsid w:val="1CF6260F"/>
    <w:rsid w:val="1CF83AEA"/>
    <w:rsid w:val="1CF911FC"/>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A83201"/>
    <w:rsid w:val="27D35135"/>
    <w:rsid w:val="27EF1935"/>
    <w:rsid w:val="280A1B75"/>
    <w:rsid w:val="280F46F5"/>
    <w:rsid w:val="283962F8"/>
    <w:rsid w:val="285F2F19"/>
    <w:rsid w:val="287A36F4"/>
    <w:rsid w:val="288458E7"/>
    <w:rsid w:val="28A33A20"/>
    <w:rsid w:val="28A47F17"/>
    <w:rsid w:val="290212C1"/>
    <w:rsid w:val="290D5ED8"/>
    <w:rsid w:val="296161CF"/>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5B7646"/>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52251E"/>
    <w:rsid w:val="33705A64"/>
    <w:rsid w:val="33A055AF"/>
    <w:rsid w:val="33A51E80"/>
    <w:rsid w:val="33EE589E"/>
    <w:rsid w:val="33F03D7B"/>
    <w:rsid w:val="340329A9"/>
    <w:rsid w:val="342645AD"/>
    <w:rsid w:val="342B057B"/>
    <w:rsid w:val="342E1467"/>
    <w:rsid w:val="34335C8F"/>
    <w:rsid w:val="34617CD8"/>
    <w:rsid w:val="346925DA"/>
    <w:rsid w:val="34753860"/>
    <w:rsid w:val="34A61339"/>
    <w:rsid w:val="34CC3006"/>
    <w:rsid w:val="34F3793E"/>
    <w:rsid w:val="353C59B9"/>
    <w:rsid w:val="35574E9C"/>
    <w:rsid w:val="35712E34"/>
    <w:rsid w:val="35C10F67"/>
    <w:rsid w:val="35ED793B"/>
    <w:rsid w:val="35F84740"/>
    <w:rsid w:val="36383125"/>
    <w:rsid w:val="366C082D"/>
    <w:rsid w:val="368C388A"/>
    <w:rsid w:val="36C90DD1"/>
    <w:rsid w:val="37335AE2"/>
    <w:rsid w:val="374634AB"/>
    <w:rsid w:val="374B6987"/>
    <w:rsid w:val="37704489"/>
    <w:rsid w:val="37710026"/>
    <w:rsid w:val="37925427"/>
    <w:rsid w:val="37A55DCC"/>
    <w:rsid w:val="37CA04FF"/>
    <w:rsid w:val="37D30771"/>
    <w:rsid w:val="37EC0BB8"/>
    <w:rsid w:val="38995839"/>
    <w:rsid w:val="39265074"/>
    <w:rsid w:val="392B274A"/>
    <w:rsid w:val="394C4C39"/>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852047"/>
    <w:rsid w:val="3CA13116"/>
    <w:rsid w:val="3CA925AE"/>
    <w:rsid w:val="3CF877AB"/>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424604A"/>
    <w:rsid w:val="442967DE"/>
    <w:rsid w:val="443F6CBF"/>
    <w:rsid w:val="445014AB"/>
    <w:rsid w:val="44A446C0"/>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0703F1"/>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9B43F1"/>
    <w:rsid w:val="4BB92D8E"/>
    <w:rsid w:val="4BD07B58"/>
    <w:rsid w:val="4BE87BA5"/>
    <w:rsid w:val="4C3176AB"/>
    <w:rsid w:val="4C415DC1"/>
    <w:rsid w:val="4C6E278E"/>
    <w:rsid w:val="4CFF538B"/>
    <w:rsid w:val="4D4D7800"/>
    <w:rsid w:val="4D7251FF"/>
    <w:rsid w:val="4DDF3E76"/>
    <w:rsid w:val="4DE50C0B"/>
    <w:rsid w:val="4E11105D"/>
    <w:rsid w:val="4E16225A"/>
    <w:rsid w:val="4E253AB8"/>
    <w:rsid w:val="4E472C92"/>
    <w:rsid w:val="4E824D97"/>
    <w:rsid w:val="4E9D5C2D"/>
    <w:rsid w:val="4EBA57C1"/>
    <w:rsid w:val="4EEA14D6"/>
    <w:rsid w:val="4F047E0A"/>
    <w:rsid w:val="4F477F24"/>
    <w:rsid w:val="4FA91AAC"/>
    <w:rsid w:val="4FBD0FF5"/>
    <w:rsid w:val="4FC854D7"/>
    <w:rsid w:val="50142DE1"/>
    <w:rsid w:val="5015687B"/>
    <w:rsid w:val="501926CA"/>
    <w:rsid w:val="503109FF"/>
    <w:rsid w:val="505E3D68"/>
    <w:rsid w:val="508F700E"/>
    <w:rsid w:val="509735C1"/>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F001A4"/>
    <w:rsid w:val="5A1E2DE7"/>
    <w:rsid w:val="5A20427A"/>
    <w:rsid w:val="5A395FB6"/>
    <w:rsid w:val="5A436A2D"/>
    <w:rsid w:val="5A767910"/>
    <w:rsid w:val="5AEB4FF2"/>
    <w:rsid w:val="5B0A066E"/>
    <w:rsid w:val="5B123FA7"/>
    <w:rsid w:val="5B21789B"/>
    <w:rsid w:val="5B5E18A4"/>
    <w:rsid w:val="5B613C0E"/>
    <w:rsid w:val="5B955E96"/>
    <w:rsid w:val="5B9B3675"/>
    <w:rsid w:val="5BA26571"/>
    <w:rsid w:val="5BCA6564"/>
    <w:rsid w:val="5BD66D67"/>
    <w:rsid w:val="5C107D40"/>
    <w:rsid w:val="5C1E3775"/>
    <w:rsid w:val="5C381264"/>
    <w:rsid w:val="5C672644"/>
    <w:rsid w:val="5C8132C7"/>
    <w:rsid w:val="5CA23A25"/>
    <w:rsid w:val="5CB00EB7"/>
    <w:rsid w:val="5CC26330"/>
    <w:rsid w:val="5CD67F41"/>
    <w:rsid w:val="5CDF760E"/>
    <w:rsid w:val="5CF93D1F"/>
    <w:rsid w:val="5D017C51"/>
    <w:rsid w:val="5D4165A3"/>
    <w:rsid w:val="5D463591"/>
    <w:rsid w:val="5D4F2A78"/>
    <w:rsid w:val="5D5A5DCC"/>
    <w:rsid w:val="5D792AE4"/>
    <w:rsid w:val="5DC25C67"/>
    <w:rsid w:val="5DD97571"/>
    <w:rsid w:val="5E2F58D3"/>
    <w:rsid w:val="5E5A06FD"/>
    <w:rsid w:val="5E891B44"/>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24620"/>
    <w:rsid w:val="61561E7C"/>
    <w:rsid w:val="619945D7"/>
    <w:rsid w:val="61C24BFD"/>
    <w:rsid w:val="61C85A2F"/>
    <w:rsid w:val="61DE43D4"/>
    <w:rsid w:val="61E06967"/>
    <w:rsid w:val="61ED083B"/>
    <w:rsid w:val="621F1FA5"/>
    <w:rsid w:val="624216A0"/>
    <w:rsid w:val="6246652C"/>
    <w:rsid w:val="626343A0"/>
    <w:rsid w:val="626736F9"/>
    <w:rsid w:val="626B4082"/>
    <w:rsid w:val="626B6B00"/>
    <w:rsid w:val="628E1BE9"/>
    <w:rsid w:val="62D06FF9"/>
    <w:rsid w:val="62D765EB"/>
    <w:rsid w:val="636B22CC"/>
    <w:rsid w:val="636C198B"/>
    <w:rsid w:val="63B65AC7"/>
    <w:rsid w:val="63D7428B"/>
    <w:rsid w:val="640C4C0D"/>
    <w:rsid w:val="642D54CF"/>
    <w:rsid w:val="643B5584"/>
    <w:rsid w:val="645830D7"/>
    <w:rsid w:val="64675414"/>
    <w:rsid w:val="647258C3"/>
    <w:rsid w:val="64AA2E73"/>
    <w:rsid w:val="64B8434A"/>
    <w:rsid w:val="64C5008F"/>
    <w:rsid w:val="64E8446E"/>
    <w:rsid w:val="65376B47"/>
    <w:rsid w:val="654042F5"/>
    <w:rsid w:val="65F66C79"/>
    <w:rsid w:val="660447CA"/>
    <w:rsid w:val="665622BC"/>
    <w:rsid w:val="6660772E"/>
    <w:rsid w:val="66653739"/>
    <w:rsid w:val="666C4EE6"/>
    <w:rsid w:val="66792487"/>
    <w:rsid w:val="66FB0FDC"/>
    <w:rsid w:val="66FC5AFF"/>
    <w:rsid w:val="6709462E"/>
    <w:rsid w:val="6777196F"/>
    <w:rsid w:val="678A1ED0"/>
    <w:rsid w:val="679F2FF2"/>
    <w:rsid w:val="67AB61F8"/>
    <w:rsid w:val="67BA7741"/>
    <w:rsid w:val="67BD2A93"/>
    <w:rsid w:val="67E6170C"/>
    <w:rsid w:val="680D0CA5"/>
    <w:rsid w:val="68A45648"/>
    <w:rsid w:val="68A5668C"/>
    <w:rsid w:val="68B20836"/>
    <w:rsid w:val="68D27297"/>
    <w:rsid w:val="6911241F"/>
    <w:rsid w:val="695E7EED"/>
    <w:rsid w:val="69B67115"/>
    <w:rsid w:val="69B82DF4"/>
    <w:rsid w:val="69D22E89"/>
    <w:rsid w:val="69EE20B7"/>
    <w:rsid w:val="69EF53B4"/>
    <w:rsid w:val="6A126DD2"/>
    <w:rsid w:val="6A420E56"/>
    <w:rsid w:val="6A924E32"/>
    <w:rsid w:val="6A94008C"/>
    <w:rsid w:val="6A9E4A45"/>
    <w:rsid w:val="6AC635A8"/>
    <w:rsid w:val="6AE60947"/>
    <w:rsid w:val="6AEF6EB8"/>
    <w:rsid w:val="6B0B374F"/>
    <w:rsid w:val="6B0E6D92"/>
    <w:rsid w:val="6B17074E"/>
    <w:rsid w:val="6B1F0CCB"/>
    <w:rsid w:val="6B6234E5"/>
    <w:rsid w:val="6BBD11F5"/>
    <w:rsid w:val="6BCE1834"/>
    <w:rsid w:val="6BD12800"/>
    <w:rsid w:val="6C022DB1"/>
    <w:rsid w:val="6C5E02FC"/>
    <w:rsid w:val="6C721812"/>
    <w:rsid w:val="6C8B0F52"/>
    <w:rsid w:val="6CDD0DD0"/>
    <w:rsid w:val="6CFA7DB1"/>
    <w:rsid w:val="6D0127E4"/>
    <w:rsid w:val="6D0333AE"/>
    <w:rsid w:val="6D135E16"/>
    <w:rsid w:val="6D1C168A"/>
    <w:rsid w:val="6D282CEC"/>
    <w:rsid w:val="6D347A31"/>
    <w:rsid w:val="6D3668DD"/>
    <w:rsid w:val="6D471CAB"/>
    <w:rsid w:val="6D7933EA"/>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393572"/>
    <w:rsid w:val="70437390"/>
    <w:rsid w:val="707A7026"/>
    <w:rsid w:val="70A24D48"/>
    <w:rsid w:val="70BA64EF"/>
    <w:rsid w:val="70C900DF"/>
    <w:rsid w:val="70F80524"/>
    <w:rsid w:val="710A2419"/>
    <w:rsid w:val="71326D32"/>
    <w:rsid w:val="714C2CD0"/>
    <w:rsid w:val="715A596A"/>
    <w:rsid w:val="717C247D"/>
    <w:rsid w:val="717F26E4"/>
    <w:rsid w:val="71816B8E"/>
    <w:rsid w:val="71832D29"/>
    <w:rsid w:val="71907818"/>
    <w:rsid w:val="71B252F9"/>
    <w:rsid w:val="71E95916"/>
    <w:rsid w:val="7203413E"/>
    <w:rsid w:val="7250588C"/>
    <w:rsid w:val="726F5278"/>
    <w:rsid w:val="727E786A"/>
    <w:rsid w:val="72887FD4"/>
    <w:rsid w:val="72BD0544"/>
    <w:rsid w:val="72C0472D"/>
    <w:rsid w:val="72CF00B7"/>
    <w:rsid w:val="72D11D5C"/>
    <w:rsid w:val="72E85DAD"/>
    <w:rsid w:val="732303D9"/>
    <w:rsid w:val="73532CC9"/>
    <w:rsid w:val="736F4591"/>
    <w:rsid w:val="73993FFB"/>
    <w:rsid w:val="73D37E0A"/>
    <w:rsid w:val="73D73D11"/>
    <w:rsid w:val="73D937EE"/>
    <w:rsid w:val="744975DD"/>
    <w:rsid w:val="746920A5"/>
    <w:rsid w:val="74CB1EDB"/>
    <w:rsid w:val="74DB0261"/>
    <w:rsid w:val="74DE73F5"/>
    <w:rsid w:val="751E77AF"/>
    <w:rsid w:val="75D07F8B"/>
    <w:rsid w:val="75EE5669"/>
    <w:rsid w:val="76957051"/>
    <w:rsid w:val="76966F18"/>
    <w:rsid w:val="76BD4232"/>
    <w:rsid w:val="76C10199"/>
    <w:rsid w:val="76C57BCB"/>
    <w:rsid w:val="76F927CD"/>
    <w:rsid w:val="77082396"/>
    <w:rsid w:val="773B2934"/>
    <w:rsid w:val="773E064E"/>
    <w:rsid w:val="774E1211"/>
    <w:rsid w:val="777B71D8"/>
    <w:rsid w:val="77A54D53"/>
    <w:rsid w:val="77D75F2B"/>
    <w:rsid w:val="77FC6767"/>
    <w:rsid w:val="781A0BEC"/>
    <w:rsid w:val="78202415"/>
    <w:rsid w:val="78213FC9"/>
    <w:rsid w:val="78513353"/>
    <w:rsid w:val="78701D9C"/>
    <w:rsid w:val="789B4D29"/>
    <w:rsid w:val="78FA0671"/>
    <w:rsid w:val="793A634F"/>
    <w:rsid w:val="79515378"/>
    <w:rsid w:val="798635EB"/>
    <w:rsid w:val="79A5750A"/>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5">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1260"/>
      <w:jc w:val="left"/>
    </w:pPr>
    <w:rPr>
      <w:rFonts w:ascii="Calibri" w:hAnsi="Calibri"/>
      <w:sz w:val="18"/>
      <w:szCs w:val="18"/>
    </w:rPr>
  </w:style>
  <w:style w:type="paragraph" w:styleId="11">
    <w:name w:val="table of authorities"/>
    <w:basedOn w:val="1"/>
    <w:next w:val="1"/>
    <w:qFormat/>
    <w:uiPriority w:val="99"/>
    <w:pPr>
      <w:ind w:left="420" w:leftChars="200"/>
    </w:pPr>
  </w:style>
  <w:style w:type="paragraph" w:styleId="12">
    <w:name w:val="Normal Indent"/>
    <w:basedOn w:val="13"/>
    <w:link w:val="68"/>
    <w:qFormat/>
    <w:uiPriority w:val="0"/>
    <w:pPr>
      <w:ind w:firstLine="420" w:firstLineChars="200"/>
    </w:pPr>
  </w:style>
  <w:style w:type="paragraph" w:styleId="13">
    <w:name w:val="Balloon Text"/>
    <w:basedOn w:val="1"/>
    <w:link w:val="79"/>
    <w:qFormat/>
    <w:uiPriority w:val="0"/>
    <w:rPr>
      <w:kern w:val="0"/>
      <w:sz w:val="18"/>
      <w:szCs w:val="18"/>
    </w:rPr>
  </w:style>
  <w:style w:type="paragraph" w:styleId="14">
    <w:name w:val="Document Map"/>
    <w:basedOn w:val="1"/>
    <w:link w:val="75"/>
    <w:qFormat/>
    <w:uiPriority w:val="0"/>
    <w:pPr>
      <w:shd w:val="clear" w:color="auto" w:fill="000080"/>
    </w:pPr>
    <w:rPr>
      <w:kern w:val="0"/>
      <w:sz w:val="20"/>
    </w:rPr>
  </w:style>
  <w:style w:type="paragraph" w:styleId="15">
    <w:name w:val="annotation text"/>
    <w:basedOn w:val="1"/>
    <w:link w:val="57"/>
    <w:unhideWhenUsed/>
    <w:qFormat/>
    <w:uiPriority w:val="99"/>
    <w:pPr>
      <w:jc w:val="left"/>
    </w:pPr>
    <w:rPr>
      <w:kern w:val="0"/>
      <w:sz w:val="20"/>
    </w:rPr>
  </w:style>
  <w:style w:type="paragraph" w:styleId="16">
    <w:name w:val="Body Text 3"/>
    <w:basedOn w:val="1"/>
    <w:link w:val="61"/>
    <w:qFormat/>
    <w:uiPriority w:val="0"/>
    <w:rPr>
      <w:rFonts w:ascii="宋体"/>
      <w:kern w:val="0"/>
      <w:sz w:val="24"/>
      <w:szCs w:val="20"/>
    </w:rPr>
  </w:style>
  <w:style w:type="paragraph" w:styleId="17">
    <w:name w:val="Body Text"/>
    <w:basedOn w:val="1"/>
    <w:next w:val="1"/>
    <w:link w:val="64"/>
    <w:qFormat/>
    <w:uiPriority w:val="0"/>
    <w:pPr>
      <w:spacing w:after="120"/>
    </w:pPr>
    <w:rPr>
      <w:kern w:val="0"/>
      <w:sz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next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4"/>
    <w:qFormat/>
    <w:uiPriority w:val="0"/>
    <w:rPr>
      <w:rFonts w:ascii="Times New Roman" w:hAnsi="Times New Roman" w:eastAsia="宋体" w:cs="Times New Roman"/>
      <w:b/>
      <w:bCs/>
      <w:sz w:val="32"/>
      <w:szCs w:val="32"/>
    </w:rPr>
  </w:style>
  <w:style w:type="character" w:customStyle="1" w:styleId="57">
    <w:name w:val="批注文字 字符"/>
    <w:link w:val="15"/>
    <w:semiHidden/>
    <w:qFormat/>
    <w:uiPriority w:val="99"/>
    <w:rPr>
      <w:rFonts w:ascii="Times New Roman" w:hAnsi="Times New Roman" w:eastAsia="宋体" w:cs="Times New Roman"/>
      <w:szCs w:val="24"/>
    </w:rPr>
  </w:style>
  <w:style w:type="character" w:customStyle="1" w:styleId="58">
    <w:name w:val="标题 6 字符"/>
    <w:link w:val="6"/>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6"/>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17"/>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2"/>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9"/>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4"/>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3"/>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3"/>
    <w:qFormat/>
    <w:uiPriority w:val="0"/>
    <w:rPr>
      <w:rFonts w:ascii="Times New Roman" w:hAnsi="Times New Roman" w:eastAsia="宋体" w:cs="Times New Roman"/>
      <w:sz w:val="18"/>
      <w:szCs w:val="18"/>
    </w:rPr>
  </w:style>
  <w:style w:type="character" w:customStyle="1" w:styleId="80">
    <w:name w:val="标题 8 字符"/>
    <w:link w:val="8"/>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2"/>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5"/>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7"/>
    <w:qFormat/>
    <w:uiPriority w:val="0"/>
    <w:rPr>
      <w:rFonts w:ascii="Times New Roman" w:hAnsi="Times New Roman" w:eastAsia="宋体" w:cs="Times New Roman"/>
      <w:b/>
      <w:bCs/>
      <w:kern w:val="0"/>
      <w:sz w:val="24"/>
      <w:szCs w:val="24"/>
    </w:rPr>
  </w:style>
  <w:style w:type="paragraph" w:customStyle="1" w:styleId="99">
    <w:name w:val="样式4"/>
    <w:basedOn w:val="4"/>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4"/>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3"/>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4"/>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4"/>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表格内正文，无编号"/>
    <w:basedOn w:val="1"/>
    <w:qFormat/>
    <w:uiPriority w:val="0"/>
    <w:pPr>
      <w:spacing w:line="400" w:lineRule="exact"/>
      <w:ind w:firstLine="643" w:firstLineChars="200"/>
    </w:pPr>
  </w:style>
  <w:style w:type="paragraph" w:styleId="17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46</Pages>
  <Words>11148</Words>
  <Characters>11767</Characters>
  <Lines>116</Lines>
  <Paragraphs>32</Paragraphs>
  <TotalTime>12</TotalTime>
  <ScaleCrop>false</ScaleCrop>
  <LinksUpToDate>false</LinksUpToDate>
  <CharactersWithSpaces>11981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2020-04-30T00:16:00Z</dcterms:created>
  <dc:creator>陈桂兰</dc:creator>
  <cp:lastModifiedBy>Kevin</cp:lastModifiedBy>
  <cp:lastPrinted>2022-06-07T10:51:00Z</cp:lastPrinted>
  <dcterms:modified xsi:type="dcterms:W3CDTF">2025-09-14T23:56:50Z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397755D9F8704986A8D3315BEA6793C0_13</vt:lpwstr>
  </property>
  <property fmtid="{D5CDD505-2E9C-101B-9397-08002B2CF9AE}" pid="4" name="KSOTemplateDocerSaveRecord">
    <vt:lpwstr>eyJoZGlkIjoiNTFiYTlhNmFlMzNlNjk5MWE5YmIyYzY3YzU0OWRmN2QiLCJ1c2VySWQiOiI0Mzk5MTQwNTcifQ==</vt:lpwstr>
  </property>
</Properties>
</file>