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662C6">
      <w:pPr>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水消防维护技术标准和要求</w:t>
      </w:r>
    </w:p>
    <w:p w14:paraId="464FB29E">
      <w:pPr>
        <w:jc w:val="center"/>
        <w:outlineLvl w:val="0"/>
        <w:rPr>
          <w:rFonts w:ascii="方正小标宋_GBK" w:hAnsi="方正小标宋_GBK" w:eastAsia="方正小标宋_GBK" w:cs="方正小标宋_GBK"/>
          <w:sz w:val="44"/>
          <w:szCs w:val="44"/>
        </w:rPr>
      </w:pPr>
    </w:p>
    <w:p w14:paraId="41CEC82C">
      <w:pPr>
        <w:numPr>
          <w:ilvl w:val="0"/>
          <w:numId w:val="1"/>
        </w:numPr>
        <w:outlineLvl w:val="0"/>
        <w:rPr>
          <w:rFonts w:ascii="方正仿宋_GBK" w:hAnsi="方正仿宋_GBK" w:cs="方正仿宋_GBK"/>
          <w:szCs w:val="32"/>
        </w:rPr>
      </w:pPr>
      <w:r>
        <w:rPr>
          <w:rFonts w:hint="eastAsia" w:ascii="方正仿宋_GBK" w:hAnsi="方正仿宋_GBK" w:cs="方正仿宋_GBK"/>
          <w:szCs w:val="32"/>
        </w:rPr>
        <w:t>主要工作内容及范围</w:t>
      </w:r>
    </w:p>
    <w:p w14:paraId="59EC0AF0">
      <w:pPr>
        <w:ind w:left="420"/>
        <w:rPr>
          <w:rFonts w:ascii="宋体" w:hAnsi="宋体"/>
          <w:szCs w:val="21"/>
        </w:rPr>
      </w:pPr>
      <w:r>
        <w:rPr>
          <w:rFonts w:hint="eastAsia" w:ascii="宋体" w:hAnsi="宋体"/>
          <w:szCs w:val="21"/>
        </w:rPr>
        <w:t>维护范围：高速公路隧道</w:t>
      </w:r>
      <w:r>
        <w:rPr>
          <w:rFonts w:hint="eastAsia" w:ascii="方正仿宋_GBK" w:hAnsi="方正仿宋_GBK" w:cs="方正仿宋_GBK"/>
          <w:szCs w:val="32"/>
        </w:rPr>
        <w:t>所辖消防设备，主要包括以下设备设施：</w:t>
      </w:r>
    </w:p>
    <w:p w14:paraId="730B5D8C">
      <w:pPr>
        <w:numPr>
          <w:ilvl w:val="0"/>
          <w:numId w:val="2"/>
        </w:numPr>
        <w:ind w:firstLine="640" w:firstLineChars="200"/>
        <w:outlineLvl w:val="0"/>
        <w:rPr>
          <w:rFonts w:ascii="宋体" w:hAnsi="宋体" w:cs="等线"/>
          <w:bCs/>
          <w:szCs w:val="21"/>
        </w:rPr>
      </w:pPr>
      <w:r>
        <w:rPr>
          <w:rFonts w:hint="eastAsia" w:ascii="宋体" w:hAnsi="宋体" w:cs="等线"/>
          <w:bCs/>
          <w:szCs w:val="21"/>
        </w:rPr>
        <w:t>消防箱：箱内设备（除消防水带、消防水枪、灭火器外）的所有设施设备；</w:t>
      </w:r>
    </w:p>
    <w:p w14:paraId="70D1C11C">
      <w:pPr>
        <w:numPr>
          <w:ilvl w:val="0"/>
          <w:numId w:val="2"/>
        </w:numPr>
        <w:ind w:firstLine="640" w:firstLineChars="200"/>
        <w:outlineLvl w:val="0"/>
        <w:rPr>
          <w:rFonts w:ascii="宋体" w:hAnsi="宋体" w:cs="等线"/>
          <w:bCs/>
          <w:szCs w:val="21"/>
        </w:rPr>
      </w:pPr>
      <w:r>
        <w:rPr>
          <w:rFonts w:hint="eastAsia" w:ascii="宋体" w:hAnsi="宋体" w:cs="等线"/>
          <w:bCs/>
          <w:szCs w:val="21"/>
        </w:rPr>
        <w:t>消防支管（消防支管为洞内主管网到消防栓之间的管道及附属设施）及洞内主管网阀门（洞内主管网阀门为隧道洞内主管网的减压阀、闸阀、蝶阀等所有阀门）；</w:t>
      </w:r>
    </w:p>
    <w:p w14:paraId="51687C72">
      <w:pPr>
        <w:numPr>
          <w:ilvl w:val="0"/>
          <w:numId w:val="2"/>
        </w:numPr>
        <w:ind w:firstLine="640" w:firstLineChars="200"/>
        <w:outlineLvl w:val="0"/>
        <w:rPr>
          <w:rFonts w:ascii="宋体" w:hAnsi="宋体" w:cs="等线"/>
          <w:bCs/>
          <w:szCs w:val="21"/>
        </w:rPr>
      </w:pPr>
      <w:r>
        <w:rPr>
          <w:rFonts w:hint="eastAsia" w:ascii="宋体" w:hAnsi="宋体" w:cs="等线"/>
          <w:bCs/>
          <w:szCs w:val="21"/>
        </w:rPr>
        <w:t>水泵房内水泵及控制系统、高低位水池液位检测系统；</w:t>
      </w:r>
    </w:p>
    <w:p w14:paraId="075C11F5">
      <w:pPr>
        <w:numPr>
          <w:ilvl w:val="0"/>
          <w:numId w:val="2"/>
        </w:numPr>
        <w:ind w:firstLine="640" w:firstLineChars="200"/>
        <w:outlineLvl w:val="0"/>
        <w:rPr>
          <w:rFonts w:ascii="宋体" w:hAnsi="宋体" w:cs="等线"/>
          <w:bCs/>
          <w:szCs w:val="21"/>
        </w:rPr>
      </w:pPr>
      <w:r>
        <w:rPr>
          <w:rFonts w:hint="eastAsia" w:ascii="宋体" w:hAnsi="宋体" w:cs="等线"/>
          <w:bCs/>
          <w:szCs w:val="21"/>
        </w:rPr>
        <w:t>隧道内光电指示标志（光电指示标志是指隧道内的逃生标志、消防指示标志、车行人行车道指示标志、紧急停车港指示标志、紧急电话指示标志）。</w:t>
      </w:r>
    </w:p>
    <w:p w14:paraId="246ACE5D">
      <w:pPr>
        <w:ind w:left="420"/>
        <w:rPr>
          <w:rFonts w:ascii="宋体" w:hAnsi="宋体"/>
          <w:szCs w:val="21"/>
        </w:rPr>
      </w:pPr>
      <w:r>
        <w:rPr>
          <w:rFonts w:hint="eastAsia" w:ascii="宋体" w:hAnsi="宋体"/>
          <w:szCs w:val="21"/>
        </w:rPr>
        <w:t>维护内容：</w:t>
      </w:r>
    </w:p>
    <w:p w14:paraId="2E93282A">
      <w:pPr>
        <w:numPr>
          <w:ilvl w:val="0"/>
          <w:numId w:val="3"/>
        </w:numPr>
        <w:ind w:firstLine="640"/>
        <w:rPr>
          <w:rFonts w:ascii="宋体" w:hAnsi="宋体" w:cs="等线"/>
          <w:bCs/>
          <w:szCs w:val="21"/>
        </w:rPr>
      </w:pPr>
      <w:r>
        <w:rPr>
          <w:rFonts w:hint="eastAsia" w:ascii="宋体" w:hAnsi="宋体" w:cs="等线"/>
          <w:bCs/>
          <w:szCs w:val="21"/>
        </w:rPr>
        <w:t>每季度对消防箱及箱内设备进行检查、清洁、保养和维修、更换；每季度对消防水带、水枪及灭火器进行检查；每年对消防箱（含箱内设备）的锈蚀部分进行一次除锈刷漆。负责消防水带、水枪及灭火器的补充更换，消防水带、水枪及灭火器由甲方提供。</w:t>
      </w:r>
    </w:p>
    <w:p w14:paraId="7056B8B8">
      <w:pPr>
        <w:numPr>
          <w:ilvl w:val="0"/>
          <w:numId w:val="3"/>
        </w:numPr>
        <w:ind w:firstLine="640"/>
        <w:rPr>
          <w:rFonts w:ascii="宋体" w:hAnsi="宋体" w:cs="等线"/>
          <w:bCs/>
          <w:szCs w:val="21"/>
        </w:rPr>
      </w:pPr>
      <w:r>
        <w:rPr>
          <w:rFonts w:hint="eastAsia" w:ascii="宋体" w:hAnsi="宋体" w:cs="等线"/>
          <w:bCs/>
          <w:szCs w:val="21"/>
        </w:rPr>
        <w:t>每季度对水成膜系统进行检查、清洁、维护保养和维修更换。每年对水成膜系统锈蚀设备进行一次除锈刷漆工作；每季度对缺失的水成膜液进行补充。</w:t>
      </w:r>
    </w:p>
    <w:p w14:paraId="415154D6">
      <w:pPr>
        <w:numPr>
          <w:ilvl w:val="0"/>
          <w:numId w:val="3"/>
        </w:numPr>
        <w:ind w:firstLine="640"/>
        <w:rPr>
          <w:rFonts w:ascii="宋体" w:hAnsi="宋体" w:cs="等线"/>
          <w:bCs/>
          <w:szCs w:val="21"/>
        </w:rPr>
      </w:pPr>
      <w:r>
        <w:rPr>
          <w:rFonts w:hint="eastAsia" w:ascii="宋体" w:hAnsi="宋体" w:cs="等线"/>
          <w:bCs/>
          <w:szCs w:val="21"/>
        </w:rPr>
        <w:t>每季度对消防支管及洞内主管网阀门进行检查、清洁、维护保养和维修更换。每年对洞内主管网阀门、消防支管的锈蚀部分进行除锈刷漆工作。维护工作开始半年内，乙方需在隧道主干网阀门处标注其阀门位置并向乙方出具水消防系统图。</w:t>
      </w:r>
    </w:p>
    <w:p w14:paraId="2D4B55FE">
      <w:pPr>
        <w:numPr>
          <w:ilvl w:val="0"/>
          <w:numId w:val="3"/>
        </w:numPr>
        <w:ind w:firstLine="640"/>
        <w:rPr>
          <w:rFonts w:ascii="宋体" w:hAnsi="宋体" w:cs="等线"/>
          <w:bCs/>
          <w:szCs w:val="21"/>
        </w:rPr>
      </w:pPr>
      <w:r>
        <w:rPr>
          <w:rFonts w:hint="eastAsia" w:ascii="宋体" w:hAnsi="宋体" w:cs="等线"/>
          <w:bCs/>
          <w:szCs w:val="21"/>
        </w:rPr>
        <w:t>每季度对液位检测系统、水泵及控制系统进行检查、清洁、维护保养和维修更换；确保设备工作正常，自动控制正常。</w:t>
      </w:r>
      <w:bookmarkStart w:id="4" w:name="_GoBack"/>
      <w:bookmarkEnd w:id="4"/>
    </w:p>
    <w:p w14:paraId="714643F4">
      <w:pPr>
        <w:numPr>
          <w:ilvl w:val="0"/>
          <w:numId w:val="3"/>
        </w:numPr>
        <w:ind w:firstLine="640"/>
        <w:rPr>
          <w:rFonts w:ascii="宋体" w:hAnsi="宋体" w:cs="等线"/>
          <w:bCs/>
          <w:szCs w:val="21"/>
        </w:rPr>
      </w:pPr>
      <w:r>
        <w:rPr>
          <w:rFonts w:hint="eastAsia" w:ascii="宋体" w:hAnsi="宋体" w:cs="等线"/>
          <w:bCs/>
          <w:szCs w:val="21"/>
        </w:rPr>
        <w:t>每季度对光电指示标志进行检查、清洁、维护保养和维修更换；确保显示清晰、完好，相应支架稳固牢靠，无倾斜、移位、破损或丢失。</w:t>
      </w:r>
    </w:p>
    <w:p w14:paraId="0D181892">
      <w:pPr>
        <w:numPr>
          <w:ilvl w:val="0"/>
          <w:numId w:val="3"/>
        </w:numPr>
        <w:ind w:firstLine="640"/>
        <w:rPr>
          <w:rFonts w:ascii="宋体" w:hAnsi="宋体" w:cs="等线"/>
          <w:szCs w:val="21"/>
        </w:rPr>
      </w:pPr>
      <w:r>
        <w:rPr>
          <w:rFonts w:hint="eastAsia" w:ascii="宋体" w:hAnsi="宋体" w:cs="等线"/>
          <w:bCs/>
          <w:szCs w:val="21"/>
        </w:rPr>
        <w:t>应急抢修应服从甲方的安排并及时响应，相关费用由甲方另行计量支付。</w:t>
      </w:r>
    </w:p>
    <w:p w14:paraId="74AC19C9">
      <w:pPr>
        <w:numPr>
          <w:ilvl w:val="0"/>
          <w:numId w:val="3"/>
        </w:numPr>
        <w:ind w:firstLine="640"/>
        <w:rPr>
          <w:rFonts w:ascii="宋体" w:hAnsi="宋体" w:cs="等线"/>
          <w:szCs w:val="21"/>
        </w:rPr>
      </w:pPr>
      <w:r>
        <w:rPr>
          <w:rFonts w:hint="eastAsia" w:ascii="宋体" w:hAnsi="宋体" w:cs="等线"/>
          <w:bCs/>
          <w:szCs w:val="21"/>
        </w:rPr>
        <w:t>按业主要求使用由业主提供的维护管理平台，做好计划编制、数据录入等工作。</w:t>
      </w:r>
    </w:p>
    <w:p w14:paraId="291F74AA">
      <w:pPr>
        <w:numPr>
          <w:ilvl w:val="0"/>
          <w:numId w:val="1"/>
        </w:numPr>
        <w:outlineLvl w:val="0"/>
        <w:rPr>
          <w:rFonts w:ascii="方正仿宋_GBK" w:hAnsi="方正仿宋_GBK" w:cs="方正仿宋_GBK"/>
          <w:szCs w:val="32"/>
        </w:rPr>
      </w:pPr>
      <w:r>
        <w:rPr>
          <w:rFonts w:hint="eastAsia" w:ascii="方正仿宋_GBK" w:hAnsi="方正仿宋_GBK" w:cs="方正仿宋_GBK"/>
          <w:szCs w:val="32"/>
        </w:rPr>
        <w:t>维护要求</w:t>
      </w:r>
    </w:p>
    <w:p w14:paraId="6934109D">
      <w:pPr>
        <w:ind w:left="420"/>
        <w:rPr>
          <w:rFonts w:ascii="宋体" w:hAnsi="宋体" w:cs="等线"/>
          <w:bCs/>
          <w:szCs w:val="21"/>
        </w:rPr>
      </w:pPr>
      <w:r>
        <w:rPr>
          <w:rFonts w:hint="eastAsia" w:ascii="宋体" w:hAnsi="宋体" w:cs="等线"/>
          <w:bCs/>
          <w:szCs w:val="21"/>
        </w:rPr>
        <w:t>1、消防箱及箱内设备</w:t>
      </w:r>
    </w:p>
    <w:p w14:paraId="00E02E78">
      <w:pPr>
        <w:rPr>
          <w:rFonts w:ascii="宋体" w:hAnsi="宋体" w:cs="等线"/>
          <w:bCs/>
          <w:szCs w:val="21"/>
        </w:rPr>
      </w:pPr>
      <w:r>
        <w:rPr>
          <w:rFonts w:hint="eastAsia" w:ascii="宋体" w:hAnsi="宋体" w:cs="等线"/>
          <w:bCs/>
          <w:szCs w:val="21"/>
        </w:rPr>
        <w:t>1）对消防箱设备及箱内设备、水成膜系统进行检查、清洁以及维护保养、维修更换；对箱内消防水带、水枪及灭火器进行检查、清洁、规整；确保阀门、软管、水枪头、消火栓等设备无锈蚀、破损、使用正常。</w:t>
      </w:r>
    </w:p>
    <w:p w14:paraId="5BF28A96">
      <w:pPr>
        <w:rPr>
          <w:rFonts w:ascii="宋体" w:hAnsi="宋体" w:cs="等线"/>
          <w:bCs/>
          <w:szCs w:val="21"/>
        </w:rPr>
      </w:pPr>
      <w:r>
        <w:rPr>
          <w:rFonts w:hint="eastAsia" w:ascii="宋体" w:hAnsi="宋体" w:cs="等线"/>
          <w:bCs/>
          <w:szCs w:val="21"/>
        </w:rPr>
        <w:t>2）对各种阀门及消火栓、水泵接合器等设备进行检查、清洁以及维护保养、维修更换，确保各消防阀门开启正常灵活，无跑冒滴漏、各种金属部件无锈蚀、使用正常。</w:t>
      </w:r>
    </w:p>
    <w:p w14:paraId="19436C10">
      <w:pPr>
        <w:rPr>
          <w:rFonts w:ascii="宋体" w:hAnsi="宋体" w:cs="等线"/>
          <w:bCs/>
          <w:szCs w:val="21"/>
        </w:rPr>
      </w:pPr>
      <w:r>
        <w:rPr>
          <w:rFonts w:hint="eastAsia" w:ascii="宋体" w:hAnsi="宋体" w:cs="等线"/>
          <w:bCs/>
          <w:szCs w:val="21"/>
        </w:rPr>
        <w:t>3）对消防箱锈蚀部分进行一次除锈刷漆、对箱内设备（如消火栓、阀门、水成膜系统、软管卷盘等）锈蚀设备进行除锈刷漆。</w:t>
      </w:r>
    </w:p>
    <w:p w14:paraId="10066FB8">
      <w:pPr>
        <w:rPr>
          <w:rFonts w:ascii="宋体" w:hAnsi="宋体" w:cs="等线"/>
          <w:bCs/>
          <w:szCs w:val="21"/>
        </w:rPr>
      </w:pPr>
      <w:r>
        <w:rPr>
          <w:rFonts w:hint="eastAsia" w:ascii="宋体" w:hAnsi="宋体" w:cs="等线"/>
          <w:bCs/>
          <w:szCs w:val="21"/>
        </w:rPr>
        <w:t>4）检查消防箱体、箱门及其标识是否完好、规范；检查箱内消火栓、联络管子、压力表、消防箱内阀门、消防水带、灭火器等设备是否正常。</w:t>
      </w:r>
    </w:p>
    <w:p w14:paraId="7D7E6D4F">
      <w:pPr>
        <w:rPr>
          <w:rFonts w:ascii="宋体" w:hAnsi="宋体" w:cs="等线"/>
          <w:bCs/>
          <w:szCs w:val="21"/>
        </w:rPr>
      </w:pPr>
      <w:r>
        <w:rPr>
          <w:rFonts w:hint="eastAsia" w:ascii="宋体" w:hAnsi="宋体" w:cs="等线"/>
          <w:bCs/>
          <w:szCs w:val="21"/>
        </w:rPr>
        <w:t>5）检查箱内消火栓、联络管子、压力表、消防箱内阀门、消防水带等连接处密封性是否良好；箱内设备开启灵活、无滴漏和渗水现象、箱内设备是否完好无损、对接方便；并对其进行维护保养和维修更换。</w:t>
      </w:r>
    </w:p>
    <w:p w14:paraId="0AC1A325">
      <w:pPr>
        <w:rPr>
          <w:rFonts w:ascii="宋体" w:hAnsi="宋体" w:cs="等线"/>
          <w:bCs/>
          <w:szCs w:val="21"/>
        </w:rPr>
      </w:pPr>
      <w:r>
        <w:rPr>
          <w:rFonts w:hint="eastAsia" w:ascii="宋体" w:hAnsi="宋体" w:cs="等线"/>
          <w:bCs/>
          <w:szCs w:val="21"/>
        </w:rPr>
        <w:t>6）对箱体、箱门及箱内设备进行清洁、箱内设备摆放整齐、易于取用。</w:t>
      </w:r>
    </w:p>
    <w:p w14:paraId="5D83D72A">
      <w:pPr>
        <w:rPr>
          <w:rFonts w:ascii="宋体" w:hAnsi="宋体" w:cs="等线"/>
          <w:bCs/>
          <w:szCs w:val="21"/>
        </w:rPr>
      </w:pPr>
      <w:r>
        <w:rPr>
          <w:rFonts w:hint="eastAsia" w:ascii="宋体" w:hAnsi="宋体" w:cs="等线"/>
          <w:bCs/>
          <w:szCs w:val="21"/>
        </w:rPr>
        <w:t>2、消防支管及洞内主管网阀门</w:t>
      </w:r>
    </w:p>
    <w:p w14:paraId="0B7EFE60">
      <w:pPr>
        <w:rPr>
          <w:rFonts w:ascii="宋体" w:hAnsi="宋体" w:cs="等线"/>
          <w:bCs/>
          <w:szCs w:val="21"/>
        </w:rPr>
      </w:pPr>
      <w:r>
        <w:rPr>
          <w:rFonts w:hint="eastAsia" w:ascii="宋体" w:hAnsi="宋体" w:cs="等线"/>
          <w:bCs/>
          <w:szCs w:val="21"/>
        </w:rPr>
        <w:t>1）对消防支管及洞内主管网阀门进行检查、清洁、维护保养和维修更换。</w:t>
      </w:r>
    </w:p>
    <w:p w14:paraId="2D887E4F">
      <w:pPr>
        <w:rPr>
          <w:rFonts w:ascii="宋体" w:hAnsi="宋体" w:cs="等线"/>
          <w:bCs/>
          <w:szCs w:val="21"/>
        </w:rPr>
      </w:pPr>
      <w:r>
        <w:rPr>
          <w:rFonts w:hint="eastAsia" w:ascii="宋体" w:hAnsi="宋体" w:cs="等线"/>
          <w:bCs/>
          <w:szCs w:val="21"/>
        </w:rPr>
        <w:t>2）对消防支管锈蚀部分进行一次除锈刷漆、对洞内主管网阀门锈蚀设备进行一次除锈刷漆工作。</w:t>
      </w:r>
    </w:p>
    <w:p w14:paraId="59F569B1">
      <w:pPr>
        <w:rPr>
          <w:rFonts w:ascii="宋体" w:hAnsi="宋体" w:cs="等线"/>
          <w:bCs/>
          <w:szCs w:val="21"/>
        </w:rPr>
      </w:pPr>
      <w:r>
        <w:rPr>
          <w:rFonts w:hint="eastAsia" w:ascii="宋体" w:hAnsi="宋体" w:cs="等线"/>
          <w:bCs/>
          <w:szCs w:val="21"/>
        </w:rPr>
        <w:t>3）对消防支管进行表面清洁、内部通畅性检查及维护保养，保证管道清洁、无堵塞。</w:t>
      </w:r>
    </w:p>
    <w:p w14:paraId="426BAC48">
      <w:pPr>
        <w:rPr>
          <w:rFonts w:ascii="宋体" w:hAnsi="宋体" w:cs="等线"/>
          <w:bCs/>
          <w:szCs w:val="21"/>
        </w:rPr>
      </w:pPr>
      <w:r>
        <w:rPr>
          <w:rFonts w:hint="eastAsia" w:ascii="宋体" w:hAnsi="宋体" w:cs="等线"/>
          <w:bCs/>
          <w:szCs w:val="21"/>
        </w:rPr>
        <w:t>4）对消防支管及附属设施进行维护保养和维修更换，确保管道无裂缝、撕破、变形、沙眼、碰伤、滴漏和渗水等现象；保湿防冻层应完好。</w:t>
      </w:r>
    </w:p>
    <w:p w14:paraId="49B1079A">
      <w:pPr>
        <w:rPr>
          <w:rFonts w:ascii="宋体" w:hAnsi="宋体" w:cs="等线"/>
          <w:bCs/>
          <w:szCs w:val="21"/>
        </w:rPr>
      </w:pPr>
      <w:r>
        <w:rPr>
          <w:rFonts w:hint="eastAsia" w:ascii="宋体" w:hAnsi="宋体" w:cs="等线"/>
          <w:bCs/>
          <w:szCs w:val="21"/>
        </w:rPr>
        <w:t>5）对洞内主管网阀门及消防支管阀门进行检查、维护保养及故障更换，确保阀门无锈蚀、漏水等现象；阀门开启、关闭灵活，使用正常。阀门压盖螺栓应留有足够调整余量。</w:t>
      </w:r>
    </w:p>
    <w:p w14:paraId="100B3693">
      <w:pPr>
        <w:rPr>
          <w:rFonts w:ascii="宋体" w:hAnsi="宋体" w:cs="等线"/>
          <w:bCs/>
          <w:szCs w:val="21"/>
        </w:rPr>
      </w:pPr>
      <w:r>
        <w:rPr>
          <w:rFonts w:hint="eastAsia" w:ascii="宋体" w:hAnsi="宋体" w:cs="等线"/>
          <w:bCs/>
          <w:szCs w:val="21"/>
        </w:rPr>
        <w:t>3、水泵房内水泵及控制系统、高低位水池液位检测系统</w:t>
      </w:r>
    </w:p>
    <w:p w14:paraId="537D61C2">
      <w:pPr>
        <w:rPr>
          <w:rFonts w:ascii="宋体" w:hAnsi="宋体" w:cs="等线"/>
          <w:bCs/>
          <w:szCs w:val="21"/>
        </w:rPr>
      </w:pPr>
      <w:r>
        <w:rPr>
          <w:rFonts w:hint="eastAsia" w:ascii="宋体" w:hAnsi="宋体" w:cs="等线"/>
          <w:bCs/>
          <w:szCs w:val="21"/>
        </w:rPr>
        <w:t>对液位系统及水泵系统进行检查、清洁、维护保养和维修更换；确保设备工作正常，自动控制正常。</w:t>
      </w:r>
    </w:p>
    <w:p w14:paraId="01580ED0">
      <w:pPr>
        <w:rPr>
          <w:rFonts w:ascii="宋体" w:hAnsi="宋体" w:cs="等线"/>
          <w:bCs/>
          <w:szCs w:val="21"/>
        </w:rPr>
      </w:pPr>
      <w:r>
        <w:rPr>
          <w:rFonts w:hint="eastAsia" w:ascii="宋体" w:hAnsi="宋体" w:cs="等线"/>
          <w:bCs/>
          <w:szCs w:val="21"/>
        </w:rPr>
        <w:t>4、隧道内光电指示标志</w:t>
      </w:r>
    </w:p>
    <w:p w14:paraId="5D135424">
      <w:pPr>
        <w:rPr>
          <w:rFonts w:ascii="宋体" w:hAnsi="宋体" w:cs="等线"/>
          <w:bCs/>
          <w:szCs w:val="21"/>
        </w:rPr>
      </w:pPr>
      <w:r>
        <w:rPr>
          <w:rFonts w:hint="eastAsia" w:ascii="宋体" w:hAnsi="宋体" w:cs="等线"/>
          <w:bCs/>
          <w:szCs w:val="21"/>
        </w:rPr>
        <w:t>对隧道光电标志进行的检查、清洁、维护保养和维修更换；检查维修电源线路；确保光电标志干净、明亮，标志显示清晰、完整，无缺画；标志结构稳固，无脱落、相应支架稳固牢靠，无倾斜、移位、破损或丢失。单套故障光电标志的整体更换由甲方负责提供设备，更换工作由乙方负责，不再另行支付费用。</w:t>
      </w:r>
    </w:p>
    <w:p w14:paraId="18362F76">
      <w:pPr>
        <w:rPr>
          <w:rFonts w:ascii="宋体" w:hAnsi="宋体" w:cs="等线"/>
          <w:bCs/>
          <w:szCs w:val="21"/>
        </w:rPr>
      </w:pPr>
      <w:r>
        <w:rPr>
          <w:rFonts w:hint="eastAsia" w:ascii="宋体" w:hAnsi="宋体" w:cs="等线"/>
          <w:bCs/>
          <w:szCs w:val="21"/>
        </w:rPr>
        <w:t>5、除锈刷漆要求</w:t>
      </w:r>
    </w:p>
    <w:p w14:paraId="2A09F06C">
      <w:pPr>
        <w:rPr>
          <w:rFonts w:ascii="宋体" w:hAnsi="宋体" w:cs="等线"/>
          <w:bCs/>
          <w:szCs w:val="21"/>
        </w:rPr>
      </w:pPr>
      <w:r>
        <w:rPr>
          <w:rFonts w:hint="eastAsia" w:ascii="宋体" w:hAnsi="宋体" w:cs="等线"/>
          <w:bCs/>
          <w:szCs w:val="21"/>
        </w:rPr>
        <w:t>对隧道消防箱、消防支管及洞内主管网阀门锈蚀部分进行除锈刷漆；对箱内各类闸阀、消防栓、软管卷盘等锈蚀设备进行除锈刷漆，除锈刷漆的要求如下：</w:t>
      </w:r>
    </w:p>
    <w:p w14:paraId="2EB535D6">
      <w:pPr>
        <w:rPr>
          <w:rFonts w:ascii="宋体" w:hAnsi="宋体" w:cs="等线"/>
          <w:bCs/>
          <w:szCs w:val="21"/>
        </w:rPr>
      </w:pPr>
      <w:r>
        <w:rPr>
          <w:rFonts w:hint="eastAsia" w:ascii="宋体" w:hAnsi="宋体" w:cs="等线"/>
          <w:bCs/>
          <w:szCs w:val="21"/>
        </w:rPr>
        <w:t>利用工具去除疏松油漆和附着的铁锈；除锈处理后，必须尽快涂刷头道底漆、待底漆全干燥后，涂一道面漆。每刷完一层，都要待漆干燥后，再刷下一层，每层油漆不宜太厚，前后层涂刷方向垂直，呈纵横交错均匀平整，刷漆与除锈不能同时进行，以免砂尘进入未干的漆，影响质量；漆膜厚度应达到要求标准，无论现场涂刷油漆条件如何，漆膜表面必须平整、光洁，没有明显凹凸不平情况出现；施工表面所有部位漆涂前若表面有浮尘、油污等要及时清理，保证表面清洁无杂物。漆表面外观均匀一致无透底、漏刷、无留痕、皱纹、脱落、漆粒和明显刷痕，油漆色彩应一致，不变色、无分层现象。</w:t>
      </w:r>
    </w:p>
    <w:p w14:paraId="3636A911">
      <w:pPr>
        <w:rPr>
          <w:rFonts w:ascii="宋体" w:hAnsi="宋体"/>
          <w:szCs w:val="21"/>
        </w:rPr>
      </w:pPr>
    </w:p>
    <w:p w14:paraId="64EE9225">
      <w:pPr>
        <w:pStyle w:val="2"/>
        <w:ind w:firstLine="420"/>
        <w:rPr>
          <w:sz w:val="21"/>
          <w:szCs w:val="21"/>
        </w:rPr>
      </w:pPr>
    </w:p>
    <w:p w14:paraId="5381FFD1">
      <w:pPr>
        <w:pStyle w:val="2"/>
        <w:ind w:firstLine="0" w:firstLineChars="0"/>
      </w:pPr>
    </w:p>
    <w:tbl>
      <w:tblPr>
        <w:tblStyle w:val="6"/>
        <w:tblW w:w="7930" w:type="dxa"/>
        <w:tblInd w:w="0" w:type="dxa"/>
        <w:tblLayout w:type="fixed"/>
        <w:tblCellMar>
          <w:top w:w="15" w:type="dxa"/>
          <w:left w:w="15" w:type="dxa"/>
          <w:bottom w:w="15" w:type="dxa"/>
          <w:right w:w="15" w:type="dxa"/>
        </w:tblCellMar>
      </w:tblPr>
      <w:tblGrid>
        <w:gridCol w:w="1410"/>
        <w:gridCol w:w="3451"/>
        <w:gridCol w:w="3069"/>
      </w:tblGrid>
      <w:tr w14:paraId="641FBBD2">
        <w:tblPrEx>
          <w:tblCellMar>
            <w:top w:w="15" w:type="dxa"/>
            <w:left w:w="15" w:type="dxa"/>
            <w:bottom w:w="15" w:type="dxa"/>
            <w:right w:w="15" w:type="dxa"/>
          </w:tblCellMar>
        </w:tblPrEx>
        <w:trPr>
          <w:trHeight w:val="285"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43823838">
            <w:pPr>
              <w:jc w:val="center"/>
              <w:rPr>
                <w:rFonts w:ascii="宋体" w:hAnsi="宋体" w:cs="等线"/>
                <w:bCs/>
                <w:sz w:val="22"/>
                <w:szCs w:val="22"/>
              </w:rPr>
            </w:pPr>
            <w:r>
              <w:rPr>
                <w:rFonts w:hint="eastAsia" w:ascii="宋体" w:hAnsi="宋体" w:cs="等线"/>
                <w:bCs/>
                <w:sz w:val="22"/>
                <w:szCs w:val="22"/>
              </w:rPr>
              <w:t>设备名称</w:t>
            </w:r>
          </w:p>
        </w:tc>
        <w:tc>
          <w:tcPr>
            <w:tcW w:w="3451" w:type="dxa"/>
            <w:tcBorders>
              <w:top w:val="single" w:color="000000" w:sz="4" w:space="0"/>
              <w:left w:val="single" w:color="000000" w:sz="4" w:space="0"/>
              <w:bottom w:val="single" w:color="000000" w:sz="4" w:space="0"/>
              <w:right w:val="single" w:color="000000" w:sz="4" w:space="0"/>
            </w:tcBorders>
            <w:vAlign w:val="center"/>
          </w:tcPr>
          <w:p w14:paraId="698A9C89">
            <w:pPr>
              <w:jc w:val="center"/>
              <w:rPr>
                <w:rFonts w:ascii="宋体" w:hAnsi="宋体" w:cs="等线"/>
                <w:bCs/>
                <w:sz w:val="22"/>
                <w:szCs w:val="22"/>
              </w:rPr>
            </w:pPr>
            <w:r>
              <w:rPr>
                <w:rFonts w:hint="eastAsia" w:ascii="宋体" w:hAnsi="宋体" w:cs="等线"/>
                <w:bCs/>
                <w:sz w:val="22"/>
                <w:szCs w:val="22"/>
              </w:rPr>
              <w:t>维护内容</w:t>
            </w:r>
          </w:p>
        </w:tc>
        <w:tc>
          <w:tcPr>
            <w:tcW w:w="3069" w:type="dxa"/>
            <w:tcBorders>
              <w:top w:val="single" w:color="000000" w:sz="4" w:space="0"/>
              <w:left w:val="single" w:color="000000" w:sz="4" w:space="0"/>
              <w:bottom w:val="single" w:color="000000" w:sz="4" w:space="0"/>
              <w:right w:val="single" w:color="000000" w:sz="4" w:space="0"/>
            </w:tcBorders>
            <w:vAlign w:val="center"/>
          </w:tcPr>
          <w:p w14:paraId="553E472C">
            <w:pPr>
              <w:jc w:val="center"/>
              <w:rPr>
                <w:rFonts w:ascii="宋体" w:hAnsi="宋体" w:cs="等线"/>
                <w:bCs/>
                <w:sz w:val="22"/>
                <w:szCs w:val="22"/>
              </w:rPr>
            </w:pPr>
            <w:r>
              <w:rPr>
                <w:rFonts w:hint="eastAsia" w:ascii="宋体" w:hAnsi="宋体" w:cs="等线"/>
                <w:bCs/>
                <w:sz w:val="22"/>
                <w:szCs w:val="22"/>
              </w:rPr>
              <w:t>维护要求</w:t>
            </w:r>
          </w:p>
        </w:tc>
      </w:tr>
      <w:tr w14:paraId="3093E972">
        <w:tblPrEx>
          <w:tblCellMar>
            <w:top w:w="15" w:type="dxa"/>
            <w:left w:w="15" w:type="dxa"/>
            <w:bottom w:w="15" w:type="dxa"/>
            <w:right w:w="15" w:type="dxa"/>
          </w:tblCellMar>
        </w:tblPrEx>
        <w:trPr>
          <w:trHeight w:val="1640"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322FD8F5">
            <w:pPr>
              <w:jc w:val="center"/>
              <w:rPr>
                <w:rFonts w:ascii="宋体" w:hAnsi="宋体" w:cs="等线"/>
                <w:bCs/>
                <w:sz w:val="22"/>
                <w:szCs w:val="22"/>
              </w:rPr>
            </w:pPr>
            <w:r>
              <w:rPr>
                <w:rFonts w:hint="eastAsia" w:ascii="宋体" w:hAnsi="宋体" w:cs="等线"/>
                <w:bCs/>
                <w:sz w:val="22"/>
                <w:szCs w:val="22"/>
              </w:rPr>
              <w:t>隧道内光电指示标志</w:t>
            </w:r>
          </w:p>
        </w:tc>
        <w:tc>
          <w:tcPr>
            <w:tcW w:w="3451" w:type="dxa"/>
            <w:tcBorders>
              <w:top w:val="single" w:color="000000" w:sz="4" w:space="0"/>
              <w:left w:val="single" w:color="000000" w:sz="4" w:space="0"/>
              <w:bottom w:val="single" w:color="000000" w:sz="4" w:space="0"/>
              <w:right w:val="single" w:color="000000" w:sz="4" w:space="0"/>
            </w:tcBorders>
            <w:vAlign w:val="center"/>
          </w:tcPr>
          <w:p w14:paraId="58416C48">
            <w:pPr>
              <w:rPr>
                <w:rFonts w:ascii="宋体" w:hAnsi="宋体" w:cs="等线"/>
                <w:bCs/>
                <w:sz w:val="22"/>
                <w:szCs w:val="22"/>
              </w:rPr>
            </w:pPr>
            <w:r>
              <w:rPr>
                <w:rFonts w:hint="eastAsia" w:ascii="宋体" w:hAnsi="宋体" w:cs="等线"/>
                <w:bCs/>
                <w:sz w:val="22"/>
                <w:szCs w:val="22"/>
              </w:rPr>
              <w:t>1、检查/调节LED集束像素管的发光亮度</w:t>
            </w:r>
            <w:r>
              <w:rPr>
                <w:rFonts w:hint="eastAsia" w:ascii="宋体" w:hAnsi="宋体" w:cs="等线"/>
                <w:bCs/>
                <w:sz w:val="22"/>
                <w:szCs w:val="22"/>
              </w:rPr>
              <w:br w:type="textWrapping"/>
            </w:r>
            <w:r>
              <w:rPr>
                <w:rFonts w:hint="eastAsia" w:ascii="宋体" w:hAnsi="宋体" w:cs="等线"/>
                <w:bCs/>
                <w:sz w:val="22"/>
                <w:szCs w:val="22"/>
              </w:rPr>
              <w:t>2、检查显示功能</w:t>
            </w:r>
            <w:r>
              <w:rPr>
                <w:rFonts w:hint="eastAsia" w:ascii="宋体" w:hAnsi="宋体" w:cs="等线"/>
                <w:bCs/>
                <w:sz w:val="22"/>
                <w:szCs w:val="22"/>
              </w:rPr>
              <w:br w:type="textWrapping"/>
            </w:r>
            <w:r>
              <w:rPr>
                <w:rFonts w:hint="eastAsia" w:ascii="宋体" w:hAnsi="宋体" w:cs="等线"/>
                <w:bCs/>
                <w:sz w:val="22"/>
                <w:szCs w:val="22"/>
              </w:rPr>
              <w:t>3、检查箱体的防水、防尘、防振以及防干扰功能</w:t>
            </w:r>
            <w:r>
              <w:rPr>
                <w:rFonts w:hint="eastAsia" w:ascii="宋体" w:hAnsi="宋体" w:cs="等线"/>
                <w:bCs/>
                <w:sz w:val="22"/>
                <w:szCs w:val="22"/>
              </w:rPr>
              <w:br w:type="textWrapping"/>
            </w:r>
            <w:r>
              <w:rPr>
                <w:rFonts w:hint="eastAsia" w:ascii="宋体" w:hAnsi="宋体" w:cs="等线"/>
                <w:bCs/>
                <w:sz w:val="22"/>
                <w:szCs w:val="22"/>
              </w:rPr>
              <w:t>4、检查电源线和信号线输入端的避雷器功能</w:t>
            </w:r>
            <w:r>
              <w:rPr>
                <w:rFonts w:hint="eastAsia" w:ascii="宋体" w:hAnsi="宋体" w:cs="等线"/>
                <w:bCs/>
                <w:sz w:val="22"/>
                <w:szCs w:val="22"/>
              </w:rPr>
              <w:br w:type="textWrapping"/>
            </w:r>
            <w:r>
              <w:rPr>
                <w:rFonts w:hint="eastAsia" w:ascii="宋体" w:hAnsi="宋体" w:cs="等线"/>
                <w:bCs/>
                <w:sz w:val="22"/>
                <w:szCs w:val="22"/>
              </w:rPr>
              <w:t>5、维护立柱、支架</w:t>
            </w:r>
            <w:r>
              <w:rPr>
                <w:rFonts w:hint="eastAsia" w:ascii="宋体" w:hAnsi="宋体" w:cs="等线"/>
                <w:bCs/>
                <w:sz w:val="22"/>
                <w:szCs w:val="22"/>
              </w:rPr>
              <w:br w:type="textWrapping"/>
            </w:r>
            <w:r>
              <w:rPr>
                <w:rFonts w:hint="eastAsia" w:ascii="宋体" w:hAnsi="宋体" w:cs="等线"/>
                <w:bCs/>
                <w:sz w:val="22"/>
                <w:szCs w:val="22"/>
              </w:rPr>
              <w:t>6、检测接地电阻</w:t>
            </w:r>
            <w:r>
              <w:rPr>
                <w:rFonts w:hint="eastAsia" w:ascii="宋体" w:hAnsi="宋体" w:cs="等线"/>
                <w:bCs/>
                <w:sz w:val="22"/>
                <w:szCs w:val="22"/>
              </w:rPr>
              <w:br w:type="textWrapping"/>
            </w:r>
            <w:r>
              <w:rPr>
                <w:rFonts w:hint="eastAsia" w:ascii="宋体" w:hAnsi="宋体" w:cs="等线"/>
                <w:bCs/>
                <w:sz w:val="22"/>
                <w:szCs w:val="22"/>
              </w:rPr>
              <w:t>7、检查外壳有无锈蚀</w:t>
            </w:r>
            <w:r>
              <w:rPr>
                <w:rFonts w:hint="eastAsia" w:ascii="宋体" w:hAnsi="宋体" w:cs="等线"/>
                <w:bCs/>
                <w:sz w:val="22"/>
                <w:szCs w:val="22"/>
              </w:rPr>
              <w:br w:type="textWrapping"/>
            </w:r>
            <w:r>
              <w:rPr>
                <w:rFonts w:hint="eastAsia" w:ascii="宋体" w:hAnsi="宋体" w:cs="等线"/>
                <w:bCs/>
                <w:sz w:val="22"/>
                <w:szCs w:val="22"/>
              </w:rPr>
              <w:t>8、检查标志是否完好、字迹是否清晰、有无倾斜、位移、破碎或丢失</w:t>
            </w:r>
            <w:r>
              <w:rPr>
                <w:rFonts w:hint="eastAsia" w:ascii="宋体" w:hAnsi="宋体" w:cs="等线"/>
                <w:bCs/>
                <w:sz w:val="22"/>
                <w:szCs w:val="22"/>
              </w:rPr>
              <w:br w:type="textWrapping"/>
            </w:r>
            <w:r>
              <w:rPr>
                <w:rFonts w:hint="eastAsia" w:ascii="宋体" w:hAnsi="宋体" w:cs="等线"/>
                <w:bCs/>
                <w:sz w:val="22"/>
                <w:szCs w:val="22"/>
              </w:rPr>
              <w:t>9、检查、清洁、保养维护、维修更换</w:t>
            </w:r>
          </w:p>
        </w:tc>
        <w:tc>
          <w:tcPr>
            <w:tcW w:w="3069" w:type="dxa"/>
            <w:tcBorders>
              <w:top w:val="single" w:color="000000" w:sz="4" w:space="0"/>
              <w:left w:val="single" w:color="000000" w:sz="4" w:space="0"/>
              <w:bottom w:val="single" w:color="000000" w:sz="4" w:space="0"/>
              <w:right w:val="single" w:color="000000" w:sz="4" w:space="0"/>
            </w:tcBorders>
            <w:vAlign w:val="center"/>
          </w:tcPr>
          <w:p w14:paraId="5ABF9BB4">
            <w:pPr>
              <w:rPr>
                <w:rFonts w:ascii="宋体" w:hAnsi="宋体" w:cs="等线"/>
                <w:bCs/>
                <w:sz w:val="22"/>
                <w:szCs w:val="22"/>
              </w:rPr>
            </w:pPr>
            <w:r>
              <w:rPr>
                <w:rFonts w:hint="eastAsia" w:ascii="宋体" w:hAnsi="宋体" w:cs="等线"/>
                <w:bCs/>
                <w:sz w:val="22"/>
                <w:szCs w:val="22"/>
              </w:rPr>
              <w:t>1、显示清晰完好、醒目</w:t>
            </w:r>
            <w:r>
              <w:rPr>
                <w:rFonts w:hint="eastAsia" w:ascii="宋体" w:hAnsi="宋体" w:cs="等线"/>
                <w:bCs/>
                <w:sz w:val="22"/>
                <w:szCs w:val="22"/>
              </w:rPr>
              <w:br w:type="textWrapping"/>
            </w:r>
            <w:r>
              <w:rPr>
                <w:rFonts w:hint="eastAsia" w:ascii="宋体" w:hAnsi="宋体" w:cs="等线"/>
                <w:bCs/>
                <w:sz w:val="22"/>
                <w:szCs w:val="22"/>
              </w:rPr>
              <w:t>2、立柱、支架稳固牢靠</w:t>
            </w:r>
            <w:r>
              <w:rPr>
                <w:rFonts w:hint="eastAsia" w:ascii="宋体" w:hAnsi="宋体" w:cs="等线"/>
                <w:bCs/>
                <w:sz w:val="22"/>
                <w:szCs w:val="22"/>
              </w:rPr>
              <w:br w:type="textWrapping"/>
            </w:r>
            <w:r>
              <w:rPr>
                <w:rFonts w:hint="eastAsia" w:ascii="宋体" w:hAnsi="宋体" w:cs="等线"/>
                <w:bCs/>
                <w:sz w:val="22"/>
                <w:szCs w:val="22"/>
              </w:rPr>
              <w:t>3、接地电阻≤4欧姆</w:t>
            </w:r>
            <w:r>
              <w:rPr>
                <w:rFonts w:hint="eastAsia" w:ascii="宋体" w:hAnsi="宋体" w:cs="等线"/>
                <w:bCs/>
                <w:sz w:val="22"/>
                <w:szCs w:val="22"/>
              </w:rPr>
              <w:br w:type="textWrapping"/>
            </w:r>
            <w:r>
              <w:rPr>
                <w:rFonts w:hint="eastAsia" w:ascii="宋体" w:hAnsi="宋体" w:cs="等线"/>
                <w:bCs/>
                <w:sz w:val="22"/>
                <w:szCs w:val="22"/>
              </w:rPr>
              <w:t>4、外壳无锈蚀</w:t>
            </w:r>
            <w:r>
              <w:rPr>
                <w:rFonts w:hint="eastAsia" w:ascii="宋体" w:hAnsi="宋体" w:cs="等线"/>
                <w:bCs/>
                <w:sz w:val="22"/>
                <w:szCs w:val="22"/>
              </w:rPr>
              <w:br w:type="textWrapping"/>
            </w:r>
            <w:r>
              <w:rPr>
                <w:rFonts w:hint="eastAsia" w:ascii="宋体" w:hAnsi="宋体" w:cs="等线"/>
                <w:bCs/>
                <w:sz w:val="22"/>
                <w:szCs w:val="22"/>
              </w:rPr>
              <w:t>5、单位面积上的发光强度不小于8000cd/平方米</w:t>
            </w:r>
          </w:p>
        </w:tc>
      </w:tr>
      <w:tr w14:paraId="3652C086">
        <w:tblPrEx>
          <w:tblCellMar>
            <w:top w:w="15" w:type="dxa"/>
            <w:left w:w="15" w:type="dxa"/>
            <w:bottom w:w="15" w:type="dxa"/>
            <w:right w:w="15" w:type="dxa"/>
          </w:tblCellMar>
        </w:tblPrEx>
        <w:trPr>
          <w:trHeight w:val="659"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1F0CD3B4">
            <w:pPr>
              <w:jc w:val="center"/>
              <w:rPr>
                <w:rFonts w:ascii="宋体" w:hAnsi="宋体" w:cs="等线"/>
                <w:bCs/>
                <w:sz w:val="22"/>
                <w:szCs w:val="22"/>
              </w:rPr>
            </w:pPr>
            <w:r>
              <w:rPr>
                <w:rFonts w:hint="eastAsia" w:ascii="宋体" w:hAnsi="宋体" w:cs="等线"/>
                <w:bCs/>
                <w:sz w:val="22"/>
                <w:szCs w:val="22"/>
              </w:rPr>
              <w:t>灭火器</w:t>
            </w:r>
          </w:p>
        </w:tc>
        <w:tc>
          <w:tcPr>
            <w:tcW w:w="3451" w:type="dxa"/>
            <w:tcBorders>
              <w:top w:val="single" w:color="000000" w:sz="4" w:space="0"/>
              <w:left w:val="single" w:color="000000" w:sz="4" w:space="0"/>
              <w:bottom w:val="single" w:color="000000" w:sz="4" w:space="0"/>
              <w:right w:val="single" w:color="000000" w:sz="4" w:space="0"/>
            </w:tcBorders>
            <w:vAlign w:val="center"/>
          </w:tcPr>
          <w:p w14:paraId="6655D048">
            <w:pPr>
              <w:rPr>
                <w:rFonts w:ascii="宋体" w:hAnsi="宋体" w:cs="等线"/>
                <w:bCs/>
                <w:sz w:val="22"/>
                <w:szCs w:val="22"/>
              </w:rPr>
            </w:pPr>
            <w:r>
              <w:rPr>
                <w:rFonts w:hint="eastAsia" w:ascii="宋体" w:hAnsi="宋体" w:cs="等线"/>
                <w:bCs/>
                <w:sz w:val="22"/>
                <w:szCs w:val="22"/>
              </w:rPr>
              <w:t>有无漏水、腐蚀、软管损伤</w:t>
            </w:r>
            <w:r>
              <w:rPr>
                <w:rFonts w:hint="eastAsia" w:ascii="宋体" w:hAnsi="宋体" w:cs="等线"/>
                <w:bCs/>
                <w:sz w:val="22"/>
                <w:szCs w:val="22"/>
              </w:rPr>
              <w:br w:type="textWrapping"/>
            </w:r>
            <w:r>
              <w:rPr>
                <w:rFonts w:hint="eastAsia" w:ascii="宋体" w:hAnsi="宋体" w:cs="等线"/>
                <w:bCs/>
                <w:sz w:val="22"/>
                <w:szCs w:val="22"/>
              </w:rPr>
              <w:t>2、确认灭火器数量及其有效期</w:t>
            </w:r>
            <w:r>
              <w:rPr>
                <w:rFonts w:hint="eastAsia" w:ascii="宋体" w:hAnsi="宋体" w:cs="等线"/>
                <w:bCs/>
                <w:sz w:val="22"/>
                <w:szCs w:val="22"/>
              </w:rPr>
              <w:br w:type="textWrapping"/>
            </w:r>
            <w:r>
              <w:rPr>
                <w:rFonts w:hint="eastAsia" w:ascii="宋体" w:hAnsi="宋体" w:cs="等线"/>
                <w:bCs/>
                <w:sz w:val="22"/>
                <w:szCs w:val="22"/>
              </w:rPr>
              <w:t>3、灭火器腐蚀情况、有无失效</w:t>
            </w:r>
          </w:p>
        </w:tc>
        <w:tc>
          <w:tcPr>
            <w:tcW w:w="3069" w:type="dxa"/>
            <w:tcBorders>
              <w:top w:val="single" w:color="000000" w:sz="4" w:space="0"/>
              <w:left w:val="single" w:color="000000" w:sz="4" w:space="0"/>
              <w:bottom w:val="single" w:color="000000" w:sz="4" w:space="0"/>
              <w:right w:val="single" w:color="000000" w:sz="4" w:space="0"/>
            </w:tcBorders>
            <w:vAlign w:val="center"/>
          </w:tcPr>
          <w:p w14:paraId="773C1AC7">
            <w:pPr>
              <w:rPr>
                <w:rFonts w:ascii="宋体" w:hAnsi="宋体" w:cs="等线"/>
                <w:bCs/>
                <w:sz w:val="22"/>
                <w:szCs w:val="22"/>
              </w:rPr>
            </w:pPr>
            <w:r>
              <w:rPr>
                <w:rFonts w:hint="eastAsia" w:ascii="宋体" w:hAnsi="宋体" w:cs="等线"/>
                <w:bCs/>
                <w:sz w:val="22"/>
                <w:szCs w:val="22"/>
              </w:rPr>
              <w:t>1、无漏水、腐蚀、软管损伤现象发生</w:t>
            </w:r>
            <w:r>
              <w:rPr>
                <w:rFonts w:hint="eastAsia" w:ascii="宋体" w:hAnsi="宋体" w:cs="等线"/>
                <w:bCs/>
                <w:sz w:val="22"/>
                <w:szCs w:val="22"/>
              </w:rPr>
              <w:br w:type="textWrapping"/>
            </w:r>
            <w:r>
              <w:rPr>
                <w:rFonts w:hint="eastAsia" w:ascii="宋体" w:hAnsi="宋体" w:cs="等线"/>
                <w:bCs/>
                <w:sz w:val="22"/>
                <w:szCs w:val="22"/>
              </w:rPr>
              <w:t>2、灭火器外壳无锈蚀</w:t>
            </w:r>
            <w:r>
              <w:rPr>
                <w:rFonts w:hint="eastAsia" w:ascii="宋体" w:hAnsi="宋体" w:cs="等线"/>
                <w:bCs/>
                <w:sz w:val="22"/>
                <w:szCs w:val="22"/>
              </w:rPr>
              <w:br w:type="textWrapping"/>
            </w:r>
            <w:r>
              <w:rPr>
                <w:rFonts w:hint="eastAsia" w:ascii="宋体" w:hAnsi="宋体" w:cs="等线"/>
                <w:bCs/>
                <w:sz w:val="22"/>
                <w:szCs w:val="22"/>
              </w:rPr>
              <w:t>3、配置完整、布防整齐</w:t>
            </w:r>
          </w:p>
        </w:tc>
      </w:tr>
      <w:tr w14:paraId="722F1C42">
        <w:tblPrEx>
          <w:tblCellMar>
            <w:top w:w="15" w:type="dxa"/>
            <w:left w:w="15" w:type="dxa"/>
            <w:bottom w:w="15" w:type="dxa"/>
            <w:right w:w="15" w:type="dxa"/>
          </w:tblCellMar>
        </w:tblPrEx>
        <w:trPr>
          <w:trHeight w:val="2160"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1CDC2CDB">
            <w:pPr>
              <w:jc w:val="center"/>
              <w:rPr>
                <w:rFonts w:ascii="宋体" w:hAnsi="宋体" w:cs="等线"/>
                <w:bCs/>
                <w:sz w:val="22"/>
                <w:szCs w:val="22"/>
              </w:rPr>
            </w:pPr>
            <w:r>
              <w:rPr>
                <w:rFonts w:hint="eastAsia" w:ascii="宋体" w:hAnsi="宋体" w:cs="等线"/>
                <w:bCs/>
                <w:sz w:val="22"/>
                <w:szCs w:val="22"/>
              </w:rPr>
              <w:t>消防箱及箱内设备</w:t>
            </w:r>
          </w:p>
        </w:tc>
        <w:tc>
          <w:tcPr>
            <w:tcW w:w="3451" w:type="dxa"/>
            <w:tcBorders>
              <w:top w:val="single" w:color="000000" w:sz="4" w:space="0"/>
              <w:left w:val="single" w:color="000000" w:sz="4" w:space="0"/>
              <w:bottom w:val="single" w:color="000000" w:sz="4" w:space="0"/>
              <w:right w:val="single" w:color="000000" w:sz="4" w:space="0"/>
            </w:tcBorders>
            <w:vAlign w:val="center"/>
          </w:tcPr>
          <w:p w14:paraId="38A94C07">
            <w:pPr>
              <w:rPr>
                <w:rFonts w:ascii="宋体" w:hAnsi="宋体" w:cs="等线"/>
                <w:bCs/>
                <w:sz w:val="22"/>
                <w:szCs w:val="22"/>
              </w:rPr>
            </w:pPr>
            <w:r>
              <w:rPr>
                <w:rFonts w:hint="eastAsia" w:ascii="宋体" w:hAnsi="宋体" w:cs="等线"/>
                <w:bCs/>
                <w:sz w:val="22"/>
                <w:szCs w:val="22"/>
              </w:rPr>
              <w:t>检查消防箱及其标识</w:t>
            </w:r>
            <w:r>
              <w:rPr>
                <w:rFonts w:hint="eastAsia" w:ascii="宋体" w:hAnsi="宋体" w:cs="等线"/>
                <w:bCs/>
                <w:sz w:val="22"/>
                <w:szCs w:val="22"/>
              </w:rPr>
              <w:br w:type="textWrapping"/>
            </w:r>
            <w:r>
              <w:rPr>
                <w:rFonts w:hint="eastAsia" w:ascii="宋体" w:hAnsi="宋体" w:cs="等线"/>
                <w:bCs/>
                <w:sz w:val="22"/>
                <w:szCs w:val="22"/>
              </w:rPr>
              <w:t>2、清洁箱体、消防栓各个部件</w:t>
            </w:r>
            <w:r>
              <w:rPr>
                <w:rFonts w:hint="eastAsia" w:ascii="宋体" w:hAnsi="宋体" w:cs="等线"/>
                <w:bCs/>
                <w:sz w:val="22"/>
                <w:szCs w:val="22"/>
              </w:rPr>
              <w:br w:type="textWrapping"/>
            </w:r>
            <w:r>
              <w:rPr>
                <w:rFonts w:hint="eastAsia" w:ascii="宋体" w:hAnsi="宋体" w:cs="等线"/>
                <w:bCs/>
                <w:sz w:val="22"/>
                <w:szCs w:val="22"/>
              </w:rPr>
              <w:t>3、检查消防栓阀件</w:t>
            </w:r>
            <w:r>
              <w:rPr>
                <w:rFonts w:hint="eastAsia" w:ascii="宋体" w:hAnsi="宋体" w:cs="等线"/>
                <w:bCs/>
                <w:sz w:val="22"/>
                <w:szCs w:val="22"/>
              </w:rPr>
              <w:br w:type="textWrapping"/>
            </w:r>
            <w:r>
              <w:rPr>
                <w:rFonts w:hint="eastAsia" w:ascii="宋体" w:hAnsi="宋体" w:cs="等线"/>
                <w:bCs/>
                <w:sz w:val="22"/>
                <w:szCs w:val="22"/>
              </w:rPr>
              <w:t>4、检查栓头</w:t>
            </w:r>
            <w:r>
              <w:rPr>
                <w:rFonts w:hint="eastAsia" w:ascii="宋体" w:hAnsi="宋体" w:cs="等线"/>
                <w:bCs/>
                <w:sz w:val="22"/>
                <w:szCs w:val="22"/>
              </w:rPr>
              <w:br w:type="textWrapping"/>
            </w:r>
            <w:r>
              <w:rPr>
                <w:rFonts w:hint="eastAsia" w:ascii="宋体" w:hAnsi="宋体" w:cs="等线"/>
                <w:bCs/>
                <w:sz w:val="22"/>
                <w:szCs w:val="22"/>
              </w:rPr>
              <w:t>5、整理箱内各部件</w:t>
            </w:r>
            <w:r>
              <w:rPr>
                <w:rFonts w:hint="eastAsia" w:ascii="宋体" w:hAnsi="宋体" w:cs="等线"/>
                <w:bCs/>
                <w:sz w:val="22"/>
                <w:szCs w:val="22"/>
              </w:rPr>
              <w:br w:type="textWrapping"/>
            </w:r>
            <w:r>
              <w:rPr>
                <w:rFonts w:hint="eastAsia" w:ascii="宋体" w:hAnsi="宋体" w:cs="等线"/>
                <w:bCs/>
                <w:sz w:val="22"/>
                <w:szCs w:val="22"/>
              </w:rPr>
              <w:t>6、检查水带和水枪</w:t>
            </w:r>
            <w:r>
              <w:rPr>
                <w:rFonts w:hint="eastAsia" w:ascii="宋体" w:hAnsi="宋体" w:cs="等线"/>
                <w:bCs/>
                <w:sz w:val="22"/>
                <w:szCs w:val="22"/>
              </w:rPr>
              <w:br w:type="textWrapping"/>
            </w:r>
            <w:r>
              <w:rPr>
                <w:rFonts w:hint="eastAsia" w:ascii="宋体" w:hAnsi="宋体" w:cs="等线"/>
                <w:bCs/>
                <w:sz w:val="22"/>
                <w:szCs w:val="22"/>
              </w:rPr>
              <w:t>7、检查、清洁、保养维护、维修更换</w:t>
            </w:r>
          </w:p>
          <w:p w14:paraId="7E5448EE">
            <w:pPr>
              <w:rPr>
                <w:rFonts w:ascii="宋体" w:hAnsi="宋体" w:cs="等线"/>
                <w:bCs/>
                <w:sz w:val="22"/>
                <w:szCs w:val="22"/>
              </w:rPr>
            </w:pPr>
            <w:r>
              <w:rPr>
                <w:rFonts w:hint="eastAsia" w:ascii="宋体" w:hAnsi="宋体" w:cs="等线"/>
                <w:bCs/>
                <w:sz w:val="22"/>
                <w:szCs w:val="22"/>
              </w:rPr>
              <w:t>8、进行除锈刷漆工作</w:t>
            </w:r>
          </w:p>
        </w:tc>
        <w:tc>
          <w:tcPr>
            <w:tcW w:w="3069" w:type="dxa"/>
            <w:tcBorders>
              <w:top w:val="single" w:color="000000" w:sz="4" w:space="0"/>
              <w:left w:val="single" w:color="000000" w:sz="4" w:space="0"/>
              <w:bottom w:val="single" w:color="000000" w:sz="4" w:space="0"/>
              <w:right w:val="single" w:color="000000" w:sz="4" w:space="0"/>
            </w:tcBorders>
            <w:vAlign w:val="center"/>
          </w:tcPr>
          <w:p w14:paraId="2D4D1927">
            <w:pPr>
              <w:rPr>
                <w:rFonts w:ascii="宋体" w:hAnsi="宋体" w:cs="等线"/>
                <w:bCs/>
                <w:sz w:val="22"/>
                <w:szCs w:val="22"/>
              </w:rPr>
            </w:pPr>
            <w:r>
              <w:rPr>
                <w:rFonts w:hint="eastAsia" w:ascii="宋体" w:hAnsi="宋体" w:cs="等线"/>
                <w:bCs/>
                <w:sz w:val="22"/>
                <w:szCs w:val="22"/>
              </w:rPr>
              <w:t>1、表面清洁、无粉尘污渍</w:t>
            </w:r>
            <w:r>
              <w:rPr>
                <w:rFonts w:hint="eastAsia" w:ascii="宋体" w:hAnsi="宋体" w:cs="等线"/>
                <w:bCs/>
                <w:sz w:val="22"/>
                <w:szCs w:val="22"/>
              </w:rPr>
              <w:br w:type="textWrapping"/>
            </w:r>
            <w:r>
              <w:rPr>
                <w:rFonts w:hint="eastAsia" w:ascii="宋体" w:hAnsi="宋体" w:cs="等线"/>
                <w:bCs/>
                <w:sz w:val="22"/>
                <w:szCs w:val="22"/>
              </w:rPr>
              <w:t>2、接头密封性良好</w:t>
            </w:r>
            <w:r>
              <w:rPr>
                <w:rFonts w:hint="eastAsia" w:ascii="宋体" w:hAnsi="宋体" w:cs="等线"/>
                <w:bCs/>
                <w:sz w:val="22"/>
                <w:szCs w:val="22"/>
              </w:rPr>
              <w:br w:type="textWrapping"/>
            </w:r>
            <w:r>
              <w:rPr>
                <w:rFonts w:hint="eastAsia" w:ascii="宋体" w:hAnsi="宋体" w:cs="等线"/>
                <w:bCs/>
                <w:sz w:val="22"/>
                <w:szCs w:val="22"/>
              </w:rPr>
              <w:t>3、消防箱标志规范、明显、箱体完好、清洁</w:t>
            </w:r>
            <w:r>
              <w:rPr>
                <w:rFonts w:hint="eastAsia" w:ascii="宋体" w:hAnsi="宋体" w:cs="等线"/>
                <w:bCs/>
                <w:sz w:val="22"/>
                <w:szCs w:val="22"/>
              </w:rPr>
              <w:br w:type="textWrapping"/>
            </w:r>
            <w:r>
              <w:rPr>
                <w:rFonts w:hint="eastAsia" w:ascii="宋体" w:hAnsi="宋体" w:cs="等线"/>
                <w:bCs/>
                <w:sz w:val="22"/>
                <w:szCs w:val="22"/>
              </w:rPr>
              <w:t>4、箱内整洁、各部件、水带、水枪摆放整齐，易于取用</w:t>
            </w:r>
            <w:r>
              <w:rPr>
                <w:rFonts w:hint="eastAsia" w:ascii="宋体" w:hAnsi="宋体" w:cs="等线"/>
                <w:bCs/>
                <w:sz w:val="22"/>
                <w:szCs w:val="22"/>
              </w:rPr>
              <w:br w:type="textWrapping"/>
            </w:r>
            <w:r>
              <w:rPr>
                <w:rFonts w:hint="eastAsia" w:ascii="宋体" w:hAnsi="宋体" w:cs="等线"/>
                <w:bCs/>
                <w:sz w:val="22"/>
                <w:szCs w:val="22"/>
              </w:rPr>
              <w:t>5、消防栓阀件开启灵活，关闭时无滴漏和渗水现象</w:t>
            </w:r>
            <w:r>
              <w:rPr>
                <w:rFonts w:hint="eastAsia" w:ascii="宋体" w:hAnsi="宋体" w:cs="等线"/>
                <w:bCs/>
                <w:sz w:val="22"/>
                <w:szCs w:val="22"/>
              </w:rPr>
              <w:br w:type="textWrapping"/>
            </w:r>
            <w:r>
              <w:rPr>
                <w:rFonts w:hint="eastAsia" w:ascii="宋体" w:hAnsi="宋体" w:cs="等线"/>
                <w:bCs/>
                <w:sz w:val="22"/>
                <w:szCs w:val="22"/>
              </w:rPr>
              <w:t>6、消防栓、水带、水枪三者对接的栓头应完好无损、对接方便</w:t>
            </w:r>
          </w:p>
        </w:tc>
      </w:tr>
      <w:tr w14:paraId="54D65FCD">
        <w:tblPrEx>
          <w:tblCellMar>
            <w:top w:w="15" w:type="dxa"/>
            <w:left w:w="15" w:type="dxa"/>
            <w:bottom w:w="15" w:type="dxa"/>
            <w:right w:w="15" w:type="dxa"/>
          </w:tblCellMar>
        </w:tblPrEx>
        <w:trPr>
          <w:trHeight w:val="2110"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0F56F92D">
            <w:pPr>
              <w:jc w:val="center"/>
              <w:rPr>
                <w:rFonts w:ascii="宋体" w:hAnsi="宋体" w:cs="等线"/>
                <w:bCs/>
                <w:sz w:val="22"/>
                <w:szCs w:val="22"/>
              </w:rPr>
            </w:pPr>
            <w:r>
              <w:rPr>
                <w:rFonts w:hint="eastAsia" w:ascii="宋体" w:hAnsi="宋体" w:cs="等线"/>
                <w:bCs/>
                <w:sz w:val="22"/>
                <w:szCs w:val="22"/>
              </w:rPr>
              <w:t>水泵及控制系统</w:t>
            </w:r>
          </w:p>
        </w:tc>
        <w:tc>
          <w:tcPr>
            <w:tcW w:w="3451" w:type="dxa"/>
            <w:tcBorders>
              <w:top w:val="single" w:color="000000" w:sz="4" w:space="0"/>
              <w:left w:val="single" w:color="000000" w:sz="4" w:space="0"/>
              <w:bottom w:val="single" w:color="000000" w:sz="4" w:space="0"/>
              <w:right w:val="single" w:color="000000" w:sz="4" w:space="0"/>
            </w:tcBorders>
            <w:vAlign w:val="center"/>
          </w:tcPr>
          <w:p w14:paraId="417DF3DB">
            <w:pPr>
              <w:rPr>
                <w:rFonts w:ascii="宋体" w:hAnsi="宋体" w:cs="等线"/>
                <w:bCs/>
                <w:sz w:val="22"/>
                <w:szCs w:val="22"/>
              </w:rPr>
            </w:pPr>
            <w:r>
              <w:rPr>
                <w:rFonts w:hint="eastAsia" w:ascii="宋体" w:hAnsi="宋体" w:cs="等线"/>
                <w:bCs/>
                <w:sz w:val="22"/>
                <w:szCs w:val="22"/>
              </w:rPr>
              <w:t>运转时有无异响、振动、过热、压力上升时闸阀的动作是否正常</w:t>
            </w:r>
            <w:r>
              <w:rPr>
                <w:rFonts w:hint="eastAsia" w:ascii="宋体" w:hAnsi="宋体" w:cs="等线"/>
                <w:bCs/>
                <w:sz w:val="22"/>
                <w:szCs w:val="22"/>
              </w:rPr>
              <w:br w:type="textWrapping"/>
            </w:r>
            <w:r>
              <w:rPr>
                <w:rFonts w:hint="eastAsia" w:ascii="宋体" w:hAnsi="宋体" w:cs="等线"/>
                <w:bCs/>
                <w:sz w:val="22"/>
                <w:szCs w:val="22"/>
              </w:rPr>
              <w:t>2、外观有无污染与损坏</w:t>
            </w:r>
            <w:r>
              <w:rPr>
                <w:rFonts w:hint="eastAsia" w:ascii="宋体" w:hAnsi="宋体" w:cs="等线"/>
                <w:bCs/>
                <w:sz w:val="22"/>
                <w:szCs w:val="22"/>
              </w:rPr>
              <w:br w:type="textWrapping"/>
            </w:r>
            <w:r>
              <w:rPr>
                <w:rFonts w:hint="eastAsia" w:ascii="宋体" w:hAnsi="宋体" w:cs="等线"/>
                <w:bCs/>
                <w:sz w:val="22"/>
                <w:szCs w:val="22"/>
              </w:rPr>
              <w:t>3、轴承部分加油与排气检查</w:t>
            </w:r>
            <w:r>
              <w:rPr>
                <w:rFonts w:hint="eastAsia" w:ascii="宋体" w:hAnsi="宋体" w:cs="等线"/>
                <w:bCs/>
                <w:sz w:val="22"/>
                <w:szCs w:val="22"/>
              </w:rPr>
              <w:br w:type="textWrapping"/>
            </w:r>
            <w:r>
              <w:rPr>
                <w:rFonts w:hint="eastAsia" w:ascii="宋体" w:hAnsi="宋体" w:cs="等线"/>
                <w:bCs/>
                <w:sz w:val="22"/>
                <w:szCs w:val="22"/>
              </w:rPr>
              <w:t>4、启动试验与自动阀同时进行</w:t>
            </w:r>
            <w:r>
              <w:rPr>
                <w:rFonts w:hint="eastAsia" w:ascii="宋体" w:hAnsi="宋体" w:cs="等线"/>
                <w:bCs/>
                <w:sz w:val="22"/>
                <w:szCs w:val="22"/>
              </w:rPr>
              <w:br w:type="textWrapping"/>
            </w:r>
            <w:r>
              <w:rPr>
                <w:rFonts w:hint="eastAsia" w:ascii="宋体" w:hAnsi="宋体" w:cs="等线"/>
                <w:bCs/>
                <w:sz w:val="22"/>
                <w:szCs w:val="22"/>
              </w:rPr>
              <w:t>5、轴承内加注润滑油或润滑脂</w:t>
            </w:r>
            <w:r>
              <w:rPr>
                <w:rFonts w:hint="eastAsia" w:ascii="宋体" w:hAnsi="宋体" w:cs="等线"/>
                <w:bCs/>
                <w:sz w:val="22"/>
                <w:szCs w:val="22"/>
              </w:rPr>
              <w:br w:type="textWrapping"/>
            </w:r>
            <w:r>
              <w:rPr>
                <w:rFonts w:hint="eastAsia" w:ascii="宋体" w:hAnsi="宋体" w:cs="等线"/>
                <w:bCs/>
                <w:sz w:val="22"/>
                <w:szCs w:val="22"/>
              </w:rPr>
              <w:t>6、检查联轴器间隙</w:t>
            </w:r>
            <w:r>
              <w:rPr>
                <w:rFonts w:hint="eastAsia" w:ascii="宋体" w:hAnsi="宋体" w:cs="等线"/>
                <w:bCs/>
                <w:sz w:val="22"/>
                <w:szCs w:val="22"/>
              </w:rPr>
              <w:br w:type="textWrapping"/>
            </w:r>
            <w:r>
              <w:rPr>
                <w:rFonts w:hint="eastAsia" w:ascii="宋体" w:hAnsi="宋体" w:cs="等线"/>
                <w:bCs/>
                <w:sz w:val="22"/>
                <w:szCs w:val="22"/>
              </w:rPr>
              <w:t>7、紧固泵体各部连接螺栓</w:t>
            </w:r>
            <w:r>
              <w:rPr>
                <w:rFonts w:hint="eastAsia" w:ascii="宋体" w:hAnsi="宋体" w:cs="等线"/>
                <w:bCs/>
                <w:sz w:val="22"/>
                <w:szCs w:val="22"/>
              </w:rPr>
              <w:br w:type="textWrapping"/>
            </w:r>
            <w:r>
              <w:rPr>
                <w:rFonts w:hint="eastAsia" w:ascii="宋体" w:hAnsi="宋体" w:cs="等线"/>
                <w:bCs/>
                <w:sz w:val="22"/>
                <w:szCs w:val="22"/>
              </w:rPr>
              <w:t>8、清洁泵体</w:t>
            </w:r>
            <w:r>
              <w:rPr>
                <w:rFonts w:hint="eastAsia" w:ascii="宋体" w:hAnsi="宋体" w:cs="等线"/>
                <w:bCs/>
                <w:sz w:val="22"/>
                <w:szCs w:val="22"/>
              </w:rPr>
              <w:br w:type="textWrapping"/>
            </w:r>
            <w:r>
              <w:rPr>
                <w:rFonts w:hint="eastAsia" w:ascii="宋体" w:hAnsi="宋体" w:cs="等线"/>
                <w:bCs/>
                <w:sz w:val="22"/>
                <w:szCs w:val="22"/>
              </w:rPr>
              <w:t>9、清除离心泵泵内垃圾</w:t>
            </w:r>
          </w:p>
          <w:p w14:paraId="7C0F3E3D">
            <w:pPr>
              <w:rPr>
                <w:rFonts w:ascii="宋体" w:hAnsi="宋体" w:cs="等线"/>
                <w:bCs/>
                <w:sz w:val="22"/>
                <w:szCs w:val="22"/>
              </w:rPr>
            </w:pPr>
            <w:r>
              <w:rPr>
                <w:rFonts w:hint="eastAsia" w:ascii="宋体" w:hAnsi="宋体" w:cs="等线"/>
                <w:bCs/>
                <w:sz w:val="22"/>
                <w:szCs w:val="22"/>
              </w:rPr>
              <w:t>10、检查、清洁、保养维护、维修更换</w:t>
            </w:r>
          </w:p>
        </w:tc>
        <w:tc>
          <w:tcPr>
            <w:tcW w:w="3069" w:type="dxa"/>
            <w:tcBorders>
              <w:top w:val="single" w:color="000000" w:sz="4" w:space="0"/>
              <w:left w:val="single" w:color="000000" w:sz="4" w:space="0"/>
              <w:bottom w:val="single" w:color="000000" w:sz="4" w:space="0"/>
              <w:right w:val="single" w:color="000000" w:sz="4" w:space="0"/>
            </w:tcBorders>
            <w:vAlign w:val="center"/>
          </w:tcPr>
          <w:p w14:paraId="620944F3">
            <w:pPr>
              <w:rPr>
                <w:rFonts w:ascii="宋体" w:hAnsi="宋体" w:cs="等线"/>
                <w:bCs/>
                <w:sz w:val="22"/>
                <w:szCs w:val="22"/>
              </w:rPr>
            </w:pPr>
            <w:r>
              <w:rPr>
                <w:rFonts w:hint="eastAsia" w:ascii="宋体" w:hAnsi="宋体" w:cs="等线"/>
                <w:bCs/>
                <w:sz w:val="22"/>
                <w:szCs w:val="22"/>
              </w:rPr>
              <w:t>1、运转时无异响、振动、过热、压力上升时闸阀的动作正常</w:t>
            </w:r>
            <w:r>
              <w:rPr>
                <w:rFonts w:hint="eastAsia" w:ascii="宋体" w:hAnsi="宋体" w:cs="等线"/>
                <w:bCs/>
                <w:sz w:val="22"/>
                <w:szCs w:val="22"/>
              </w:rPr>
              <w:br w:type="textWrapping"/>
            </w:r>
            <w:r>
              <w:rPr>
                <w:rFonts w:hint="eastAsia" w:ascii="宋体" w:hAnsi="宋体" w:cs="等线"/>
                <w:bCs/>
                <w:sz w:val="22"/>
                <w:szCs w:val="22"/>
              </w:rPr>
              <w:t>2、外观无污染与损坏</w:t>
            </w:r>
            <w:r>
              <w:rPr>
                <w:rFonts w:hint="eastAsia" w:ascii="宋体" w:hAnsi="宋体" w:cs="等线"/>
                <w:bCs/>
                <w:sz w:val="22"/>
                <w:szCs w:val="22"/>
              </w:rPr>
              <w:br w:type="textWrapping"/>
            </w:r>
            <w:r>
              <w:rPr>
                <w:rFonts w:hint="eastAsia" w:ascii="宋体" w:hAnsi="宋体" w:cs="等线"/>
                <w:bCs/>
                <w:sz w:val="22"/>
                <w:szCs w:val="22"/>
              </w:rPr>
              <w:t>3、水泵电机转向正确、运行平衡、无异常振动和异响</w:t>
            </w:r>
            <w:r>
              <w:rPr>
                <w:rFonts w:hint="eastAsia" w:ascii="宋体" w:hAnsi="宋体" w:cs="等线"/>
                <w:bCs/>
                <w:sz w:val="22"/>
                <w:szCs w:val="22"/>
              </w:rPr>
              <w:br w:type="textWrapping"/>
            </w:r>
            <w:r>
              <w:rPr>
                <w:rFonts w:hint="eastAsia" w:ascii="宋体" w:hAnsi="宋体" w:cs="等线"/>
                <w:bCs/>
                <w:sz w:val="22"/>
                <w:szCs w:val="22"/>
              </w:rPr>
              <w:t>4、水泵应在规定电压、电流、转速、扬程范围内运行</w:t>
            </w:r>
            <w:r>
              <w:rPr>
                <w:rFonts w:hint="eastAsia" w:ascii="宋体" w:hAnsi="宋体" w:cs="等线"/>
                <w:bCs/>
                <w:sz w:val="22"/>
                <w:szCs w:val="22"/>
              </w:rPr>
              <w:br w:type="textWrapping"/>
            </w:r>
            <w:r>
              <w:rPr>
                <w:rFonts w:hint="eastAsia" w:ascii="宋体" w:hAnsi="宋体" w:cs="等线"/>
                <w:bCs/>
                <w:sz w:val="22"/>
                <w:szCs w:val="22"/>
              </w:rPr>
              <w:t>5、水泵轴承温度正常</w:t>
            </w:r>
            <w:r>
              <w:rPr>
                <w:rFonts w:hint="eastAsia" w:ascii="宋体" w:hAnsi="宋体" w:cs="等线"/>
                <w:bCs/>
                <w:sz w:val="22"/>
                <w:szCs w:val="22"/>
              </w:rPr>
              <w:br w:type="textWrapping"/>
            </w:r>
            <w:r>
              <w:rPr>
                <w:rFonts w:hint="eastAsia" w:ascii="宋体" w:hAnsi="宋体" w:cs="等线"/>
                <w:bCs/>
                <w:sz w:val="22"/>
                <w:szCs w:val="22"/>
              </w:rPr>
              <w:t>6、泵体联机管道和机座螺栓紧固、不得漏水</w:t>
            </w:r>
            <w:r>
              <w:rPr>
                <w:rFonts w:hint="eastAsia" w:ascii="宋体" w:hAnsi="宋体" w:cs="等线"/>
                <w:bCs/>
                <w:sz w:val="22"/>
                <w:szCs w:val="22"/>
              </w:rPr>
              <w:br w:type="textWrapping"/>
            </w:r>
            <w:r>
              <w:rPr>
                <w:rFonts w:hint="eastAsia" w:ascii="宋体" w:hAnsi="宋体" w:cs="等线"/>
                <w:bCs/>
                <w:sz w:val="22"/>
                <w:szCs w:val="22"/>
              </w:rPr>
              <w:t>7、水泵应保持整洁、无积灰、无油垢</w:t>
            </w:r>
            <w:r>
              <w:rPr>
                <w:rFonts w:hint="eastAsia" w:ascii="宋体" w:hAnsi="宋体" w:cs="等线"/>
                <w:bCs/>
                <w:sz w:val="22"/>
                <w:szCs w:val="22"/>
              </w:rPr>
              <w:br w:type="textWrapping"/>
            </w:r>
            <w:r>
              <w:rPr>
                <w:rFonts w:hint="eastAsia" w:ascii="宋体" w:hAnsi="宋体" w:cs="等线"/>
                <w:bCs/>
                <w:sz w:val="22"/>
                <w:szCs w:val="22"/>
              </w:rPr>
              <w:t>8、水泵停止运行时、止回阀响声正常、水泵无倒转情况</w:t>
            </w:r>
            <w:r>
              <w:rPr>
                <w:rFonts w:hint="eastAsia" w:ascii="宋体" w:hAnsi="宋体" w:cs="等线"/>
                <w:bCs/>
                <w:sz w:val="22"/>
                <w:szCs w:val="22"/>
              </w:rPr>
              <w:br w:type="textWrapping"/>
            </w:r>
            <w:r>
              <w:rPr>
                <w:rFonts w:hint="eastAsia" w:ascii="宋体" w:hAnsi="宋体" w:cs="等线"/>
                <w:bCs/>
                <w:sz w:val="22"/>
                <w:szCs w:val="22"/>
              </w:rPr>
              <w:t>9、水泵运行前盘车时、水泵电机不得有碰擦和轻重不均现象，水泵各轴承应正常润滑</w:t>
            </w:r>
            <w:r>
              <w:rPr>
                <w:rFonts w:hint="eastAsia" w:ascii="宋体" w:hAnsi="宋体" w:cs="等线"/>
                <w:bCs/>
                <w:sz w:val="22"/>
                <w:szCs w:val="22"/>
              </w:rPr>
              <w:br w:type="textWrapping"/>
            </w:r>
            <w:r>
              <w:rPr>
                <w:rFonts w:hint="eastAsia" w:ascii="宋体" w:hAnsi="宋体" w:cs="等线"/>
                <w:bCs/>
                <w:sz w:val="22"/>
                <w:szCs w:val="22"/>
              </w:rPr>
              <w:t>10、水泵轴无严重变形，轴颈无磨损沟痕</w:t>
            </w:r>
          </w:p>
        </w:tc>
      </w:tr>
      <w:tr w14:paraId="079E4001">
        <w:tblPrEx>
          <w:tblCellMar>
            <w:top w:w="15" w:type="dxa"/>
            <w:left w:w="15" w:type="dxa"/>
            <w:bottom w:w="15" w:type="dxa"/>
            <w:right w:w="15" w:type="dxa"/>
          </w:tblCellMar>
        </w:tblPrEx>
        <w:trPr>
          <w:trHeight w:val="810"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55DE4900">
            <w:pPr>
              <w:jc w:val="center"/>
              <w:rPr>
                <w:rFonts w:ascii="宋体" w:hAnsi="宋体" w:cs="等线"/>
                <w:bCs/>
                <w:sz w:val="22"/>
                <w:szCs w:val="22"/>
              </w:rPr>
            </w:pPr>
            <w:r>
              <w:rPr>
                <w:rFonts w:hint="eastAsia" w:ascii="宋体" w:hAnsi="宋体" w:cs="等线"/>
                <w:bCs/>
                <w:sz w:val="22"/>
                <w:szCs w:val="22"/>
              </w:rPr>
              <w:t>液位检测系统</w:t>
            </w:r>
          </w:p>
        </w:tc>
        <w:tc>
          <w:tcPr>
            <w:tcW w:w="3451" w:type="dxa"/>
            <w:tcBorders>
              <w:top w:val="single" w:color="000000" w:sz="4" w:space="0"/>
              <w:left w:val="single" w:color="000000" w:sz="4" w:space="0"/>
              <w:bottom w:val="single" w:color="000000" w:sz="4" w:space="0"/>
              <w:right w:val="single" w:color="000000" w:sz="4" w:space="0"/>
            </w:tcBorders>
            <w:vAlign w:val="center"/>
          </w:tcPr>
          <w:p w14:paraId="782FBF39">
            <w:pPr>
              <w:rPr>
                <w:rFonts w:ascii="宋体" w:hAnsi="宋体" w:cs="等线"/>
                <w:bCs/>
                <w:sz w:val="22"/>
                <w:szCs w:val="22"/>
              </w:rPr>
            </w:pPr>
            <w:r>
              <w:rPr>
                <w:rFonts w:hint="eastAsia" w:ascii="宋体" w:hAnsi="宋体" w:cs="等线"/>
                <w:bCs/>
                <w:sz w:val="22"/>
                <w:szCs w:val="22"/>
              </w:rPr>
              <w:t>清洁表面</w:t>
            </w:r>
            <w:r>
              <w:rPr>
                <w:rFonts w:hint="eastAsia" w:ascii="宋体" w:hAnsi="宋体" w:cs="等线"/>
                <w:bCs/>
                <w:sz w:val="22"/>
                <w:szCs w:val="22"/>
              </w:rPr>
              <w:br w:type="textWrapping"/>
            </w:r>
            <w:r>
              <w:rPr>
                <w:rFonts w:hint="eastAsia" w:ascii="宋体" w:hAnsi="宋体" w:cs="等线"/>
                <w:bCs/>
                <w:sz w:val="22"/>
                <w:szCs w:val="22"/>
              </w:rPr>
              <w:t>2、检查功能</w:t>
            </w:r>
            <w:r>
              <w:rPr>
                <w:rFonts w:hint="eastAsia" w:ascii="宋体" w:hAnsi="宋体" w:cs="等线"/>
                <w:bCs/>
                <w:sz w:val="22"/>
                <w:szCs w:val="22"/>
              </w:rPr>
              <w:br w:type="textWrapping"/>
            </w:r>
            <w:r>
              <w:rPr>
                <w:rFonts w:hint="eastAsia" w:ascii="宋体" w:hAnsi="宋体" w:cs="等线"/>
                <w:bCs/>
                <w:sz w:val="22"/>
                <w:szCs w:val="22"/>
              </w:rPr>
              <w:t>3、环境安全检查</w:t>
            </w:r>
          </w:p>
          <w:p w14:paraId="350B8B7D">
            <w:pPr>
              <w:rPr>
                <w:rFonts w:ascii="宋体" w:hAnsi="宋体" w:cs="等线"/>
                <w:bCs/>
                <w:sz w:val="22"/>
                <w:szCs w:val="22"/>
              </w:rPr>
            </w:pPr>
            <w:r>
              <w:rPr>
                <w:rFonts w:hint="eastAsia" w:ascii="宋体" w:hAnsi="宋体" w:cs="等线"/>
                <w:bCs/>
                <w:sz w:val="22"/>
                <w:szCs w:val="22"/>
              </w:rPr>
              <w:t>3、检查、清洁、保养维护、维修更换</w:t>
            </w:r>
          </w:p>
        </w:tc>
        <w:tc>
          <w:tcPr>
            <w:tcW w:w="3069" w:type="dxa"/>
            <w:tcBorders>
              <w:top w:val="single" w:color="000000" w:sz="4" w:space="0"/>
              <w:left w:val="single" w:color="000000" w:sz="4" w:space="0"/>
              <w:bottom w:val="single" w:color="000000" w:sz="4" w:space="0"/>
              <w:right w:val="single" w:color="000000" w:sz="4" w:space="0"/>
            </w:tcBorders>
            <w:vAlign w:val="center"/>
          </w:tcPr>
          <w:p w14:paraId="5392744A">
            <w:pPr>
              <w:rPr>
                <w:rFonts w:ascii="宋体" w:hAnsi="宋体" w:cs="等线"/>
                <w:bCs/>
                <w:sz w:val="22"/>
                <w:szCs w:val="22"/>
              </w:rPr>
            </w:pPr>
            <w:r>
              <w:rPr>
                <w:rFonts w:hint="eastAsia" w:ascii="宋体" w:hAnsi="宋体" w:cs="等线"/>
                <w:bCs/>
                <w:sz w:val="22"/>
                <w:szCs w:val="22"/>
              </w:rPr>
              <w:t>1、外表无锈蚀、污垢、安装良好</w:t>
            </w:r>
            <w:r>
              <w:rPr>
                <w:rFonts w:hint="eastAsia" w:ascii="宋体" w:hAnsi="宋体" w:cs="等线"/>
                <w:bCs/>
                <w:sz w:val="22"/>
                <w:szCs w:val="22"/>
              </w:rPr>
              <w:br w:type="textWrapping"/>
            </w:r>
            <w:r>
              <w:rPr>
                <w:rFonts w:hint="eastAsia" w:ascii="宋体" w:hAnsi="宋体" w:cs="等线"/>
                <w:bCs/>
                <w:sz w:val="22"/>
                <w:szCs w:val="22"/>
              </w:rPr>
              <w:t>2、使用正常</w:t>
            </w:r>
          </w:p>
        </w:tc>
      </w:tr>
      <w:tr w14:paraId="012FFD40">
        <w:tblPrEx>
          <w:tblCellMar>
            <w:top w:w="15" w:type="dxa"/>
            <w:left w:w="15" w:type="dxa"/>
            <w:bottom w:w="15" w:type="dxa"/>
            <w:right w:w="15" w:type="dxa"/>
          </w:tblCellMar>
        </w:tblPrEx>
        <w:trPr>
          <w:trHeight w:val="665"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29694F35">
            <w:pPr>
              <w:jc w:val="center"/>
              <w:rPr>
                <w:rFonts w:ascii="宋体" w:hAnsi="宋体" w:cs="等线"/>
                <w:bCs/>
                <w:sz w:val="22"/>
                <w:szCs w:val="22"/>
              </w:rPr>
            </w:pPr>
            <w:r>
              <w:rPr>
                <w:rFonts w:hint="eastAsia" w:ascii="宋体" w:hAnsi="宋体" w:cs="等线"/>
                <w:bCs/>
                <w:sz w:val="22"/>
                <w:szCs w:val="22"/>
              </w:rPr>
              <w:t>消防管道</w:t>
            </w:r>
          </w:p>
        </w:tc>
        <w:tc>
          <w:tcPr>
            <w:tcW w:w="3451" w:type="dxa"/>
            <w:tcBorders>
              <w:top w:val="single" w:color="000000" w:sz="4" w:space="0"/>
              <w:left w:val="single" w:color="000000" w:sz="4" w:space="0"/>
              <w:bottom w:val="single" w:color="000000" w:sz="4" w:space="0"/>
              <w:right w:val="single" w:color="000000" w:sz="4" w:space="0"/>
            </w:tcBorders>
            <w:vAlign w:val="center"/>
          </w:tcPr>
          <w:p w14:paraId="5B3EA267">
            <w:pPr>
              <w:rPr>
                <w:rFonts w:ascii="宋体" w:hAnsi="宋体" w:cs="等线"/>
                <w:bCs/>
                <w:sz w:val="22"/>
                <w:szCs w:val="22"/>
              </w:rPr>
            </w:pPr>
            <w:r>
              <w:rPr>
                <w:rFonts w:hint="eastAsia" w:ascii="宋体" w:hAnsi="宋体" w:cs="等线"/>
                <w:bCs/>
                <w:sz w:val="22"/>
                <w:szCs w:val="22"/>
              </w:rPr>
              <w:t>清洁表面、内部</w:t>
            </w:r>
            <w:r>
              <w:rPr>
                <w:rFonts w:hint="eastAsia" w:ascii="宋体" w:hAnsi="宋体" w:cs="等线"/>
                <w:bCs/>
                <w:sz w:val="22"/>
                <w:szCs w:val="22"/>
              </w:rPr>
              <w:br w:type="textWrapping"/>
            </w:r>
            <w:r>
              <w:rPr>
                <w:rFonts w:hint="eastAsia" w:ascii="宋体" w:hAnsi="宋体" w:cs="等线"/>
                <w:bCs/>
                <w:sz w:val="22"/>
                <w:szCs w:val="22"/>
              </w:rPr>
              <w:t>2、检查畅通性</w:t>
            </w:r>
          </w:p>
          <w:p w14:paraId="30CCCE12">
            <w:pPr>
              <w:rPr>
                <w:rFonts w:ascii="宋体" w:hAnsi="宋体" w:cs="等线"/>
                <w:bCs/>
                <w:sz w:val="22"/>
                <w:szCs w:val="22"/>
              </w:rPr>
            </w:pPr>
            <w:r>
              <w:rPr>
                <w:rFonts w:hint="eastAsia" w:ascii="宋体" w:hAnsi="宋体" w:cs="等线"/>
                <w:bCs/>
                <w:sz w:val="22"/>
                <w:szCs w:val="22"/>
              </w:rPr>
              <w:t>3、检查、清洁、保养维护、维修更换</w:t>
            </w:r>
            <w:r>
              <w:rPr>
                <w:rFonts w:hint="eastAsia" w:ascii="宋体" w:hAnsi="宋体" w:cs="等线"/>
                <w:bCs/>
                <w:sz w:val="22"/>
                <w:szCs w:val="22"/>
              </w:rPr>
              <w:br w:type="textWrapping"/>
            </w:r>
            <w:r>
              <w:rPr>
                <w:rFonts w:hint="eastAsia" w:ascii="宋体" w:hAnsi="宋体" w:cs="等线"/>
                <w:bCs/>
                <w:sz w:val="22"/>
                <w:szCs w:val="22"/>
              </w:rPr>
              <w:t>4、环境安全检查（防冻）、进行除锈刷漆工作</w:t>
            </w:r>
          </w:p>
        </w:tc>
        <w:tc>
          <w:tcPr>
            <w:tcW w:w="3069" w:type="dxa"/>
            <w:tcBorders>
              <w:top w:val="single" w:color="000000" w:sz="4" w:space="0"/>
              <w:left w:val="single" w:color="000000" w:sz="4" w:space="0"/>
              <w:bottom w:val="single" w:color="000000" w:sz="4" w:space="0"/>
              <w:right w:val="single" w:color="000000" w:sz="4" w:space="0"/>
            </w:tcBorders>
            <w:vAlign w:val="center"/>
          </w:tcPr>
          <w:p w14:paraId="07DFF157">
            <w:pPr>
              <w:rPr>
                <w:rFonts w:ascii="宋体" w:hAnsi="宋体" w:cs="等线"/>
                <w:bCs/>
                <w:sz w:val="22"/>
                <w:szCs w:val="22"/>
              </w:rPr>
            </w:pPr>
            <w:r>
              <w:rPr>
                <w:rFonts w:hint="eastAsia" w:ascii="宋体" w:hAnsi="宋体" w:cs="等线"/>
                <w:bCs/>
                <w:sz w:val="22"/>
                <w:szCs w:val="22"/>
              </w:rPr>
              <w:t>1、表面清洁、无粉尘污渍</w:t>
            </w:r>
            <w:r>
              <w:rPr>
                <w:rFonts w:hint="eastAsia" w:ascii="宋体" w:hAnsi="宋体" w:cs="等线"/>
                <w:bCs/>
                <w:sz w:val="22"/>
                <w:szCs w:val="22"/>
              </w:rPr>
              <w:br w:type="textWrapping"/>
            </w:r>
            <w:r>
              <w:rPr>
                <w:rFonts w:hint="eastAsia" w:ascii="宋体" w:hAnsi="宋体" w:cs="等线"/>
                <w:bCs/>
                <w:sz w:val="22"/>
                <w:szCs w:val="22"/>
              </w:rPr>
              <w:t>2、管道畅通、无堵塞物</w:t>
            </w:r>
            <w:r>
              <w:rPr>
                <w:rFonts w:hint="eastAsia" w:ascii="宋体" w:hAnsi="宋体" w:cs="等线"/>
                <w:bCs/>
                <w:sz w:val="22"/>
                <w:szCs w:val="22"/>
              </w:rPr>
              <w:br w:type="textWrapping"/>
            </w:r>
            <w:r>
              <w:rPr>
                <w:rFonts w:hint="eastAsia" w:ascii="宋体" w:hAnsi="宋体" w:cs="等线"/>
                <w:bCs/>
                <w:sz w:val="22"/>
                <w:szCs w:val="22"/>
              </w:rPr>
              <w:t>3、确保管道无裂缝、撕破、变形、沙眼、碰伤、滴漏和渗水等现象；保湿防冻层应完好</w:t>
            </w:r>
            <w:r>
              <w:rPr>
                <w:rFonts w:hint="eastAsia" w:ascii="宋体" w:hAnsi="宋体" w:cs="等线"/>
                <w:bCs/>
                <w:sz w:val="22"/>
                <w:szCs w:val="22"/>
              </w:rPr>
              <w:br w:type="textWrapping"/>
            </w:r>
            <w:r>
              <w:rPr>
                <w:rFonts w:hint="eastAsia" w:ascii="宋体" w:hAnsi="宋体" w:cs="等线"/>
                <w:bCs/>
                <w:sz w:val="22"/>
                <w:szCs w:val="22"/>
              </w:rPr>
              <w:t>4、管子、管件及接口静密封部位不应泄漏</w:t>
            </w:r>
            <w:r>
              <w:rPr>
                <w:rFonts w:hint="eastAsia" w:ascii="宋体" w:hAnsi="宋体" w:cs="等线"/>
                <w:bCs/>
                <w:sz w:val="22"/>
                <w:szCs w:val="22"/>
              </w:rPr>
              <w:br w:type="textWrapping"/>
            </w:r>
            <w:r>
              <w:rPr>
                <w:rFonts w:hint="eastAsia" w:ascii="宋体" w:hAnsi="宋体" w:cs="等线"/>
                <w:bCs/>
                <w:sz w:val="22"/>
                <w:szCs w:val="22"/>
              </w:rPr>
              <w:t>5、各紧固件连接部位不应松动</w:t>
            </w:r>
          </w:p>
        </w:tc>
      </w:tr>
      <w:tr w14:paraId="3707D1F8">
        <w:tblPrEx>
          <w:tblCellMar>
            <w:top w:w="15" w:type="dxa"/>
            <w:left w:w="15" w:type="dxa"/>
            <w:bottom w:w="15" w:type="dxa"/>
            <w:right w:w="15" w:type="dxa"/>
          </w:tblCellMar>
        </w:tblPrEx>
        <w:trPr>
          <w:trHeight w:val="1350"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3B38EAAC">
            <w:pPr>
              <w:jc w:val="center"/>
              <w:rPr>
                <w:rFonts w:ascii="宋体" w:hAnsi="宋体" w:cs="等线"/>
                <w:bCs/>
                <w:sz w:val="22"/>
                <w:szCs w:val="22"/>
              </w:rPr>
            </w:pPr>
            <w:r>
              <w:rPr>
                <w:rFonts w:hint="eastAsia" w:ascii="宋体" w:hAnsi="宋体" w:cs="等线"/>
                <w:bCs/>
                <w:sz w:val="22"/>
                <w:szCs w:val="22"/>
              </w:rPr>
              <w:t>各种阀门</w:t>
            </w:r>
          </w:p>
        </w:tc>
        <w:tc>
          <w:tcPr>
            <w:tcW w:w="3451" w:type="dxa"/>
            <w:tcBorders>
              <w:top w:val="single" w:color="000000" w:sz="4" w:space="0"/>
              <w:left w:val="single" w:color="000000" w:sz="4" w:space="0"/>
              <w:bottom w:val="single" w:color="000000" w:sz="4" w:space="0"/>
              <w:right w:val="single" w:color="000000" w:sz="4" w:space="0"/>
            </w:tcBorders>
            <w:vAlign w:val="center"/>
          </w:tcPr>
          <w:p w14:paraId="6D1AA470">
            <w:pPr>
              <w:rPr>
                <w:rFonts w:ascii="宋体" w:hAnsi="宋体" w:cs="等线"/>
                <w:bCs/>
                <w:sz w:val="22"/>
                <w:szCs w:val="22"/>
              </w:rPr>
            </w:pPr>
            <w:r>
              <w:rPr>
                <w:rFonts w:hint="eastAsia" w:ascii="宋体" w:hAnsi="宋体" w:cs="等线"/>
                <w:bCs/>
                <w:sz w:val="22"/>
                <w:szCs w:val="22"/>
              </w:rPr>
              <w:t>外观检查、有无漏水、腐蚀</w:t>
            </w:r>
            <w:r>
              <w:rPr>
                <w:rFonts w:hint="eastAsia" w:ascii="宋体" w:hAnsi="宋体" w:cs="等线"/>
                <w:bCs/>
                <w:sz w:val="22"/>
                <w:szCs w:val="22"/>
              </w:rPr>
              <w:br w:type="textWrapping"/>
            </w:r>
            <w:r>
              <w:rPr>
                <w:rFonts w:hint="eastAsia" w:ascii="宋体" w:hAnsi="宋体" w:cs="等线"/>
                <w:bCs/>
                <w:sz w:val="22"/>
                <w:szCs w:val="22"/>
              </w:rPr>
              <w:t>2、操作试验是否正常</w:t>
            </w:r>
            <w:r>
              <w:rPr>
                <w:rFonts w:hint="eastAsia" w:ascii="宋体" w:hAnsi="宋体" w:cs="等线"/>
                <w:bCs/>
                <w:sz w:val="22"/>
                <w:szCs w:val="22"/>
              </w:rPr>
              <w:br w:type="textWrapping"/>
            </w:r>
            <w:r>
              <w:rPr>
                <w:rFonts w:hint="eastAsia" w:ascii="宋体" w:hAnsi="宋体" w:cs="等线"/>
                <w:bCs/>
                <w:sz w:val="22"/>
                <w:szCs w:val="22"/>
              </w:rPr>
              <w:t>3、导通试验</w:t>
            </w:r>
            <w:r>
              <w:rPr>
                <w:rFonts w:hint="eastAsia" w:ascii="宋体" w:hAnsi="宋体" w:cs="等线"/>
                <w:bCs/>
                <w:sz w:val="22"/>
                <w:szCs w:val="22"/>
              </w:rPr>
              <w:br w:type="textWrapping"/>
            </w:r>
            <w:r>
              <w:rPr>
                <w:rFonts w:hint="eastAsia" w:ascii="宋体" w:hAnsi="宋体" w:cs="等线"/>
                <w:bCs/>
                <w:sz w:val="22"/>
                <w:szCs w:val="22"/>
              </w:rPr>
              <w:t>4、保温装置的状况</w:t>
            </w:r>
          </w:p>
          <w:p w14:paraId="34DDE3AE">
            <w:pPr>
              <w:rPr>
                <w:rFonts w:ascii="宋体" w:hAnsi="宋体" w:cs="等线"/>
                <w:bCs/>
                <w:sz w:val="22"/>
                <w:szCs w:val="22"/>
              </w:rPr>
            </w:pPr>
            <w:r>
              <w:rPr>
                <w:rFonts w:hint="eastAsia" w:ascii="宋体" w:hAnsi="宋体" w:cs="等线"/>
                <w:bCs/>
                <w:sz w:val="22"/>
                <w:szCs w:val="22"/>
              </w:rPr>
              <w:t>5、检查、清洁、保养维护、维修更换</w:t>
            </w:r>
          </w:p>
          <w:p w14:paraId="1B7DF121">
            <w:pPr>
              <w:rPr>
                <w:rFonts w:ascii="宋体" w:hAnsi="宋体" w:cs="等线"/>
                <w:bCs/>
                <w:sz w:val="22"/>
                <w:szCs w:val="22"/>
              </w:rPr>
            </w:pPr>
            <w:r>
              <w:rPr>
                <w:rFonts w:hint="eastAsia" w:ascii="宋体" w:hAnsi="宋体" w:cs="等线"/>
                <w:bCs/>
                <w:sz w:val="22"/>
                <w:szCs w:val="22"/>
              </w:rPr>
              <w:t>6、换进行除锈刷漆工作</w:t>
            </w:r>
          </w:p>
        </w:tc>
        <w:tc>
          <w:tcPr>
            <w:tcW w:w="3069" w:type="dxa"/>
            <w:tcBorders>
              <w:top w:val="single" w:color="000000" w:sz="4" w:space="0"/>
              <w:left w:val="single" w:color="000000" w:sz="4" w:space="0"/>
              <w:bottom w:val="single" w:color="000000" w:sz="4" w:space="0"/>
              <w:right w:val="single" w:color="000000" w:sz="4" w:space="0"/>
            </w:tcBorders>
            <w:vAlign w:val="center"/>
          </w:tcPr>
          <w:p w14:paraId="156DFCDD">
            <w:pPr>
              <w:rPr>
                <w:rFonts w:ascii="宋体" w:hAnsi="宋体" w:cs="等线"/>
                <w:bCs/>
                <w:sz w:val="22"/>
                <w:szCs w:val="22"/>
              </w:rPr>
            </w:pPr>
            <w:r>
              <w:rPr>
                <w:rFonts w:hint="eastAsia" w:ascii="宋体" w:hAnsi="宋体" w:cs="等线"/>
                <w:bCs/>
                <w:sz w:val="22"/>
                <w:szCs w:val="22"/>
              </w:rPr>
              <w:t>1、无漏水现场</w:t>
            </w:r>
            <w:r>
              <w:rPr>
                <w:rFonts w:hint="eastAsia" w:ascii="宋体" w:hAnsi="宋体" w:cs="等线"/>
                <w:bCs/>
                <w:sz w:val="22"/>
                <w:szCs w:val="22"/>
              </w:rPr>
              <w:br w:type="textWrapping"/>
            </w:r>
            <w:r>
              <w:rPr>
                <w:rFonts w:hint="eastAsia" w:ascii="宋体" w:hAnsi="宋体" w:cs="等线"/>
                <w:bCs/>
                <w:sz w:val="22"/>
                <w:szCs w:val="22"/>
              </w:rPr>
              <w:t>2、阀门无腐蚀</w:t>
            </w:r>
            <w:r>
              <w:rPr>
                <w:rFonts w:hint="eastAsia" w:ascii="宋体" w:hAnsi="宋体" w:cs="等线"/>
                <w:bCs/>
                <w:sz w:val="22"/>
                <w:szCs w:val="22"/>
              </w:rPr>
              <w:br w:type="textWrapping"/>
            </w:r>
            <w:r>
              <w:rPr>
                <w:rFonts w:hint="eastAsia" w:ascii="宋体" w:hAnsi="宋体" w:cs="等线"/>
                <w:bCs/>
                <w:sz w:val="22"/>
                <w:szCs w:val="22"/>
              </w:rPr>
              <w:t>3、阀门开启、关闭灵活，开启出水正常、关闭则无出水。阀门压盖螺栓应留有足够的调整余量</w:t>
            </w:r>
          </w:p>
        </w:tc>
      </w:tr>
    </w:tbl>
    <w:p w14:paraId="66EF914B">
      <w:pPr>
        <w:ind w:left="420"/>
      </w:pPr>
      <w:r>
        <w:rPr>
          <w:rFonts w:hint="eastAsia"/>
          <w:highlight w:val="lightGray"/>
        </w:rPr>
        <w:t>四、</w:t>
      </w:r>
      <w:r>
        <w:rPr>
          <w:rFonts w:hint="eastAsia"/>
        </w:rPr>
        <w:t>其他要求</w:t>
      </w:r>
    </w:p>
    <w:p w14:paraId="70062D15">
      <w:pPr>
        <w:numPr>
          <w:ilvl w:val="0"/>
          <w:numId w:val="4"/>
        </w:numPr>
      </w:pPr>
      <w:r>
        <w:rPr>
          <w:rFonts w:hint="eastAsia"/>
        </w:rPr>
        <w:t>每季度第三个月中旬必须向运维中心提交下季度维护计划。并严格按计划实施。</w:t>
      </w:r>
    </w:p>
    <w:p w14:paraId="0FB7FF6B">
      <w:pPr>
        <w:numPr>
          <w:ilvl w:val="0"/>
          <w:numId w:val="4"/>
        </w:numPr>
      </w:pPr>
      <w:r>
        <w:rPr>
          <w:rFonts w:hint="eastAsia"/>
        </w:rPr>
        <w:t>乙方每次巡检、维护、保养、更换等工作的维护记录资料，须经我司运维中心/机电站人员的签字认可，维护记录必须按时完整提交。</w:t>
      </w:r>
    </w:p>
    <w:p w14:paraId="42AF2FFB">
      <w:pPr>
        <w:numPr>
          <w:ilvl w:val="0"/>
          <w:numId w:val="4"/>
        </w:numPr>
      </w:pPr>
      <w:r>
        <w:rPr>
          <w:rFonts w:hint="eastAsia"/>
        </w:rPr>
        <w:t>维护资料填写必须字迹清晰、工整，不得有空缺和漏填，打印文档要求宋体四号，签名处必须维护人员本人手签。资料一式三份，交运维中心审核。资料于每次维护任务完成后15日内提交。</w:t>
      </w:r>
    </w:p>
    <w:p w14:paraId="1F3D669F">
      <w:pPr>
        <w:ind w:left="420"/>
        <w:outlineLvl w:val="0"/>
        <w:rPr>
          <w:rFonts w:ascii="方正仿宋_GBK" w:hAnsi="方正仿宋_GBK" w:cs="方正仿宋_GBK"/>
          <w:szCs w:val="32"/>
        </w:rPr>
      </w:pPr>
      <w:r>
        <w:rPr>
          <w:rFonts w:hint="eastAsia" w:ascii="方正仿宋_GBK" w:hAnsi="方正仿宋_GBK" w:cs="方正仿宋_GBK"/>
          <w:szCs w:val="32"/>
        </w:rPr>
        <w:t>维护工程量清单</w:t>
      </w:r>
    </w:p>
    <w:p w14:paraId="04B65235">
      <w:pPr>
        <w:pStyle w:val="10"/>
        <w:ind w:left="420" w:firstLine="0" w:firstLineChars="0"/>
        <w:outlineLvl w:val="0"/>
        <w:rPr>
          <w:rFonts w:ascii="方正仿宋_GBK" w:hAnsi="方正仿宋_GBK" w:cs="方正仿宋_GBK"/>
          <w:szCs w:val="32"/>
        </w:rPr>
      </w:pPr>
      <w:r>
        <w:rPr>
          <w:rFonts w:hint="eastAsia" w:ascii="方正仿宋_GBK" w:hAnsi="方正仿宋_GBK" w:cs="方正仿宋_GBK"/>
          <w:szCs w:val="32"/>
        </w:rPr>
        <w:t>另册</w:t>
      </w:r>
    </w:p>
    <w:p w14:paraId="1149BEAE">
      <w:pPr>
        <w:keepNext/>
        <w:keepLines/>
        <w:spacing w:line="360" w:lineRule="auto"/>
        <w:jc w:val="center"/>
        <w:outlineLvl w:val="1"/>
        <w:rPr>
          <w:rFonts w:ascii="宋体" w:hAnsi="宋体" w:cs="宋体"/>
          <w:b/>
          <w:bCs/>
          <w:kern w:val="0"/>
          <w:sz w:val="28"/>
          <w:szCs w:val="32"/>
        </w:rPr>
      </w:pPr>
      <w:r>
        <w:rPr>
          <w:rFonts w:hint="eastAsia" w:ascii="宋体" w:hAnsi="宋体" w:cs="宋体"/>
          <w:b/>
          <w:bCs/>
          <w:kern w:val="0"/>
          <w:sz w:val="28"/>
          <w:szCs w:val="32"/>
        </w:rPr>
        <w:t>维护包件耗材清单表</w:t>
      </w:r>
    </w:p>
    <w:tbl>
      <w:tblPr>
        <w:tblStyle w:val="6"/>
        <w:tblW w:w="8336" w:type="dxa"/>
        <w:tblInd w:w="0" w:type="dxa"/>
        <w:tblLayout w:type="fixed"/>
        <w:tblCellMar>
          <w:top w:w="15" w:type="dxa"/>
          <w:left w:w="15" w:type="dxa"/>
          <w:bottom w:w="15" w:type="dxa"/>
          <w:right w:w="15" w:type="dxa"/>
        </w:tblCellMar>
      </w:tblPr>
      <w:tblGrid>
        <w:gridCol w:w="4260"/>
        <w:gridCol w:w="4076"/>
      </w:tblGrid>
      <w:tr w14:paraId="2EC717E9">
        <w:tblPrEx>
          <w:tblCellMar>
            <w:top w:w="15" w:type="dxa"/>
            <w:left w:w="15" w:type="dxa"/>
            <w:bottom w:w="15" w:type="dxa"/>
            <w:right w:w="15" w:type="dxa"/>
          </w:tblCellMar>
        </w:tblPrEx>
        <w:trPr>
          <w:trHeight w:val="285" w:hRule="atLeast"/>
        </w:trPr>
        <w:tc>
          <w:tcPr>
            <w:tcW w:w="8336" w:type="dxa"/>
            <w:gridSpan w:val="2"/>
            <w:tcBorders>
              <w:top w:val="single" w:color="000000" w:sz="4" w:space="0"/>
              <w:left w:val="single" w:color="000000" w:sz="4" w:space="0"/>
              <w:bottom w:val="single" w:color="000000" w:sz="4" w:space="0"/>
              <w:right w:val="single" w:color="000000" w:sz="4" w:space="0"/>
            </w:tcBorders>
            <w:vAlign w:val="center"/>
          </w:tcPr>
          <w:p w14:paraId="2A15E649">
            <w:pPr>
              <w:widowControl/>
              <w:jc w:val="center"/>
              <w:textAlignment w:val="center"/>
              <w:rPr>
                <w:rFonts w:ascii="宋体" w:hAnsi="宋体" w:cs="宋体"/>
                <w:color w:val="000000"/>
                <w:sz w:val="24"/>
              </w:rPr>
            </w:pPr>
            <w:r>
              <w:rPr>
                <w:rFonts w:hint="eastAsia" w:ascii="宋体" w:hAnsi="宋体" w:cs="宋体"/>
                <w:color w:val="000000"/>
                <w:szCs w:val="21"/>
              </w:rPr>
              <w:t>维护包件耗材清单表</w:t>
            </w:r>
          </w:p>
        </w:tc>
      </w:tr>
      <w:tr w14:paraId="1572BE9A">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48F4089">
            <w:pPr>
              <w:widowControl/>
              <w:jc w:val="center"/>
              <w:textAlignment w:val="center"/>
              <w:rPr>
                <w:rFonts w:ascii="宋体" w:hAnsi="宋体" w:cs="宋体"/>
                <w:color w:val="000000"/>
                <w:sz w:val="24"/>
              </w:rPr>
            </w:pPr>
            <w:r>
              <w:rPr>
                <w:rFonts w:hint="eastAsia" w:ascii="宋体" w:hAnsi="宋体" w:cs="宋体"/>
                <w:color w:val="000000"/>
                <w:kern w:val="0"/>
                <w:sz w:val="24"/>
                <w:lang w:bidi="ar"/>
              </w:rPr>
              <w:t>1寸活接</w:t>
            </w:r>
          </w:p>
        </w:tc>
        <w:tc>
          <w:tcPr>
            <w:tcW w:w="4076" w:type="dxa"/>
            <w:tcBorders>
              <w:top w:val="single" w:color="000000" w:sz="4" w:space="0"/>
              <w:left w:val="single" w:color="000000" w:sz="4" w:space="0"/>
              <w:bottom w:val="single" w:color="000000" w:sz="4" w:space="0"/>
              <w:right w:val="single" w:color="000000" w:sz="4" w:space="0"/>
            </w:tcBorders>
            <w:vAlign w:val="center"/>
          </w:tcPr>
          <w:p w14:paraId="17821683">
            <w:pPr>
              <w:widowControl/>
              <w:jc w:val="center"/>
              <w:textAlignment w:val="center"/>
              <w:rPr>
                <w:rFonts w:ascii="宋体" w:hAnsi="宋体" w:cs="宋体"/>
                <w:color w:val="000000"/>
                <w:sz w:val="24"/>
              </w:rPr>
            </w:pPr>
            <w:r>
              <w:rPr>
                <w:rFonts w:hint="eastAsia" w:ascii="宋体" w:hAnsi="宋体" w:cs="宋体"/>
                <w:color w:val="000000"/>
                <w:kern w:val="0"/>
                <w:sz w:val="24"/>
                <w:lang w:bidi="ar"/>
              </w:rPr>
              <w:t>金属波纹管</w:t>
            </w:r>
          </w:p>
        </w:tc>
      </w:tr>
      <w:tr w14:paraId="25A03260">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8E1F1AA">
            <w:pPr>
              <w:widowControl/>
              <w:jc w:val="center"/>
              <w:textAlignment w:val="center"/>
              <w:rPr>
                <w:rFonts w:ascii="宋体" w:hAnsi="宋体" w:cs="宋体"/>
                <w:color w:val="000000"/>
                <w:sz w:val="24"/>
              </w:rPr>
            </w:pPr>
            <w:r>
              <w:rPr>
                <w:rFonts w:hint="eastAsia" w:ascii="宋体" w:hAnsi="宋体" w:cs="宋体"/>
                <w:color w:val="000000"/>
                <w:kern w:val="0"/>
                <w:sz w:val="24"/>
                <w:lang w:bidi="ar"/>
              </w:rPr>
              <w:t>ab胶</w:t>
            </w:r>
          </w:p>
        </w:tc>
        <w:tc>
          <w:tcPr>
            <w:tcW w:w="4076" w:type="dxa"/>
            <w:tcBorders>
              <w:top w:val="single" w:color="000000" w:sz="4" w:space="0"/>
              <w:left w:val="single" w:color="000000" w:sz="4" w:space="0"/>
              <w:bottom w:val="single" w:color="000000" w:sz="4" w:space="0"/>
              <w:right w:val="single" w:color="000000" w:sz="4" w:space="0"/>
            </w:tcBorders>
            <w:vAlign w:val="center"/>
          </w:tcPr>
          <w:p w14:paraId="5018B429">
            <w:pPr>
              <w:widowControl/>
              <w:jc w:val="center"/>
              <w:textAlignment w:val="center"/>
              <w:rPr>
                <w:rFonts w:ascii="宋体" w:hAnsi="宋体" w:cs="宋体"/>
                <w:color w:val="000000"/>
                <w:sz w:val="24"/>
              </w:rPr>
            </w:pPr>
            <w:r>
              <w:rPr>
                <w:rFonts w:hint="eastAsia" w:ascii="宋体" w:hAnsi="宋体" w:cs="宋体"/>
                <w:color w:val="000000"/>
                <w:sz w:val="24"/>
              </w:rPr>
              <w:t>镀锌钢管（应用在消火栓支管）</w:t>
            </w:r>
          </w:p>
        </w:tc>
      </w:tr>
      <w:tr w14:paraId="1E62FD06">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FAC4DCF">
            <w:pPr>
              <w:widowControl/>
              <w:jc w:val="center"/>
              <w:textAlignment w:val="center"/>
              <w:rPr>
                <w:rFonts w:ascii="宋体" w:hAnsi="宋体" w:cs="宋体"/>
                <w:color w:val="000000"/>
                <w:sz w:val="24"/>
              </w:rPr>
            </w:pPr>
            <w:r>
              <w:rPr>
                <w:rFonts w:hint="eastAsia" w:ascii="宋体" w:hAnsi="宋体" w:cs="宋体"/>
                <w:color w:val="000000"/>
                <w:kern w:val="0"/>
                <w:sz w:val="24"/>
                <w:lang w:bidi="ar"/>
              </w:rPr>
              <w:t>PPR外丝接头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0CCFF066">
            <w:pPr>
              <w:widowControl/>
              <w:jc w:val="center"/>
              <w:textAlignment w:val="center"/>
              <w:rPr>
                <w:rFonts w:ascii="宋体" w:hAnsi="宋体" w:cs="宋体"/>
                <w:color w:val="000000"/>
                <w:sz w:val="24"/>
              </w:rPr>
            </w:pPr>
            <w:r>
              <w:rPr>
                <w:rFonts w:hint="eastAsia" w:ascii="宋体" w:hAnsi="宋体" w:cs="宋体"/>
                <w:color w:val="000000"/>
                <w:kern w:val="0"/>
                <w:sz w:val="24"/>
                <w:lang w:bidi="ar"/>
              </w:rPr>
              <w:t>卷盘软管支架</w:t>
            </w:r>
          </w:p>
        </w:tc>
      </w:tr>
      <w:tr w14:paraId="34D6562F">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45FAE43">
            <w:pPr>
              <w:widowControl/>
              <w:jc w:val="center"/>
              <w:textAlignment w:val="center"/>
              <w:rPr>
                <w:rFonts w:ascii="宋体" w:hAnsi="宋体" w:cs="宋体"/>
                <w:color w:val="000000"/>
                <w:sz w:val="24"/>
              </w:rPr>
            </w:pPr>
            <w:r>
              <w:rPr>
                <w:rFonts w:hint="eastAsia" w:ascii="宋体" w:hAnsi="宋体" w:cs="宋体"/>
                <w:color w:val="000000"/>
                <w:kern w:val="0"/>
                <w:sz w:val="24"/>
                <w:lang w:bidi="ar"/>
              </w:rPr>
              <w:t>PVC弯头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65084073">
            <w:pPr>
              <w:widowControl/>
              <w:jc w:val="center"/>
              <w:textAlignment w:val="center"/>
              <w:rPr>
                <w:rFonts w:ascii="宋体" w:hAnsi="宋体" w:cs="宋体"/>
                <w:color w:val="000000"/>
                <w:sz w:val="24"/>
              </w:rPr>
            </w:pPr>
            <w:r>
              <w:rPr>
                <w:rFonts w:hint="eastAsia" w:ascii="宋体" w:hAnsi="宋体" w:cs="宋体"/>
                <w:color w:val="000000"/>
                <w:kern w:val="0"/>
                <w:sz w:val="24"/>
                <w:lang w:bidi="ar"/>
              </w:rPr>
              <w:t>可曲扰橡胶接头</w:t>
            </w:r>
          </w:p>
        </w:tc>
      </w:tr>
      <w:tr w14:paraId="3AEA0BD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4832373F">
            <w:pPr>
              <w:widowControl/>
              <w:jc w:val="center"/>
              <w:textAlignment w:val="center"/>
              <w:rPr>
                <w:rFonts w:ascii="宋体" w:hAnsi="宋体" w:cs="宋体"/>
                <w:color w:val="000000"/>
                <w:sz w:val="24"/>
              </w:rPr>
            </w:pPr>
            <w:r>
              <w:rPr>
                <w:rFonts w:hint="eastAsia" w:ascii="宋体" w:hAnsi="宋体" w:cs="宋体"/>
                <w:color w:val="000000"/>
                <w:kern w:val="0"/>
                <w:sz w:val="24"/>
                <w:lang w:bidi="ar"/>
              </w:rPr>
              <w:t>PVC线管</w:t>
            </w:r>
          </w:p>
        </w:tc>
        <w:tc>
          <w:tcPr>
            <w:tcW w:w="4076" w:type="dxa"/>
            <w:tcBorders>
              <w:top w:val="single" w:color="000000" w:sz="4" w:space="0"/>
              <w:left w:val="single" w:color="000000" w:sz="4" w:space="0"/>
              <w:bottom w:val="single" w:color="000000" w:sz="4" w:space="0"/>
              <w:right w:val="single" w:color="000000" w:sz="4" w:space="0"/>
            </w:tcBorders>
            <w:vAlign w:val="center"/>
          </w:tcPr>
          <w:p w14:paraId="16D5C8B8">
            <w:pPr>
              <w:widowControl/>
              <w:jc w:val="center"/>
              <w:textAlignment w:val="center"/>
              <w:rPr>
                <w:rFonts w:ascii="宋体" w:hAnsi="宋体" w:cs="宋体"/>
                <w:color w:val="000000"/>
                <w:sz w:val="24"/>
              </w:rPr>
            </w:pPr>
            <w:r>
              <w:rPr>
                <w:rFonts w:hint="eastAsia" w:ascii="宋体" w:hAnsi="宋体" w:cs="宋体"/>
                <w:color w:val="000000"/>
                <w:kern w:val="0"/>
                <w:sz w:val="24"/>
                <w:lang w:bidi="ar"/>
              </w:rPr>
              <w:t>可调式减压阀</w:t>
            </w:r>
          </w:p>
        </w:tc>
      </w:tr>
      <w:tr w14:paraId="6BDA4BA1">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9F44C32">
            <w:pPr>
              <w:widowControl/>
              <w:jc w:val="center"/>
              <w:textAlignment w:val="center"/>
              <w:rPr>
                <w:rFonts w:ascii="宋体" w:hAnsi="宋体" w:cs="宋体"/>
                <w:color w:val="000000"/>
                <w:sz w:val="24"/>
              </w:rPr>
            </w:pPr>
            <w:r>
              <w:rPr>
                <w:rFonts w:hint="eastAsia" w:ascii="宋体" w:hAnsi="宋体" w:cs="宋体"/>
                <w:color w:val="000000"/>
                <w:kern w:val="0"/>
                <w:sz w:val="24"/>
                <w:lang w:bidi="ar"/>
              </w:rPr>
              <w:t>Y型过滤器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5D41A698">
            <w:pPr>
              <w:widowControl/>
              <w:jc w:val="center"/>
              <w:textAlignment w:val="center"/>
              <w:rPr>
                <w:rFonts w:ascii="宋体" w:hAnsi="宋体" w:cs="宋体"/>
                <w:color w:val="000000"/>
                <w:sz w:val="24"/>
              </w:rPr>
            </w:pPr>
            <w:r>
              <w:rPr>
                <w:rFonts w:hint="eastAsia" w:ascii="宋体" w:hAnsi="宋体" w:cs="宋体"/>
                <w:color w:val="000000"/>
                <w:kern w:val="0"/>
                <w:sz w:val="24"/>
                <w:lang w:bidi="ar"/>
              </w:rPr>
              <w:t>控制电缆线</w:t>
            </w:r>
          </w:p>
        </w:tc>
      </w:tr>
      <w:tr w14:paraId="397E30E8">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2BEF9FB">
            <w:pPr>
              <w:widowControl/>
              <w:jc w:val="center"/>
              <w:textAlignment w:val="center"/>
              <w:rPr>
                <w:rFonts w:ascii="宋体" w:hAnsi="宋体" w:cs="宋体"/>
                <w:color w:val="000000"/>
                <w:sz w:val="24"/>
              </w:rPr>
            </w:pPr>
            <w:r>
              <w:rPr>
                <w:rFonts w:hint="eastAsia" w:ascii="宋体" w:hAnsi="宋体" w:cs="宋体"/>
                <w:color w:val="000000"/>
                <w:kern w:val="0"/>
                <w:sz w:val="24"/>
                <w:lang w:bidi="ar"/>
              </w:rPr>
              <w:t>比例混合器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45AC6927">
            <w:pPr>
              <w:widowControl/>
              <w:jc w:val="center"/>
              <w:textAlignment w:val="center"/>
              <w:rPr>
                <w:rFonts w:ascii="宋体" w:hAnsi="宋体" w:cs="宋体"/>
                <w:color w:val="000000"/>
                <w:sz w:val="24"/>
              </w:rPr>
            </w:pPr>
            <w:r>
              <w:rPr>
                <w:rFonts w:hint="eastAsia" w:ascii="宋体" w:hAnsi="宋体" w:cs="宋体"/>
                <w:color w:val="000000"/>
                <w:kern w:val="0"/>
                <w:sz w:val="24"/>
                <w:lang w:bidi="ar"/>
              </w:rPr>
              <w:t>连接铜管</w:t>
            </w:r>
          </w:p>
        </w:tc>
      </w:tr>
      <w:tr w14:paraId="263D2E3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A9ABE39">
            <w:pPr>
              <w:widowControl/>
              <w:jc w:val="center"/>
              <w:textAlignment w:val="center"/>
              <w:rPr>
                <w:rFonts w:ascii="宋体" w:hAnsi="宋体" w:cs="宋体"/>
                <w:color w:val="000000"/>
                <w:sz w:val="24"/>
              </w:rPr>
            </w:pPr>
            <w:r>
              <w:rPr>
                <w:rFonts w:hint="eastAsia" w:ascii="宋体" w:hAnsi="宋体" w:cs="宋体"/>
                <w:color w:val="000000"/>
                <w:kern w:val="0"/>
                <w:sz w:val="24"/>
                <w:lang w:bidi="ar"/>
              </w:rPr>
              <w:t>玻纹软管</w:t>
            </w:r>
          </w:p>
        </w:tc>
        <w:tc>
          <w:tcPr>
            <w:tcW w:w="4076" w:type="dxa"/>
            <w:tcBorders>
              <w:top w:val="single" w:color="000000" w:sz="4" w:space="0"/>
              <w:left w:val="single" w:color="000000" w:sz="4" w:space="0"/>
              <w:bottom w:val="single" w:color="000000" w:sz="4" w:space="0"/>
              <w:right w:val="single" w:color="000000" w:sz="4" w:space="0"/>
            </w:tcBorders>
            <w:vAlign w:val="center"/>
          </w:tcPr>
          <w:p w14:paraId="1DCBD219">
            <w:pPr>
              <w:widowControl/>
              <w:jc w:val="center"/>
              <w:textAlignment w:val="center"/>
              <w:rPr>
                <w:rFonts w:ascii="宋体" w:hAnsi="宋体" w:cs="宋体"/>
                <w:color w:val="000000"/>
                <w:sz w:val="24"/>
              </w:rPr>
            </w:pPr>
            <w:r>
              <w:rPr>
                <w:rFonts w:hint="eastAsia" w:ascii="宋体" w:hAnsi="宋体" w:cs="宋体"/>
                <w:color w:val="000000"/>
                <w:kern w:val="0"/>
                <w:sz w:val="24"/>
                <w:lang w:bidi="ar"/>
              </w:rPr>
              <w:t>联轴器胶垫</w:t>
            </w:r>
          </w:p>
        </w:tc>
      </w:tr>
      <w:tr w14:paraId="25666DB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9D00CC6">
            <w:pPr>
              <w:widowControl/>
              <w:jc w:val="center"/>
              <w:textAlignment w:val="center"/>
              <w:rPr>
                <w:rFonts w:ascii="宋体" w:hAnsi="宋体" w:cs="宋体"/>
                <w:color w:val="000000"/>
                <w:sz w:val="24"/>
              </w:rPr>
            </w:pPr>
            <w:r>
              <w:rPr>
                <w:rFonts w:hint="eastAsia" w:ascii="宋体" w:hAnsi="宋体" w:cs="宋体"/>
                <w:color w:val="000000"/>
                <w:kern w:val="0"/>
                <w:sz w:val="24"/>
                <w:lang w:bidi="ar"/>
              </w:rPr>
              <w:t>不锈钢卡子</w:t>
            </w:r>
          </w:p>
        </w:tc>
        <w:tc>
          <w:tcPr>
            <w:tcW w:w="4076" w:type="dxa"/>
            <w:tcBorders>
              <w:top w:val="single" w:color="000000" w:sz="4" w:space="0"/>
              <w:left w:val="single" w:color="000000" w:sz="4" w:space="0"/>
              <w:bottom w:val="single" w:color="000000" w:sz="4" w:space="0"/>
              <w:right w:val="single" w:color="000000" w:sz="4" w:space="0"/>
            </w:tcBorders>
            <w:vAlign w:val="center"/>
          </w:tcPr>
          <w:p w14:paraId="36886B33">
            <w:pPr>
              <w:widowControl/>
              <w:jc w:val="center"/>
              <w:textAlignment w:val="center"/>
              <w:rPr>
                <w:rFonts w:ascii="宋体" w:hAnsi="宋体" w:cs="宋体"/>
                <w:color w:val="000000"/>
                <w:sz w:val="24"/>
              </w:rPr>
            </w:pPr>
            <w:r>
              <w:rPr>
                <w:rFonts w:hint="eastAsia" w:ascii="宋体" w:hAnsi="宋体" w:cs="宋体"/>
                <w:color w:val="000000"/>
                <w:kern w:val="0"/>
                <w:sz w:val="24"/>
                <w:lang w:bidi="ar"/>
              </w:rPr>
              <w:t>减压阀</w:t>
            </w:r>
          </w:p>
        </w:tc>
      </w:tr>
      <w:tr w14:paraId="277B9CB8">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DD13ECE">
            <w:pPr>
              <w:widowControl/>
              <w:jc w:val="center"/>
              <w:textAlignment w:val="center"/>
              <w:rPr>
                <w:rFonts w:ascii="宋体" w:hAnsi="宋体" w:cs="宋体"/>
                <w:color w:val="000000"/>
                <w:sz w:val="24"/>
              </w:rPr>
            </w:pPr>
            <w:r>
              <w:rPr>
                <w:rFonts w:hint="eastAsia" w:ascii="宋体" w:hAnsi="宋体" w:cs="宋体"/>
                <w:color w:val="000000"/>
                <w:kern w:val="0"/>
                <w:sz w:val="24"/>
                <w:lang w:bidi="ar"/>
              </w:rPr>
              <w:t>不锈钢泡沫箱</w:t>
            </w:r>
          </w:p>
        </w:tc>
        <w:tc>
          <w:tcPr>
            <w:tcW w:w="4076" w:type="dxa"/>
            <w:tcBorders>
              <w:top w:val="single" w:color="000000" w:sz="4" w:space="0"/>
              <w:left w:val="single" w:color="000000" w:sz="4" w:space="0"/>
              <w:bottom w:val="single" w:color="000000" w:sz="4" w:space="0"/>
              <w:right w:val="single" w:color="000000" w:sz="4" w:space="0"/>
            </w:tcBorders>
            <w:vAlign w:val="center"/>
          </w:tcPr>
          <w:p w14:paraId="46CA4C27">
            <w:pPr>
              <w:widowControl/>
              <w:jc w:val="center"/>
              <w:textAlignment w:val="center"/>
              <w:rPr>
                <w:rFonts w:ascii="宋体" w:hAnsi="宋体" w:cs="宋体"/>
                <w:color w:val="000000"/>
                <w:sz w:val="24"/>
              </w:rPr>
            </w:pPr>
            <w:r>
              <w:rPr>
                <w:rFonts w:hint="eastAsia" w:ascii="宋体" w:hAnsi="宋体" w:cs="宋体"/>
                <w:color w:val="000000"/>
                <w:kern w:val="0"/>
                <w:sz w:val="24"/>
                <w:lang w:bidi="ar"/>
              </w:rPr>
              <w:t>螺丝、螺帽、螺栓、垫圈</w:t>
            </w:r>
          </w:p>
        </w:tc>
      </w:tr>
      <w:tr w14:paraId="559794DC">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C62E260">
            <w:pPr>
              <w:widowControl/>
              <w:jc w:val="center"/>
              <w:textAlignment w:val="center"/>
              <w:rPr>
                <w:rFonts w:ascii="宋体" w:hAnsi="宋体" w:cs="宋体"/>
                <w:color w:val="000000"/>
                <w:sz w:val="24"/>
              </w:rPr>
            </w:pPr>
            <w:r>
              <w:rPr>
                <w:rFonts w:hint="eastAsia" w:ascii="宋体" w:hAnsi="宋体" w:cs="宋体"/>
                <w:color w:val="000000"/>
                <w:kern w:val="0"/>
                <w:sz w:val="24"/>
                <w:lang w:bidi="ar"/>
              </w:rPr>
              <w:t>插座</w:t>
            </w:r>
          </w:p>
        </w:tc>
        <w:tc>
          <w:tcPr>
            <w:tcW w:w="4076" w:type="dxa"/>
            <w:tcBorders>
              <w:top w:val="single" w:color="000000" w:sz="4" w:space="0"/>
              <w:left w:val="single" w:color="000000" w:sz="4" w:space="0"/>
              <w:bottom w:val="single" w:color="000000" w:sz="4" w:space="0"/>
              <w:right w:val="single" w:color="000000" w:sz="4" w:space="0"/>
            </w:tcBorders>
            <w:vAlign w:val="center"/>
          </w:tcPr>
          <w:p w14:paraId="09FBF666">
            <w:pPr>
              <w:widowControl/>
              <w:jc w:val="center"/>
              <w:textAlignment w:val="center"/>
              <w:rPr>
                <w:rFonts w:ascii="宋体" w:hAnsi="宋体" w:cs="宋体"/>
                <w:color w:val="000000"/>
                <w:sz w:val="24"/>
              </w:rPr>
            </w:pPr>
            <w:r>
              <w:rPr>
                <w:rFonts w:hint="eastAsia" w:ascii="宋体" w:hAnsi="宋体" w:cs="宋体"/>
                <w:color w:val="000000"/>
                <w:kern w:val="0"/>
                <w:sz w:val="24"/>
                <w:lang w:bidi="ar"/>
              </w:rPr>
              <w:t>密封胶垫</w:t>
            </w:r>
          </w:p>
        </w:tc>
      </w:tr>
      <w:tr w14:paraId="46E515F8">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1B4BE64">
            <w:pPr>
              <w:widowControl/>
              <w:jc w:val="center"/>
              <w:textAlignment w:val="center"/>
              <w:rPr>
                <w:rFonts w:ascii="宋体" w:hAnsi="宋体" w:cs="宋体"/>
                <w:color w:val="000000"/>
                <w:sz w:val="24"/>
              </w:rPr>
            </w:pPr>
            <w:r>
              <w:rPr>
                <w:rFonts w:hint="eastAsia" w:ascii="宋体" w:hAnsi="宋体" w:cs="宋体"/>
                <w:color w:val="000000"/>
                <w:kern w:val="0"/>
                <w:sz w:val="24"/>
                <w:lang w:bidi="ar"/>
              </w:rPr>
              <w:t>超声波液位计</w:t>
            </w:r>
          </w:p>
        </w:tc>
        <w:tc>
          <w:tcPr>
            <w:tcW w:w="4076" w:type="dxa"/>
            <w:tcBorders>
              <w:top w:val="single" w:color="000000" w:sz="4" w:space="0"/>
              <w:left w:val="single" w:color="000000" w:sz="4" w:space="0"/>
              <w:bottom w:val="single" w:color="000000" w:sz="4" w:space="0"/>
              <w:right w:val="single" w:color="000000" w:sz="4" w:space="0"/>
            </w:tcBorders>
            <w:vAlign w:val="center"/>
          </w:tcPr>
          <w:p w14:paraId="580C170A">
            <w:pPr>
              <w:widowControl/>
              <w:jc w:val="center"/>
              <w:textAlignment w:val="center"/>
              <w:rPr>
                <w:rFonts w:ascii="宋体" w:hAnsi="宋体" w:cs="宋体"/>
                <w:color w:val="000000"/>
                <w:sz w:val="24"/>
              </w:rPr>
            </w:pPr>
            <w:r>
              <w:rPr>
                <w:rFonts w:hint="eastAsia" w:ascii="宋体" w:hAnsi="宋体" w:cs="宋体"/>
                <w:color w:val="000000"/>
                <w:kern w:val="0"/>
                <w:sz w:val="24"/>
                <w:lang w:bidi="ar"/>
              </w:rPr>
              <w:t>密封盘根</w:t>
            </w:r>
          </w:p>
        </w:tc>
      </w:tr>
      <w:tr w14:paraId="3829E578">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55B8888">
            <w:pPr>
              <w:widowControl/>
              <w:jc w:val="center"/>
              <w:textAlignment w:val="center"/>
              <w:rPr>
                <w:rFonts w:ascii="宋体" w:hAnsi="宋体" w:cs="宋体"/>
                <w:color w:val="000000"/>
                <w:sz w:val="24"/>
              </w:rPr>
            </w:pPr>
            <w:r>
              <w:rPr>
                <w:rFonts w:hint="eastAsia" w:ascii="宋体" w:hAnsi="宋体" w:cs="宋体"/>
                <w:color w:val="000000"/>
                <w:kern w:val="0"/>
                <w:sz w:val="24"/>
                <w:lang w:bidi="ar"/>
              </w:rPr>
              <w:t>除锈剂</w:t>
            </w:r>
          </w:p>
        </w:tc>
        <w:tc>
          <w:tcPr>
            <w:tcW w:w="4076" w:type="dxa"/>
            <w:tcBorders>
              <w:top w:val="single" w:color="000000" w:sz="4" w:space="0"/>
              <w:left w:val="single" w:color="000000" w:sz="4" w:space="0"/>
              <w:bottom w:val="single" w:color="000000" w:sz="4" w:space="0"/>
              <w:right w:val="single" w:color="000000" w:sz="4" w:space="0"/>
            </w:tcBorders>
            <w:vAlign w:val="center"/>
          </w:tcPr>
          <w:p w14:paraId="02768F70">
            <w:pPr>
              <w:widowControl/>
              <w:jc w:val="center"/>
              <w:textAlignment w:val="center"/>
              <w:rPr>
                <w:rFonts w:ascii="宋体" w:hAnsi="宋体" w:cs="宋体"/>
                <w:color w:val="000000"/>
                <w:sz w:val="24"/>
              </w:rPr>
            </w:pPr>
            <w:r>
              <w:rPr>
                <w:rFonts w:hint="eastAsia" w:ascii="宋体" w:hAnsi="宋体" w:cs="宋体"/>
                <w:color w:val="000000"/>
                <w:kern w:val="0"/>
                <w:sz w:val="24"/>
                <w:lang w:bidi="ar"/>
              </w:rPr>
              <w:t>密封生胶带</w:t>
            </w:r>
          </w:p>
        </w:tc>
      </w:tr>
      <w:tr w14:paraId="46B6B65A">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2A92E6A">
            <w:pPr>
              <w:widowControl/>
              <w:jc w:val="center"/>
              <w:textAlignment w:val="center"/>
              <w:rPr>
                <w:rFonts w:ascii="宋体" w:hAnsi="宋体" w:cs="宋体"/>
                <w:color w:val="000000"/>
                <w:sz w:val="24"/>
              </w:rPr>
            </w:pPr>
            <w:r>
              <w:rPr>
                <w:rFonts w:hint="eastAsia" w:ascii="宋体" w:hAnsi="宋体" w:cs="宋体"/>
                <w:color w:val="000000"/>
                <w:kern w:val="0"/>
                <w:sz w:val="24"/>
                <w:lang w:bidi="ar"/>
              </w:rPr>
              <w:t>大小头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72485AA6">
            <w:pPr>
              <w:widowControl/>
              <w:jc w:val="center"/>
              <w:textAlignment w:val="center"/>
              <w:rPr>
                <w:rFonts w:ascii="宋体" w:hAnsi="宋体" w:cs="宋体"/>
                <w:color w:val="000000"/>
                <w:sz w:val="24"/>
              </w:rPr>
            </w:pPr>
            <w:r>
              <w:rPr>
                <w:rFonts w:hint="eastAsia" w:ascii="宋体" w:hAnsi="宋体" w:cs="宋体"/>
                <w:color w:val="000000"/>
                <w:kern w:val="0"/>
                <w:sz w:val="24"/>
                <w:lang w:bidi="ar"/>
              </w:rPr>
              <w:t>尼龙扎带</w:t>
            </w:r>
          </w:p>
        </w:tc>
      </w:tr>
      <w:tr w14:paraId="32A96473">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EB0CDF9">
            <w:pPr>
              <w:widowControl/>
              <w:jc w:val="center"/>
              <w:textAlignment w:val="center"/>
              <w:rPr>
                <w:rFonts w:ascii="宋体" w:hAnsi="宋体" w:cs="宋体"/>
                <w:color w:val="000000"/>
                <w:sz w:val="24"/>
              </w:rPr>
            </w:pPr>
            <w:r>
              <w:rPr>
                <w:rFonts w:hint="eastAsia" w:ascii="宋体" w:hAnsi="宋体" w:cs="宋体"/>
                <w:color w:val="000000"/>
                <w:kern w:val="0"/>
                <w:sz w:val="24"/>
                <w:lang w:bidi="ar"/>
              </w:rPr>
              <w:t xml:space="preserve">单控翘板开关 </w:t>
            </w:r>
          </w:p>
        </w:tc>
        <w:tc>
          <w:tcPr>
            <w:tcW w:w="4076" w:type="dxa"/>
            <w:tcBorders>
              <w:top w:val="single" w:color="000000" w:sz="4" w:space="0"/>
              <w:left w:val="single" w:color="000000" w:sz="4" w:space="0"/>
              <w:bottom w:val="single" w:color="000000" w:sz="4" w:space="0"/>
              <w:right w:val="single" w:color="000000" w:sz="4" w:space="0"/>
            </w:tcBorders>
            <w:vAlign w:val="center"/>
          </w:tcPr>
          <w:p w14:paraId="188F5C97">
            <w:pPr>
              <w:widowControl/>
              <w:jc w:val="center"/>
              <w:textAlignment w:val="center"/>
              <w:rPr>
                <w:rFonts w:ascii="宋体" w:hAnsi="宋体" w:cs="宋体"/>
                <w:color w:val="000000"/>
                <w:sz w:val="24"/>
              </w:rPr>
            </w:pPr>
            <w:r>
              <w:rPr>
                <w:rFonts w:hint="eastAsia" w:ascii="宋体" w:hAnsi="宋体" w:cs="宋体"/>
                <w:color w:val="000000"/>
                <w:kern w:val="0"/>
                <w:sz w:val="24"/>
                <w:lang w:bidi="ar"/>
              </w:rPr>
              <w:t>排污泵控制柜</w:t>
            </w:r>
          </w:p>
        </w:tc>
      </w:tr>
      <w:tr w14:paraId="41AF140F">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71CD6D2">
            <w:pPr>
              <w:widowControl/>
              <w:jc w:val="center"/>
              <w:textAlignment w:val="center"/>
              <w:rPr>
                <w:rFonts w:ascii="宋体" w:hAnsi="宋体" w:cs="宋体"/>
                <w:color w:val="000000"/>
                <w:sz w:val="24"/>
              </w:rPr>
            </w:pPr>
            <w:r>
              <w:rPr>
                <w:rFonts w:hint="eastAsia" w:ascii="宋体" w:hAnsi="宋体" w:cs="宋体"/>
                <w:color w:val="000000"/>
                <w:kern w:val="0"/>
                <w:sz w:val="24"/>
                <w:lang w:bidi="ar"/>
              </w:rPr>
              <w:t>单向阀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2E8A427A">
            <w:pPr>
              <w:widowControl/>
              <w:jc w:val="center"/>
              <w:textAlignment w:val="center"/>
              <w:rPr>
                <w:rFonts w:ascii="宋体" w:hAnsi="宋体" w:cs="宋体"/>
                <w:color w:val="000000"/>
                <w:sz w:val="24"/>
              </w:rPr>
            </w:pPr>
            <w:r>
              <w:rPr>
                <w:rFonts w:hint="eastAsia" w:ascii="宋体" w:hAnsi="宋体" w:cs="宋体"/>
                <w:color w:val="000000"/>
                <w:kern w:val="0"/>
                <w:sz w:val="24"/>
                <w:lang w:bidi="ar"/>
              </w:rPr>
              <w:t>泡沫储液罐</w:t>
            </w:r>
          </w:p>
        </w:tc>
      </w:tr>
      <w:tr w14:paraId="4785CFEE">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9769BDB">
            <w:pPr>
              <w:widowControl/>
              <w:jc w:val="center"/>
              <w:textAlignment w:val="center"/>
              <w:rPr>
                <w:rFonts w:ascii="宋体" w:hAnsi="宋体" w:cs="宋体"/>
                <w:color w:val="000000"/>
                <w:sz w:val="24"/>
              </w:rPr>
            </w:pPr>
            <w:r>
              <w:rPr>
                <w:rFonts w:hint="eastAsia" w:ascii="宋体" w:hAnsi="宋体" w:cs="宋体"/>
                <w:color w:val="000000"/>
                <w:kern w:val="0"/>
                <w:sz w:val="24"/>
                <w:lang w:bidi="ar"/>
              </w:rPr>
              <w:t>导向架</w:t>
            </w:r>
          </w:p>
        </w:tc>
        <w:tc>
          <w:tcPr>
            <w:tcW w:w="4076" w:type="dxa"/>
            <w:tcBorders>
              <w:top w:val="single" w:color="000000" w:sz="4" w:space="0"/>
              <w:left w:val="single" w:color="000000" w:sz="4" w:space="0"/>
              <w:bottom w:val="single" w:color="000000" w:sz="4" w:space="0"/>
              <w:right w:val="single" w:color="000000" w:sz="4" w:space="0"/>
            </w:tcBorders>
            <w:vAlign w:val="center"/>
          </w:tcPr>
          <w:p w14:paraId="7DC59E66">
            <w:pPr>
              <w:widowControl/>
              <w:jc w:val="center"/>
              <w:textAlignment w:val="center"/>
              <w:rPr>
                <w:rFonts w:ascii="宋体" w:hAnsi="宋体" w:cs="宋体"/>
                <w:color w:val="000000"/>
                <w:sz w:val="24"/>
              </w:rPr>
            </w:pPr>
            <w:r>
              <w:rPr>
                <w:rFonts w:hint="eastAsia" w:ascii="宋体" w:hAnsi="宋体" w:cs="宋体"/>
                <w:color w:val="000000"/>
                <w:kern w:val="0"/>
                <w:sz w:val="24"/>
                <w:lang w:bidi="ar"/>
              </w:rPr>
              <w:t>泡沫喷枪</w:t>
            </w:r>
          </w:p>
        </w:tc>
      </w:tr>
      <w:tr w14:paraId="66D0783D">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8E1261C">
            <w:pPr>
              <w:widowControl/>
              <w:jc w:val="center"/>
              <w:textAlignment w:val="center"/>
              <w:rPr>
                <w:rFonts w:ascii="宋体" w:hAnsi="宋体" w:cs="宋体"/>
                <w:color w:val="000000"/>
                <w:sz w:val="24"/>
              </w:rPr>
            </w:pPr>
            <w:r>
              <w:rPr>
                <w:rFonts w:hint="eastAsia" w:ascii="宋体" w:hAnsi="宋体" w:cs="宋体"/>
                <w:color w:val="000000"/>
                <w:kern w:val="0"/>
                <w:sz w:val="24"/>
                <w:lang w:bidi="ar"/>
              </w:rPr>
              <w:t>电焊条</w:t>
            </w:r>
          </w:p>
        </w:tc>
        <w:tc>
          <w:tcPr>
            <w:tcW w:w="4076" w:type="dxa"/>
            <w:tcBorders>
              <w:top w:val="single" w:color="000000" w:sz="4" w:space="0"/>
              <w:left w:val="single" w:color="000000" w:sz="4" w:space="0"/>
              <w:bottom w:val="single" w:color="000000" w:sz="4" w:space="0"/>
              <w:right w:val="single" w:color="000000" w:sz="4" w:space="0"/>
            </w:tcBorders>
            <w:vAlign w:val="center"/>
          </w:tcPr>
          <w:p w14:paraId="192D4A6C">
            <w:pPr>
              <w:widowControl/>
              <w:jc w:val="center"/>
              <w:textAlignment w:val="center"/>
              <w:rPr>
                <w:rFonts w:ascii="宋体" w:hAnsi="宋体" w:cs="宋体"/>
                <w:color w:val="000000"/>
                <w:sz w:val="24"/>
              </w:rPr>
            </w:pPr>
            <w:r>
              <w:rPr>
                <w:rFonts w:hint="eastAsia" w:ascii="宋体" w:hAnsi="宋体" w:cs="宋体"/>
                <w:color w:val="000000"/>
                <w:kern w:val="0"/>
                <w:sz w:val="24"/>
                <w:lang w:bidi="ar"/>
              </w:rPr>
              <w:t>泡沫液出液阀</w:t>
            </w:r>
          </w:p>
        </w:tc>
      </w:tr>
      <w:tr w14:paraId="2461F35F">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ADE51A4">
            <w:pPr>
              <w:widowControl/>
              <w:jc w:val="center"/>
              <w:textAlignment w:val="center"/>
              <w:rPr>
                <w:rFonts w:ascii="宋体" w:hAnsi="宋体" w:cs="宋体"/>
                <w:color w:val="000000"/>
                <w:sz w:val="24"/>
              </w:rPr>
            </w:pPr>
            <w:r>
              <w:rPr>
                <w:rFonts w:hint="eastAsia" w:ascii="宋体" w:hAnsi="宋体" w:cs="宋体"/>
                <w:color w:val="000000"/>
                <w:kern w:val="0"/>
                <w:sz w:val="24"/>
                <w:lang w:bidi="ar"/>
              </w:rPr>
              <w:t>电机线圈防水漆包铜线</w:t>
            </w:r>
          </w:p>
        </w:tc>
        <w:tc>
          <w:tcPr>
            <w:tcW w:w="4076" w:type="dxa"/>
            <w:tcBorders>
              <w:top w:val="single" w:color="000000" w:sz="4" w:space="0"/>
              <w:left w:val="single" w:color="000000" w:sz="4" w:space="0"/>
              <w:bottom w:val="single" w:color="000000" w:sz="4" w:space="0"/>
              <w:right w:val="single" w:color="000000" w:sz="4" w:space="0"/>
            </w:tcBorders>
            <w:vAlign w:val="center"/>
          </w:tcPr>
          <w:p w14:paraId="37987CDF">
            <w:pPr>
              <w:widowControl/>
              <w:jc w:val="center"/>
              <w:textAlignment w:val="center"/>
              <w:rPr>
                <w:rFonts w:ascii="宋体" w:hAnsi="宋体" w:cs="宋体"/>
                <w:color w:val="000000"/>
                <w:sz w:val="24"/>
              </w:rPr>
            </w:pPr>
            <w:r>
              <w:rPr>
                <w:rFonts w:hint="eastAsia" w:ascii="宋体" w:hAnsi="宋体" w:cs="宋体"/>
                <w:color w:val="000000"/>
                <w:kern w:val="0"/>
                <w:sz w:val="24"/>
                <w:lang w:bidi="ar"/>
              </w:rPr>
              <w:t>潜水泵 功率在3KW以下</w:t>
            </w:r>
          </w:p>
        </w:tc>
      </w:tr>
      <w:tr w14:paraId="4E847EC1">
        <w:tblPrEx>
          <w:tblCellMar>
            <w:top w:w="15" w:type="dxa"/>
            <w:left w:w="15" w:type="dxa"/>
            <w:bottom w:w="15" w:type="dxa"/>
            <w:right w:w="15" w:type="dxa"/>
          </w:tblCellMar>
        </w:tblPrEx>
        <w:trPr>
          <w:trHeight w:val="90"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13552B4C">
            <w:pPr>
              <w:widowControl/>
              <w:jc w:val="center"/>
              <w:textAlignment w:val="center"/>
              <w:rPr>
                <w:rFonts w:ascii="宋体" w:hAnsi="宋体" w:cs="宋体"/>
                <w:color w:val="000000"/>
                <w:sz w:val="24"/>
              </w:rPr>
            </w:pPr>
            <w:r>
              <w:rPr>
                <w:rFonts w:hint="eastAsia" w:ascii="宋体" w:hAnsi="宋体" w:cs="宋体"/>
                <w:color w:val="000000"/>
                <w:kern w:val="0"/>
                <w:sz w:val="24"/>
                <w:lang w:bidi="ar"/>
              </w:rPr>
              <w:t>电接点压力表</w:t>
            </w:r>
          </w:p>
        </w:tc>
        <w:tc>
          <w:tcPr>
            <w:tcW w:w="4076" w:type="dxa"/>
            <w:tcBorders>
              <w:top w:val="single" w:color="000000" w:sz="4" w:space="0"/>
              <w:left w:val="single" w:color="000000" w:sz="4" w:space="0"/>
              <w:bottom w:val="single" w:color="000000" w:sz="4" w:space="0"/>
              <w:right w:val="single" w:color="000000" w:sz="4" w:space="0"/>
            </w:tcBorders>
            <w:vAlign w:val="center"/>
          </w:tcPr>
          <w:p w14:paraId="400805ED">
            <w:pPr>
              <w:widowControl/>
              <w:jc w:val="center"/>
              <w:textAlignment w:val="center"/>
              <w:rPr>
                <w:rFonts w:ascii="宋体" w:hAnsi="宋体" w:cs="宋体"/>
                <w:color w:val="000000"/>
                <w:sz w:val="24"/>
              </w:rPr>
            </w:pPr>
            <w:r>
              <w:rPr>
                <w:rFonts w:hint="eastAsia" w:ascii="宋体" w:hAnsi="宋体" w:cs="宋体"/>
                <w:color w:val="000000"/>
                <w:kern w:val="0"/>
                <w:sz w:val="24"/>
                <w:lang w:bidi="ar"/>
              </w:rPr>
              <w:t>球阀</w:t>
            </w:r>
          </w:p>
        </w:tc>
      </w:tr>
      <w:tr w14:paraId="3FFF111A">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7C28BEB">
            <w:pPr>
              <w:widowControl/>
              <w:jc w:val="center"/>
              <w:textAlignment w:val="center"/>
              <w:rPr>
                <w:rFonts w:ascii="宋体" w:hAnsi="宋体" w:cs="宋体"/>
                <w:color w:val="000000"/>
                <w:sz w:val="24"/>
              </w:rPr>
            </w:pPr>
            <w:r>
              <w:rPr>
                <w:rFonts w:hint="eastAsia" w:ascii="宋体" w:hAnsi="宋体" w:cs="宋体"/>
                <w:color w:val="000000"/>
                <w:kern w:val="0"/>
                <w:sz w:val="24"/>
                <w:lang w:bidi="ar"/>
              </w:rPr>
              <w:t>电接点真空压力表</w:t>
            </w:r>
          </w:p>
        </w:tc>
        <w:tc>
          <w:tcPr>
            <w:tcW w:w="4076" w:type="dxa"/>
            <w:tcBorders>
              <w:top w:val="single" w:color="000000" w:sz="4" w:space="0"/>
              <w:left w:val="single" w:color="000000" w:sz="4" w:space="0"/>
              <w:bottom w:val="single" w:color="000000" w:sz="4" w:space="0"/>
              <w:right w:val="single" w:color="000000" w:sz="4" w:space="0"/>
            </w:tcBorders>
            <w:vAlign w:val="center"/>
          </w:tcPr>
          <w:p w14:paraId="3DE18130">
            <w:pPr>
              <w:widowControl/>
              <w:jc w:val="center"/>
              <w:textAlignment w:val="center"/>
              <w:rPr>
                <w:rFonts w:ascii="宋体" w:hAnsi="宋体" w:cs="宋体"/>
                <w:color w:val="000000"/>
                <w:sz w:val="24"/>
              </w:rPr>
            </w:pPr>
            <w:r>
              <w:rPr>
                <w:rFonts w:hint="eastAsia" w:ascii="宋体" w:hAnsi="宋体" w:cs="宋体"/>
                <w:color w:val="000000"/>
                <w:kern w:val="0"/>
                <w:sz w:val="24"/>
                <w:lang w:bidi="ar"/>
              </w:rPr>
              <w:t>软管卷盘</w:t>
            </w:r>
          </w:p>
        </w:tc>
      </w:tr>
      <w:tr w14:paraId="13A53513">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9FA901D">
            <w:pPr>
              <w:widowControl/>
              <w:jc w:val="center"/>
              <w:textAlignment w:val="center"/>
              <w:rPr>
                <w:rFonts w:ascii="宋体" w:hAnsi="宋体" w:cs="宋体"/>
                <w:color w:val="000000"/>
                <w:sz w:val="24"/>
              </w:rPr>
            </w:pPr>
            <w:r>
              <w:rPr>
                <w:rFonts w:hint="eastAsia" w:ascii="宋体" w:hAnsi="宋体" w:cs="宋体"/>
                <w:color w:val="000000"/>
                <w:kern w:val="0"/>
                <w:sz w:val="24"/>
                <w:lang w:bidi="ar"/>
              </w:rPr>
              <w:t>镀锌管</w:t>
            </w:r>
          </w:p>
        </w:tc>
        <w:tc>
          <w:tcPr>
            <w:tcW w:w="4076" w:type="dxa"/>
            <w:tcBorders>
              <w:top w:val="single" w:color="000000" w:sz="4" w:space="0"/>
              <w:left w:val="single" w:color="000000" w:sz="4" w:space="0"/>
              <w:bottom w:val="single" w:color="000000" w:sz="4" w:space="0"/>
              <w:right w:val="single" w:color="000000" w:sz="4" w:space="0"/>
            </w:tcBorders>
            <w:vAlign w:val="center"/>
          </w:tcPr>
          <w:p w14:paraId="4EF20C75">
            <w:pPr>
              <w:widowControl/>
              <w:jc w:val="center"/>
              <w:textAlignment w:val="center"/>
              <w:rPr>
                <w:rFonts w:ascii="宋体" w:hAnsi="宋体" w:cs="宋体"/>
                <w:color w:val="000000"/>
                <w:sz w:val="24"/>
              </w:rPr>
            </w:pPr>
            <w:r>
              <w:rPr>
                <w:rFonts w:hint="eastAsia" w:ascii="宋体" w:hAnsi="宋体" w:cs="宋体"/>
                <w:color w:val="000000"/>
                <w:kern w:val="0"/>
                <w:sz w:val="24"/>
                <w:lang w:bidi="ar"/>
              </w:rPr>
              <w:t>三通接头</w:t>
            </w:r>
          </w:p>
        </w:tc>
      </w:tr>
      <w:tr w14:paraId="12398419">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7F46BAA">
            <w:pPr>
              <w:widowControl/>
              <w:jc w:val="center"/>
              <w:textAlignment w:val="center"/>
              <w:rPr>
                <w:rFonts w:ascii="宋体" w:hAnsi="宋体" w:cs="宋体"/>
                <w:color w:val="000000"/>
                <w:sz w:val="24"/>
              </w:rPr>
            </w:pPr>
            <w:r>
              <w:rPr>
                <w:rFonts w:hint="eastAsia" w:ascii="宋体" w:hAnsi="宋体" w:cs="宋体"/>
                <w:color w:val="000000"/>
                <w:kern w:val="0"/>
                <w:sz w:val="24"/>
                <w:lang w:bidi="ar"/>
              </w:rPr>
              <w:t>镀锌活接头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2A11534C">
            <w:pPr>
              <w:widowControl/>
              <w:jc w:val="center"/>
              <w:textAlignment w:val="center"/>
              <w:rPr>
                <w:rFonts w:ascii="宋体" w:hAnsi="宋体" w:cs="宋体"/>
                <w:color w:val="000000"/>
                <w:sz w:val="24"/>
              </w:rPr>
            </w:pPr>
            <w:r>
              <w:rPr>
                <w:rFonts w:hint="eastAsia" w:ascii="宋体" w:hAnsi="宋体" w:cs="宋体"/>
                <w:color w:val="000000"/>
                <w:kern w:val="0"/>
                <w:sz w:val="24"/>
                <w:lang w:bidi="ar"/>
              </w:rPr>
              <w:t>消火栓</w:t>
            </w:r>
          </w:p>
        </w:tc>
      </w:tr>
      <w:tr w14:paraId="4736C451">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0CF566F">
            <w:pPr>
              <w:widowControl/>
              <w:jc w:val="center"/>
              <w:textAlignment w:val="center"/>
              <w:rPr>
                <w:rFonts w:ascii="宋体" w:hAnsi="宋体" w:cs="宋体"/>
                <w:color w:val="000000"/>
                <w:sz w:val="24"/>
              </w:rPr>
            </w:pPr>
            <w:r>
              <w:rPr>
                <w:rFonts w:hint="eastAsia" w:ascii="宋体" w:hAnsi="宋体" w:cs="宋体"/>
                <w:color w:val="000000"/>
                <w:kern w:val="0"/>
                <w:sz w:val="24"/>
                <w:lang w:bidi="ar"/>
              </w:rPr>
              <w:t>断路器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02FCB1E7">
            <w:pPr>
              <w:widowControl/>
              <w:jc w:val="center"/>
              <w:textAlignment w:val="center"/>
              <w:rPr>
                <w:rFonts w:ascii="宋体" w:hAnsi="宋体" w:cs="宋体"/>
                <w:color w:val="000000"/>
                <w:sz w:val="24"/>
              </w:rPr>
            </w:pPr>
            <w:r>
              <w:rPr>
                <w:rFonts w:hint="eastAsia" w:ascii="宋体" w:hAnsi="宋体" w:cs="宋体"/>
                <w:color w:val="000000"/>
                <w:kern w:val="0"/>
                <w:sz w:val="24"/>
                <w:lang w:bidi="ar"/>
              </w:rPr>
              <w:t>蝶阀</w:t>
            </w:r>
          </w:p>
        </w:tc>
      </w:tr>
      <w:tr w14:paraId="2411647C">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E658FB1">
            <w:pPr>
              <w:widowControl/>
              <w:jc w:val="center"/>
              <w:textAlignment w:val="center"/>
              <w:rPr>
                <w:rFonts w:ascii="宋体" w:hAnsi="宋体" w:cs="宋体"/>
                <w:color w:val="000000"/>
                <w:sz w:val="24"/>
              </w:rPr>
            </w:pPr>
            <w:r>
              <w:rPr>
                <w:rFonts w:hint="eastAsia" w:ascii="宋体" w:hAnsi="宋体" w:cs="宋体"/>
                <w:color w:val="000000"/>
                <w:kern w:val="0"/>
                <w:sz w:val="24"/>
                <w:lang w:bidi="ar"/>
              </w:rPr>
              <w:t>多功能水泵控制阀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42011D7E">
            <w:pPr>
              <w:widowControl/>
              <w:jc w:val="center"/>
              <w:textAlignment w:val="center"/>
              <w:rPr>
                <w:rFonts w:ascii="宋体" w:hAnsi="宋体" w:cs="宋体"/>
                <w:color w:val="000000"/>
                <w:sz w:val="24"/>
              </w:rPr>
            </w:pPr>
            <w:r>
              <w:rPr>
                <w:rFonts w:hint="eastAsia" w:ascii="宋体" w:hAnsi="宋体" w:cs="宋体"/>
                <w:color w:val="000000"/>
                <w:kern w:val="0"/>
                <w:sz w:val="24"/>
                <w:lang w:bidi="ar"/>
              </w:rPr>
              <w:t>数显液位表</w:t>
            </w:r>
          </w:p>
        </w:tc>
      </w:tr>
      <w:tr w14:paraId="528D6F5B">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8B5EB73">
            <w:pPr>
              <w:widowControl/>
              <w:jc w:val="center"/>
              <w:textAlignment w:val="center"/>
              <w:rPr>
                <w:rFonts w:ascii="宋体" w:hAnsi="宋体" w:cs="宋体"/>
                <w:color w:val="000000"/>
                <w:sz w:val="24"/>
              </w:rPr>
            </w:pPr>
            <w:r>
              <w:rPr>
                <w:rFonts w:hint="eastAsia" w:ascii="宋体" w:hAnsi="宋体" w:cs="宋体"/>
                <w:color w:val="000000"/>
                <w:kern w:val="0"/>
                <w:sz w:val="24"/>
                <w:lang w:bidi="ar"/>
              </w:rPr>
              <w:t>二通接头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3937CA54">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水泵结合器</w:t>
            </w:r>
          </w:p>
        </w:tc>
      </w:tr>
      <w:tr w14:paraId="38382E80">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492DD70">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法兰盘</w:t>
            </w:r>
          </w:p>
        </w:tc>
        <w:tc>
          <w:tcPr>
            <w:tcW w:w="4076" w:type="dxa"/>
            <w:tcBorders>
              <w:top w:val="single" w:color="000000" w:sz="4" w:space="0"/>
              <w:left w:val="single" w:color="000000" w:sz="4" w:space="0"/>
              <w:bottom w:val="single" w:color="000000" w:sz="4" w:space="0"/>
              <w:right w:val="single" w:color="000000" w:sz="4" w:space="0"/>
            </w:tcBorders>
            <w:vAlign w:val="center"/>
          </w:tcPr>
          <w:p w14:paraId="08E3B396">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水泵轴</w:t>
            </w:r>
          </w:p>
        </w:tc>
      </w:tr>
      <w:tr w14:paraId="33F8EEE6">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10EA09E1">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法兰盘密封胶垫</w:t>
            </w:r>
          </w:p>
        </w:tc>
        <w:tc>
          <w:tcPr>
            <w:tcW w:w="4076" w:type="dxa"/>
            <w:tcBorders>
              <w:top w:val="single" w:color="000000" w:sz="4" w:space="0"/>
              <w:left w:val="single" w:color="000000" w:sz="4" w:space="0"/>
              <w:bottom w:val="single" w:color="000000" w:sz="4" w:space="0"/>
              <w:right w:val="single" w:color="000000" w:sz="4" w:space="0"/>
            </w:tcBorders>
            <w:vAlign w:val="center"/>
          </w:tcPr>
          <w:p w14:paraId="21651626">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水泵轴承</w:t>
            </w:r>
          </w:p>
        </w:tc>
      </w:tr>
      <w:tr w14:paraId="5C7109C3">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5C63737">
            <w:pPr>
              <w:widowControl/>
              <w:jc w:val="center"/>
              <w:textAlignment w:val="center"/>
              <w:rPr>
                <w:rFonts w:ascii="宋体" w:hAnsi="宋体" w:cs="宋体"/>
                <w:color w:val="000000"/>
                <w:sz w:val="24"/>
              </w:rPr>
            </w:pPr>
            <w:r>
              <w:rPr>
                <w:rFonts w:hint="eastAsia" w:ascii="宋体" w:hAnsi="宋体" w:cs="宋体"/>
                <w:color w:val="000000"/>
                <w:kern w:val="0"/>
                <w:sz w:val="24"/>
                <w:lang w:bidi="ar"/>
              </w:rPr>
              <w:t>放水阀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4ADA99EC">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水平管</w:t>
            </w:r>
          </w:p>
        </w:tc>
      </w:tr>
      <w:tr w14:paraId="68DE3138">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0D9B620">
            <w:pPr>
              <w:widowControl/>
              <w:jc w:val="center"/>
              <w:textAlignment w:val="center"/>
              <w:rPr>
                <w:rFonts w:ascii="宋体" w:hAnsi="宋体" w:cs="宋体"/>
                <w:color w:val="000000"/>
                <w:sz w:val="24"/>
              </w:rPr>
            </w:pPr>
            <w:r>
              <w:rPr>
                <w:rFonts w:hint="eastAsia" w:ascii="宋体" w:hAnsi="宋体" w:cs="宋体"/>
                <w:color w:val="000000"/>
                <w:kern w:val="0"/>
                <w:sz w:val="24"/>
                <w:lang w:bidi="ar"/>
              </w:rPr>
              <w:t>放液阀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14AF8384">
            <w:pPr>
              <w:widowControl/>
              <w:jc w:val="center"/>
              <w:textAlignment w:val="center"/>
              <w:rPr>
                <w:rFonts w:ascii="宋体" w:hAnsi="宋体" w:cs="宋体"/>
                <w:color w:val="000000"/>
                <w:sz w:val="24"/>
              </w:rPr>
            </w:pPr>
            <w:r>
              <w:rPr>
                <w:rFonts w:hint="eastAsia" w:ascii="宋体" w:hAnsi="宋体" w:cs="宋体"/>
                <w:color w:val="000000"/>
                <w:kern w:val="0"/>
                <w:sz w:val="24"/>
                <w:lang w:bidi="ar"/>
              </w:rPr>
              <w:t>铜管</w:t>
            </w:r>
          </w:p>
        </w:tc>
      </w:tr>
      <w:tr w14:paraId="5503F90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66DB66E">
            <w:pPr>
              <w:widowControl/>
              <w:jc w:val="center"/>
              <w:textAlignment w:val="center"/>
              <w:rPr>
                <w:rFonts w:ascii="宋体" w:hAnsi="宋体" w:cs="宋体"/>
                <w:color w:val="000000"/>
                <w:sz w:val="24"/>
              </w:rPr>
            </w:pPr>
            <w:r>
              <w:rPr>
                <w:rFonts w:hint="eastAsia" w:ascii="宋体" w:hAnsi="宋体" w:cs="宋体"/>
                <w:color w:val="000000"/>
                <w:kern w:val="0"/>
                <w:sz w:val="24"/>
                <w:lang w:bidi="ar"/>
              </w:rPr>
              <w:t>浮球液位计</w:t>
            </w:r>
          </w:p>
        </w:tc>
        <w:tc>
          <w:tcPr>
            <w:tcW w:w="4076" w:type="dxa"/>
            <w:tcBorders>
              <w:top w:val="single" w:color="000000" w:sz="4" w:space="0"/>
              <w:left w:val="single" w:color="000000" w:sz="4" w:space="0"/>
              <w:bottom w:val="single" w:color="000000" w:sz="4" w:space="0"/>
              <w:right w:val="single" w:color="000000" w:sz="4" w:space="0"/>
            </w:tcBorders>
            <w:vAlign w:val="center"/>
          </w:tcPr>
          <w:p w14:paraId="2198D3F3">
            <w:pPr>
              <w:widowControl/>
              <w:jc w:val="center"/>
              <w:textAlignment w:val="center"/>
              <w:rPr>
                <w:rFonts w:ascii="宋体" w:hAnsi="宋体" w:cs="宋体"/>
                <w:color w:val="000000"/>
                <w:sz w:val="24"/>
              </w:rPr>
            </w:pPr>
            <w:r>
              <w:rPr>
                <w:rFonts w:hint="eastAsia" w:ascii="宋体" w:hAnsi="宋体" w:cs="宋体"/>
                <w:color w:val="000000"/>
                <w:kern w:val="0"/>
                <w:sz w:val="24"/>
                <w:lang w:bidi="ar"/>
              </w:rPr>
              <w:t>铜直接</w:t>
            </w:r>
          </w:p>
        </w:tc>
      </w:tr>
      <w:tr w14:paraId="18015DFC">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DD0BB9D">
            <w:pPr>
              <w:widowControl/>
              <w:jc w:val="center"/>
              <w:textAlignment w:val="center"/>
              <w:rPr>
                <w:rFonts w:ascii="宋体" w:hAnsi="宋体" w:cs="宋体"/>
                <w:color w:val="000000"/>
                <w:sz w:val="24"/>
              </w:rPr>
            </w:pPr>
            <w:r>
              <w:rPr>
                <w:rFonts w:hint="eastAsia" w:ascii="宋体" w:hAnsi="宋体" w:cs="宋体"/>
                <w:color w:val="000000"/>
                <w:kern w:val="0"/>
                <w:sz w:val="24"/>
                <w:lang w:bidi="ar"/>
              </w:rPr>
              <w:t>钢管</w:t>
            </w:r>
          </w:p>
        </w:tc>
        <w:tc>
          <w:tcPr>
            <w:tcW w:w="4076" w:type="dxa"/>
            <w:tcBorders>
              <w:top w:val="single" w:color="000000" w:sz="4" w:space="0"/>
              <w:left w:val="single" w:color="000000" w:sz="4" w:space="0"/>
              <w:bottom w:val="single" w:color="000000" w:sz="4" w:space="0"/>
              <w:right w:val="single" w:color="000000" w:sz="4" w:space="0"/>
            </w:tcBorders>
            <w:vAlign w:val="center"/>
          </w:tcPr>
          <w:p w14:paraId="268DDC83">
            <w:pPr>
              <w:widowControl/>
              <w:jc w:val="center"/>
              <w:textAlignment w:val="center"/>
              <w:rPr>
                <w:rFonts w:ascii="宋体" w:hAnsi="宋体" w:cs="宋体"/>
                <w:color w:val="000000"/>
                <w:sz w:val="24"/>
              </w:rPr>
            </w:pPr>
            <w:r>
              <w:rPr>
                <w:rFonts w:hint="eastAsia" w:ascii="宋体" w:hAnsi="宋体" w:cs="宋体"/>
                <w:color w:val="000000"/>
                <w:kern w:val="0"/>
                <w:sz w:val="24"/>
                <w:lang w:bidi="ar"/>
              </w:rPr>
              <w:t>弯头</w:t>
            </w:r>
          </w:p>
        </w:tc>
      </w:tr>
      <w:tr w14:paraId="3C5674AD">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6CF461B">
            <w:pPr>
              <w:widowControl/>
              <w:jc w:val="center"/>
              <w:textAlignment w:val="center"/>
              <w:rPr>
                <w:rFonts w:ascii="宋体" w:hAnsi="宋体" w:cs="宋体"/>
                <w:color w:val="000000"/>
                <w:sz w:val="24"/>
              </w:rPr>
            </w:pPr>
            <w:r>
              <w:rPr>
                <w:rFonts w:hint="eastAsia" w:ascii="宋体" w:hAnsi="宋体" w:cs="宋体"/>
                <w:color w:val="000000"/>
                <w:kern w:val="0"/>
                <w:sz w:val="24"/>
                <w:lang w:bidi="ar"/>
              </w:rPr>
              <w:t>钢丝</w:t>
            </w:r>
          </w:p>
        </w:tc>
        <w:tc>
          <w:tcPr>
            <w:tcW w:w="4076" w:type="dxa"/>
            <w:tcBorders>
              <w:top w:val="single" w:color="000000" w:sz="4" w:space="0"/>
              <w:left w:val="single" w:color="000000" w:sz="4" w:space="0"/>
              <w:bottom w:val="single" w:color="000000" w:sz="4" w:space="0"/>
              <w:right w:val="single" w:color="000000" w:sz="4" w:space="0"/>
            </w:tcBorders>
            <w:vAlign w:val="center"/>
          </w:tcPr>
          <w:p w14:paraId="350482C3">
            <w:pPr>
              <w:widowControl/>
              <w:jc w:val="center"/>
              <w:textAlignment w:val="center"/>
              <w:rPr>
                <w:rFonts w:ascii="宋体" w:hAnsi="宋体" w:cs="宋体"/>
                <w:color w:val="000000"/>
                <w:sz w:val="24"/>
              </w:rPr>
            </w:pPr>
            <w:r>
              <w:rPr>
                <w:rFonts w:hint="eastAsia" w:ascii="宋体" w:hAnsi="宋体" w:cs="宋体"/>
                <w:color w:val="000000"/>
                <w:kern w:val="0"/>
                <w:sz w:val="24"/>
                <w:lang w:bidi="ar"/>
              </w:rPr>
              <w:t>吸液管路</w:t>
            </w:r>
          </w:p>
        </w:tc>
      </w:tr>
      <w:tr w14:paraId="4162F672">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1A5529DF">
            <w:pPr>
              <w:widowControl/>
              <w:jc w:val="center"/>
              <w:textAlignment w:val="center"/>
              <w:rPr>
                <w:rFonts w:ascii="宋体" w:hAnsi="宋体" w:cs="宋体"/>
                <w:color w:val="000000"/>
                <w:sz w:val="24"/>
              </w:rPr>
            </w:pPr>
            <w:r>
              <w:rPr>
                <w:rFonts w:hint="eastAsia" w:ascii="宋体" w:hAnsi="宋体" w:cs="宋体"/>
                <w:color w:val="000000"/>
                <w:kern w:val="0"/>
                <w:sz w:val="24"/>
                <w:lang w:bidi="ar"/>
              </w:rPr>
              <w:t>截止阀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47B05F3B">
            <w:pPr>
              <w:widowControl/>
              <w:jc w:val="center"/>
              <w:textAlignment w:val="center"/>
              <w:rPr>
                <w:rFonts w:ascii="宋体" w:hAnsi="宋体" w:cs="宋体"/>
                <w:color w:val="000000"/>
                <w:sz w:val="24"/>
              </w:rPr>
            </w:pPr>
            <w:r>
              <w:rPr>
                <w:rFonts w:hint="eastAsia" w:ascii="宋体" w:hAnsi="宋体" w:cs="宋体"/>
                <w:color w:val="000000"/>
                <w:kern w:val="0"/>
                <w:sz w:val="24"/>
                <w:lang w:bidi="ar"/>
              </w:rPr>
              <w:t>稀释剂</w:t>
            </w:r>
          </w:p>
        </w:tc>
      </w:tr>
      <w:tr w14:paraId="79EE9D2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C5B727A">
            <w:pPr>
              <w:widowControl/>
              <w:jc w:val="center"/>
              <w:textAlignment w:val="center"/>
              <w:rPr>
                <w:rFonts w:ascii="宋体" w:hAnsi="宋体" w:cs="宋体"/>
                <w:color w:val="000000"/>
                <w:sz w:val="24"/>
              </w:rPr>
            </w:pPr>
            <w:r>
              <w:rPr>
                <w:rFonts w:hint="eastAsia" w:ascii="宋体" w:hAnsi="宋体" w:cs="宋体"/>
                <w:color w:val="000000"/>
                <w:kern w:val="0"/>
                <w:sz w:val="24"/>
                <w:lang w:bidi="ar"/>
              </w:rPr>
              <w:t>闸阀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252C614D">
            <w:pPr>
              <w:widowControl/>
              <w:jc w:val="center"/>
              <w:textAlignment w:val="center"/>
              <w:rPr>
                <w:rFonts w:ascii="宋体" w:hAnsi="宋体" w:cs="宋体"/>
                <w:color w:val="000000"/>
                <w:sz w:val="24"/>
              </w:rPr>
            </w:pPr>
            <w:r>
              <w:rPr>
                <w:rFonts w:hint="eastAsia" w:ascii="宋体" w:hAnsi="宋体" w:cs="宋体"/>
                <w:color w:val="000000"/>
                <w:kern w:val="0"/>
                <w:sz w:val="24"/>
                <w:lang w:bidi="ar"/>
              </w:rPr>
              <w:t>橡胶软接头</w:t>
            </w:r>
          </w:p>
        </w:tc>
      </w:tr>
      <w:tr w14:paraId="1CE693FE">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7C91605">
            <w:pPr>
              <w:widowControl/>
              <w:jc w:val="center"/>
              <w:textAlignment w:val="center"/>
              <w:rPr>
                <w:rFonts w:ascii="宋体" w:hAnsi="宋体" w:cs="宋体"/>
                <w:color w:val="000000"/>
                <w:sz w:val="24"/>
              </w:rPr>
            </w:pPr>
            <w:r>
              <w:rPr>
                <w:rFonts w:hint="eastAsia" w:ascii="宋体" w:hAnsi="宋体" w:cs="宋体"/>
                <w:color w:val="000000"/>
                <w:kern w:val="0"/>
                <w:sz w:val="24"/>
                <w:lang w:bidi="ar"/>
              </w:rPr>
              <w:t>橡胶水管</w:t>
            </w:r>
          </w:p>
        </w:tc>
        <w:tc>
          <w:tcPr>
            <w:tcW w:w="4076" w:type="dxa"/>
            <w:tcBorders>
              <w:top w:val="single" w:color="000000" w:sz="4" w:space="0"/>
              <w:left w:val="single" w:color="000000" w:sz="4" w:space="0"/>
              <w:bottom w:val="single" w:color="000000" w:sz="4" w:space="0"/>
              <w:right w:val="single" w:color="000000" w:sz="4" w:space="0"/>
            </w:tcBorders>
            <w:vAlign w:val="center"/>
          </w:tcPr>
          <w:p w14:paraId="7FC80064">
            <w:pPr>
              <w:widowControl/>
              <w:jc w:val="center"/>
              <w:textAlignment w:val="center"/>
              <w:rPr>
                <w:rFonts w:ascii="宋体" w:hAnsi="宋体" w:cs="宋体"/>
                <w:color w:val="000000"/>
                <w:sz w:val="24"/>
              </w:rPr>
            </w:pPr>
            <w:r>
              <w:rPr>
                <w:rFonts w:hint="eastAsia" w:ascii="宋体" w:hAnsi="宋体" w:cs="宋体"/>
                <w:color w:val="000000"/>
                <w:kern w:val="0"/>
                <w:sz w:val="24"/>
                <w:lang w:bidi="ar"/>
              </w:rPr>
              <w:t>消防栓</w:t>
            </w:r>
          </w:p>
        </w:tc>
      </w:tr>
      <w:tr w14:paraId="0687FD5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14672375">
            <w:pPr>
              <w:widowControl/>
              <w:jc w:val="center"/>
              <w:textAlignment w:val="center"/>
              <w:rPr>
                <w:rFonts w:ascii="宋体" w:hAnsi="宋体" w:cs="宋体"/>
                <w:color w:val="000000"/>
                <w:sz w:val="24"/>
              </w:rPr>
            </w:pPr>
            <w:r>
              <w:rPr>
                <w:rFonts w:hint="eastAsia" w:ascii="宋体" w:hAnsi="宋体" w:cs="宋体"/>
                <w:color w:val="000000"/>
                <w:kern w:val="0"/>
                <w:sz w:val="24"/>
                <w:lang w:bidi="ar"/>
              </w:rPr>
              <w:t>供水阀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250F7548">
            <w:pPr>
              <w:widowControl/>
              <w:jc w:val="center"/>
              <w:textAlignment w:val="center"/>
              <w:rPr>
                <w:rFonts w:ascii="宋体" w:hAnsi="宋体" w:cs="宋体"/>
                <w:color w:val="000000"/>
                <w:sz w:val="24"/>
              </w:rPr>
            </w:pPr>
            <w:r>
              <w:rPr>
                <w:rFonts w:hint="eastAsia" w:ascii="宋体" w:hAnsi="宋体" w:cs="宋体"/>
                <w:color w:val="000000"/>
                <w:kern w:val="0"/>
                <w:sz w:val="24"/>
                <w:lang w:bidi="ar"/>
              </w:rPr>
              <w:t>压力变送器</w:t>
            </w:r>
          </w:p>
        </w:tc>
      </w:tr>
      <w:tr w14:paraId="330A20D2">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9734977">
            <w:pPr>
              <w:widowControl/>
              <w:jc w:val="center"/>
              <w:textAlignment w:val="center"/>
              <w:rPr>
                <w:rFonts w:ascii="宋体" w:hAnsi="宋体" w:cs="宋体"/>
                <w:color w:val="000000"/>
                <w:sz w:val="24"/>
              </w:rPr>
            </w:pPr>
            <w:r>
              <w:rPr>
                <w:rFonts w:hint="eastAsia" w:ascii="宋体" w:hAnsi="宋体" w:cs="宋体"/>
                <w:color w:val="000000"/>
                <w:kern w:val="0"/>
                <w:sz w:val="24"/>
                <w:lang w:bidi="ar"/>
              </w:rPr>
              <w:t>光电标志灯泡、镇流器、电源</w:t>
            </w:r>
          </w:p>
        </w:tc>
        <w:tc>
          <w:tcPr>
            <w:tcW w:w="4076" w:type="dxa"/>
            <w:tcBorders>
              <w:top w:val="single" w:color="000000" w:sz="4" w:space="0"/>
              <w:left w:val="single" w:color="000000" w:sz="4" w:space="0"/>
              <w:bottom w:val="single" w:color="000000" w:sz="4" w:space="0"/>
              <w:right w:val="single" w:color="000000" w:sz="4" w:space="0"/>
            </w:tcBorders>
            <w:vAlign w:val="center"/>
          </w:tcPr>
          <w:p w14:paraId="12749379">
            <w:pPr>
              <w:widowControl/>
              <w:jc w:val="center"/>
              <w:textAlignment w:val="center"/>
              <w:rPr>
                <w:rFonts w:ascii="宋体" w:hAnsi="宋体" w:cs="宋体"/>
                <w:color w:val="000000"/>
                <w:sz w:val="24"/>
              </w:rPr>
            </w:pPr>
            <w:r>
              <w:rPr>
                <w:rFonts w:hint="eastAsia" w:ascii="宋体" w:hAnsi="宋体" w:cs="宋体"/>
                <w:color w:val="000000"/>
                <w:kern w:val="0"/>
                <w:sz w:val="24"/>
                <w:lang w:bidi="ar"/>
              </w:rPr>
              <w:t>压力表</w:t>
            </w:r>
          </w:p>
        </w:tc>
      </w:tr>
      <w:tr w14:paraId="418AA749">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BAAA5E9">
            <w:pPr>
              <w:widowControl/>
              <w:jc w:val="center"/>
              <w:textAlignment w:val="center"/>
              <w:rPr>
                <w:rFonts w:ascii="宋体" w:hAnsi="宋体" w:cs="宋体"/>
                <w:color w:val="000000"/>
                <w:sz w:val="24"/>
              </w:rPr>
            </w:pPr>
            <w:r>
              <w:rPr>
                <w:rFonts w:hint="eastAsia" w:ascii="宋体" w:hAnsi="宋体" w:cs="宋体"/>
                <w:color w:val="000000"/>
                <w:kern w:val="0"/>
                <w:sz w:val="24"/>
                <w:lang w:bidi="ar"/>
              </w:rPr>
              <w:t>过滤器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1E120883">
            <w:pPr>
              <w:widowControl/>
              <w:jc w:val="center"/>
              <w:textAlignment w:val="center"/>
              <w:rPr>
                <w:rFonts w:ascii="宋体" w:hAnsi="宋体" w:cs="宋体"/>
                <w:color w:val="000000"/>
                <w:sz w:val="24"/>
              </w:rPr>
            </w:pPr>
            <w:r>
              <w:rPr>
                <w:rFonts w:hint="eastAsia" w:ascii="宋体" w:hAnsi="宋体" w:cs="宋体"/>
                <w:color w:val="000000"/>
                <w:kern w:val="0"/>
                <w:sz w:val="24"/>
                <w:lang w:bidi="ar"/>
              </w:rPr>
              <w:t>压力表缓冲管</w:t>
            </w:r>
          </w:p>
        </w:tc>
      </w:tr>
      <w:tr w14:paraId="10D91C2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C21A848">
            <w:pPr>
              <w:widowControl/>
              <w:jc w:val="center"/>
              <w:textAlignment w:val="center"/>
              <w:rPr>
                <w:rFonts w:ascii="宋体" w:hAnsi="宋体" w:cs="宋体"/>
                <w:color w:val="000000"/>
                <w:sz w:val="24"/>
              </w:rPr>
            </w:pPr>
            <w:r>
              <w:rPr>
                <w:rFonts w:hint="eastAsia" w:ascii="宋体" w:hAnsi="宋体" w:cs="宋体"/>
                <w:color w:val="000000"/>
                <w:kern w:val="0"/>
                <w:sz w:val="24"/>
                <w:lang w:bidi="ar"/>
              </w:rPr>
              <w:t>过载保护器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13212492">
            <w:pPr>
              <w:widowControl/>
              <w:jc w:val="center"/>
              <w:textAlignment w:val="center"/>
              <w:rPr>
                <w:rFonts w:ascii="宋体" w:hAnsi="宋体" w:cs="宋体"/>
                <w:color w:val="000000"/>
                <w:sz w:val="24"/>
              </w:rPr>
            </w:pPr>
            <w:r>
              <w:rPr>
                <w:rFonts w:hint="eastAsia" w:ascii="宋体" w:hAnsi="宋体" w:cs="宋体"/>
                <w:color w:val="000000"/>
                <w:kern w:val="0"/>
                <w:sz w:val="24"/>
                <w:lang w:bidi="ar"/>
              </w:rPr>
              <w:t>压力表弯管</w:t>
            </w:r>
          </w:p>
        </w:tc>
      </w:tr>
      <w:tr w14:paraId="16E17A93">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13FE7A5">
            <w:pPr>
              <w:widowControl/>
              <w:jc w:val="center"/>
              <w:textAlignment w:val="center"/>
              <w:rPr>
                <w:rFonts w:ascii="宋体" w:hAnsi="宋体" w:cs="宋体"/>
                <w:color w:val="000000"/>
                <w:sz w:val="24"/>
              </w:rPr>
            </w:pPr>
            <w:r>
              <w:rPr>
                <w:rFonts w:hint="eastAsia" w:ascii="宋体" w:hAnsi="宋体" w:cs="宋体"/>
                <w:color w:val="000000"/>
                <w:kern w:val="0"/>
                <w:sz w:val="24"/>
                <w:lang w:bidi="ar"/>
              </w:rPr>
              <w:t>哈佛接</w:t>
            </w:r>
          </w:p>
        </w:tc>
        <w:tc>
          <w:tcPr>
            <w:tcW w:w="4076" w:type="dxa"/>
            <w:tcBorders>
              <w:top w:val="single" w:color="000000" w:sz="4" w:space="0"/>
              <w:left w:val="single" w:color="000000" w:sz="4" w:space="0"/>
              <w:bottom w:val="single" w:color="000000" w:sz="4" w:space="0"/>
              <w:right w:val="single" w:color="000000" w:sz="4" w:space="0"/>
            </w:tcBorders>
            <w:vAlign w:val="center"/>
          </w:tcPr>
          <w:p w14:paraId="1EAFE6FB">
            <w:pPr>
              <w:widowControl/>
              <w:jc w:val="center"/>
              <w:textAlignment w:val="center"/>
              <w:rPr>
                <w:rFonts w:ascii="宋体" w:hAnsi="宋体" w:cs="宋体"/>
                <w:color w:val="000000"/>
                <w:sz w:val="24"/>
              </w:rPr>
            </w:pPr>
            <w:r>
              <w:rPr>
                <w:rFonts w:hint="eastAsia" w:ascii="宋体" w:hAnsi="宋体" w:cs="宋体"/>
                <w:color w:val="000000"/>
                <w:kern w:val="0"/>
                <w:sz w:val="24"/>
                <w:lang w:bidi="ar"/>
              </w:rPr>
              <w:t>压力调节器</w:t>
            </w:r>
          </w:p>
        </w:tc>
      </w:tr>
      <w:tr w14:paraId="4E0A6162">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FF3EC27">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法兰盘</w:t>
            </w:r>
          </w:p>
        </w:tc>
        <w:tc>
          <w:tcPr>
            <w:tcW w:w="4076" w:type="dxa"/>
            <w:tcBorders>
              <w:top w:val="single" w:color="000000" w:sz="4" w:space="0"/>
              <w:left w:val="single" w:color="000000" w:sz="4" w:space="0"/>
              <w:bottom w:val="single" w:color="000000" w:sz="4" w:space="0"/>
              <w:right w:val="single" w:color="000000" w:sz="4" w:space="0"/>
            </w:tcBorders>
            <w:vAlign w:val="center"/>
          </w:tcPr>
          <w:p w14:paraId="1580C708">
            <w:pPr>
              <w:widowControl/>
              <w:jc w:val="center"/>
              <w:textAlignment w:val="center"/>
              <w:rPr>
                <w:rFonts w:ascii="宋体" w:hAnsi="宋体" w:cs="宋体"/>
                <w:color w:val="000000"/>
                <w:sz w:val="24"/>
              </w:rPr>
            </w:pPr>
            <w:r>
              <w:rPr>
                <w:rFonts w:hint="eastAsia" w:ascii="宋体" w:hAnsi="宋体" w:cs="宋体"/>
                <w:color w:val="000000"/>
                <w:kern w:val="0"/>
                <w:sz w:val="24"/>
                <w:lang w:bidi="ar"/>
              </w:rPr>
              <w:t>液位管</w:t>
            </w:r>
          </w:p>
        </w:tc>
      </w:tr>
      <w:tr w14:paraId="6C77FE46">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4A77D7C6">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法兰盘盲板</w:t>
            </w:r>
          </w:p>
        </w:tc>
        <w:tc>
          <w:tcPr>
            <w:tcW w:w="4076" w:type="dxa"/>
            <w:tcBorders>
              <w:top w:val="single" w:color="000000" w:sz="4" w:space="0"/>
              <w:left w:val="single" w:color="000000" w:sz="4" w:space="0"/>
              <w:bottom w:val="single" w:color="000000" w:sz="4" w:space="0"/>
              <w:right w:val="single" w:color="000000" w:sz="4" w:space="0"/>
            </w:tcBorders>
            <w:vAlign w:val="center"/>
          </w:tcPr>
          <w:p w14:paraId="2726753A">
            <w:pPr>
              <w:widowControl/>
              <w:jc w:val="center"/>
              <w:textAlignment w:val="center"/>
              <w:rPr>
                <w:rFonts w:ascii="宋体" w:hAnsi="宋体" w:cs="宋体"/>
                <w:color w:val="000000"/>
                <w:sz w:val="24"/>
              </w:rPr>
            </w:pPr>
            <w:r>
              <w:rPr>
                <w:rFonts w:hint="eastAsia" w:ascii="宋体" w:hAnsi="宋体" w:cs="宋体"/>
                <w:color w:val="000000"/>
                <w:kern w:val="0"/>
                <w:sz w:val="24"/>
                <w:lang w:bidi="ar"/>
              </w:rPr>
              <w:t>油封</w:t>
            </w:r>
          </w:p>
        </w:tc>
      </w:tr>
      <w:tr w14:paraId="17A475EF">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076DA42">
            <w:pPr>
              <w:widowControl/>
              <w:jc w:val="center"/>
              <w:textAlignment w:val="center"/>
              <w:rPr>
                <w:rFonts w:ascii="宋体" w:hAnsi="宋体" w:cs="宋体"/>
                <w:color w:val="000000"/>
                <w:sz w:val="24"/>
              </w:rPr>
            </w:pPr>
            <w:r>
              <w:rPr>
                <w:rFonts w:hint="eastAsia" w:ascii="宋体" w:hAnsi="宋体" w:cs="宋体"/>
                <w:color w:val="000000"/>
                <w:kern w:val="0"/>
                <w:sz w:val="24"/>
                <w:lang w:bidi="ar"/>
              </w:rPr>
              <w:t>焊条</w:t>
            </w:r>
          </w:p>
        </w:tc>
        <w:tc>
          <w:tcPr>
            <w:tcW w:w="4076" w:type="dxa"/>
            <w:tcBorders>
              <w:top w:val="single" w:color="000000" w:sz="4" w:space="0"/>
              <w:left w:val="single" w:color="000000" w:sz="4" w:space="0"/>
              <w:bottom w:val="single" w:color="000000" w:sz="4" w:space="0"/>
              <w:right w:val="single" w:color="000000" w:sz="4" w:space="0"/>
            </w:tcBorders>
            <w:vAlign w:val="center"/>
          </w:tcPr>
          <w:p w14:paraId="6D48D67C">
            <w:pPr>
              <w:widowControl/>
              <w:jc w:val="center"/>
              <w:textAlignment w:val="center"/>
              <w:rPr>
                <w:rFonts w:ascii="宋体" w:hAnsi="宋体" w:cs="宋体"/>
                <w:color w:val="000000"/>
                <w:sz w:val="24"/>
              </w:rPr>
            </w:pPr>
            <w:r>
              <w:rPr>
                <w:rFonts w:hint="eastAsia" w:ascii="宋体" w:hAnsi="宋体" w:cs="宋体"/>
                <w:color w:val="000000"/>
                <w:kern w:val="0"/>
                <w:sz w:val="24"/>
                <w:lang w:bidi="ar"/>
              </w:rPr>
              <w:t>油漆</w:t>
            </w:r>
          </w:p>
        </w:tc>
      </w:tr>
      <w:tr w14:paraId="343607A7">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9B0BEF8">
            <w:pPr>
              <w:widowControl/>
              <w:jc w:val="center"/>
              <w:textAlignment w:val="center"/>
              <w:rPr>
                <w:rFonts w:ascii="宋体" w:hAnsi="宋体" w:cs="宋体"/>
                <w:color w:val="000000"/>
                <w:sz w:val="24"/>
              </w:rPr>
            </w:pPr>
            <w:r>
              <w:rPr>
                <w:rFonts w:hint="eastAsia" w:ascii="宋体" w:hAnsi="宋体" w:cs="宋体"/>
                <w:color w:val="000000"/>
                <w:kern w:val="0"/>
                <w:sz w:val="24"/>
                <w:lang w:bidi="ar"/>
              </w:rPr>
              <w:t>活接头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3C138564">
            <w:pPr>
              <w:widowControl/>
              <w:jc w:val="center"/>
              <w:textAlignment w:val="center"/>
              <w:rPr>
                <w:rFonts w:ascii="宋体" w:hAnsi="宋体" w:cs="宋体"/>
                <w:color w:val="000000"/>
                <w:sz w:val="24"/>
              </w:rPr>
            </w:pPr>
            <w:r>
              <w:rPr>
                <w:rFonts w:hint="eastAsia" w:ascii="宋体" w:hAnsi="宋体" w:cs="宋体"/>
                <w:color w:val="000000"/>
                <w:kern w:val="0"/>
                <w:sz w:val="24"/>
                <w:lang w:bidi="ar"/>
              </w:rPr>
              <w:t>刷子</w:t>
            </w:r>
          </w:p>
        </w:tc>
      </w:tr>
      <w:tr w14:paraId="55E421E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ED7C11F">
            <w:pPr>
              <w:widowControl/>
              <w:jc w:val="center"/>
              <w:textAlignment w:val="center"/>
              <w:rPr>
                <w:rFonts w:ascii="宋体" w:hAnsi="宋体" w:cs="宋体"/>
                <w:color w:val="000000"/>
                <w:sz w:val="24"/>
              </w:rPr>
            </w:pPr>
            <w:r>
              <w:rPr>
                <w:rFonts w:hint="eastAsia" w:ascii="宋体" w:hAnsi="宋体" w:cs="宋体"/>
                <w:color w:val="000000"/>
                <w:kern w:val="0"/>
                <w:sz w:val="24"/>
                <w:lang w:bidi="ar"/>
              </w:rPr>
              <w:t>机械润滑油</w:t>
            </w:r>
          </w:p>
        </w:tc>
        <w:tc>
          <w:tcPr>
            <w:tcW w:w="4076" w:type="dxa"/>
            <w:tcBorders>
              <w:top w:val="single" w:color="000000" w:sz="4" w:space="0"/>
              <w:left w:val="single" w:color="000000" w:sz="4" w:space="0"/>
              <w:bottom w:val="single" w:color="000000" w:sz="4" w:space="0"/>
              <w:right w:val="single" w:color="000000" w:sz="4" w:space="0"/>
            </w:tcBorders>
            <w:vAlign w:val="center"/>
          </w:tcPr>
          <w:p w14:paraId="07A6F3A5">
            <w:pPr>
              <w:widowControl/>
              <w:jc w:val="center"/>
              <w:textAlignment w:val="center"/>
              <w:rPr>
                <w:rFonts w:ascii="宋体" w:hAnsi="宋体" w:cs="宋体"/>
                <w:color w:val="000000"/>
                <w:sz w:val="24"/>
              </w:rPr>
            </w:pPr>
            <w:r>
              <w:rPr>
                <w:rFonts w:hint="eastAsia" w:ascii="宋体" w:hAnsi="宋体" w:cs="宋体"/>
                <w:color w:val="000000"/>
                <w:kern w:val="0"/>
                <w:sz w:val="24"/>
                <w:lang w:bidi="ar"/>
              </w:rPr>
              <w:t>关断阀</w:t>
            </w:r>
          </w:p>
        </w:tc>
      </w:tr>
      <w:tr w14:paraId="480A2A2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AA34DDF">
            <w:pPr>
              <w:widowControl/>
              <w:jc w:val="center"/>
              <w:textAlignment w:val="center"/>
              <w:rPr>
                <w:rFonts w:ascii="宋体" w:hAnsi="宋体" w:cs="宋体"/>
                <w:color w:val="000000"/>
                <w:sz w:val="24"/>
              </w:rPr>
            </w:pPr>
            <w:r>
              <w:rPr>
                <w:rFonts w:hint="eastAsia" w:ascii="宋体" w:hAnsi="宋体" w:cs="宋体"/>
                <w:color w:val="000000"/>
                <w:kern w:val="0"/>
                <w:sz w:val="24"/>
                <w:lang w:bidi="ar"/>
              </w:rPr>
              <w:t>机械油封</w:t>
            </w:r>
          </w:p>
        </w:tc>
        <w:tc>
          <w:tcPr>
            <w:tcW w:w="4076" w:type="dxa"/>
            <w:tcBorders>
              <w:top w:val="single" w:color="000000" w:sz="4" w:space="0"/>
              <w:left w:val="single" w:color="000000" w:sz="4" w:space="0"/>
              <w:bottom w:val="single" w:color="000000" w:sz="4" w:space="0"/>
              <w:right w:val="single" w:color="000000" w:sz="4" w:space="0"/>
            </w:tcBorders>
            <w:vAlign w:val="center"/>
          </w:tcPr>
          <w:p w14:paraId="2CF20864">
            <w:pPr>
              <w:widowControl/>
              <w:jc w:val="center"/>
              <w:textAlignment w:val="center"/>
              <w:rPr>
                <w:rFonts w:ascii="宋体" w:hAnsi="宋体" w:cs="宋体"/>
                <w:color w:val="000000"/>
                <w:sz w:val="24"/>
              </w:rPr>
            </w:pPr>
            <w:r>
              <w:rPr>
                <w:rFonts w:hint="eastAsia" w:ascii="宋体" w:hAnsi="宋体" w:cs="宋体"/>
                <w:color w:val="000000"/>
                <w:kern w:val="0"/>
                <w:sz w:val="24"/>
                <w:lang w:bidi="ar"/>
              </w:rPr>
              <w:t>直接头</w:t>
            </w:r>
          </w:p>
        </w:tc>
      </w:tr>
      <w:tr w14:paraId="6314E4D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A219137">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水成膜消火栓箱</w:t>
            </w:r>
          </w:p>
        </w:tc>
        <w:tc>
          <w:tcPr>
            <w:tcW w:w="4076" w:type="dxa"/>
            <w:tcBorders>
              <w:top w:val="single" w:color="000000" w:sz="4" w:space="0"/>
              <w:left w:val="single" w:color="000000" w:sz="4" w:space="0"/>
              <w:bottom w:val="single" w:color="000000" w:sz="4" w:space="0"/>
              <w:right w:val="single" w:color="000000" w:sz="4" w:space="0"/>
            </w:tcBorders>
            <w:vAlign w:val="center"/>
          </w:tcPr>
          <w:p w14:paraId="4EB3CDF1">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止回阀</w:t>
            </w:r>
          </w:p>
        </w:tc>
      </w:tr>
      <w:tr w14:paraId="14540CC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4AD9E84D">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交流接触器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5C339AE1">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轴套</w:t>
            </w:r>
          </w:p>
        </w:tc>
      </w:tr>
      <w:tr w14:paraId="5D1C404E">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E9935BE">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胶垫</w:t>
            </w:r>
          </w:p>
        </w:tc>
        <w:tc>
          <w:tcPr>
            <w:tcW w:w="4076" w:type="dxa"/>
            <w:tcBorders>
              <w:top w:val="single" w:color="000000" w:sz="4" w:space="0"/>
              <w:left w:val="single" w:color="000000" w:sz="4" w:space="0"/>
              <w:bottom w:val="single" w:color="000000" w:sz="4" w:space="0"/>
              <w:right w:val="single" w:color="000000" w:sz="4" w:space="0"/>
            </w:tcBorders>
            <w:vAlign w:val="center"/>
          </w:tcPr>
          <w:p w14:paraId="326DFA0E">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转换接头</w:t>
            </w:r>
          </w:p>
        </w:tc>
      </w:tr>
      <w:tr w14:paraId="1973491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F080509">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防水胶带</w:t>
            </w:r>
          </w:p>
        </w:tc>
        <w:tc>
          <w:tcPr>
            <w:tcW w:w="4076" w:type="dxa"/>
            <w:tcBorders>
              <w:top w:val="single" w:color="000000" w:sz="4" w:space="0"/>
              <w:left w:val="single" w:color="000000" w:sz="4" w:space="0"/>
              <w:bottom w:val="single" w:color="000000" w:sz="4" w:space="0"/>
              <w:right w:val="single" w:color="000000" w:sz="4" w:space="0"/>
            </w:tcBorders>
            <w:vAlign w:val="center"/>
          </w:tcPr>
          <w:p w14:paraId="58671C3C">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排气阀</w:t>
            </w:r>
          </w:p>
        </w:tc>
      </w:tr>
      <w:tr w14:paraId="78C46039">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DF5DE3D">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调节阀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3BD534E1">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放空阀</w:t>
            </w:r>
          </w:p>
        </w:tc>
      </w:tr>
    </w:tbl>
    <w:p w14:paraId="54DFEC65">
      <w:pPr>
        <w:pStyle w:val="10"/>
        <w:numPr>
          <w:ilvl w:val="0"/>
          <w:numId w:val="5"/>
        </w:numPr>
        <w:ind w:firstLineChars="0"/>
        <w:outlineLvl w:val="0"/>
        <w:rPr>
          <w:rFonts w:ascii="方正仿宋_GBK" w:hAnsi="方正仿宋_GBK" w:cs="方正仿宋_GBK"/>
          <w:szCs w:val="32"/>
        </w:rPr>
      </w:pPr>
      <w:bookmarkStart w:id="0" w:name="_Hlk92217241"/>
      <w:r>
        <w:rPr>
          <w:rFonts w:hint="eastAsia" w:ascii="方正仿宋_GBK" w:hAnsi="方正仿宋_GBK" w:cs="方正仿宋_GBK"/>
          <w:szCs w:val="32"/>
        </w:rPr>
        <w:t>维护费用说明</w:t>
      </w:r>
    </w:p>
    <w:bookmarkEnd w:id="0"/>
    <w:p w14:paraId="655D1175">
      <w:pPr>
        <w:outlineLvl w:val="0"/>
        <w:rPr>
          <w:rFonts w:ascii="方正仿宋_GBK" w:hAnsi="方正仿宋_GBK" w:cs="方正仿宋_GBK"/>
          <w:szCs w:val="32"/>
        </w:rPr>
      </w:pPr>
      <w:bookmarkStart w:id="1" w:name="_Hlk92217233"/>
      <w:r>
        <w:rPr>
          <w:rFonts w:hint="eastAsia" w:ascii="方正仿宋_GBK" w:hAnsi="方正仿宋_GBK" w:cs="方正仿宋_GBK"/>
          <w:szCs w:val="32"/>
        </w:rPr>
        <w:t>上述维护范围、内容及维护包件耗材清单表内的耗材均含在报价内，采购人不再另行支付费用</w:t>
      </w:r>
      <w:bookmarkEnd w:id="1"/>
      <w:r>
        <w:rPr>
          <w:rFonts w:hint="eastAsia" w:ascii="方正仿宋_GBK" w:hAnsi="方正仿宋_GBK" w:cs="方正仿宋_GBK"/>
          <w:szCs w:val="32"/>
        </w:rPr>
        <w:t>。</w:t>
      </w:r>
    </w:p>
    <w:p w14:paraId="2951C950">
      <w:pPr>
        <w:pStyle w:val="10"/>
        <w:numPr>
          <w:ilvl w:val="0"/>
          <w:numId w:val="5"/>
        </w:numPr>
        <w:ind w:firstLineChars="0"/>
        <w:outlineLvl w:val="0"/>
        <w:rPr>
          <w:rFonts w:ascii="方正仿宋_GBK" w:hAnsi="方正仿宋_GBK" w:cs="方正仿宋_GBK"/>
          <w:szCs w:val="32"/>
        </w:rPr>
      </w:pPr>
      <w:r>
        <w:rPr>
          <w:rFonts w:hint="eastAsia" w:ascii="方正仿宋_GBK" w:hAnsi="方正仿宋_GBK" w:cs="方正仿宋_GBK"/>
          <w:szCs w:val="32"/>
        </w:rPr>
        <w:t>违约责任</w:t>
      </w:r>
    </w:p>
    <w:p w14:paraId="3EEC0906">
      <w:pPr>
        <w:ind w:firstLine="560"/>
        <w:rPr>
          <w:rFonts w:ascii="宋体" w:hAnsi="宋体"/>
          <w:szCs w:val="21"/>
        </w:rPr>
      </w:pPr>
      <w:bookmarkStart w:id="2" w:name="_Hlk92216130"/>
      <w:r>
        <w:rPr>
          <w:rFonts w:hint="eastAsia" w:ascii="宋体" w:hAnsi="宋体"/>
          <w:szCs w:val="21"/>
        </w:rPr>
        <w:t>1、突发性设备故障承包人的维修人员应确保4小时内赶到现场；一般设备故障承包人应保证在48小时内排除；特殊设备故障承包人在规定时间内必须得以解决；特殊原因不能及时排除故障的书面向招标人报告。如因承包人原因不能在规定时间内赶到设备现场或在规定时间内未恢复设备的正常运行状态，对设备安全运行或营运收费等工作带来较大影响，从履约保证金中每超过一天扣款500元。</w:t>
      </w:r>
      <w:bookmarkEnd w:id="2"/>
    </w:p>
    <w:p w14:paraId="09627A1C">
      <w:pPr>
        <w:ind w:firstLine="560"/>
        <w:rPr>
          <w:rFonts w:ascii="宋体" w:hAnsi="宋体"/>
          <w:szCs w:val="21"/>
        </w:rPr>
      </w:pPr>
      <w:bookmarkStart w:id="3" w:name="_Hlk92216195"/>
      <w:r>
        <w:rPr>
          <w:rFonts w:ascii="宋体" w:hAnsi="宋体"/>
          <w:szCs w:val="21"/>
        </w:rPr>
        <w:t>2</w:t>
      </w:r>
      <w:r>
        <w:rPr>
          <w:rFonts w:hint="eastAsia" w:ascii="宋体" w:hAnsi="宋体"/>
          <w:szCs w:val="21"/>
        </w:rPr>
        <w:t>、未按照要求进行人员驻点和24小时值守且发生未经招标人批准离开维护路段内的情形，每人每次从履约保证金中扣款500元。</w:t>
      </w:r>
    </w:p>
    <w:p w14:paraId="01968F05">
      <w:pPr>
        <w:pStyle w:val="2"/>
        <w:ind w:firstLine="560"/>
        <w:rPr>
          <w:b w:val="0"/>
        </w:rPr>
      </w:pPr>
      <w:r>
        <w:rPr>
          <w:rFonts w:hint="eastAsia"/>
          <w:b w:val="0"/>
        </w:rPr>
        <w:t>注：中标人所提供维护人员不能从事本项目以外的所有工程项目及其他工作，每发现一次从履约保证金中扣1000元/人罚款。</w:t>
      </w:r>
    </w:p>
    <w:p w14:paraId="49F45BD3">
      <w:pPr>
        <w:pStyle w:val="2"/>
        <w:ind w:firstLine="560"/>
      </w:pPr>
      <w:r>
        <w:rPr>
          <w:rFonts w:hint="eastAsia"/>
          <w:b w:val="0"/>
        </w:rPr>
        <w:t>现场驻点维护人员必须与投标文件提供的人员一致。中标人不得随意更换维护人员，若中标人需更换维护人员，需提前14天提交资料给采购人，经采购人同意后方能进行更换。如中标人私自更换维护人员，一经发现从履约保证金中扣10000元/人罚款。</w:t>
      </w:r>
    </w:p>
    <w:p w14:paraId="66608C69">
      <w:pPr>
        <w:ind w:firstLine="560"/>
        <w:rPr>
          <w:rFonts w:ascii="宋体" w:hAnsi="宋体"/>
          <w:szCs w:val="21"/>
        </w:rPr>
      </w:pPr>
      <w:r>
        <w:rPr>
          <w:rFonts w:ascii="宋体" w:hAnsi="宋体"/>
          <w:szCs w:val="21"/>
        </w:rPr>
        <w:t>3</w:t>
      </w:r>
      <w:r>
        <w:rPr>
          <w:rFonts w:hint="eastAsia" w:ascii="宋体" w:hAnsi="宋体"/>
          <w:szCs w:val="21"/>
        </w:rPr>
        <w:t>、如出现1次以上未达到维护质量要求、资料提交不及时等情况，招标人有权要求承包人进行整改；拒不整改或维护弄虚作假的，招标人有权终止维护合同的执行，由此带来的损失由承包人承担。</w:t>
      </w:r>
    </w:p>
    <w:p w14:paraId="7850226A">
      <w:pPr>
        <w:ind w:firstLine="560"/>
        <w:rPr>
          <w:rFonts w:ascii="宋体" w:hAnsi="宋体"/>
          <w:szCs w:val="21"/>
        </w:rPr>
      </w:pPr>
      <w:r>
        <w:rPr>
          <w:rFonts w:ascii="宋体" w:hAnsi="宋体"/>
          <w:szCs w:val="21"/>
        </w:rPr>
        <w:t>4</w:t>
      </w:r>
      <w:r>
        <w:rPr>
          <w:rFonts w:hint="eastAsia" w:ascii="宋体" w:hAnsi="宋体"/>
          <w:szCs w:val="21"/>
        </w:rPr>
        <w:t>、承包人因违章作业受到行政处罚导致招标人信用受到损失，造成社会负面影响，将纳入招标人对承包人的信用考核，并按相关制度处理。</w:t>
      </w:r>
    </w:p>
    <w:p w14:paraId="22FB365E">
      <w:pPr>
        <w:ind w:firstLine="560"/>
        <w:rPr>
          <w:rFonts w:ascii="宋体" w:hAnsi="宋体"/>
          <w:szCs w:val="21"/>
        </w:rPr>
      </w:pPr>
      <w:r>
        <w:rPr>
          <w:rFonts w:ascii="宋体" w:hAnsi="宋体"/>
          <w:szCs w:val="21"/>
        </w:rPr>
        <w:t>5</w:t>
      </w:r>
      <w:r>
        <w:rPr>
          <w:rFonts w:hint="eastAsia" w:ascii="宋体" w:hAnsi="宋体"/>
          <w:szCs w:val="21"/>
        </w:rPr>
        <w:t>、</w:t>
      </w:r>
      <w:bookmarkEnd w:id="3"/>
      <w:r>
        <w:rPr>
          <w:rFonts w:hint="eastAsia" w:ascii="宋体" w:hAnsi="宋体"/>
          <w:szCs w:val="21"/>
        </w:rPr>
        <w:t>若履约保证金累计处罚到总金额的50%，则报价人应在10个工作日内补交到100%，如不能按时补交，则采购人有权终止合同。中标人擅自离场或单方面终止合同，中标人应赔付采购人合同金额的20%。</w:t>
      </w:r>
    </w:p>
    <w:p w14:paraId="51C6563D">
      <w:pPr>
        <w:pStyle w:val="2"/>
        <w:ind w:firstLine="640"/>
        <w:rPr>
          <w:rFonts w:cstheme="minorBidi"/>
          <w:b w:val="0"/>
          <w:bCs w:val="0"/>
          <w:sz w:val="32"/>
          <w:szCs w:val="21"/>
        </w:rPr>
      </w:pPr>
      <w:r>
        <w:rPr>
          <w:rFonts w:cstheme="minorBidi"/>
          <w:b w:val="0"/>
          <w:bCs w:val="0"/>
          <w:sz w:val="32"/>
          <w:szCs w:val="21"/>
        </w:rPr>
        <w:t>6</w:t>
      </w:r>
      <w:r>
        <w:rPr>
          <w:rFonts w:hint="eastAsia" w:cstheme="minorBidi"/>
          <w:b w:val="0"/>
          <w:bCs w:val="0"/>
          <w:sz w:val="32"/>
          <w:szCs w:val="21"/>
        </w:rPr>
        <w:t>、中标人必须遵守执行重庆首讯科技股份有限公司《工程安全生产的违约处理细则》、《工程管理违约处理实施细则》（详见附件）。如有违约按照细则条款处罚执行。</w:t>
      </w:r>
    </w:p>
    <w:p w14:paraId="5452EB8E">
      <w:pPr>
        <w:ind w:firstLine="640" w:firstLineChars="200"/>
      </w:pPr>
      <w:r>
        <w:t>7</w:t>
      </w:r>
      <w:r>
        <w:rPr>
          <w:rFonts w:hint="eastAsia"/>
        </w:rPr>
        <w:t>、乙方应在每季度维护完成后30天内提交当期支付（结算）资料，若超期未提交，每超期一天扣减当期应支付金额1%，最高扣减20%；若超期90天未提交支付资料，则在履约保证金另外再处罚一万元。</w:t>
      </w:r>
    </w:p>
    <w:p w14:paraId="1F7BE252">
      <w:pPr>
        <w:ind w:firstLine="640" w:firstLineChars="200"/>
      </w:pPr>
      <w:r>
        <w:t>8</w:t>
      </w:r>
      <w:r>
        <w:rPr>
          <w:rFonts w:hint="eastAsia"/>
        </w:rPr>
        <w:t>、采购人将不定期检查维护人员的合同及参保信息，若发现维护人员与中标单位合同到期后未续签的或中标单位未对维护人员进行参保的，采购人将扣除中标单位的履约保证金10000元/人次。</w:t>
      </w:r>
    </w:p>
    <w:p w14:paraId="15FEE2B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E9B0384-9515-4678-AA86-3603673C8631}"/>
  </w:font>
  <w:font w:name="方正仿宋_GBK">
    <w:panose1 w:val="02000000000000000000"/>
    <w:charset w:val="86"/>
    <w:family w:val="auto"/>
    <w:pitch w:val="default"/>
    <w:sig w:usb0="00000001" w:usb1="080E0000" w:usb2="00000000" w:usb3="00000000" w:csb0="00040000" w:csb1="00000000"/>
    <w:embedRegular r:id="rId2" w:fontKey="{B60DC247-370E-4448-9D41-AD7F46140BF1}"/>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embedRegular r:id="rId3" w:fontKey="{DF0D5188-4BD5-4CC5-AA8B-4C8D6175AC52}"/>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5635B"/>
    <w:multiLevelType w:val="singleLevel"/>
    <w:tmpl w:val="8465635B"/>
    <w:lvl w:ilvl="0" w:tentative="0">
      <w:start w:val="1"/>
      <w:numFmt w:val="chineseCounting"/>
      <w:suff w:val="nothing"/>
      <w:lvlText w:val="%1、"/>
      <w:lvlJc w:val="left"/>
      <w:pPr>
        <w:ind w:left="0" w:firstLine="420"/>
      </w:pPr>
      <w:rPr>
        <w:rFonts w:hint="eastAsia"/>
      </w:rPr>
    </w:lvl>
  </w:abstractNum>
  <w:abstractNum w:abstractNumId="1">
    <w:nsid w:val="92A7BD9E"/>
    <w:multiLevelType w:val="singleLevel"/>
    <w:tmpl w:val="92A7BD9E"/>
    <w:lvl w:ilvl="0" w:tentative="0">
      <w:start w:val="1"/>
      <w:numFmt w:val="decimal"/>
      <w:suff w:val="nothing"/>
      <w:lvlText w:val="%1．"/>
      <w:lvlJc w:val="left"/>
      <w:pPr>
        <w:ind w:left="0" w:firstLine="400"/>
      </w:pPr>
      <w:rPr>
        <w:rFonts w:hint="default"/>
      </w:rPr>
    </w:lvl>
  </w:abstractNum>
  <w:abstractNum w:abstractNumId="2">
    <w:nsid w:val="998E9553"/>
    <w:multiLevelType w:val="singleLevel"/>
    <w:tmpl w:val="998E9553"/>
    <w:lvl w:ilvl="0" w:tentative="0">
      <w:start w:val="1"/>
      <w:numFmt w:val="decimal"/>
      <w:suff w:val="nothing"/>
      <w:lvlText w:val="%1．"/>
      <w:lvlJc w:val="left"/>
      <w:pPr>
        <w:ind w:left="0" w:firstLine="400"/>
      </w:pPr>
      <w:rPr>
        <w:rFonts w:hint="default"/>
      </w:rPr>
    </w:lvl>
  </w:abstractNum>
  <w:abstractNum w:abstractNumId="3">
    <w:nsid w:val="436DE491"/>
    <w:multiLevelType w:val="singleLevel"/>
    <w:tmpl w:val="436DE491"/>
    <w:lvl w:ilvl="0" w:tentative="0">
      <w:start w:val="1"/>
      <w:numFmt w:val="decimal"/>
      <w:suff w:val="nothing"/>
      <w:lvlText w:val="%1．"/>
      <w:lvlJc w:val="left"/>
      <w:pPr>
        <w:ind w:left="320" w:firstLine="400"/>
      </w:pPr>
      <w:rPr>
        <w:rFonts w:hint="default"/>
      </w:rPr>
    </w:lvl>
  </w:abstractNum>
  <w:abstractNum w:abstractNumId="4">
    <w:nsid w:val="6FD74906"/>
    <w:multiLevelType w:val="multilevel"/>
    <w:tmpl w:val="6FD74906"/>
    <w:lvl w:ilvl="0" w:tentative="0">
      <w:start w:val="6"/>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4MmVkOTA1MjFjYzMwZWNmZGFhODliZDBjZWU4YWMifQ=="/>
  </w:docVars>
  <w:rsids>
    <w:rsidRoot w:val="0092064A"/>
    <w:rsid w:val="002F7C5F"/>
    <w:rsid w:val="00331BBC"/>
    <w:rsid w:val="00332F01"/>
    <w:rsid w:val="004C70AF"/>
    <w:rsid w:val="005A42D0"/>
    <w:rsid w:val="005E2970"/>
    <w:rsid w:val="006E4217"/>
    <w:rsid w:val="008054F6"/>
    <w:rsid w:val="00815916"/>
    <w:rsid w:val="0089026A"/>
    <w:rsid w:val="0092064A"/>
    <w:rsid w:val="00A7285F"/>
    <w:rsid w:val="29D85E76"/>
    <w:rsid w:val="2BC15F6B"/>
    <w:rsid w:val="31740382"/>
    <w:rsid w:val="3A6100BB"/>
    <w:rsid w:val="3A647751"/>
    <w:rsid w:val="4B695FB1"/>
    <w:rsid w:val="53D66E71"/>
    <w:rsid w:val="554E5B53"/>
    <w:rsid w:val="57BC460D"/>
    <w:rsid w:val="713A562E"/>
    <w:rsid w:val="72E05E80"/>
    <w:rsid w:val="77454B71"/>
    <w:rsid w:val="786F1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jc w:val="both"/>
    </w:pPr>
    <w:rPr>
      <w:rFonts w:eastAsia="方正仿宋_GBK" w:asciiTheme="minorHAnsi" w:hAnsiTheme="minorHAnsi" w:cstheme="minorBidi"/>
      <w:kern w:val="2"/>
      <w:sz w:val="32"/>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tabs>
        <w:tab w:val="left" w:pos="1200"/>
        <w:tab w:val="right" w:leader="dot" w:pos="9730"/>
      </w:tabs>
      <w:spacing w:before="120"/>
      <w:ind w:firstLine="880" w:firstLineChars="200"/>
    </w:pPr>
    <w:rPr>
      <w:rFonts w:ascii="宋体" w:hAnsi="宋体" w:cs="Times New Roman"/>
      <w:b/>
      <w:bCs/>
      <w:sz w:val="28"/>
      <w:szCs w:val="22"/>
    </w:rPr>
  </w:style>
  <w:style w:type="paragraph" w:styleId="4">
    <w:name w:val="footer"/>
    <w:basedOn w:val="1"/>
    <w:link w:val="9"/>
    <w:qFormat/>
    <w:uiPriority w:val="0"/>
    <w:pPr>
      <w:tabs>
        <w:tab w:val="center" w:pos="4153"/>
        <w:tab w:val="right" w:pos="8306"/>
      </w:tabs>
      <w:snapToGrid w:val="0"/>
      <w:spacing w:line="240" w:lineRule="atLeast"/>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8">
    <w:name w:val="页眉 字符"/>
    <w:basedOn w:val="7"/>
    <w:link w:val="5"/>
    <w:qFormat/>
    <w:uiPriority w:val="0"/>
    <w:rPr>
      <w:rFonts w:eastAsia="方正仿宋_GBK"/>
      <w:kern w:val="2"/>
      <w:sz w:val="18"/>
      <w:szCs w:val="18"/>
    </w:rPr>
  </w:style>
  <w:style w:type="character" w:customStyle="1" w:styleId="9">
    <w:name w:val="页脚 字符"/>
    <w:basedOn w:val="7"/>
    <w:link w:val="4"/>
    <w:qFormat/>
    <w:uiPriority w:val="0"/>
    <w:rPr>
      <w:rFonts w:eastAsia="方正仿宋_GBK"/>
      <w:kern w:val="2"/>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5413</Words>
  <Characters>5478</Characters>
  <Lines>41</Lines>
  <Paragraphs>11</Paragraphs>
  <TotalTime>13</TotalTime>
  <ScaleCrop>false</ScaleCrop>
  <LinksUpToDate>false</LinksUpToDate>
  <CharactersWithSpaces>5480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2022-01-13T09:28:00Z</dcterms:created>
  <dc:creator>qinchao</dc:creator>
  <cp:lastModifiedBy>⭕️Uncle Wong</cp:lastModifiedBy>
  <dcterms:modified xsi:type="dcterms:W3CDTF">2025-11-27T03:07:22Z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064F836BB756429A89308BC6CE43E361_13</vt:lpwstr>
  </property>
  <property fmtid="{D5CDD505-2E9C-101B-9397-08002B2CF9AE}" pid="4" name="KSOTemplateDocerSaveRecord">
    <vt:lpwstr>eyJoZGlkIjoiY2QxOWI1ZmVmYjg3NDhiMjNiZWM5ZDUzOWNlZGRkMzciLCJ1c2VySWQiOiI0MTAyMjkxNTUifQ==</vt:lpwstr>
  </property>
</Properties>
</file>