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DAD312">
      <w:pPr>
        <w:spacing w:line="600" w:lineRule="exact"/>
        <w:jc w:val="center"/>
        <w:rPr>
          <w:rFonts w:hint="eastAsia" w:asciiTheme="minorEastAsia" w:hAnsiTheme="minorEastAsia" w:eastAsiaTheme="minorEastAsia"/>
          <w:b/>
          <w:bCs/>
          <w:sz w:val="44"/>
          <w:szCs w:val="32"/>
          <w:highlight w:val="none"/>
          <w:lang w:eastAsia="zh-CN"/>
        </w:rPr>
      </w:pPr>
      <w:r>
        <w:rPr>
          <w:rFonts w:hint="eastAsia" w:asciiTheme="minorEastAsia" w:hAnsiTheme="minorEastAsia" w:eastAsiaTheme="minorEastAsia"/>
          <w:b/>
          <w:bCs/>
          <w:sz w:val="44"/>
          <w:szCs w:val="32"/>
          <w:highlight w:val="none"/>
          <w:lang w:eastAsia="zh-CN"/>
        </w:rPr>
        <w:t>重庆公路养护工程（集团）有限公司</w:t>
      </w:r>
    </w:p>
    <w:p w14:paraId="58B08F31">
      <w:pPr>
        <w:spacing w:line="600" w:lineRule="exact"/>
        <w:jc w:val="center"/>
        <w:rPr>
          <w:rFonts w:hint="eastAsia" w:asciiTheme="minorEastAsia" w:hAnsiTheme="minorEastAsia" w:eastAsiaTheme="minorEastAsia"/>
          <w:b/>
          <w:bCs/>
          <w:sz w:val="44"/>
          <w:szCs w:val="32"/>
          <w:highlight w:val="none"/>
          <w:lang w:eastAsia="zh-CN"/>
        </w:rPr>
      </w:pPr>
      <w:r>
        <w:rPr>
          <w:rFonts w:hint="eastAsia" w:cs="宋体" w:asciiTheme="minorEastAsia" w:hAnsiTheme="minorEastAsia" w:eastAsiaTheme="minorEastAsia"/>
          <w:b/>
          <w:bCs/>
          <w:kern w:val="0"/>
          <w:sz w:val="44"/>
          <w:szCs w:val="44"/>
          <w:highlight w:val="none"/>
          <w:lang w:eastAsia="zh-CN"/>
        </w:rPr>
        <w:t>2026</w:t>
      </w:r>
      <w:r>
        <w:rPr>
          <w:rFonts w:hint="eastAsia" w:cs="宋体" w:asciiTheme="minorEastAsia" w:hAnsiTheme="minorEastAsia" w:eastAsiaTheme="minorEastAsia"/>
          <w:b/>
          <w:bCs/>
          <w:kern w:val="0"/>
          <w:sz w:val="44"/>
          <w:szCs w:val="44"/>
          <w:highlight w:val="none"/>
        </w:rPr>
        <w:t>年</w:t>
      </w:r>
      <w:r>
        <w:rPr>
          <w:rFonts w:hint="eastAsia" w:cs="宋体" w:asciiTheme="minorEastAsia" w:hAnsiTheme="minorEastAsia" w:eastAsiaTheme="minorEastAsia"/>
          <w:b/>
          <w:bCs/>
          <w:kern w:val="0"/>
          <w:sz w:val="44"/>
          <w:szCs w:val="44"/>
          <w:highlight w:val="none"/>
          <w:lang w:eastAsia="zh-CN"/>
        </w:rPr>
        <w:t>东南部管养中心</w:t>
      </w:r>
      <w:r>
        <w:rPr>
          <w:rFonts w:hint="eastAsia" w:cs="宋体" w:asciiTheme="minorEastAsia" w:hAnsiTheme="minorEastAsia" w:eastAsiaTheme="minorEastAsia"/>
          <w:b/>
          <w:bCs/>
          <w:kern w:val="0"/>
          <w:sz w:val="44"/>
          <w:szCs w:val="44"/>
          <w:highlight w:val="none"/>
          <w:lang w:val="en-US" w:eastAsia="zh-CN"/>
        </w:rPr>
        <w:t>濯水</w:t>
      </w:r>
      <w:r>
        <w:rPr>
          <w:rFonts w:hint="eastAsia" w:cs="宋体" w:asciiTheme="minorEastAsia" w:hAnsiTheme="minorEastAsia" w:eastAsiaTheme="minorEastAsia"/>
          <w:b/>
          <w:bCs/>
          <w:kern w:val="0"/>
          <w:sz w:val="44"/>
          <w:szCs w:val="44"/>
          <w:highlight w:val="none"/>
        </w:rPr>
        <w:t>养护站车辆定点维修及保养服务</w:t>
      </w:r>
    </w:p>
    <w:p w14:paraId="6398F672">
      <w:pPr>
        <w:pStyle w:val="4"/>
        <w:numPr>
          <w:ilvl w:val="0"/>
          <w:numId w:val="0"/>
        </w:numPr>
        <w:tabs>
          <w:tab w:val="clear" w:pos="2340"/>
        </w:tabs>
        <w:ind w:left="567"/>
        <w:jc w:val="center"/>
        <w:rPr>
          <w:rFonts w:asciiTheme="minorEastAsia" w:hAnsiTheme="minorEastAsia" w:eastAsiaTheme="minorEastAsia"/>
          <w:b/>
          <w:bCs/>
          <w:highlight w:val="none"/>
          <w:lang w:eastAsia="zh-CN"/>
        </w:rPr>
      </w:pPr>
    </w:p>
    <w:p w14:paraId="6DFB37B1">
      <w:pPr>
        <w:jc w:val="center"/>
        <w:rPr>
          <w:rFonts w:cs="宋体" w:asciiTheme="minorEastAsia" w:hAnsiTheme="minorEastAsia" w:eastAsiaTheme="minorEastAsia"/>
          <w:b/>
          <w:bCs/>
          <w:kern w:val="0"/>
          <w:sz w:val="44"/>
          <w:szCs w:val="44"/>
          <w:highlight w:val="none"/>
        </w:rPr>
      </w:pPr>
    </w:p>
    <w:p w14:paraId="6458D954">
      <w:pPr>
        <w:pStyle w:val="4"/>
        <w:numPr>
          <w:ilvl w:val="0"/>
          <w:numId w:val="0"/>
        </w:numPr>
        <w:tabs>
          <w:tab w:val="clear" w:pos="2340"/>
        </w:tabs>
        <w:ind w:left="567"/>
        <w:jc w:val="center"/>
        <w:rPr>
          <w:rFonts w:asciiTheme="minorEastAsia" w:hAnsiTheme="minorEastAsia" w:eastAsiaTheme="minorEastAsia"/>
          <w:b/>
          <w:bCs/>
          <w:highlight w:val="none"/>
          <w:lang w:eastAsia="zh-CN"/>
        </w:rPr>
      </w:pPr>
    </w:p>
    <w:p w14:paraId="332988ED">
      <w:pPr>
        <w:jc w:val="center"/>
        <w:rPr>
          <w:rFonts w:cs="宋体" w:asciiTheme="minorEastAsia" w:hAnsiTheme="minorEastAsia" w:eastAsiaTheme="minorEastAsia"/>
          <w:b/>
          <w:bCs/>
          <w:kern w:val="0"/>
          <w:sz w:val="44"/>
          <w:szCs w:val="44"/>
          <w:highlight w:val="none"/>
        </w:rPr>
      </w:pPr>
    </w:p>
    <w:p w14:paraId="402C8623">
      <w:pPr>
        <w:jc w:val="center"/>
        <w:rPr>
          <w:rFonts w:hint="eastAsia" w:ascii="宋体" w:hAnsi="宋体" w:cs="宋体"/>
          <w:b/>
          <w:color w:val="auto"/>
          <w:spacing w:val="20"/>
          <w:sz w:val="84"/>
          <w:szCs w:val="84"/>
          <w:highlight w:val="none"/>
        </w:rPr>
      </w:pPr>
      <w:r>
        <w:rPr>
          <w:rFonts w:hint="eastAsia" w:ascii="宋体" w:hAnsi="宋体" w:cs="宋体"/>
          <w:b/>
          <w:color w:val="auto"/>
          <w:spacing w:val="20"/>
          <w:sz w:val="84"/>
          <w:szCs w:val="84"/>
          <w:highlight w:val="none"/>
          <w:lang w:eastAsia="zh-CN"/>
        </w:rPr>
        <w:t>竞争性比选</w:t>
      </w:r>
      <w:r>
        <w:rPr>
          <w:rFonts w:hint="eastAsia" w:ascii="宋体" w:hAnsi="宋体" w:cs="宋体"/>
          <w:b/>
          <w:color w:val="auto"/>
          <w:spacing w:val="20"/>
          <w:sz w:val="84"/>
          <w:szCs w:val="84"/>
          <w:highlight w:val="none"/>
        </w:rPr>
        <w:t>文件</w:t>
      </w:r>
    </w:p>
    <w:p w14:paraId="3085AF39">
      <w:pPr>
        <w:spacing w:line="600" w:lineRule="exact"/>
        <w:jc w:val="center"/>
        <w:rPr>
          <w:rFonts w:asciiTheme="minorEastAsia" w:hAnsiTheme="minorEastAsia" w:eastAsiaTheme="minorEastAsia"/>
          <w:spacing w:val="80"/>
          <w:sz w:val="32"/>
          <w:szCs w:val="32"/>
          <w:highlight w:val="none"/>
        </w:rPr>
      </w:pPr>
    </w:p>
    <w:p w14:paraId="799D9528">
      <w:pPr>
        <w:spacing w:line="600" w:lineRule="exact"/>
        <w:rPr>
          <w:rFonts w:asciiTheme="minorEastAsia" w:hAnsiTheme="minorEastAsia" w:eastAsiaTheme="minorEastAsia"/>
          <w:b/>
          <w:color w:val="000000"/>
          <w:sz w:val="48"/>
          <w:highlight w:val="none"/>
        </w:rPr>
      </w:pPr>
      <w:r>
        <w:rPr>
          <w:rFonts w:hint="eastAsia" w:asciiTheme="minorEastAsia" w:hAnsiTheme="minorEastAsia" w:eastAsiaTheme="minorEastAsia"/>
          <w:b/>
          <w:color w:val="000000"/>
          <w:sz w:val="48"/>
          <w:highlight w:val="none"/>
        </w:rPr>
        <w:t xml:space="preserve">               </w:t>
      </w:r>
    </w:p>
    <w:p w14:paraId="1CD2B7CD">
      <w:pPr>
        <w:spacing w:line="600" w:lineRule="exact"/>
        <w:rPr>
          <w:rFonts w:asciiTheme="minorEastAsia" w:hAnsiTheme="minorEastAsia" w:eastAsiaTheme="minorEastAsia"/>
          <w:b/>
          <w:color w:val="000000"/>
          <w:sz w:val="48"/>
          <w:highlight w:val="none"/>
        </w:rPr>
      </w:pPr>
    </w:p>
    <w:p w14:paraId="71F9187D">
      <w:pPr>
        <w:spacing w:line="600" w:lineRule="exact"/>
        <w:ind w:firstLine="1928" w:firstLineChars="600"/>
        <w:rPr>
          <w:rFonts w:asciiTheme="minorEastAsia" w:hAnsiTheme="minorEastAsia" w:eastAsiaTheme="minorEastAsia"/>
          <w:b/>
          <w:color w:val="000000"/>
          <w:sz w:val="32"/>
          <w:szCs w:val="32"/>
          <w:highlight w:val="none"/>
        </w:rPr>
      </w:pPr>
    </w:p>
    <w:p w14:paraId="4329E558">
      <w:pPr>
        <w:spacing w:line="600" w:lineRule="exact"/>
        <w:ind w:firstLine="1928" w:firstLineChars="600"/>
        <w:rPr>
          <w:rFonts w:asciiTheme="minorEastAsia" w:hAnsiTheme="minorEastAsia" w:eastAsiaTheme="minorEastAsia"/>
          <w:b/>
          <w:color w:val="000000"/>
          <w:sz w:val="32"/>
          <w:szCs w:val="32"/>
          <w:highlight w:val="none"/>
        </w:rPr>
      </w:pPr>
    </w:p>
    <w:p w14:paraId="778CE67D">
      <w:pPr>
        <w:spacing w:line="600" w:lineRule="exact"/>
        <w:ind w:firstLine="1928" w:firstLineChars="600"/>
        <w:rPr>
          <w:rFonts w:asciiTheme="minorEastAsia" w:hAnsiTheme="minorEastAsia" w:eastAsiaTheme="minorEastAsia"/>
          <w:b/>
          <w:color w:val="000000"/>
          <w:sz w:val="32"/>
          <w:szCs w:val="32"/>
          <w:highlight w:val="none"/>
        </w:rPr>
      </w:pPr>
    </w:p>
    <w:p w14:paraId="27274DAF">
      <w:pPr>
        <w:spacing w:line="600" w:lineRule="exact"/>
        <w:ind w:firstLine="1928" w:firstLineChars="600"/>
        <w:rPr>
          <w:rFonts w:asciiTheme="minorEastAsia" w:hAnsiTheme="minorEastAsia" w:eastAsiaTheme="minorEastAsia"/>
          <w:b/>
          <w:color w:val="000000"/>
          <w:sz w:val="32"/>
          <w:szCs w:val="32"/>
          <w:highlight w:val="none"/>
        </w:rPr>
      </w:pPr>
    </w:p>
    <w:p w14:paraId="411518A1">
      <w:pPr>
        <w:spacing w:line="600" w:lineRule="exact"/>
        <w:ind w:firstLine="1928" w:firstLineChars="600"/>
        <w:rPr>
          <w:rFonts w:asciiTheme="minorEastAsia" w:hAnsiTheme="minorEastAsia" w:eastAsiaTheme="minorEastAsia"/>
          <w:b/>
          <w:color w:val="000000"/>
          <w:sz w:val="32"/>
          <w:szCs w:val="32"/>
          <w:highlight w:val="none"/>
        </w:rPr>
      </w:pPr>
    </w:p>
    <w:p w14:paraId="021EFE9F">
      <w:pPr>
        <w:spacing w:line="600" w:lineRule="exact"/>
        <w:jc w:val="center"/>
        <w:rPr>
          <w:rFonts w:hint="eastAsia" w:asciiTheme="minorEastAsia" w:hAnsiTheme="minorEastAsia" w:eastAsiaTheme="minorEastAsia"/>
          <w:b/>
          <w:color w:val="000000"/>
          <w:sz w:val="32"/>
          <w:szCs w:val="32"/>
          <w:highlight w:val="none"/>
          <w:lang w:eastAsia="zh-CN"/>
        </w:rPr>
      </w:pPr>
      <w:r>
        <w:rPr>
          <w:rFonts w:hint="eastAsia" w:asciiTheme="minorEastAsia" w:hAnsiTheme="minorEastAsia" w:eastAsiaTheme="minorEastAsia"/>
          <w:b/>
          <w:color w:val="000000"/>
          <w:sz w:val="32"/>
          <w:szCs w:val="32"/>
          <w:highlight w:val="none"/>
          <w:lang w:eastAsia="zh-CN"/>
        </w:rPr>
        <w:t>重庆公路养护工程（集团）有限公司</w:t>
      </w:r>
    </w:p>
    <w:p w14:paraId="5E2911AC">
      <w:pPr>
        <w:spacing w:line="600" w:lineRule="exact"/>
        <w:jc w:val="center"/>
        <w:rPr>
          <w:rFonts w:asciiTheme="minorEastAsia" w:hAnsiTheme="minorEastAsia" w:eastAsiaTheme="minorEastAsia"/>
          <w:color w:val="000000"/>
          <w:sz w:val="32"/>
          <w:szCs w:val="32"/>
          <w:highlight w:val="none"/>
        </w:rPr>
      </w:pPr>
      <w:r>
        <w:rPr>
          <w:rFonts w:hint="eastAsia" w:asciiTheme="minorEastAsia" w:hAnsiTheme="minorEastAsia" w:eastAsiaTheme="minorEastAsia"/>
          <w:color w:val="000000"/>
          <w:sz w:val="32"/>
          <w:szCs w:val="32"/>
          <w:highlight w:val="none"/>
          <w:lang w:eastAsia="zh-CN"/>
        </w:rPr>
        <w:t>202</w:t>
      </w:r>
      <w:r>
        <w:rPr>
          <w:rFonts w:hint="eastAsia" w:asciiTheme="minorEastAsia" w:hAnsiTheme="minorEastAsia" w:eastAsiaTheme="minorEastAsia"/>
          <w:color w:val="000000"/>
          <w:sz w:val="32"/>
          <w:szCs w:val="32"/>
          <w:highlight w:val="none"/>
          <w:lang w:val="en-US" w:eastAsia="zh-CN"/>
        </w:rPr>
        <w:t>6</w:t>
      </w:r>
      <w:r>
        <w:rPr>
          <w:rFonts w:hint="eastAsia" w:asciiTheme="minorEastAsia" w:hAnsiTheme="minorEastAsia" w:eastAsiaTheme="minorEastAsia"/>
          <w:color w:val="000000"/>
          <w:sz w:val="32"/>
          <w:szCs w:val="32"/>
          <w:highlight w:val="none"/>
        </w:rPr>
        <w:t>年</w:t>
      </w:r>
      <w:r>
        <w:rPr>
          <w:rFonts w:hint="eastAsia" w:asciiTheme="minorEastAsia" w:hAnsiTheme="minorEastAsia" w:eastAsiaTheme="minorEastAsia"/>
          <w:color w:val="000000"/>
          <w:sz w:val="32"/>
          <w:szCs w:val="32"/>
          <w:highlight w:val="none"/>
          <w:lang w:val="en-US" w:eastAsia="zh-CN"/>
        </w:rPr>
        <w:t>3</w:t>
      </w:r>
      <w:r>
        <w:rPr>
          <w:rFonts w:hint="eastAsia" w:asciiTheme="minorEastAsia" w:hAnsiTheme="minorEastAsia" w:eastAsiaTheme="minorEastAsia"/>
          <w:sz w:val="32"/>
          <w:szCs w:val="32"/>
          <w:highlight w:val="none"/>
        </w:rPr>
        <w:t>月</w:t>
      </w:r>
    </w:p>
    <w:p w14:paraId="63C1527D">
      <w:pPr>
        <w:spacing w:line="600" w:lineRule="exact"/>
        <w:jc w:val="center"/>
        <w:rPr>
          <w:rFonts w:hint="eastAsia" w:asciiTheme="minorEastAsia" w:hAnsiTheme="minorEastAsia" w:eastAsiaTheme="minorEastAsia"/>
          <w:b/>
          <w:bCs/>
          <w:sz w:val="36"/>
          <w:szCs w:val="36"/>
          <w:highlight w:val="none"/>
          <w:lang w:eastAsia="zh-CN"/>
        </w:rPr>
      </w:pPr>
      <w:r>
        <w:rPr>
          <w:rFonts w:asciiTheme="minorEastAsia" w:hAnsiTheme="minorEastAsia" w:eastAsiaTheme="minorEastAsia"/>
          <w:b/>
          <w:sz w:val="44"/>
          <w:szCs w:val="44"/>
          <w:highlight w:val="none"/>
        </w:rPr>
        <w:br w:type="page"/>
      </w:r>
      <w:r>
        <w:rPr>
          <w:rFonts w:hint="eastAsia" w:asciiTheme="minorEastAsia" w:hAnsiTheme="minorEastAsia" w:eastAsiaTheme="minorEastAsia"/>
          <w:b/>
          <w:bCs/>
          <w:sz w:val="36"/>
          <w:szCs w:val="36"/>
          <w:highlight w:val="none"/>
          <w:lang w:eastAsia="zh-CN"/>
        </w:rPr>
        <w:t>重庆公路养护工程（集团）有限公司</w:t>
      </w:r>
    </w:p>
    <w:p w14:paraId="1C2C00C4">
      <w:pPr>
        <w:spacing w:line="600" w:lineRule="exact"/>
        <w:jc w:val="center"/>
        <w:rPr>
          <w:rFonts w:hint="eastAsia" w:asciiTheme="minorEastAsia" w:hAnsiTheme="minorEastAsia" w:eastAsiaTheme="minorEastAsia"/>
          <w:b/>
          <w:bCs/>
          <w:sz w:val="36"/>
          <w:szCs w:val="36"/>
          <w:highlight w:val="none"/>
          <w:lang w:eastAsia="zh-CN"/>
        </w:rPr>
      </w:pPr>
      <w:r>
        <w:rPr>
          <w:rFonts w:hint="eastAsia" w:cs="宋体" w:asciiTheme="minorEastAsia" w:hAnsiTheme="minorEastAsia" w:eastAsiaTheme="minorEastAsia"/>
          <w:b/>
          <w:bCs/>
          <w:kern w:val="0"/>
          <w:sz w:val="36"/>
          <w:szCs w:val="36"/>
          <w:highlight w:val="none"/>
          <w:lang w:eastAsia="zh-CN"/>
        </w:rPr>
        <w:t>2026</w:t>
      </w:r>
      <w:r>
        <w:rPr>
          <w:rFonts w:hint="eastAsia" w:cs="宋体" w:asciiTheme="minorEastAsia" w:hAnsiTheme="minorEastAsia" w:eastAsiaTheme="minorEastAsia"/>
          <w:b/>
          <w:bCs/>
          <w:kern w:val="0"/>
          <w:sz w:val="36"/>
          <w:szCs w:val="36"/>
          <w:highlight w:val="none"/>
        </w:rPr>
        <w:t>年</w:t>
      </w:r>
      <w:r>
        <w:rPr>
          <w:rFonts w:hint="eastAsia" w:cs="宋体" w:asciiTheme="minorEastAsia" w:hAnsiTheme="minorEastAsia" w:eastAsiaTheme="minorEastAsia"/>
          <w:b/>
          <w:bCs/>
          <w:kern w:val="0"/>
          <w:sz w:val="36"/>
          <w:szCs w:val="36"/>
          <w:highlight w:val="none"/>
          <w:lang w:eastAsia="zh-CN"/>
        </w:rPr>
        <w:t>东南部</w:t>
      </w:r>
      <w:r>
        <w:rPr>
          <w:rFonts w:hint="eastAsia" w:cs="宋体" w:asciiTheme="minorEastAsia" w:hAnsiTheme="minorEastAsia" w:eastAsiaTheme="minorEastAsia"/>
          <w:b/>
          <w:bCs/>
          <w:kern w:val="0"/>
          <w:sz w:val="36"/>
          <w:szCs w:val="36"/>
          <w:highlight w:val="none"/>
          <w:lang w:val="en-US" w:eastAsia="zh-CN"/>
        </w:rPr>
        <w:t>管养中心</w:t>
      </w:r>
      <w:r>
        <w:rPr>
          <w:rFonts w:hint="eastAsia" w:cs="宋体" w:asciiTheme="minorEastAsia" w:hAnsiTheme="minorEastAsia" w:eastAsiaTheme="minorEastAsia"/>
          <w:b/>
          <w:bCs/>
          <w:kern w:val="0"/>
          <w:sz w:val="36"/>
          <w:szCs w:val="36"/>
          <w:highlight w:val="none"/>
          <w:lang w:eastAsia="zh-CN"/>
        </w:rPr>
        <w:t>濯水</w:t>
      </w:r>
      <w:r>
        <w:rPr>
          <w:rFonts w:hint="eastAsia" w:cs="宋体" w:asciiTheme="minorEastAsia" w:hAnsiTheme="minorEastAsia" w:eastAsiaTheme="minorEastAsia"/>
          <w:b/>
          <w:bCs/>
          <w:kern w:val="0"/>
          <w:sz w:val="36"/>
          <w:szCs w:val="36"/>
          <w:highlight w:val="none"/>
        </w:rPr>
        <w:t>养护站车辆定点维修及保养服务</w:t>
      </w:r>
      <w:r>
        <w:rPr>
          <w:rFonts w:hint="eastAsia" w:cs="宋体" w:asciiTheme="minorEastAsia" w:hAnsiTheme="minorEastAsia" w:eastAsiaTheme="minorEastAsia"/>
          <w:b/>
          <w:bCs/>
          <w:sz w:val="36"/>
          <w:szCs w:val="36"/>
          <w:highlight w:val="none"/>
        </w:rPr>
        <w:t>竞争性比选公告</w:t>
      </w:r>
    </w:p>
    <w:p w14:paraId="3F53A4BE">
      <w:pPr>
        <w:rPr>
          <w:rFonts w:asciiTheme="minorEastAsia" w:hAnsiTheme="minorEastAsia" w:eastAsiaTheme="minorEastAsia"/>
          <w:highlight w:val="none"/>
        </w:rPr>
      </w:pPr>
    </w:p>
    <w:p w14:paraId="124A8097">
      <w:pPr>
        <w:pStyle w:val="4"/>
        <w:numPr>
          <w:ilvl w:val="0"/>
          <w:numId w:val="0"/>
        </w:numPr>
        <w:tabs>
          <w:tab w:val="clear" w:pos="2340"/>
        </w:tabs>
        <w:spacing w:after="0" w:line="600" w:lineRule="exact"/>
        <w:ind w:firstLine="240" w:firstLineChars="100"/>
        <w:rPr>
          <w:rFonts w:ascii="宋体" w:hAnsi="宋体" w:eastAsia="宋体" w:cs="宋体"/>
          <w:sz w:val="24"/>
          <w:szCs w:val="24"/>
          <w:highlight w:val="none"/>
          <w:lang w:eastAsia="zh-CN"/>
        </w:rPr>
      </w:pPr>
      <w:r>
        <w:rPr>
          <w:rFonts w:hint="eastAsia" w:eastAsia="宋体"/>
          <w:color w:val="auto"/>
          <w:sz w:val="24"/>
          <w:szCs w:val="24"/>
          <w:highlight w:val="none"/>
          <w:lang w:val="en-US" w:eastAsia="zh-CN"/>
        </w:rPr>
        <w:t>本项目</w:t>
      </w:r>
      <w:r>
        <w:rPr>
          <w:rFonts w:hint="eastAsia" w:ascii="宋体" w:hAnsi="宋体" w:eastAsia="宋体" w:cs="宋体"/>
          <w:color w:val="auto"/>
          <w:sz w:val="24"/>
          <w:szCs w:val="24"/>
          <w:highlight w:val="none"/>
          <w:lang w:eastAsia="zh-CN"/>
        </w:rPr>
        <w:t>2026年重庆公路养护工程（集团）有限公司东南部</w:t>
      </w:r>
      <w:r>
        <w:rPr>
          <w:rFonts w:hint="eastAsia" w:ascii="宋体" w:hAnsi="宋体" w:eastAsia="宋体" w:cs="宋体"/>
          <w:color w:val="auto"/>
          <w:sz w:val="24"/>
          <w:szCs w:val="24"/>
          <w:highlight w:val="none"/>
          <w:lang w:val="en-US" w:eastAsia="zh-CN"/>
        </w:rPr>
        <w:t>管养中心濯水养护站</w:t>
      </w:r>
      <w:r>
        <w:rPr>
          <w:rFonts w:hint="eastAsia" w:ascii="宋体" w:hAnsi="宋体" w:eastAsia="宋体" w:cs="宋体"/>
          <w:color w:val="auto"/>
          <w:sz w:val="24"/>
          <w:szCs w:val="24"/>
          <w:highlight w:val="none"/>
          <w:lang w:eastAsia="zh-CN"/>
        </w:rPr>
        <w:t>车辆定点维修及保养服务准备组织实施，重庆公路养护工程（集团）有限公司计划以竞争性比选方式确定成交单位，具体情况如下：</w:t>
      </w:r>
    </w:p>
    <w:p w14:paraId="2865B51F">
      <w:pPr>
        <w:numPr>
          <w:ilvl w:val="0"/>
          <w:numId w:val="0"/>
        </w:numPr>
        <w:spacing w:line="600" w:lineRule="exact"/>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一、项目</w:t>
      </w:r>
      <w:r>
        <w:rPr>
          <w:rFonts w:hint="eastAsia" w:ascii="宋体" w:hAnsi="宋体" w:cs="宋体"/>
          <w:b/>
          <w:bCs/>
          <w:sz w:val="24"/>
          <w:szCs w:val="24"/>
          <w:highlight w:val="none"/>
        </w:rPr>
        <w:t>概况</w:t>
      </w:r>
      <w:r>
        <w:rPr>
          <w:rFonts w:hint="eastAsia" w:ascii="宋体" w:hAnsi="宋体" w:cs="宋体"/>
          <w:b/>
          <w:bCs/>
          <w:sz w:val="24"/>
          <w:szCs w:val="24"/>
          <w:highlight w:val="none"/>
          <w:lang w:val="en-US" w:eastAsia="zh-CN"/>
        </w:rPr>
        <w:t>与竞争性比选范围</w:t>
      </w:r>
    </w:p>
    <w:p w14:paraId="42D011D0">
      <w:pPr>
        <w:pStyle w:val="2"/>
        <w:numPr>
          <w:ilvl w:val="0"/>
          <w:numId w:val="0"/>
        </w:numPr>
        <w:rPr>
          <w:rFonts w:hint="default"/>
          <w:highlight w:val="none"/>
          <w:lang w:val="en-US" w:eastAsia="zh-CN"/>
        </w:rPr>
      </w:pPr>
      <w:r>
        <w:rPr>
          <w:rFonts w:hint="eastAsia"/>
          <w:highlight w:val="none"/>
          <w:lang w:val="en-US" w:eastAsia="zh-CN"/>
        </w:rPr>
        <w:t xml:space="preserve">        </w:t>
      </w:r>
      <w:r>
        <w:rPr>
          <w:rFonts w:hint="eastAsia" w:ascii="宋体" w:hAnsi="宋体" w:eastAsia="宋体" w:cs="宋体"/>
          <w:kern w:val="2"/>
          <w:sz w:val="24"/>
          <w:szCs w:val="24"/>
          <w:highlight w:val="none"/>
          <w:lang w:val="en-US" w:eastAsia="zh-CN" w:bidi="ar-SA"/>
        </w:rPr>
        <w:t>本项目为</w:t>
      </w:r>
      <w:r>
        <w:rPr>
          <w:rFonts w:hint="eastAsia" w:ascii="宋体" w:hAnsi="宋体" w:cs="宋体"/>
          <w:kern w:val="2"/>
          <w:sz w:val="24"/>
          <w:szCs w:val="24"/>
          <w:highlight w:val="none"/>
          <w:lang w:val="en-US" w:eastAsia="zh-CN" w:bidi="ar-SA"/>
        </w:rPr>
        <w:t>2026</w:t>
      </w:r>
      <w:r>
        <w:rPr>
          <w:rFonts w:hint="eastAsia" w:ascii="宋体" w:hAnsi="宋体" w:eastAsia="宋体" w:cs="宋体"/>
          <w:kern w:val="2"/>
          <w:sz w:val="24"/>
          <w:szCs w:val="24"/>
          <w:highlight w:val="none"/>
          <w:lang w:val="en-US" w:eastAsia="zh-CN" w:bidi="ar-SA"/>
        </w:rPr>
        <w:t>年</w:t>
      </w:r>
      <w:r>
        <w:rPr>
          <w:rFonts w:hint="eastAsia" w:ascii="宋体" w:hAnsi="宋体" w:cs="宋体"/>
          <w:kern w:val="2"/>
          <w:sz w:val="24"/>
          <w:szCs w:val="24"/>
          <w:highlight w:val="none"/>
          <w:lang w:val="en-US" w:eastAsia="zh-CN" w:bidi="ar-SA"/>
        </w:rPr>
        <w:t>重庆公路养护工程（集团）有限公司东南部管养中心</w:t>
      </w:r>
      <w:r>
        <w:rPr>
          <w:rFonts w:hint="eastAsia" w:ascii="宋体" w:hAnsi="宋体" w:cs="宋体"/>
          <w:color w:val="auto"/>
          <w:sz w:val="24"/>
          <w:szCs w:val="24"/>
          <w:highlight w:val="none"/>
          <w:lang w:val="en-US" w:eastAsia="zh-CN"/>
        </w:rPr>
        <w:t>濯水</w:t>
      </w:r>
      <w:r>
        <w:rPr>
          <w:rFonts w:hint="eastAsia" w:ascii="宋体" w:hAnsi="宋体" w:eastAsia="宋体" w:cs="宋体"/>
          <w:color w:val="auto"/>
          <w:sz w:val="24"/>
          <w:szCs w:val="24"/>
          <w:highlight w:val="none"/>
          <w:lang w:val="en-US" w:eastAsia="zh-CN"/>
        </w:rPr>
        <w:t>养护站</w:t>
      </w:r>
      <w:r>
        <w:rPr>
          <w:rFonts w:hint="eastAsia" w:ascii="宋体" w:hAnsi="宋体" w:eastAsia="宋体" w:cs="宋体"/>
          <w:kern w:val="2"/>
          <w:sz w:val="24"/>
          <w:szCs w:val="24"/>
          <w:highlight w:val="none"/>
          <w:lang w:val="en-US" w:eastAsia="zh-CN" w:bidi="ar-SA"/>
        </w:rPr>
        <w:t>车辆定点维修及保养服务</w:t>
      </w:r>
    </w:p>
    <w:p w14:paraId="375B257F">
      <w:pPr>
        <w:spacing w:line="600" w:lineRule="exact"/>
        <w:ind w:firstLine="480" w:firstLineChars="20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1.1、</w:t>
      </w:r>
      <w:r>
        <w:rPr>
          <w:rFonts w:hint="eastAsia" w:ascii="宋体" w:hAnsi="宋体" w:cs="宋体"/>
          <w:kern w:val="0"/>
          <w:sz w:val="24"/>
          <w:highlight w:val="none"/>
          <w:lang w:val="en-US" w:eastAsia="zh-CN"/>
        </w:rPr>
        <w:t>比选</w:t>
      </w:r>
      <w:r>
        <w:rPr>
          <w:rFonts w:hint="eastAsia" w:ascii="宋体" w:hAnsi="宋体" w:eastAsia="宋体" w:cs="宋体"/>
          <w:kern w:val="0"/>
          <w:sz w:val="24"/>
          <w:highlight w:val="none"/>
          <w:lang w:val="en-US" w:eastAsia="zh-CN"/>
        </w:rPr>
        <w:t>范围：</w:t>
      </w:r>
      <w:r>
        <w:rPr>
          <w:rFonts w:hint="eastAsia" w:ascii="宋体" w:hAnsi="宋体" w:cs="宋体"/>
          <w:kern w:val="0"/>
          <w:sz w:val="24"/>
          <w:highlight w:val="none"/>
          <w:lang w:val="en-US" w:eastAsia="zh-CN"/>
        </w:rPr>
        <w:t>东南部管养中心濯水</w:t>
      </w:r>
      <w:r>
        <w:rPr>
          <w:rFonts w:hint="eastAsia" w:ascii="宋体" w:hAnsi="宋体" w:eastAsia="宋体" w:cs="宋体"/>
          <w:kern w:val="0"/>
          <w:sz w:val="24"/>
          <w:highlight w:val="none"/>
          <w:lang w:val="en-US" w:eastAsia="zh-CN"/>
        </w:rPr>
        <w:t>养护站</w:t>
      </w:r>
      <w:r>
        <w:rPr>
          <w:rFonts w:hint="eastAsia" w:ascii="宋体" w:hAnsi="宋体" w:eastAsia="宋体" w:cs="宋体"/>
          <w:kern w:val="0"/>
          <w:sz w:val="24"/>
          <w:highlight w:val="none"/>
        </w:rPr>
        <w:t>车辆定点维修及保养服务</w:t>
      </w:r>
    </w:p>
    <w:p w14:paraId="0EEA8AA2">
      <w:pPr>
        <w:spacing w:line="600" w:lineRule="exact"/>
        <w:ind w:firstLine="480" w:firstLineChars="200"/>
        <w:rPr>
          <w:rFonts w:hint="eastAsia" w:ascii="宋体" w:hAnsi="宋体" w:eastAsia="宋体" w:cs="宋体"/>
          <w:kern w:val="0"/>
          <w:sz w:val="24"/>
          <w:highlight w:val="none"/>
          <w:lang w:eastAsia="zh-CN"/>
        </w:rPr>
      </w:pPr>
      <w:r>
        <w:rPr>
          <w:rFonts w:hint="eastAsia" w:ascii="宋体" w:hAnsi="宋体" w:eastAsia="宋体" w:cs="宋体"/>
          <w:kern w:val="0"/>
          <w:sz w:val="24"/>
          <w:highlight w:val="none"/>
          <w:lang w:val="en-US" w:eastAsia="zh-CN"/>
        </w:rPr>
        <w:t>1.2、服务地点：</w:t>
      </w:r>
      <w:r>
        <w:rPr>
          <w:rFonts w:hint="eastAsia" w:ascii="宋体" w:hAnsi="宋体" w:cs="宋体"/>
          <w:kern w:val="0"/>
          <w:sz w:val="24"/>
          <w:highlight w:val="none"/>
          <w:lang w:eastAsia="zh-CN"/>
        </w:rPr>
        <w:t>东南部管养中心濯水</w:t>
      </w:r>
      <w:r>
        <w:rPr>
          <w:rFonts w:hint="eastAsia" w:ascii="宋体" w:hAnsi="宋体" w:eastAsia="宋体" w:cs="宋体"/>
          <w:kern w:val="0"/>
          <w:sz w:val="24"/>
          <w:highlight w:val="none"/>
        </w:rPr>
        <w:t>养护站驻地附近</w:t>
      </w:r>
      <w:r>
        <w:rPr>
          <w:rFonts w:hint="eastAsia" w:ascii="宋体" w:hAnsi="宋体" w:eastAsia="宋体" w:cs="宋体"/>
          <w:kern w:val="0"/>
          <w:sz w:val="24"/>
          <w:highlight w:val="none"/>
          <w:lang w:eastAsia="zh-CN"/>
        </w:rPr>
        <w:t>。</w:t>
      </w:r>
    </w:p>
    <w:p w14:paraId="6288DA6E">
      <w:pPr>
        <w:spacing w:line="600" w:lineRule="exact"/>
        <w:ind w:left="719" w:leftChars="228" w:hanging="240" w:hangingChars="100"/>
        <w:rPr>
          <w:rFonts w:hint="default"/>
          <w:highlight w:val="none"/>
          <w:lang w:val="en-US" w:eastAsia="zh-CN"/>
        </w:rPr>
      </w:pPr>
      <w:r>
        <w:rPr>
          <w:rFonts w:hint="eastAsia" w:ascii="宋体" w:hAnsi="宋体" w:eastAsia="宋体" w:cs="宋体"/>
          <w:kern w:val="0"/>
          <w:sz w:val="24"/>
          <w:highlight w:val="none"/>
          <w:lang w:val="en-US" w:eastAsia="zh-CN"/>
        </w:rPr>
        <w:t xml:space="preserve">区域要求：距离G65包茂高速濯水收费站旁养护站驻地50公里范围内。 </w:t>
      </w:r>
      <w:r>
        <w:rPr>
          <w:rFonts w:hint="eastAsia" w:ascii="宋体" w:hAnsi="宋体" w:cs="宋体"/>
          <w:kern w:val="0"/>
          <w:sz w:val="24"/>
          <w:highlight w:val="none"/>
          <w:lang w:val="en-US" w:eastAsia="zh-CN"/>
        </w:rPr>
        <w:t xml:space="preserve">   </w:t>
      </w:r>
    </w:p>
    <w:p w14:paraId="6E6DB01E">
      <w:pPr>
        <w:numPr>
          <w:ilvl w:val="0"/>
          <w:numId w:val="0"/>
        </w:numPr>
        <w:spacing w:line="600" w:lineRule="exact"/>
        <w:jc w:val="left"/>
        <w:rPr>
          <w:rFonts w:hint="eastAsia" w:ascii="宋体" w:hAnsi="宋体" w:cs="宋体"/>
          <w:b/>
          <w:bCs w:val="0"/>
          <w:sz w:val="24"/>
          <w:szCs w:val="24"/>
          <w:highlight w:val="none"/>
        </w:rPr>
      </w:pPr>
      <w:r>
        <w:rPr>
          <w:rFonts w:hint="eastAsia" w:ascii="宋体" w:hAnsi="宋体" w:cs="宋体"/>
          <w:b/>
          <w:bCs w:val="0"/>
          <w:sz w:val="24"/>
          <w:szCs w:val="24"/>
          <w:highlight w:val="none"/>
          <w:lang w:val="en-US" w:eastAsia="zh-CN"/>
        </w:rPr>
        <w:t>二、</w:t>
      </w:r>
      <w:r>
        <w:rPr>
          <w:rFonts w:hint="eastAsia" w:ascii="宋体" w:hAnsi="宋体" w:cs="宋体"/>
          <w:b/>
          <w:bCs w:val="0"/>
          <w:sz w:val="24"/>
          <w:szCs w:val="24"/>
          <w:highlight w:val="none"/>
        </w:rPr>
        <w:t>竞标人资格要求</w:t>
      </w:r>
    </w:p>
    <w:p w14:paraId="251A8EBF">
      <w:pPr>
        <w:spacing w:line="60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1、资质要求：须具备独立法人资格</w:t>
      </w:r>
      <w:r>
        <w:rPr>
          <w:rFonts w:hint="eastAsia" w:ascii="宋体" w:hAnsi="宋体" w:cs="宋体"/>
          <w:sz w:val="24"/>
          <w:szCs w:val="24"/>
          <w:highlight w:val="none"/>
          <w:lang w:val="en-US" w:eastAsia="zh-CN"/>
        </w:rPr>
        <w:t>，个人独资企业，个体工商户以字号对外承担无限责任（三者满足其一）、</w:t>
      </w:r>
      <w:r>
        <w:rPr>
          <w:rFonts w:hint="eastAsia" w:ascii="宋体" w:hAnsi="宋体" w:eastAsia="宋体" w:cs="宋体"/>
          <w:sz w:val="24"/>
          <w:szCs w:val="24"/>
          <w:highlight w:val="none"/>
          <w:lang w:val="en-US" w:eastAsia="zh-CN"/>
        </w:rPr>
        <w:t>具备</w:t>
      </w:r>
      <w:r>
        <w:rPr>
          <w:rFonts w:hint="eastAsia" w:ascii="宋体" w:hAnsi="宋体" w:cs="宋体"/>
          <w:sz w:val="24"/>
          <w:szCs w:val="24"/>
          <w:highlight w:val="none"/>
          <w:lang w:val="en-US" w:eastAsia="zh-CN"/>
        </w:rPr>
        <w:t>合法</w:t>
      </w:r>
      <w:r>
        <w:rPr>
          <w:rFonts w:hint="eastAsia" w:ascii="宋体" w:hAnsi="宋体" w:eastAsia="宋体" w:cs="宋体"/>
          <w:sz w:val="24"/>
          <w:szCs w:val="24"/>
          <w:highlight w:val="none"/>
          <w:lang w:val="en-US" w:eastAsia="zh-CN"/>
        </w:rPr>
        <w:t>的营业执照、服务商具体资格要求</w:t>
      </w:r>
      <w:r>
        <w:rPr>
          <w:rFonts w:hint="eastAsia" w:ascii="宋体" w:hAnsi="宋体" w:cs="宋体"/>
          <w:sz w:val="24"/>
          <w:szCs w:val="24"/>
          <w:highlight w:val="none"/>
        </w:rPr>
        <w:t>、资质证书、银行开户许可证等（如三证合一只需附企业营业执照即可）。竞标人应严格按照国家和重庆市汽车维修行业管理部门有关质量管理规定执行，且具备</w:t>
      </w:r>
      <w:r>
        <w:rPr>
          <w:rFonts w:hint="eastAsia" w:ascii="宋体" w:hAnsi="宋体" w:cs="宋体"/>
          <w:sz w:val="24"/>
          <w:szCs w:val="24"/>
          <w:highlight w:val="none"/>
          <w:lang w:val="en-US" w:eastAsia="zh-CN"/>
        </w:rPr>
        <w:t>汽车</w:t>
      </w:r>
      <w:r>
        <w:rPr>
          <w:rFonts w:hint="eastAsia" w:ascii="宋体" w:hAnsi="宋体" w:cs="宋体"/>
          <w:sz w:val="24"/>
          <w:szCs w:val="24"/>
          <w:highlight w:val="none"/>
        </w:rPr>
        <w:t>维修</w:t>
      </w:r>
      <w:r>
        <w:rPr>
          <w:rFonts w:hint="eastAsia" w:ascii="宋体" w:hAnsi="宋体" w:cs="宋体"/>
          <w:sz w:val="24"/>
          <w:szCs w:val="24"/>
          <w:highlight w:val="none"/>
          <w:lang w:val="en-US" w:eastAsia="zh-CN"/>
        </w:rPr>
        <w:t>企业</w:t>
      </w:r>
      <w:r>
        <w:rPr>
          <w:rFonts w:hint="eastAsia" w:ascii="宋体" w:hAnsi="宋体" w:cs="宋体"/>
          <w:sz w:val="24"/>
          <w:szCs w:val="24"/>
          <w:highlight w:val="none"/>
        </w:rPr>
        <w:t>二</w:t>
      </w:r>
      <w:r>
        <w:rPr>
          <w:rFonts w:hint="eastAsia" w:ascii="宋体" w:hAnsi="宋体" w:cs="宋体"/>
          <w:sz w:val="24"/>
          <w:szCs w:val="24"/>
          <w:highlight w:val="none"/>
          <w:lang w:val="en-US" w:eastAsia="zh-CN"/>
        </w:rPr>
        <w:t>类及以上</w:t>
      </w:r>
      <w:r>
        <w:rPr>
          <w:rFonts w:hint="eastAsia" w:ascii="宋体" w:hAnsi="宋体" w:cs="宋体"/>
          <w:sz w:val="24"/>
          <w:szCs w:val="24"/>
          <w:highlight w:val="none"/>
        </w:rPr>
        <w:t>资质</w:t>
      </w:r>
      <w:r>
        <w:rPr>
          <w:rFonts w:hint="eastAsia" w:ascii="宋体" w:hAnsi="宋体" w:eastAsia="宋体" w:cs="宋体"/>
          <w:sz w:val="24"/>
          <w:szCs w:val="24"/>
          <w:highlight w:val="none"/>
          <w:lang w:val="en-US" w:eastAsia="zh-CN"/>
        </w:rPr>
        <w:t>。</w:t>
      </w:r>
    </w:p>
    <w:p w14:paraId="45BEBBBF">
      <w:pPr>
        <w:spacing w:line="600" w:lineRule="exact"/>
        <w:ind w:firstLine="480" w:firstLineChars="200"/>
        <w:jc w:val="left"/>
        <w:rPr>
          <w:rFonts w:ascii="宋体" w:hAnsi="宋体" w:cs="宋体"/>
          <w:bCs/>
          <w:sz w:val="24"/>
          <w:szCs w:val="24"/>
          <w:highlight w:val="none"/>
        </w:rPr>
      </w:pPr>
      <w:r>
        <w:rPr>
          <w:rFonts w:hint="eastAsia" w:ascii="宋体" w:hAnsi="宋体" w:cs="宋体"/>
          <w:bCs/>
          <w:sz w:val="24"/>
          <w:szCs w:val="24"/>
          <w:highlight w:val="none"/>
          <w:lang w:val="en-US" w:eastAsia="zh-CN"/>
        </w:rPr>
        <w:t>2、</w:t>
      </w:r>
      <w:r>
        <w:rPr>
          <w:rFonts w:hint="eastAsia" w:ascii="宋体" w:hAnsi="宋体" w:cs="宋体"/>
          <w:bCs/>
          <w:sz w:val="24"/>
          <w:szCs w:val="24"/>
          <w:highlight w:val="none"/>
        </w:rPr>
        <w:t>质量保证及验收要求</w:t>
      </w:r>
    </w:p>
    <w:p w14:paraId="09E6B8A0">
      <w:pPr>
        <w:numPr>
          <w:ilvl w:val="0"/>
          <w:numId w:val="0"/>
        </w:numPr>
        <w:spacing w:line="60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zh-CN"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val="zh-CN" w:eastAsia="zh-CN"/>
        </w:rPr>
        <w:t>维修质量保证期，从车辆维修竣工出厂之日起：整车大修或总成修理质保期为车辆行驶20000公里或者100日；二级维护质保期为车辆行驶5000公里或者30日；一级维护、小修及专项修理质保期为车辆行驶2000公里或者10日；质保期中行驶里程和日期指标，以先达者为准。</w:t>
      </w:r>
    </w:p>
    <w:p w14:paraId="4E603C0A">
      <w:pPr>
        <w:numPr>
          <w:ilvl w:val="0"/>
          <w:numId w:val="0"/>
        </w:numPr>
        <w:spacing w:line="600" w:lineRule="exact"/>
        <w:ind w:firstLine="480" w:firstLineChars="200"/>
        <w:rPr>
          <w:rFonts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2）</w:t>
      </w:r>
      <w:r>
        <w:rPr>
          <w:rFonts w:hint="eastAsia" w:ascii="宋体" w:hAnsi="宋体" w:cs="宋体"/>
          <w:sz w:val="24"/>
          <w:szCs w:val="24"/>
          <w:highlight w:val="none"/>
        </w:rPr>
        <w:t>在质量保证期内，因维修质量原因造成机动车无法正常使用，且在3日内不能或者无法提供因非维修原因而造成机动车无法使用的相关证据的，竞标人应当及时无偿返修，不得故意拖延或者无理拒绝。</w:t>
      </w:r>
    </w:p>
    <w:p w14:paraId="2953385C">
      <w:pPr>
        <w:numPr>
          <w:ilvl w:val="0"/>
          <w:numId w:val="0"/>
        </w:numPr>
        <w:spacing w:line="600" w:lineRule="exact"/>
        <w:ind w:firstLine="480" w:firstLineChars="200"/>
        <w:rPr>
          <w:rFonts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3）</w:t>
      </w:r>
      <w:r>
        <w:rPr>
          <w:rFonts w:hint="eastAsia" w:ascii="宋体" w:hAnsi="宋体" w:cs="宋体"/>
          <w:sz w:val="24"/>
          <w:szCs w:val="24"/>
          <w:highlight w:val="none"/>
        </w:rPr>
        <w:t>大修车辆进厂维修时，应据实作出正确的技术诊断，并将所需更换的相关配件和工时费等列出详细清单，待竞争性比选方有关人员来厂进行技术鉴定且确认后方可进行维修作业。</w:t>
      </w:r>
    </w:p>
    <w:p w14:paraId="60112C40">
      <w:pPr>
        <w:numPr>
          <w:ilvl w:val="0"/>
          <w:numId w:val="0"/>
        </w:numPr>
        <w:spacing w:line="600" w:lineRule="exact"/>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（4）</w:t>
      </w:r>
      <w:r>
        <w:rPr>
          <w:rFonts w:hint="eastAsia" w:ascii="宋体" w:hAnsi="宋体" w:cs="宋体"/>
          <w:sz w:val="24"/>
          <w:szCs w:val="24"/>
          <w:highlight w:val="none"/>
        </w:rPr>
        <w:t>因竞标人维修产生的车辆、设备质量问题所产生的全部后果及责任均由竞标人承担；若因此而导致竞争性比选人被第三方主张权利的，竞标人应负责解决，并承担该等权利主张可能导致的全部后果责任和可能给竞争性比选人造成的全部损失。</w:t>
      </w:r>
    </w:p>
    <w:p w14:paraId="60021011">
      <w:pPr>
        <w:numPr>
          <w:ilvl w:val="0"/>
          <w:numId w:val="0"/>
        </w:numPr>
        <w:spacing w:line="600" w:lineRule="exact"/>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（5）</w:t>
      </w:r>
      <w:r>
        <w:rPr>
          <w:rFonts w:hint="eastAsia" w:ascii="宋体" w:hAnsi="宋体" w:cs="宋体"/>
          <w:sz w:val="24"/>
          <w:szCs w:val="24"/>
          <w:highlight w:val="none"/>
          <w:lang w:val="zh-CN"/>
        </w:rPr>
        <w:t>竞标人为竞争性比选人待修车辆随时提供免费检测。</w:t>
      </w:r>
    </w:p>
    <w:p w14:paraId="580D8077">
      <w:pPr>
        <w:numPr>
          <w:ilvl w:val="0"/>
          <w:numId w:val="0"/>
        </w:numPr>
        <w:spacing w:line="600" w:lineRule="exact"/>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（6）</w:t>
      </w:r>
      <w:r>
        <w:rPr>
          <w:rFonts w:hint="eastAsia" w:ascii="宋体" w:hAnsi="宋体" w:cs="宋体"/>
          <w:sz w:val="24"/>
          <w:szCs w:val="24"/>
          <w:highlight w:val="none"/>
          <w:lang w:val="zh-CN"/>
        </w:rPr>
        <w:t>竞标人保证竞争性比选人维修车辆按照约定的交车日期准时交车，并做到车辆干净整洁。</w:t>
      </w:r>
    </w:p>
    <w:p w14:paraId="6E93A8FE">
      <w:pPr>
        <w:numPr>
          <w:ilvl w:val="0"/>
          <w:numId w:val="0"/>
        </w:numPr>
        <w:spacing w:line="600" w:lineRule="exact"/>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（7）</w:t>
      </w:r>
      <w:r>
        <w:rPr>
          <w:rFonts w:hint="eastAsia" w:ascii="宋体" w:hAnsi="宋体" w:cs="宋体"/>
          <w:sz w:val="24"/>
          <w:szCs w:val="24"/>
          <w:highlight w:val="none"/>
          <w:lang w:val="zh-CN"/>
        </w:rPr>
        <w:t>竞标人以竞争性比选人提供的车辆维修单内容组织维修，凡超出报修项目的维修需竞争性比选人确认后方能进行维修。</w:t>
      </w:r>
    </w:p>
    <w:p w14:paraId="2EE9BC63">
      <w:pPr>
        <w:numPr>
          <w:ilvl w:val="0"/>
          <w:numId w:val="0"/>
        </w:numPr>
        <w:spacing w:line="600" w:lineRule="exact"/>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（8）</w:t>
      </w:r>
      <w:r>
        <w:rPr>
          <w:rFonts w:hint="eastAsia" w:ascii="宋体" w:hAnsi="宋体" w:cs="宋体"/>
          <w:sz w:val="24"/>
          <w:szCs w:val="24"/>
          <w:highlight w:val="none"/>
          <w:lang w:val="zh-CN"/>
        </w:rPr>
        <w:t>竞标人为竞争性比选人车辆提供</w:t>
      </w:r>
      <w:r>
        <w:rPr>
          <w:rFonts w:hint="eastAsia" w:ascii="宋体" w:hAnsi="宋体" w:cs="宋体"/>
          <w:sz w:val="24"/>
          <w:szCs w:val="24"/>
          <w:highlight w:val="none"/>
        </w:rPr>
        <w:t>以报价方所在地为起点30公里范围</w:t>
      </w:r>
      <w:r>
        <w:rPr>
          <w:rFonts w:hint="eastAsia" w:ascii="宋体" w:hAnsi="宋体" w:cs="宋体"/>
          <w:sz w:val="24"/>
          <w:szCs w:val="24"/>
          <w:highlight w:val="none"/>
          <w:lang w:val="zh-CN"/>
        </w:rPr>
        <w:t>内24小时救援服务。</w:t>
      </w:r>
    </w:p>
    <w:p w14:paraId="0E1086EC">
      <w:pPr>
        <w:numPr>
          <w:ilvl w:val="0"/>
          <w:numId w:val="0"/>
        </w:numPr>
        <w:spacing w:line="600" w:lineRule="exact"/>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（9）</w:t>
      </w:r>
      <w:r>
        <w:rPr>
          <w:rFonts w:hint="eastAsia" w:ascii="宋体" w:hAnsi="宋体" w:cs="宋体"/>
          <w:sz w:val="24"/>
          <w:szCs w:val="24"/>
          <w:highlight w:val="none"/>
        </w:rPr>
        <w:t>竞标人</w:t>
      </w:r>
      <w:r>
        <w:rPr>
          <w:rFonts w:hint="eastAsia" w:ascii="宋体" w:hAnsi="宋体" w:cs="宋体"/>
          <w:sz w:val="24"/>
          <w:szCs w:val="24"/>
          <w:highlight w:val="none"/>
          <w:lang w:val="zh-CN"/>
        </w:rPr>
        <w:t>为在修车辆提供下列免费服务：1、检测轮胎气压；2、长途前车况检查；3、每台车每年综合检测一次，包括底盘、灯光、空调；4、为四门合页除锈、打油；5、每年一次动平衡。</w:t>
      </w:r>
    </w:p>
    <w:p w14:paraId="74D5A7B0">
      <w:pPr>
        <w:numPr>
          <w:ilvl w:val="0"/>
          <w:numId w:val="0"/>
        </w:numPr>
        <w:spacing w:line="600" w:lineRule="exact"/>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（10）</w:t>
      </w:r>
      <w:r>
        <w:rPr>
          <w:rFonts w:hint="eastAsia" w:ascii="宋体" w:hAnsi="宋体" w:cs="宋体"/>
          <w:sz w:val="24"/>
          <w:szCs w:val="24"/>
          <w:highlight w:val="none"/>
          <w:lang w:val="zh-CN"/>
        </w:rPr>
        <w:t>竞标人对所修车辆建立技术档案，及时跟踪了解车辆运行状况，定期检查，发现问题，及时处理。维修严格执行工艺技术规范，在保证质量的前提下，缩短所修车辆在厂时间，确保竞争性比选人及时正常用车。</w:t>
      </w:r>
    </w:p>
    <w:p w14:paraId="3C190209">
      <w:pPr>
        <w:spacing w:line="600" w:lineRule="exact"/>
        <w:ind w:firstLine="480" w:firstLineChars="200"/>
        <w:rPr>
          <w:highlight w:val="none"/>
        </w:rPr>
      </w:pPr>
      <w:r>
        <w:rPr>
          <w:rFonts w:hint="eastAsia" w:ascii="宋体" w:hAnsi="宋体" w:cs="宋体"/>
          <w:sz w:val="24"/>
          <w:szCs w:val="24"/>
          <w:highlight w:val="none"/>
          <w:lang w:val="en-US" w:eastAsia="zh-CN"/>
        </w:rPr>
        <w:t>3、本次竞争性比选不接受联合体竞标，不允许分包和转包。</w:t>
      </w:r>
    </w:p>
    <w:p w14:paraId="6819AA40">
      <w:pPr>
        <w:spacing w:line="600" w:lineRule="exact"/>
        <w:jc w:val="left"/>
        <w:rPr>
          <w:rFonts w:ascii="宋体" w:hAnsi="宋体" w:cs="宋体"/>
          <w:b/>
          <w:bCs w:val="0"/>
          <w:sz w:val="24"/>
          <w:szCs w:val="24"/>
          <w:highlight w:val="none"/>
        </w:rPr>
      </w:pPr>
      <w:r>
        <w:rPr>
          <w:rFonts w:hint="eastAsia" w:ascii="宋体" w:hAnsi="宋体" w:cs="宋体"/>
          <w:b/>
          <w:bCs w:val="0"/>
          <w:sz w:val="24"/>
          <w:szCs w:val="24"/>
          <w:highlight w:val="none"/>
          <w:lang w:val="en-US" w:eastAsia="zh-CN"/>
        </w:rPr>
        <w:t>三</w:t>
      </w:r>
      <w:r>
        <w:rPr>
          <w:rFonts w:hint="eastAsia" w:ascii="宋体" w:hAnsi="宋体" w:cs="宋体"/>
          <w:b/>
          <w:bCs w:val="0"/>
          <w:sz w:val="24"/>
          <w:szCs w:val="24"/>
          <w:highlight w:val="none"/>
        </w:rPr>
        <w:t>、发票开具、报价方式及评标办法</w:t>
      </w:r>
    </w:p>
    <w:p w14:paraId="4651AE82">
      <w:pPr>
        <w:pStyle w:val="4"/>
        <w:numPr>
          <w:ilvl w:val="0"/>
          <w:numId w:val="0"/>
        </w:numPr>
        <w:spacing w:after="0" w:line="600" w:lineRule="exact"/>
        <w:ind w:firstLine="480" w:firstLineChars="200"/>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竞标人应按照竞争性比选人要求，及时向竞争性比选人开具可以抵扣税款的增值税发票。因竞标人开具发票不及时给竞争性比选人造成无法及时认证、抵扣发票等情形的，竞标人需向竞争性比选人承担赔偿责任，包括但不限于税款、滞纳金、罚款及相关损失等。</w:t>
      </w:r>
    </w:p>
    <w:p w14:paraId="57EAD4F3">
      <w:pPr>
        <w:pStyle w:val="4"/>
        <w:numPr>
          <w:ilvl w:val="0"/>
          <w:numId w:val="0"/>
        </w:numPr>
        <w:spacing w:after="0" w:line="600" w:lineRule="exact"/>
        <w:ind w:firstLine="480" w:firstLineChars="200"/>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维修费全额发票由竞标人开具增值税发票给竞争性比选人，发票单位名称为双方全称，并配合竞争性比选人验证发票的真伪。否则，竞争性比选人有权拒绝付款并顺延付款时间。因竞标人开具的发票不规范、不合法或涉嫌虚开发票引起税务问题的，竞标人需依法向竞争性比选人重新开具发票，并承担赔偿责任，包括但不限于税款、滞纳金、罚款及相关损失等。</w:t>
      </w:r>
    </w:p>
    <w:p w14:paraId="2AEDB209">
      <w:pPr>
        <w:spacing w:line="600" w:lineRule="exact"/>
        <w:ind w:firstLine="480" w:firstLineChars="200"/>
        <w:rPr>
          <w:rFonts w:ascii="宋体" w:hAnsi="宋体" w:cs="宋体"/>
          <w:sz w:val="24"/>
          <w:szCs w:val="24"/>
          <w:highlight w:val="none"/>
        </w:rPr>
      </w:pPr>
      <w:r>
        <w:rPr>
          <w:rFonts w:hint="eastAsia" w:ascii="宋体" w:hAnsi="宋体" w:cs="宋体"/>
          <w:kern w:val="0"/>
          <w:sz w:val="24"/>
          <w:szCs w:val="24"/>
          <w:highlight w:val="none"/>
        </w:rPr>
        <w:t>3、竞价人对</w:t>
      </w:r>
      <w:r>
        <w:rPr>
          <w:rFonts w:hint="eastAsia" w:ascii="宋体" w:hAnsi="宋体" w:cs="宋体"/>
          <w:spacing w:val="6"/>
          <w:sz w:val="24"/>
          <w:szCs w:val="24"/>
          <w:highlight w:val="none"/>
        </w:rPr>
        <w:t>工时费限价每项单价下浮百分比</w:t>
      </w:r>
      <w:r>
        <w:rPr>
          <w:rFonts w:hint="eastAsia" w:ascii="宋体" w:hAnsi="宋体" w:cs="宋体"/>
          <w:sz w:val="24"/>
          <w:szCs w:val="24"/>
          <w:highlight w:val="none"/>
        </w:rPr>
        <w:t>进行报价，报价不得超过比选人单位的上限价，否则废标。</w:t>
      </w:r>
    </w:p>
    <w:p w14:paraId="6ADE8205">
      <w:pPr>
        <w:spacing w:line="600" w:lineRule="exact"/>
        <w:ind w:firstLine="480" w:firstLineChars="200"/>
        <w:rPr>
          <w:rFonts w:hint="default" w:ascii="宋体" w:hAnsi="宋体" w:eastAsia="宋体" w:cs="宋体"/>
          <w:color w:val="000000"/>
          <w:kern w:val="0"/>
          <w:sz w:val="24"/>
          <w:szCs w:val="24"/>
          <w:highlight w:val="none"/>
          <w:lang w:val="en-US" w:eastAsia="zh-CN"/>
        </w:rPr>
      </w:pPr>
      <w:r>
        <w:rPr>
          <w:rFonts w:hint="eastAsia" w:ascii="宋体" w:hAnsi="宋体" w:cs="宋体"/>
          <w:sz w:val="24"/>
          <w:szCs w:val="24"/>
          <w:highlight w:val="none"/>
        </w:rPr>
        <w:t>4、</w:t>
      </w:r>
      <w:r>
        <w:rPr>
          <w:rFonts w:hint="eastAsia" w:ascii="宋体" w:hAnsi="宋体" w:cs="宋体"/>
          <w:color w:val="000000"/>
          <w:kern w:val="0"/>
          <w:sz w:val="24"/>
          <w:szCs w:val="24"/>
          <w:highlight w:val="none"/>
        </w:rPr>
        <w:t>评标办法</w:t>
      </w:r>
      <w:r>
        <w:rPr>
          <w:rFonts w:hint="eastAsia" w:ascii="宋体" w:hAnsi="宋体" w:cs="宋体"/>
          <w:color w:val="000000"/>
          <w:kern w:val="0"/>
          <w:sz w:val="24"/>
          <w:szCs w:val="24"/>
          <w:highlight w:val="none"/>
          <w:lang w:eastAsia="zh-CN"/>
        </w:rPr>
        <w:t>：</w:t>
      </w:r>
      <w:r>
        <w:rPr>
          <w:rFonts w:hint="eastAsia" w:ascii="宋体" w:hAnsi="宋体" w:cs="宋体"/>
          <w:color w:val="000000"/>
          <w:kern w:val="0"/>
          <w:sz w:val="24"/>
          <w:szCs w:val="24"/>
          <w:highlight w:val="none"/>
          <w:lang w:val="en-US" w:eastAsia="zh-CN"/>
        </w:rPr>
        <w:t>本项目采用经评审的</w:t>
      </w:r>
      <w:r>
        <w:rPr>
          <w:rFonts w:hint="eastAsia" w:ascii="宋体" w:hAnsi="宋体" w:cs="宋体"/>
          <w:color w:val="000000"/>
          <w:kern w:val="0"/>
          <w:sz w:val="24"/>
          <w:szCs w:val="24"/>
          <w:highlight w:val="none"/>
        </w:rPr>
        <w:t>最</w:t>
      </w:r>
      <w:r>
        <w:rPr>
          <w:rFonts w:hint="eastAsia" w:ascii="宋体" w:hAnsi="宋体" w:cs="宋体"/>
          <w:color w:val="000000"/>
          <w:kern w:val="0"/>
          <w:sz w:val="24"/>
          <w:szCs w:val="24"/>
          <w:highlight w:val="none"/>
          <w:lang w:val="en-US" w:eastAsia="zh-CN"/>
        </w:rPr>
        <w:t>低评标</w:t>
      </w:r>
      <w:r>
        <w:rPr>
          <w:rFonts w:hint="eastAsia" w:ascii="宋体" w:hAnsi="宋体" w:cs="宋体"/>
          <w:color w:val="000000"/>
          <w:kern w:val="0"/>
          <w:sz w:val="24"/>
          <w:szCs w:val="24"/>
          <w:highlight w:val="none"/>
        </w:rPr>
        <w:t>价法</w:t>
      </w:r>
      <w:r>
        <w:rPr>
          <w:rFonts w:hint="eastAsia" w:ascii="宋体" w:hAnsi="宋体" w:cs="宋体"/>
          <w:color w:val="000000"/>
          <w:kern w:val="0"/>
          <w:sz w:val="24"/>
          <w:szCs w:val="24"/>
          <w:highlight w:val="none"/>
          <w:lang w:eastAsia="zh-CN"/>
        </w:rPr>
        <w:t>，</w:t>
      </w:r>
      <w:r>
        <w:rPr>
          <w:rFonts w:hint="eastAsia" w:ascii="宋体" w:hAnsi="宋体" w:cs="宋体"/>
          <w:color w:val="000000"/>
          <w:kern w:val="0"/>
          <w:sz w:val="24"/>
          <w:szCs w:val="24"/>
          <w:highlight w:val="none"/>
          <w:lang w:val="en-US" w:eastAsia="zh-CN"/>
        </w:rPr>
        <w:t>在满足比选文件要求的前提下，评标委员会报价从低到高的先后顺序推荐中标候选人</w:t>
      </w:r>
      <w:r>
        <w:rPr>
          <w:rFonts w:hint="eastAsia" w:ascii="宋体" w:hAnsi="宋体" w:cs="宋体"/>
          <w:color w:val="000000"/>
          <w:kern w:val="0"/>
          <w:sz w:val="24"/>
          <w:szCs w:val="24"/>
          <w:highlight w:val="none"/>
        </w:rPr>
        <w:t>。</w:t>
      </w:r>
      <w:r>
        <w:rPr>
          <w:rFonts w:hint="eastAsia" w:ascii="宋体" w:hAnsi="宋体" w:cs="宋体"/>
          <w:color w:val="000000"/>
          <w:kern w:val="0"/>
          <w:sz w:val="24"/>
          <w:szCs w:val="24"/>
          <w:highlight w:val="none"/>
          <w:lang w:val="en-US" w:eastAsia="zh-CN"/>
        </w:rPr>
        <w:t>若在满足比选文件所有要求前提下，最低报价相同时，进行第二轮报价。请各报价单位结合自身情况及市场行情进行报价。</w:t>
      </w:r>
    </w:p>
    <w:p w14:paraId="5E107787">
      <w:pPr>
        <w:spacing w:line="600" w:lineRule="exact"/>
        <w:ind w:firstLine="480" w:firstLineChars="200"/>
        <w:rPr>
          <w:rFonts w:hint="eastAsia"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rPr>
        <w:t>具体评审标准详见下表。</w:t>
      </w:r>
    </w:p>
    <w:tbl>
      <w:tblPr>
        <w:tblStyle w:val="11"/>
        <w:tblW w:w="8861" w:type="dxa"/>
        <w:tblInd w:w="-23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3"/>
        <w:gridCol w:w="1358"/>
        <w:gridCol w:w="1942"/>
        <w:gridCol w:w="4748"/>
      </w:tblGrid>
      <w:tr w14:paraId="5E71BC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 w:hRule="atLeast"/>
        </w:trPr>
        <w:tc>
          <w:tcPr>
            <w:tcW w:w="2171" w:type="dxa"/>
            <w:gridSpan w:val="2"/>
            <w:tcBorders>
              <w:top w:val="single" w:color="auto" w:sz="4" w:space="0"/>
              <w:bottom w:val="single" w:color="auto" w:sz="4" w:space="0"/>
              <w:right w:val="single" w:color="auto" w:sz="4" w:space="0"/>
            </w:tcBorders>
            <w:noWrap w:val="0"/>
            <w:vAlign w:val="center"/>
          </w:tcPr>
          <w:p w14:paraId="6AD58239">
            <w:pPr>
              <w:spacing w:line="340" w:lineRule="exact"/>
              <w:ind w:firstLine="420" w:firstLineChars="20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条款号</w:t>
            </w:r>
          </w:p>
        </w:tc>
        <w:tc>
          <w:tcPr>
            <w:tcW w:w="1942" w:type="dxa"/>
            <w:tcBorders>
              <w:top w:val="single" w:color="auto" w:sz="4" w:space="0"/>
              <w:left w:val="single" w:color="auto" w:sz="4" w:space="0"/>
              <w:bottom w:val="single" w:color="auto" w:sz="4" w:space="0"/>
              <w:right w:val="single" w:color="auto" w:sz="4" w:space="0"/>
            </w:tcBorders>
            <w:noWrap w:val="0"/>
            <w:vAlign w:val="center"/>
          </w:tcPr>
          <w:p w14:paraId="1C9FACD5">
            <w:pPr>
              <w:spacing w:line="340" w:lineRule="exact"/>
              <w:ind w:firstLine="420" w:firstLineChars="20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评审因素</w:t>
            </w:r>
          </w:p>
        </w:tc>
        <w:tc>
          <w:tcPr>
            <w:tcW w:w="4748" w:type="dxa"/>
            <w:tcBorders>
              <w:top w:val="single" w:color="auto" w:sz="4" w:space="0"/>
              <w:left w:val="single" w:color="auto" w:sz="4" w:space="0"/>
              <w:bottom w:val="single" w:color="auto" w:sz="4" w:space="0"/>
              <w:right w:val="single" w:color="auto" w:sz="4" w:space="0"/>
            </w:tcBorders>
            <w:noWrap w:val="0"/>
            <w:vAlign w:val="center"/>
          </w:tcPr>
          <w:p w14:paraId="4459FA2E">
            <w:pPr>
              <w:spacing w:line="340" w:lineRule="exact"/>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评审标准</w:t>
            </w:r>
          </w:p>
        </w:tc>
      </w:tr>
      <w:tr w14:paraId="4338F6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3" w:hRule="atLeast"/>
        </w:trPr>
        <w:tc>
          <w:tcPr>
            <w:tcW w:w="813" w:type="dxa"/>
            <w:vMerge w:val="restart"/>
            <w:tcBorders>
              <w:top w:val="single" w:color="auto" w:sz="4" w:space="0"/>
              <w:right w:val="single" w:color="auto" w:sz="4" w:space="0"/>
            </w:tcBorders>
            <w:noWrap w:val="0"/>
            <w:vAlign w:val="center"/>
          </w:tcPr>
          <w:p w14:paraId="7A90BE0F">
            <w:pPr>
              <w:spacing w:line="340" w:lineRule="exact"/>
              <w:ind w:firstLine="29" w:firstLineChars="14"/>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1.1.1</w:t>
            </w:r>
          </w:p>
        </w:tc>
        <w:tc>
          <w:tcPr>
            <w:tcW w:w="1358" w:type="dxa"/>
            <w:vMerge w:val="restart"/>
            <w:tcBorders>
              <w:top w:val="single" w:color="auto" w:sz="4" w:space="0"/>
              <w:right w:val="single" w:color="auto" w:sz="4" w:space="0"/>
            </w:tcBorders>
            <w:noWrap w:val="0"/>
            <w:vAlign w:val="center"/>
          </w:tcPr>
          <w:p w14:paraId="46A450AB">
            <w:pPr>
              <w:spacing w:line="340" w:lineRule="exact"/>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形式评审标准</w:t>
            </w:r>
          </w:p>
        </w:tc>
        <w:tc>
          <w:tcPr>
            <w:tcW w:w="1942" w:type="dxa"/>
            <w:tcBorders>
              <w:top w:val="single" w:color="auto" w:sz="4" w:space="0"/>
              <w:left w:val="single" w:color="auto" w:sz="4" w:space="0"/>
              <w:bottom w:val="single" w:color="auto" w:sz="4" w:space="0"/>
              <w:right w:val="single" w:color="auto" w:sz="4" w:space="0"/>
            </w:tcBorders>
            <w:noWrap w:val="0"/>
            <w:vAlign w:val="center"/>
          </w:tcPr>
          <w:p w14:paraId="0F37DF6B">
            <w:pPr>
              <w:spacing w:line="340" w:lineRule="exact"/>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eastAsia="zh-CN"/>
              </w:rPr>
              <w:t>竞标人</w:t>
            </w:r>
            <w:r>
              <w:rPr>
                <w:rFonts w:hint="eastAsia" w:ascii="宋体" w:hAnsi="宋体" w:eastAsia="宋体" w:cs="宋体"/>
                <w:color w:val="auto"/>
                <w:sz w:val="21"/>
                <w:szCs w:val="21"/>
                <w:highlight w:val="none"/>
                <w:shd w:val="clear" w:color="auto" w:fill="FFFFFF"/>
              </w:rPr>
              <w:t>名称</w:t>
            </w:r>
          </w:p>
        </w:tc>
        <w:tc>
          <w:tcPr>
            <w:tcW w:w="4748" w:type="dxa"/>
            <w:tcBorders>
              <w:top w:val="single" w:color="auto" w:sz="4" w:space="0"/>
              <w:left w:val="single" w:color="auto" w:sz="4" w:space="0"/>
              <w:bottom w:val="single" w:color="auto" w:sz="4" w:space="0"/>
              <w:right w:val="single" w:color="auto" w:sz="4" w:space="0"/>
            </w:tcBorders>
            <w:noWrap w:val="0"/>
            <w:vAlign w:val="center"/>
          </w:tcPr>
          <w:p w14:paraId="76320B66">
            <w:pPr>
              <w:spacing w:line="34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与营业执照一致</w:t>
            </w:r>
          </w:p>
        </w:tc>
      </w:tr>
      <w:tr w14:paraId="50B898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4" w:hRule="atLeast"/>
        </w:trPr>
        <w:tc>
          <w:tcPr>
            <w:tcW w:w="813" w:type="dxa"/>
            <w:vMerge w:val="continue"/>
            <w:tcBorders>
              <w:right w:val="single" w:color="auto" w:sz="4" w:space="0"/>
            </w:tcBorders>
            <w:noWrap w:val="0"/>
            <w:vAlign w:val="center"/>
          </w:tcPr>
          <w:p w14:paraId="22F86CA9">
            <w:pPr>
              <w:spacing w:line="340" w:lineRule="exact"/>
              <w:ind w:firstLine="29" w:firstLineChars="14"/>
              <w:rPr>
                <w:rFonts w:hint="eastAsia" w:ascii="宋体" w:hAnsi="宋体" w:eastAsia="宋体" w:cs="宋体"/>
                <w:color w:val="auto"/>
                <w:sz w:val="21"/>
                <w:szCs w:val="21"/>
                <w:highlight w:val="none"/>
                <w:shd w:val="clear" w:color="auto" w:fill="FFFFFF"/>
              </w:rPr>
            </w:pPr>
          </w:p>
        </w:tc>
        <w:tc>
          <w:tcPr>
            <w:tcW w:w="1358" w:type="dxa"/>
            <w:vMerge w:val="continue"/>
            <w:tcBorders>
              <w:right w:val="single" w:color="auto" w:sz="4" w:space="0"/>
            </w:tcBorders>
            <w:noWrap w:val="0"/>
            <w:vAlign w:val="center"/>
          </w:tcPr>
          <w:p w14:paraId="58081AAA">
            <w:pPr>
              <w:spacing w:line="340" w:lineRule="exact"/>
              <w:rPr>
                <w:rFonts w:hint="eastAsia" w:ascii="宋体" w:hAnsi="宋体" w:eastAsia="宋体" w:cs="宋体"/>
                <w:color w:val="auto"/>
                <w:sz w:val="21"/>
                <w:szCs w:val="21"/>
                <w:highlight w:val="none"/>
                <w:shd w:val="clear" w:color="auto" w:fill="FFFFFF"/>
              </w:rPr>
            </w:pPr>
          </w:p>
        </w:tc>
        <w:tc>
          <w:tcPr>
            <w:tcW w:w="1942" w:type="dxa"/>
            <w:tcBorders>
              <w:top w:val="single" w:color="auto" w:sz="4" w:space="0"/>
              <w:left w:val="single" w:color="auto" w:sz="4" w:space="0"/>
              <w:bottom w:val="single" w:color="auto" w:sz="4" w:space="0"/>
              <w:right w:val="single" w:color="auto" w:sz="4" w:space="0"/>
            </w:tcBorders>
            <w:noWrap w:val="0"/>
            <w:vAlign w:val="center"/>
          </w:tcPr>
          <w:p w14:paraId="6DEA50E5">
            <w:pPr>
              <w:spacing w:line="340" w:lineRule="exact"/>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授权委托书</w:t>
            </w:r>
          </w:p>
        </w:tc>
        <w:tc>
          <w:tcPr>
            <w:tcW w:w="4748" w:type="dxa"/>
            <w:tcBorders>
              <w:top w:val="single" w:color="auto" w:sz="4" w:space="0"/>
              <w:left w:val="single" w:color="auto" w:sz="4" w:space="0"/>
              <w:bottom w:val="single" w:color="auto" w:sz="4" w:space="0"/>
              <w:right w:val="single" w:color="auto" w:sz="4" w:space="0"/>
            </w:tcBorders>
            <w:noWrap w:val="0"/>
            <w:vAlign w:val="center"/>
          </w:tcPr>
          <w:p w14:paraId="39AF278A">
            <w:pPr>
              <w:spacing w:line="34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具备有效的授权委托书</w:t>
            </w:r>
          </w:p>
        </w:tc>
      </w:tr>
      <w:tr w14:paraId="3DFC0D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 w:hRule="atLeast"/>
        </w:trPr>
        <w:tc>
          <w:tcPr>
            <w:tcW w:w="813" w:type="dxa"/>
            <w:vMerge w:val="continue"/>
            <w:tcBorders>
              <w:right w:val="single" w:color="auto" w:sz="4" w:space="0"/>
            </w:tcBorders>
            <w:noWrap w:val="0"/>
            <w:vAlign w:val="center"/>
          </w:tcPr>
          <w:p w14:paraId="0BA40EBD">
            <w:pPr>
              <w:spacing w:line="340" w:lineRule="exact"/>
              <w:ind w:firstLine="29" w:firstLineChars="14"/>
              <w:rPr>
                <w:rFonts w:hint="eastAsia" w:ascii="宋体" w:hAnsi="宋体" w:eastAsia="宋体" w:cs="宋体"/>
                <w:color w:val="auto"/>
                <w:sz w:val="21"/>
                <w:szCs w:val="21"/>
                <w:highlight w:val="none"/>
                <w:shd w:val="clear" w:color="auto" w:fill="FFFFFF"/>
              </w:rPr>
            </w:pPr>
          </w:p>
        </w:tc>
        <w:tc>
          <w:tcPr>
            <w:tcW w:w="1358" w:type="dxa"/>
            <w:vMerge w:val="continue"/>
            <w:tcBorders>
              <w:right w:val="single" w:color="auto" w:sz="4" w:space="0"/>
            </w:tcBorders>
            <w:noWrap w:val="0"/>
            <w:vAlign w:val="center"/>
          </w:tcPr>
          <w:p w14:paraId="181D81C3">
            <w:pPr>
              <w:spacing w:line="340" w:lineRule="exact"/>
              <w:rPr>
                <w:rFonts w:hint="eastAsia" w:ascii="宋体" w:hAnsi="宋体" w:eastAsia="宋体" w:cs="宋体"/>
                <w:color w:val="auto"/>
                <w:sz w:val="21"/>
                <w:szCs w:val="21"/>
                <w:highlight w:val="none"/>
                <w:shd w:val="clear" w:color="auto" w:fill="FFFFFF"/>
              </w:rPr>
            </w:pPr>
          </w:p>
        </w:tc>
        <w:tc>
          <w:tcPr>
            <w:tcW w:w="1942" w:type="dxa"/>
            <w:tcBorders>
              <w:top w:val="single" w:color="auto" w:sz="4" w:space="0"/>
              <w:left w:val="single" w:color="auto" w:sz="4" w:space="0"/>
              <w:bottom w:val="single" w:color="auto" w:sz="4" w:space="0"/>
              <w:right w:val="single" w:color="auto" w:sz="4" w:space="0"/>
            </w:tcBorders>
            <w:noWrap w:val="0"/>
            <w:vAlign w:val="center"/>
          </w:tcPr>
          <w:p w14:paraId="62554000">
            <w:pPr>
              <w:spacing w:line="340" w:lineRule="exact"/>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投标函签字盖章</w:t>
            </w:r>
          </w:p>
        </w:tc>
        <w:tc>
          <w:tcPr>
            <w:tcW w:w="4748" w:type="dxa"/>
            <w:tcBorders>
              <w:top w:val="single" w:color="auto" w:sz="4" w:space="0"/>
              <w:left w:val="single" w:color="auto" w:sz="4" w:space="0"/>
              <w:bottom w:val="single" w:color="auto" w:sz="4" w:space="0"/>
              <w:right w:val="single" w:color="auto" w:sz="4" w:space="0"/>
            </w:tcBorders>
            <w:noWrap w:val="0"/>
            <w:vAlign w:val="center"/>
          </w:tcPr>
          <w:p w14:paraId="32CC9763">
            <w:pPr>
              <w:spacing w:line="340" w:lineRule="exact"/>
              <w:rPr>
                <w:rFonts w:hint="eastAsia" w:ascii="宋体" w:hAnsi="宋体" w:eastAsia="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lang w:eastAsia="zh-CN"/>
              </w:rPr>
              <w:t>由</w:t>
            </w:r>
            <w:r>
              <w:rPr>
                <w:rFonts w:hint="eastAsia" w:ascii="宋体" w:hAnsi="宋体" w:eastAsia="宋体" w:cs="宋体"/>
                <w:color w:val="auto"/>
                <w:sz w:val="21"/>
                <w:szCs w:val="21"/>
                <w:highlight w:val="none"/>
                <w:shd w:val="clear" w:color="auto" w:fill="FFFFFF"/>
              </w:rPr>
              <w:t>法定代表人或其委托代理人签字</w:t>
            </w:r>
            <w:r>
              <w:rPr>
                <w:rFonts w:hint="eastAsia" w:ascii="宋体" w:hAnsi="宋体" w:eastAsia="宋体" w:cs="宋体"/>
                <w:color w:val="FF0000"/>
                <w:sz w:val="21"/>
                <w:szCs w:val="21"/>
                <w:highlight w:val="none"/>
                <w:shd w:val="clear" w:color="auto" w:fill="FFFFFF"/>
                <w:lang w:val="en-US" w:eastAsia="zh-CN"/>
              </w:rPr>
              <w:t>并</w:t>
            </w:r>
            <w:r>
              <w:rPr>
                <w:rFonts w:hint="eastAsia" w:ascii="宋体" w:hAnsi="宋体" w:eastAsia="宋体" w:cs="宋体"/>
                <w:color w:val="auto"/>
                <w:sz w:val="21"/>
                <w:szCs w:val="21"/>
                <w:highlight w:val="none"/>
                <w:shd w:val="clear" w:color="auto" w:fill="FFFFFF"/>
              </w:rPr>
              <w:t>加盖单</w:t>
            </w:r>
            <w:r>
              <w:rPr>
                <w:rFonts w:hint="eastAsia" w:ascii="宋体" w:hAnsi="宋体" w:cs="宋体"/>
                <w:color w:val="auto"/>
                <w:sz w:val="21"/>
                <w:szCs w:val="21"/>
                <w:highlight w:val="none"/>
                <w:shd w:val="clear" w:color="auto" w:fill="FFFFFF"/>
                <w:lang w:eastAsia="zh-CN"/>
              </w:rPr>
              <w:t>位公</w:t>
            </w:r>
            <w:r>
              <w:rPr>
                <w:rFonts w:hint="eastAsia" w:ascii="宋体" w:hAnsi="宋体" w:eastAsia="宋体" w:cs="宋体"/>
                <w:color w:val="auto"/>
                <w:sz w:val="21"/>
                <w:szCs w:val="21"/>
                <w:highlight w:val="none"/>
                <w:shd w:val="clear" w:color="auto" w:fill="FFFFFF"/>
              </w:rPr>
              <w:t>章</w:t>
            </w:r>
          </w:p>
        </w:tc>
      </w:tr>
      <w:tr w14:paraId="2EEAD8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0" w:hRule="atLeast"/>
        </w:trPr>
        <w:tc>
          <w:tcPr>
            <w:tcW w:w="813" w:type="dxa"/>
            <w:vMerge w:val="continue"/>
            <w:tcBorders>
              <w:right w:val="single" w:color="auto" w:sz="4" w:space="0"/>
            </w:tcBorders>
            <w:noWrap w:val="0"/>
            <w:vAlign w:val="center"/>
          </w:tcPr>
          <w:p w14:paraId="49698725">
            <w:pPr>
              <w:spacing w:line="340" w:lineRule="exact"/>
              <w:ind w:firstLine="29" w:firstLineChars="14"/>
              <w:rPr>
                <w:rFonts w:hint="eastAsia" w:ascii="宋体" w:hAnsi="宋体" w:eastAsia="宋体" w:cs="宋体"/>
                <w:color w:val="auto"/>
                <w:sz w:val="21"/>
                <w:szCs w:val="21"/>
                <w:highlight w:val="none"/>
                <w:shd w:val="clear" w:color="auto" w:fill="FFFFFF"/>
              </w:rPr>
            </w:pPr>
          </w:p>
        </w:tc>
        <w:tc>
          <w:tcPr>
            <w:tcW w:w="1358" w:type="dxa"/>
            <w:vMerge w:val="continue"/>
            <w:tcBorders>
              <w:right w:val="single" w:color="auto" w:sz="4" w:space="0"/>
            </w:tcBorders>
            <w:noWrap w:val="0"/>
            <w:vAlign w:val="center"/>
          </w:tcPr>
          <w:p w14:paraId="49C1DC11">
            <w:pPr>
              <w:spacing w:line="340" w:lineRule="exact"/>
              <w:rPr>
                <w:rFonts w:hint="eastAsia" w:ascii="宋体" w:hAnsi="宋体" w:eastAsia="宋体" w:cs="宋体"/>
                <w:color w:val="auto"/>
                <w:sz w:val="21"/>
                <w:szCs w:val="21"/>
                <w:highlight w:val="none"/>
                <w:shd w:val="clear" w:color="auto" w:fill="FFFFFF"/>
              </w:rPr>
            </w:pPr>
          </w:p>
        </w:tc>
        <w:tc>
          <w:tcPr>
            <w:tcW w:w="1942" w:type="dxa"/>
            <w:tcBorders>
              <w:top w:val="single" w:color="auto" w:sz="4" w:space="0"/>
              <w:left w:val="single" w:color="auto" w:sz="4" w:space="0"/>
              <w:bottom w:val="single" w:color="auto" w:sz="4" w:space="0"/>
              <w:right w:val="single" w:color="auto" w:sz="4" w:space="0"/>
            </w:tcBorders>
            <w:noWrap w:val="0"/>
            <w:vAlign w:val="center"/>
          </w:tcPr>
          <w:p w14:paraId="5C487628">
            <w:pPr>
              <w:spacing w:line="340" w:lineRule="exact"/>
              <w:jc w:val="both"/>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比选申请文件格式</w:t>
            </w:r>
          </w:p>
        </w:tc>
        <w:tc>
          <w:tcPr>
            <w:tcW w:w="4748" w:type="dxa"/>
            <w:tcBorders>
              <w:top w:val="single" w:color="auto" w:sz="4" w:space="0"/>
              <w:left w:val="single" w:color="auto" w:sz="4" w:space="0"/>
              <w:bottom w:val="single" w:color="auto" w:sz="4" w:space="0"/>
              <w:right w:val="single" w:color="auto" w:sz="4" w:space="0"/>
            </w:tcBorders>
            <w:noWrap w:val="0"/>
            <w:vAlign w:val="center"/>
          </w:tcPr>
          <w:p w14:paraId="7A1D0BBB">
            <w:pPr>
              <w:spacing w:line="34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符合“比选文件格式”的要求</w:t>
            </w:r>
          </w:p>
        </w:tc>
      </w:tr>
      <w:tr w14:paraId="7A53BB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4" w:hRule="atLeast"/>
        </w:trPr>
        <w:tc>
          <w:tcPr>
            <w:tcW w:w="813" w:type="dxa"/>
            <w:vMerge w:val="continue"/>
            <w:tcBorders>
              <w:right w:val="single" w:color="auto" w:sz="4" w:space="0"/>
            </w:tcBorders>
            <w:noWrap w:val="0"/>
            <w:vAlign w:val="center"/>
          </w:tcPr>
          <w:p w14:paraId="3A95989F">
            <w:pPr>
              <w:spacing w:line="340" w:lineRule="exact"/>
              <w:ind w:firstLine="29" w:firstLineChars="14"/>
              <w:rPr>
                <w:rFonts w:hint="eastAsia" w:ascii="宋体" w:hAnsi="宋体" w:eastAsia="宋体" w:cs="宋体"/>
                <w:color w:val="auto"/>
                <w:sz w:val="21"/>
                <w:szCs w:val="21"/>
                <w:highlight w:val="none"/>
                <w:shd w:val="clear" w:color="auto" w:fill="FFFFFF"/>
              </w:rPr>
            </w:pPr>
          </w:p>
        </w:tc>
        <w:tc>
          <w:tcPr>
            <w:tcW w:w="1358" w:type="dxa"/>
            <w:vMerge w:val="continue"/>
            <w:tcBorders>
              <w:right w:val="single" w:color="auto" w:sz="4" w:space="0"/>
            </w:tcBorders>
            <w:noWrap w:val="0"/>
            <w:vAlign w:val="center"/>
          </w:tcPr>
          <w:p w14:paraId="6FBD8B30">
            <w:pPr>
              <w:spacing w:line="340" w:lineRule="exact"/>
              <w:rPr>
                <w:rFonts w:hint="eastAsia" w:ascii="宋体" w:hAnsi="宋体" w:eastAsia="宋体" w:cs="宋体"/>
                <w:color w:val="auto"/>
                <w:sz w:val="21"/>
                <w:szCs w:val="21"/>
                <w:highlight w:val="none"/>
                <w:shd w:val="clear" w:color="auto" w:fill="FFFFFF"/>
              </w:rPr>
            </w:pPr>
          </w:p>
        </w:tc>
        <w:tc>
          <w:tcPr>
            <w:tcW w:w="1942" w:type="dxa"/>
            <w:tcBorders>
              <w:top w:val="single" w:color="auto" w:sz="4" w:space="0"/>
              <w:left w:val="single" w:color="auto" w:sz="4" w:space="0"/>
              <w:bottom w:val="single" w:color="auto" w:sz="4" w:space="0"/>
              <w:right w:val="single" w:color="auto" w:sz="4" w:space="0"/>
            </w:tcBorders>
            <w:noWrap w:val="0"/>
            <w:vAlign w:val="center"/>
          </w:tcPr>
          <w:p w14:paraId="011DF0F6">
            <w:pPr>
              <w:spacing w:line="340" w:lineRule="exact"/>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报价唯一</w:t>
            </w:r>
          </w:p>
        </w:tc>
        <w:tc>
          <w:tcPr>
            <w:tcW w:w="4748" w:type="dxa"/>
            <w:tcBorders>
              <w:top w:val="single" w:color="auto" w:sz="4" w:space="0"/>
              <w:left w:val="single" w:color="auto" w:sz="4" w:space="0"/>
              <w:bottom w:val="single" w:color="auto" w:sz="4" w:space="0"/>
              <w:right w:val="single" w:color="auto" w:sz="4" w:space="0"/>
            </w:tcBorders>
            <w:noWrap w:val="0"/>
            <w:vAlign w:val="center"/>
          </w:tcPr>
          <w:p w14:paraId="1EC7736D">
            <w:pPr>
              <w:spacing w:line="34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只能有一个有效报价</w:t>
            </w:r>
          </w:p>
        </w:tc>
      </w:tr>
      <w:tr w14:paraId="2C4251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trPr>
        <w:tc>
          <w:tcPr>
            <w:tcW w:w="813" w:type="dxa"/>
            <w:vMerge w:val="restart"/>
            <w:tcBorders>
              <w:top w:val="single" w:color="auto" w:sz="4" w:space="0"/>
              <w:bottom w:val="single" w:color="auto" w:sz="4" w:space="0"/>
              <w:right w:val="single" w:color="auto" w:sz="4" w:space="0"/>
            </w:tcBorders>
            <w:noWrap w:val="0"/>
            <w:vAlign w:val="center"/>
          </w:tcPr>
          <w:p w14:paraId="6E7BDFFD">
            <w:pPr>
              <w:spacing w:line="340" w:lineRule="exact"/>
              <w:ind w:firstLine="29" w:firstLineChars="14"/>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1.1.2</w:t>
            </w:r>
          </w:p>
        </w:tc>
        <w:tc>
          <w:tcPr>
            <w:tcW w:w="1358" w:type="dxa"/>
            <w:vMerge w:val="restart"/>
            <w:tcBorders>
              <w:top w:val="single" w:color="auto" w:sz="4" w:space="0"/>
              <w:bottom w:val="single" w:color="auto" w:sz="4" w:space="0"/>
              <w:right w:val="single" w:color="auto" w:sz="4" w:space="0"/>
            </w:tcBorders>
            <w:noWrap w:val="0"/>
            <w:vAlign w:val="center"/>
          </w:tcPr>
          <w:p w14:paraId="142A9C2E">
            <w:pPr>
              <w:spacing w:line="340" w:lineRule="exact"/>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资格</w:t>
            </w:r>
            <w:r>
              <w:rPr>
                <w:rFonts w:hint="eastAsia" w:ascii="宋体" w:hAnsi="宋体" w:eastAsia="宋体" w:cs="宋体"/>
                <w:sz w:val="21"/>
                <w:szCs w:val="21"/>
                <w:highlight w:val="none"/>
              </w:rPr>
              <w:commentReference w:id="0"/>
            </w:r>
            <w:r>
              <w:rPr>
                <w:rFonts w:hint="eastAsia" w:ascii="宋体" w:hAnsi="宋体" w:eastAsia="宋体" w:cs="宋体"/>
                <w:color w:val="auto"/>
                <w:sz w:val="21"/>
                <w:szCs w:val="21"/>
                <w:highlight w:val="none"/>
                <w:shd w:val="clear" w:color="auto" w:fill="FFFFFF"/>
              </w:rPr>
              <w:t>评审标准</w:t>
            </w:r>
          </w:p>
        </w:tc>
        <w:tc>
          <w:tcPr>
            <w:tcW w:w="1942" w:type="dxa"/>
            <w:tcBorders>
              <w:top w:val="single" w:color="auto" w:sz="4" w:space="0"/>
              <w:left w:val="single" w:color="auto" w:sz="4" w:space="0"/>
              <w:bottom w:val="single" w:color="auto" w:sz="4" w:space="0"/>
              <w:right w:val="single" w:color="auto" w:sz="4" w:space="0"/>
            </w:tcBorders>
            <w:noWrap w:val="0"/>
            <w:vAlign w:val="center"/>
          </w:tcPr>
          <w:p w14:paraId="1ACE2355">
            <w:pPr>
              <w:spacing w:line="340" w:lineRule="exact"/>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lang w:eastAsia="zh-CN"/>
              </w:rPr>
              <w:t>营业执照</w:t>
            </w:r>
          </w:p>
        </w:tc>
        <w:tc>
          <w:tcPr>
            <w:tcW w:w="4748" w:type="dxa"/>
            <w:tcBorders>
              <w:top w:val="single" w:color="auto" w:sz="4" w:space="0"/>
              <w:left w:val="single" w:color="auto" w:sz="4" w:space="0"/>
              <w:bottom w:val="single" w:color="auto" w:sz="4" w:space="0"/>
              <w:right w:val="single" w:color="auto" w:sz="4" w:space="0"/>
            </w:tcBorders>
            <w:noWrap w:val="0"/>
            <w:vAlign w:val="center"/>
          </w:tcPr>
          <w:p w14:paraId="76B61B54">
            <w:pPr>
              <w:spacing w:line="340" w:lineRule="exact"/>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lang w:eastAsia="zh-CN"/>
              </w:rPr>
              <w:t>符合比选文件规定</w:t>
            </w:r>
          </w:p>
        </w:tc>
      </w:tr>
      <w:tr w14:paraId="6E1765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trPr>
        <w:tc>
          <w:tcPr>
            <w:tcW w:w="813" w:type="dxa"/>
            <w:vMerge w:val="continue"/>
            <w:tcBorders>
              <w:right w:val="single" w:color="auto" w:sz="4" w:space="0"/>
            </w:tcBorders>
            <w:noWrap w:val="0"/>
            <w:vAlign w:val="center"/>
          </w:tcPr>
          <w:p w14:paraId="0887254A">
            <w:pPr>
              <w:spacing w:line="340" w:lineRule="exact"/>
              <w:ind w:firstLine="29" w:firstLineChars="14"/>
              <w:rPr>
                <w:rFonts w:hint="eastAsia" w:ascii="宋体" w:hAnsi="宋体" w:eastAsia="宋体" w:cs="宋体"/>
                <w:color w:val="auto"/>
                <w:sz w:val="21"/>
                <w:szCs w:val="21"/>
                <w:highlight w:val="none"/>
                <w:shd w:val="clear" w:color="auto" w:fill="FFFFFF"/>
              </w:rPr>
            </w:pPr>
          </w:p>
        </w:tc>
        <w:tc>
          <w:tcPr>
            <w:tcW w:w="1358" w:type="dxa"/>
            <w:vMerge w:val="continue"/>
            <w:tcBorders>
              <w:right w:val="single" w:color="auto" w:sz="4" w:space="0"/>
            </w:tcBorders>
            <w:noWrap w:val="0"/>
            <w:vAlign w:val="center"/>
          </w:tcPr>
          <w:p w14:paraId="59F4759F">
            <w:pPr>
              <w:spacing w:line="340" w:lineRule="exact"/>
              <w:jc w:val="center"/>
              <w:rPr>
                <w:rFonts w:hint="eastAsia" w:ascii="宋体" w:hAnsi="宋体" w:eastAsia="宋体" w:cs="宋体"/>
                <w:color w:val="auto"/>
                <w:sz w:val="21"/>
                <w:szCs w:val="21"/>
                <w:highlight w:val="none"/>
                <w:shd w:val="clear" w:color="auto" w:fill="FFFFFF"/>
              </w:rPr>
            </w:pPr>
          </w:p>
        </w:tc>
        <w:tc>
          <w:tcPr>
            <w:tcW w:w="1942" w:type="dxa"/>
            <w:tcBorders>
              <w:top w:val="single" w:color="auto" w:sz="4" w:space="0"/>
              <w:left w:val="single" w:color="auto" w:sz="4" w:space="0"/>
              <w:bottom w:val="single" w:color="auto" w:sz="4" w:space="0"/>
              <w:right w:val="single" w:color="auto" w:sz="4" w:space="0"/>
            </w:tcBorders>
            <w:noWrap w:val="0"/>
            <w:vAlign w:val="center"/>
          </w:tcPr>
          <w:p w14:paraId="52769819">
            <w:pPr>
              <w:spacing w:line="340" w:lineRule="exact"/>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eastAsia="zh-CN"/>
              </w:rPr>
              <w:t>银行开户许可证</w:t>
            </w:r>
          </w:p>
        </w:tc>
        <w:tc>
          <w:tcPr>
            <w:tcW w:w="4748" w:type="dxa"/>
            <w:tcBorders>
              <w:top w:val="single" w:color="auto" w:sz="4" w:space="0"/>
              <w:left w:val="single" w:color="auto" w:sz="4" w:space="0"/>
              <w:bottom w:val="single" w:color="auto" w:sz="4" w:space="0"/>
              <w:right w:val="single" w:color="auto" w:sz="4" w:space="0"/>
            </w:tcBorders>
            <w:noWrap w:val="0"/>
            <w:vAlign w:val="center"/>
          </w:tcPr>
          <w:p w14:paraId="2BC6D6F8">
            <w:pPr>
              <w:spacing w:line="34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eastAsia="zh-CN"/>
              </w:rPr>
              <w:t>符合比选文件规定</w:t>
            </w:r>
          </w:p>
        </w:tc>
      </w:tr>
      <w:tr w14:paraId="325F18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trPr>
        <w:tc>
          <w:tcPr>
            <w:tcW w:w="813" w:type="dxa"/>
            <w:vMerge w:val="continue"/>
            <w:tcBorders>
              <w:right w:val="single" w:color="auto" w:sz="4" w:space="0"/>
            </w:tcBorders>
            <w:noWrap w:val="0"/>
            <w:vAlign w:val="center"/>
          </w:tcPr>
          <w:p w14:paraId="1C8F5B03">
            <w:pPr>
              <w:spacing w:line="340" w:lineRule="exact"/>
              <w:ind w:firstLine="29" w:firstLineChars="14"/>
              <w:rPr>
                <w:rFonts w:hint="eastAsia" w:ascii="宋体" w:hAnsi="宋体" w:eastAsia="宋体" w:cs="宋体"/>
                <w:color w:val="auto"/>
                <w:sz w:val="21"/>
                <w:szCs w:val="21"/>
                <w:highlight w:val="none"/>
                <w:shd w:val="clear" w:color="auto" w:fill="FFFFFF"/>
              </w:rPr>
            </w:pPr>
          </w:p>
        </w:tc>
        <w:tc>
          <w:tcPr>
            <w:tcW w:w="1358" w:type="dxa"/>
            <w:vMerge w:val="continue"/>
            <w:tcBorders>
              <w:right w:val="single" w:color="auto" w:sz="4" w:space="0"/>
            </w:tcBorders>
            <w:noWrap w:val="0"/>
            <w:vAlign w:val="center"/>
          </w:tcPr>
          <w:p w14:paraId="78C4E0EA">
            <w:pPr>
              <w:spacing w:line="340" w:lineRule="exact"/>
              <w:jc w:val="center"/>
              <w:rPr>
                <w:rFonts w:hint="eastAsia" w:ascii="宋体" w:hAnsi="宋体" w:eastAsia="宋体" w:cs="宋体"/>
                <w:color w:val="auto"/>
                <w:sz w:val="21"/>
                <w:szCs w:val="21"/>
                <w:highlight w:val="none"/>
                <w:shd w:val="clear" w:color="auto" w:fill="FFFFFF"/>
              </w:rPr>
            </w:pPr>
          </w:p>
        </w:tc>
        <w:tc>
          <w:tcPr>
            <w:tcW w:w="1942" w:type="dxa"/>
            <w:tcBorders>
              <w:top w:val="single" w:color="auto" w:sz="4" w:space="0"/>
              <w:left w:val="single" w:color="auto" w:sz="4" w:space="0"/>
              <w:bottom w:val="single" w:color="auto" w:sz="4" w:space="0"/>
              <w:right w:val="single" w:color="auto" w:sz="4" w:space="0"/>
            </w:tcBorders>
            <w:noWrap w:val="0"/>
            <w:vAlign w:val="center"/>
          </w:tcPr>
          <w:p w14:paraId="0569E4C3">
            <w:pPr>
              <w:spacing w:line="340" w:lineRule="exact"/>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eastAsia="zh-CN"/>
              </w:rPr>
              <w:t>资质</w:t>
            </w:r>
            <w:r>
              <w:rPr>
                <w:rFonts w:hint="eastAsia" w:ascii="宋体" w:hAnsi="宋体" w:eastAsia="宋体" w:cs="宋体"/>
                <w:color w:val="auto"/>
                <w:sz w:val="21"/>
                <w:szCs w:val="21"/>
                <w:highlight w:val="none"/>
                <w:shd w:val="clear" w:color="auto" w:fill="FFFFFF"/>
                <w:lang w:val="en-US" w:eastAsia="zh-CN"/>
              </w:rPr>
              <w:t>要求</w:t>
            </w:r>
          </w:p>
        </w:tc>
        <w:tc>
          <w:tcPr>
            <w:tcW w:w="4748" w:type="dxa"/>
            <w:tcBorders>
              <w:top w:val="single" w:color="auto" w:sz="4" w:space="0"/>
              <w:left w:val="single" w:color="auto" w:sz="4" w:space="0"/>
              <w:bottom w:val="single" w:color="auto" w:sz="4" w:space="0"/>
              <w:right w:val="single" w:color="auto" w:sz="4" w:space="0"/>
            </w:tcBorders>
            <w:noWrap w:val="0"/>
            <w:vAlign w:val="center"/>
          </w:tcPr>
          <w:p w14:paraId="4D5B876C">
            <w:pPr>
              <w:spacing w:line="340" w:lineRule="exact"/>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sz w:val="21"/>
                <w:szCs w:val="21"/>
                <w:highlight w:val="none"/>
                <w:shd w:val="clear" w:color="auto" w:fill="FFFFFF"/>
              </w:rPr>
              <w:t>符合比选文件规定</w:t>
            </w:r>
          </w:p>
        </w:tc>
      </w:tr>
      <w:tr w14:paraId="423ED9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trPr>
        <w:tc>
          <w:tcPr>
            <w:tcW w:w="813" w:type="dxa"/>
            <w:vMerge w:val="continue"/>
            <w:tcBorders>
              <w:top w:val="nil"/>
              <w:bottom w:val="single" w:color="auto" w:sz="4" w:space="0"/>
              <w:right w:val="single" w:color="auto" w:sz="4" w:space="0"/>
            </w:tcBorders>
            <w:noWrap w:val="0"/>
            <w:vAlign w:val="center"/>
          </w:tcPr>
          <w:p w14:paraId="5B451D53">
            <w:pPr>
              <w:spacing w:line="340" w:lineRule="exact"/>
              <w:ind w:firstLine="29" w:firstLineChars="14"/>
              <w:rPr>
                <w:rFonts w:hint="eastAsia" w:ascii="宋体" w:hAnsi="宋体" w:eastAsia="宋体" w:cs="宋体"/>
                <w:color w:val="auto"/>
                <w:sz w:val="21"/>
                <w:szCs w:val="21"/>
                <w:highlight w:val="none"/>
                <w:shd w:val="clear" w:color="auto" w:fill="FFFFFF"/>
              </w:rPr>
            </w:pPr>
          </w:p>
        </w:tc>
        <w:tc>
          <w:tcPr>
            <w:tcW w:w="1358" w:type="dxa"/>
            <w:vMerge w:val="continue"/>
            <w:tcBorders>
              <w:top w:val="nil"/>
              <w:bottom w:val="single" w:color="auto" w:sz="4" w:space="0"/>
              <w:right w:val="single" w:color="auto" w:sz="4" w:space="0"/>
            </w:tcBorders>
            <w:noWrap w:val="0"/>
            <w:vAlign w:val="center"/>
          </w:tcPr>
          <w:p w14:paraId="29696B21">
            <w:pPr>
              <w:spacing w:line="340" w:lineRule="exact"/>
              <w:rPr>
                <w:rFonts w:hint="eastAsia" w:ascii="宋体" w:hAnsi="宋体" w:eastAsia="宋体" w:cs="宋体"/>
                <w:color w:val="auto"/>
                <w:sz w:val="21"/>
                <w:szCs w:val="21"/>
                <w:highlight w:val="none"/>
                <w:shd w:val="clear" w:color="auto" w:fill="FFFFFF"/>
              </w:rPr>
            </w:pPr>
          </w:p>
        </w:tc>
        <w:tc>
          <w:tcPr>
            <w:tcW w:w="1942" w:type="dxa"/>
            <w:tcBorders>
              <w:top w:val="single" w:color="auto" w:sz="4" w:space="0"/>
              <w:left w:val="single" w:color="auto" w:sz="4" w:space="0"/>
              <w:bottom w:val="single" w:color="auto" w:sz="4" w:space="0"/>
              <w:right w:val="single" w:color="auto" w:sz="4" w:space="0"/>
            </w:tcBorders>
            <w:noWrap w:val="0"/>
            <w:vAlign w:val="center"/>
          </w:tcPr>
          <w:p w14:paraId="7E3A06BA">
            <w:pPr>
              <w:spacing w:line="340" w:lineRule="exact"/>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lang w:eastAsia="zh-CN"/>
              </w:rPr>
              <w:t>竞标报价</w:t>
            </w:r>
          </w:p>
        </w:tc>
        <w:tc>
          <w:tcPr>
            <w:tcW w:w="4748" w:type="dxa"/>
            <w:tcBorders>
              <w:top w:val="single" w:color="auto" w:sz="4" w:space="0"/>
              <w:left w:val="single" w:color="auto" w:sz="4" w:space="0"/>
              <w:bottom w:val="single" w:color="auto" w:sz="4" w:space="0"/>
              <w:right w:val="single" w:color="auto" w:sz="4" w:space="0"/>
            </w:tcBorders>
            <w:noWrap w:val="0"/>
            <w:vAlign w:val="center"/>
          </w:tcPr>
          <w:p w14:paraId="74B1A898">
            <w:pPr>
              <w:spacing w:line="34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符合比选文件规定</w:t>
            </w:r>
          </w:p>
        </w:tc>
      </w:tr>
      <w:tr w14:paraId="69D801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trPr>
        <w:tc>
          <w:tcPr>
            <w:tcW w:w="813" w:type="dxa"/>
            <w:tcBorders>
              <w:top w:val="single" w:color="auto" w:sz="4" w:space="0"/>
              <w:right w:val="single" w:color="auto" w:sz="4" w:space="0"/>
            </w:tcBorders>
            <w:noWrap w:val="0"/>
            <w:vAlign w:val="center"/>
          </w:tcPr>
          <w:p w14:paraId="5F4C1A2B">
            <w:pPr>
              <w:spacing w:line="340" w:lineRule="exact"/>
              <w:ind w:firstLine="29" w:firstLineChars="14"/>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1.1.3</w:t>
            </w:r>
          </w:p>
        </w:tc>
        <w:tc>
          <w:tcPr>
            <w:tcW w:w="1358" w:type="dxa"/>
            <w:tcBorders>
              <w:top w:val="single" w:color="auto" w:sz="4" w:space="0"/>
              <w:right w:val="single" w:color="auto" w:sz="4" w:space="0"/>
            </w:tcBorders>
            <w:noWrap w:val="0"/>
            <w:vAlign w:val="center"/>
          </w:tcPr>
          <w:p w14:paraId="43522CA5">
            <w:pPr>
              <w:spacing w:line="340" w:lineRule="exact"/>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响应性评审标准</w:t>
            </w:r>
          </w:p>
        </w:tc>
        <w:tc>
          <w:tcPr>
            <w:tcW w:w="1942" w:type="dxa"/>
            <w:tcBorders>
              <w:top w:val="single" w:color="auto" w:sz="4" w:space="0"/>
              <w:left w:val="single" w:color="auto" w:sz="4" w:space="0"/>
              <w:bottom w:val="single" w:color="auto" w:sz="4" w:space="0"/>
              <w:right w:val="single" w:color="auto" w:sz="4" w:space="0"/>
            </w:tcBorders>
            <w:noWrap w:val="0"/>
            <w:vAlign w:val="center"/>
          </w:tcPr>
          <w:p w14:paraId="5554FB9B">
            <w:pPr>
              <w:spacing w:line="340" w:lineRule="exact"/>
              <w:jc w:val="left"/>
              <w:rPr>
                <w:rFonts w:hint="default" w:ascii="宋体" w:hAnsi="宋体" w:eastAsia="宋体" w:cs="宋体"/>
                <w:color w:val="auto"/>
                <w:sz w:val="21"/>
                <w:szCs w:val="21"/>
                <w:highlight w:val="none"/>
                <w:shd w:val="clear" w:color="auto" w:fill="FFFFFF"/>
                <w:lang w:val="en-US" w:eastAsia="zh-CN"/>
              </w:rPr>
            </w:pPr>
            <w:r>
              <w:rPr>
                <w:rFonts w:hint="eastAsia" w:ascii="宋体" w:hAnsi="宋体" w:cs="宋体"/>
                <w:color w:val="000000"/>
                <w:sz w:val="21"/>
                <w:szCs w:val="21"/>
                <w:highlight w:val="none"/>
                <w:lang w:val="en-US" w:eastAsia="zh-CN"/>
              </w:rPr>
              <w:t>报价要求</w:t>
            </w:r>
          </w:p>
        </w:tc>
        <w:tc>
          <w:tcPr>
            <w:tcW w:w="4748" w:type="dxa"/>
            <w:tcBorders>
              <w:top w:val="single" w:color="auto" w:sz="4" w:space="0"/>
              <w:left w:val="single" w:color="auto" w:sz="4" w:space="0"/>
              <w:bottom w:val="single" w:color="auto" w:sz="4" w:space="0"/>
              <w:right w:val="single" w:color="auto" w:sz="4" w:space="0"/>
            </w:tcBorders>
            <w:noWrap w:val="0"/>
            <w:vAlign w:val="center"/>
          </w:tcPr>
          <w:p w14:paraId="16A9DE37">
            <w:pPr>
              <w:numPr>
                <w:ilvl w:val="0"/>
                <w:numId w:val="2"/>
              </w:numPr>
              <w:spacing w:line="340" w:lineRule="exact"/>
              <w:rPr>
                <w:rFonts w:hint="eastAsia" w:ascii="宋体" w:hAnsi="宋体"/>
                <w:szCs w:val="21"/>
                <w:highlight w:val="none"/>
                <w:lang w:val="en-US" w:eastAsia="zh-CN"/>
              </w:rPr>
            </w:pPr>
            <w:r>
              <w:rPr>
                <w:rFonts w:hint="eastAsia" w:ascii="宋体" w:hAnsi="宋体" w:cs="宋体"/>
                <w:color w:val="auto"/>
                <w:szCs w:val="21"/>
                <w:highlight w:val="none"/>
                <w:shd w:val="clear" w:color="auto" w:fill="FFFFFF"/>
                <w:lang w:val="en-US" w:eastAsia="zh-CN"/>
              </w:rPr>
              <w:t>竞标</w:t>
            </w:r>
            <w:r>
              <w:rPr>
                <w:rFonts w:hint="eastAsia" w:ascii="宋体" w:hAnsi="宋体" w:cs="宋体"/>
                <w:color w:val="auto"/>
                <w:szCs w:val="21"/>
                <w:highlight w:val="none"/>
                <w:shd w:val="clear" w:color="auto" w:fill="FFFFFF"/>
              </w:rPr>
              <w:t>人</w:t>
            </w:r>
            <w:r>
              <w:rPr>
                <w:rFonts w:hint="eastAsia" w:ascii="宋体" w:hAnsi="宋体"/>
                <w:szCs w:val="21"/>
                <w:highlight w:val="none"/>
              </w:rPr>
              <w:t>总报价及综合单价报价不得超过</w:t>
            </w:r>
            <w:r>
              <w:rPr>
                <w:rFonts w:hint="eastAsia" w:ascii="宋体" w:hAnsi="宋体"/>
                <w:szCs w:val="21"/>
                <w:highlight w:val="none"/>
                <w:lang w:val="en-US" w:eastAsia="zh-CN"/>
              </w:rPr>
              <w:t>比选</w:t>
            </w:r>
            <w:r>
              <w:rPr>
                <w:rFonts w:hint="eastAsia" w:ascii="宋体" w:hAnsi="宋体"/>
                <w:szCs w:val="21"/>
                <w:highlight w:val="none"/>
              </w:rPr>
              <w:t>人公布的相应最高限价</w:t>
            </w:r>
            <w:r>
              <w:rPr>
                <w:rFonts w:hint="eastAsia" w:ascii="宋体" w:hAnsi="宋体"/>
                <w:szCs w:val="21"/>
                <w:highlight w:val="none"/>
                <w:lang w:eastAsia="zh-CN"/>
              </w:rPr>
              <w:t>。</w:t>
            </w:r>
            <w:r>
              <w:rPr>
                <w:rFonts w:hint="eastAsia" w:ascii="宋体" w:hAnsi="宋体"/>
                <w:szCs w:val="21"/>
                <w:highlight w:val="none"/>
                <w:lang w:val="en-US" w:eastAsia="zh-CN"/>
              </w:rPr>
              <w:t xml:space="preserve">若报价为下浮比例方式，则应满足比选文件要求。 </w:t>
            </w:r>
          </w:p>
          <w:p w14:paraId="6303CCA4">
            <w:pPr>
              <w:pStyle w:val="2"/>
              <w:rPr>
                <w:rFonts w:hint="eastAsia"/>
                <w:highlight w:val="none"/>
              </w:rPr>
            </w:pPr>
            <w:r>
              <w:rPr>
                <w:rFonts w:hint="eastAsia" w:ascii="宋体" w:hAnsi="宋体"/>
                <w:szCs w:val="21"/>
                <w:highlight w:val="none"/>
                <w:lang w:val="en-US" w:eastAsia="zh-CN"/>
              </w:rPr>
              <w:t>2、</w:t>
            </w:r>
            <w:r>
              <w:rPr>
                <w:rFonts w:hint="eastAsia" w:ascii="宋体" w:hAnsi="宋体" w:cs="宋体"/>
                <w:color w:val="auto"/>
                <w:szCs w:val="21"/>
                <w:highlight w:val="none"/>
                <w:shd w:val="clear" w:color="auto" w:fill="FFFFFF"/>
                <w:lang w:eastAsia="zh-CN"/>
              </w:rPr>
              <w:t>同一</w:t>
            </w:r>
            <w:r>
              <w:rPr>
                <w:rFonts w:hint="eastAsia" w:ascii="宋体" w:hAnsi="宋体" w:cs="宋体"/>
                <w:color w:val="auto"/>
                <w:szCs w:val="21"/>
                <w:highlight w:val="none"/>
                <w:shd w:val="clear" w:color="auto" w:fill="FFFFFF"/>
                <w:lang w:val="en-US" w:eastAsia="zh-CN"/>
              </w:rPr>
              <w:t>竞标</w:t>
            </w:r>
            <w:r>
              <w:rPr>
                <w:rFonts w:hint="eastAsia" w:ascii="宋体" w:hAnsi="宋体" w:cs="宋体"/>
                <w:color w:val="auto"/>
                <w:szCs w:val="21"/>
                <w:highlight w:val="none"/>
                <w:shd w:val="clear" w:color="auto" w:fill="FFFFFF"/>
                <w:lang w:eastAsia="zh-CN"/>
              </w:rPr>
              <w:t>人提交两个以上不同的</w:t>
            </w:r>
            <w:r>
              <w:rPr>
                <w:rFonts w:hint="eastAsia" w:ascii="宋体" w:hAnsi="宋体" w:cs="宋体"/>
                <w:color w:val="auto"/>
                <w:szCs w:val="21"/>
                <w:highlight w:val="none"/>
                <w:shd w:val="clear" w:color="auto" w:fill="FFFFFF"/>
                <w:lang w:val="en-US" w:eastAsia="zh-CN"/>
              </w:rPr>
              <w:t>竞标</w:t>
            </w:r>
            <w:r>
              <w:rPr>
                <w:rFonts w:hint="eastAsia" w:ascii="宋体" w:hAnsi="宋体" w:cs="宋体"/>
                <w:color w:val="auto"/>
                <w:szCs w:val="21"/>
                <w:highlight w:val="none"/>
                <w:shd w:val="clear" w:color="auto" w:fill="FFFFFF"/>
                <w:lang w:eastAsia="zh-CN"/>
              </w:rPr>
              <w:t>文件或者</w:t>
            </w:r>
            <w:r>
              <w:rPr>
                <w:rFonts w:hint="eastAsia" w:ascii="宋体" w:hAnsi="宋体" w:cs="宋体"/>
                <w:color w:val="auto"/>
                <w:szCs w:val="21"/>
                <w:highlight w:val="none"/>
                <w:shd w:val="clear" w:color="auto" w:fill="FFFFFF"/>
                <w:lang w:val="en-US" w:eastAsia="zh-CN"/>
              </w:rPr>
              <w:t>竞标</w:t>
            </w:r>
            <w:r>
              <w:rPr>
                <w:rFonts w:hint="eastAsia" w:ascii="宋体" w:hAnsi="宋体" w:cs="宋体"/>
                <w:color w:val="auto"/>
                <w:szCs w:val="21"/>
                <w:highlight w:val="none"/>
                <w:shd w:val="clear" w:color="auto" w:fill="FFFFFF"/>
                <w:lang w:eastAsia="zh-CN"/>
              </w:rPr>
              <w:t>报价，但</w:t>
            </w:r>
            <w:r>
              <w:rPr>
                <w:rFonts w:hint="eastAsia" w:ascii="宋体" w:hAnsi="宋体" w:cs="宋体"/>
                <w:color w:val="auto"/>
                <w:szCs w:val="21"/>
                <w:highlight w:val="none"/>
                <w:shd w:val="clear" w:color="auto" w:fill="FFFFFF"/>
                <w:lang w:val="en-US" w:eastAsia="zh-CN"/>
              </w:rPr>
              <w:t>比选</w:t>
            </w:r>
            <w:r>
              <w:rPr>
                <w:rFonts w:hint="eastAsia" w:ascii="宋体" w:hAnsi="宋体" w:cs="宋体"/>
                <w:color w:val="auto"/>
                <w:szCs w:val="21"/>
                <w:highlight w:val="none"/>
                <w:shd w:val="clear" w:color="auto" w:fill="FFFFFF"/>
                <w:lang w:eastAsia="zh-CN"/>
              </w:rPr>
              <w:t>文件要求提交备选的除外。</w:t>
            </w:r>
          </w:p>
        </w:tc>
      </w:tr>
      <w:tr w14:paraId="17E013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9" w:hRule="atLeast"/>
        </w:trPr>
        <w:tc>
          <w:tcPr>
            <w:tcW w:w="8861" w:type="dxa"/>
            <w:gridSpan w:val="4"/>
            <w:tcBorders>
              <w:top w:val="single" w:color="auto" w:sz="4" w:space="0"/>
              <w:bottom w:val="single" w:color="auto" w:sz="4" w:space="0"/>
              <w:right w:val="single" w:color="auto" w:sz="4" w:space="0"/>
            </w:tcBorders>
            <w:noWrap w:val="0"/>
            <w:vAlign w:val="center"/>
          </w:tcPr>
          <w:p w14:paraId="7C47CE0A">
            <w:pPr>
              <w:spacing w:line="34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注：条款1.1.1、1.1.2均为强制性要求，</w:t>
            </w:r>
            <w:r>
              <w:rPr>
                <w:rFonts w:hint="eastAsia" w:ascii="宋体" w:hAnsi="宋体" w:eastAsia="宋体" w:cs="宋体"/>
                <w:color w:val="auto"/>
                <w:sz w:val="21"/>
                <w:szCs w:val="21"/>
                <w:highlight w:val="none"/>
                <w:shd w:val="clear" w:color="auto" w:fill="FFFFFF"/>
                <w:lang w:eastAsia="zh-CN"/>
              </w:rPr>
              <w:t>竞标人</w:t>
            </w:r>
            <w:r>
              <w:rPr>
                <w:rFonts w:hint="eastAsia" w:ascii="宋体" w:hAnsi="宋体" w:eastAsia="宋体" w:cs="宋体"/>
                <w:color w:val="auto"/>
                <w:sz w:val="21"/>
                <w:szCs w:val="21"/>
                <w:highlight w:val="none"/>
                <w:shd w:val="clear" w:color="auto" w:fill="FFFFFF"/>
              </w:rPr>
              <w:t>如不满足，按否决投标处理。</w:t>
            </w:r>
          </w:p>
        </w:tc>
      </w:tr>
      <w:tr w14:paraId="7A1FEB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9" w:hRule="atLeast"/>
        </w:trPr>
        <w:tc>
          <w:tcPr>
            <w:tcW w:w="8861" w:type="dxa"/>
            <w:gridSpan w:val="4"/>
            <w:tcBorders>
              <w:top w:val="single" w:color="auto" w:sz="4" w:space="0"/>
              <w:bottom w:val="single" w:color="auto" w:sz="4" w:space="0"/>
              <w:right w:val="single" w:color="auto" w:sz="4" w:space="0"/>
            </w:tcBorders>
            <w:noWrap w:val="0"/>
            <w:vAlign w:val="center"/>
          </w:tcPr>
          <w:p w14:paraId="5EB9C13A">
            <w:pPr>
              <w:spacing w:line="400" w:lineRule="exact"/>
              <w:rPr>
                <w:rFonts w:hint="eastAsia"/>
                <w:highlight w:val="none"/>
              </w:rPr>
            </w:pPr>
            <w:r>
              <w:rPr>
                <w:rFonts w:hint="eastAsia"/>
                <w:highlight w:val="none"/>
              </w:rPr>
              <w:t>有下列情况之一的，做否决竞标处理。</w:t>
            </w:r>
          </w:p>
          <w:p w14:paraId="1DE41308">
            <w:pPr>
              <w:numPr>
                <w:ilvl w:val="0"/>
                <w:numId w:val="3"/>
              </w:numPr>
              <w:spacing w:line="400" w:lineRule="exact"/>
              <w:ind w:left="0"/>
              <w:rPr>
                <w:rFonts w:hint="eastAsia"/>
                <w:highlight w:val="none"/>
              </w:rPr>
            </w:pPr>
            <w:r>
              <w:rPr>
                <w:rFonts w:hint="eastAsia"/>
                <w:highlight w:val="none"/>
              </w:rPr>
              <w:t>不同</w:t>
            </w:r>
            <w:r>
              <w:rPr>
                <w:rFonts w:hint="eastAsia"/>
                <w:highlight w:val="none"/>
                <w:lang w:eastAsia="zh-CN"/>
              </w:rPr>
              <w:t>竞标人</w:t>
            </w:r>
            <w:r>
              <w:rPr>
                <w:rFonts w:hint="eastAsia"/>
                <w:highlight w:val="none"/>
              </w:rPr>
              <w:t>的</w:t>
            </w:r>
            <w:r>
              <w:rPr>
                <w:rFonts w:hint="eastAsia"/>
                <w:highlight w:val="none"/>
                <w:lang w:eastAsia="zh-CN"/>
              </w:rPr>
              <w:t>比选申请</w:t>
            </w:r>
            <w:r>
              <w:rPr>
                <w:rFonts w:hint="eastAsia"/>
                <w:highlight w:val="none"/>
              </w:rPr>
              <w:t>文件由同一单位或者个人编制；</w:t>
            </w:r>
          </w:p>
          <w:p w14:paraId="096F18DD">
            <w:pPr>
              <w:numPr>
                <w:ilvl w:val="0"/>
                <w:numId w:val="3"/>
              </w:numPr>
              <w:spacing w:line="400" w:lineRule="exact"/>
              <w:ind w:left="0"/>
              <w:rPr>
                <w:rFonts w:hint="eastAsia"/>
                <w:highlight w:val="none"/>
              </w:rPr>
            </w:pPr>
            <w:r>
              <w:rPr>
                <w:rFonts w:hint="eastAsia"/>
                <w:highlight w:val="none"/>
              </w:rPr>
              <w:t>不同</w:t>
            </w:r>
            <w:r>
              <w:rPr>
                <w:rFonts w:hint="eastAsia"/>
                <w:highlight w:val="none"/>
                <w:lang w:eastAsia="zh-CN"/>
              </w:rPr>
              <w:t>竞标人</w:t>
            </w:r>
            <w:r>
              <w:rPr>
                <w:rFonts w:hint="eastAsia"/>
                <w:highlight w:val="none"/>
              </w:rPr>
              <w:t>委托同一单位或者个人办理竞标事宜；</w:t>
            </w:r>
          </w:p>
          <w:p w14:paraId="7D10ED77">
            <w:pPr>
              <w:numPr>
                <w:ilvl w:val="0"/>
                <w:numId w:val="3"/>
              </w:numPr>
              <w:spacing w:line="400" w:lineRule="exact"/>
              <w:ind w:left="0"/>
              <w:rPr>
                <w:rFonts w:hint="eastAsia"/>
                <w:highlight w:val="none"/>
              </w:rPr>
            </w:pPr>
            <w:r>
              <w:rPr>
                <w:rFonts w:hint="eastAsia"/>
                <w:highlight w:val="none"/>
              </w:rPr>
              <w:t>不同</w:t>
            </w:r>
            <w:r>
              <w:rPr>
                <w:rFonts w:hint="eastAsia"/>
                <w:highlight w:val="none"/>
                <w:lang w:eastAsia="zh-CN"/>
              </w:rPr>
              <w:t>竞标人</w:t>
            </w:r>
            <w:r>
              <w:rPr>
                <w:rFonts w:hint="eastAsia"/>
                <w:highlight w:val="none"/>
              </w:rPr>
              <w:t>的</w:t>
            </w:r>
            <w:r>
              <w:rPr>
                <w:rFonts w:hint="eastAsia"/>
                <w:highlight w:val="none"/>
                <w:lang w:eastAsia="zh-CN"/>
              </w:rPr>
              <w:t>比选申请</w:t>
            </w:r>
            <w:r>
              <w:rPr>
                <w:rFonts w:hint="eastAsia"/>
                <w:highlight w:val="none"/>
              </w:rPr>
              <w:t>文件载明的项目管理成员为同一人；</w:t>
            </w:r>
          </w:p>
          <w:p w14:paraId="6A301DFD">
            <w:pPr>
              <w:numPr>
                <w:ilvl w:val="0"/>
                <w:numId w:val="3"/>
              </w:numPr>
              <w:spacing w:line="400" w:lineRule="exact"/>
              <w:ind w:left="0"/>
              <w:rPr>
                <w:rFonts w:hint="eastAsia"/>
                <w:highlight w:val="none"/>
              </w:rPr>
            </w:pPr>
            <w:r>
              <w:rPr>
                <w:rFonts w:hint="eastAsia"/>
                <w:highlight w:val="none"/>
              </w:rPr>
              <w:t>不同</w:t>
            </w:r>
            <w:r>
              <w:rPr>
                <w:rFonts w:hint="eastAsia"/>
                <w:highlight w:val="none"/>
                <w:lang w:eastAsia="zh-CN"/>
              </w:rPr>
              <w:t>竞标人</w:t>
            </w:r>
            <w:r>
              <w:rPr>
                <w:rFonts w:hint="eastAsia"/>
                <w:highlight w:val="none"/>
              </w:rPr>
              <w:t>的</w:t>
            </w:r>
            <w:r>
              <w:rPr>
                <w:rFonts w:hint="eastAsia"/>
                <w:highlight w:val="none"/>
                <w:lang w:eastAsia="zh-CN"/>
              </w:rPr>
              <w:t>比选申请</w:t>
            </w:r>
            <w:r>
              <w:rPr>
                <w:rFonts w:hint="eastAsia"/>
                <w:highlight w:val="none"/>
              </w:rPr>
              <w:t>文件异常一致或者竞标报价呈规律性差异</w:t>
            </w:r>
            <w:r>
              <w:rPr>
                <w:rFonts w:hint="eastAsia"/>
                <w:highlight w:val="none"/>
                <w:lang w:val="en-US" w:eastAsia="zh-CN"/>
              </w:rPr>
              <w:t>或报价不具备竞争性</w:t>
            </w:r>
            <w:r>
              <w:rPr>
                <w:rFonts w:hint="eastAsia"/>
                <w:highlight w:val="none"/>
              </w:rPr>
              <w:t>；</w:t>
            </w:r>
          </w:p>
          <w:p w14:paraId="40D1EA38">
            <w:pPr>
              <w:spacing w:line="340" w:lineRule="exact"/>
              <w:rPr>
                <w:rFonts w:hint="eastAsia"/>
                <w:highlight w:val="none"/>
              </w:rPr>
            </w:pPr>
            <w:r>
              <w:rPr>
                <w:rFonts w:hint="eastAsia"/>
                <w:highlight w:val="none"/>
              </w:rPr>
              <w:t>不同</w:t>
            </w:r>
            <w:r>
              <w:rPr>
                <w:rFonts w:hint="eastAsia"/>
                <w:highlight w:val="none"/>
                <w:lang w:eastAsia="zh-CN"/>
              </w:rPr>
              <w:t>竞标人</w:t>
            </w:r>
            <w:r>
              <w:rPr>
                <w:rFonts w:hint="eastAsia"/>
                <w:highlight w:val="none"/>
              </w:rPr>
              <w:t>的</w:t>
            </w:r>
            <w:r>
              <w:rPr>
                <w:rFonts w:hint="eastAsia"/>
                <w:highlight w:val="none"/>
                <w:lang w:eastAsia="zh-CN"/>
              </w:rPr>
              <w:t>比选申请</w:t>
            </w:r>
            <w:r>
              <w:rPr>
                <w:rFonts w:hint="eastAsia"/>
                <w:highlight w:val="none"/>
              </w:rPr>
              <w:t>文件相互混装；</w:t>
            </w:r>
          </w:p>
          <w:p w14:paraId="6B501653">
            <w:pPr>
              <w:pStyle w:val="2"/>
              <w:rPr>
                <w:rFonts w:hint="eastAsia"/>
                <w:highlight w:val="none"/>
              </w:rPr>
            </w:pPr>
            <w:r>
              <w:rPr>
                <w:rFonts w:hint="eastAsia" w:ascii="宋体" w:hAnsi="宋体" w:cs="宋体"/>
                <w:color w:val="auto"/>
                <w:szCs w:val="21"/>
                <w:highlight w:val="none"/>
                <w:shd w:val="clear" w:color="auto" w:fill="FFFFFF"/>
                <w:lang w:val="en-US" w:eastAsia="zh-CN"/>
              </w:rPr>
              <w:t>竞标</w:t>
            </w:r>
            <w:r>
              <w:rPr>
                <w:rFonts w:hint="eastAsia" w:ascii="宋体" w:hAnsi="宋体" w:cs="宋体"/>
                <w:color w:val="auto"/>
                <w:szCs w:val="21"/>
                <w:highlight w:val="none"/>
                <w:shd w:val="clear" w:color="auto" w:fill="FFFFFF"/>
              </w:rPr>
              <w:t>人</w:t>
            </w:r>
            <w:r>
              <w:rPr>
                <w:rFonts w:hint="eastAsia"/>
                <w:highlight w:val="none"/>
                <w:lang w:val="en-US" w:eastAsia="zh-CN"/>
              </w:rPr>
              <w:t>必须保证竞标文件的真实性，一经发现提供的文件虚假不真实，直接按否决处理。</w:t>
            </w:r>
          </w:p>
        </w:tc>
      </w:tr>
      <w:tr w14:paraId="2185D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71" w:type="dxa"/>
            <w:gridSpan w:val="2"/>
            <w:noWrap w:val="0"/>
            <w:vAlign w:val="center"/>
          </w:tcPr>
          <w:p w14:paraId="572F7CD1">
            <w:pPr>
              <w:spacing w:line="400" w:lineRule="exac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候选人</w:t>
            </w:r>
            <w:r>
              <w:rPr>
                <w:rFonts w:hint="eastAsia" w:ascii="宋体" w:hAnsi="宋体" w:eastAsia="宋体" w:cs="宋体"/>
                <w:color w:val="auto"/>
                <w:sz w:val="21"/>
                <w:szCs w:val="21"/>
                <w:highlight w:val="none"/>
                <w:lang w:val="en-US" w:eastAsia="zh-CN"/>
              </w:rPr>
              <w:t>推荐</w:t>
            </w:r>
          </w:p>
        </w:tc>
        <w:tc>
          <w:tcPr>
            <w:tcW w:w="6690" w:type="dxa"/>
            <w:gridSpan w:val="2"/>
            <w:noWrap w:val="0"/>
            <w:vAlign w:val="center"/>
          </w:tcPr>
          <w:p w14:paraId="7D2FC674">
            <w:pPr>
              <w:spacing w:line="400" w:lineRule="exact"/>
              <w:rPr>
                <w:rFonts w:hint="eastAsia" w:ascii="宋体" w:hAnsi="宋体" w:eastAsia="宋体" w:cs="宋体"/>
                <w:color w:val="auto"/>
                <w:sz w:val="21"/>
                <w:szCs w:val="21"/>
                <w:highlight w:val="none"/>
              </w:rPr>
            </w:pPr>
            <w:r>
              <w:rPr>
                <w:rFonts w:hint="eastAsia" w:ascii="宋体" w:hAnsi="宋体" w:eastAsia="宋体" w:cs="宋体"/>
                <w:sz w:val="21"/>
                <w:szCs w:val="21"/>
                <w:highlight w:val="none"/>
                <w:lang w:val="en-US" w:eastAsia="zh-CN"/>
              </w:rPr>
              <w:t xml:space="preserve"> </w:t>
            </w:r>
            <w:r>
              <w:rPr>
                <w:rFonts w:hint="eastAsia"/>
                <w:color w:val="auto"/>
                <w:szCs w:val="21"/>
                <w:highlight w:val="none"/>
              </w:rPr>
              <w:t>经评审合格的候选人按价格由低到高的先后顺序推荐3名中标候选人</w:t>
            </w:r>
            <w:r>
              <w:rPr>
                <w:rFonts w:hint="eastAsia"/>
                <w:color w:val="auto"/>
                <w:szCs w:val="21"/>
                <w:highlight w:val="none"/>
                <w:lang w:eastAsia="zh-CN"/>
              </w:rPr>
              <w:t>；</w:t>
            </w:r>
            <w:r>
              <w:rPr>
                <w:rFonts w:hint="eastAsia"/>
                <w:color w:val="auto"/>
                <w:szCs w:val="21"/>
                <w:highlight w:val="none"/>
              </w:rPr>
              <w:t>若评审合格的候选人不足3名（</w:t>
            </w:r>
            <w:r>
              <w:rPr>
                <w:color w:val="auto"/>
                <w:highlight w:val="none"/>
              </w:rPr>
              <w:t>有效</w:t>
            </w:r>
            <w:r>
              <w:rPr>
                <w:rFonts w:hint="eastAsia"/>
                <w:color w:val="auto"/>
                <w:szCs w:val="21"/>
                <w:highlight w:val="none"/>
              </w:rPr>
              <w:t>候选人</w:t>
            </w:r>
            <w:r>
              <w:rPr>
                <w:color w:val="auto"/>
                <w:highlight w:val="none"/>
              </w:rPr>
              <w:t>的经济、技术等指标仍然具有市场竞争力，能够满足</w:t>
            </w:r>
            <w:r>
              <w:rPr>
                <w:rFonts w:hint="eastAsia"/>
                <w:color w:val="auto"/>
                <w:highlight w:val="none"/>
              </w:rPr>
              <w:t>比选</w:t>
            </w:r>
            <w:r>
              <w:rPr>
                <w:color w:val="auto"/>
                <w:highlight w:val="none"/>
              </w:rPr>
              <w:t>文件要求的</w:t>
            </w:r>
            <w:r>
              <w:rPr>
                <w:rFonts w:hint="eastAsia"/>
                <w:color w:val="auto"/>
                <w:szCs w:val="21"/>
                <w:highlight w:val="none"/>
              </w:rPr>
              <w:t>），则只选取相应的数量。</w:t>
            </w:r>
          </w:p>
        </w:tc>
      </w:tr>
      <w:tr w14:paraId="2789F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71" w:type="dxa"/>
            <w:gridSpan w:val="2"/>
            <w:noWrap w:val="0"/>
            <w:vAlign w:val="center"/>
          </w:tcPr>
          <w:p w14:paraId="498ED5CE">
            <w:pPr>
              <w:spacing w:line="40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报价算术错误修正</w:t>
            </w:r>
          </w:p>
        </w:tc>
        <w:tc>
          <w:tcPr>
            <w:tcW w:w="6690" w:type="dxa"/>
            <w:gridSpan w:val="2"/>
            <w:noWrap w:val="0"/>
            <w:vAlign w:val="center"/>
          </w:tcPr>
          <w:p w14:paraId="05312184">
            <w:pPr>
              <w:spacing w:line="40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w:t>
            </w:r>
            <w:r>
              <w:rPr>
                <w:rFonts w:hint="eastAsia"/>
                <w:color w:val="auto"/>
                <w:highlight w:val="none"/>
              </w:rPr>
              <w:t>若在评标过程中发现报价存在计算错误，则按</w:t>
            </w:r>
            <w:r>
              <w:rPr>
                <w:rFonts w:hint="eastAsia"/>
                <w:color w:val="auto"/>
                <w:highlight w:val="none"/>
                <w:lang w:val="en-US" w:eastAsia="zh-CN"/>
              </w:rPr>
              <w:t>以下规则</w:t>
            </w:r>
            <w:r>
              <w:rPr>
                <w:rFonts w:hint="eastAsia"/>
                <w:color w:val="auto"/>
                <w:highlight w:val="none"/>
              </w:rPr>
              <w:t>进行算术修正</w:t>
            </w:r>
            <w:r>
              <w:rPr>
                <w:rFonts w:hint="eastAsia"/>
                <w:color w:val="auto"/>
                <w:highlight w:val="none"/>
                <w:lang w:eastAsia="zh-CN"/>
              </w:rPr>
              <w:t>：投标报价为各分项报价金额之和，投标报价与分项报价的合价不一致的，应以各分项合价累计数为准，修正投标报价；如分项报价中存在缺漏项，则视为缺漏项价格已包含在其他分项报价之中。</w:t>
            </w:r>
            <w:r>
              <w:rPr>
                <w:rFonts w:hint="eastAsia"/>
                <w:color w:val="auto"/>
                <w:highlight w:val="none"/>
                <w:lang w:val="en-US" w:eastAsia="zh-CN"/>
              </w:rPr>
              <w:t>投标大小写金额不一致的，以大写金额为准进行修正。总价金额和单价金额不一致的，以单价金额为准，但是单价金额有明显小数点错误的除外。</w:t>
            </w:r>
          </w:p>
        </w:tc>
      </w:tr>
      <w:tr w14:paraId="6E075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71" w:type="dxa"/>
            <w:gridSpan w:val="2"/>
            <w:noWrap w:val="0"/>
            <w:vAlign w:val="center"/>
          </w:tcPr>
          <w:p w14:paraId="1811F397">
            <w:p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澄清</w:t>
            </w:r>
          </w:p>
        </w:tc>
        <w:tc>
          <w:tcPr>
            <w:tcW w:w="6690" w:type="dxa"/>
            <w:gridSpan w:val="2"/>
            <w:noWrap w:val="0"/>
            <w:vAlign w:val="center"/>
          </w:tcPr>
          <w:p w14:paraId="6EC6B1C2">
            <w:pPr>
              <w:spacing w:line="40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w:t>
            </w:r>
            <w:r>
              <w:rPr>
                <w:rFonts w:hint="eastAsia"/>
                <w:color w:val="auto"/>
                <w:highlight w:val="none"/>
                <w:lang w:val="en-US" w:eastAsia="zh-CN"/>
              </w:rPr>
              <w:t xml:space="preserve"> </w:t>
            </w:r>
            <w:r>
              <w:rPr>
                <w:rFonts w:hint="eastAsia"/>
                <w:color w:val="auto"/>
                <w:highlight w:val="none"/>
                <w:lang w:eastAsia="zh-CN"/>
              </w:rPr>
              <w:t>在评标过程中，</w:t>
            </w:r>
            <w:r>
              <w:rPr>
                <w:rFonts w:hint="eastAsia"/>
                <w:color w:val="auto"/>
                <w:highlight w:val="none"/>
                <w:lang w:val="en-US" w:eastAsia="zh-CN"/>
              </w:rPr>
              <w:t>评审小组</w:t>
            </w:r>
            <w:r>
              <w:rPr>
                <w:rFonts w:hint="eastAsia"/>
                <w:color w:val="auto"/>
                <w:highlight w:val="none"/>
                <w:lang w:eastAsia="zh-CN"/>
              </w:rPr>
              <w:t>可以要求</w:t>
            </w:r>
            <w:r>
              <w:rPr>
                <w:rFonts w:hint="eastAsia"/>
                <w:color w:val="auto"/>
                <w:highlight w:val="none"/>
                <w:lang w:val="en-US" w:eastAsia="zh-CN"/>
              </w:rPr>
              <w:t>竞标</w:t>
            </w:r>
            <w:r>
              <w:rPr>
                <w:rFonts w:hint="eastAsia"/>
                <w:color w:val="auto"/>
                <w:highlight w:val="none"/>
                <w:lang w:eastAsia="zh-CN"/>
              </w:rPr>
              <w:t>人对所提交投标文件中不明确的内容进行书面澄清或说明，或者对细微偏差进行补正。评标</w:t>
            </w:r>
            <w:r>
              <w:rPr>
                <w:rFonts w:hint="eastAsia"/>
                <w:color w:val="auto"/>
                <w:highlight w:val="none"/>
                <w:lang w:val="en-US" w:eastAsia="zh-CN"/>
              </w:rPr>
              <w:t>小组</w:t>
            </w:r>
            <w:r>
              <w:rPr>
                <w:rFonts w:hint="eastAsia"/>
                <w:color w:val="auto"/>
                <w:highlight w:val="none"/>
                <w:lang w:eastAsia="zh-CN"/>
              </w:rPr>
              <w:t>不接受</w:t>
            </w:r>
            <w:r>
              <w:rPr>
                <w:rFonts w:hint="eastAsia"/>
                <w:color w:val="auto"/>
                <w:highlight w:val="none"/>
                <w:lang w:val="en-US" w:eastAsia="zh-CN"/>
              </w:rPr>
              <w:t>竞标</w:t>
            </w:r>
            <w:r>
              <w:rPr>
                <w:rFonts w:hint="eastAsia"/>
                <w:color w:val="auto"/>
                <w:highlight w:val="none"/>
                <w:lang w:eastAsia="zh-CN"/>
              </w:rPr>
              <w:t>人主动提出的澄清、说明或补正。</w:t>
            </w:r>
          </w:p>
        </w:tc>
      </w:tr>
    </w:tbl>
    <w:p w14:paraId="1C59723B">
      <w:pPr>
        <w:spacing w:line="600" w:lineRule="exact"/>
        <w:jc w:val="left"/>
        <w:rPr>
          <w:rFonts w:ascii="宋体" w:hAnsi="宋体" w:cs="宋体"/>
          <w:b/>
          <w:bCs w:val="0"/>
          <w:sz w:val="24"/>
          <w:szCs w:val="24"/>
          <w:highlight w:val="none"/>
        </w:rPr>
      </w:pPr>
      <w:r>
        <w:rPr>
          <w:rFonts w:hint="eastAsia" w:ascii="宋体" w:hAnsi="宋体" w:cs="宋体"/>
          <w:b/>
          <w:bCs w:val="0"/>
          <w:sz w:val="24"/>
          <w:szCs w:val="24"/>
          <w:highlight w:val="none"/>
          <w:lang w:val="en-US" w:eastAsia="zh-CN"/>
        </w:rPr>
        <w:t>四</w:t>
      </w:r>
      <w:r>
        <w:rPr>
          <w:rFonts w:hint="eastAsia" w:ascii="宋体" w:hAnsi="宋体" w:cs="宋体"/>
          <w:b/>
          <w:bCs w:val="0"/>
          <w:sz w:val="24"/>
          <w:szCs w:val="24"/>
          <w:highlight w:val="none"/>
        </w:rPr>
        <w:t>、结算方式</w:t>
      </w:r>
    </w:p>
    <w:p w14:paraId="5940252B">
      <w:pPr>
        <w:autoSpaceDE w:val="0"/>
        <w:autoSpaceDN w:val="0"/>
        <w:adjustRightInd w:val="0"/>
        <w:spacing w:line="6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车辆维修费</w:t>
      </w:r>
      <w:r>
        <w:rPr>
          <w:rFonts w:hint="eastAsia" w:ascii="宋体" w:hAnsi="宋体" w:cs="宋体"/>
          <w:bCs/>
          <w:sz w:val="24"/>
          <w:szCs w:val="24"/>
          <w:highlight w:val="none"/>
        </w:rPr>
        <w:t>按月</w:t>
      </w:r>
      <w:r>
        <w:rPr>
          <w:rFonts w:hint="eastAsia" w:ascii="宋体" w:hAnsi="宋体" w:cs="宋体"/>
          <w:sz w:val="24"/>
          <w:szCs w:val="24"/>
          <w:highlight w:val="none"/>
        </w:rPr>
        <w:t>结算。车辆修竣后，竞标人先提供车辆维修结算单经竞争性比选人确认后，由竞标人开具</w:t>
      </w:r>
      <w:r>
        <w:rPr>
          <w:rFonts w:hint="eastAsia" w:ascii="宋体" w:hAnsi="宋体" w:cs="宋体"/>
          <w:bCs/>
          <w:sz w:val="24"/>
          <w:szCs w:val="24"/>
          <w:highlight w:val="none"/>
        </w:rPr>
        <w:t>增值税发票</w:t>
      </w:r>
      <w:r>
        <w:rPr>
          <w:rFonts w:hint="eastAsia" w:ascii="宋体" w:hAnsi="宋体" w:cs="宋体"/>
          <w:sz w:val="24"/>
          <w:szCs w:val="24"/>
          <w:highlight w:val="none"/>
        </w:rPr>
        <w:t>交送修养护站相关管理人员报销，竞争性比选人在收到竞标人的发票和相关结算资料一个月之内转账支付。竞标人未按约提供发票和相关结算资料的，竞争性比选人的付款期限相应顺延。</w:t>
      </w:r>
    </w:p>
    <w:p w14:paraId="676D26D7">
      <w:pPr>
        <w:spacing w:line="360" w:lineRule="auto"/>
        <w:rPr>
          <w:sz w:val="24"/>
          <w:szCs w:val="24"/>
          <w:highlight w:val="none"/>
        </w:rPr>
      </w:pPr>
      <w:r>
        <w:rPr>
          <w:rFonts w:hint="eastAsia"/>
          <w:b/>
          <w:bCs/>
          <w:sz w:val="24"/>
          <w:szCs w:val="24"/>
          <w:highlight w:val="none"/>
          <w:lang w:val="en-US" w:eastAsia="zh-CN"/>
        </w:rPr>
        <w:t>五、</w:t>
      </w:r>
      <w:r>
        <w:rPr>
          <w:rFonts w:hint="eastAsia"/>
          <w:b/>
          <w:bCs/>
          <w:sz w:val="24"/>
          <w:szCs w:val="24"/>
          <w:highlight w:val="none"/>
        </w:rPr>
        <w:t>低价风险担保</w:t>
      </w:r>
    </w:p>
    <w:p w14:paraId="3589B19B">
      <w:pPr>
        <w:spacing w:line="360" w:lineRule="auto"/>
        <w:ind w:firstLine="480" w:firstLineChars="200"/>
        <w:outlineLvl w:val="0"/>
        <w:rPr>
          <w:rFonts w:hint="eastAsia"/>
          <w:sz w:val="24"/>
          <w:szCs w:val="24"/>
          <w:highlight w:val="none"/>
        </w:rPr>
      </w:pPr>
      <w:r>
        <w:rPr>
          <w:rFonts w:hint="eastAsia"/>
          <w:sz w:val="24"/>
          <w:szCs w:val="24"/>
          <w:highlight w:val="none"/>
        </w:rPr>
        <w:t>中标候选人的中标价格低于项目最高限价85%的，须缴纳低价担保金，担保方式采用银行保函或者现金、支票</w:t>
      </w:r>
      <w:r>
        <w:rPr>
          <w:rFonts w:hint="eastAsia"/>
          <w:sz w:val="24"/>
          <w:szCs w:val="24"/>
          <w:highlight w:val="none"/>
          <w:lang w:val="en-US" w:eastAsia="zh-CN"/>
        </w:rPr>
        <w:t>等多种</w:t>
      </w:r>
      <w:r>
        <w:rPr>
          <w:rFonts w:hint="eastAsia"/>
          <w:sz w:val="24"/>
          <w:szCs w:val="24"/>
          <w:highlight w:val="none"/>
        </w:rPr>
        <w:t>方式，担保额度＝</w:t>
      </w:r>
      <w:r>
        <w:rPr>
          <w:rFonts w:hint="eastAsia" w:ascii="宋体" w:hAnsi="宋体"/>
          <w:color w:val="auto"/>
          <w:kern w:val="0"/>
          <w:sz w:val="24"/>
          <w:szCs w:val="24"/>
          <w:highlight w:val="none"/>
        </w:rPr>
        <w:t>（最高限价×</w:t>
      </w:r>
      <w:r>
        <w:rPr>
          <w:rFonts w:ascii="宋体" w:hAnsi="宋体"/>
          <w:color w:val="auto"/>
          <w:kern w:val="0"/>
          <w:sz w:val="24"/>
          <w:szCs w:val="24"/>
          <w:highlight w:val="none"/>
        </w:rPr>
        <w:t>85%</w:t>
      </w:r>
      <w:r>
        <w:rPr>
          <w:rFonts w:hint="eastAsia" w:ascii="宋体" w:hAnsi="宋体"/>
          <w:color w:val="auto"/>
          <w:kern w:val="0"/>
          <w:sz w:val="24"/>
          <w:szCs w:val="24"/>
          <w:highlight w:val="none"/>
          <w:lang w:eastAsia="zh-CN"/>
        </w:rPr>
        <w:t>－</w:t>
      </w:r>
      <w:r>
        <w:rPr>
          <w:rFonts w:hint="eastAsia" w:ascii="宋体" w:hAnsi="宋体"/>
          <w:color w:val="auto"/>
          <w:kern w:val="0"/>
          <w:sz w:val="24"/>
          <w:szCs w:val="24"/>
          <w:highlight w:val="none"/>
        </w:rPr>
        <w:t>中标价）×3</w:t>
      </w:r>
      <w:r>
        <w:rPr>
          <w:rFonts w:hint="eastAsia"/>
          <w:sz w:val="24"/>
          <w:szCs w:val="24"/>
          <w:highlight w:val="none"/>
        </w:rPr>
        <w:t>。签订合同之前提交；风险担保金应在中标人完成合同约定的所有事项，工程验收合格并完成相关手续，15日内无息退还。中标人不能按照合同约定的标的、价款、履行期限等主要条款完成工程建设内容的，应当依法承担相应的担保责任。</w:t>
      </w:r>
    </w:p>
    <w:p w14:paraId="332D1F3D">
      <w:pPr>
        <w:rPr>
          <w:rFonts w:ascii="宋体" w:hAnsi="宋体" w:cs="宋体"/>
          <w:b/>
          <w:bCs w:val="0"/>
          <w:sz w:val="24"/>
          <w:szCs w:val="24"/>
          <w:highlight w:val="none"/>
        </w:rPr>
      </w:pPr>
      <w:r>
        <w:rPr>
          <w:rFonts w:hint="eastAsia" w:ascii="宋体" w:hAnsi="宋体" w:cs="宋体"/>
          <w:b/>
          <w:bCs w:val="0"/>
          <w:sz w:val="24"/>
          <w:szCs w:val="24"/>
          <w:highlight w:val="none"/>
          <w:lang w:val="en-US" w:eastAsia="zh-CN"/>
        </w:rPr>
        <w:t>六</w:t>
      </w:r>
      <w:r>
        <w:rPr>
          <w:rFonts w:hint="eastAsia" w:ascii="宋体" w:hAnsi="宋体" w:cs="宋体"/>
          <w:b/>
          <w:bCs w:val="0"/>
          <w:sz w:val="24"/>
          <w:szCs w:val="24"/>
          <w:highlight w:val="none"/>
        </w:rPr>
        <w:t>、竞争性比选须知</w:t>
      </w:r>
    </w:p>
    <w:p w14:paraId="7B1B8313">
      <w:pPr>
        <w:spacing w:line="6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1、竞争性比选文件获取方式：凡愿意参加的潜在竞标人，</w:t>
      </w:r>
      <w:r>
        <w:rPr>
          <w:rFonts w:hint="eastAsia" w:ascii="宋体" w:hAnsi="宋体" w:cs="宋体"/>
          <w:b/>
          <w:bCs/>
          <w:color w:val="000000"/>
          <w:szCs w:val="21"/>
          <w:highlight w:val="none"/>
        </w:rPr>
        <w:t>从挂网起</w:t>
      </w:r>
      <w:r>
        <w:rPr>
          <w:rFonts w:hint="eastAsia" w:ascii="宋体" w:hAnsi="宋体" w:cs="宋体"/>
          <w:sz w:val="24"/>
          <w:szCs w:val="24"/>
          <w:highlight w:val="none"/>
        </w:rPr>
        <w:t>至竞争性比选响应文件递交截止时间前，详见重庆高速集团官网（</w:t>
      </w:r>
      <w:bookmarkStart w:id="0" w:name="OLE_LINK1"/>
      <w:r>
        <w:rPr>
          <w:rFonts w:hint="eastAsia" w:ascii="宋体" w:hAnsi="宋体" w:cs="宋体"/>
          <w:sz w:val="24"/>
          <w:szCs w:val="24"/>
          <w:highlight w:val="none"/>
        </w:rPr>
        <w:t>http://www.cegc.com.cn/gw/newsInfoMenu.html?id=42&amp;key=2</w:t>
      </w:r>
      <w:bookmarkEnd w:id="0"/>
      <w:r>
        <w:rPr>
          <w:rFonts w:hint="eastAsia" w:ascii="宋体" w:hAnsi="宋体" w:cs="宋体"/>
          <w:sz w:val="24"/>
          <w:szCs w:val="24"/>
          <w:highlight w:val="none"/>
        </w:rPr>
        <w:t>）、重庆高速公路集团有限公司招投标管理平台（http://cqgsbid.cegc.com.cn:7900</w:t>
      </w:r>
      <w:r>
        <w:rPr>
          <w:rFonts w:hint="eastAsia" w:ascii="宋体" w:hAnsi="宋体" w:cs="宋体"/>
          <w:sz w:val="24"/>
          <w:szCs w:val="24"/>
          <w:highlight w:val="none"/>
          <w:lang w:eastAsia="zh-CN"/>
        </w:rPr>
        <w:t>）</w:t>
      </w:r>
      <w:r>
        <w:rPr>
          <w:rFonts w:hint="eastAsia" w:ascii="宋体" w:hAnsi="宋体" w:cs="宋体"/>
          <w:sz w:val="24"/>
          <w:szCs w:val="24"/>
          <w:highlight w:val="none"/>
        </w:rPr>
        <w:t>上发布的本项目竞争性比选公告中的获取方式（链接）自行下载。不管竞标人是否下载，均视为已知晓竞争性比选文件的全部内容和有关事宜。本项目不需要报名，直接投标 。</w:t>
      </w:r>
    </w:p>
    <w:p w14:paraId="42321C91">
      <w:pPr>
        <w:spacing w:line="6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2、竞争性比选公告及结果公示将在重庆高速集团官网（http://www.cegc.com.cn/gw/newsInfoMenu.html?id=42&amp;key=2）、重庆高速公路集团有限公司招投标管理平台（http://cqgsbid.cegc.com.cn:7900</w:t>
      </w:r>
      <w:r>
        <w:rPr>
          <w:rFonts w:hint="eastAsia" w:ascii="宋体" w:hAnsi="宋体" w:cs="宋体"/>
          <w:sz w:val="24"/>
          <w:szCs w:val="24"/>
          <w:highlight w:val="none"/>
          <w:lang w:eastAsia="zh-CN"/>
        </w:rPr>
        <w:t>）</w:t>
      </w:r>
      <w:r>
        <w:rPr>
          <w:rFonts w:hint="eastAsia" w:ascii="宋体" w:hAnsi="宋体" w:cs="宋体"/>
          <w:sz w:val="24"/>
          <w:szCs w:val="24"/>
          <w:highlight w:val="none"/>
        </w:rPr>
        <w:t>上发布。</w:t>
      </w:r>
    </w:p>
    <w:p w14:paraId="44B661D7">
      <w:pPr>
        <w:spacing w:line="600" w:lineRule="exact"/>
        <w:ind w:firstLine="480" w:firstLineChars="200"/>
        <w:rPr>
          <w:rFonts w:ascii="宋体" w:hAnsi="宋体" w:cs="宋体"/>
          <w:sz w:val="24"/>
          <w:szCs w:val="24"/>
          <w:highlight w:val="none"/>
        </w:rPr>
      </w:pPr>
      <w:r>
        <w:rPr>
          <w:rFonts w:hint="eastAsia" w:ascii="宋体" w:hAnsi="宋体" w:cs="宋体"/>
          <w:sz w:val="24"/>
          <w:szCs w:val="24"/>
          <w:highlight w:val="none"/>
        </w:rPr>
        <w:t>3、竞争性比选响应文件递交截止地点：</w:t>
      </w:r>
      <w:r>
        <w:rPr>
          <w:rFonts w:hint="eastAsia" w:ascii="宋体" w:hAnsi="宋体" w:cs="宋体"/>
          <w:sz w:val="24"/>
          <w:szCs w:val="24"/>
          <w:highlight w:val="none"/>
          <w:lang w:eastAsia="zh-CN"/>
        </w:rPr>
        <w:t>重庆公路养护工程（集团）有限公司</w:t>
      </w:r>
      <w:r>
        <w:rPr>
          <w:rFonts w:hint="eastAsia" w:ascii="宋体" w:hAnsi="宋体" w:cs="宋体"/>
          <w:sz w:val="24"/>
          <w:szCs w:val="24"/>
          <w:highlight w:val="none"/>
          <w:lang w:val="en-US" w:eastAsia="zh-CN"/>
        </w:rPr>
        <w:t>306室</w:t>
      </w:r>
      <w:r>
        <w:rPr>
          <w:rFonts w:hint="eastAsia" w:ascii="宋体" w:hAnsi="宋体" w:cs="宋体"/>
          <w:sz w:val="24"/>
          <w:szCs w:val="24"/>
          <w:highlight w:val="none"/>
        </w:rPr>
        <w:t>（重庆市</w:t>
      </w:r>
      <w:r>
        <w:rPr>
          <w:rFonts w:hint="eastAsia" w:ascii="宋体" w:hAnsi="宋体" w:cs="宋体"/>
          <w:sz w:val="24"/>
          <w:szCs w:val="24"/>
          <w:highlight w:val="none"/>
          <w:lang w:eastAsia="zh-CN"/>
        </w:rPr>
        <w:t>沙坪坝区梨高路</w:t>
      </w:r>
      <w:r>
        <w:rPr>
          <w:rFonts w:hint="eastAsia" w:ascii="宋体" w:hAnsi="宋体" w:cs="宋体"/>
          <w:sz w:val="24"/>
          <w:szCs w:val="24"/>
          <w:highlight w:val="none"/>
          <w:lang w:val="en-US" w:eastAsia="zh-CN"/>
        </w:rPr>
        <w:t>4号</w:t>
      </w:r>
      <w:r>
        <w:rPr>
          <w:rFonts w:hint="eastAsia" w:ascii="宋体" w:hAnsi="宋体" w:cs="宋体"/>
          <w:sz w:val="24"/>
          <w:szCs w:val="24"/>
          <w:highlight w:val="none"/>
        </w:rPr>
        <w:t>）。</w:t>
      </w:r>
    </w:p>
    <w:p w14:paraId="7B6D6EDB">
      <w:pPr>
        <w:spacing w:line="600" w:lineRule="exact"/>
        <w:ind w:firstLine="480" w:firstLineChars="200"/>
        <w:rPr>
          <w:rFonts w:ascii="宋体" w:hAnsi="宋体" w:cs="宋体"/>
          <w:sz w:val="24"/>
          <w:szCs w:val="24"/>
          <w:highlight w:val="none"/>
        </w:rPr>
      </w:pPr>
      <w:r>
        <w:rPr>
          <w:rFonts w:hint="eastAsia" w:ascii="宋体" w:hAnsi="宋体" w:cs="宋体"/>
          <w:sz w:val="24"/>
          <w:szCs w:val="24"/>
          <w:highlight w:val="none"/>
        </w:rPr>
        <w:t>4、竞</w:t>
      </w:r>
      <w:r>
        <w:rPr>
          <w:rFonts w:hint="eastAsia" w:ascii="宋体" w:hAnsi="宋体" w:cs="宋体"/>
          <w:sz w:val="24"/>
          <w:szCs w:val="24"/>
          <w:highlight w:val="none"/>
          <w:lang w:val="en-US" w:eastAsia="zh-CN"/>
        </w:rPr>
        <w:t>标</w:t>
      </w:r>
      <w:r>
        <w:rPr>
          <w:rFonts w:hint="eastAsia" w:ascii="宋体" w:hAnsi="宋体" w:cs="宋体"/>
          <w:sz w:val="24"/>
          <w:szCs w:val="24"/>
          <w:highlight w:val="none"/>
        </w:rPr>
        <w:t>文件递交截止时间：</w:t>
      </w:r>
      <w:r>
        <w:rPr>
          <w:rFonts w:hint="eastAsia" w:ascii="宋体" w:hAnsi="宋体" w:cs="宋体"/>
          <w:b/>
          <w:bCs/>
          <w:color w:val="000000"/>
          <w:sz w:val="24"/>
          <w:szCs w:val="24"/>
          <w:highlight w:val="none"/>
          <w:lang w:eastAsia="zh-CN"/>
        </w:rPr>
        <w:t>202</w:t>
      </w:r>
      <w:r>
        <w:rPr>
          <w:rFonts w:hint="eastAsia" w:ascii="宋体" w:hAnsi="宋体" w:cs="宋体"/>
          <w:b/>
          <w:bCs/>
          <w:color w:val="000000"/>
          <w:sz w:val="24"/>
          <w:szCs w:val="24"/>
          <w:highlight w:val="none"/>
          <w:lang w:val="en-US" w:eastAsia="zh-CN"/>
        </w:rPr>
        <w:t>6</w:t>
      </w:r>
      <w:r>
        <w:rPr>
          <w:rFonts w:hint="eastAsia" w:ascii="宋体" w:hAnsi="宋体" w:cs="宋体"/>
          <w:b/>
          <w:bCs/>
          <w:color w:val="000000"/>
          <w:sz w:val="24"/>
          <w:szCs w:val="24"/>
          <w:highlight w:val="none"/>
        </w:rPr>
        <w:t>年</w:t>
      </w:r>
      <w:r>
        <w:rPr>
          <w:rFonts w:hint="eastAsia" w:ascii="宋体" w:hAnsi="宋体" w:cs="宋体"/>
          <w:b/>
          <w:bCs/>
          <w:color w:val="000000"/>
          <w:sz w:val="24"/>
          <w:szCs w:val="24"/>
          <w:highlight w:val="none"/>
          <w:u w:val="single"/>
        </w:rPr>
        <w:t xml:space="preserve"> </w:t>
      </w:r>
      <w:r>
        <w:rPr>
          <w:rFonts w:hint="eastAsia" w:ascii="宋体" w:hAnsi="宋体" w:cs="宋体"/>
          <w:b/>
          <w:bCs/>
          <w:color w:val="000000"/>
          <w:sz w:val="24"/>
          <w:szCs w:val="24"/>
          <w:highlight w:val="none"/>
          <w:u w:val="single"/>
          <w:lang w:val="en-US" w:eastAsia="zh-CN"/>
        </w:rPr>
        <w:t>3</w:t>
      </w:r>
      <w:r>
        <w:rPr>
          <w:rFonts w:hint="eastAsia" w:ascii="宋体" w:hAnsi="宋体" w:cs="宋体"/>
          <w:b/>
          <w:bCs/>
          <w:color w:val="000000"/>
          <w:sz w:val="24"/>
          <w:szCs w:val="24"/>
          <w:highlight w:val="none"/>
        </w:rPr>
        <w:t>月</w:t>
      </w:r>
      <w:r>
        <w:rPr>
          <w:rFonts w:hint="eastAsia" w:ascii="宋体" w:hAnsi="宋体" w:cs="宋体"/>
          <w:b/>
          <w:bCs/>
          <w:color w:val="000000"/>
          <w:sz w:val="24"/>
          <w:szCs w:val="24"/>
          <w:highlight w:val="none"/>
          <w:u w:val="single"/>
        </w:rPr>
        <w:t xml:space="preserve"> </w:t>
      </w:r>
      <w:r>
        <w:rPr>
          <w:rFonts w:ascii="宋体" w:hAnsi="宋体" w:cs="宋体"/>
          <w:b/>
          <w:bCs/>
          <w:color w:val="000000"/>
          <w:sz w:val="24"/>
          <w:szCs w:val="24"/>
          <w:highlight w:val="none"/>
          <w:u w:val="single"/>
        </w:rPr>
        <w:t xml:space="preserve"> </w:t>
      </w:r>
      <w:r>
        <w:rPr>
          <w:rFonts w:hint="eastAsia" w:ascii="宋体" w:hAnsi="宋体" w:cs="宋体"/>
          <w:b/>
          <w:bCs/>
          <w:color w:val="000000"/>
          <w:sz w:val="24"/>
          <w:szCs w:val="24"/>
          <w:highlight w:val="none"/>
          <w:u w:val="single"/>
          <w:lang w:val="en-US" w:eastAsia="zh-CN"/>
        </w:rPr>
        <w:t>17</w:t>
      </w:r>
      <w:r>
        <w:rPr>
          <w:rFonts w:hint="eastAsia" w:ascii="宋体" w:hAnsi="宋体" w:cs="宋体"/>
          <w:b/>
          <w:bCs/>
          <w:color w:val="000000"/>
          <w:sz w:val="24"/>
          <w:szCs w:val="24"/>
          <w:highlight w:val="none"/>
        </w:rPr>
        <w:t>日</w:t>
      </w:r>
      <w:bookmarkStart w:id="1" w:name="OLE_LINK3"/>
      <w:r>
        <w:rPr>
          <w:rFonts w:hint="eastAsia" w:ascii="宋体" w:hAnsi="宋体" w:cs="宋体"/>
          <w:b/>
          <w:bCs/>
          <w:color w:val="000000"/>
          <w:sz w:val="24"/>
          <w:szCs w:val="24"/>
          <w:highlight w:val="none"/>
        </w:rPr>
        <w:t>上午</w:t>
      </w:r>
      <w:r>
        <w:rPr>
          <w:rFonts w:hint="eastAsia" w:ascii="宋体" w:hAnsi="宋体" w:cs="宋体"/>
          <w:b/>
          <w:bCs/>
          <w:color w:val="000000"/>
          <w:sz w:val="24"/>
          <w:szCs w:val="24"/>
          <w:highlight w:val="none"/>
          <w:u w:val="single"/>
        </w:rPr>
        <w:t xml:space="preserve"> 10</w:t>
      </w:r>
      <w:r>
        <w:rPr>
          <w:rFonts w:ascii="宋体" w:hAnsi="宋体" w:cs="宋体"/>
          <w:b/>
          <w:bCs/>
          <w:color w:val="000000"/>
          <w:sz w:val="24"/>
          <w:szCs w:val="24"/>
          <w:highlight w:val="none"/>
          <w:u w:val="single"/>
        </w:rPr>
        <w:t xml:space="preserve">  </w:t>
      </w:r>
      <w:r>
        <w:rPr>
          <w:rFonts w:hint="eastAsia" w:ascii="宋体" w:hAnsi="宋体" w:cs="宋体"/>
          <w:b/>
          <w:bCs/>
          <w:color w:val="000000"/>
          <w:sz w:val="24"/>
          <w:szCs w:val="24"/>
          <w:highlight w:val="none"/>
        </w:rPr>
        <w:t>时</w:t>
      </w:r>
      <w:r>
        <w:rPr>
          <w:rFonts w:hint="eastAsia" w:ascii="宋体" w:hAnsi="宋体" w:cs="宋体"/>
          <w:b/>
          <w:bCs/>
          <w:color w:val="000000"/>
          <w:sz w:val="24"/>
          <w:szCs w:val="24"/>
          <w:highlight w:val="none"/>
          <w:u w:val="single"/>
        </w:rPr>
        <w:t xml:space="preserve"> 00</w:t>
      </w:r>
      <w:r>
        <w:rPr>
          <w:rFonts w:hint="eastAsia" w:ascii="宋体" w:hAnsi="宋体" w:cs="宋体"/>
          <w:b/>
          <w:bCs/>
          <w:color w:val="000000"/>
          <w:sz w:val="24"/>
          <w:szCs w:val="24"/>
          <w:highlight w:val="none"/>
        </w:rPr>
        <w:t>分</w:t>
      </w:r>
      <w:bookmarkEnd w:id="1"/>
      <w:r>
        <w:rPr>
          <w:rFonts w:hint="eastAsia" w:ascii="宋体" w:hAnsi="宋体" w:cs="宋体"/>
          <w:b/>
          <w:bCs/>
          <w:color w:val="000000"/>
          <w:sz w:val="24"/>
          <w:szCs w:val="24"/>
          <w:highlight w:val="none"/>
        </w:rPr>
        <w:t>。</w:t>
      </w:r>
      <w:r>
        <w:rPr>
          <w:rFonts w:hint="eastAsia" w:ascii="宋体" w:hAnsi="宋体" w:cs="宋体"/>
          <w:b/>
          <w:bCs/>
          <w:color w:val="000000"/>
          <w:sz w:val="24"/>
          <w:szCs w:val="24"/>
          <w:highlight w:val="none"/>
          <w:lang w:eastAsia="zh-CN"/>
        </w:rPr>
        <w:t>（</w:t>
      </w:r>
      <w:r>
        <w:rPr>
          <w:rFonts w:hint="eastAsia" w:ascii="宋体" w:hAnsi="宋体" w:cs="宋体"/>
          <w:b/>
          <w:bCs/>
          <w:color w:val="000000"/>
          <w:sz w:val="24"/>
          <w:szCs w:val="24"/>
          <w:highlight w:val="none"/>
        </w:rPr>
        <w:t>具体时间以公示为准</w:t>
      </w:r>
      <w:r>
        <w:rPr>
          <w:rFonts w:hint="eastAsia" w:ascii="宋体" w:hAnsi="宋体" w:cs="宋体"/>
          <w:b/>
          <w:bCs/>
          <w:color w:val="000000"/>
          <w:sz w:val="24"/>
          <w:szCs w:val="24"/>
          <w:highlight w:val="none"/>
          <w:lang w:eastAsia="zh-CN"/>
        </w:rPr>
        <w:t>）</w:t>
      </w:r>
      <w:r>
        <w:rPr>
          <w:rFonts w:hint="eastAsia" w:ascii="宋体" w:hAnsi="宋体" w:cs="宋体"/>
          <w:sz w:val="24"/>
          <w:szCs w:val="24"/>
          <w:highlight w:val="none"/>
        </w:rPr>
        <w:t xml:space="preserve"> 。</w:t>
      </w:r>
    </w:p>
    <w:p w14:paraId="4CBA92E7">
      <w:pPr>
        <w:spacing w:line="6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5、</w:t>
      </w:r>
      <w:r>
        <w:rPr>
          <w:rFonts w:hint="eastAsia" w:ascii="宋体" w:hAnsi="宋体" w:cs="宋体"/>
          <w:sz w:val="24"/>
          <w:szCs w:val="24"/>
          <w:highlight w:val="none"/>
          <w:lang w:eastAsia="zh-CN"/>
        </w:rPr>
        <w:t>竞标人</w:t>
      </w:r>
      <w:r>
        <w:rPr>
          <w:rFonts w:hint="eastAsia" w:ascii="宋体" w:hAnsi="宋体" w:cs="宋体"/>
          <w:sz w:val="24"/>
          <w:szCs w:val="24"/>
          <w:highlight w:val="none"/>
        </w:rPr>
        <w:t>应根据本次</w:t>
      </w:r>
      <w:r>
        <w:rPr>
          <w:rFonts w:hint="eastAsia" w:ascii="宋体" w:hAnsi="宋体" w:cs="宋体"/>
          <w:sz w:val="24"/>
          <w:szCs w:val="24"/>
          <w:highlight w:val="none"/>
          <w:lang w:eastAsia="zh-CN"/>
        </w:rPr>
        <w:t>竞争性比选</w:t>
      </w:r>
      <w:r>
        <w:rPr>
          <w:rFonts w:hint="eastAsia" w:ascii="宋体" w:hAnsi="宋体" w:cs="宋体"/>
          <w:sz w:val="24"/>
          <w:szCs w:val="24"/>
          <w:highlight w:val="none"/>
        </w:rPr>
        <w:t>的具体要求，编制规范的</w:t>
      </w:r>
      <w:r>
        <w:rPr>
          <w:rFonts w:hint="eastAsia" w:ascii="宋体" w:hAnsi="宋体" w:cs="宋体"/>
          <w:sz w:val="24"/>
          <w:szCs w:val="24"/>
          <w:highlight w:val="none"/>
          <w:lang w:val="en-US" w:eastAsia="zh-CN"/>
        </w:rPr>
        <w:t>竞标</w:t>
      </w:r>
      <w:r>
        <w:rPr>
          <w:rFonts w:hint="eastAsia" w:ascii="宋体" w:hAnsi="宋体" w:cs="宋体"/>
          <w:sz w:val="24"/>
          <w:szCs w:val="24"/>
          <w:highlight w:val="none"/>
        </w:rPr>
        <w:t>文件（</w:t>
      </w:r>
      <w:r>
        <w:rPr>
          <w:rFonts w:hint="eastAsia" w:ascii="宋体" w:hAnsi="宋体" w:cs="宋体"/>
          <w:sz w:val="24"/>
          <w:szCs w:val="24"/>
          <w:highlight w:val="none"/>
          <w:lang w:val="en-US" w:eastAsia="zh-CN"/>
        </w:rPr>
        <w:t>竞标</w:t>
      </w:r>
      <w:r>
        <w:rPr>
          <w:rFonts w:hint="eastAsia" w:ascii="宋体" w:hAnsi="宋体" w:cs="宋体"/>
          <w:sz w:val="24"/>
          <w:szCs w:val="24"/>
          <w:highlight w:val="none"/>
        </w:rPr>
        <w:t>文件，要求填写规范，密封完好并在封口处加盖公章，所有</w:t>
      </w:r>
      <w:r>
        <w:rPr>
          <w:rFonts w:hint="eastAsia" w:ascii="宋体" w:hAnsi="宋体" w:cs="宋体"/>
          <w:sz w:val="24"/>
          <w:szCs w:val="24"/>
          <w:highlight w:val="none"/>
          <w:lang w:val="en-US" w:eastAsia="zh-CN"/>
        </w:rPr>
        <w:t>竞标在截止时间后不得接收</w:t>
      </w:r>
      <w:r>
        <w:rPr>
          <w:rFonts w:hint="eastAsia" w:ascii="宋体" w:hAnsi="宋体" w:cs="宋体"/>
          <w:sz w:val="24"/>
          <w:szCs w:val="24"/>
          <w:highlight w:val="none"/>
        </w:rPr>
        <w:t>）。</w:t>
      </w:r>
      <w:r>
        <w:rPr>
          <w:rFonts w:hint="eastAsia" w:ascii="宋体" w:hAnsi="宋体" w:cs="宋体"/>
          <w:sz w:val="24"/>
          <w:szCs w:val="24"/>
          <w:highlight w:val="none"/>
          <w:lang w:val="en-US" w:eastAsia="zh-CN"/>
        </w:rPr>
        <w:t>当第一次</w:t>
      </w:r>
      <w:r>
        <w:rPr>
          <w:rFonts w:hint="eastAsia" w:ascii="宋体" w:hAnsi="宋体" w:cs="宋体"/>
          <w:sz w:val="24"/>
          <w:szCs w:val="24"/>
          <w:highlight w:val="none"/>
        </w:rPr>
        <w:t>不足</w:t>
      </w:r>
      <w:r>
        <w:rPr>
          <w:rFonts w:hint="eastAsia" w:ascii="宋体" w:hAnsi="宋体" w:cs="宋体"/>
          <w:sz w:val="24"/>
          <w:szCs w:val="24"/>
          <w:highlight w:val="none"/>
          <w:lang w:val="en-US" w:eastAsia="zh-CN"/>
        </w:rPr>
        <w:t>三</w:t>
      </w:r>
      <w:r>
        <w:rPr>
          <w:rFonts w:hint="eastAsia" w:ascii="宋体" w:hAnsi="宋体" w:cs="宋体"/>
          <w:sz w:val="24"/>
          <w:szCs w:val="24"/>
          <w:highlight w:val="none"/>
        </w:rPr>
        <w:t>家报名时，不予开标，标书当场退回</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重新比选不足三家报名时，可按比选文件要求进行开标</w:t>
      </w:r>
      <w:r>
        <w:rPr>
          <w:rFonts w:hint="eastAsia" w:ascii="宋体" w:hAnsi="宋体" w:cs="宋体"/>
          <w:sz w:val="24"/>
          <w:szCs w:val="24"/>
          <w:highlight w:val="none"/>
        </w:rPr>
        <w:t>。</w:t>
      </w:r>
    </w:p>
    <w:p w14:paraId="16437791">
      <w:pPr>
        <w:spacing w:line="600" w:lineRule="exact"/>
        <w:ind w:firstLine="480" w:firstLineChars="200"/>
        <w:rPr>
          <w:rFonts w:ascii="宋体" w:hAnsi="宋体" w:cs="宋体"/>
          <w:sz w:val="24"/>
          <w:szCs w:val="24"/>
          <w:highlight w:val="none"/>
        </w:rPr>
      </w:pPr>
      <w:r>
        <w:rPr>
          <w:rFonts w:hint="eastAsia" w:ascii="宋体" w:hAnsi="宋体" w:cs="宋体"/>
          <w:sz w:val="24"/>
          <w:szCs w:val="24"/>
          <w:highlight w:val="none"/>
        </w:rPr>
        <w:t>6、密封要求：按第</w:t>
      </w:r>
      <w:r>
        <w:rPr>
          <w:rFonts w:hint="eastAsia" w:ascii="宋体" w:hAnsi="宋体" w:cs="宋体"/>
          <w:sz w:val="24"/>
          <w:szCs w:val="24"/>
          <w:highlight w:val="none"/>
          <w:lang w:eastAsia="zh-CN"/>
        </w:rPr>
        <w:t>五</w:t>
      </w:r>
      <w:r>
        <w:rPr>
          <w:rFonts w:hint="eastAsia" w:ascii="宋体" w:hAnsi="宋体" w:cs="宋体"/>
          <w:sz w:val="24"/>
          <w:szCs w:val="24"/>
          <w:highlight w:val="none"/>
        </w:rPr>
        <w:t>条要求制作的竞争性比选响应文件，将竞争性比选响应文件密封到一个封套中，再在封套上写明：</w:t>
      </w:r>
    </w:p>
    <w:p w14:paraId="3C30CB13">
      <w:pPr>
        <w:spacing w:line="600" w:lineRule="exact"/>
        <w:ind w:firstLine="480" w:firstLineChars="200"/>
        <w:jc w:val="center"/>
        <w:rPr>
          <w:rFonts w:hint="eastAsia" w:ascii="宋体" w:hAnsi="宋体" w:eastAsia="宋体" w:cs="宋体"/>
          <w:sz w:val="24"/>
          <w:szCs w:val="24"/>
          <w:highlight w:val="none"/>
          <w:u w:val="single"/>
          <w:lang w:eastAsia="zh-CN"/>
        </w:rPr>
      </w:pPr>
      <w:r>
        <w:rPr>
          <w:rFonts w:hint="eastAsia" w:ascii="宋体" w:hAnsi="宋体" w:cs="宋体"/>
          <w:sz w:val="24"/>
          <w:szCs w:val="24"/>
          <w:highlight w:val="none"/>
          <w:u w:val="single"/>
          <w:lang w:eastAsia="zh-CN"/>
        </w:rPr>
        <w:t>重庆公路养护工程（集团）有限公司</w:t>
      </w:r>
    </w:p>
    <w:p w14:paraId="724FCF21">
      <w:pPr>
        <w:spacing w:line="600" w:lineRule="exact"/>
        <w:ind w:firstLine="480" w:firstLineChars="200"/>
        <w:jc w:val="center"/>
        <w:rPr>
          <w:rFonts w:hint="default" w:ascii="宋体" w:hAnsi="宋体" w:eastAsia="宋体" w:cs="宋体"/>
          <w:sz w:val="24"/>
          <w:szCs w:val="24"/>
          <w:highlight w:val="none"/>
          <w:lang w:val="en-US" w:eastAsia="zh-CN"/>
        </w:rPr>
      </w:pPr>
      <w:r>
        <w:rPr>
          <w:rFonts w:hint="eastAsia" w:ascii="宋体" w:hAnsi="宋体" w:cs="宋体"/>
          <w:bCs/>
          <w:kern w:val="0"/>
          <w:sz w:val="24"/>
          <w:szCs w:val="24"/>
          <w:highlight w:val="none"/>
          <w:lang w:eastAsia="zh-CN"/>
        </w:rPr>
        <w:t>2026</w:t>
      </w:r>
      <w:r>
        <w:rPr>
          <w:rFonts w:hint="eastAsia" w:ascii="宋体" w:hAnsi="宋体" w:cs="宋体"/>
          <w:bCs/>
          <w:kern w:val="0"/>
          <w:sz w:val="24"/>
          <w:szCs w:val="24"/>
          <w:highlight w:val="none"/>
        </w:rPr>
        <w:t>年</w:t>
      </w:r>
      <w:r>
        <w:rPr>
          <w:rFonts w:hint="eastAsia" w:ascii="宋体" w:hAnsi="宋体" w:cs="宋体"/>
          <w:bCs/>
          <w:kern w:val="0"/>
          <w:sz w:val="24"/>
          <w:szCs w:val="24"/>
          <w:highlight w:val="none"/>
          <w:lang w:eastAsia="zh-CN"/>
        </w:rPr>
        <w:t>东南部管养中心濯水</w:t>
      </w:r>
      <w:r>
        <w:rPr>
          <w:rFonts w:hint="eastAsia" w:ascii="宋体" w:hAnsi="宋体" w:cs="宋体"/>
          <w:bCs/>
          <w:kern w:val="0"/>
          <w:sz w:val="24"/>
          <w:szCs w:val="24"/>
          <w:highlight w:val="none"/>
        </w:rPr>
        <w:t>养护站车辆定点维修及保养服务</w:t>
      </w:r>
      <w:r>
        <w:rPr>
          <w:rFonts w:hint="eastAsia" w:ascii="宋体" w:hAnsi="宋体" w:cs="宋体"/>
          <w:sz w:val="24"/>
          <w:szCs w:val="24"/>
          <w:highlight w:val="none"/>
          <w:lang w:val="en-US" w:eastAsia="zh-CN"/>
        </w:rPr>
        <w:t>竞标文件</w:t>
      </w:r>
    </w:p>
    <w:p w14:paraId="47E486EB">
      <w:pPr>
        <w:spacing w:line="600" w:lineRule="exact"/>
        <w:jc w:val="center"/>
        <w:rPr>
          <w:rFonts w:ascii="宋体" w:hAnsi="宋体" w:cs="宋体"/>
          <w:b/>
          <w:bCs/>
          <w:color w:val="000000"/>
          <w:sz w:val="24"/>
          <w:szCs w:val="24"/>
          <w:highlight w:val="none"/>
          <w:u w:val="single"/>
        </w:rPr>
      </w:pPr>
      <w:r>
        <w:rPr>
          <w:rFonts w:hint="eastAsia" w:ascii="宋体" w:hAnsi="宋体" w:cs="宋体"/>
          <w:b/>
          <w:bCs/>
          <w:color w:val="000000"/>
          <w:sz w:val="24"/>
          <w:szCs w:val="24"/>
          <w:highlight w:val="none"/>
          <w:u w:val="single"/>
        </w:rPr>
        <w:t>在</w:t>
      </w:r>
      <w:r>
        <w:rPr>
          <w:rFonts w:hint="eastAsia" w:ascii="宋体" w:hAnsi="宋体" w:cs="宋体"/>
          <w:b/>
          <w:bCs/>
          <w:color w:val="000000"/>
          <w:sz w:val="24"/>
          <w:szCs w:val="24"/>
          <w:highlight w:val="none"/>
          <w:u w:val="single"/>
          <w:lang w:eastAsia="zh-CN"/>
        </w:rPr>
        <w:t>202</w:t>
      </w:r>
      <w:r>
        <w:rPr>
          <w:rFonts w:hint="eastAsia" w:ascii="宋体" w:hAnsi="宋体" w:cs="宋体"/>
          <w:b/>
          <w:bCs/>
          <w:color w:val="000000"/>
          <w:sz w:val="24"/>
          <w:szCs w:val="24"/>
          <w:highlight w:val="none"/>
          <w:u w:val="single"/>
          <w:lang w:val="en-US" w:eastAsia="zh-CN"/>
        </w:rPr>
        <w:t>6</w:t>
      </w:r>
      <w:r>
        <w:rPr>
          <w:rFonts w:hint="eastAsia" w:ascii="宋体" w:hAnsi="宋体" w:cs="宋体"/>
          <w:b/>
          <w:bCs/>
          <w:color w:val="000000"/>
          <w:sz w:val="24"/>
          <w:szCs w:val="24"/>
          <w:highlight w:val="none"/>
          <w:u w:val="single"/>
        </w:rPr>
        <w:t>年</w:t>
      </w:r>
      <w:r>
        <w:rPr>
          <w:rFonts w:ascii="宋体" w:hAnsi="宋体" w:cs="宋体"/>
          <w:b/>
          <w:bCs/>
          <w:color w:val="000000"/>
          <w:sz w:val="24"/>
          <w:szCs w:val="24"/>
          <w:highlight w:val="none"/>
          <w:u w:val="single"/>
        </w:rPr>
        <w:t xml:space="preserve"> </w:t>
      </w:r>
      <w:r>
        <w:rPr>
          <w:rFonts w:hint="eastAsia" w:ascii="宋体" w:hAnsi="宋体" w:cs="宋体"/>
          <w:b/>
          <w:bCs/>
          <w:color w:val="000000"/>
          <w:sz w:val="24"/>
          <w:szCs w:val="24"/>
          <w:highlight w:val="none"/>
          <w:u w:val="single"/>
          <w:lang w:val="en-US" w:eastAsia="zh-CN"/>
        </w:rPr>
        <w:t>3</w:t>
      </w:r>
      <w:r>
        <w:rPr>
          <w:rFonts w:hint="eastAsia" w:ascii="宋体" w:hAnsi="宋体" w:cs="宋体"/>
          <w:b/>
          <w:bCs/>
          <w:color w:val="000000"/>
          <w:sz w:val="24"/>
          <w:szCs w:val="24"/>
          <w:highlight w:val="none"/>
          <w:u w:val="single"/>
        </w:rPr>
        <w:t xml:space="preserve">月 </w:t>
      </w:r>
      <w:r>
        <w:rPr>
          <w:rFonts w:hint="eastAsia" w:ascii="宋体" w:hAnsi="宋体" w:cs="宋体"/>
          <w:b/>
          <w:bCs/>
          <w:color w:val="000000"/>
          <w:sz w:val="24"/>
          <w:szCs w:val="24"/>
          <w:highlight w:val="none"/>
          <w:u w:val="single"/>
          <w:lang w:val="en-US" w:eastAsia="zh-CN"/>
        </w:rPr>
        <w:t>17</w:t>
      </w:r>
      <w:bookmarkStart w:id="2" w:name="_GoBack"/>
      <w:bookmarkEnd w:id="2"/>
      <w:r>
        <w:rPr>
          <w:rFonts w:hint="eastAsia" w:ascii="宋体" w:hAnsi="宋体" w:cs="宋体"/>
          <w:b/>
          <w:bCs/>
          <w:color w:val="000000"/>
          <w:sz w:val="24"/>
          <w:szCs w:val="24"/>
          <w:highlight w:val="none"/>
          <w:u w:val="single"/>
        </w:rPr>
        <w:t>日上午 10</w:t>
      </w:r>
      <w:r>
        <w:rPr>
          <w:rFonts w:ascii="宋体" w:hAnsi="宋体" w:cs="宋体"/>
          <w:b/>
          <w:bCs/>
          <w:color w:val="000000"/>
          <w:sz w:val="24"/>
          <w:szCs w:val="24"/>
          <w:highlight w:val="none"/>
          <w:u w:val="single"/>
        </w:rPr>
        <w:t xml:space="preserve"> </w:t>
      </w:r>
      <w:r>
        <w:rPr>
          <w:rFonts w:hint="eastAsia" w:ascii="宋体" w:hAnsi="宋体" w:cs="宋体"/>
          <w:b/>
          <w:bCs/>
          <w:color w:val="000000"/>
          <w:sz w:val="24"/>
          <w:szCs w:val="24"/>
          <w:highlight w:val="none"/>
          <w:u w:val="single"/>
        </w:rPr>
        <w:t>时 00 分</w:t>
      </w:r>
      <w:r>
        <w:rPr>
          <w:rFonts w:hint="eastAsia" w:ascii="宋体" w:hAnsi="宋体" w:cs="宋体"/>
          <w:b/>
          <w:bCs/>
          <w:color w:val="000000"/>
          <w:sz w:val="24"/>
          <w:szCs w:val="24"/>
          <w:highlight w:val="none"/>
          <w:u w:val="single"/>
          <w:lang w:eastAsia="zh-CN"/>
        </w:rPr>
        <w:t>（</w:t>
      </w:r>
      <w:r>
        <w:rPr>
          <w:rFonts w:hint="eastAsia" w:ascii="宋体" w:hAnsi="宋体" w:cs="宋体"/>
          <w:b/>
          <w:bCs/>
          <w:color w:val="000000"/>
          <w:sz w:val="24"/>
          <w:szCs w:val="24"/>
          <w:highlight w:val="none"/>
          <w:u w:val="single"/>
        </w:rPr>
        <w:t>具体时间以公示为准</w:t>
      </w:r>
      <w:r>
        <w:rPr>
          <w:rFonts w:hint="eastAsia" w:ascii="宋体" w:hAnsi="宋体" w:cs="宋体"/>
          <w:b/>
          <w:bCs/>
          <w:color w:val="000000"/>
          <w:sz w:val="24"/>
          <w:szCs w:val="24"/>
          <w:highlight w:val="none"/>
          <w:u w:val="single"/>
          <w:lang w:eastAsia="zh-CN"/>
        </w:rPr>
        <w:t>）</w:t>
      </w:r>
      <w:r>
        <w:rPr>
          <w:rFonts w:hint="eastAsia" w:ascii="宋体" w:hAnsi="宋体" w:cs="宋体"/>
          <w:b/>
          <w:bCs/>
          <w:color w:val="000000"/>
          <w:sz w:val="24"/>
          <w:szCs w:val="24"/>
          <w:highlight w:val="none"/>
          <w:u w:val="single"/>
        </w:rPr>
        <w:t>前不得开启</w:t>
      </w:r>
    </w:p>
    <w:p w14:paraId="78388E25">
      <w:pPr>
        <w:spacing w:line="600" w:lineRule="exact"/>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7、</w:t>
      </w:r>
      <w:r>
        <w:rPr>
          <w:rFonts w:hint="eastAsia" w:ascii="宋体" w:hAnsi="宋体" w:cs="宋体"/>
          <w:b/>
          <w:bCs/>
          <w:sz w:val="24"/>
          <w:szCs w:val="24"/>
          <w:highlight w:val="none"/>
          <w:lang w:val="en-US" w:eastAsia="zh-CN"/>
        </w:rPr>
        <w:t>特别提醒</w:t>
      </w:r>
      <w:r>
        <w:rPr>
          <w:rFonts w:hint="eastAsia" w:ascii="宋体" w:hAnsi="宋体" w:cs="宋体"/>
          <w:b/>
          <w:bCs/>
          <w:sz w:val="24"/>
          <w:szCs w:val="24"/>
          <w:highlight w:val="none"/>
        </w:rPr>
        <w:t>：若</w:t>
      </w:r>
      <w:r>
        <w:rPr>
          <w:rFonts w:hint="eastAsia" w:ascii="宋体" w:hAnsi="宋体" w:cs="宋体"/>
          <w:b/>
          <w:bCs/>
          <w:sz w:val="24"/>
          <w:szCs w:val="24"/>
          <w:highlight w:val="none"/>
          <w:lang w:eastAsia="zh-CN"/>
        </w:rPr>
        <w:t>竞标人</w:t>
      </w:r>
      <w:r>
        <w:rPr>
          <w:rFonts w:hint="eastAsia" w:ascii="宋体" w:hAnsi="宋体" w:cs="宋体"/>
          <w:b/>
          <w:bCs/>
          <w:sz w:val="24"/>
          <w:szCs w:val="24"/>
          <w:highlight w:val="none"/>
        </w:rPr>
        <w:t>恶意竞标后不与按比选要求与比选人签订合同</w:t>
      </w:r>
      <w:r>
        <w:rPr>
          <w:rFonts w:hint="eastAsia" w:ascii="宋体" w:hAnsi="宋体" w:cs="宋体"/>
          <w:b/>
          <w:bCs/>
          <w:sz w:val="24"/>
          <w:szCs w:val="24"/>
          <w:highlight w:val="none"/>
          <w:lang w:val="en-US" w:eastAsia="zh-CN"/>
        </w:rPr>
        <w:t>或履约</w:t>
      </w:r>
      <w:r>
        <w:rPr>
          <w:rFonts w:hint="eastAsia" w:ascii="宋体" w:hAnsi="宋体" w:cs="宋体"/>
          <w:b/>
          <w:bCs/>
          <w:sz w:val="24"/>
          <w:szCs w:val="24"/>
          <w:highlight w:val="none"/>
        </w:rPr>
        <w:t>，比选人将直接将</w:t>
      </w:r>
      <w:r>
        <w:rPr>
          <w:rFonts w:hint="eastAsia" w:ascii="宋体" w:hAnsi="宋体" w:cs="宋体"/>
          <w:b/>
          <w:bCs/>
          <w:sz w:val="24"/>
          <w:szCs w:val="24"/>
          <w:highlight w:val="none"/>
          <w:lang w:eastAsia="zh-CN"/>
        </w:rPr>
        <w:t>竞标人</w:t>
      </w:r>
      <w:r>
        <w:rPr>
          <w:rFonts w:hint="eastAsia" w:ascii="宋体" w:hAnsi="宋体" w:cs="宋体"/>
          <w:b/>
          <w:bCs/>
          <w:sz w:val="24"/>
          <w:szCs w:val="24"/>
          <w:highlight w:val="none"/>
        </w:rPr>
        <w:t>及其关联单位（含法人代表与委托代理人）一并拉入黑名单，不得参与</w:t>
      </w:r>
      <w:r>
        <w:rPr>
          <w:rFonts w:hint="eastAsia" w:ascii="宋体" w:hAnsi="宋体" w:cs="宋体"/>
          <w:b/>
          <w:bCs/>
          <w:sz w:val="24"/>
          <w:szCs w:val="24"/>
          <w:highlight w:val="none"/>
          <w:lang w:eastAsia="zh-CN"/>
        </w:rPr>
        <w:t>养护工程（集团）有限公司</w:t>
      </w:r>
      <w:r>
        <w:rPr>
          <w:rFonts w:hint="eastAsia" w:ascii="宋体" w:hAnsi="宋体" w:cs="宋体"/>
          <w:b/>
          <w:bCs/>
          <w:sz w:val="24"/>
          <w:szCs w:val="24"/>
          <w:highlight w:val="none"/>
        </w:rPr>
        <w:t>所有比选项目报价</w:t>
      </w:r>
      <w:r>
        <w:rPr>
          <w:rFonts w:hint="eastAsia" w:ascii="宋体" w:hAnsi="宋体" w:cs="宋体"/>
          <w:sz w:val="24"/>
          <w:szCs w:val="24"/>
          <w:highlight w:val="none"/>
        </w:rPr>
        <w:t>。</w:t>
      </w:r>
    </w:p>
    <w:p w14:paraId="161979F3">
      <w:pPr>
        <w:spacing w:line="600" w:lineRule="exact"/>
        <w:ind w:firstLine="480" w:firstLineChars="200"/>
        <w:jc w:val="left"/>
        <w:rPr>
          <w:rFonts w:ascii="宋体" w:hAnsi="宋体" w:cs="宋体"/>
          <w:bCs/>
          <w:sz w:val="24"/>
          <w:szCs w:val="24"/>
          <w:highlight w:val="none"/>
        </w:rPr>
      </w:pPr>
      <w:r>
        <w:rPr>
          <w:rFonts w:hint="eastAsia" w:ascii="宋体" w:hAnsi="宋体" w:cs="宋体"/>
          <w:bCs/>
          <w:sz w:val="24"/>
          <w:szCs w:val="24"/>
          <w:highlight w:val="none"/>
          <w:lang w:val="en-US" w:eastAsia="zh-CN"/>
        </w:rPr>
        <w:t>8</w:t>
      </w:r>
      <w:r>
        <w:rPr>
          <w:rFonts w:hint="eastAsia" w:ascii="宋体" w:hAnsi="宋体" w:cs="宋体"/>
          <w:bCs/>
          <w:sz w:val="24"/>
          <w:szCs w:val="24"/>
          <w:highlight w:val="none"/>
        </w:rPr>
        <w:t>、廉政约定</w:t>
      </w:r>
    </w:p>
    <w:p w14:paraId="0DF896CC">
      <w:pPr>
        <w:spacing w:line="6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为杜绝商业贿赂现象，共同营造公平、公正的竞争环境，敬请各投标人在参与投标报价过程中，将招标（询价）人明示或暗示要求宴请、招待，或索取礼金、礼品、礼券、其他利益，或故意刁难、显失公平现象，向我司纪检监察人员进行举报。具体举报渠道告知如下：</w:t>
      </w:r>
    </w:p>
    <w:p w14:paraId="07E40F88">
      <w:pPr>
        <w:spacing w:line="6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举报电话及联系人：</w:t>
      </w:r>
      <w:r>
        <w:rPr>
          <w:rFonts w:hint="eastAsia" w:ascii="宋体" w:hAnsi="宋体" w:cs="宋体"/>
          <w:sz w:val="24"/>
          <w:szCs w:val="24"/>
          <w:highlight w:val="none"/>
          <w:lang w:val="en-US" w:eastAsia="zh-CN"/>
        </w:rPr>
        <w:t>纪律检查室</w:t>
      </w:r>
      <w:r>
        <w:rPr>
          <w:rFonts w:hint="eastAsia" w:ascii="宋体" w:hAnsi="宋体" w:cs="宋体"/>
          <w:sz w:val="24"/>
          <w:szCs w:val="24"/>
          <w:highlight w:val="none"/>
        </w:rPr>
        <w:t xml:space="preserve">    举报电话： 023-89187977</w:t>
      </w:r>
    </w:p>
    <w:p w14:paraId="4AD78172">
      <w:pPr>
        <w:spacing w:line="60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我司承诺：对所有举报信息及时调查处理，对举报来源严格保守秘密，对举报单位因举报所可能遭受的利益损害采取特别措施予以保护。</w:t>
      </w:r>
    </w:p>
    <w:p w14:paraId="35038EAE">
      <w:pPr>
        <w:pStyle w:val="2"/>
        <w:numPr>
          <w:ilvl w:val="0"/>
          <w:numId w:val="0"/>
        </w:numPr>
        <w:ind w:left="480" w:leftChars="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9、合同（附后）</w:t>
      </w:r>
    </w:p>
    <w:p w14:paraId="2197F10B">
      <w:pPr>
        <w:numPr>
          <w:ilvl w:val="0"/>
          <w:numId w:val="0"/>
        </w:numPr>
        <w:ind w:left="480" w:leftChars="0"/>
        <w:rPr>
          <w:rFonts w:hint="default"/>
          <w:sz w:val="24"/>
          <w:szCs w:val="24"/>
          <w:highlight w:val="none"/>
          <w:lang w:val="en-US" w:eastAsia="zh-CN"/>
        </w:rPr>
      </w:pPr>
      <w:r>
        <w:rPr>
          <w:rFonts w:hint="eastAsia"/>
          <w:sz w:val="24"/>
          <w:szCs w:val="24"/>
          <w:highlight w:val="none"/>
          <w:lang w:val="en-US" w:eastAsia="zh-CN"/>
        </w:rPr>
        <w:t>10、比选人联系方式</w:t>
      </w:r>
    </w:p>
    <w:p w14:paraId="29EA0D48">
      <w:pPr>
        <w:pStyle w:val="2"/>
        <w:rPr>
          <w:rFonts w:hint="default"/>
          <w:sz w:val="24"/>
          <w:szCs w:val="24"/>
          <w:highlight w:val="none"/>
          <w:lang w:val="en-US" w:eastAsia="zh-CN"/>
        </w:rPr>
      </w:pPr>
      <w:r>
        <w:rPr>
          <w:rFonts w:hint="eastAsia"/>
          <w:sz w:val="24"/>
          <w:szCs w:val="24"/>
          <w:highlight w:val="none"/>
          <w:lang w:val="en-US" w:eastAsia="zh-CN"/>
        </w:rPr>
        <w:t xml:space="preserve">    比选人：重庆公路养护工程（集团）有限公司</w:t>
      </w:r>
    </w:p>
    <w:p w14:paraId="2EDAAC4A">
      <w:pPr>
        <w:spacing w:line="600" w:lineRule="exact"/>
        <w:ind w:firstLine="435"/>
        <w:jc w:val="left"/>
        <w:rPr>
          <w:rFonts w:hint="eastAsia" w:ascii="宋体" w:hAnsi="宋体" w:cs="宋体"/>
          <w:sz w:val="24"/>
          <w:szCs w:val="24"/>
          <w:highlight w:val="none"/>
        </w:rPr>
      </w:pPr>
      <w:r>
        <w:rPr>
          <w:rFonts w:hint="eastAsia" w:ascii="宋体" w:hAnsi="宋体" w:cs="宋体"/>
          <w:sz w:val="24"/>
          <w:szCs w:val="24"/>
          <w:highlight w:val="none"/>
        </w:rPr>
        <w:t>地址：</w:t>
      </w:r>
      <w:r>
        <w:rPr>
          <w:rFonts w:hint="eastAsia" w:ascii="宋体" w:hAnsi="宋体" w:cs="宋体"/>
          <w:sz w:val="24"/>
          <w:szCs w:val="24"/>
          <w:highlight w:val="none"/>
          <w:lang w:eastAsia="zh-CN"/>
        </w:rPr>
        <w:t>重庆公路养护工程（集团）有限公司</w:t>
      </w:r>
      <w:r>
        <w:rPr>
          <w:rFonts w:hint="eastAsia" w:ascii="宋体" w:hAnsi="宋体" w:cs="宋体"/>
          <w:sz w:val="24"/>
          <w:szCs w:val="24"/>
          <w:highlight w:val="none"/>
        </w:rPr>
        <w:t>306室（重庆市沙坪坝区梨高路沙坪坝区档案馆旁重庆市公路养护管理段三楼）</w:t>
      </w:r>
    </w:p>
    <w:p w14:paraId="5C0EA1EB">
      <w:pPr>
        <w:spacing w:line="600" w:lineRule="exact"/>
        <w:ind w:firstLine="480" w:firstLineChars="200"/>
        <w:jc w:val="left"/>
        <w:rPr>
          <w:rFonts w:hint="default" w:ascii="宋体" w:hAnsi="宋体" w:eastAsia="宋体" w:cs="宋体"/>
          <w:sz w:val="24"/>
          <w:szCs w:val="24"/>
          <w:highlight w:val="none"/>
          <w:lang w:val="en-US" w:eastAsia="zh-CN"/>
        </w:rPr>
      </w:pPr>
      <w:r>
        <w:rPr>
          <w:rFonts w:hint="eastAsia" w:ascii="宋体" w:hAnsi="宋体" w:cs="宋体"/>
          <w:sz w:val="24"/>
          <w:szCs w:val="24"/>
          <w:highlight w:val="none"/>
        </w:rPr>
        <w:t>联  系  人：刘老师             联系电话：023-8</w:t>
      </w:r>
      <w:r>
        <w:rPr>
          <w:rFonts w:hint="eastAsia" w:ascii="宋体" w:hAnsi="宋体" w:cs="宋体"/>
          <w:sz w:val="24"/>
          <w:szCs w:val="24"/>
          <w:highlight w:val="none"/>
          <w:lang w:val="en-US" w:eastAsia="zh-CN"/>
        </w:rPr>
        <w:t>8563373</w:t>
      </w:r>
    </w:p>
    <w:p w14:paraId="58816B76">
      <w:pPr>
        <w:spacing w:line="600" w:lineRule="exact"/>
        <w:jc w:val="left"/>
        <w:rPr>
          <w:rFonts w:ascii="宋体" w:hAnsi="宋体" w:cs="宋体"/>
          <w:sz w:val="32"/>
          <w:szCs w:val="32"/>
          <w:highlight w:val="none"/>
        </w:rPr>
        <w:sectPr>
          <w:footerReference r:id="rId7" w:type="first"/>
          <w:headerReference r:id="rId5" w:type="default"/>
          <w:footerReference r:id="rId6" w:type="default"/>
          <w:pgSz w:w="11906" w:h="16838"/>
          <w:pgMar w:top="1440" w:right="1800" w:bottom="1440" w:left="1800" w:header="851" w:footer="567" w:gutter="0"/>
          <w:pgNumType w:start="0"/>
          <w:cols w:space="720" w:num="1"/>
          <w:titlePg/>
          <w:docGrid w:type="lines" w:linePitch="312" w:charSpace="0"/>
        </w:sectPr>
      </w:pPr>
    </w:p>
    <w:p w14:paraId="107A2EAA">
      <w:pPr>
        <w:autoSpaceDE w:val="0"/>
        <w:autoSpaceDN w:val="0"/>
        <w:adjustRightInd w:val="0"/>
        <w:spacing w:before="312" w:beforeLines="100"/>
        <w:jc w:val="center"/>
        <w:rPr>
          <w:rFonts w:ascii="宋体" w:hAnsi="宋体" w:cs="宋体"/>
          <w:b/>
          <w:bCs/>
          <w:sz w:val="36"/>
          <w:szCs w:val="36"/>
          <w:lang w:val="zh-CN"/>
        </w:rPr>
      </w:pPr>
      <w:r>
        <w:rPr>
          <w:rFonts w:hint="eastAsia" w:ascii="宋体" w:hAnsi="宋体" w:cs="宋体"/>
          <w:b/>
          <w:bCs/>
          <w:sz w:val="36"/>
          <w:szCs w:val="36"/>
          <w:lang w:val="zh-CN"/>
        </w:rPr>
        <w:t>车辆定点维修框架协议</w:t>
      </w:r>
    </w:p>
    <w:p w14:paraId="185CEA6F">
      <w:pPr>
        <w:autoSpaceDE w:val="0"/>
        <w:autoSpaceDN w:val="0"/>
        <w:adjustRightInd w:val="0"/>
        <w:jc w:val="center"/>
        <w:rPr>
          <w:rFonts w:ascii="宋体" w:hAnsi="宋体" w:cs="宋体"/>
          <w:b/>
          <w:bCs/>
          <w:sz w:val="44"/>
          <w:szCs w:val="44"/>
        </w:rPr>
      </w:pPr>
    </w:p>
    <w:p w14:paraId="5C9CE3CB">
      <w:pPr>
        <w:autoSpaceDE w:val="0"/>
        <w:autoSpaceDN w:val="0"/>
        <w:adjustRightInd w:val="0"/>
        <w:spacing w:line="440" w:lineRule="exact"/>
        <w:rPr>
          <w:rFonts w:ascii="宋体" w:hAnsi="宋体" w:cs="宋体"/>
          <w:sz w:val="24"/>
          <w:szCs w:val="24"/>
          <w:u w:val="single"/>
        </w:rPr>
      </w:pPr>
      <w:r>
        <w:rPr>
          <w:rFonts w:hint="eastAsia" w:ascii="宋体" w:hAnsi="宋体" w:cs="宋体"/>
          <w:sz w:val="24"/>
          <w:szCs w:val="24"/>
          <w:lang w:val="zh-CN"/>
        </w:rPr>
        <w:t>委托方：</w:t>
      </w:r>
      <w:r>
        <w:rPr>
          <w:rFonts w:hint="eastAsia" w:ascii="宋体" w:hAnsi="宋体" w:cs="宋体"/>
          <w:b/>
          <w:bCs/>
          <w:sz w:val="24"/>
          <w:szCs w:val="24"/>
          <w:u w:val="single"/>
        </w:rPr>
        <w:t xml:space="preserve"> </w:t>
      </w:r>
      <w:r>
        <w:rPr>
          <w:rFonts w:hint="eastAsia" w:ascii="宋体" w:hAnsi="宋体" w:cs="宋体"/>
          <w:b/>
          <w:bCs/>
          <w:sz w:val="24"/>
          <w:szCs w:val="24"/>
          <w:u w:val="single"/>
          <w:lang w:val="zh-CN"/>
        </w:rPr>
        <w:t>重庆公路养护工程（集团）有限公司</w:t>
      </w:r>
      <w:r>
        <w:rPr>
          <w:rFonts w:hint="eastAsia" w:ascii="宋体" w:hAnsi="宋体" w:cs="宋体"/>
          <w:b/>
          <w:bCs/>
          <w:sz w:val="24"/>
          <w:szCs w:val="24"/>
          <w:u w:val="single"/>
        </w:rPr>
        <w:t xml:space="preserve"> </w:t>
      </w:r>
      <w:r>
        <w:rPr>
          <w:rFonts w:hint="eastAsia" w:ascii="宋体" w:hAnsi="宋体" w:cs="宋体"/>
          <w:b/>
          <w:bCs/>
          <w:sz w:val="24"/>
          <w:szCs w:val="24"/>
        </w:rPr>
        <w:t xml:space="preserve">        </w:t>
      </w:r>
      <w:r>
        <w:rPr>
          <w:rFonts w:hint="eastAsia" w:ascii="宋体" w:hAnsi="宋体" w:cs="宋体"/>
          <w:b/>
          <w:bCs/>
          <w:sz w:val="24"/>
          <w:szCs w:val="24"/>
          <w:lang w:eastAsia="zh-CN"/>
        </w:rPr>
        <w:t>（</w:t>
      </w:r>
      <w:r>
        <w:rPr>
          <w:rFonts w:hint="eastAsia" w:ascii="宋体" w:hAnsi="宋体" w:cs="宋体"/>
          <w:sz w:val="24"/>
          <w:szCs w:val="24"/>
          <w:lang w:val="zh-CN"/>
        </w:rPr>
        <w:t>以下简称甲方）</w:t>
      </w:r>
    </w:p>
    <w:p w14:paraId="15916971">
      <w:pPr>
        <w:autoSpaceDE w:val="0"/>
        <w:autoSpaceDN w:val="0"/>
        <w:adjustRightInd w:val="0"/>
        <w:spacing w:line="440" w:lineRule="exact"/>
        <w:jc w:val="left"/>
        <w:rPr>
          <w:rFonts w:ascii="宋体" w:hAnsi="宋体" w:cs="宋体"/>
          <w:sz w:val="24"/>
          <w:szCs w:val="24"/>
        </w:rPr>
      </w:pPr>
      <w:r>
        <w:rPr>
          <w:rFonts w:hint="eastAsia" w:ascii="宋体" w:hAnsi="宋体" w:cs="宋体"/>
          <w:sz w:val="24"/>
          <w:szCs w:val="24"/>
          <w:lang w:val="zh-CN"/>
        </w:rPr>
        <w:t>承修方：</w:t>
      </w:r>
      <w:r>
        <w:rPr>
          <w:rFonts w:hint="eastAsia" w:ascii="宋体" w:hAnsi="宋体" w:cs="宋体"/>
          <w:sz w:val="24"/>
          <w:szCs w:val="24"/>
          <w:u w:val="single"/>
        </w:rPr>
        <w:t xml:space="preserve"> </w:t>
      </w:r>
      <w:r>
        <w:rPr>
          <w:rFonts w:hint="eastAsia" w:ascii="宋体" w:hAnsi="宋体" w:cs="宋体"/>
          <w:b/>
          <w:bCs/>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b/>
          <w:bCs/>
          <w:sz w:val="24"/>
          <w:szCs w:val="24"/>
        </w:rPr>
        <w:t xml:space="preserve">        </w:t>
      </w:r>
      <w:r>
        <w:rPr>
          <w:rFonts w:hint="eastAsia" w:ascii="宋体" w:hAnsi="宋体" w:cs="宋体"/>
          <w:b/>
          <w:bCs/>
          <w:sz w:val="24"/>
          <w:szCs w:val="24"/>
          <w:lang w:eastAsia="zh-CN"/>
        </w:rPr>
        <w:t>（</w:t>
      </w:r>
      <w:r>
        <w:rPr>
          <w:rFonts w:hint="eastAsia" w:ascii="宋体" w:hAnsi="宋体" w:cs="宋体"/>
          <w:sz w:val="24"/>
          <w:szCs w:val="24"/>
          <w:lang w:val="zh-CN"/>
        </w:rPr>
        <w:t>以下简称乙方）</w:t>
      </w:r>
      <w:r>
        <w:rPr>
          <w:rFonts w:hint="eastAsia" w:ascii="宋体" w:hAnsi="宋体" w:cs="宋体"/>
          <w:b/>
          <w:bCs/>
          <w:sz w:val="24"/>
          <w:szCs w:val="24"/>
        </w:rPr>
        <w:t xml:space="preserve"> </w:t>
      </w:r>
    </w:p>
    <w:p w14:paraId="5B26886D">
      <w:pPr>
        <w:autoSpaceDE w:val="0"/>
        <w:autoSpaceDN w:val="0"/>
        <w:adjustRightInd w:val="0"/>
        <w:spacing w:line="440" w:lineRule="exact"/>
        <w:ind w:firstLine="240" w:firstLineChars="100"/>
        <w:rPr>
          <w:rFonts w:ascii="宋体" w:hAnsi="宋体" w:cs="宋体"/>
          <w:sz w:val="24"/>
          <w:szCs w:val="24"/>
        </w:rPr>
      </w:pPr>
      <w:r>
        <w:rPr>
          <w:rFonts w:hint="eastAsia" w:ascii="宋体" w:hAnsi="宋体" w:cs="宋体"/>
          <w:sz w:val="24"/>
          <w:szCs w:val="24"/>
        </w:rPr>
        <w:t>甲方为规范车辆的维修管理，确保维修质量，保证车辆的正常运行，降低维修成本，根据重庆市维修行业管理的有关规定，经甲乙双方协商一致，签订本协议。</w:t>
      </w:r>
    </w:p>
    <w:p w14:paraId="20C50C5F">
      <w:pPr>
        <w:autoSpaceDE w:val="0"/>
        <w:autoSpaceDN w:val="0"/>
        <w:adjustRightInd w:val="0"/>
        <w:spacing w:line="440" w:lineRule="exact"/>
        <w:ind w:firstLine="480" w:firstLineChars="200"/>
        <w:rPr>
          <w:rFonts w:ascii="宋体" w:hAnsi="宋体" w:cs="宋体"/>
          <w:b/>
          <w:bCs/>
          <w:sz w:val="24"/>
          <w:szCs w:val="24"/>
        </w:rPr>
      </w:pPr>
      <w:r>
        <w:rPr>
          <w:rFonts w:hint="eastAsia" w:ascii="宋体" w:hAnsi="宋体" w:cs="宋体"/>
          <w:sz w:val="24"/>
          <w:szCs w:val="24"/>
          <w:lang w:val="zh-CN"/>
        </w:rPr>
        <w:t>一、</w:t>
      </w:r>
      <w:r>
        <w:rPr>
          <w:rFonts w:hint="eastAsia" w:ascii="宋体" w:hAnsi="宋体" w:cs="宋体"/>
          <w:b/>
          <w:bCs/>
          <w:sz w:val="24"/>
          <w:szCs w:val="24"/>
          <w:lang w:val="zh-CN"/>
        </w:rPr>
        <w:t>维修服务项目</w:t>
      </w:r>
    </w:p>
    <w:p w14:paraId="74DF23EE">
      <w:pPr>
        <w:autoSpaceDE w:val="0"/>
        <w:autoSpaceDN w:val="0"/>
        <w:adjustRightInd w:val="0"/>
        <w:spacing w:line="440" w:lineRule="exact"/>
        <w:rPr>
          <w:rFonts w:ascii="宋体" w:hAnsi="宋体" w:cs="宋体"/>
          <w:sz w:val="24"/>
          <w:szCs w:val="24"/>
          <w:u w:val="single"/>
        </w:rPr>
      </w:pPr>
      <w:r>
        <w:rPr>
          <w:rFonts w:hint="eastAsia" w:ascii="宋体" w:hAnsi="宋体" w:cs="宋体"/>
          <w:b/>
          <w:bCs/>
          <w:sz w:val="24"/>
          <w:szCs w:val="24"/>
        </w:rPr>
        <w:t xml:space="preserve">   </w:t>
      </w:r>
      <w:r>
        <w:rPr>
          <w:rFonts w:hint="eastAsia" w:ascii="宋体" w:hAnsi="宋体" w:cs="宋体"/>
          <w:bCs/>
          <w:sz w:val="24"/>
          <w:szCs w:val="24"/>
        </w:rPr>
        <w:t xml:space="preserve"> 乙方承担甲方车辆的维修保养（大修、专项维修、中修、小修、一级保养、二级保养、三级保养以及常规检查保养）工作。</w:t>
      </w:r>
    </w:p>
    <w:p w14:paraId="5B4A3D10">
      <w:pPr>
        <w:autoSpaceDE w:val="0"/>
        <w:autoSpaceDN w:val="0"/>
        <w:adjustRightInd w:val="0"/>
        <w:spacing w:line="440" w:lineRule="exact"/>
        <w:ind w:left="565" w:leftChars="194" w:hanging="158" w:hangingChars="66"/>
        <w:rPr>
          <w:rFonts w:ascii="宋体" w:hAnsi="宋体" w:cs="宋体"/>
          <w:sz w:val="24"/>
          <w:szCs w:val="24"/>
        </w:rPr>
      </w:pPr>
      <w:r>
        <w:rPr>
          <w:rFonts w:hint="eastAsia" w:ascii="宋体" w:hAnsi="宋体" w:cs="宋体"/>
          <w:bCs/>
          <w:sz w:val="24"/>
          <w:szCs w:val="24"/>
          <w:lang w:val="zh-CN"/>
        </w:rPr>
        <w:t>二、</w:t>
      </w:r>
      <w:r>
        <w:rPr>
          <w:rFonts w:hint="eastAsia" w:ascii="宋体" w:hAnsi="宋体" w:cs="宋体"/>
          <w:b/>
          <w:bCs/>
          <w:sz w:val="24"/>
          <w:szCs w:val="24"/>
          <w:lang w:val="zh-CN"/>
        </w:rPr>
        <w:t>车辆维修流程</w:t>
      </w:r>
    </w:p>
    <w:p w14:paraId="3F9DF632">
      <w:pPr>
        <w:autoSpaceDE w:val="0"/>
        <w:autoSpaceDN w:val="0"/>
        <w:adjustRightInd w:val="0"/>
        <w:spacing w:line="440" w:lineRule="exact"/>
        <w:ind w:firstLine="420"/>
        <w:rPr>
          <w:rFonts w:ascii="宋体" w:hAnsi="宋体" w:cs="宋体"/>
          <w:sz w:val="24"/>
          <w:szCs w:val="24"/>
          <w:lang w:val="zh-CN"/>
        </w:rPr>
      </w:pPr>
      <w:r>
        <w:rPr>
          <w:rFonts w:hint="eastAsia" w:ascii="宋体" w:hAnsi="宋体" w:cs="宋体"/>
          <w:sz w:val="24"/>
          <w:szCs w:val="24"/>
        </w:rPr>
        <w:t>1</w:t>
      </w:r>
      <w:r>
        <w:rPr>
          <w:rFonts w:hint="eastAsia" w:ascii="宋体" w:hAnsi="宋体" w:cs="宋体"/>
          <w:sz w:val="24"/>
          <w:szCs w:val="24"/>
          <w:lang w:val="zh-CN"/>
        </w:rPr>
        <w:t>、车辆的日常小修、二级维护保养，乙方按照甲方提供的书面报修单（特殊情况先期可电话通知，但事后应补报修单）进行检测报价后，并经甲方同意后方可进行维修。</w:t>
      </w:r>
    </w:p>
    <w:p w14:paraId="34DBE179">
      <w:pPr>
        <w:autoSpaceDE w:val="0"/>
        <w:autoSpaceDN w:val="0"/>
        <w:adjustRightInd w:val="0"/>
        <w:spacing w:line="440" w:lineRule="exact"/>
        <w:ind w:firstLine="420"/>
        <w:rPr>
          <w:rFonts w:ascii="宋体" w:hAnsi="宋体" w:cs="宋体"/>
          <w:sz w:val="24"/>
          <w:szCs w:val="24"/>
          <w:lang w:val="zh-CN"/>
        </w:rPr>
      </w:pPr>
      <w:r>
        <w:rPr>
          <w:rFonts w:hint="eastAsia" w:ascii="宋体" w:hAnsi="宋体" w:cs="宋体"/>
          <w:sz w:val="24"/>
          <w:szCs w:val="24"/>
        </w:rPr>
        <w:t>2</w:t>
      </w:r>
      <w:r>
        <w:rPr>
          <w:rFonts w:hint="eastAsia" w:ascii="宋体" w:hAnsi="宋体" w:cs="宋体"/>
          <w:sz w:val="24"/>
          <w:szCs w:val="24"/>
          <w:lang w:val="zh-CN"/>
        </w:rPr>
        <w:t>、车辆总成件的更换，由甲方车辆管理人员到维修现场进行确认方可进行维修。旧件交甲方驾驶人员带回。</w:t>
      </w:r>
    </w:p>
    <w:p w14:paraId="6FD53D06">
      <w:pPr>
        <w:autoSpaceDE w:val="0"/>
        <w:autoSpaceDN w:val="0"/>
        <w:adjustRightInd w:val="0"/>
        <w:spacing w:line="440" w:lineRule="exact"/>
        <w:ind w:firstLine="420"/>
        <w:rPr>
          <w:rFonts w:ascii="宋体" w:hAnsi="宋体" w:cs="宋体"/>
          <w:sz w:val="24"/>
          <w:szCs w:val="24"/>
          <w:lang w:val="zh-CN"/>
        </w:rPr>
      </w:pPr>
      <w:r>
        <w:rPr>
          <w:rFonts w:hint="eastAsia" w:ascii="宋体" w:hAnsi="宋体" w:cs="宋体"/>
          <w:sz w:val="24"/>
          <w:szCs w:val="24"/>
          <w:lang w:val="zh-CN"/>
        </w:rPr>
        <w:t>3、车辆的专项维修、大修，由甲方车辆管理人员到维修现场进行技术鉴定，并在所需更换的配件价格和工时费清单上签字确认后由乙方组织维修。</w:t>
      </w:r>
    </w:p>
    <w:p w14:paraId="63A03EB4">
      <w:pPr>
        <w:autoSpaceDE w:val="0"/>
        <w:autoSpaceDN w:val="0"/>
        <w:adjustRightInd w:val="0"/>
        <w:spacing w:line="440" w:lineRule="exact"/>
        <w:ind w:firstLine="420"/>
        <w:rPr>
          <w:rFonts w:ascii="宋体" w:hAnsi="宋体" w:cs="宋体"/>
          <w:sz w:val="24"/>
          <w:szCs w:val="24"/>
          <w:lang w:val="zh-CN"/>
        </w:rPr>
      </w:pPr>
      <w:r>
        <w:rPr>
          <w:rFonts w:hint="eastAsia" w:ascii="宋体" w:hAnsi="宋体" w:cs="宋体"/>
          <w:sz w:val="24"/>
          <w:szCs w:val="24"/>
          <w:lang w:val="zh-CN"/>
        </w:rPr>
        <w:t>4、甲方车辆在行驶中发生故障，由车辆驾驶员或车辆管理人员电话通知乙方及时组织施救。</w:t>
      </w:r>
    </w:p>
    <w:p w14:paraId="682E8B55">
      <w:pPr>
        <w:autoSpaceDE w:val="0"/>
        <w:autoSpaceDN w:val="0"/>
        <w:adjustRightInd w:val="0"/>
        <w:spacing w:line="440" w:lineRule="exact"/>
        <w:ind w:left="566" w:leftChars="194" w:hanging="159" w:hangingChars="66"/>
        <w:rPr>
          <w:rFonts w:ascii="宋体" w:hAnsi="宋体" w:cs="宋体"/>
          <w:sz w:val="24"/>
          <w:szCs w:val="24"/>
          <w:lang w:val="zh-CN"/>
        </w:rPr>
      </w:pPr>
      <w:r>
        <w:rPr>
          <w:rFonts w:hint="eastAsia" w:ascii="宋体" w:hAnsi="宋体" w:cs="宋体"/>
          <w:b/>
          <w:bCs/>
          <w:sz w:val="24"/>
          <w:szCs w:val="24"/>
          <w:lang w:val="zh-CN"/>
        </w:rPr>
        <w:t>三、维修保养收费标准</w:t>
      </w:r>
    </w:p>
    <w:p w14:paraId="4FD37562">
      <w:pPr>
        <w:autoSpaceDE w:val="0"/>
        <w:autoSpaceDN w:val="0"/>
        <w:adjustRightInd w:val="0"/>
        <w:spacing w:line="440" w:lineRule="exact"/>
        <w:ind w:firstLine="360" w:firstLineChars="150"/>
        <w:rPr>
          <w:rFonts w:ascii="宋体" w:hAnsi="宋体" w:cs="宋体"/>
          <w:color w:val="000000"/>
          <w:sz w:val="24"/>
          <w:szCs w:val="24"/>
          <w:lang w:val="zh-CN"/>
        </w:rPr>
      </w:pPr>
      <w:r>
        <w:rPr>
          <w:rFonts w:hint="eastAsia" w:ascii="宋体" w:hAnsi="宋体" w:cs="宋体"/>
          <w:color w:val="000000"/>
          <w:sz w:val="24"/>
          <w:szCs w:val="24"/>
          <w:lang w:val="zh-CN"/>
        </w:rPr>
        <w:t>1、乙方收取的工时费不得超过当地具备同类维修资质汽车修理厂的收费标准。</w:t>
      </w:r>
    </w:p>
    <w:p w14:paraId="49BC1EF1">
      <w:pPr>
        <w:autoSpaceDE w:val="0"/>
        <w:autoSpaceDN w:val="0"/>
        <w:adjustRightInd w:val="0"/>
        <w:spacing w:line="440" w:lineRule="exact"/>
        <w:ind w:firstLine="360" w:firstLineChars="150"/>
        <w:rPr>
          <w:rFonts w:ascii="宋体" w:hAnsi="宋体" w:cs="宋体"/>
          <w:color w:val="000000"/>
          <w:sz w:val="24"/>
          <w:szCs w:val="24"/>
        </w:rPr>
      </w:pPr>
      <w:r>
        <w:rPr>
          <w:rFonts w:hint="eastAsia" w:ascii="宋体" w:hAnsi="宋体" w:cs="宋体"/>
          <w:color w:val="000000"/>
          <w:sz w:val="24"/>
          <w:szCs w:val="24"/>
        </w:rPr>
        <w:t>2</w:t>
      </w:r>
      <w:r>
        <w:rPr>
          <w:rFonts w:hint="eastAsia" w:ascii="宋体" w:hAnsi="宋体" w:cs="宋体"/>
          <w:color w:val="000000"/>
          <w:sz w:val="24"/>
          <w:szCs w:val="24"/>
          <w:lang w:val="zh-CN"/>
        </w:rPr>
        <w:t>、具体维修收费价格，乙方严格按照双方</w:t>
      </w:r>
      <w:r>
        <w:rPr>
          <w:rFonts w:hint="eastAsia" w:ascii="宋体" w:hAnsi="宋体" w:cs="宋体"/>
          <w:color w:val="000000"/>
          <w:sz w:val="24"/>
          <w:szCs w:val="24"/>
        </w:rPr>
        <w:t>约定的</w:t>
      </w:r>
      <w:r>
        <w:rPr>
          <w:rFonts w:hint="eastAsia" w:ascii="宋体" w:hAnsi="宋体" w:cs="宋体"/>
          <w:color w:val="000000"/>
          <w:sz w:val="24"/>
          <w:szCs w:val="24"/>
          <w:lang w:val="zh-CN"/>
        </w:rPr>
        <w:t>车辆维修工时费标准执行（</w:t>
      </w:r>
      <w:r>
        <w:rPr>
          <w:rFonts w:hint="eastAsia" w:ascii="宋体" w:hAnsi="宋体" w:cs="宋体"/>
          <w:color w:val="000000"/>
          <w:sz w:val="24"/>
          <w:szCs w:val="24"/>
        </w:rPr>
        <w:t>见</w:t>
      </w:r>
      <w:r>
        <w:rPr>
          <w:rFonts w:hint="eastAsia" w:ascii="宋体" w:hAnsi="宋体" w:cs="宋体"/>
          <w:color w:val="000000"/>
          <w:sz w:val="24"/>
          <w:szCs w:val="24"/>
          <w:lang w:val="zh-CN"/>
        </w:rPr>
        <w:t>附件），</w:t>
      </w:r>
      <w:r>
        <w:rPr>
          <w:rFonts w:hint="eastAsia" w:ascii="宋体" w:hAnsi="宋体" w:cs="宋体"/>
          <w:color w:val="000000"/>
          <w:sz w:val="24"/>
          <w:szCs w:val="24"/>
        </w:rPr>
        <w:t>配件材料</w:t>
      </w:r>
      <w:r>
        <w:rPr>
          <w:rFonts w:hint="eastAsia" w:ascii="宋体" w:hAnsi="宋体" w:cs="宋体"/>
          <w:color w:val="000000"/>
          <w:sz w:val="24"/>
          <w:szCs w:val="24"/>
          <w:lang w:val="zh-CN"/>
        </w:rPr>
        <w:t>费</w:t>
      </w:r>
      <w:r>
        <w:rPr>
          <w:rFonts w:hint="eastAsia" w:ascii="宋体" w:hAnsi="宋体" w:cs="宋体"/>
          <w:color w:val="000000"/>
          <w:sz w:val="24"/>
          <w:szCs w:val="24"/>
        </w:rPr>
        <w:t>按照当地市场价据实结算。</w:t>
      </w:r>
    </w:p>
    <w:p w14:paraId="08FBE1E6">
      <w:pPr>
        <w:autoSpaceDE w:val="0"/>
        <w:autoSpaceDN w:val="0"/>
        <w:adjustRightInd w:val="0"/>
        <w:spacing w:line="440" w:lineRule="exact"/>
        <w:ind w:firstLine="420"/>
        <w:rPr>
          <w:rFonts w:ascii="宋体" w:hAnsi="宋体" w:cs="宋体"/>
          <w:color w:val="000000"/>
          <w:sz w:val="24"/>
          <w:szCs w:val="24"/>
          <w:lang w:val="zh-CN"/>
        </w:rPr>
      </w:pPr>
      <w:r>
        <w:rPr>
          <w:rFonts w:hint="eastAsia" w:ascii="宋体" w:hAnsi="宋体" w:cs="宋体"/>
          <w:color w:val="000000"/>
          <w:sz w:val="24"/>
          <w:szCs w:val="24"/>
        </w:rPr>
        <w:t>3</w:t>
      </w:r>
      <w:r>
        <w:rPr>
          <w:rFonts w:hint="eastAsia" w:ascii="宋体" w:hAnsi="宋体" w:cs="宋体"/>
          <w:color w:val="000000"/>
          <w:sz w:val="24"/>
          <w:szCs w:val="24"/>
          <w:lang w:val="zh-CN"/>
        </w:rPr>
        <w:t>、甲方车辆在维修过程中的工时费未包含在附件清单内的，即清单未列详尽细目，应经甲方车辆管理人员确认后才能结算。</w:t>
      </w:r>
    </w:p>
    <w:p w14:paraId="70D1F3F3">
      <w:pPr>
        <w:autoSpaceDE w:val="0"/>
        <w:autoSpaceDN w:val="0"/>
        <w:adjustRightInd w:val="0"/>
        <w:spacing w:line="440" w:lineRule="exact"/>
        <w:ind w:firstLine="420"/>
        <w:rPr>
          <w:rFonts w:ascii="宋体" w:hAnsi="宋体" w:cs="宋体"/>
          <w:color w:val="000000"/>
          <w:sz w:val="24"/>
          <w:szCs w:val="24"/>
          <w:lang w:val="zh-CN"/>
        </w:rPr>
      </w:pPr>
      <w:r>
        <w:rPr>
          <w:rFonts w:hint="eastAsia" w:ascii="宋体" w:hAnsi="宋体" w:cs="宋体"/>
          <w:color w:val="000000"/>
          <w:sz w:val="24"/>
          <w:szCs w:val="24"/>
          <w:lang w:val="zh-CN"/>
        </w:rPr>
        <w:t>4、维修清单与报价单有出入的，应经甲方确认后才能结算。</w:t>
      </w:r>
    </w:p>
    <w:p w14:paraId="3A759B28">
      <w:pPr>
        <w:autoSpaceDE w:val="0"/>
        <w:autoSpaceDN w:val="0"/>
        <w:adjustRightInd w:val="0"/>
        <w:spacing w:line="440" w:lineRule="exact"/>
        <w:ind w:firstLine="420"/>
        <w:rPr>
          <w:rFonts w:ascii="宋体" w:hAnsi="宋体" w:cs="宋体"/>
          <w:color w:val="000000"/>
          <w:sz w:val="24"/>
          <w:szCs w:val="24"/>
        </w:rPr>
      </w:pPr>
      <w:r>
        <w:rPr>
          <w:rFonts w:hint="eastAsia" w:ascii="宋体" w:hAnsi="宋体" w:cs="宋体"/>
          <w:color w:val="000000"/>
          <w:sz w:val="24"/>
          <w:szCs w:val="24"/>
        </w:rPr>
        <w:t>5、</w:t>
      </w:r>
      <w:r>
        <w:rPr>
          <w:rFonts w:hint="eastAsia" w:ascii="宋体" w:hAnsi="宋体" w:cs="宋体"/>
          <w:color w:val="000000"/>
          <w:sz w:val="24"/>
          <w:szCs w:val="24"/>
          <w:shd w:val="clear" w:color="auto" w:fill="FFFFFF"/>
        </w:rPr>
        <w:t>小型车（总质量≤6吨）；中型货车（6．0吨＜总质量≤14吨）；重型货车（总质量＞14吨） ；或者以行驶证车辆类型分类为准。</w:t>
      </w:r>
    </w:p>
    <w:p w14:paraId="6AA3EB57">
      <w:pPr>
        <w:autoSpaceDE w:val="0"/>
        <w:autoSpaceDN w:val="0"/>
        <w:adjustRightInd w:val="0"/>
        <w:spacing w:line="440" w:lineRule="exact"/>
        <w:ind w:firstLine="482" w:firstLineChars="200"/>
        <w:rPr>
          <w:rFonts w:ascii="宋体" w:hAnsi="宋体" w:cs="宋体"/>
          <w:sz w:val="24"/>
          <w:szCs w:val="24"/>
          <w:lang w:val="zh-CN"/>
        </w:rPr>
      </w:pPr>
      <w:r>
        <w:rPr>
          <w:rFonts w:hint="eastAsia" w:ascii="宋体" w:hAnsi="宋体" w:cs="宋体"/>
          <w:b/>
          <w:bCs/>
          <w:sz w:val="24"/>
          <w:szCs w:val="24"/>
          <w:lang w:val="zh-CN"/>
        </w:rPr>
        <w:t>四、质量保证及验收</w:t>
      </w:r>
    </w:p>
    <w:p w14:paraId="1F6B6174">
      <w:pPr>
        <w:autoSpaceDE w:val="0"/>
        <w:autoSpaceDN w:val="0"/>
        <w:adjustRightInd w:val="0"/>
        <w:spacing w:line="440" w:lineRule="exact"/>
        <w:ind w:firstLine="480"/>
        <w:rPr>
          <w:rFonts w:ascii="宋体" w:hAnsi="宋体" w:cs="宋体"/>
          <w:sz w:val="24"/>
          <w:szCs w:val="24"/>
          <w:lang w:val="zh-CN"/>
        </w:rPr>
      </w:pPr>
      <w:r>
        <w:rPr>
          <w:rFonts w:hint="eastAsia" w:ascii="宋体" w:hAnsi="宋体" w:cs="宋体"/>
          <w:sz w:val="24"/>
          <w:szCs w:val="24"/>
          <w:lang w:val="zh-CN"/>
        </w:rPr>
        <w:t>1、乙方应严格按照国家和重庆市汽车维修行业管理部门有关质量管理规定执行，且具备甲方车辆及设备维修的相关资质。</w:t>
      </w:r>
    </w:p>
    <w:p w14:paraId="2F4C5098">
      <w:pPr>
        <w:autoSpaceDE w:val="0"/>
        <w:autoSpaceDN w:val="0"/>
        <w:adjustRightInd w:val="0"/>
        <w:spacing w:line="440" w:lineRule="exact"/>
        <w:ind w:firstLine="480"/>
        <w:rPr>
          <w:rFonts w:ascii="宋体" w:hAnsi="宋体" w:cs="宋体"/>
          <w:sz w:val="24"/>
          <w:szCs w:val="24"/>
          <w:lang w:val="zh-CN"/>
        </w:rPr>
      </w:pPr>
      <w:r>
        <w:rPr>
          <w:rFonts w:hint="eastAsia" w:ascii="宋体" w:hAnsi="宋体" w:cs="宋体"/>
          <w:sz w:val="24"/>
          <w:szCs w:val="24"/>
          <w:lang w:val="zh-CN"/>
        </w:rPr>
        <w:t>2、维修质量保证期，从车辆维修竣工出厂之日起：整车大修或总成修理质保期为车辆行驶20000公里或者100日；二级维护质保期为车辆行驶5000公里或者30日；一级维护、小修及专项修理质保期为车辆行驶2000公里或者10日；质保期中行驶里程和日期指标，以先达者为准。</w:t>
      </w:r>
    </w:p>
    <w:p w14:paraId="5282B56E">
      <w:pPr>
        <w:autoSpaceDE w:val="0"/>
        <w:autoSpaceDN w:val="0"/>
        <w:adjustRightInd w:val="0"/>
        <w:spacing w:line="440" w:lineRule="exact"/>
        <w:ind w:firstLine="480"/>
        <w:rPr>
          <w:rFonts w:ascii="宋体" w:hAnsi="宋体" w:cs="宋体"/>
          <w:sz w:val="24"/>
          <w:szCs w:val="24"/>
          <w:lang w:val="zh-CN"/>
        </w:rPr>
      </w:pPr>
      <w:r>
        <w:rPr>
          <w:rFonts w:hint="eastAsia" w:ascii="宋体" w:hAnsi="宋体" w:cs="宋体"/>
          <w:sz w:val="24"/>
          <w:szCs w:val="24"/>
        </w:rPr>
        <w:t>3、在质量保证期内，因维修质量原因造成机动车无法正常使用，且本厂在3日内不能或者无法提供因非维修原因而造成机动车无法使用的相关证据的，本厂应当及时无偿返修，不得故意拖延或者无理拒绝。</w:t>
      </w:r>
    </w:p>
    <w:p w14:paraId="56824E9F">
      <w:pPr>
        <w:autoSpaceDE w:val="0"/>
        <w:autoSpaceDN w:val="0"/>
        <w:adjustRightInd w:val="0"/>
        <w:spacing w:line="440" w:lineRule="exact"/>
        <w:ind w:firstLine="480"/>
        <w:rPr>
          <w:rFonts w:ascii="宋体" w:hAnsi="宋体" w:cs="宋体"/>
          <w:sz w:val="24"/>
          <w:szCs w:val="24"/>
          <w:lang w:val="zh-CN"/>
        </w:rPr>
      </w:pPr>
      <w:r>
        <w:rPr>
          <w:rFonts w:hint="eastAsia" w:ascii="宋体" w:hAnsi="宋体" w:cs="宋体"/>
          <w:sz w:val="24"/>
          <w:szCs w:val="24"/>
        </w:rPr>
        <w:t>4、大修车辆进厂维修时，乙方应据实作出正确的技术诊断，并将所需更换的相关配件和工时费等列出详细清单，待甲方有关人员来厂进行技术鉴定且确认后方可进行维修作业。</w:t>
      </w:r>
    </w:p>
    <w:p w14:paraId="1447D937">
      <w:pPr>
        <w:autoSpaceDE w:val="0"/>
        <w:autoSpaceDN w:val="0"/>
        <w:adjustRightInd w:val="0"/>
        <w:spacing w:line="440" w:lineRule="exact"/>
        <w:ind w:firstLine="480"/>
        <w:rPr>
          <w:rFonts w:ascii="宋体" w:hAnsi="宋体" w:cs="宋体"/>
          <w:sz w:val="24"/>
          <w:szCs w:val="24"/>
          <w:lang w:val="zh-CN"/>
        </w:rPr>
      </w:pPr>
      <w:r>
        <w:rPr>
          <w:rFonts w:hint="eastAsia" w:ascii="宋体" w:hAnsi="宋体" w:cs="宋体"/>
          <w:sz w:val="24"/>
          <w:szCs w:val="24"/>
        </w:rPr>
        <w:t>5、因乙方维修产生的车辆、设备质量问题所产生的全部后果及责任均由乙方承担；若因此而导致甲方被第三方主张权利的，乙方应负责解决，并承担该等权利主张可能导致的全部后果责任和可能给甲方造成的全部损失。</w:t>
      </w:r>
    </w:p>
    <w:p w14:paraId="6C455D93">
      <w:pPr>
        <w:autoSpaceDE w:val="0"/>
        <w:autoSpaceDN w:val="0"/>
        <w:adjustRightInd w:val="0"/>
        <w:spacing w:line="440" w:lineRule="exact"/>
        <w:ind w:firstLine="482" w:firstLineChars="200"/>
        <w:rPr>
          <w:rFonts w:ascii="宋体" w:hAnsi="宋体" w:cs="宋体"/>
          <w:sz w:val="24"/>
          <w:szCs w:val="24"/>
        </w:rPr>
      </w:pPr>
      <w:r>
        <w:rPr>
          <w:rFonts w:hint="eastAsia" w:ascii="宋体" w:hAnsi="宋体" w:cs="宋体"/>
          <w:b/>
          <w:bCs/>
          <w:sz w:val="24"/>
          <w:szCs w:val="24"/>
          <w:lang w:val="zh-CN"/>
        </w:rPr>
        <w:t>五、双方的权</w:t>
      </w:r>
      <w:r>
        <w:rPr>
          <w:rFonts w:hint="eastAsia" w:ascii="宋体" w:hAnsi="宋体" w:cs="宋体"/>
          <w:b/>
          <w:bCs/>
          <w:sz w:val="24"/>
          <w:szCs w:val="24"/>
        </w:rPr>
        <w:t>利</w:t>
      </w:r>
      <w:r>
        <w:rPr>
          <w:rFonts w:hint="eastAsia" w:ascii="宋体" w:hAnsi="宋体" w:cs="宋体"/>
          <w:b/>
          <w:bCs/>
          <w:sz w:val="24"/>
          <w:szCs w:val="24"/>
          <w:lang w:val="zh-CN"/>
        </w:rPr>
        <w:t>和义务</w:t>
      </w:r>
    </w:p>
    <w:p w14:paraId="14C3C984">
      <w:pPr>
        <w:autoSpaceDE w:val="0"/>
        <w:autoSpaceDN w:val="0"/>
        <w:adjustRightInd w:val="0"/>
        <w:spacing w:line="440" w:lineRule="exact"/>
        <w:ind w:firstLine="480" w:firstLineChars="200"/>
        <w:rPr>
          <w:rFonts w:ascii="宋体" w:hAnsi="宋体" w:cs="宋体"/>
          <w:sz w:val="24"/>
          <w:szCs w:val="24"/>
        </w:rPr>
      </w:pPr>
      <w:r>
        <w:rPr>
          <w:rFonts w:hint="eastAsia" w:ascii="宋体" w:hAnsi="宋体" w:cs="宋体"/>
          <w:sz w:val="24"/>
          <w:szCs w:val="24"/>
          <w:lang w:val="zh-CN"/>
        </w:rPr>
        <w:t>1、甲方：</w:t>
      </w:r>
    </w:p>
    <w:p w14:paraId="3F9EF83B">
      <w:pPr>
        <w:autoSpaceDE w:val="0"/>
        <w:autoSpaceDN w:val="0"/>
        <w:adjustRightInd w:val="0"/>
        <w:spacing w:line="440" w:lineRule="exact"/>
        <w:rPr>
          <w:rFonts w:ascii="宋体" w:hAnsi="宋体" w:cs="宋体"/>
          <w:sz w:val="24"/>
          <w:szCs w:val="24"/>
        </w:rPr>
      </w:pPr>
      <w:r>
        <w:rPr>
          <w:rFonts w:hint="eastAsia" w:ascii="宋体" w:hAnsi="宋体" w:cs="宋体"/>
          <w:sz w:val="24"/>
          <w:szCs w:val="24"/>
        </w:rPr>
        <w:t xml:space="preserve">   （1</w:t>
      </w:r>
      <w:r>
        <w:rPr>
          <w:rFonts w:hint="eastAsia" w:ascii="宋体" w:hAnsi="宋体" w:cs="宋体"/>
          <w:sz w:val="24"/>
          <w:szCs w:val="24"/>
          <w:lang w:val="zh-CN"/>
        </w:rPr>
        <w:t>）甲方对已完成维修的车辆，如发现维修质量未达到要求或不合格，有权要求乙方无偿返修。</w:t>
      </w:r>
    </w:p>
    <w:p w14:paraId="69087ECB">
      <w:pPr>
        <w:autoSpaceDE w:val="0"/>
        <w:autoSpaceDN w:val="0"/>
        <w:adjustRightInd w:val="0"/>
        <w:spacing w:line="440" w:lineRule="exact"/>
        <w:rPr>
          <w:rFonts w:ascii="宋体" w:hAnsi="宋体" w:cs="宋体"/>
          <w:sz w:val="24"/>
          <w:szCs w:val="24"/>
          <w:lang w:val="zh-CN"/>
        </w:rPr>
      </w:pPr>
      <w:r>
        <w:rPr>
          <w:rFonts w:hint="eastAsia" w:ascii="宋体" w:hAnsi="宋体" w:cs="宋体"/>
          <w:sz w:val="24"/>
          <w:szCs w:val="24"/>
          <w:lang w:val="zh-CN"/>
        </w:rPr>
        <w:t>　</w:t>
      </w:r>
      <w:r>
        <w:rPr>
          <w:rFonts w:hint="eastAsia" w:ascii="宋体" w:hAnsi="宋体" w:cs="宋体"/>
          <w:sz w:val="24"/>
          <w:szCs w:val="24"/>
        </w:rPr>
        <w:t xml:space="preserve"> （2</w:t>
      </w:r>
      <w:r>
        <w:rPr>
          <w:rFonts w:hint="eastAsia" w:ascii="宋体" w:hAnsi="宋体" w:cs="宋体"/>
          <w:sz w:val="24"/>
          <w:szCs w:val="24"/>
          <w:lang w:val="zh-CN"/>
        </w:rPr>
        <w:t>）甲方如发现维修项目与作业清单约定内容不符合且未经甲方确认的维修服务项目，甲方有权拒绝支付维修费用。</w:t>
      </w:r>
    </w:p>
    <w:p w14:paraId="2D7F2BE1">
      <w:pPr>
        <w:autoSpaceDE w:val="0"/>
        <w:autoSpaceDN w:val="0"/>
        <w:adjustRightInd w:val="0"/>
        <w:spacing w:line="440" w:lineRule="exact"/>
        <w:ind w:firstLine="360" w:firstLineChars="150"/>
        <w:rPr>
          <w:rFonts w:ascii="宋体" w:hAnsi="宋体" w:cs="宋体"/>
          <w:sz w:val="24"/>
          <w:szCs w:val="24"/>
          <w:lang w:val="zh-CN"/>
        </w:rPr>
      </w:pPr>
      <w:r>
        <w:rPr>
          <w:rFonts w:hint="eastAsia" w:ascii="宋体" w:hAnsi="宋体" w:cs="宋体"/>
          <w:sz w:val="24"/>
          <w:szCs w:val="24"/>
          <w:lang w:val="zh-CN"/>
        </w:rPr>
        <w:t>（3）于接车时确认维修所耗费的材料、配件及工时消耗。</w:t>
      </w:r>
    </w:p>
    <w:p w14:paraId="5EEB9B41">
      <w:pPr>
        <w:autoSpaceDE w:val="0"/>
        <w:autoSpaceDN w:val="0"/>
        <w:adjustRightInd w:val="0"/>
        <w:spacing w:line="440" w:lineRule="exact"/>
        <w:ind w:firstLine="360" w:firstLineChars="150"/>
        <w:rPr>
          <w:rFonts w:ascii="宋体" w:hAnsi="宋体" w:cs="宋体"/>
          <w:sz w:val="24"/>
          <w:szCs w:val="24"/>
          <w:lang w:val="zh-CN"/>
        </w:rPr>
      </w:pPr>
      <w:r>
        <w:rPr>
          <w:rFonts w:hint="eastAsia" w:ascii="宋体" w:hAnsi="宋体" w:cs="宋体"/>
          <w:sz w:val="24"/>
          <w:szCs w:val="24"/>
          <w:lang w:val="zh-CN"/>
        </w:rPr>
        <w:t>（</w:t>
      </w:r>
      <w:r>
        <w:rPr>
          <w:rFonts w:hint="eastAsia" w:ascii="宋体" w:hAnsi="宋体" w:cs="宋体"/>
          <w:sz w:val="24"/>
          <w:szCs w:val="24"/>
        </w:rPr>
        <w:t>4</w:t>
      </w:r>
      <w:r>
        <w:rPr>
          <w:rFonts w:hint="eastAsia" w:ascii="宋体" w:hAnsi="宋体" w:cs="宋体"/>
          <w:sz w:val="24"/>
          <w:szCs w:val="24"/>
          <w:lang w:val="zh-CN"/>
        </w:rPr>
        <w:t>）</w:t>
      </w:r>
      <w:r>
        <w:rPr>
          <w:rFonts w:hint="eastAsia" w:ascii="宋体" w:hAnsi="宋体" w:cs="宋体"/>
          <w:sz w:val="24"/>
          <w:szCs w:val="24"/>
        </w:rPr>
        <w:t>乙方未按约履行本协议及相关子协议约定的义务时，甲方有权要求乙方限期整改，乙方拒绝整改，或经整改后仍不符合协议约定及甲方要求的，甲方有权随时解除本协议及相关的子协议，要求乙方支付相当于解除协议前3个月维修费总和标准的违约金，违约金不足以弥补甲方损失的，甲方有权继续追偿。</w:t>
      </w:r>
    </w:p>
    <w:p w14:paraId="07F563E9">
      <w:pPr>
        <w:autoSpaceDE w:val="0"/>
        <w:autoSpaceDN w:val="0"/>
        <w:adjustRightInd w:val="0"/>
        <w:spacing w:line="440" w:lineRule="exact"/>
        <w:ind w:left="120" w:leftChars="57" w:firstLine="360" w:firstLineChars="150"/>
        <w:rPr>
          <w:rFonts w:ascii="宋体" w:hAnsi="宋体" w:cs="宋体"/>
          <w:sz w:val="24"/>
          <w:szCs w:val="24"/>
        </w:rPr>
      </w:pPr>
      <w:r>
        <w:rPr>
          <w:rFonts w:hint="eastAsia" w:ascii="宋体" w:hAnsi="宋体" w:cs="宋体"/>
          <w:sz w:val="24"/>
          <w:szCs w:val="24"/>
          <w:lang w:val="zh-CN"/>
        </w:rPr>
        <w:t>2、乙方：</w:t>
      </w:r>
    </w:p>
    <w:p w14:paraId="4DB90994">
      <w:pPr>
        <w:autoSpaceDE w:val="0"/>
        <w:autoSpaceDN w:val="0"/>
        <w:adjustRightInd w:val="0"/>
        <w:spacing w:line="440" w:lineRule="exact"/>
        <w:ind w:firstLine="360" w:firstLineChars="150"/>
        <w:rPr>
          <w:rFonts w:ascii="宋体" w:hAnsi="宋体" w:cs="宋体"/>
          <w:sz w:val="24"/>
          <w:szCs w:val="24"/>
          <w:lang w:val="zh-CN"/>
        </w:rPr>
      </w:pPr>
      <w:r>
        <w:rPr>
          <w:rFonts w:hint="eastAsia" w:ascii="宋体" w:hAnsi="宋体" w:cs="宋体"/>
          <w:sz w:val="24"/>
          <w:szCs w:val="24"/>
        </w:rPr>
        <w:t>（1）</w:t>
      </w:r>
      <w:r>
        <w:rPr>
          <w:rFonts w:hint="eastAsia" w:ascii="宋体" w:hAnsi="宋体" w:cs="宋体"/>
          <w:sz w:val="24"/>
          <w:szCs w:val="24"/>
          <w:lang w:val="zh-CN"/>
        </w:rPr>
        <w:t>为甲方待修车辆随时提供免费检测。</w:t>
      </w:r>
    </w:p>
    <w:p w14:paraId="5FA79A9D">
      <w:pPr>
        <w:autoSpaceDE w:val="0"/>
        <w:autoSpaceDN w:val="0"/>
        <w:adjustRightInd w:val="0"/>
        <w:spacing w:line="440" w:lineRule="exact"/>
        <w:ind w:firstLine="360" w:firstLineChars="150"/>
        <w:rPr>
          <w:rFonts w:ascii="宋体" w:hAnsi="宋体" w:cs="宋体"/>
          <w:sz w:val="24"/>
          <w:szCs w:val="24"/>
          <w:lang w:val="zh-CN"/>
        </w:rPr>
      </w:pPr>
      <w:r>
        <w:rPr>
          <w:rFonts w:hint="eastAsia" w:ascii="宋体" w:hAnsi="宋体" w:cs="宋体"/>
          <w:sz w:val="24"/>
          <w:szCs w:val="24"/>
        </w:rPr>
        <w:t>（2</w:t>
      </w:r>
      <w:r>
        <w:rPr>
          <w:rFonts w:hint="eastAsia" w:ascii="宋体" w:hAnsi="宋体" w:cs="宋体"/>
          <w:sz w:val="24"/>
          <w:szCs w:val="24"/>
          <w:lang w:val="zh-CN"/>
        </w:rPr>
        <w:t>）保证甲方维修车辆按照约定的交车日期准时交车，并做到车辆干净整洁。</w:t>
      </w:r>
    </w:p>
    <w:p w14:paraId="73AC4DA3">
      <w:pPr>
        <w:autoSpaceDE w:val="0"/>
        <w:autoSpaceDN w:val="0"/>
        <w:adjustRightInd w:val="0"/>
        <w:spacing w:line="440" w:lineRule="exact"/>
        <w:ind w:right="49" w:firstLine="360" w:firstLineChars="150"/>
        <w:rPr>
          <w:rFonts w:ascii="宋体" w:hAnsi="宋体" w:cs="宋体"/>
          <w:sz w:val="24"/>
          <w:szCs w:val="24"/>
          <w:lang w:val="zh-CN"/>
        </w:rPr>
      </w:pPr>
      <w:r>
        <w:rPr>
          <w:rFonts w:hint="eastAsia" w:ascii="宋体" w:hAnsi="宋体" w:cs="宋体"/>
          <w:sz w:val="24"/>
          <w:szCs w:val="24"/>
          <w:lang w:val="zh-CN"/>
        </w:rPr>
        <w:t>（3）乙方以甲方提供的车辆维修单内容组织维修，凡超出报修项目的维修需甲方确认后方能进行维修。</w:t>
      </w:r>
    </w:p>
    <w:p w14:paraId="78D1053F">
      <w:pPr>
        <w:autoSpaceDE w:val="0"/>
        <w:autoSpaceDN w:val="0"/>
        <w:adjustRightInd w:val="0"/>
        <w:spacing w:line="440" w:lineRule="exact"/>
        <w:ind w:right="49" w:firstLine="360" w:firstLineChars="150"/>
        <w:rPr>
          <w:rFonts w:ascii="宋体" w:hAnsi="宋体" w:cs="宋体"/>
          <w:sz w:val="24"/>
          <w:szCs w:val="24"/>
          <w:lang w:val="zh-CN"/>
        </w:rPr>
      </w:pPr>
      <w:r>
        <w:rPr>
          <w:rFonts w:hint="eastAsia" w:ascii="宋体" w:hAnsi="宋体" w:cs="宋体"/>
          <w:sz w:val="24"/>
          <w:szCs w:val="24"/>
          <w:lang w:val="zh-CN"/>
        </w:rPr>
        <w:t>（4</w:t>
      </w:r>
      <w:r>
        <w:rPr>
          <w:rFonts w:hint="eastAsia" w:ascii="宋体" w:hAnsi="宋体" w:cs="宋体"/>
          <w:color w:val="000000"/>
          <w:sz w:val="24"/>
          <w:szCs w:val="24"/>
          <w:lang w:val="zh-CN"/>
        </w:rPr>
        <w:t>）乙方为甲方车辆提供</w:t>
      </w:r>
      <w:r>
        <w:rPr>
          <w:rFonts w:hint="eastAsia" w:ascii="宋体" w:hAnsi="宋体" w:cs="宋体"/>
          <w:color w:val="000000"/>
          <w:sz w:val="24"/>
          <w:szCs w:val="24"/>
        </w:rPr>
        <w:t>以乙方所在地为起点100公里范围</w:t>
      </w:r>
      <w:r>
        <w:rPr>
          <w:rFonts w:hint="eastAsia" w:ascii="宋体" w:hAnsi="宋体" w:cs="宋体"/>
          <w:color w:val="000000"/>
          <w:sz w:val="24"/>
          <w:szCs w:val="24"/>
          <w:lang w:val="zh-CN"/>
        </w:rPr>
        <w:t>内24小时救援服务</w:t>
      </w:r>
    </w:p>
    <w:p w14:paraId="4A81ED2F">
      <w:pPr>
        <w:autoSpaceDE w:val="0"/>
        <w:autoSpaceDN w:val="0"/>
        <w:adjustRightInd w:val="0"/>
        <w:spacing w:line="440" w:lineRule="exact"/>
        <w:ind w:right="49" w:firstLine="360" w:firstLineChars="150"/>
        <w:rPr>
          <w:rFonts w:ascii="宋体" w:hAnsi="宋体" w:cs="宋体"/>
          <w:color w:val="FF0000"/>
          <w:sz w:val="24"/>
          <w:szCs w:val="24"/>
          <w:lang w:val="zh-CN"/>
        </w:rPr>
      </w:pPr>
      <w:r>
        <w:rPr>
          <w:rFonts w:hint="eastAsia" w:ascii="宋体" w:hAnsi="宋体" w:cs="宋体"/>
          <w:sz w:val="24"/>
          <w:szCs w:val="24"/>
          <w:lang w:val="zh-CN"/>
        </w:rPr>
        <w:t>（5）为在修车辆提供下列免费服务：1)</w:t>
      </w:r>
      <w:r>
        <w:rPr>
          <w:rFonts w:hint="eastAsia" w:ascii="宋体" w:hAnsi="宋体" w:cs="宋体"/>
          <w:szCs w:val="24"/>
        </w:rPr>
        <w:t xml:space="preserve"> </w:t>
      </w:r>
      <w:r>
        <w:rPr>
          <w:rFonts w:hint="eastAsia" w:ascii="宋体" w:hAnsi="宋体" w:cs="宋体"/>
          <w:sz w:val="24"/>
          <w:szCs w:val="24"/>
          <w:lang w:val="zh-CN"/>
        </w:rPr>
        <w:t>、检测轮胎气压；2)</w:t>
      </w:r>
      <w:r>
        <w:rPr>
          <w:rFonts w:hint="eastAsia" w:ascii="宋体" w:hAnsi="宋体" w:cs="宋体"/>
          <w:szCs w:val="24"/>
        </w:rPr>
        <w:t xml:space="preserve"> </w:t>
      </w:r>
      <w:r>
        <w:rPr>
          <w:rFonts w:hint="eastAsia" w:ascii="宋体" w:hAnsi="宋体" w:cs="宋体"/>
          <w:sz w:val="24"/>
          <w:szCs w:val="24"/>
          <w:lang w:val="zh-CN"/>
        </w:rPr>
        <w:t>、长途前车况检查；3)</w:t>
      </w:r>
      <w:r>
        <w:rPr>
          <w:rFonts w:hint="eastAsia" w:ascii="宋体" w:hAnsi="宋体" w:cs="宋体"/>
          <w:szCs w:val="24"/>
        </w:rPr>
        <w:t xml:space="preserve"> </w:t>
      </w:r>
      <w:r>
        <w:rPr>
          <w:rFonts w:hint="eastAsia" w:ascii="宋体" w:hAnsi="宋体" w:cs="宋体"/>
          <w:sz w:val="24"/>
          <w:szCs w:val="24"/>
          <w:lang w:val="zh-CN"/>
        </w:rPr>
        <w:t>、每台车每年综合检测一次，包括底盘、灯光、空调；4)</w:t>
      </w:r>
      <w:r>
        <w:rPr>
          <w:rFonts w:hint="eastAsia" w:ascii="宋体" w:hAnsi="宋体" w:cs="宋体"/>
          <w:szCs w:val="24"/>
        </w:rPr>
        <w:t xml:space="preserve"> </w:t>
      </w:r>
      <w:r>
        <w:rPr>
          <w:rFonts w:hint="eastAsia" w:ascii="宋体" w:hAnsi="宋体" w:cs="宋体"/>
          <w:sz w:val="24"/>
          <w:szCs w:val="24"/>
          <w:lang w:val="zh-CN"/>
        </w:rPr>
        <w:t>、为四门合页除锈、打油、5)</w:t>
      </w:r>
      <w:r>
        <w:rPr>
          <w:rFonts w:hint="eastAsia" w:ascii="宋体" w:hAnsi="宋体" w:cs="宋体"/>
          <w:szCs w:val="24"/>
        </w:rPr>
        <w:t xml:space="preserve"> </w:t>
      </w:r>
      <w:r>
        <w:rPr>
          <w:rFonts w:hint="eastAsia" w:ascii="宋体" w:hAnsi="宋体" w:cs="宋体"/>
          <w:sz w:val="24"/>
          <w:szCs w:val="24"/>
          <w:lang w:val="zh-CN"/>
        </w:rPr>
        <w:t>、每年一次动平衡。</w:t>
      </w:r>
    </w:p>
    <w:p w14:paraId="5E27758E">
      <w:pPr>
        <w:autoSpaceDE w:val="0"/>
        <w:autoSpaceDN w:val="0"/>
        <w:adjustRightInd w:val="0"/>
        <w:spacing w:line="440" w:lineRule="exact"/>
        <w:ind w:right="49" w:firstLine="480" w:firstLineChars="200"/>
        <w:rPr>
          <w:rFonts w:ascii="宋体" w:hAnsi="宋体" w:cs="宋体"/>
          <w:sz w:val="24"/>
          <w:szCs w:val="24"/>
          <w:lang w:val="zh-CN"/>
        </w:rPr>
      </w:pPr>
      <w:r>
        <w:rPr>
          <w:rFonts w:hint="eastAsia" w:ascii="宋体" w:hAnsi="宋体" w:cs="宋体"/>
          <w:sz w:val="24"/>
          <w:szCs w:val="24"/>
          <w:lang w:val="zh-CN"/>
        </w:rPr>
        <w:t>（6）对所修车辆建立技术档案，及时跟踪了解车辆运行状况，定期检查，发现问题，及时处理。维修严格执行工艺技术规范，在保证质量的前提下，缩短所修车辆在厂时间，确保贵单位及时正常用车。</w:t>
      </w:r>
    </w:p>
    <w:p w14:paraId="70BE5ACF">
      <w:pPr>
        <w:autoSpaceDE w:val="0"/>
        <w:autoSpaceDN w:val="0"/>
        <w:adjustRightInd w:val="0"/>
        <w:spacing w:line="440" w:lineRule="exact"/>
        <w:ind w:right="49" w:firstLine="480" w:firstLineChars="200"/>
        <w:rPr>
          <w:rFonts w:ascii="宋体" w:hAnsi="宋体" w:cs="宋体"/>
          <w:sz w:val="24"/>
          <w:szCs w:val="24"/>
          <w:lang w:val="zh-CN"/>
        </w:rPr>
      </w:pPr>
      <w:r>
        <w:rPr>
          <w:rFonts w:hint="eastAsia" w:ascii="宋体" w:hAnsi="宋体" w:cs="宋体"/>
          <w:sz w:val="24"/>
          <w:szCs w:val="24"/>
          <w:lang w:val="zh-CN"/>
        </w:rPr>
        <w:t>（</w:t>
      </w:r>
      <w:r>
        <w:rPr>
          <w:rFonts w:hint="eastAsia" w:ascii="宋体" w:hAnsi="宋体" w:cs="宋体"/>
          <w:sz w:val="24"/>
          <w:szCs w:val="24"/>
        </w:rPr>
        <w:t>7</w:t>
      </w:r>
      <w:r>
        <w:rPr>
          <w:rFonts w:hint="eastAsia" w:ascii="宋体" w:hAnsi="宋体" w:cs="宋体"/>
          <w:sz w:val="24"/>
          <w:szCs w:val="24"/>
          <w:lang w:val="zh-CN"/>
        </w:rPr>
        <w:t>）协助甲方对驾驶员及经办人员的管理，杜绝不正之风，在确保工期和质量的前提下，坚持原则，拒绝无理要求。甲方一旦发现乙方与驾驶员及经办人员有违反廉政规定的行为，有权立即解除本协议。</w:t>
      </w:r>
    </w:p>
    <w:p w14:paraId="360B9297">
      <w:pPr>
        <w:adjustRightInd w:val="0"/>
        <w:snapToGrid w:val="0"/>
        <w:spacing w:line="500" w:lineRule="exact"/>
        <w:ind w:firstLine="482" w:firstLineChars="200"/>
        <w:textAlignment w:val="baseline"/>
        <w:rPr>
          <w:rFonts w:ascii="宋体" w:hAnsi="宋体" w:cs="宋体"/>
          <w:b/>
          <w:sz w:val="24"/>
          <w:szCs w:val="24"/>
        </w:rPr>
      </w:pPr>
      <w:r>
        <w:rPr>
          <w:rFonts w:hint="eastAsia" w:ascii="宋体" w:hAnsi="宋体" w:cs="宋体"/>
          <w:b/>
          <w:sz w:val="24"/>
          <w:szCs w:val="24"/>
        </w:rPr>
        <w:t>六、发票的开具</w:t>
      </w:r>
    </w:p>
    <w:p w14:paraId="3AC8F61A">
      <w:pPr>
        <w:adjustRightInd w:val="0"/>
        <w:snapToGrid w:val="0"/>
        <w:spacing w:line="500" w:lineRule="exact"/>
        <w:ind w:firstLine="480" w:firstLineChars="200"/>
        <w:textAlignment w:val="baseline"/>
        <w:rPr>
          <w:rFonts w:ascii="宋体" w:hAnsi="宋体" w:cs="宋体"/>
          <w:sz w:val="24"/>
          <w:szCs w:val="24"/>
        </w:rPr>
      </w:pPr>
      <w:r>
        <w:rPr>
          <w:rFonts w:hint="eastAsia" w:ascii="宋体" w:hAnsi="宋体" w:cs="宋体"/>
          <w:sz w:val="24"/>
          <w:szCs w:val="24"/>
        </w:rPr>
        <w:t>1、维修费全额发票由乙方开具国家相关部门认可的发票给甲方，发票单位名称为本合同甲乙双方全称，并配合甲方验证发票的真伪。否则，甲方有权拒绝付款并顺延付款时间。因乙方开具的发票不规范、不合法或涉嫌虚开发票引起税务问题的，乙方需依法向甲方重新开具发票，并向甲方承担赔偿责任，包括但不限于税款、滞纳金、罚款及相关损失等。</w:t>
      </w:r>
    </w:p>
    <w:p w14:paraId="0348C441">
      <w:pPr>
        <w:adjustRightInd w:val="0"/>
        <w:snapToGrid w:val="0"/>
        <w:spacing w:line="500" w:lineRule="exact"/>
        <w:ind w:firstLine="525" w:firstLineChars="219"/>
        <w:textAlignment w:val="baseline"/>
        <w:rPr>
          <w:rFonts w:ascii="宋体" w:hAnsi="宋体" w:cs="宋体"/>
          <w:sz w:val="24"/>
          <w:szCs w:val="24"/>
        </w:rPr>
      </w:pPr>
      <w:r>
        <w:rPr>
          <w:rFonts w:hint="eastAsia" w:ascii="宋体" w:hAnsi="宋体" w:cs="宋体"/>
          <w:sz w:val="24"/>
          <w:szCs w:val="24"/>
        </w:rPr>
        <w:t>2、乙方应按照甲方要求，及时向甲方开具可以抵扣税款的增值税发票。因乙方开具发票不及时给甲方造成无法及时认证、抵扣发票等情形的，乙方需向甲方承担赔偿责任，包括但不限于税款、滞纳金、罚款及相关损失等。</w:t>
      </w:r>
    </w:p>
    <w:p w14:paraId="59AB1C5C">
      <w:pPr>
        <w:adjustRightInd w:val="0"/>
        <w:snapToGrid w:val="0"/>
        <w:spacing w:line="500" w:lineRule="exact"/>
        <w:ind w:firstLine="525" w:firstLineChars="219"/>
        <w:textAlignment w:val="baseline"/>
        <w:rPr>
          <w:rFonts w:ascii="宋体" w:hAnsi="宋体" w:cs="宋体"/>
          <w:sz w:val="24"/>
          <w:szCs w:val="24"/>
        </w:rPr>
      </w:pPr>
      <w:r>
        <w:rPr>
          <w:rFonts w:hint="eastAsia" w:ascii="宋体" w:hAnsi="宋体" w:cs="宋体"/>
          <w:sz w:val="24"/>
          <w:szCs w:val="24"/>
        </w:rPr>
        <w:t>3、本合同内容经双方同意变更的，如果</w:t>
      </w:r>
      <w:r>
        <w:rPr>
          <w:rFonts w:hint="eastAsia" w:ascii="宋体" w:hAnsi="宋体" w:cs="宋体"/>
          <w:sz w:val="24"/>
          <w:szCs w:val="24"/>
          <w:lang w:eastAsia="zh-CN"/>
        </w:rPr>
        <w:t>涉及</w:t>
      </w:r>
      <w:r>
        <w:rPr>
          <w:rFonts w:hint="eastAsia" w:ascii="宋体" w:hAnsi="宋体" w:cs="宋体"/>
          <w:sz w:val="24"/>
          <w:szCs w:val="24"/>
        </w:rPr>
        <w:t>合同价款等机动车销售统一发票记载项目发生变化的，需要作废、重开、补开、红字开具机动车销售统一发票的，甲乙双方需履行各自的协助义务。</w:t>
      </w:r>
    </w:p>
    <w:p w14:paraId="099A9270">
      <w:pPr>
        <w:adjustRightInd w:val="0"/>
        <w:snapToGrid w:val="0"/>
        <w:spacing w:line="500" w:lineRule="exact"/>
        <w:ind w:firstLine="525" w:firstLineChars="219"/>
        <w:textAlignment w:val="baseline"/>
        <w:rPr>
          <w:rFonts w:ascii="宋体" w:hAnsi="宋体" w:cs="宋体"/>
          <w:sz w:val="24"/>
          <w:szCs w:val="24"/>
          <w:lang w:val="zh-CN"/>
        </w:rPr>
      </w:pPr>
      <w:r>
        <w:rPr>
          <w:rFonts w:hint="eastAsia" w:ascii="宋体" w:hAnsi="宋体" w:cs="宋体"/>
          <w:sz w:val="24"/>
          <w:szCs w:val="24"/>
        </w:rPr>
        <w:t>4、合同生效后，因合同双方纳税人身份、纳税方式或因相关法律法规变动导致的增值税税率的变化，应遵循相关税收政策的要求，对合同价格及增值税税额进行调整。</w:t>
      </w:r>
    </w:p>
    <w:p w14:paraId="2AF2823A">
      <w:pPr>
        <w:autoSpaceDE w:val="0"/>
        <w:autoSpaceDN w:val="0"/>
        <w:adjustRightInd w:val="0"/>
        <w:spacing w:line="440" w:lineRule="exact"/>
        <w:ind w:right="49" w:firstLine="482" w:firstLineChars="200"/>
        <w:rPr>
          <w:rFonts w:ascii="宋体" w:hAnsi="宋体" w:cs="宋体"/>
          <w:b/>
          <w:sz w:val="24"/>
          <w:szCs w:val="24"/>
          <w:lang w:val="zh-CN"/>
        </w:rPr>
      </w:pPr>
      <w:r>
        <w:rPr>
          <w:rFonts w:hint="eastAsia" w:ascii="宋体" w:hAnsi="宋体" w:cs="宋体"/>
          <w:b/>
          <w:sz w:val="24"/>
          <w:szCs w:val="24"/>
          <w:lang w:val="zh-CN"/>
        </w:rPr>
        <w:t>七、结算方式</w:t>
      </w:r>
    </w:p>
    <w:p w14:paraId="627B4055">
      <w:pPr>
        <w:autoSpaceDE w:val="0"/>
        <w:autoSpaceDN w:val="0"/>
        <w:adjustRightInd w:val="0"/>
        <w:spacing w:line="440" w:lineRule="exact"/>
        <w:ind w:right="49"/>
        <w:rPr>
          <w:rFonts w:ascii="宋体" w:hAnsi="宋体" w:cs="宋体"/>
          <w:color w:val="FF0000"/>
          <w:sz w:val="24"/>
          <w:szCs w:val="24"/>
        </w:rPr>
      </w:pPr>
      <w:r>
        <w:rPr>
          <w:rFonts w:hint="eastAsia" w:ascii="宋体" w:hAnsi="宋体" w:cs="宋体"/>
          <w:sz w:val="24"/>
          <w:szCs w:val="24"/>
        </w:rPr>
        <w:t xml:space="preserve">    车辆维修费</w:t>
      </w:r>
      <w:r>
        <w:rPr>
          <w:rFonts w:hint="eastAsia" w:ascii="宋体" w:hAnsi="宋体" w:cs="宋体"/>
          <w:b/>
          <w:bCs/>
          <w:sz w:val="24"/>
          <w:szCs w:val="24"/>
        </w:rPr>
        <w:t>按月</w:t>
      </w:r>
      <w:r>
        <w:rPr>
          <w:rFonts w:hint="eastAsia" w:ascii="宋体" w:hAnsi="宋体" w:cs="宋体"/>
          <w:sz w:val="24"/>
          <w:szCs w:val="24"/>
        </w:rPr>
        <w:t>结算。车辆修竣后，乙方先提供车辆维修结算单经甲方确认后，由乙方开具</w:t>
      </w:r>
      <w:r>
        <w:rPr>
          <w:rFonts w:hint="eastAsia" w:ascii="宋体" w:hAnsi="宋体" w:cs="宋体"/>
          <w:b/>
          <w:bCs/>
          <w:sz w:val="24"/>
          <w:szCs w:val="24"/>
        </w:rPr>
        <w:t>增值税</w:t>
      </w:r>
      <w:r>
        <w:rPr>
          <w:rFonts w:hint="eastAsia" w:ascii="宋体" w:hAnsi="宋体" w:cs="宋体"/>
          <w:b/>
          <w:bCs/>
          <w:sz w:val="24"/>
          <w:szCs w:val="24"/>
          <w:lang w:val="en-US" w:eastAsia="zh-CN"/>
        </w:rPr>
        <w:t>专用</w:t>
      </w:r>
      <w:r>
        <w:rPr>
          <w:rFonts w:hint="eastAsia" w:ascii="宋体" w:hAnsi="宋体" w:cs="宋体"/>
          <w:b/>
          <w:bCs/>
          <w:sz w:val="24"/>
          <w:szCs w:val="24"/>
        </w:rPr>
        <w:t>发票</w:t>
      </w:r>
      <w:r>
        <w:rPr>
          <w:rFonts w:hint="eastAsia" w:ascii="宋体" w:hAnsi="宋体" w:cs="宋体"/>
          <w:b/>
          <w:bCs/>
          <w:sz w:val="24"/>
          <w:szCs w:val="24"/>
          <w:lang w:eastAsia="zh-CN"/>
        </w:rPr>
        <w:t>（</w:t>
      </w:r>
      <w:r>
        <w:rPr>
          <w:rFonts w:hint="eastAsia" w:ascii="宋体" w:hAnsi="宋体" w:cs="宋体"/>
          <w:b/>
          <w:bCs/>
          <w:sz w:val="24"/>
          <w:szCs w:val="24"/>
          <w:lang w:val="en-US" w:eastAsia="zh-CN"/>
        </w:rPr>
        <w:t>抵扣税率13%</w:t>
      </w:r>
      <w:r>
        <w:rPr>
          <w:rFonts w:hint="eastAsia" w:ascii="宋体" w:hAnsi="宋体" w:cs="宋体"/>
          <w:b/>
          <w:bCs/>
          <w:sz w:val="24"/>
          <w:szCs w:val="24"/>
          <w:lang w:eastAsia="zh-CN"/>
        </w:rPr>
        <w:t>）</w:t>
      </w:r>
      <w:r>
        <w:rPr>
          <w:rFonts w:hint="eastAsia" w:ascii="宋体" w:hAnsi="宋体" w:cs="宋体"/>
          <w:sz w:val="24"/>
          <w:szCs w:val="24"/>
        </w:rPr>
        <w:t>交送修人员报销，甲方在收到乙方的发票和相关结算资料一个月之内支付。乙方未按</w:t>
      </w:r>
      <w:r>
        <w:rPr>
          <w:rFonts w:hint="eastAsia" w:ascii="宋体" w:hAnsi="宋体" w:cs="宋体"/>
          <w:sz w:val="24"/>
          <w:szCs w:val="24"/>
          <w:lang w:eastAsia="zh-CN"/>
        </w:rPr>
        <w:t>约定</w:t>
      </w:r>
      <w:r>
        <w:rPr>
          <w:rFonts w:hint="eastAsia" w:ascii="宋体" w:hAnsi="宋体" w:cs="宋体"/>
          <w:sz w:val="24"/>
          <w:szCs w:val="24"/>
        </w:rPr>
        <w:t>提供发票和相关结算资料的，甲方的付款期限相应顺延。</w:t>
      </w:r>
    </w:p>
    <w:p w14:paraId="5A77D28D">
      <w:pPr>
        <w:autoSpaceDE w:val="0"/>
        <w:autoSpaceDN w:val="0"/>
        <w:adjustRightInd w:val="0"/>
        <w:spacing w:line="440" w:lineRule="exact"/>
        <w:ind w:firstLine="482" w:firstLineChars="200"/>
        <w:rPr>
          <w:rFonts w:ascii="宋体" w:hAnsi="宋体" w:cs="宋体"/>
          <w:sz w:val="24"/>
          <w:szCs w:val="24"/>
          <w:lang w:val="zh-CN"/>
        </w:rPr>
      </w:pPr>
      <w:r>
        <w:rPr>
          <w:rFonts w:hint="eastAsia" w:ascii="宋体" w:hAnsi="宋体" w:cs="宋体"/>
          <w:b/>
          <w:bCs/>
          <w:sz w:val="24"/>
          <w:szCs w:val="24"/>
          <w:lang w:val="zh-CN"/>
        </w:rPr>
        <w:t>八、争议及纠纷的解决</w:t>
      </w:r>
    </w:p>
    <w:p w14:paraId="7E67731D">
      <w:pPr>
        <w:autoSpaceDE w:val="0"/>
        <w:autoSpaceDN w:val="0"/>
        <w:adjustRightInd w:val="0"/>
        <w:spacing w:line="440" w:lineRule="exact"/>
        <w:ind w:firstLine="480" w:firstLineChars="200"/>
        <w:rPr>
          <w:rFonts w:ascii="宋体" w:hAnsi="宋体" w:cs="宋体"/>
          <w:sz w:val="24"/>
          <w:szCs w:val="24"/>
        </w:rPr>
      </w:pPr>
      <w:r>
        <w:rPr>
          <w:rFonts w:hint="eastAsia" w:ascii="宋体" w:hAnsi="宋体" w:cs="宋体"/>
          <w:sz w:val="24"/>
          <w:szCs w:val="24"/>
          <w:lang w:val="zh-CN"/>
        </w:rPr>
        <w:t>协议执行过程中发生争议，经双方协商解决，确因诸多原因难以达成共识，可向重庆仲裁委员会申请仲裁。</w:t>
      </w:r>
    </w:p>
    <w:p w14:paraId="5C13A1A8">
      <w:pPr>
        <w:autoSpaceDE w:val="0"/>
        <w:autoSpaceDN w:val="0"/>
        <w:adjustRightInd w:val="0"/>
        <w:spacing w:line="440" w:lineRule="exact"/>
        <w:ind w:right="-1" w:firstLine="482" w:firstLineChars="200"/>
        <w:rPr>
          <w:rFonts w:ascii="宋体" w:hAnsi="宋体" w:cs="宋体"/>
          <w:sz w:val="24"/>
          <w:szCs w:val="24"/>
          <w:lang w:val="zh-CN"/>
        </w:rPr>
      </w:pPr>
      <w:r>
        <w:rPr>
          <w:rFonts w:hint="eastAsia" w:ascii="宋体" w:hAnsi="宋体" w:cs="宋体"/>
          <w:b/>
          <w:sz w:val="24"/>
          <w:szCs w:val="24"/>
          <w:lang w:val="zh-CN"/>
        </w:rPr>
        <w:t>九、</w:t>
      </w:r>
      <w:r>
        <w:rPr>
          <w:rFonts w:hint="eastAsia" w:ascii="宋体" w:hAnsi="宋体" w:cs="宋体"/>
          <w:sz w:val="24"/>
          <w:szCs w:val="24"/>
          <w:lang w:val="zh-CN"/>
        </w:rPr>
        <w:t>本协议有效期</w:t>
      </w:r>
      <w:r>
        <w:rPr>
          <w:rFonts w:hint="eastAsia" w:ascii="宋体" w:hAnsi="宋体" w:cs="宋体"/>
          <w:sz w:val="24"/>
          <w:szCs w:val="24"/>
        </w:rPr>
        <w:t>两年</w:t>
      </w:r>
      <w:r>
        <w:rPr>
          <w:rFonts w:hint="eastAsia" w:ascii="宋体" w:hAnsi="宋体" w:cs="宋体"/>
          <w:sz w:val="24"/>
          <w:szCs w:val="24"/>
          <w:lang w:val="zh-CN"/>
        </w:rPr>
        <w:t>从</w:t>
      </w:r>
      <w:r>
        <w:rPr>
          <w:rFonts w:hint="eastAsia" w:ascii="宋体" w:hAnsi="宋体" w:cs="宋体"/>
          <w:sz w:val="24"/>
          <w:szCs w:val="24"/>
          <w:u w:val="single"/>
          <w:lang w:val="zh-CN"/>
        </w:rPr>
        <w:t xml:space="preserve"> </w:t>
      </w:r>
      <w:r>
        <w:rPr>
          <w:rFonts w:hint="eastAsia" w:ascii="宋体" w:hAnsi="宋体" w:cs="宋体"/>
          <w:sz w:val="24"/>
          <w:szCs w:val="24"/>
          <w:u w:val="single"/>
        </w:rPr>
        <w:t xml:space="preserve"> </w:t>
      </w:r>
      <w:r>
        <w:rPr>
          <w:rFonts w:hint="eastAsia" w:ascii="宋体" w:hAnsi="宋体" w:cs="宋体"/>
          <w:sz w:val="24"/>
          <w:szCs w:val="24"/>
          <w:u w:val="single"/>
          <w:lang w:eastAsia="zh-CN"/>
        </w:rPr>
        <w:t>2026</w:t>
      </w:r>
      <w:r>
        <w:rPr>
          <w:rFonts w:hint="eastAsia" w:ascii="宋体" w:hAnsi="宋体" w:cs="宋体"/>
          <w:sz w:val="24"/>
          <w:szCs w:val="24"/>
          <w:u w:val="single"/>
          <w:lang w:val="zh-CN"/>
        </w:rPr>
        <w:t>年</w:t>
      </w:r>
      <w:r>
        <w:rPr>
          <w:rFonts w:hint="eastAsia" w:ascii="宋体" w:hAnsi="宋体" w:cs="宋体"/>
          <w:sz w:val="24"/>
          <w:szCs w:val="24"/>
          <w:u w:val="single"/>
          <w:lang w:val="en-US" w:eastAsia="zh-CN"/>
        </w:rPr>
        <w:t>3</w:t>
      </w:r>
      <w:r>
        <w:rPr>
          <w:rFonts w:hint="eastAsia" w:ascii="宋体" w:hAnsi="宋体" w:cs="宋体"/>
          <w:sz w:val="24"/>
          <w:szCs w:val="24"/>
          <w:u w:val="single"/>
          <w:lang w:val="zh-CN"/>
        </w:rPr>
        <w:t>月</w:t>
      </w:r>
      <w:r>
        <w:rPr>
          <w:rFonts w:hint="eastAsia" w:ascii="宋体" w:hAnsi="宋体" w:cs="宋体"/>
          <w:sz w:val="24"/>
          <w:szCs w:val="24"/>
          <w:u w:val="single"/>
          <w:lang w:val="en-US" w:eastAsia="zh-CN"/>
        </w:rPr>
        <w:t>21</w:t>
      </w:r>
      <w:r>
        <w:rPr>
          <w:rFonts w:hint="eastAsia" w:ascii="宋体" w:hAnsi="宋体" w:cs="宋体"/>
          <w:sz w:val="24"/>
          <w:szCs w:val="24"/>
          <w:u w:val="single"/>
          <w:lang w:val="zh-CN"/>
        </w:rPr>
        <w:t xml:space="preserve">日至 </w:t>
      </w:r>
      <w:r>
        <w:rPr>
          <w:rFonts w:hint="eastAsia" w:ascii="宋体" w:hAnsi="宋体" w:cs="宋体"/>
          <w:sz w:val="24"/>
          <w:szCs w:val="24"/>
          <w:u w:val="single"/>
        </w:rPr>
        <w:t>202</w:t>
      </w:r>
      <w:r>
        <w:rPr>
          <w:rFonts w:hint="eastAsia" w:ascii="宋体" w:hAnsi="宋体" w:cs="宋体"/>
          <w:sz w:val="24"/>
          <w:szCs w:val="24"/>
          <w:u w:val="single"/>
          <w:lang w:val="en-US" w:eastAsia="zh-CN"/>
        </w:rPr>
        <w:t>8</w:t>
      </w:r>
      <w:r>
        <w:rPr>
          <w:rFonts w:hint="eastAsia" w:ascii="宋体" w:hAnsi="宋体" w:cs="宋体"/>
          <w:sz w:val="24"/>
          <w:szCs w:val="24"/>
          <w:u w:val="single"/>
          <w:lang w:val="zh-CN"/>
        </w:rPr>
        <w:t>年</w:t>
      </w:r>
      <w:r>
        <w:rPr>
          <w:rFonts w:hint="eastAsia" w:ascii="宋体" w:hAnsi="宋体" w:cs="宋体"/>
          <w:sz w:val="24"/>
          <w:szCs w:val="24"/>
          <w:u w:val="single"/>
          <w:lang w:val="en-US" w:eastAsia="zh-CN"/>
        </w:rPr>
        <w:t>2</w:t>
      </w:r>
      <w:r>
        <w:rPr>
          <w:rFonts w:hint="eastAsia" w:ascii="宋体" w:hAnsi="宋体" w:cs="宋体"/>
          <w:sz w:val="24"/>
          <w:szCs w:val="24"/>
          <w:u w:val="single"/>
          <w:lang w:val="zh-CN"/>
        </w:rPr>
        <w:t>月</w:t>
      </w:r>
      <w:r>
        <w:rPr>
          <w:rFonts w:hint="eastAsia" w:ascii="宋体" w:hAnsi="宋体" w:cs="宋体"/>
          <w:sz w:val="24"/>
          <w:szCs w:val="24"/>
          <w:u w:val="single"/>
          <w:lang w:val="en-US" w:eastAsia="zh-CN"/>
        </w:rPr>
        <w:t>20</w:t>
      </w:r>
      <w:r>
        <w:rPr>
          <w:rFonts w:hint="eastAsia" w:ascii="宋体" w:hAnsi="宋体" w:cs="宋体"/>
          <w:sz w:val="24"/>
          <w:szCs w:val="24"/>
          <w:u w:val="single"/>
          <w:lang w:val="zh-CN"/>
        </w:rPr>
        <w:t>日</w:t>
      </w:r>
      <w:r>
        <w:rPr>
          <w:rFonts w:hint="eastAsia" w:ascii="宋体" w:hAnsi="宋体" w:cs="宋体"/>
          <w:sz w:val="24"/>
          <w:szCs w:val="24"/>
          <w:lang w:val="zh-CN"/>
        </w:rPr>
        <w:t>止。</w:t>
      </w:r>
      <w:r>
        <w:rPr>
          <w:rFonts w:hint="eastAsia" w:ascii="宋体" w:hAnsi="宋体" w:cs="宋体"/>
          <w:sz w:val="24"/>
          <w:szCs w:val="24"/>
        </w:rPr>
        <w:t>协议到期后自动废止。</w:t>
      </w:r>
    </w:p>
    <w:p w14:paraId="66326C66">
      <w:pPr>
        <w:autoSpaceDE w:val="0"/>
        <w:autoSpaceDN w:val="0"/>
        <w:adjustRightInd w:val="0"/>
        <w:spacing w:line="440" w:lineRule="exact"/>
        <w:ind w:firstLine="482" w:firstLineChars="200"/>
        <w:rPr>
          <w:rFonts w:ascii="宋体" w:hAnsi="宋体" w:cs="宋体"/>
          <w:sz w:val="24"/>
          <w:szCs w:val="24"/>
          <w:lang w:val="zh-CN"/>
        </w:rPr>
      </w:pPr>
      <w:r>
        <w:rPr>
          <w:rFonts w:hint="eastAsia" w:ascii="宋体" w:hAnsi="宋体" w:cs="宋体"/>
          <w:b/>
          <w:bCs/>
          <w:sz w:val="24"/>
          <w:szCs w:val="24"/>
          <w:lang w:val="zh-CN"/>
        </w:rPr>
        <w:t>十、合同签约地点</w:t>
      </w:r>
      <w:r>
        <w:rPr>
          <w:rFonts w:hint="eastAsia" w:ascii="宋体" w:hAnsi="宋体" w:cs="宋体"/>
          <w:sz w:val="24"/>
          <w:szCs w:val="24"/>
          <w:highlight w:val="none"/>
          <w:lang w:val="zh-CN"/>
        </w:rPr>
        <w:t>：重庆市沙坪坝区梨高路</w:t>
      </w:r>
      <w:r>
        <w:rPr>
          <w:rFonts w:hint="eastAsia" w:ascii="宋体" w:hAnsi="宋体" w:cs="宋体"/>
          <w:sz w:val="24"/>
          <w:szCs w:val="24"/>
          <w:highlight w:val="none"/>
          <w:lang w:val="en-US" w:eastAsia="zh-CN"/>
        </w:rPr>
        <w:t>4号</w:t>
      </w:r>
      <w:r>
        <w:rPr>
          <w:rFonts w:hint="eastAsia" w:ascii="宋体" w:hAnsi="宋体" w:cs="宋体"/>
          <w:sz w:val="24"/>
          <w:szCs w:val="24"/>
          <w:highlight w:val="none"/>
          <w:lang w:val="zh-CN"/>
        </w:rPr>
        <w:t>。</w:t>
      </w:r>
    </w:p>
    <w:p w14:paraId="632CE7BC">
      <w:pPr>
        <w:autoSpaceDE w:val="0"/>
        <w:autoSpaceDN w:val="0"/>
        <w:adjustRightInd w:val="0"/>
        <w:spacing w:line="440" w:lineRule="exact"/>
        <w:ind w:right="-1" w:firstLine="482" w:firstLineChars="200"/>
        <w:rPr>
          <w:rFonts w:ascii="宋体" w:hAnsi="宋体" w:cs="宋体"/>
          <w:sz w:val="28"/>
          <w:szCs w:val="28"/>
          <w:lang w:val="zh-CN"/>
        </w:rPr>
      </w:pPr>
      <w:r>
        <w:rPr>
          <w:rFonts w:hint="eastAsia" w:ascii="宋体" w:hAnsi="宋体" w:cs="宋体"/>
          <w:b/>
          <w:bCs/>
          <w:sz w:val="24"/>
          <w:szCs w:val="24"/>
          <w:lang w:val="zh-CN"/>
        </w:rPr>
        <w:t>十一</w:t>
      </w:r>
      <w:r>
        <w:rPr>
          <w:rFonts w:hint="eastAsia" w:ascii="宋体" w:hAnsi="宋体" w:cs="宋体"/>
          <w:sz w:val="24"/>
          <w:szCs w:val="24"/>
          <w:lang w:val="zh-CN"/>
        </w:rPr>
        <w:t>、本合同一式</w:t>
      </w:r>
      <w:r>
        <w:rPr>
          <w:rFonts w:hint="eastAsia" w:ascii="宋体" w:hAnsi="宋体" w:cs="宋体"/>
          <w:sz w:val="24"/>
          <w:szCs w:val="24"/>
          <w:u w:val="single"/>
          <w:lang w:val="zh-CN"/>
        </w:rPr>
        <w:t>肆</w:t>
      </w:r>
      <w:r>
        <w:rPr>
          <w:rFonts w:hint="eastAsia" w:ascii="宋体" w:hAnsi="宋体" w:cs="宋体"/>
          <w:sz w:val="24"/>
          <w:szCs w:val="24"/>
          <w:lang w:val="zh-CN"/>
        </w:rPr>
        <w:t>份，甲方执</w:t>
      </w:r>
      <w:r>
        <w:rPr>
          <w:rFonts w:hint="eastAsia" w:ascii="宋体" w:hAnsi="宋体" w:cs="宋体"/>
          <w:sz w:val="24"/>
          <w:szCs w:val="24"/>
          <w:u w:val="single"/>
          <w:lang w:val="zh-CN"/>
        </w:rPr>
        <w:t>叁</w:t>
      </w:r>
      <w:r>
        <w:rPr>
          <w:rFonts w:hint="eastAsia" w:ascii="宋体" w:hAnsi="宋体" w:cs="宋体"/>
          <w:sz w:val="24"/>
          <w:szCs w:val="24"/>
          <w:lang w:val="zh-CN"/>
        </w:rPr>
        <w:t>份，乙方执</w:t>
      </w:r>
      <w:r>
        <w:rPr>
          <w:rFonts w:hint="eastAsia" w:ascii="宋体" w:hAnsi="宋体" w:cs="宋体"/>
          <w:sz w:val="24"/>
          <w:szCs w:val="24"/>
          <w:u w:val="single"/>
          <w:lang w:val="zh-CN"/>
        </w:rPr>
        <w:t>壹</w:t>
      </w:r>
      <w:r>
        <w:rPr>
          <w:rFonts w:hint="eastAsia" w:ascii="宋体" w:hAnsi="宋体" w:cs="宋体"/>
          <w:sz w:val="24"/>
          <w:szCs w:val="24"/>
          <w:lang w:val="zh-CN"/>
        </w:rPr>
        <w:t>份，具有同等法律效力（含附件）；双方签章后生效。</w:t>
      </w:r>
    </w:p>
    <w:tbl>
      <w:tblPr>
        <w:tblStyle w:val="11"/>
        <w:tblW w:w="10320" w:type="dxa"/>
        <w:tblInd w:w="-20" w:type="dxa"/>
        <w:tblLayout w:type="fixed"/>
        <w:tblCellMar>
          <w:top w:w="0" w:type="dxa"/>
          <w:left w:w="10" w:type="dxa"/>
          <w:bottom w:w="0" w:type="dxa"/>
          <w:right w:w="10" w:type="dxa"/>
        </w:tblCellMar>
      </w:tblPr>
      <w:tblGrid>
        <w:gridCol w:w="5070"/>
        <w:gridCol w:w="5250"/>
      </w:tblGrid>
      <w:tr w14:paraId="1B2B4797">
        <w:tblPrEx>
          <w:tblCellMar>
            <w:top w:w="0" w:type="dxa"/>
            <w:left w:w="10" w:type="dxa"/>
            <w:bottom w:w="0" w:type="dxa"/>
            <w:right w:w="10" w:type="dxa"/>
          </w:tblCellMar>
        </w:tblPrEx>
        <w:trPr>
          <w:trHeight w:val="522" w:hRule="atLeast"/>
        </w:trPr>
        <w:tc>
          <w:tcPr>
            <w:tcW w:w="5070" w:type="dxa"/>
            <w:noWrap w:val="0"/>
            <w:vAlign w:val="center"/>
          </w:tcPr>
          <w:p w14:paraId="7EFC3151">
            <w:pPr>
              <w:autoSpaceDE w:val="0"/>
              <w:autoSpaceDN w:val="0"/>
              <w:adjustRightInd w:val="0"/>
              <w:spacing w:line="360" w:lineRule="exact"/>
              <w:jc w:val="center"/>
              <w:rPr>
                <w:rFonts w:ascii="宋体" w:hAnsi="宋体" w:cs="宋体"/>
                <w:b/>
                <w:bCs/>
                <w:sz w:val="30"/>
                <w:szCs w:val="30"/>
                <w:lang w:val="zh-CN"/>
              </w:rPr>
            </w:pPr>
            <w:r>
              <w:rPr>
                <w:rFonts w:hint="eastAsia" w:ascii="宋体" w:hAnsi="宋体" w:cs="宋体"/>
                <w:b/>
                <w:bCs/>
                <w:sz w:val="30"/>
                <w:szCs w:val="30"/>
                <w:lang w:val="zh-CN"/>
              </w:rPr>
              <w:t>委</w:t>
            </w:r>
            <w:r>
              <w:rPr>
                <w:rFonts w:hint="eastAsia" w:ascii="宋体" w:hAnsi="宋体" w:cs="宋体"/>
                <w:b/>
                <w:bCs/>
                <w:sz w:val="30"/>
                <w:szCs w:val="30"/>
              </w:rPr>
              <w:t xml:space="preserve"> </w:t>
            </w:r>
            <w:r>
              <w:rPr>
                <w:rFonts w:hint="eastAsia" w:ascii="宋体" w:hAnsi="宋体" w:cs="宋体"/>
                <w:b/>
                <w:bCs/>
                <w:sz w:val="30"/>
                <w:szCs w:val="30"/>
                <w:lang w:val="zh-CN"/>
              </w:rPr>
              <w:t>托</w:t>
            </w:r>
            <w:r>
              <w:rPr>
                <w:rFonts w:hint="eastAsia" w:ascii="宋体" w:hAnsi="宋体" w:cs="宋体"/>
                <w:b/>
                <w:bCs/>
                <w:sz w:val="30"/>
                <w:szCs w:val="30"/>
              </w:rPr>
              <w:t xml:space="preserve"> </w:t>
            </w:r>
            <w:r>
              <w:rPr>
                <w:rFonts w:hint="eastAsia" w:ascii="宋体" w:hAnsi="宋体" w:cs="宋体"/>
                <w:b/>
                <w:bCs/>
                <w:sz w:val="30"/>
                <w:szCs w:val="30"/>
                <w:lang w:val="zh-CN"/>
              </w:rPr>
              <w:t>方（甲方）</w:t>
            </w:r>
          </w:p>
        </w:tc>
        <w:tc>
          <w:tcPr>
            <w:tcW w:w="5250" w:type="dxa"/>
            <w:noWrap w:val="0"/>
            <w:vAlign w:val="center"/>
          </w:tcPr>
          <w:p w14:paraId="27D3B0A0">
            <w:pPr>
              <w:autoSpaceDE w:val="0"/>
              <w:autoSpaceDN w:val="0"/>
              <w:adjustRightInd w:val="0"/>
              <w:spacing w:line="360" w:lineRule="exact"/>
              <w:jc w:val="center"/>
              <w:rPr>
                <w:rFonts w:ascii="宋体" w:hAnsi="宋体" w:cs="宋体"/>
                <w:b/>
                <w:bCs/>
                <w:sz w:val="30"/>
                <w:szCs w:val="30"/>
                <w:lang w:val="zh-CN"/>
              </w:rPr>
            </w:pPr>
            <w:r>
              <w:rPr>
                <w:rFonts w:hint="eastAsia" w:ascii="宋体" w:hAnsi="宋体" w:cs="宋体"/>
                <w:b/>
                <w:bCs/>
                <w:sz w:val="30"/>
                <w:szCs w:val="30"/>
                <w:lang w:val="zh-CN"/>
              </w:rPr>
              <w:t>承</w:t>
            </w:r>
            <w:r>
              <w:rPr>
                <w:rFonts w:hint="eastAsia" w:ascii="宋体" w:hAnsi="宋体" w:cs="宋体"/>
                <w:b/>
                <w:bCs/>
                <w:sz w:val="30"/>
                <w:szCs w:val="30"/>
              </w:rPr>
              <w:t xml:space="preserve"> </w:t>
            </w:r>
            <w:r>
              <w:rPr>
                <w:rFonts w:hint="eastAsia" w:ascii="宋体" w:hAnsi="宋体" w:cs="宋体"/>
                <w:b/>
                <w:bCs/>
                <w:sz w:val="30"/>
                <w:szCs w:val="30"/>
                <w:lang w:val="zh-CN"/>
              </w:rPr>
              <w:t>揽</w:t>
            </w:r>
            <w:r>
              <w:rPr>
                <w:rFonts w:hint="eastAsia" w:ascii="宋体" w:hAnsi="宋体" w:cs="宋体"/>
                <w:b/>
                <w:bCs/>
                <w:sz w:val="30"/>
                <w:szCs w:val="30"/>
              </w:rPr>
              <w:t xml:space="preserve"> </w:t>
            </w:r>
            <w:r>
              <w:rPr>
                <w:rFonts w:hint="eastAsia" w:ascii="宋体" w:hAnsi="宋体" w:cs="宋体"/>
                <w:b/>
                <w:bCs/>
                <w:sz w:val="30"/>
                <w:szCs w:val="30"/>
                <w:lang w:val="zh-CN"/>
              </w:rPr>
              <w:t>方（乙方）</w:t>
            </w:r>
          </w:p>
        </w:tc>
      </w:tr>
      <w:tr w14:paraId="6FF67458">
        <w:tblPrEx>
          <w:tblCellMar>
            <w:top w:w="0" w:type="dxa"/>
            <w:left w:w="10" w:type="dxa"/>
            <w:bottom w:w="0" w:type="dxa"/>
            <w:right w:w="10" w:type="dxa"/>
          </w:tblCellMar>
        </w:tblPrEx>
        <w:trPr>
          <w:trHeight w:val="437" w:hRule="atLeast"/>
        </w:trPr>
        <w:tc>
          <w:tcPr>
            <w:tcW w:w="5070" w:type="dxa"/>
            <w:noWrap w:val="0"/>
            <w:vAlign w:val="center"/>
          </w:tcPr>
          <w:p w14:paraId="09AD6031">
            <w:pPr>
              <w:autoSpaceDE w:val="0"/>
              <w:autoSpaceDN w:val="0"/>
              <w:adjustRightInd w:val="0"/>
              <w:spacing w:line="360" w:lineRule="auto"/>
              <w:rPr>
                <w:rFonts w:hint="eastAsia" w:ascii="宋体" w:hAnsi="宋体" w:cs="宋体"/>
                <w:sz w:val="24"/>
                <w:szCs w:val="24"/>
                <w:lang w:val="zh-CN"/>
              </w:rPr>
            </w:pPr>
            <w:r>
              <w:rPr>
                <w:rFonts w:hint="eastAsia" w:ascii="宋体" w:hAnsi="宋体" w:cs="宋体"/>
                <w:sz w:val="24"/>
                <w:szCs w:val="24"/>
              </w:rPr>
              <w:t>甲方（盖章）</w:t>
            </w:r>
            <w:r>
              <w:rPr>
                <w:rFonts w:hint="eastAsia" w:ascii="宋体" w:hAnsi="宋体" w:cs="宋体"/>
                <w:sz w:val="24"/>
                <w:szCs w:val="24"/>
                <w:lang w:eastAsia="zh-CN"/>
              </w:rPr>
              <w:t>：</w:t>
            </w:r>
            <w:r>
              <w:rPr>
                <w:rFonts w:hint="eastAsia" w:ascii="宋体" w:hAnsi="宋体" w:cs="宋体"/>
                <w:sz w:val="24"/>
                <w:szCs w:val="24"/>
                <w:lang w:val="zh-CN"/>
              </w:rPr>
              <w:t>重庆公路养护工程</w:t>
            </w:r>
          </w:p>
          <w:p w14:paraId="775E455E">
            <w:pPr>
              <w:autoSpaceDE w:val="0"/>
              <w:autoSpaceDN w:val="0"/>
              <w:adjustRightInd w:val="0"/>
              <w:spacing w:line="360" w:lineRule="auto"/>
              <w:rPr>
                <w:rFonts w:ascii="宋体" w:hAnsi="宋体" w:cs="宋体"/>
                <w:sz w:val="24"/>
                <w:szCs w:val="24"/>
                <w:lang w:val="zh-CN"/>
              </w:rPr>
            </w:pPr>
            <w:r>
              <w:rPr>
                <w:rFonts w:hint="eastAsia" w:ascii="宋体" w:hAnsi="宋体" w:cs="宋体"/>
                <w:sz w:val="24"/>
                <w:szCs w:val="24"/>
                <w:lang w:val="zh-CN"/>
              </w:rPr>
              <w:t>（集团）有限公司</w:t>
            </w:r>
          </w:p>
        </w:tc>
        <w:tc>
          <w:tcPr>
            <w:tcW w:w="5250" w:type="dxa"/>
            <w:noWrap w:val="0"/>
            <w:vAlign w:val="center"/>
          </w:tcPr>
          <w:p w14:paraId="3BC210B2">
            <w:pPr>
              <w:autoSpaceDE w:val="0"/>
              <w:autoSpaceDN w:val="0"/>
              <w:adjustRightInd w:val="0"/>
              <w:spacing w:line="360" w:lineRule="auto"/>
              <w:ind w:left="304" w:leftChars="145"/>
              <w:rPr>
                <w:rFonts w:hint="eastAsia" w:ascii="宋体" w:hAnsi="宋体" w:cs="宋体"/>
                <w:b w:val="0"/>
                <w:bCs w:val="0"/>
                <w:sz w:val="24"/>
                <w:szCs w:val="24"/>
                <w:u w:val="none"/>
                <w:lang w:val="en-US" w:eastAsia="zh-CN"/>
              </w:rPr>
            </w:pPr>
            <w:r>
              <w:rPr>
                <w:rFonts w:hint="eastAsia" w:ascii="宋体" w:hAnsi="宋体" w:cs="宋体"/>
                <w:sz w:val="24"/>
                <w:szCs w:val="24"/>
              </w:rPr>
              <w:t>乙方（盖章）</w:t>
            </w:r>
            <w:r>
              <w:rPr>
                <w:rFonts w:hint="eastAsia" w:ascii="宋体" w:hAnsi="宋体" w:cs="宋体"/>
                <w:sz w:val="24"/>
                <w:szCs w:val="24"/>
                <w:lang w:val="zh-CN"/>
              </w:rPr>
              <w:t>：</w:t>
            </w:r>
            <w:r>
              <w:rPr>
                <w:rFonts w:hint="eastAsia" w:ascii="宋体" w:hAnsi="宋体" w:cs="宋体"/>
                <w:b w:val="0"/>
                <w:bCs w:val="0"/>
                <w:sz w:val="24"/>
                <w:szCs w:val="24"/>
                <w:u w:val="none"/>
                <w:lang w:val="en-US" w:eastAsia="zh-CN"/>
              </w:rPr>
              <w:t>重庆市黔江区德才</w:t>
            </w:r>
          </w:p>
          <w:p w14:paraId="16877FA7">
            <w:pPr>
              <w:autoSpaceDE w:val="0"/>
              <w:autoSpaceDN w:val="0"/>
              <w:adjustRightInd w:val="0"/>
              <w:spacing w:line="360" w:lineRule="auto"/>
              <w:ind w:left="304" w:leftChars="145"/>
              <w:rPr>
                <w:rFonts w:ascii="宋体" w:hAnsi="宋体" w:cs="宋体"/>
                <w:sz w:val="24"/>
                <w:szCs w:val="24"/>
                <w:lang w:val="zh-CN"/>
              </w:rPr>
            </w:pPr>
            <w:r>
              <w:rPr>
                <w:rFonts w:hint="eastAsia" w:ascii="宋体" w:hAnsi="宋体" w:cs="宋体"/>
                <w:b w:val="0"/>
                <w:bCs w:val="0"/>
                <w:sz w:val="24"/>
                <w:szCs w:val="24"/>
                <w:u w:val="none"/>
                <w:lang w:val="en-US" w:eastAsia="zh-CN"/>
              </w:rPr>
              <w:t>汽车维修中心</w:t>
            </w:r>
          </w:p>
        </w:tc>
      </w:tr>
      <w:tr w14:paraId="2EAB5908">
        <w:tblPrEx>
          <w:tblCellMar>
            <w:top w:w="0" w:type="dxa"/>
            <w:left w:w="10" w:type="dxa"/>
            <w:bottom w:w="0" w:type="dxa"/>
            <w:right w:w="10" w:type="dxa"/>
          </w:tblCellMar>
        </w:tblPrEx>
        <w:trPr>
          <w:trHeight w:val="386" w:hRule="atLeast"/>
        </w:trPr>
        <w:tc>
          <w:tcPr>
            <w:tcW w:w="5070" w:type="dxa"/>
            <w:noWrap w:val="0"/>
            <w:vAlign w:val="center"/>
          </w:tcPr>
          <w:p w14:paraId="2DE156B4">
            <w:pPr>
              <w:autoSpaceDE w:val="0"/>
              <w:autoSpaceDN w:val="0"/>
              <w:adjustRightInd w:val="0"/>
              <w:spacing w:line="360" w:lineRule="auto"/>
              <w:rPr>
                <w:rFonts w:ascii="宋体" w:hAnsi="宋体" w:cs="宋体"/>
                <w:sz w:val="24"/>
                <w:szCs w:val="24"/>
              </w:rPr>
            </w:pPr>
            <w:r>
              <w:rPr>
                <w:rFonts w:hint="eastAsia" w:ascii="宋体" w:hAnsi="宋体" w:cs="宋体"/>
                <w:sz w:val="24"/>
                <w:szCs w:val="24"/>
                <w:lang w:val="zh-CN"/>
              </w:rPr>
              <w:t>法定代表人</w:t>
            </w:r>
          </w:p>
          <w:p w14:paraId="348DF726">
            <w:pPr>
              <w:autoSpaceDE w:val="0"/>
              <w:autoSpaceDN w:val="0"/>
              <w:adjustRightInd w:val="0"/>
              <w:spacing w:line="360" w:lineRule="auto"/>
              <w:rPr>
                <w:rFonts w:hint="eastAsia" w:ascii="宋体" w:hAnsi="宋体" w:eastAsia="宋体" w:cs="宋体"/>
                <w:sz w:val="24"/>
                <w:szCs w:val="24"/>
                <w:lang w:val="en-US" w:eastAsia="zh-CN"/>
              </w:rPr>
            </w:pPr>
            <w:r>
              <w:rPr>
                <w:rFonts w:hint="eastAsia" w:ascii="宋体" w:hAnsi="宋体" w:cs="宋体"/>
                <w:sz w:val="24"/>
                <w:szCs w:val="24"/>
                <w:lang w:val="zh-CN"/>
              </w:rPr>
              <w:t>或委托代理人</w:t>
            </w:r>
            <w:r>
              <w:rPr>
                <w:rFonts w:hint="eastAsia" w:ascii="宋体" w:hAnsi="宋体" w:cs="宋体"/>
                <w:sz w:val="24"/>
                <w:szCs w:val="24"/>
              </w:rPr>
              <w:t>：</w:t>
            </w:r>
            <w:r>
              <w:rPr>
                <w:rFonts w:hint="eastAsia" w:ascii="宋体" w:hAnsi="宋体" w:cs="宋体"/>
                <w:color w:val="FFFFFF"/>
                <w:sz w:val="24"/>
                <w:szCs w:val="24"/>
                <w:lang w:val="en-US" w:eastAsia="zh-CN"/>
              </w:rPr>
              <w:t>赵刚</w:t>
            </w:r>
          </w:p>
        </w:tc>
        <w:tc>
          <w:tcPr>
            <w:tcW w:w="5250" w:type="dxa"/>
            <w:noWrap w:val="0"/>
            <w:vAlign w:val="center"/>
          </w:tcPr>
          <w:p w14:paraId="0F095985">
            <w:pPr>
              <w:autoSpaceDE w:val="0"/>
              <w:autoSpaceDN w:val="0"/>
              <w:adjustRightInd w:val="0"/>
              <w:spacing w:line="360" w:lineRule="auto"/>
              <w:ind w:left="304" w:leftChars="145"/>
              <w:rPr>
                <w:rFonts w:ascii="宋体" w:hAnsi="宋体" w:cs="宋体"/>
                <w:sz w:val="24"/>
                <w:szCs w:val="24"/>
              </w:rPr>
            </w:pPr>
            <w:r>
              <w:rPr>
                <w:rFonts w:hint="eastAsia" w:ascii="宋体" w:hAnsi="宋体" w:cs="宋体"/>
                <w:sz w:val="24"/>
                <w:szCs w:val="24"/>
                <w:lang w:val="zh-CN"/>
              </w:rPr>
              <w:t>法定代表人</w:t>
            </w:r>
          </w:p>
          <w:p w14:paraId="0E608080">
            <w:pPr>
              <w:autoSpaceDE w:val="0"/>
              <w:autoSpaceDN w:val="0"/>
              <w:adjustRightInd w:val="0"/>
              <w:spacing w:line="360" w:lineRule="auto"/>
              <w:ind w:left="304" w:leftChars="145"/>
              <w:rPr>
                <w:rFonts w:ascii="宋体" w:hAnsi="宋体" w:cs="宋体"/>
                <w:sz w:val="24"/>
                <w:szCs w:val="24"/>
              </w:rPr>
            </w:pPr>
            <w:r>
              <w:rPr>
                <w:rFonts w:hint="eastAsia" w:ascii="宋体" w:hAnsi="宋体" w:cs="宋体"/>
                <w:sz w:val="24"/>
                <w:szCs w:val="24"/>
                <w:lang w:val="zh-CN"/>
              </w:rPr>
              <w:t>或委托代理人</w:t>
            </w:r>
            <w:r>
              <w:rPr>
                <w:rFonts w:hint="eastAsia" w:ascii="宋体" w:hAnsi="宋体" w:cs="宋体"/>
                <w:sz w:val="24"/>
                <w:szCs w:val="24"/>
              </w:rPr>
              <w:t>：</w:t>
            </w:r>
          </w:p>
        </w:tc>
      </w:tr>
      <w:tr w14:paraId="46155AC5">
        <w:tblPrEx>
          <w:tblCellMar>
            <w:top w:w="0" w:type="dxa"/>
            <w:left w:w="10" w:type="dxa"/>
            <w:bottom w:w="0" w:type="dxa"/>
            <w:right w:w="10" w:type="dxa"/>
          </w:tblCellMar>
        </w:tblPrEx>
        <w:trPr>
          <w:trHeight w:val="397" w:hRule="atLeast"/>
        </w:trPr>
        <w:tc>
          <w:tcPr>
            <w:tcW w:w="5070" w:type="dxa"/>
            <w:noWrap w:val="0"/>
            <w:vAlign w:val="center"/>
          </w:tcPr>
          <w:p w14:paraId="64A91922">
            <w:pPr>
              <w:autoSpaceDE w:val="0"/>
              <w:autoSpaceDN w:val="0"/>
              <w:adjustRightInd w:val="0"/>
              <w:spacing w:line="360" w:lineRule="auto"/>
              <w:rPr>
                <w:rFonts w:hint="eastAsia" w:ascii="宋体" w:hAnsi="宋体" w:eastAsia="宋体" w:cs="宋体"/>
                <w:sz w:val="24"/>
                <w:szCs w:val="24"/>
                <w:lang w:val="en-US" w:eastAsia="zh-CN"/>
              </w:rPr>
            </w:pPr>
            <w:r>
              <w:rPr>
                <w:rFonts w:hint="eastAsia" w:ascii="宋体" w:hAnsi="宋体" w:cs="宋体"/>
                <w:sz w:val="24"/>
                <w:szCs w:val="24"/>
                <w:lang w:val="zh-CN"/>
              </w:rPr>
              <w:t>部门负责人：</w:t>
            </w:r>
            <w:r>
              <w:rPr>
                <w:rFonts w:hint="eastAsia" w:ascii="宋体" w:hAnsi="宋体" w:cs="宋体"/>
                <w:color w:val="FFFFFF"/>
                <w:sz w:val="24"/>
                <w:szCs w:val="24"/>
                <w:lang w:val="en-US" w:eastAsia="zh-CN"/>
              </w:rPr>
              <w:t>韦祎</w:t>
            </w:r>
          </w:p>
        </w:tc>
        <w:tc>
          <w:tcPr>
            <w:tcW w:w="5250" w:type="dxa"/>
            <w:noWrap w:val="0"/>
            <w:vAlign w:val="center"/>
          </w:tcPr>
          <w:p w14:paraId="261F6CBA">
            <w:pPr>
              <w:autoSpaceDE w:val="0"/>
              <w:autoSpaceDN w:val="0"/>
              <w:adjustRightInd w:val="0"/>
              <w:spacing w:line="360" w:lineRule="auto"/>
              <w:ind w:left="304" w:leftChars="145"/>
              <w:rPr>
                <w:rFonts w:ascii="宋体" w:hAnsi="宋体" w:cs="宋体"/>
                <w:sz w:val="24"/>
                <w:szCs w:val="24"/>
              </w:rPr>
            </w:pPr>
          </w:p>
        </w:tc>
      </w:tr>
      <w:tr w14:paraId="1FF2938A">
        <w:tblPrEx>
          <w:tblCellMar>
            <w:top w:w="0" w:type="dxa"/>
            <w:left w:w="10" w:type="dxa"/>
            <w:bottom w:w="0" w:type="dxa"/>
            <w:right w:w="10" w:type="dxa"/>
          </w:tblCellMar>
        </w:tblPrEx>
        <w:trPr>
          <w:trHeight w:val="389" w:hRule="atLeast"/>
        </w:trPr>
        <w:tc>
          <w:tcPr>
            <w:tcW w:w="5070" w:type="dxa"/>
            <w:noWrap w:val="0"/>
            <w:vAlign w:val="center"/>
          </w:tcPr>
          <w:p w14:paraId="52661593">
            <w:pPr>
              <w:autoSpaceDE w:val="0"/>
              <w:autoSpaceDN w:val="0"/>
              <w:adjustRightInd w:val="0"/>
              <w:spacing w:line="360" w:lineRule="auto"/>
              <w:rPr>
                <w:rFonts w:hint="eastAsia" w:ascii="宋体" w:hAnsi="宋体" w:eastAsia="宋体" w:cs="宋体"/>
                <w:sz w:val="24"/>
                <w:szCs w:val="24"/>
                <w:lang w:val="en-US" w:eastAsia="zh-CN"/>
              </w:rPr>
            </w:pPr>
            <w:r>
              <w:rPr>
                <w:rFonts w:hint="eastAsia" w:ascii="宋体" w:hAnsi="宋体" w:cs="宋体"/>
                <w:sz w:val="24"/>
                <w:szCs w:val="24"/>
                <w:lang w:val="zh-CN"/>
              </w:rPr>
              <w:t>经办人：</w:t>
            </w:r>
            <w:r>
              <w:rPr>
                <w:rFonts w:hint="eastAsia" w:ascii="宋体" w:hAnsi="宋体" w:cs="宋体"/>
                <w:color w:val="FFFFFF"/>
                <w:sz w:val="24"/>
                <w:szCs w:val="24"/>
                <w:lang w:val="en-US" w:eastAsia="zh-CN"/>
              </w:rPr>
              <w:t>余兴华</w:t>
            </w:r>
          </w:p>
        </w:tc>
        <w:tc>
          <w:tcPr>
            <w:tcW w:w="5250" w:type="dxa"/>
            <w:noWrap w:val="0"/>
            <w:vAlign w:val="center"/>
          </w:tcPr>
          <w:p w14:paraId="41739C3A">
            <w:pPr>
              <w:autoSpaceDE w:val="0"/>
              <w:autoSpaceDN w:val="0"/>
              <w:adjustRightInd w:val="0"/>
              <w:spacing w:line="360" w:lineRule="auto"/>
              <w:ind w:left="304" w:leftChars="145"/>
              <w:rPr>
                <w:rFonts w:ascii="宋体" w:hAnsi="宋体" w:cs="宋体"/>
                <w:sz w:val="24"/>
                <w:szCs w:val="24"/>
                <w:lang w:val="zh-CN"/>
              </w:rPr>
            </w:pPr>
            <w:r>
              <w:rPr>
                <w:rFonts w:hint="eastAsia" w:ascii="宋体" w:hAnsi="宋体" w:cs="宋体"/>
                <w:sz w:val="24"/>
                <w:szCs w:val="24"/>
                <w:lang w:val="zh-CN"/>
              </w:rPr>
              <w:t>经办人：</w:t>
            </w:r>
          </w:p>
        </w:tc>
      </w:tr>
      <w:tr w14:paraId="55BF1614">
        <w:tblPrEx>
          <w:tblCellMar>
            <w:top w:w="0" w:type="dxa"/>
            <w:left w:w="10" w:type="dxa"/>
            <w:bottom w:w="0" w:type="dxa"/>
            <w:right w:w="10" w:type="dxa"/>
          </w:tblCellMar>
        </w:tblPrEx>
        <w:trPr>
          <w:trHeight w:val="396" w:hRule="atLeast"/>
        </w:trPr>
        <w:tc>
          <w:tcPr>
            <w:tcW w:w="5070" w:type="dxa"/>
            <w:noWrap w:val="0"/>
            <w:vAlign w:val="center"/>
          </w:tcPr>
          <w:p w14:paraId="1235C4CB">
            <w:pPr>
              <w:autoSpaceDE w:val="0"/>
              <w:autoSpaceDN w:val="0"/>
              <w:adjustRightInd w:val="0"/>
              <w:spacing w:line="360" w:lineRule="auto"/>
              <w:rPr>
                <w:rFonts w:ascii="宋体" w:hAnsi="宋体" w:cs="宋体"/>
                <w:sz w:val="24"/>
                <w:szCs w:val="24"/>
                <w:lang w:val="zh-CN"/>
              </w:rPr>
            </w:pPr>
            <w:r>
              <w:rPr>
                <w:rFonts w:hint="eastAsia" w:ascii="宋体" w:hAnsi="宋体" w:cs="宋体"/>
                <w:sz w:val="24"/>
                <w:szCs w:val="24"/>
                <w:lang w:val="zh-CN"/>
              </w:rPr>
              <w:t>电</w:t>
            </w:r>
            <w:r>
              <w:rPr>
                <w:rFonts w:hint="eastAsia" w:ascii="宋体" w:hAnsi="宋体" w:cs="宋体"/>
                <w:sz w:val="24"/>
                <w:szCs w:val="24"/>
              </w:rPr>
              <w:t xml:space="preserve">    </w:t>
            </w:r>
            <w:r>
              <w:rPr>
                <w:rFonts w:hint="eastAsia" w:ascii="宋体" w:hAnsi="宋体" w:cs="宋体"/>
                <w:sz w:val="24"/>
                <w:szCs w:val="24"/>
                <w:lang w:val="zh-CN"/>
              </w:rPr>
              <w:t>话：</w:t>
            </w:r>
            <w:r>
              <w:rPr>
                <w:rFonts w:hint="eastAsia" w:ascii="宋体" w:hAnsi="宋体" w:cs="宋体"/>
                <w:sz w:val="24"/>
                <w:szCs w:val="24"/>
                <w:highlight w:val="none"/>
              </w:rPr>
              <w:t>023-89063871</w:t>
            </w:r>
          </w:p>
        </w:tc>
        <w:tc>
          <w:tcPr>
            <w:tcW w:w="5250" w:type="dxa"/>
            <w:noWrap w:val="0"/>
            <w:vAlign w:val="center"/>
          </w:tcPr>
          <w:p w14:paraId="0802BAA6">
            <w:pPr>
              <w:autoSpaceDE w:val="0"/>
              <w:autoSpaceDN w:val="0"/>
              <w:adjustRightInd w:val="0"/>
              <w:spacing w:line="360" w:lineRule="auto"/>
              <w:ind w:left="304" w:leftChars="145"/>
              <w:rPr>
                <w:rFonts w:ascii="宋体" w:hAnsi="宋体" w:cs="宋体"/>
                <w:sz w:val="24"/>
                <w:szCs w:val="24"/>
                <w:lang w:val="zh-CN"/>
              </w:rPr>
            </w:pPr>
            <w:r>
              <w:rPr>
                <w:rFonts w:hint="eastAsia" w:ascii="宋体" w:hAnsi="宋体" w:cs="宋体"/>
                <w:sz w:val="24"/>
                <w:szCs w:val="24"/>
                <w:lang w:val="zh-CN"/>
              </w:rPr>
              <w:t>电</w:t>
            </w:r>
            <w:r>
              <w:rPr>
                <w:rFonts w:hint="eastAsia" w:ascii="宋体" w:hAnsi="宋体" w:cs="宋体"/>
                <w:sz w:val="24"/>
                <w:szCs w:val="24"/>
              </w:rPr>
              <w:t xml:space="preserve">    </w:t>
            </w:r>
            <w:r>
              <w:rPr>
                <w:rFonts w:hint="eastAsia" w:ascii="宋体" w:hAnsi="宋体" w:cs="宋体"/>
                <w:sz w:val="24"/>
                <w:szCs w:val="24"/>
                <w:lang w:val="zh-CN"/>
              </w:rPr>
              <w:t>话：</w:t>
            </w:r>
          </w:p>
        </w:tc>
      </w:tr>
      <w:tr w14:paraId="5389C4DA">
        <w:tblPrEx>
          <w:tblCellMar>
            <w:top w:w="0" w:type="dxa"/>
            <w:left w:w="10" w:type="dxa"/>
            <w:bottom w:w="0" w:type="dxa"/>
            <w:right w:w="10" w:type="dxa"/>
          </w:tblCellMar>
        </w:tblPrEx>
        <w:trPr>
          <w:trHeight w:val="378" w:hRule="atLeast"/>
        </w:trPr>
        <w:tc>
          <w:tcPr>
            <w:tcW w:w="5070" w:type="dxa"/>
            <w:noWrap w:val="0"/>
            <w:vAlign w:val="center"/>
          </w:tcPr>
          <w:p w14:paraId="44FB6E86">
            <w:pPr>
              <w:autoSpaceDE w:val="0"/>
              <w:autoSpaceDN w:val="0"/>
              <w:adjustRightInd w:val="0"/>
              <w:spacing w:line="360" w:lineRule="auto"/>
              <w:rPr>
                <w:rFonts w:ascii="宋体" w:hAnsi="宋体" w:cs="宋体"/>
                <w:sz w:val="24"/>
                <w:szCs w:val="24"/>
                <w:lang w:val="zh-CN"/>
              </w:rPr>
            </w:pPr>
          </w:p>
          <w:p w14:paraId="2D28AE84">
            <w:pPr>
              <w:autoSpaceDE w:val="0"/>
              <w:autoSpaceDN w:val="0"/>
              <w:adjustRightInd w:val="0"/>
              <w:spacing w:line="360" w:lineRule="auto"/>
              <w:rPr>
                <w:rFonts w:ascii="宋体" w:hAnsi="宋体" w:cs="宋体"/>
                <w:sz w:val="24"/>
                <w:szCs w:val="24"/>
                <w:lang w:val="zh-CN"/>
              </w:rPr>
            </w:pPr>
          </w:p>
        </w:tc>
        <w:tc>
          <w:tcPr>
            <w:tcW w:w="5250" w:type="dxa"/>
            <w:noWrap w:val="0"/>
            <w:vAlign w:val="center"/>
          </w:tcPr>
          <w:p w14:paraId="24406BA2">
            <w:pPr>
              <w:autoSpaceDE w:val="0"/>
              <w:autoSpaceDN w:val="0"/>
              <w:adjustRightInd w:val="0"/>
              <w:spacing w:line="360" w:lineRule="auto"/>
              <w:ind w:left="304" w:leftChars="145"/>
              <w:rPr>
                <w:rFonts w:ascii="宋体" w:hAnsi="宋体" w:cs="宋体"/>
                <w:sz w:val="24"/>
                <w:szCs w:val="24"/>
                <w:lang w:val="zh-CN"/>
              </w:rPr>
            </w:pPr>
            <w:r>
              <w:rPr>
                <w:rFonts w:hint="eastAsia" w:ascii="宋体" w:hAnsi="宋体" w:cs="宋体"/>
                <w:sz w:val="24"/>
                <w:szCs w:val="24"/>
                <w:lang w:val="zh-CN"/>
              </w:rPr>
              <w:t>税</w:t>
            </w:r>
            <w:r>
              <w:rPr>
                <w:rFonts w:hint="eastAsia" w:ascii="宋体" w:hAnsi="宋体" w:cs="宋体"/>
                <w:sz w:val="24"/>
                <w:szCs w:val="24"/>
              </w:rPr>
              <w:t xml:space="preserve">    </w:t>
            </w:r>
            <w:r>
              <w:rPr>
                <w:rFonts w:hint="eastAsia" w:ascii="宋体" w:hAnsi="宋体" w:cs="宋体"/>
                <w:sz w:val="24"/>
                <w:szCs w:val="24"/>
                <w:lang w:val="zh-CN"/>
              </w:rPr>
              <w:t>号：</w:t>
            </w:r>
          </w:p>
        </w:tc>
      </w:tr>
      <w:tr w14:paraId="341EAD0A">
        <w:tblPrEx>
          <w:tblCellMar>
            <w:top w:w="0" w:type="dxa"/>
            <w:left w:w="10" w:type="dxa"/>
            <w:bottom w:w="0" w:type="dxa"/>
            <w:right w:w="10" w:type="dxa"/>
          </w:tblCellMar>
        </w:tblPrEx>
        <w:trPr>
          <w:trHeight w:val="378" w:hRule="atLeast"/>
        </w:trPr>
        <w:tc>
          <w:tcPr>
            <w:tcW w:w="5070" w:type="dxa"/>
            <w:noWrap w:val="0"/>
            <w:vAlign w:val="center"/>
          </w:tcPr>
          <w:p w14:paraId="00D58101">
            <w:pPr>
              <w:autoSpaceDE w:val="0"/>
              <w:autoSpaceDN w:val="0"/>
              <w:adjustRightInd w:val="0"/>
              <w:spacing w:line="360" w:lineRule="auto"/>
              <w:rPr>
                <w:rFonts w:ascii="宋体" w:hAnsi="宋体" w:cs="宋体"/>
                <w:sz w:val="24"/>
                <w:szCs w:val="24"/>
                <w:lang w:val="zh-CN"/>
              </w:rPr>
            </w:pPr>
            <w:r>
              <w:rPr>
                <w:rFonts w:hint="eastAsia" w:ascii="宋体" w:hAnsi="宋体" w:cs="宋体"/>
                <w:sz w:val="24"/>
                <w:szCs w:val="24"/>
                <w:lang w:val="zh-CN"/>
              </w:rPr>
              <w:t>日期：</w:t>
            </w:r>
          </w:p>
        </w:tc>
        <w:tc>
          <w:tcPr>
            <w:tcW w:w="5250" w:type="dxa"/>
            <w:noWrap w:val="0"/>
            <w:vAlign w:val="center"/>
          </w:tcPr>
          <w:p w14:paraId="5770C34B">
            <w:pPr>
              <w:autoSpaceDE w:val="0"/>
              <w:autoSpaceDN w:val="0"/>
              <w:adjustRightInd w:val="0"/>
              <w:spacing w:line="360" w:lineRule="auto"/>
              <w:ind w:left="304" w:leftChars="145"/>
              <w:rPr>
                <w:rFonts w:ascii="宋体" w:hAnsi="宋体" w:cs="宋体"/>
                <w:sz w:val="24"/>
                <w:szCs w:val="24"/>
                <w:lang w:val="zh-CN"/>
              </w:rPr>
            </w:pPr>
            <w:r>
              <w:rPr>
                <w:rFonts w:hint="eastAsia" w:ascii="宋体" w:hAnsi="宋体" w:cs="宋体"/>
                <w:sz w:val="24"/>
                <w:szCs w:val="24"/>
                <w:lang w:val="zh-CN"/>
              </w:rPr>
              <w:t>日期：</w:t>
            </w:r>
          </w:p>
        </w:tc>
      </w:tr>
    </w:tbl>
    <w:p w14:paraId="41B7DDF0">
      <w:pPr>
        <w:autoSpaceDE w:val="0"/>
        <w:autoSpaceDN w:val="0"/>
        <w:adjustRightInd w:val="0"/>
        <w:spacing w:before="312" w:beforeLines="100"/>
        <w:jc w:val="center"/>
        <w:rPr>
          <w:rFonts w:ascii="宋体" w:hAnsi="宋体" w:cs="宋体"/>
          <w:b/>
          <w:sz w:val="40"/>
          <w:szCs w:val="40"/>
        </w:rPr>
      </w:pPr>
      <w:r>
        <w:rPr>
          <w:rFonts w:hint="eastAsia" w:ascii="宋体" w:hAnsi="宋体" w:cs="宋体"/>
          <w:b/>
          <w:bCs/>
          <w:sz w:val="36"/>
          <w:szCs w:val="36"/>
          <w:lang w:val="zh-CN"/>
        </w:rPr>
        <w:t>车辆定点维修框架协议</w:t>
      </w:r>
      <w:r>
        <w:rPr>
          <w:rFonts w:hint="eastAsia" w:ascii="宋体" w:hAnsi="宋体" w:cs="宋体"/>
          <w:b/>
          <w:sz w:val="36"/>
          <w:szCs w:val="36"/>
        </w:rPr>
        <w:t>之安全生产合同</w:t>
      </w:r>
    </w:p>
    <w:p w14:paraId="2EC563F4">
      <w:pPr>
        <w:spacing w:line="400" w:lineRule="atLeast"/>
        <w:ind w:firstLine="480" w:firstLineChars="200"/>
        <w:rPr>
          <w:rFonts w:ascii="宋体" w:hAnsi="宋体" w:cs="宋体"/>
          <w:sz w:val="24"/>
          <w:szCs w:val="24"/>
        </w:rPr>
      </w:pPr>
      <w:r>
        <w:rPr>
          <w:rFonts w:hint="eastAsia" w:ascii="宋体" w:hAnsi="宋体" w:cs="宋体"/>
          <w:sz w:val="24"/>
          <w:szCs w:val="24"/>
        </w:rPr>
        <w:t>为在车辆维修保养及应急抢险实施过程中创造安全、高效的施工环境，切实搞好本项目的安全管理工作，本项目委托方</w:t>
      </w:r>
      <w:r>
        <w:rPr>
          <w:rFonts w:hint="eastAsia" w:ascii="宋体" w:hAnsi="宋体" w:cs="宋体"/>
          <w:b/>
          <w:sz w:val="24"/>
          <w:szCs w:val="24"/>
          <w:u w:val="single"/>
          <w:lang w:eastAsia="zh-CN"/>
        </w:rPr>
        <w:t>重庆公路养护工程（集团）有限公司</w:t>
      </w:r>
      <w:r>
        <w:rPr>
          <w:rFonts w:hint="eastAsia" w:ascii="宋体" w:hAnsi="宋体" w:cs="宋体"/>
          <w:sz w:val="24"/>
          <w:szCs w:val="24"/>
        </w:rPr>
        <w:t>（以下简称“甲方”）与承修方</w:t>
      </w:r>
      <w:r>
        <w:rPr>
          <w:rFonts w:hint="eastAsia" w:ascii="宋体" w:hAnsi="宋体" w:cs="宋体"/>
          <w:sz w:val="24"/>
          <w:szCs w:val="24"/>
          <w:u w:val="single"/>
        </w:rPr>
        <w:t xml:space="preserve"> </w:t>
      </w:r>
      <w:r>
        <w:rPr>
          <w:rFonts w:hint="eastAsia" w:ascii="宋体" w:hAnsi="宋体" w:cs="宋体"/>
          <w:b/>
          <w:bCs/>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（以下简称“乙方”）特此签订安全生产合同：</w:t>
      </w:r>
    </w:p>
    <w:p w14:paraId="13312EDC">
      <w:pPr>
        <w:widowControl/>
        <w:spacing w:line="400" w:lineRule="atLeast"/>
        <w:ind w:firstLine="480" w:firstLineChars="200"/>
        <w:jc w:val="left"/>
        <w:rPr>
          <w:rFonts w:ascii="宋体" w:hAnsi="宋体" w:cs="宋体"/>
          <w:sz w:val="24"/>
          <w:szCs w:val="24"/>
        </w:rPr>
      </w:pPr>
      <w:r>
        <w:rPr>
          <w:rFonts w:hint="eastAsia" w:ascii="宋体" w:hAnsi="宋体" w:cs="宋体"/>
          <w:sz w:val="24"/>
          <w:szCs w:val="24"/>
        </w:rPr>
        <w:t>一、此</w:t>
      </w:r>
      <w:r>
        <w:rPr>
          <w:rFonts w:hint="eastAsia" w:ascii="宋体" w:hAnsi="宋体" w:cs="宋体"/>
          <w:sz w:val="24"/>
          <w:szCs w:val="24"/>
          <w:lang w:eastAsia="zh-CN"/>
        </w:rPr>
        <w:t>项</w:t>
      </w:r>
      <w:r>
        <w:rPr>
          <w:rFonts w:hint="eastAsia" w:ascii="宋体" w:hAnsi="宋体" w:cs="宋体"/>
          <w:sz w:val="24"/>
          <w:szCs w:val="24"/>
        </w:rPr>
        <w:t>目甲乙双方安全责任人。</w:t>
      </w:r>
    </w:p>
    <w:p w14:paraId="0002D1C1">
      <w:pPr>
        <w:widowControl/>
        <w:spacing w:line="400" w:lineRule="atLeast"/>
        <w:ind w:firstLine="480" w:firstLineChars="200"/>
        <w:jc w:val="left"/>
        <w:rPr>
          <w:rFonts w:ascii="宋体" w:hAnsi="宋体" w:cs="宋体"/>
          <w:sz w:val="24"/>
          <w:szCs w:val="24"/>
        </w:rPr>
      </w:pPr>
      <w:r>
        <w:rPr>
          <w:rFonts w:hint="eastAsia" w:ascii="宋体" w:hAnsi="宋体" w:cs="宋体"/>
          <w:sz w:val="24"/>
          <w:szCs w:val="24"/>
        </w:rPr>
        <w:t xml:space="preserve">甲方（ </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 xml:space="preserve">  ）；乙方（ </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 xml:space="preserve"> ）</w:t>
      </w:r>
    </w:p>
    <w:p w14:paraId="0FE0FFC3">
      <w:pPr>
        <w:widowControl/>
        <w:spacing w:line="400" w:lineRule="atLeast"/>
        <w:ind w:firstLine="480" w:firstLineChars="200"/>
        <w:jc w:val="left"/>
        <w:rPr>
          <w:rFonts w:ascii="宋体" w:hAnsi="宋体" w:cs="宋体"/>
          <w:sz w:val="24"/>
          <w:szCs w:val="24"/>
        </w:rPr>
      </w:pPr>
      <w:r>
        <w:rPr>
          <w:rFonts w:hint="eastAsia" w:ascii="宋体" w:hAnsi="宋体" w:cs="宋体"/>
          <w:sz w:val="24"/>
          <w:szCs w:val="24"/>
        </w:rPr>
        <w:t>二、甲方职责</w:t>
      </w:r>
    </w:p>
    <w:p w14:paraId="353B77F4">
      <w:pPr>
        <w:widowControl/>
        <w:numPr>
          <w:ilvl w:val="0"/>
          <w:numId w:val="4"/>
        </w:numPr>
        <w:tabs>
          <w:tab w:val="left" w:pos="720"/>
        </w:tabs>
        <w:spacing w:line="400" w:lineRule="atLeast"/>
        <w:ind w:firstLine="480"/>
        <w:jc w:val="left"/>
        <w:rPr>
          <w:rFonts w:ascii="宋体" w:hAnsi="宋体" w:cs="宋体"/>
          <w:sz w:val="24"/>
          <w:szCs w:val="24"/>
        </w:rPr>
      </w:pPr>
      <w:r>
        <w:rPr>
          <w:rFonts w:hint="eastAsia" w:ascii="宋体" w:hAnsi="宋体" w:cs="宋体"/>
          <w:sz w:val="24"/>
          <w:szCs w:val="24"/>
        </w:rPr>
        <w:t>严格遵守国家有关安全生产的法律法规，认真执行工程施工合同中的有关安全要求。</w:t>
      </w:r>
    </w:p>
    <w:p w14:paraId="3B697119">
      <w:pPr>
        <w:widowControl/>
        <w:numPr>
          <w:ilvl w:val="0"/>
          <w:numId w:val="4"/>
        </w:numPr>
        <w:tabs>
          <w:tab w:val="left" w:pos="720"/>
        </w:tabs>
        <w:spacing w:line="400" w:lineRule="atLeast"/>
        <w:ind w:firstLine="480"/>
        <w:jc w:val="left"/>
        <w:rPr>
          <w:rFonts w:ascii="宋体" w:hAnsi="宋体" w:cs="宋体"/>
          <w:sz w:val="24"/>
          <w:szCs w:val="24"/>
        </w:rPr>
      </w:pPr>
      <w:r>
        <w:rPr>
          <w:rFonts w:hint="eastAsia" w:ascii="宋体" w:hAnsi="宋体" w:cs="宋体"/>
          <w:sz w:val="24"/>
          <w:szCs w:val="24"/>
        </w:rPr>
        <w:t>按照“安全第一、预防为主”和坚持“管生产必须管安全”的原则进行安全生产管理，做到生产与安全工作同时计划、布置、检查、总结和评比。</w:t>
      </w:r>
    </w:p>
    <w:p w14:paraId="1482DE33">
      <w:pPr>
        <w:widowControl/>
        <w:numPr>
          <w:ilvl w:val="0"/>
          <w:numId w:val="4"/>
        </w:numPr>
        <w:tabs>
          <w:tab w:val="left" w:pos="720"/>
        </w:tabs>
        <w:spacing w:line="400" w:lineRule="atLeast"/>
        <w:ind w:firstLine="480"/>
        <w:jc w:val="left"/>
        <w:rPr>
          <w:rFonts w:ascii="宋体" w:hAnsi="宋体" w:cs="宋体"/>
          <w:sz w:val="24"/>
          <w:szCs w:val="24"/>
        </w:rPr>
      </w:pPr>
      <w:r>
        <w:rPr>
          <w:rFonts w:hint="eastAsia" w:ascii="宋体" w:hAnsi="宋体" w:cs="宋体"/>
          <w:sz w:val="24"/>
          <w:szCs w:val="24"/>
        </w:rPr>
        <w:t>重要的安全设施必须坚持与主体工程“三同时”的原则，即：同时设计、审批，同时施工，同时验收，投入使用。</w:t>
      </w:r>
    </w:p>
    <w:p w14:paraId="3D9B9EEF">
      <w:pPr>
        <w:widowControl/>
        <w:numPr>
          <w:ilvl w:val="0"/>
          <w:numId w:val="4"/>
        </w:numPr>
        <w:tabs>
          <w:tab w:val="left" w:pos="720"/>
        </w:tabs>
        <w:spacing w:line="400" w:lineRule="atLeast"/>
        <w:ind w:firstLine="480"/>
        <w:jc w:val="left"/>
        <w:rPr>
          <w:rFonts w:ascii="宋体" w:hAnsi="宋体" w:cs="宋体"/>
          <w:sz w:val="24"/>
          <w:szCs w:val="24"/>
        </w:rPr>
      </w:pPr>
      <w:r>
        <w:rPr>
          <w:rFonts w:hint="eastAsia" w:ascii="宋体" w:hAnsi="宋体" w:cs="宋体"/>
          <w:sz w:val="24"/>
          <w:szCs w:val="24"/>
        </w:rPr>
        <w:t>定期召开安全生产调度会，及时传达中央及地方有关安全生产的精神。</w:t>
      </w:r>
    </w:p>
    <w:p w14:paraId="50F63411">
      <w:pPr>
        <w:widowControl/>
        <w:numPr>
          <w:ilvl w:val="0"/>
          <w:numId w:val="4"/>
        </w:numPr>
        <w:tabs>
          <w:tab w:val="left" w:pos="720"/>
        </w:tabs>
        <w:spacing w:line="400" w:lineRule="atLeast"/>
        <w:ind w:firstLine="480"/>
        <w:jc w:val="left"/>
        <w:rPr>
          <w:rFonts w:ascii="宋体" w:hAnsi="宋体" w:cs="宋体"/>
          <w:sz w:val="24"/>
          <w:szCs w:val="24"/>
        </w:rPr>
      </w:pPr>
      <w:r>
        <w:rPr>
          <w:rFonts w:hint="eastAsia" w:ascii="宋体" w:hAnsi="宋体" w:cs="宋体"/>
          <w:sz w:val="24"/>
          <w:szCs w:val="24"/>
        </w:rPr>
        <w:t>组织对乙方施工现场安全生产检查，监督乙方及时处理发现的各种安全隐患。</w:t>
      </w:r>
    </w:p>
    <w:p w14:paraId="58D4020E">
      <w:pPr>
        <w:widowControl/>
        <w:spacing w:line="400" w:lineRule="atLeast"/>
        <w:ind w:firstLine="480" w:firstLineChars="200"/>
        <w:jc w:val="left"/>
        <w:rPr>
          <w:rFonts w:ascii="宋体" w:hAnsi="宋体" w:cs="宋体"/>
          <w:sz w:val="24"/>
          <w:szCs w:val="24"/>
        </w:rPr>
      </w:pPr>
      <w:r>
        <w:rPr>
          <w:rFonts w:hint="eastAsia" w:ascii="宋体" w:hAnsi="宋体" w:cs="宋体"/>
          <w:sz w:val="24"/>
          <w:szCs w:val="24"/>
        </w:rPr>
        <w:t>三、乙方职责</w:t>
      </w:r>
    </w:p>
    <w:p w14:paraId="58B19577">
      <w:pPr>
        <w:widowControl/>
        <w:numPr>
          <w:ilvl w:val="0"/>
          <w:numId w:val="5"/>
        </w:numPr>
        <w:tabs>
          <w:tab w:val="left" w:pos="720"/>
        </w:tabs>
        <w:spacing w:line="400" w:lineRule="atLeast"/>
        <w:ind w:firstLine="480"/>
        <w:jc w:val="left"/>
        <w:rPr>
          <w:rFonts w:ascii="宋体" w:hAnsi="宋体" w:cs="宋体"/>
          <w:sz w:val="24"/>
          <w:szCs w:val="24"/>
        </w:rPr>
      </w:pPr>
      <w:r>
        <w:rPr>
          <w:rFonts w:hint="eastAsia" w:ascii="宋体" w:hAnsi="宋体" w:cs="宋体"/>
          <w:sz w:val="24"/>
          <w:szCs w:val="24"/>
        </w:rPr>
        <w:t>严格遵守国家有关安全生产的法律法规、</w:t>
      </w:r>
      <w:r>
        <w:rPr>
          <w:rFonts w:hint="eastAsia" w:ascii="宋体" w:hAnsi="宋体" w:cs="宋体"/>
          <w:sz w:val="24"/>
          <w:szCs w:val="24"/>
          <w:lang w:eastAsia="zh-CN"/>
        </w:rPr>
        <w:t>交通运输部</w:t>
      </w:r>
      <w:r>
        <w:rPr>
          <w:rFonts w:hint="eastAsia" w:ascii="宋体" w:hAnsi="宋体" w:cs="宋体"/>
          <w:sz w:val="24"/>
          <w:szCs w:val="24"/>
        </w:rPr>
        <w:t>颁发的《公路工程施工安全技术规程》（JTJ 076—95）和《公路筑养路机械操作规程</w:t>
      </w:r>
      <w:r>
        <w:rPr>
          <w:rFonts w:hint="eastAsia" w:ascii="宋体" w:hAnsi="宋体" w:cs="宋体"/>
          <w:sz w:val="24"/>
          <w:szCs w:val="24"/>
          <w:lang w:eastAsia="zh-CN"/>
        </w:rPr>
        <w:t>》等</w:t>
      </w:r>
      <w:r>
        <w:rPr>
          <w:rFonts w:hint="eastAsia" w:ascii="宋体" w:hAnsi="宋体" w:cs="宋体"/>
          <w:sz w:val="24"/>
          <w:szCs w:val="24"/>
        </w:rPr>
        <w:t>有关安全生产的规定，认真执行工程承包合同中的有关安全要求。</w:t>
      </w:r>
    </w:p>
    <w:p w14:paraId="0FC4B5DA">
      <w:pPr>
        <w:widowControl/>
        <w:numPr>
          <w:ilvl w:val="0"/>
          <w:numId w:val="5"/>
        </w:numPr>
        <w:tabs>
          <w:tab w:val="left" w:pos="720"/>
        </w:tabs>
        <w:spacing w:line="400" w:lineRule="atLeast"/>
        <w:ind w:firstLine="480"/>
        <w:jc w:val="left"/>
        <w:rPr>
          <w:rFonts w:ascii="宋体" w:hAnsi="宋体" w:cs="宋体"/>
          <w:sz w:val="24"/>
          <w:szCs w:val="24"/>
        </w:rPr>
      </w:pPr>
      <w:r>
        <w:rPr>
          <w:rFonts w:hint="eastAsia" w:ascii="宋体" w:hAnsi="宋体" w:cs="宋体"/>
          <w:sz w:val="24"/>
          <w:szCs w:val="24"/>
        </w:rPr>
        <w:t>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7447D157">
      <w:pPr>
        <w:widowControl/>
        <w:numPr>
          <w:ilvl w:val="0"/>
          <w:numId w:val="5"/>
        </w:numPr>
        <w:tabs>
          <w:tab w:val="left" w:pos="720"/>
        </w:tabs>
        <w:spacing w:line="400" w:lineRule="atLeast"/>
        <w:ind w:firstLine="480"/>
        <w:jc w:val="left"/>
        <w:rPr>
          <w:rFonts w:ascii="宋体" w:hAnsi="宋体" w:cs="宋体"/>
          <w:sz w:val="24"/>
          <w:szCs w:val="24"/>
        </w:rPr>
      </w:pPr>
      <w:r>
        <w:rPr>
          <w:rFonts w:hint="eastAsia" w:ascii="宋体" w:hAnsi="宋体" w:cs="宋体"/>
          <w:sz w:val="24"/>
          <w:szCs w:val="24"/>
        </w:rPr>
        <w:t>建立健全安全生产责任制。从派往项目实施的项目经理到生产工人（包括临时雇请</w:t>
      </w:r>
      <w:r>
        <w:rPr>
          <w:rFonts w:hint="eastAsia" w:ascii="宋体" w:hAnsi="宋体" w:cs="宋体"/>
          <w:sz w:val="24"/>
          <w:szCs w:val="24"/>
          <w:lang w:eastAsia="zh-CN"/>
        </w:rPr>
        <w:t>的农</w:t>
      </w:r>
      <w:r>
        <w:rPr>
          <w:rFonts w:hint="eastAsia" w:ascii="宋体" w:hAnsi="宋体" w:cs="宋体"/>
          <w:sz w:val="24"/>
          <w:szCs w:val="24"/>
        </w:rPr>
        <w:t>民工）的安全生产管理系统必须做到纵向到底，一环不漏；各职能部门、人员的安全生产责任制</w:t>
      </w:r>
      <w:r>
        <w:rPr>
          <w:rFonts w:hint="eastAsia" w:ascii="宋体" w:hAnsi="宋体" w:cs="宋体"/>
          <w:sz w:val="24"/>
          <w:szCs w:val="24"/>
          <w:lang w:eastAsia="zh-CN"/>
        </w:rPr>
        <w:t>做到</w:t>
      </w:r>
      <w:r>
        <w:rPr>
          <w:rFonts w:hint="eastAsia" w:ascii="宋体" w:hAnsi="宋体" w:cs="宋体"/>
          <w:sz w:val="24"/>
          <w:szCs w:val="24"/>
        </w:rPr>
        <w:t>横向到边，人人有责。项目经理是安全生产的第一责任人。现场设置的安全机构，负责所有员工的安全和治安保卫工作及预防事故的发生。安全机构人员有权按有关规定发布指令，并采取保护性措施防止事故发生。</w:t>
      </w:r>
    </w:p>
    <w:p w14:paraId="66EF3668">
      <w:pPr>
        <w:widowControl/>
        <w:numPr>
          <w:ilvl w:val="0"/>
          <w:numId w:val="5"/>
        </w:numPr>
        <w:tabs>
          <w:tab w:val="left" w:pos="720"/>
        </w:tabs>
        <w:spacing w:line="400" w:lineRule="atLeast"/>
        <w:ind w:firstLine="480"/>
        <w:jc w:val="left"/>
        <w:rPr>
          <w:rFonts w:ascii="宋体" w:hAnsi="宋体" w:cs="宋体"/>
          <w:sz w:val="24"/>
          <w:szCs w:val="24"/>
        </w:rPr>
      </w:pPr>
      <w:r>
        <w:rPr>
          <w:rFonts w:hint="eastAsia" w:ascii="宋体" w:hAnsi="宋体" w:cs="宋体"/>
          <w:sz w:val="24"/>
          <w:szCs w:val="24"/>
        </w:rPr>
        <w:t>乙方在任何时候都应采取各种合理的预防措施，防止其员工发生任何违法、违禁、暴力或妨碍治安的行为。</w:t>
      </w:r>
    </w:p>
    <w:p w14:paraId="759DCCBA">
      <w:pPr>
        <w:widowControl/>
        <w:numPr>
          <w:ilvl w:val="0"/>
          <w:numId w:val="5"/>
        </w:numPr>
        <w:tabs>
          <w:tab w:val="left" w:pos="720"/>
        </w:tabs>
        <w:spacing w:line="400" w:lineRule="atLeast"/>
        <w:ind w:firstLine="480"/>
        <w:jc w:val="left"/>
        <w:rPr>
          <w:rFonts w:ascii="宋体" w:hAnsi="宋体" w:cs="宋体"/>
          <w:sz w:val="24"/>
          <w:szCs w:val="24"/>
        </w:rPr>
      </w:pPr>
      <w:r>
        <w:rPr>
          <w:rFonts w:hint="eastAsia" w:ascii="宋体" w:hAnsi="宋体" w:cs="宋体"/>
          <w:sz w:val="24"/>
          <w:szCs w:val="24"/>
        </w:rPr>
        <w:t>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4DACDC40">
      <w:pPr>
        <w:widowControl/>
        <w:numPr>
          <w:ilvl w:val="0"/>
          <w:numId w:val="5"/>
        </w:numPr>
        <w:tabs>
          <w:tab w:val="left" w:pos="720"/>
        </w:tabs>
        <w:spacing w:line="400" w:lineRule="atLeast"/>
        <w:ind w:firstLine="480"/>
        <w:jc w:val="left"/>
        <w:rPr>
          <w:rFonts w:ascii="宋体" w:hAnsi="宋体" w:cs="宋体"/>
          <w:sz w:val="24"/>
          <w:szCs w:val="24"/>
        </w:rPr>
      </w:pPr>
      <w:r>
        <w:rPr>
          <w:rFonts w:hint="eastAsia" w:ascii="宋体" w:hAnsi="宋体" w:cs="宋体"/>
          <w:sz w:val="24"/>
          <w:szCs w:val="24"/>
        </w:rPr>
        <w:t>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0128E1D8">
      <w:pPr>
        <w:widowControl/>
        <w:numPr>
          <w:ilvl w:val="0"/>
          <w:numId w:val="5"/>
        </w:numPr>
        <w:tabs>
          <w:tab w:val="left" w:pos="720"/>
        </w:tabs>
        <w:spacing w:line="400" w:lineRule="atLeast"/>
        <w:ind w:firstLine="480"/>
        <w:jc w:val="left"/>
        <w:rPr>
          <w:rFonts w:ascii="宋体" w:hAnsi="宋体" w:cs="宋体"/>
          <w:sz w:val="24"/>
          <w:szCs w:val="24"/>
        </w:rPr>
      </w:pPr>
      <w:r>
        <w:rPr>
          <w:rFonts w:hint="eastAsia" w:ascii="宋体" w:hAnsi="宋体" w:cs="宋体"/>
          <w:sz w:val="24"/>
          <w:szCs w:val="24"/>
        </w:rPr>
        <w:t>操作人员上岗，必须按规定穿戴防护用品。施工负责人和安全检查员应随时检查劳动防护用品的穿戴情况，不按规定穿戴防护用品的人员不得上岗。严禁养护人员单独在中央分隔带进行养护作业（含保洁）。</w:t>
      </w:r>
    </w:p>
    <w:p w14:paraId="18248E23">
      <w:pPr>
        <w:widowControl/>
        <w:numPr>
          <w:ilvl w:val="0"/>
          <w:numId w:val="5"/>
        </w:numPr>
        <w:tabs>
          <w:tab w:val="left" w:pos="720"/>
        </w:tabs>
        <w:spacing w:line="400" w:lineRule="atLeast"/>
        <w:ind w:firstLine="480"/>
        <w:jc w:val="left"/>
        <w:rPr>
          <w:rFonts w:ascii="宋体" w:hAnsi="宋体" w:cs="宋体"/>
          <w:sz w:val="24"/>
          <w:szCs w:val="24"/>
        </w:rPr>
      </w:pPr>
      <w:r>
        <w:rPr>
          <w:rFonts w:hint="eastAsia" w:ascii="宋体" w:hAnsi="宋体" w:cs="宋体"/>
          <w:sz w:val="24"/>
          <w:szCs w:val="24"/>
        </w:rPr>
        <w:t>所有施工机具设备和高空作业的设备均应定期检查，保证其经常处于完好状态；不合格的机具、设备和劳动保护用品严禁使用。</w:t>
      </w:r>
    </w:p>
    <w:p w14:paraId="14713525">
      <w:pPr>
        <w:widowControl/>
        <w:numPr>
          <w:ilvl w:val="0"/>
          <w:numId w:val="5"/>
        </w:numPr>
        <w:tabs>
          <w:tab w:val="left" w:pos="720"/>
        </w:tabs>
        <w:spacing w:line="400" w:lineRule="atLeast"/>
        <w:ind w:firstLine="480"/>
        <w:jc w:val="left"/>
        <w:rPr>
          <w:rFonts w:ascii="宋体" w:hAnsi="宋体" w:cs="宋体"/>
          <w:sz w:val="24"/>
          <w:szCs w:val="24"/>
        </w:rPr>
      </w:pPr>
      <w:r>
        <w:rPr>
          <w:rFonts w:hint="eastAsia" w:ascii="宋体" w:hAnsi="宋体" w:cs="宋体"/>
          <w:sz w:val="24"/>
          <w:szCs w:val="24"/>
        </w:rPr>
        <w:t>施工中采用新技术、新工艺、新设备、新材料时，必须制定相应的安全技术措施，施工现场必须具有相关的安全标志牌。</w:t>
      </w:r>
    </w:p>
    <w:p w14:paraId="06EF6CD5">
      <w:pPr>
        <w:numPr>
          <w:ilvl w:val="0"/>
          <w:numId w:val="6"/>
        </w:numPr>
        <w:spacing w:line="400" w:lineRule="atLeast"/>
        <w:ind w:firstLine="463" w:firstLineChars="193"/>
        <w:rPr>
          <w:rFonts w:ascii="宋体" w:hAnsi="宋体" w:cs="宋体"/>
          <w:sz w:val="24"/>
          <w:szCs w:val="24"/>
        </w:rPr>
      </w:pPr>
      <w:r>
        <w:rPr>
          <w:rFonts w:hint="eastAsia" w:ascii="宋体" w:hAnsi="宋体" w:cs="宋体"/>
          <w:sz w:val="24"/>
          <w:szCs w:val="24"/>
        </w:rPr>
        <w:t>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14:paraId="1C2C3DCD">
      <w:pPr>
        <w:numPr>
          <w:ilvl w:val="0"/>
          <w:numId w:val="6"/>
        </w:numPr>
        <w:spacing w:line="400" w:lineRule="atLeast"/>
        <w:ind w:firstLine="463" w:firstLineChars="193"/>
        <w:rPr>
          <w:rFonts w:ascii="宋体" w:hAnsi="宋体" w:cs="宋体"/>
          <w:sz w:val="24"/>
          <w:szCs w:val="24"/>
        </w:rPr>
      </w:pPr>
      <w:r>
        <w:rPr>
          <w:rFonts w:hint="eastAsia" w:ascii="宋体" w:hAnsi="宋体" w:cs="宋体"/>
          <w:sz w:val="24"/>
          <w:szCs w:val="24"/>
        </w:rPr>
        <w:t>乙方负责在车辆救援现场和维修车间的全过程安全责任，在施工现场维修的应采用相应安全措施。</w:t>
      </w:r>
    </w:p>
    <w:p w14:paraId="40545C79">
      <w:pPr>
        <w:widowControl/>
        <w:spacing w:line="400" w:lineRule="atLeast"/>
        <w:ind w:firstLine="480" w:firstLineChars="200"/>
        <w:jc w:val="left"/>
        <w:rPr>
          <w:rFonts w:ascii="宋体" w:hAnsi="宋体" w:cs="宋体"/>
          <w:sz w:val="24"/>
          <w:szCs w:val="24"/>
        </w:rPr>
      </w:pPr>
      <w:r>
        <w:rPr>
          <w:rFonts w:hint="eastAsia" w:ascii="宋体" w:hAnsi="宋体" w:cs="宋体"/>
          <w:sz w:val="24"/>
          <w:szCs w:val="24"/>
        </w:rPr>
        <w:t>四、违约处罚及责任</w:t>
      </w:r>
    </w:p>
    <w:p w14:paraId="65A69DF3">
      <w:pPr>
        <w:spacing w:line="400" w:lineRule="atLeast"/>
        <w:ind w:firstLine="484" w:firstLineChars="202"/>
        <w:rPr>
          <w:rFonts w:ascii="宋体" w:hAnsi="宋体" w:cs="宋体"/>
          <w:sz w:val="24"/>
          <w:szCs w:val="24"/>
        </w:rPr>
      </w:pPr>
      <w:r>
        <w:rPr>
          <w:rFonts w:hint="eastAsia" w:ascii="宋体" w:hAnsi="宋体" w:cs="宋体"/>
          <w:sz w:val="24"/>
          <w:szCs w:val="24"/>
        </w:rPr>
        <w:t>1、乙方未按照《重庆市运营高速公路施工标准化管理规定》施工作业的，甲方视违规施工具体情况向乙方收取违约金500元至5000元。</w:t>
      </w:r>
    </w:p>
    <w:p w14:paraId="1CB2FD94">
      <w:pPr>
        <w:spacing w:line="400" w:lineRule="atLeast"/>
        <w:ind w:firstLine="484" w:firstLineChars="202"/>
        <w:rPr>
          <w:rFonts w:ascii="宋体" w:hAnsi="宋体" w:cs="宋体"/>
          <w:sz w:val="24"/>
          <w:szCs w:val="24"/>
        </w:rPr>
      </w:pPr>
      <w:r>
        <w:rPr>
          <w:rFonts w:hint="eastAsia" w:ascii="宋体" w:hAnsi="宋体" w:cs="宋体"/>
          <w:sz w:val="24"/>
          <w:szCs w:val="24"/>
        </w:rPr>
        <w:t>2、乙方在收到违约金缴纳通知书后，三日内将违约金交甲方计划财务部，限期未交的，将在安全生产经费中双倍扣除。</w:t>
      </w:r>
    </w:p>
    <w:p w14:paraId="1BA8D96E">
      <w:pPr>
        <w:spacing w:line="400" w:lineRule="atLeast"/>
        <w:ind w:firstLine="484" w:firstLineChars="202"/>
        <w:rPr>
          <w:rFonts w:ascii="宋体" w:hAnsi="宋体" w:cs="宋体"/>
          <w:sz w:val="24"/>
          <w:szCs w:val="24"/>
        </w:rPr>
      </w:pPr>
      <w:r>
        <w:rPr>
          <w:rFonts w:hint="eastAsia" w:ascii="宋体" w:hAnsi="宋体" w:cs="宋体"/>
          <w:sz w:val="24"/>
          <w:szCs w:val="24"/>
        </w:rPr>
        <w:t>3、乙方在施工期间违反安全生产相关要求，造成安全事故或人身损害、财产损失的，乙方承担全部责任。</w:t>
      </w:r>
    </w:p>
    <w:p w14:paraId="5E7B1111">
      <w:pPr>
        <w:widowControl/>
        <w:spacing w:line="400" w:lineRule="atLeast"/>
        <w:ind w:firstLine="480" w:firstLineChars="200"/>
        <w:jc w:val="left"/>
        <w:rPr>
          <w:rFonts w:ascii="宋体" w:hAnsi="宋体" w:cs="宋体"/>
          <w:sz w:val="24"/>
          <w:szCs w:val="24"/>
        </w:rPr>
      </w:pPr>
      <w:r>
        <w:rPr>
          <w:rFonts w:hint="eastAsia" w:ascii="宋体" w:hAnsi="宋体" w:cs="宋体"/>
          <w:sz w:val="24"/>
          <w:szCs w:val="24"/>
        </w:rPr>
        <w:t>五、合同份数与时效</w:t>
      </w:r>
    </w:p>
    <w:p w14:paraId="74F99E2D">
      <w:pPr>
        <w:spacing w:line="400" w:lineRule="atLeast"/>
        <w:ind w:firstLine="480" w:firstLineChars="200"/>
        <w:rPr>
          <w:rFonts w:ascii="宋体" w:hAnsi="宋体" w:cs="宋体"/>
          <w:sz w:val="24"/>
          <w:szCs w:val="24"/>
        </w:rPr>
      </w:pPr>
      <w:r>
        <w:rPr>
          <w:rFonts w:hint="eastAsia" w:ascii="宋体" w:hAnsi="宋体" w:cs="宋体"/>
          <w:sz w:val="24"/>
          <w:szCs w:val="24"/>
        </w:rPr>
        <w:t>1、本合同作为《车辆定点维修框架协议</w:t>
      </w:r>
      <w:r>
        <w:rPr>
          <w:rFonts w:hint="eastAsia" w:ascii="宋体" w:hAnsi="宋体" w:cs="宋体"/>
          <w:b/>
          <w:sz w:val="24"/>
          <w:szCs w:val="24"/>
        </w:rPr>
        <w:t>》</w:t>
      </w:r>
      <w:r>
        <w:rPr>
          <w:rFonts w:hint="eastAsia" w:ascii="宋体" w:hAnsi="宋体" w:cs="宋体"/>
          <w:sz w:val="24"/>
          <w:szCs w:val="24"/>
        </w:rPr>
        <w:t>的附件，与工程施工合同具有同等的法律效力。</w:t>
      </w:r>
    </w:p>
    <w:p w14:paraId="701AEB27">
      <w:pPr>
        <w:spacing w:line="400" w:lineRule="atLeast"/>
        <w:ind w:firstLine="480" w:firstLineChars="200"/>
        <w:rPr>
          <w:rFonts w:ascii="宋体" w:hAnsi="宋体" w:cs="宋体"/>
          <w:sz w:val="24"/>
          <w:szCs w:val="24"/>
        </w:rPr>
      </w:pPr>
      <w:r>
        <w:rPr>
          <w:rFonts w:hint="eastAsia" w:ascii="宋体" w:hAnsi="宋体" w:cs="宋体"/>
          <w:sz w:val="24"/>
          <w:szCs w:val="24"/>
        </w:rPr>
        <w:t>2、本合同一式</w:t>
      </w:r>
      <w:r>
        <w:rPr>
          <w:rFonts w:hint="eastAsia" w:ascii="宋体" w:hAnsi="宋体" w:cs="宋体"/>
          <w:b/>
          <w:bCs/>
          <w:sz w:val="24"/>
          <w:szCs w:val="24"/>
          <w:u w:val="single"/>
        </w:rPr>
        <w:t xml:space="preserve"> 肆 </w:t>
      </w:r>
      <w:r>
        <w:rPr>
          <w:rFonts w:hint="eastAsia" w:ascii="宋体" w:hAnsi="宋体" w:cs="宋体"/>
          <w:sz w:val="24"/>
          <w:szCs w:val="24"/>
        </w:rPr>
        <w:t>份，甲方执</w:t>
      </w:r>
      <w:r>
        <w:rPr>
          <w:rFonts w:hint="eastAsia" w:ascii="宋体" w:hAnsi="宋体" w:cs="宋体"/>
          <w:b/>
          <w:bCs/>
          <w:sz w:val="24"/>
          <w:szCs w:val="24"/>
          <w:u w:val="single"/>
        </w:rPr>
        <w:t xml:space="preserve"> 叁 </w:t>
      </w:r>
      <w:r>
        <w:rPr>
          <w:rFonts w:hint="eastAsia" w:ascii="宋体" w:hAnsi="宋体" w:cs="宋体"/>
          <w:sz w:val="24"/>
          <w:szCs w:val="24"/>
        </w:rPr>
        <w:t>份，乙方执</w:t>
      </w:r>
      <w:r>
        <w:rPr>
          <w:rFonts w:hint="eastAsia" w:ascii="宋体" w:hAnsi="宋体" w:cs="宋体"/>
          <w:b/>
          <w:bCs/>
          <w:sz w:val="24"/>
          <w:szCs w:val="24"/>
          <w:u w:val="single"/>
        </w:rPr>
        <w:t xml:space="preserve"> 壹 </w:t>
      </w:r>
      <w:r>
        <w:rPr>
          <w:rFonts w:hint="eastAsia" w:ascii="宋体" w:hAnsi="宋体" w:cs="宋体"/>
          <w:sz w:val="24"/>
          <w:szCs w:val="24"/>
        </w:rPr>
        <w:t>份。由双方法定代表人或其授权的代理人签署与加盖公章后生效，全部工程完工验收后终止。</w:t>
      </w:r>
    </w:p>
    <w:p w14:paraId="46ACC16E">
      <w:pPr>
        <w:spacing w:line="400" w:lineRule="atLeast"/>
        <w:ind w:firstLine="480" w:firstLineChars="200"/>
        <w:rPr>
          <w:rFonts w:ascii="宋体" w:hAnsi="宋体" w:cs="宋体"/>
          <w:sz w:val="24"/>
          <w:szCs w:val="24"/>
        </w:rPr>
      </w:pPr>
      <w:r>
        <w:rPr>
          <w:rFonts w:hint="eastAsia" w:ascii="宋体" w:hAnsi="宋体" w:cs="宋体"/>
          <w:sz w:val="24"/>
          <w:szCs w:val="24"/>
        </w:rPr>
        <w:t>3、因本合同在履行过程中所产生的争议，双方协商解决，协商不成的，</w:t>
      </w:r>
      <w:r>
        <w:rPr>
          <w:rFonts w:hint="eastAsia" w:ascii="宋体" w:hAnsi="宋体" w:cs="宋体"/>
          <w:sz w:val="24"/>
          <w:szCs w:val="24"/>
          <w:lang w:eastAsia="zh-CN"/>
        </w:rPr>
        <w:t>提交</w:t>
      </w:r>
      <w:r>
        <w:rPr>
          <w:rFonts w:hint="eastAsia" w:ascii="宋体" w:hAnsi="宋体" w:cs="宋体"/>
          <w:sz w:val="24"/>
          <w:szCs w:val="24"/>
        </w:rPr>
        <w:t>重庆仲裁委员会仲裁。</w:t>
      </w:r>
    </w:p>
    <w:p w14:paraId="4FFAAF89">
      <w:pPr>
        <w:spacing w:line="400" w:lineRule="atLeast"/>
        <w:rPr>
          <w:rFonts w:ascii="宋体" w:hAnsi="宋体" w:cs="宋体"/>
          <w:sz w:val="24"/>
          <w:szCs w:val="24"/>
        </w:rPr>
      </w:pPr>
    </w:p>
    <w:p w14:paraId="60515C14">
      <w:pPr>
        <w:spacing w:line="400" w:lineRule="atLeast"/>
        <w:rPr>
          <w:rFonts w:ascii="宋体" w:hAnsi="宋体" w:cs="宋体"/>
          <w:sz w:val="24"/>
          <w:szCs w:val="24"/>
        </w:rPr>
      </w:pPr>
    </w:p>
    <w:p w14:paraId="093B787E">
      <w:pPr>
        <w:spacing w:line="400" w:lineRule="atLeast"/>
        <w:rPr>
          <w:rFonts w:ascii="宋体" w:hAnsi="宋体" w:cs="宋体"/>
          <w:sz w:val="24"/>
          <w:szCs w:val="24"/>
        </w:rPr>
      </w:pPr>
      <w:r>
        <w:rPr>
          <w:rFonts w:hint="eastAsia" w:ascii="宋体" w:hAnsi="宋体" w:cs="宋体"/>
          <w:sz w:val="24"/>
          <w:szCs w:val="24"/>
        </w:rPr>
        <w:t>甲方（盖章）</w:t>
      </w:r>
      <w:r>
        <w:rPr>
          <w:rFonts w:hint="eastAsia" w:ascii="宋体" w:hAnsi="宋体" w:cs="宋体"/>
          <w:sz w:val="24"/>
          <w:szCs w:val="24"/>
          <w:lang w:eastAsia="zh-CN"/>
        </w:rPr>
        <w:t>：</w:t>
      </w:r>
      <w:r>
        <w:rPr>
          <w:rFonts w:hint="eastAsia" w:ascii="宋体" w:hAnsi="宋体" w:cs="宋体"/>
          <w:sz w:val="24"/>
          <w:szCs w:val="24"/>
        </w:rPr>
        <w:t xml:space="preserve">                                         乙方（盖章）：</w:t>
      </w:r>
    </w:p>
    <w:p w14:paraId="04EDB22E">
      <w:pPr>
        <w:spacing w:line="400" w:lineRule="atLeast"/>
        <w:rPr>
          <w:rFonts w:ascii="宋体" w:hAnsi="宋体" w:cs="宋体"/>
          <w:sz w:val="24"/>
          <w:szCs w:val="24"/>
        </w:rPr>
      </w:pPr>
      <w:r>
        <w:rPr>
          <w:rFonts w:hint="eastAsia" w:ascii="宋体" w:hAnsi="宋体" w:cs="宋体"/>
          <w:bCs/>
          <w:sz w:val="24"/>
          <w:szCs w:val="24"/>
          <w:lang w:eastAsia="zh-CN"/>
        </w:rPr>
        <w:t>重庆公路养护工程（集团）有限公司</w:t>
      </w:r>
      <w:r>
        <w:rPr>
          <w:rFonts w:hint="eastAsia" w:ascii="宋体" w:hAnsi="宋体" w:cs="宋体"/>
          <w:bCs/>
          <w:sz w:val="24"/>
          <w:szCs w:val="24"/>
        </w:rPr>
        <w:t xml:space="preserve">                      </w:t>
      </w:r>
    </w:p>
    <w:p w14:paraId="23A81E34">
      <w:pPr>
        <w:adjustRightInd w:val="0"/>
        <w:snapToGrid w:val="0"/>
        <w:spacing w:line="400" w:lineRule="atLeast"/>
        <w:rPr>
          <w:rFonts w:ascii="宋体" w:hAnsi="宋体" w:cs="宋体"/>
          <w:sz w:val="24"/>
          <w:szCs w:val="24"/>
        </w:rPr>
      </w:pPr>
      <w:r>
        <w:rPr>
          <w:rFonts w:hint="eastAsia" w:ascii="宋体" w:hAnsi="宋体" w:cs="宋体"/>
          <w:sz w:val="24"/>
          <w:szCs w:val="24"/>
        </w:rPr>
        <w:t>法定代表人                                            法定代表人</w:t>
      </w:r>
    </w:p>
    <w:p w14:paraId="0E1D5EB8">
      <w:pPr>
        <w:adjustRightInd w:val="0"/>
        <w:snapToGrid w:val="0"/>
        <w:spacing w:line="400" w:lineRule="atLeast"/>
        <w:rPr>
          <w:rFonts w:ascii="宋体" w:hAnsi="宋体" w:cs="宋体"/>
          <w:sz w:val="24"/>
          <w:szCs w:val="24"/>
        </w:rPr>
      </w:pPr>
      <w:r>
        <w:rPr>
          <w:rFonts w:hint="eastAsia" w:ascii="宋体" w:hAnsi="宋体" w:cs="宋体"/>
          <w:sz w:val="24"/>
          <w:szCs w:val="24"/>
        </w:rPr>
        <w:t>或授权代理人：</w:t>
      </w:r>
      <w:r>
        <w:rPr>
          <w:rFonts w:hint="eastAsia" w:ascii="宋体" w:hAnsi="宋体" w:cs="宋体"/>
          <w:color w:val="FFFFFF"/>
          <w:sz w:val="24"/>
          <w:szCs w:val="24"/>
          <w:lang w:val="en-US" w:eastAsia="zh-CN"/>
        </w:rPr>
        <w:t>赵刚</w:t>
      </w:r>
      <w:r>
        <w:rPr>
          <w:rFonts w:hint="eastAsia" w:ascii="宋体" w:hAnsi="宋体" w:cs="宋体"/>
          <w:sz w:val="24"/>
          <w:szCs w:val="24"/>
        </w:rPr>
        <w:t xml:space="preserve">                                    或授权代理人：</w:t>
      </w:r>
    </w:p>
    <w:p w14:paraId="460558B1">
      <w:pPr>
        <w:adjustRightInd w:val="0"/>
        <w:snapToGrid w:val="0"/>
        <w:spacing w:line="400" w:lineRule="atLeast"/>
        <w:rPr>
          <w:rFonts w:ascii="宋体" w:hAnsi="宋体" w:cs="宋体"/>
          <w:sz w:val="24"/>
          <w:szCs w:val="24"/>
        </w:rPr>
      </w:pPr>
    </w:p>
    <w:p w14:paraId="09496812">
      <w:pPr>
        <w:tabs>
          <w:tab w:val="left" w:pos="5220"/>
        </w:tabs>
        <w:spacing w:line="400" w:lineRule="atLeast"/>
        <w:rPr>
          <w:rFonts w:ascii="宋体" w:hAnsi="宋体" w:cs="宋体"/>
          <w:sz w:val="24"/>
          <w:szCs w:val="24"/>
        </w:rPr>
      </w:pPr>
      <w:r>
        <w:rPr>
          <w:rFonts w:hint="eastAsia" w:ascii="宋体" w:hAnsi="宋体" w:cs="宋体"/>
          <w:sz w:val="24"/>
          <w:szCs w:val="24"/>
        </w:rPr>
        <w:t>部门负责人：</w:t>
      </w:r>
      <w:r>
        <w:rPr>
          <w:rFonts w:hint="eastAsia" w:ascii="宋体" w:hAnsi="宋体" w:cs="宋体"/>
          <w:color w:val="FFFFFF"/>
          <w:sz w:val="24"/>
          <w:szCs w:val="24"/>
          <w:lang w:val="en-US" w:eastAsia="zh-CN"/>
        </w:rPr>
        <w:t>韦祎</w:t>
      </w:r>
      <w:r>
        <w:rPr>
          <w:rFonts w:hint="eastAsia" w:ascii="宋体" w:hAnsi="宋体" w:cs="宋体"/>
          <w:sz w:val="24"/>
          <w:szCs w:val="24"/>
        </w:rPr>
        <w:t xml:space="preserve">                                      </w:t>
      </w:r>
    </w:p>
    <w:p w14:paraId="4B7BA5B3">
      <w:pPr>
        <w:tabs>
          <w:tab w:val="left" w:pos="5220"/>
        </w:tabs>
        <w:spacing w:line="400" w:lineRule="atLeast"/>
        <w:rPr>
          <w:rFonts w:ascii="宋体" w:hAnsi="宋体" w:cs="宋体"/>
          <w:sz w:val="24"/>
          <w:szCs w:val="24"/>
        </w:rPr>
      </w:pPr>
      <w:r>
        <w:rPr>
          <w:rFonts w:hint="eastAsia" w:ascii="宋体" w:hAnsi="宋体" w:cs="宋体"/>
          <w:sz w:val="24"/>
          <w:szCs w:val="24"/>
        </w:rPr>
        <w:t>经办人：</w:t>
      </w:r>
      <w:r>
        <w:rPr>
          <w:rFonts w:hint="eastAsia" w:ascii="宋体" w:hAnsi="宋体" w:cs="宋体"/>
          <w:color w:val="FFFFFF"/>
          <w:sz w:val="24"/>
          <w:szCs w:val="24"/>
          <w:lang w:val="en-US" w:eastAsia="zh-CN"/>
        </w:rPr>
        <w:t>余兴华</w:t>
      </w:r>
      <w:r>
        <w:rPr>
          <w:rFonts w:hint="eastAsia" w:ascii="宋体" w:hAnsi="宋体" w:cs="宋体"/>
          <w:color w:val="FFFFFF"/>
          <w:sz w:val="24"/>
          <w:szCs w:val="24"/>
        </w:rPr>
        <w:t xml:space="preserve">  </w:t>
      </w:r>
      <w:r>
        <w:rPr>
          <w:rFonts w:hint="eastAsia" w:ascii="宋体" w:hAnsi="宋体" w:cs="宋体"/>
          <w:sz w:val="24"/>
          <w:szCs w:val="24"/>
        </w:rPr>
        <w:t xml:space="preserve">                                      经办人：</w:t>
      </w:r>
    </w:p>
    <w:p w14:paraId="6F8DFBE0">
      <w:pPr>
        <w:spacing w:line="400" w:lineRule="atLeast"/>
        <w:rPr>
          <w:rFonts w:ascii="宋体" w:hAnsi="宋体" w:cs="宋体"/>
          <w:sz w:val="24"/>
          <w:szCs w:val="24"/>
        </w:rPr>
      </w:pPr>
      <w:r>
        <w:rPr>
          <w:rFonts w:hint="eastAsia" w:ascii="宋体" w:hAnsi="宋体" w:cs="宋体"/>
          <w:sz w:val="24"/>
          <w:szCs w:val="24"/>
        </w:rPr>
        <w:t>日  期：                                              日  期：</w:t>
      </w:r>
    </w:p>
    <w:p w14:paraId="148ACBD4">
      <w:pPr>
        <w:autoSpaceDE w:val="0"/>
        <w:autoSpaceDN w:val="0"/>
        <w:adjustRightInd w:val="0"/>
        <w:jc w:val="center"/>
        <w:rPr>
          <w:rFonts w:ascii="宋体" w:hAnsi="宋体" w:cs="宋体"/>
          <w:b/>
          <w:sz w:val="40"/>
          <w:szCs w:val="40"/>
        </w:rPr>
      </w:pPr>
      <w:r>
        <w:rPr>
          <w:rFonts w:hint="eastAsia" w:ascii="宋体" w:hAnsi="宋体" w:cs="宋体"/>
          <w:sz w:val="24"/>
          <w:szCs w:val="24"/>
        </w:rPr>
        <w:br w:type="page"/>
      </w:r>
      <w:r>
        <w:rPr>
          <w:rFonts w:hint="eastAsia" w:ascii="宋体" w:hAnsi="宋体" w:cs="宋体"/>
          <w:b/>
          <w:bCs/>
          <w:sz w:val="36"/>
          <w:szCs w:val="36"/>
          <w:lang w:val="zh-CN"/>
        </w:rPr>
        <w:t>车辆定点维修框架协议</w:t>
      </w:r>
      <w:r>
        <w:rPr>
          <w:rFonts w:hint="eastAsia" w:ascii="宋体" w:hAnsi="宋体" w:cs="宋体"/>
          <w:b/>
          <w:sz w:val="36"/>
          <w:szCs w:val="36"/>
        </w:rPr>
        <w:t>之廉政合同</w:t>
      </w:r>
    </w:p>
    <w:p w14:paraId="465EAD39">
      <w:pPr>
        <w:spacing w:line="380" w:lineRule="atLeast"/>
        <w:ind w:firstLine="420"/>
        <w:rPr>
          <w:rFonts w:ascii="宋体" w:hAnsi="宋体" w:cs="宋体"/>
          <w:sz w:val="24"/>
          <w:szCs w:val="24"/>
        </w:rPr>
      </w:pPr>
      <w:r>
        <w:rPr>
          <w:rFonts w:hint="eastAsia" w:ascii="宋体" w:hAnsi="宋体" w:cs="宋体"/>
          <w:sz w:val="24"/>
          <w:szCs w:val="24"/>
        </w:rPr>
        <w:t>根据交通部《关于在交通基础设施建设中加强廉政建设的若干意见》以及有关工程建设、廉政建设的规定，为做好工程建设中的党风廉政建设，保证工程建设高效优质，保证建设资金的安全和有效使用以及投资效益，该项目委托方</w:t>
      </w:r>
      <w:r>
        <w:rPr>
          <w:rFonts w:hint="eastAsia" w:ascii="宋体" w:hAnsi="宋体" w:cs="宋体"/>
          <w:b/>
          <w:sz w:val="24"/>
          <w:szCs w:val="24"/>
          <w:u w:val="single"/>
          <w:lang w:eastAsia="zh-CN"/>
        </w:rPr>
        <w:t>重庆公路养护工程（集团）有限公司</w:t>
      </w:r>
      <w:r>
        <w:rPr>
          <w:rFonts w:hint="eastAsia" w:ascii="宋体" w:hAnsi="宋体" w:cs="宋体"/>
          <w:sz w:val="24"/>
          <w:szCs w:val="24"/>
        </w:rPr>
        <w:t>（以下简称“甲方”）与</w:t>
      </w:r>
      <w:r>
        <w:rPr>
          <w:rFonts w:hint="eastAsia" w:ascii="宋体" w:hAnsi="宋体" w:cs="宋体"/>
          <w:sz w:val="24"/>
          <w:szCs w:val="24"/>
          <w:u w:val="single"/>
        </w:rPr>
        <w:t xml:space="preserve"> </w:t>
      </w:r>
      <w:r>
        <w:rPr>
          <w:rFonts w:hint="eastAsia" w:ascii="宋体" w:hAnsi="宋体" w:cs="宋体"/>
          <w:b/>
          <w:bCs/>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（以下简称“乙方”）特订立如下合同。</w:t>
      </w:r>
    </w:p>
    <w:p w14:paraId="1417B6E3">
      <w:pPr>
        <w:widowControl/>
        <w:tabs>
          <w:tab w:val="left" w:pos="1080"/>
        </w:tabs>
        <w:spacing w:line="380" w:lineRule="atLeast"/>
        <w:ind w:firstLine="361" w:firstLineChars="150"/>
        <w:jc w:val="left"/>
        <w:rPr>
          <w:rFonts w:ascii="宋体" w:hAnsi="宋体" w:cs="宋体"/>
          <w:b/>
          <w:sz w:val="24"/>
          <w:szCs w:val="24"/>
        </w:rPr>
      </w:pPr>
      <w:r>
        <w:rPr>
          <w:rFonts w:hint="eastAsia" w:ascii="宋体" w:hAnsi="宋体" w:cs="宋体"/>
          <w:b/>
          <w:sz w:val="24"/>
          <w:szCs w:val="24"/>
        </w:rPr>
        <w:t>1、甲、乙双方的职责</w:t>
      </w:r>
    </w:p>
    <w:p w14:paraId="2100F6F3">
      <w:pPr>
        <w:widowControl/>
        <w:tabs>
          <w:tab w:val="left" w:pos="1080"/>
        </w:tabs>
        <w:spacing w:line="380" w:lineRule="atLeast"/>
        <w:ind w:firstLine="360" w:firstLineChars="150"/>
        <w:jc w:val="left"/>
        <w:rPr>
          <w:rFonts w:ascii="宋体" w:hAnsi="宋体" w:cs="宋体"/>
          <w:b/>
          <w:sz w:val="24"/>
          <w:szCs w:val="24"/>
        </w:rPr>
      </w:pPr>
      <w:r>
        <w:rPr>
          <w:rFonts w:hint="eastAsia" w:ascii="宋体" w:hAnsi="宋体" w:cs="宋体"/>
          <w:sz w:val="24"/>
          <w:szCs w:val="24"/>
        </w:rPr>
        <w:t>（1）严格遵守党的政策规定和国家有关法律法规及</w:t>
      </w:r>
      <w:r>
        <w:rPr>
          <w:rFonts w:hint="eastAsia" w:ascii="宋体" w:hAnsi="宋体" w:cs="宋体"/>
          <w:sz w:val="24"/>
          <w:szCs w:val="24"/>
          <w:lang w:eastAsia="zh-CN"/>
        </w:rPr>
        <w:t>交通运输部</w:t>
      </w:r>
      <w:r>
        <w:rPr>
          <w:rFonts w:hint="eastAsia" w:ascii="宋体" w:hAnsi="宋体" w:cs="宋体"/>
          <w:sz w:val="24"/>
          <w:szCs w:val="24"/>
        </w:rPr>
        <w:t>的有关规定。严格执行</w:t>
      </w:r>
      <w:r>
        <w:rPr>
          <w:rFonts w:hint="eastAsia" w:ascii="宋体" w:hAnsi="宋体" w:cs="宋体"/>
          <w:b/>
          <w:sz w:val="24"/>
          <w:szCs w:val="24"/>
        </w:rPr>
        <w:t>《车辆定点维修框架协议》</w:t>
      </w:r>
      <w:r>
        <w:rPr>
          <w:rFonts w:hint="eastAsia" w:ascii="宋体" w:hAnsi="宋体" w:cs="宋体"/>
          <w:sz w:val="24"/>
          <w:szCs w:val="24"/>
        </w:rPr>
        <w:t xml:space="preserve">相关条款，自觉按合同办事。 </w:t>
      </w:r>
    </w:p>
    <w:p w14:paraId="66EA9F1E">
      <w:pPr>
        <w:widowControl/>
        <w:tabs>
          <w:tab w:val="left" w:pos="0"/>
        </w:tabs>
        <w:spacing w:line="380" w:lineRule="atLeast"/>
        <w:ind w:firstLine="480" w:firstLineChars="200"/>
        <w:jc w:val="left"/>
        <w:rPr>
          <w:rFonts w:ascii="宋体" w:hAnsi="宋体" w:cs="宋体"/>
          <w:sz w:val="24"/>
          <w:szCs w:val="24"/>
        </w:rPr>
      </w:pPr>
      <w:r>
        <w:rPr>
          <w:rFonts w:hint="eastAsia" w:ascii="宋体" w:hAnsi="宋体" w:cs="宋体"/>
          <w:sz w:val="24"/>
          <w:szCs w:val="24"/>
        </w:rPr>
        <w:t>（2）双方的业务活动坚持公开、公正、诚信、透明的原则（法律认定的商业秘密和合同文件另有规定除外）不得损害国家和集体利益，违反工程建设管理规章制度。</w:t>
      </w:r>
    </w:p>
    <w:p w14:paraId="2CBD2DCD">
      <w:pPr>
        <w:widowControl/>
        <w:tabs>
          <w:tab w:val="left" w:pos="1140"/>
        </w:tabs>
        <w:spacing w:line="380" w:lineRule="atLeast"/>
        <w:ind w:firstLine="480" w:firstLineChars="200"/>
        <w:jc w:val="left"/>
        <w:rPr>
          <w:rFonts w:ascii="宋体" w:hAnsi="宋体" w:cs="宋体"/>
          <w:sz w:val="24"/>
          <w:szCs w:val="24"/>
        </w:rPr>
      </w:pPr>
      <w:r>
        <w:rPr>
          <w:rFonts w:hint="eastAsia" w:ascii="宋体" w:hAnsi="宋体" w:cs="宋体"/>
          <w:sz w:val="24"/>
          <w:szCs w:val="24"/>
        </w:rPr>
        <w:t>（3）建立健全廉政制度，开展廉政教育，设立廉政告示牌，公布举报电话，监督并认真查处违法违纪行为。发现对方在业务活动中有违反廉政规定的行为，有及时提醒对方纠正的权利和义务。</w:t>
      </w:r>
    </w:p>
    <w:p w14:paraId="0FA5DEE6">
      <w:pPr>
        <w:widowControl/>
        <w:tabs>
          <w:tab w:val="left" w:pos="1140"/>
        </w:tabs>
        <w:spacing w:line="380" w:lineRule="atLeast"/>
        <w:ind w:firstLine="480" w:firstLineChars="200"/>
        <w:jc w:val="left"/>
        <w:rPr>
          <w:rFonts w:ascii="宋体" w:hAnsi="宋体" w:cs="宋体"/>
          <w:sz w:val="24"/>
          <w:szCs w:val="24"/>
        </w:rPr>
      </w:pPr>
      <w:r>
        <w:rPr>
          <w:rFonts w:hint="eastAsia" w:ascii="宋体" w:hAnsi="宋体" w:cs="宋体"/>
          <w:sz w:val="24"/>
          <w:szCs w:val="24"/>
        </w:rPr>
        <w:t>（4）发现对方严重违反本合同义务条款的行为，有向其上级有关部门举报、建议给予处理并要求告知处理结果的权利。</w:t>
      </w:r>
    </w:p>
    <w:p w14:paraId="07708C5F">
      <w:pPr>
        <w:widowControl/>
        <w:tabs>
          <w:tab w:val="left" w:pos="1080"/>
        </w:tabs>
        <w:spacing w:line="380" w:lineRule="atLeast"/>
        <w:ind w:firstLine="361" w:firstLineChars="150"/>
        <w:jc w:val="left"/>
        <w:rPr>
          <w:rFonts w:ascii="宋体" w:hAnsi="宋体" w:cs="宋体"/>
          <w:b/>
          <w:sz w:val="24"/>
          <w:szCs w:val="24"/>
        </w:rPr>
      </w:pPr>
      <w:r>
        <w:rPr>
          <w:rFonts w:hint="eastAsia" w:ascii="宋体" w:hAnsi="宋体" w:cs="宋体"/>
          <w:b/>
          <w:sz w:val="24"/>
          <w:szCs w:val="24"/>
        </w:rPr>
        <w:t>2、甲方的义务</w:t>
      </w:r>
    </w:p>
    <w:p w14:paraId="1D2CF364">
      <w:pPr>
        <w:widowControl/>
        <w:tabs>
          <w:tab w:val="left" w:pos="1140"/>
        </w:tabs>
        <w:spacing w:line="380" w:lineRule="atLeast"/>
        <w:ind w:firstLine="480" w:firstLineChars="200"/>
        <w:jc w:val="left"/>
        <w:rPr>
          <w:rFonts w:ascii="宋体" w:hAnsi="宋体" w:cs="宋体"/>
          <w:sz w:val="24"/>
          <w:szCs w:val="24"/>
        </w:rPr>
      </w:pPr>
      <w:r>
        <w:rPr>
          <w:rFonts w:hint="eastAsia" w:ascii="宋体" w:hAnsi="宋体" w:cs="宋体"/>
          <w:sz w:val="24"/>
          <w:szCs w:val="24"/>
        </w:rPr>
        <w:t>（1）甲方及其工作人员不得索要或接受乙方的礼金、有价证券和贵重物品，不得在乙方报销任何应由甲方或甲方工作人员个人支付的费用等。</w:t>
      </w:r>
    </w:p>
    <w:p w14:paraId="4E934491">
      <w:pPr>
        <w:widowControl/>
        <w:tabs>
          <w:tab w:val="left" w:pos="1140"/>
        </w:tabs>
        <w:spacing w:line="380" w:lineRule="atLeast"/>
        <w:ind w:firstLine="480" w:firstLineChars="200"/>
        <w:jc w:val="left"/>
        <w:rPr>
          <w:rFonts w:ascii="宋体" w:hAnsi="宋体" w:cs="宋体"/>
          <w:sz w:val="24"/>
          <w:szCs w:val="24"/>
        </w:rPr>
      </w:pPr>
      <w:r>
        <w:rPr>
          <w:rFonts w:hint="eastAsia" w:ascii="宋体" w:hAnsi="宋体" w:cs="宋体"/>
          <w:sz w:val="24"/>
          <w:szCs w:val="24"/>
        </w:rPr>
        <w:t>（2）甲方工作人员不得参加乙方安排的超标准宴请和娱乐活动；不得接受乙方提供的通讯工具、交通工具和高档办公用品等。</w:t>
      </w:r>
    </w:p>
    <w:p w14:paraId="3478E1ED">
      <w:pPr>
        <w:widowControl/>
        <w:tabs>
          <w:tab w:val="left" w:pos="1140"/>
        </w:tabs>
        <w:spacing w:line="380" w:lineRule="atLeast"/>
        <w:ind w:firstLine="480" w:firstLineChars="200"/>
        <w:jc w:val="left"/>
        <w:rPr>
          <w:rFonts w:ascii="宋体" w:hAnsi="宋体" w:cs="宋体"/>
          <w:sz w:val="24"/>
          <w:szCs w:val="24"/>
        </w:rPr>
      </w:pPr>
      <w:r>
        <w:rPr>
          <w:rFonts w:hint="eastAsia" w:ascii="宋体" w:hAnsi="宋体" w:cs="宋体"/>
          <w:sz w:val="24"/>
          <w:szCs w:val="24"/>
        </w:rPr>
        <w:t>（3）甲方及其工作人员不得要求或者接受乙方为其住房装修、婚丧嫁娶活动、配偶子女的工作安排以及出国出境、旅游等提供方便等。</w:t>
      </w:r>
    </w:p>
    <w:p w14:paraId="6141E3DA">
      <w:pPr>
        <w:widowControl/>
        <w:tabs>
          <w:tab w:val="left" w:pos="1140"/>
        </w:tabs>
        <w:spacing w:line="380" w:lineRule="atLeast"/>
        <w:ind w:firstLine="480" w:firstLineChars="200"/>
        <w:jc w:val="left"/>
        <w:rPr>
          <w:rFonts w:ascii="宋体" w:hAnsi="宋体" w:cs="宋体"/>
          <w:sz w:val="24"/>
          <w:szCs w:val="24"/>
        </w:rPr>
      </w:pPr>
      <w:r>
        <w:rPr>
          <w:rFonts w:hint="eastAsia" w:ascii="宋体" w:hAnsi="宋体" w:cs="宋体"/>
          <w:sz w:val="24"/>
          <w:szCs w:val="24"/>
        </w:rPr>
        <w:t>（4）甲方工作人员及其配偶、子女不得从事与甲方工程有关的材料设备供应、工程分包、劳务等经济活动等。</w:t>
      </w:r>
    </w:p>
    <w:p w14:paraId="3F66B24E">
      <w:pPr>
        <w:widowControl/>
        <w:tabs>
          <w:tab w:val="left" w:pos="1140"/>
        </w:tabs>
        <w:spacing w:line="380" w:lineRule="atLeast"/>
        <w:ind w:firstLine="480" w:firstLineChars="200"/>
        <w:jc w:val="left"/>
        <w:rPr>
          <w:rFonts w:ascii="宋体" w:hAnsi="宋体" w:cs="宋体"/>
          <w:sz w:val="24"/>
          <w:szCs w:val="24"/>
        </w:rPr>
      </w:pPr>
      <w:r>
        <w:rPr>
          <w:rFonts w:hint="eastAsia" w:ascii="宋体" w:hAnsi="宋体" w:cs="宋体"/>
          <w:sz w:val="24"/>
          <w:szCs w:val="24"/>
        </w:rPr>
        <w:t>（5）甲方及其工作人员不得以任何理由向乙方推荐分包单位或推销材料，不得要求乙方购买合同规定外的材料和设备。</w:t>
      </w:r>
    </w:p>
    <w:p w14:paraId="0287112D">
      <w:pPr>
        <w:widowControl/>
        <w:tabs>
          <w:tab w:val="left" w:pos="1140"/>
        </w:tabs>
        <w:spacing w:line="380" w:lineRule="atLeast"/>
        <w:ind w:firstLine="480" w:firstLineChars="200"/>
        <w:jc w:val="left"/>
        <w:rPr>
          <w:rFonts w:ascii="宋体" w:hAnsi="宋体" w:cs="宋体"/>
          <w:sz w:val="24"/>
          <w:szCs w:val="24"/>
        </w:rPr>
      </w:pPr>
      <w:r>
        <w:rPr>
          <w:rFonts w:hint="eastAsia" w:ascii="宋体" w:hAnsi="宋体" w:cs="宋体"/>
          <w:sz w:val="24"/>
          <w:szCs w:val="24"/>
        </w:rPr>
        <w:t>（6）甲方工作人员要秉公办事，不准营私舞弊，不准利用职权从事各种个人有偿中介活动和安排个人施工队伍。</w:t>
      </w:r>
    </w:p>
    <w:p w14:paraId="6A438EA5">
      <w:pPr>
        <w:widowControl/>
        <w:spacing w:line="400" w:lineRule="atLeast"/>
        <w:ind w:left="480"/>
        <w:jc w:val="left"/>
        <w:rPr>
          <w:rFonts w:ascii="宋体" w:hAnsi="宋体" w:cs="宋体"/>
          <w:b/>
          <w:sz w:val="24"/>
          <w:szCs w:val="24"/>
        </w:rPr>
      </w:pPr>
      <w:r>
        <w:rPr>
          <w:rFonts w:hint="eastAsia" w:ascii="宋体" w:hAnsi="宋体" w:cs="宋体"/>
          <w:b/>
          <w:sz w:val="24"/>
          <w:szCs w:val="24"/>
        </w:rPr>
        <w:t>3、乙方义务</w:t>
      </w:r>
    </w:p>
    <w:p w14:paraId="1B5E8DA5">
      <w:pPr>
        <w:widowControl/>
        <w:spacing w:line="400" w:lineRule="atLeast"/>
        <w:ind w:firstLine="480" w:firstLineChars="200"/>
        <w:rPr>
          <w:rFonts w:ascii="宋体" w:hAnsi="宋体" w:cs="宋体"/>
          <w:b/>
          <w:sz w:val="24"/>
          <w:szCs w:val="24"/>
        </w:rPr>
      </w:pPr>
      <w:r>
        <w:rPr>
          <w:rFonts w:hint="eastAsia" w:ascii="宋体" w:hAnsi="宋体" w:cs="宋体"/>
          <w:sz w:val="24"/>
          <w:szCs w:val="24"/>
        </w:rPr>
        <w:t>（1）乙方不得以任何理由向甲方及其工作人员行贿或馈赠礼金、有价证券、贵重礼品。</w:t>
      </w:r>
    </w:p>
    <w:p w14:paraId="05D42D83">
      <w:pPr>
        <w:widowControl/>
        <w:spacing w:line="400" w:lineRule="atLeast"/>
        <w:ind w:firstLine="480" w:firstLineChars="200"/>
        <w:rPr>
          <w:rFonts w:ascii="宋体" w:hAnsi="宋体" w:cs="宋体"/>
          <w:sz w:val="24"/>
          <w:szCs w:val="24"/>
        </w:rPr>
      </w:pPr>
      <w:r>
        <w:rPr>
          <w:rFonts w:hint="eastAsia" w:ascii="宋体" w:hAnsi="宋体" w:cs="宋体"/>
          <w:sz w:val="24"/>
          <w:szCs w:val="24"/>
        </w:rPr>
        <w:t>（2）乙方不得以任何名义为甲方及其工作人员报销应由甲方单位或个人支付的任何费用。</w:t>
      </w:r>
    </w:p>
    <w:p w14:paraId="35A91CFE">
      <w:pPr>
        <w:widowControl/>
        <w:tabs>
          <w:tab w:val="left" w:pos="1140"/>
        </w:tabs>
        <w:spacing w:line="400" w:lineRule="atLeast"/>
        <w:ind w:firstLine="480" w:firstLineChars="200"/>
        <w:jc w:val="left"/>
        <w:rPr>
          <w:rFonts w:ascii="宋体" w:hAnsi="宋体" w:cs="宋体"/>
          <w:sz w:val="24"/>
          <w:szCs w:val="24"/>
        </w:rPr>
      </w:pPr>
      <w:r>
        <w:rPr>
          <w:rFonts w:hint="eastAsia" w:ascii="宋体" w:hAnsi="宋体" w:cs="宋体"/>
          <w:sz w:val="24"/>
          <w:szCs w:val="24"/>
        </w:rPr>
        <w:t>（3）乙方不得以任何理由安排甲方工作人员参加超标准宴请及娱乐活动。</w:t>
      </w:r>
    </w:p>
    <w:p w14:paraId="399A3EEF">
      <w:pPr>
        <w:widowControl/>
        <w:tabs>
          <w:tab w:val="left" w:pos="1140"/>
        </w:tabs>
        <w:spacing w:line="400" w:lineRule="atLeast"/>
        <w:ind w:firstLine="480" w:firstLineChars="200"/>
        <w:jc w:val="left"/>
        <w:rPr>
          <w:rFonts w:ascii="宋体" w:hAnsi="宋体" w:cs="宋体"/>
          <w:sz w:val="24"/>
          <w:szCs w:val="24"/>
        </w:rPr>
      </w:pPr>
      <w:r>
        <w:rPr>
          <w:rFonts w:hint="eastAsia" w:ascii="宋体" w:hAnsi="宋体" w:cs="宋体"/>
          <w:sz w:val="24"/>
          <w:szCs w:val="24"/>
        </w:rPr>
        <w:t>（4）乙方不得为甲方单位和个人购置或提供通讯工具、交通工具和高档办公用品等。</w:t>
      </w:r>
    </w:p>
    <w:p w14:paraId="1EA78569">
      <w:pPr>
        <w:widowControl/>
        <w:tabs>
          <w:tab w:val="left" w:pos="1140"/>
        </w:tabs>
        <w:spacing w:line="400" w:lineRule="atLeast"/>
        <w:ind w:firstLine="482" w:firstLineChars="200"/>
        <w:jc w:val="left"/>
        <w:rPr>
          <w:rFonts w:ascii="宋体" w:hAnsi="宋体" w:cs="宋体"/>
          <w:sz w:val="24"/>
          <w:szCs w:val="24"/>
        </w:rPr>
      </w:pPr>
      <w:r>
        <w:rPr>
          <w:rFonts w:hint="eastAsia" w:ascii="宋体" w:hAnsi="宋体" w:cs="宋体"/>
          <w:b/>
          <w:sz w:val="24"/>
          <w:szCs w:val="24"/>
        </w:rPr>
        <w:t>4、违约责任</w:t>
      </w:r>
    </w:p>
    <w:p w14:paraId="286A423D">
      <w:pPr>
        <w:widowControl/>
        <w:tabs>
          <w:tab w:val="left" w:pos="1140"/>
        </w:tabs>
        <w:spacing w:line="400" w:lineRule="atLeast"/>
        <w:ind w:firstLine="480" w:firstLineChars="200"/>
        <w:jc w:val="left"/>
        <w:rPr>
          <w:rFonts w:ascii="宋体" w:hAnsi="宋体" w:cs="宋体"/>
          <w:sz w:val="24"/>
          <w:szCs w:val="24"/>
        </w:rPr>
      </w:pPr>
      <w:r>
        <w:rPr>
          <w:rFonts w:hint="eastAsia" w:ascii="宋体" w:hAnsi="宋体" w:cs="宋体"/>
          <w:sz w:val="24"/>
          <w:szCs w:val="24"/>
        </w:rPr>
        <w:t>（1）甲方及其工作人员违反本合同第一、二条，按管理权限，依据有关规定给予党纪、政纪或组织处理；涉嫌犯罪的，移交司法机关追究刑事责任；给乙方单位造成经济损失的，应予以赔偿。</w:t>
      </w:r>
    </w:p>
    <w:p w14:paraId="32E32BC9">
      <w:pPr>
        <w:widowControl/>
        <w:tabs>
          <w:tab w:val="left" w:pos="1140"/>
        </w:tabs>
        <w:spacing w:line="400" w:lineRule="atLeast"/>
        <w:ind w:firstLine="480" w:firstLineChars="200"/>
        <w:jc w:val="left"/>
        <w:rPr>
          <w:rFonts w:ascii="宋体" w:hAnsi="宋体" w:cs="宋体"/>
          <w:sz w:val="24"/>
          <w:szCs w:val="24"/>
        </w:rPr>
      </w:pPr>
      <w:r>
        <w:rPr>
          <w:rFonts w:hint="eastAsia" w:ascii="宋体" w:hAnsi="宋体" w:cs="宋体"/>
          <w:sz w:val="24"/>
          <w:szCs w:val="24"/>
        </w:rPr>
        <w:t>（2）乙方及其工作人员违反本合同第一、三条，按管理权限，依据有关规定给予党纪、政纪或组织处理；给甲方单位造成经济损失的，应予以赔偿；情节严重的，甲方建议交通工程建设主管部门给予乙方一至三年内不得进入其主管的交通工程建设市场的处罚。</w:t>
      </w:r>
    </w:p>
    <w:p w14:paraId="4EB4D7E3">
      <w:pPr>
        <w:widowControl/>
        <w:spacing w:line="400" w:lineRule="atLeast"/>
        <w:ind w:firstLine="361" w:firstLineChars="150"/>
        <w:jc w:val="left"/>
        <w:rPr>
          <w:rFonts w:ascii="宋体" w:hAnsi="宋体" w:cs="宋体"/>
          <w:sz w:val="24"/>
          <w:szCs w:val="24"/>
        </w:rPr>
      </w:pPr>
      <w:r>
        <w:rPr>
          <w:rFonts w:hint="eastAsia" w:ascii="宋体" w:hAnsi="宋体" w:cs="宋体"/>
          <w:b/>
          <w:sz w:val="24"/>
          <w:szCs w:val="24"/>
        </w:rPr>
        <w:t>5、双方约定</w:t>
      </w:r>
      <w:r>
        <w:rPr>
          <w:rFonts w:hint="eastAsia" w:ascii="宋体" w:hAnsi="宋体" w:cs="宋体"/>
          <w:sz w:val="24"/>
          <w:szCs w:val="24"/>
        </w:rPr>
        <w:t>：本合同由双方或双方上级单位的纪检监察机关负责监督执行。</w:t>
      </w:r>
    </w:p>
    <w:p w14:paraId="4CDF5E02">
      <w:pPr>
        <w:widowControl/>
        <w:spacing w:line="400" w:lineRule="atLeast"/>
        <w:ind w:firstLine="360" w:firstLineChars="150"/>
        <w:rPr>
          <w:rFonts w:ascii="宋体" w:hAnsi="宋体" w:cs="宋体"/>
          <w:sz w:val="24"/>
          <w:szCs w:val="24"/>
        </w:rPr>
      </w:pPr>
      <w:r>
        <w:rPr>
          <w:rFonts w:hint="eastAsia" w:ascii="宋体" w:hAnsi="宋体" w:cs="宋体"/>
          <w:sz w:val="24"/>
          <w:szCs w:val="24"/>
        </w:rPr>
        <w:t>6、本合同有效期为甲乙双方签署之日起至该工程项目竣工验收后止。</w:t>
      </w:r>
    </w:p>
    <w:p w14:paraId="1B9934DF">
      <w:pPr>
        <w:spacing w:line="400" w:lineRule="atLeast"/>
        <w:ind w:firstLine="360" w:firstLineChars="150"/>
        <w:rPr>
          <w:rFonts w:ascii="宋体" w:hAnsi="宋体" w:cs="宋体"/>
          <w:sz w:val="24"/>
          <w:szCs w:val="24"/>
        </w:rPr>
      </w:pPr>
      <w:r>
        <w:rPr>
          <w:rFonts w:hint="eastAsia" w:ascii="宋体" w:hAnsi="宋体" w:cs="宋体"/>
          <w:sz w:val="24"/>
          <w:szCs w:val="24"/>
        </w:rPr>
        <w:t>7、本合同作为《车辆定点维修框架协议</w:t>
      </w:r>
      <w:r>
        <w:rPr>
          <w:rFonts w:hint="eastAsia" w:ascii="宋体" w:hAnsi="宋体" w:cs="宋体"/>
          <w:b/>
          <w:sz w:val="24"/>
          <w:szCs w:val="24"/>
        </w:rPr>
        <w:t>》</w:t>
      </w:r>
      <w:r>
        <w:rPr>
          <w:rFonts w:hint="eastAsia" w:ascii="宋体" w:hAnsi="宋体" w:cs="宋体"/>
          <w:sz w:val="24"/>
          <w:szCs w:val="24"/>
        </w:rPr>
        <w:t>的附件，与工程施工合同具有同等的法律效力。</w:t>
      </w:r>
    </w:p>
    <w:p w14:paraId="1A65A783">
      <w:pPr>
        <w:spacing w:line="400" w:lineRule="atLeast"/>
        <w:ind w:firstLine="360" w:firstLineChars="150"/>
        <w:rPr>
          <w:rFonts w:ascii="宋体" w:hAnsi="宋体" w:cs="宋体"/>
          <w:sz w:val="24"/>
          <w:szCs w:val="24"/>
        </w:rPr>
      </w:pPr>
      <w:r>
        <w:rPr>
          <w:rFonts w:hint="eastAsia" w:ascii="宋体" w:hAnsi="宋体" w:cs="宋体"/>
          <w:sz w:val="24"/>
          <w:szCs w:val="24"/>
        </w:rPr>
        <w:t>8、本合同一式</w:t>
      </w:r>
      <w:r>
        <w:rPr>
          <w:rFonts w:hint="eastAsia" w:ascii="宋体" w:hAnsi="宋体" w:cs="宋体"/>
          <w:b/>
          <w:sz w:val="24"/>
          <w:szCs w:val="24"/>
          <w:u w:val="single"/>
        </w:rPr>
        <w:t xml:space="preserve"> 肆 </w:t>
      </w:r>
      <w:r>
        <w:rPr>
          <w:rFonts w:hint="eastAsia" w:ascii="宋体" w:hAnsi="宋体" w:cs="宋体"/>
          <w:sz w:val="24"/>
          <w:szCs w:val="24"/>
        </w:rPr>
        <w:t>份，甲方执</w:t>
      </w:r>
      <w:r>
        <w:rPr>
          <w:rFonts w:hint="eastAsia" w:ascii="宋体" w:hAnsi="宋体" w:cs="宋体"/>
          <w:sz w:val="24"/>
          <w:szCs w:val="24"/>
          <w:u w:val="single"/>
        </w:rPr>
        <w:t xml:space="preserve"> 叁 </w:t>
      </w:r>
      <w:r>
        <w:rPr>
          <w:rFonts w:hint="eastAsia" w:ascii="宋体" w:hAnsi="宋体" w:cs="宋体"/>
          <w:sz w:val="24"/>
          <w:szCs w:val="24"/>
        </w:rPr>
        <w:t>份，乙方执</w:t>
      </w:r>
      <w:r>
        <w:rPr>
          <w:rFonts w:hint="eastAsia" w:ascii="宋体" w:hAnsi="宋体" w:cs="宋体"/>
          <w:sz w:val="24"/>
          <w:szCs w:val="24"/>
          <w:u w:val="single"/>
        </w:rPr>
        <w:t xml:space="preserve"> 壹 </w:t>
      </w:r>
      <w:r>
        <w:rPr>
          <w:rFonts w:hint="eastAsia" w:ascii="宋体" w:hAnsi="宋体" w:cs="宋体"/>
          <w:sz w:val="24"/>
          <w:szCs w:val="24"/>
        </w:rPr>
        <w:t>份。由双方法定代表人或其授权的代理人签署与加盖公章后生效，全部工程竣工验收后终止。</w:t>
      </w:r>
    </w:p>
    <w:p w14:paraId="2279090C">
      <w:pPr>
        <w:spacing w:line="400" w:lineRule="atLeast"/>
        <w:rPr>
          <w:rFonts w:ascii="宋体" w:hAnsi="宋体" w:cs="宋体"/>
          <w:sz w:val="24"/>
          <w:szCs w:val="24"/>
        </w:rPr>
      </w:pPr>
    </w:p>
    <w:p w14:paraId="06F48C5A">
      <w:pPr>
        <w:pStyle w:val="4"/>
        <w:numPr>
          <w:ilvl w:val="0"/>
          <w:numId w:val="0"/>
        </w:numPr>
        <w:ind w:left="1134"/>
        <w:rPr>
          <w:rFonts w:ascii="宋体" w:hAnsi="宋体" w:eastAsia="宋体" w:cs="宋体"/>
          <w:lang w:eastAsia="zh-CN"/>
        </w:rPr>
      </w:pPr>
    </w:p>
    <w:p w14:paraId="49A8968A">
      <w:pPr>
        <w:spacing w:line="400" w:lineRule="atLeast"/>
        <w:rPr>
          <w:rFonts w:ascii="宋体" w:hAnsi="宋体" w:cs="宋体"/>
          <w:sz w:val="24"/>
          <w:szCs w:val="24"/>
        </w:rPr>
      </w:pPr>
      <w:r>
        <w:rPr>
          <w:rFonts w:hint="eastAsia" w:ascii="宋体" w:hAnsi="宋体" w:cs="宋体"/>
          <w:sz w:val="24"/>
          <w:szCs w:val="24"/>
        </w:rPr>
        <w:t>甲方（盖章）</w:t>
      </w:r>
      <w:r>
        <w:rPr>
          <w:rFonts w:hint="eastAsia" w:ascii="宋体" w:hAnsi="宋体" w:cs="宋体"/>
          <w:sz w:val="24"/>
          <w:szCs w:val="24"/>
          <w:lang w:eastAsia="zh-CN"/>
        </w:rPr>
        <w:t>：</w:t>
      </w:r>
      <w:r>
        <w:rPr>
          <w:rFonts w:hint="eastAsia" w:ascii="宋体" w:hAnsi="宋体" w:cs="宋体"/>
          <w:sz w:val="24"/>
          <w:szCs w:val="24"/>
        </w:rPr>
        <w:t xml:space="preserve">                          乙方（盖章）：</w:t>
      </w:r>
    </w:p>
    <w:p w14:paraId="455DE40C">
      <w:pPr>
        <w:spacing w:line="400" w:lineRule="atLeast"/>
        <w:rPr>
          <w:rFonts w:ascii="宋体" w:hAnsi="宋体" w:cs="宋体"/>
          <w:sz w:val="24"/>
          <w:szCs w:val="24"/>
        </w:rPr>
      </w:pPr>
      <w:r>
        <w:rPr>
          <w:rFonts w:hint="eastAsia" w:ascii="宋体" w:hAnsi="宋体" w:cs="宋体"/>
          <w:bCs/>
          <w:sz w:val="24"/>
          <w:szCs w:val="24"/>
          <w:lang w:eastAsia="zh-CN"/>
        </w:rPr>
        <w:t>重庆公路养护工程（集团）有限公司</w:t>
      </w:r>
      <w:r>
        <w:rPr>
          <w:rFonts w:hint="eastAsia" w:ascii="宋体" w:hAnsi="宋体" w:cs="宋体"/>
          <w:bCs/>
          <w:sz w:val="24"/>
          <w:szCs w:val="24"/>
        </w:rPr>
        <w:t xml:space="preserve">      </w:t>
      </w:r>
    </w:p>
    <w:p w14:paraId="569EBEE0">
      <w:pPr>
        <w:adjustRightInd w:val="0"/>
        <w:snapToGrid w:val="0"/>
        <w:spacing w:line="400" w:lineRule="atLeast"/>
        <w:rPr>
          <w:rFonts w:ascii="宋体" w:hAnsi="宋体" w:cs="宋体"/>
          <w:sz w:val="24"/>
          <w:szCs w:val="24"/>
        </w:rPr>
      </w:pPr>
      <w:r>
        <w:rPr>
          <w:rFonts w:hint="eastAsia" w:ascii="宋体" w:hAnsi="宋体" w:cs="宋体"/>
          <w:sz w:val="24"/>
          <w:szCs w:val="24"/>
        </w:rPr>
        <w:t>法定代表人                               法定代表人</w:t>
      </w:r>
    </w:p>
    <w:p w14:paraId="4CB9E75A">
      <w:pPr>
        <w:adjustRightInd w:val="0"/>
        <w:snapToGrid w:val="0"/>
        <w:spacing w:line="400" w:lineRule="atLeast"/>
        <w:rPr>
          <w:rFonts w:ascii="宋体" w:hAnsi="宋体" w:cs="宋体"/>
          <w:sz w:val="24"/>
          <w:szCs w:val="24"/>
        </w:rPr>
      </w:pPr>
      <w:r>
        <w:rPr>
          <w:rFonts w:hint="eastAsia" w:ascii="宋体" w:hAnsi="宋体" w:cs="宋体"/>
          <w:sz w:val="24"/>
          <w:szCs w:val="24"/>
        </w:rPr>
        <w:t>或授权代理人：</w:t>
      </w:r>
      <w:r>
        <w:rPr>
          <w:rFonts w:hint="eastAsia" w:ascii="宋体" w:hAnsi="宋体" w:cs="宋体"/>
          <w:color w:val="FFFFFF"/>
          <w:sz w:val="24"/>
          <w:szCs w:val="24"/>
          <w:lang w:val="en-US" w:eastAsia="zh-CN"/>
        </w:rPr>
        <w:t>赵刚</w:t>
      </w:r>
      <w:r>
        <w:rPr>
          <w:rFonts w:hint="eastAsia" w:ascii="宋体" w:hAnsi="宋体" w:cs="宋体"/>
          <w:color w:val="FFFFFF"/>
          <w:sz w:val="24"/>
          <w:szCs w:val="24"/>
        </w:rPr>
        <w:t xml:space="preserve"> </w:t>
      </w:r>
      <w:r>
        <w:rPr>
          <w:rFonts w:hint="eastAsia" w:ascii="宋体" w:hAnsi="宋体" w:cs="宋体"/>
          <w:sz w:val="24"/>
          <w:szCs w:val="24"/>
        </w:rPr>
        <w:t xml:space="preserve">                      或授权代理人：</w:t>
      </w:r>
    </w:p>
    <w:p w14:paraId="6FD09B06">
      <w:pPr>
        <w:tabs>
          <w:tab w:val="left" w:pos="5220"/>
        </w:tabs>
        <w:spacing w:line="400" w:lineRule="atLeast"/>
        <w:rPr>
          <w:rFonts w:hint="eastAsia" w:ascii="宋体" w:hAnsi="宋体" w:cs="宋体"/>
          <w:sz w:val="24"/>
          <w:szCs w:val="24"/>
        </w:rPr>
      </w:pPr>
    </w:p>
    <w:p w14:paraId="2D9771D7">
      <w:pPr>
        <w:tabs>
          <w:tab w:val="left" w:pos="5220"/>
        </w:tabs>
        <w:spacing w:line="400" w:lineRule="atLeast"/>
        <w:rPr>
          <w:rFonts w:hint="eastAsia" w:ascii="宋体" w:hAnsi="宋体" w:eastAsia="宋体" w:cs="宋体"/>
          <w:sz w:val="24"/>
          <w:szCs w:val="24"/>
          <w:lang w:val="en-US" w:eastAsia="zh-CN"/>
        </w:rPr>
      </w:pPr>
      <w:r>
        <w:rPr>
          <w:rFonts w:hint="eastAsia" w:ascii="宋体" w:hAnsi="宋体" w:cs="宋体"/>
          <w:sz w:val="24"/>
          <w:szCs w:val="24"/>
        </w:rPr>
        <w:t>部门负责人：</w:t>
      </w:r>
      <w:r>
        <w:rPr>
          <w:rFonts w:hint="eastAsia" w:ascii="宋体" w:hAnsi="宋体" w:cs="宋体"/>
          <w:color w:val="FFFFFF"/>
          <w:sz w:val="24"/>
          <w:szCs w:val="24"/>
          <w:lang w:val="en-US" w:eastAsia="zh-CN"/>
        </w:rPr>
        <w:t>韦祎</w:t>
      </w:r>
      <w:r>
        <w:rPr>
          <w:rFonts w:hint="eastAsia" w:ascii="宋体" w:hAnsi="宋体" w:cs="宋体"/>
          <w:color w:val="FFFFFF"/>
          <w:sz w:val="24"/>
          <w:szCs w:val="24"/>
        </w:rPr>
        <w:t xml:space="preserve"> </w:t>
      </w:r>
      <w:r>
        <w:rPr>
          <w:rFonts w:hint="eastAsia" w:ascii="宋体" w:hAnsi="宋体" w:cs="宋体"/>
          <w:sz w:val="24"/>
          <w:szCs w:val="24"/>
        </w:rPr>
        <w:t xml:space="preserve">                        </w:t>
      </w:r>
    </w:p>
    <w:p w14:paraId="32A1BE0F">
      <w:pPr>
        <w:tabs>
          <w:tab w:val="left" w:pos="5220"/>
        </w:tabs>
        <w:spacing w:line="400" w:lineRule="atLeast"/>
        <w:rPr>
          <w:rFonts w:ascii="宋体" w:hAnsi="宋体" w:cs="宋体"/>
          <w:sz w:val="24"/>
          <w:szCs w:val="24"/>
        </w:rPr>
      </w:pPr>
      <w:r>
        <w:rPr>
          <w:rFonts w:hint="eastAsia" w:ascii="宋体" w:hAnsi="宋体" w:cs="宋体"/>
          <w:sz w:val="24"/>
          <w:szCs w:val="24"/>
        </w:rPr>
        <w:t>经办人：</w:t>
      </w:r>
      <w:r>
        <w:rPr>
          <w:rFonts w:hint="eastAsia" w:ascii="宋体" w:hAnsi="宋体" w:cs="宋体"/>
          <w:color w:val="FFFFFF"/>
          <w:sz w:val="24"/>
          <w:szCs w:val="24"/>
          <w:lang w:val="en-US" w:eastAsia="zh-CN"/>
        </w:rPr>
        <w:t>余兴华</w:t>
      </w:r>
      <w:r>
        <w:rPr>
          <w:rFonts w:hint="eastAsia" w:ascii="宋体" w:hAnsi="宋体" w:cs="宋体"/>
          <w:sz w:val="24"/>
          <w:szCs w:val="24"/>
        </w:rPr>
        <w:t xml:space="preserve">                           经办人：</w:t>
      </w:r>
    </w:p>
    <w:p w14:paraId="442A00CE">
      <w:pPr>
        <w:spacing w:line="400" w:lineRule="atLeast"/>
        <w:rPr>
          <w:rFonts w:hint="eastAsia" w:ascii="宋体" w:hAnsi="宋体" w:cs="宋体"/>
          <w:sz w:val="24"/>
          <w:szCs w:val="24"/>
        </w:rPr>
      </w:pPr>
      <w:r>
        <w:rPr>
          <w:rFonts w:hint="eastAsia" w:ascii="宋体" w:hAnsi="宋体" w:cs="宋体"/>
          <w:sz w:val="24"/>
          <w:szCs w:val="24"/>
        </w:rPr>
        <w:t>日  期：                                 日  期：</w:t>
      </w:r>
    </w:p>
    <w:p w14:paraId="1E4612BF">
      <w:pPr>
        <w:jc w:val="center"/>
        <w:rPr>
          <w:rFonts w:hint="eastAsia" w:ascii="宋体" w:hAnsi="宋体" w:cs="宋体"/>
          <w:b/>
          <w:color w:val="auto"/>
          <w:sz w:val="36"/>
          <w:highlight w:val="none"/>
          <w:lang w:val="en-US" w:eastAsia="zh-CN"/>
        </w:rPr>
      </w:pPr>
    </w:p>
    <w:p w14:paraId="47D04090">
      <w:pPr>
        <w:jc w:val="center"/>
        <w:rPr>
          <w:rFonts w:hint="eastAsia" w:ascii="宋体" w:hAnsi="宋体" w:cs="宋体"/>
          <w:b/>
          <w:color w:val="auto"/>
          <w:sz w:val="36"/>
          <w:highlight w:val="none"/>
        </w:rPr>
      </w:pPr>
      <w:r>
        <w:rPr>
          <w:rFonts w:hint="eastAsia" w:ascii="宋体" w:hAnsi="宋体" w:cs="宋体"/>
          <w:b/>
          <w:color w:val="auto"/>
          <w:sz w:val="36"/>
          <w:highlight w:val="none"/>
          <w:lang w:val="en-US" w:eastAsia="zh-CN"/>
        </w:rPr>
        <w:t>竞标</w:t>
      </w:r>
      <w:r>
        <w:rPr>
          <w:rFonts w:hint="eastAsia" w:ascii="宋体" w:hAnsi="宋体" w:cs="宋体"/>
          <w:b/>
          <w:color w:val="auto"/>
          <w:sz w:val="36"/>
          <w:highlight w:val="none"/>
        </w:rPr>
        <w:t>文件格式</w:t>
      </w:r>
    </w:p>
    <w:p w14:paraId="41AC626F">
      <w:pPr>
        <w:jc w:val="center"/>
        <w:rPr>
          <w:rFonts w:hint="eastAsia" w:ascii="宋体" w:hAnsi="宋体" w:cs="宋体"/>
          <w:b/>
          <w:color w:val="auto"/>
          <w:sz w:val="24"/>
          <w:highlight w:val="none"/>
        </w:rPr>
      </w:pPr>
    </w:p>
    <w:p w14:paraId="479CD569">
      <w:pPr>
        <w:jc w:val="center"/>
        <w:rPr>
          <w:rFonts w:hint="eastAsia" w:ascii="宋体" w:hAnsi="宋体" w:cs="宋体"/>
          <w:b/>
          <w:color w:val="auto"/>
          <w:sz w:val="24"/>
          <w:highlight w:val="none"/>
        </w:rPr>
      </w:pPr>
      <w:r>
        <w:rPr>
          <w:rFonts w:hint="eastAsia" w:ascii="宋体" w:hAnsi="宋体" w:cs="宋体"/>
          <w:b/>
          <w:color w:val="auto"/>
          <w:sz w:val="24"/>
          <w:highlight w:val="none"/>
        </w:rPr>
        <w:t>（以下内容为示例）</w:t>
      </w:r>
    </w:p>
    <w:p w14:paraId="4B177929">
      <w:pPr>
        <w:rPr>
          <w:rFonts w:ascii="宋体" w:hAnsi="宋体" w:cs="宋体"/>
          <w:highlight w:val="none"/>
        </w:rPr>
        <w:sectPr>
          <w:pgSz w:w="11906" w:h="16838"/>
          <w:pgMar w:top="2098" w:right="1474" w:bottom="1984" w:left="1587" w:header="851" w:footer="567" w:gutter="0"/>
          <w:pgNumType w:start="0"/>
          <w:cols w:space="720" w:num="1"/>
          <w:titlePg/>
          <w:docGrid w:type="lines" w:linePitch="312" w:charSpace="0"/>
        </w:sectPr>
      </w:pPr>
    </w:p>
    <w:p w14:paraId="14330755">
      <w:pPr>
        <w:jc w:val="center"/>
        <w:rPr>
          <w:rFonts w:hint="eastAsia" w:ascii="宋体" w:hAnsi="宋体" w:eastAsia="宋体" w:cs="宋体"/>
          <w:b/>
          <w:sz w:val="40"/>
          <w:szCs w:val="44"/>
          <w:highlight w:val="none"/>
          <w:u w:val="single"/>
          <w:lang w:eastAsia="zh-CN"/>
        </w:rPr>
      </w:pPr>
      <w:r>
        <w:rPr>
          <w:rFonts w:hint="eastAsia" w:ascii="宋体" w:hAnsi="宋体" w:cs="宋体"/>
          <w:b/>
          <w:sz w:val="40"/>
          <w:szCs w:val="44"/>
          <w:highlight w:val="none"/>
          <w:u w:val="single"/>
          <w:lang w:eastAsia="zh-CN"/>
        </w:rPr>
        <w:t>重庆公路养护工程（集团）有限公司</w:t>
      </w:r>
    </w:p>
    <w:p w14:paraId="42A41C83">
      <w:pPr>
        <w:jc w:val="center"/>
        <w:rPr>
          <w:rFonts w:ascii="宋体" w:hAnsi="宋体" w:cs="宋体"/>
          <w:b/>
          <w:sz w:val="40"/>
          <w:szCs w:val="44"/>
          <w:highlight w:val="none"/>
          <w:u w:val="single"/>
        </w:rPr>
      </w:pPr>
      <w:r>
        <w:rPr>
          <w:rFonts w:hint="eastAsia" w:ascii="宋体" w:hAnsi="宋体" w:cs="宋体"/>
          <w:b/>
          <w:sz w:val="40"/>
          <w:szCs w:val="44"/>
          <w:highlight w:val="none"/>
          <w:u w:val="single"/>
          <w:lang w:eastAsia="zh-CN"/>
        </w:rPr>
        <w:t>2026</w:t>
      </w:r>
      <w:r>
        <w:rPr>
          <w:rFonts w:hint="eastAsia" w:ascii="宋体" w:hAnsi="宋体" w:cs="宋体"/>
          <w:b/>
          <w:sz w:val="40"/>
          <w:szCs w:val="44"/>
          <w:highlight w:val="none"/>
          <w:u w:val="single"/>
        </w:rPr>
        <w:t>年</w:t>
      </w:r>
      <w:r>
        <w:rPr>
          <w:rFonts w:hint="eastAsia" w:ascii="宋体" w:hAnsi="宋体" w:cs="宋体"/>
          <w:b/>
          <w:sz w:val="40"/>
          <w:szCs w:val="44"/>
          <w:highlight w:val="none"/>
          <w:u w:val="single"/>
          <w:lang w:eastAsia="zh-CN"/>
        </w:rPr>
        <w:t>东南部管养中心濯水</w:t>
      </w:r>
      <w:r>
        <w:rPr>
          <w:rFonts w:hint="eastAsia" w:ascii="宋体" w:hAnsi="宋体" w:cs="宋体"/>
          <w:b/>
          <w:sz w:val="40"/>
          <w:szCs w:val="44"/>
          <w:highlight w:val="none"/>
          <w:u w:val="single"/>
        </w:rPr>
        <w:t>养护站车辆定点维修及保养服务</w:t>
      </w:r>
      <w:r>
        <w:rPr>
          <w:rFonts w:hint="eastAsia" w:ascii="宋体" w:hAnsi="宋体" w:cs="宋体"/>
          <w:b/>
          <w:sz w:val="40"/>
          <w:szCs w:val="44"/>
          <w:highlight w:val="none"/>
          <w:u w:val="single"/>
          <w:lang w:val="en-US" w:eastAsia="zh-CN"/>
        </w:rPr>
        <w:t>竞标</w:t>
      </w:r>
      <w:r>
        <w:rPr>
          <w:rFonts w:hint="eastAsia" w:ascii="宋体" w:hAnsi="宋体" w:cs="宋体"/>
          <w:b/>
          <w:sz w:val="40"/>
          <w:szCs w:val="44"/>
          <w:highlight w:val="none"/>
          <w:u w:val="single"/>
        </w:rPr>
        <w:t>文件</w:t>
      </w:r>
    </w:p>
    <w:p w14:paraId="0CDF55AB">
      <w:pPr>
        <w:jc w:val="center"/>
        <w:rPr>
          <w:rFonts w:ascii="宋体" w:hAnsi="宋体" w:cs="宋体"/>
          <w:sz w:val="32"/>
          <w:szCs w:val="32"/>
          <w:highlight w:val="none"/>
        </w:rPr>
      </w:pPr>
    </w:p>
    <w:p w14:paraId="54B6DCD2">
      <w:pPr>
        <w:jc w:val="center"/>
        <w:rPr>
          <w:rFonts w:ascii="宋体" w:hAnsi="宋体" w:cs="宋体"/>
          <w:sz w:val="32"/>
          <w:szCs w:val="32"/>
          <w:highlight w:val="none"/>
        </w:rPr>
      </w:pPr>
    </w:p>
    <w:p w14:paraId="0BC29F45">
      <w:pPr>
        <w:jc w:val="center"/>
        <w:rPr>
          <w:rFonts w:ascii="宋体" w:hAnsi="宋体" w:cs="宋体"/>
          <w:sz w:val="32"/>
          <w:szCs w:val="32"/>
          <w:highlight w:val="none"/>
        </w:rPr>
      </w:pPr>
    </w:p>
    <w:p w14:paraId="15EF7CCB">
      <w:pPr>
        <w:jc w:val="center"/>
        <w:rPr>
          <w:rFonts w:ascii="宋体" w:hAnsi="宋体" w:cs="宋体"/>
          <w:sz w:val="32"/>
          <w:szCs w:val="32"/>
          <w:highlight w:val="none"/>
        </w:rPr>
      </w:pPr>
    </w:p>
    <w:p w14:paraId="18D733D8">
      <w:pPr>
        <w:jc w:val="center"/>
        <w:rPr>
          <w:rFonts w:ascii="宋体" w:hAnsi="宋体" w:cs="宋体"/>
          <w:sz w:val="32"/>
          <w:szCs w:val="32"/>
          <w:highlight w:val="none"/>
        </w:rPr>
      </w:pPr>
    </w:p>
    <w:p w14:paraId="560FDF5F">
      <w:pPr>
        <w:jc w:val="center"/>
        <w:rPr>
          <w:rFonts w:ascii="宋体" w:hAnsi="宋体" w:cs="宋体"/>
          <w:sz w:val="32"/>
          <w:szCs w:val="32"/>
          <w:highlight w:val="none"/>
        </w:rPr>
      </w:pPr>
    </w:p>
    <w:p w14:paraId="282A98F2">
      <w:pPr>
        <w:jc w:val="center"/>
        <w:rPr>
          <w:rFonts w:ascii="宋体" w:hAnsi="宋体" w:cs="宋体"/>
          <w:sz w:val="32"/>
          <w:szCs w:val="32"/>
          <w:highlight w:val="none"/>
        </w:rPr>
      </w:pPr>
    </w:p>
    <w:p w14:paraId="266B48B6">
      <w:pPr>
        <w:jc w:val="center"/>
        <w:rPr>
          <w:rFonts w:ascii="宋体" w:hAnsi="宋体" w:cs="宋体"/>
          <w:sz w:val="32"/>
          <w:szCs w:val="32"/>
          <w:highlight w:val="none"/>
        </w:rPr>
      </w:pPr>
    </w:p>
    <w:p w14:paraId="31D6E194">
      <w:pPr>
        <w:jc w:val="center"/>
        <w:rPr>
          <w:rFonts w:ascii="宋体" w:hAnsi="宋体" w:cs="宋体"/>
          <w:sz w:val="32"/>
          <w:szCs w:val="32"/>
          <w:highlight w:val="none"/>
        </w:rPr>
      </w:pPr>
    </w:p>
    <w:p w14:paraId="3DCB1BE8">
      <w:pPr>
        <w:jc w:val="center"/>
        <w:rPr>
          <w:rFonts w:ascii="宋体" w:hAnsi="宋体" w:cs="宋体"/>
          <w:sz w:val="32"/>
          <w:szCs w:val="32"/>
          <w:highlight w:val="none"/>
        </w:rPr>
      </w:pPr>
    </w:p>
    <w:p w14:paraId="72FEE993">
      <w:pPr>
        <w:jc w:val="center"/>
        <w:rPr>
          <w:rFonts w:ascii="宋体" w:hAnsi="宋体" w:cs="宋体"/>
          <w:sz w:val="32"/>
          <w:szCs w:val="32"/>
          <w:highlight w:val="none"/>
        </w:rPr>
      </w:pPr>
    </w:p>
    <w:p w14:paraId="78F94657">
      <w:pPr>
        <w:jc w:val="center"/>
        <w:rPr>
          <w:rFonts w:ascii="宋体" w:hAnsi="宋体" w:cs="宋体"/>
          <w:sz w:val="32"/>
          <w:szCs w:val="32"/>
          <w:highlight w:val="none"/>
        </w:rPr>
      </w:pPr>
    </w:p>
    <w:p w14:paraId="55691A27">
      <w:pPr>
        <w:jc w:val="center"/>
        <w:rPr>
          <w:rFonts w:ascii="宋体" w:hAnsi="宋体" w:cs="宋体"/>
          <w:sz w:val="32"/>
          <w:szCs w:val="32"/>
          <w:highlight w:val="none"/>
        </w:rPr>
      </w:pPr>
    </w:p>
    <w:p w14:paraId="14F2E96E">
      <w:pPr>
        <w:jc w:val="center"/>
        <w:rPr>
          <w:rFonts w:ascii="宋体" w:hAnsi="宋体" w:cs="宋体"/>
          <w:sz w:val="32"/>
          <w:szCs w:val="32"/>
          <w:highlight w:val="none"/>
        </w:rPr>
      </w:pPr>
    </w:p>
    <w:p w14:paraId="44D85F9A">
      <w:pPr>
        <w:jc w:val="center"/>
        <w:rPr>
          <w:rFonts w:ascii="宋体" w:hAnsi="宋体" w:eastAsia="宋体" w:cs="宋体"/>
          <w:highlight w:val="none"/>
          <w:lang w:eastAsia="zh-CN"/>
        </w:rPr>
        <w:sectPr>
          <w:pgSz w:w="11906" w:h="16838"/>
          <w:pgMar w:top="2098" w:right="1474" w:bottom="1984" w:left="1587" w:header="851" w:footer="567" w:gutter="0"/>
          <w:pgNumType w:start="0"/>
          <w:cols w:space="720" w:num="1"/>
          <w:titlePg/>
          <w:docGrid w:type="lines" w:linePitch="312" w:charSpace="0"/>
        </w:sectPr>
      </w:pPr>
      <w:r>
        <w:rPr>
          <w:rFonts w:hint="eastAsia" w:ascii="宋体" w:hAnsi="宋体" w:cs="宋体"/>
          <w:sz w:val="32"/>
          <w:szCs w:val="32"/>
          <w:highlight w:val="none"/>
          <w:u w:val="single"/>
          <w:lang w:val="en-US" w:eastAsia="zh-CN"/>
        </w:rPr>
        <w:t>竞标</w:t>
      </w:r>
      <w:r>
        <w:rPr>
          <w:rFonts w:hint="eastAsia" w:ascii="宋体" w:hAnsi="宋体" w:cs="宋体"/>
          <w:sz w:val="32"/>
          <w:szCs w:val="32"/>
          <w:highlight w:val="none"/>
          <w:u w:val="single"/>
        </w:rPr>
        <w:t>单位名称全称（盖单位公章）</w:t>
      </w:r>
    </w:p>
    <w:p w14:paraId="7DAE2A79">
      <w:pPr>
        <w:pStyle w:val="4"/>
        <w:numPr>
          <w:ilvl w:val="0"/>
          <w:numId w:val="0"/>
        </w:numPr>
        <w:spacing w:after="0" w:line="600" w:lineRule="exact"/>
        <w:rPr>
          <w:rFonts w:ascii="宋体" w:hAnsi="宋体" w:eastAsia="宋体" w:cs="宋体"/>
          <w:sz w:val="32"/>
          <w:szCs w:val="32"/>
          <w:highlight w:val="none"/>
          <w:lang w:eastAsia="zh-CN"/>
        </w:rPr>
      </w:pPr>
    </w:p>
    <w:p w14:paraId="332710FD">
      <w:pPr>
        <w:pStyle w:val="4"/>
        <w:numPr>
          <w:ilvl w:val="0"/>
          <w:numId w:val="0"/>
        </w:numPr>
        <w:spacing w:after="0" w:line="600" w:lineRule="exact"/>
        <w:ind w:firstLine="640" w:firstLineChars="200"/>
        <w:rPr>
          <w:rFonts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 xml:space="preserve">                   目录</w:t>
      </w:r>
    </w:p>
    <w:p w14:paraId="64F30290">
      <w:pPr>
        <w:pStyle w:val="4"/>
        <w:numPr>
          <w:ilvl w:val="0"/>
          <w:numId w:val="0"/>
        </w:numPr>
        <w:spacing w:after="0" w:line="600" w:lineRule="exact"/>
        <w:ind w:firstLine="640" w:firstLineChars="200"/>
        <w:rPr>
          <w:rFonts w:ascii="宋体" w:hAnsi="宋体" w:eastAsia="宋体" w:cs="宋体"/>
          <w:sz w:val="32"/>
          <w:szCs w:val="32"/>
          <w:highlight w:val="none"/>
          <w:lang w:eastAsia="zh-CN"/>
        </w:rPr>
      </w:pPr>
    </w:p>
    <w:p w14:paraId="674DC303">
      <w:pPr>
        <w:pStyle w:val="4"/>
        <w:numPr>
          <w:ilvl w:val="0"/>
          <w:numId w:val="0"/>
        </w:numPr>
        <w:spacing w:after="0" w:line="600" w:lineRule="exact"/>
        <w:ind w:left="0" w:leftChars="0" w:firstLine="0" w:firstLineChars="0"/>
        <w:rPr>
          <w:rFonts w:ascii="宋体" w:hAnsi="宋体" w:eastAsia="宋体" w:cs="宋体"/>
          <w:b w:val="0"/>
          <w:bCs w:val="0"/>
          <w:color w:val="auto"/>
          <w:sz w:val="28"/>
          <w:szCs w:val="28"/>
          <w:highlight w:val="none"/>
          <w:lang w:eastAsia="zh-CN"/>
        </w:rPr>
      </w:pPr>
      <w:r>
        <w:rPr>
          <w:rFonts w:hint="eastAsia" w:ascii="宋体" w:hAnsi="宋体" w:eastAsia="宋体" w:cs="宋体"/>
          <w:b w:val="0"/>
          <w:bCs w:val="0"/>
          <w:sz w:val="28"/>
          <w:szCs w:val="28"/>
          <w:highlight w:val="none"/>
          <w:lang w:eastAsia="zh-CN"/>
        </w:rPr>
        <w:t>1、</w:t>
      </w:r>
      <w:r>
        <w:rPr>
          <w:rFonts w:hint="eastAsia" w:ascii="宋体" w:hAnsi="宋体" w:eastAsia="宋体" w:cs="宋体"/>
          <w:b w:val="0"/>
          <w:bCs w:val="0"/>
          <w:color w:val="auto"/>
          <w:sz w:val="28"/>
          <w:szCs w:val="28"/>
          <w:highlight w:val="none"/>
          <w:lang w:eastAsia="zh-CN"/>
        </w:rPr>
        <w:t>报价书</w:t>
      </w:r>
    </w:p>
    <w:p w14:paraId="2402EF3B">
      <w:pPr>
        <w:numPr>
          <w:ilvl w:val="0"/>
          <w:numId w:val="7"/>
        </w:numPr>
        <w:spacing w:line="600" w:lineRule="exact"/>
        <w:ind w:left="0" w:leftChars="0" w:firstLine="0" w:firstLineChars="0"/>
        <w:rPr>
          <w:rFonts w:ascii="宋体" w:hAnsi="宋体" w:cs="宋体"/>
          <w:b w:val="0"/>
          <w:bCs w:val="0"/>
          <w:sz w:val="28"/>
          <w:szCs w:val="28"/>
          <w:highlight w:val="none"/>
        </w:rPr>
      </w:pPr>
      <w:r>
        <w:rPr>
          <w:rFonts w:hint="eastAsia" w:ascii="宋体" w:hAnsi="宋体" w:cs="宋体"/>
          <w:b w:val="0"/>
          <w:bCs w:val="0"/>
          <w:sz w:val="28"/>
          <w:szCs w:val="28"/>
          <w:highlight w:val="none"/>
        </w:rPr>
        <w:t>法定代表人身份证明及授权委托书</w:t>
      </w:r>
    </w:p>
    <w:p w14:paraId="6B775939">
      <w:pPr>
        <w:pStyle w:val="4"/>
        <w:numPr>
          <w:ilvl w:val="0"/>
          <w:numId w:val="7"/>
        </w:numPr>
        <w:spacing w:after="0" w:line="600" w:lineRule="exact"/>
        <w:ind w:left="0" w:leftChars="0" w:firstLine="0" w:firstLineChars="0"/>
        <w:rPr>
          <w:rFonts w:hint="eastAsia" w:ascii="宋体" w:hAnsi="宋体" w:cs="宋体"/>
          <w:b w:val="0"/>
          <w:bCs w:val="0"/>
          <w:color w:val="auto"/>
          <w:sz w:val="28"/>
          <w:szCs w:val="28"/>
          <w:highlight w:val="none"/>
        </w:rPr>
      </w:pPr>
      <w:r>
        <w:rPr>
          <w:rFonts w:hint="eastAsia" w:ascii="宋体" w:hAnsi="宋体" w:eastAsia="宋体" w:cs="宋体"/>
          <w:b w:val="0"/>
          <w:bCs w:val="0"/>
          <w:color w:val="auto"/>
          <w:sz w:val="28"/>
          <w:szCs w:val="28"/>
          <w:highlight w:val="none"/>
          <w:lang w:eastAsia="zh-CN"/>
        </w:rPr>
        <w:t>竞争性比选响应单位有效的营业执照</w:t>
      </w:r>
      <w:r>
        <w:rPr>
          <w:rFonts w:hint="eastAsia" w:ascii="宋体" w:hAnsi="宋体" w:cs="宋体"/>
          <w:b w:val="0"/>
          <w:bCs w:val="0"/>
          <w:sz w:val="28"/>
          <w:szCs w:val="28"/>
          <w:highlight w:val="none"/>
          <w:lang w:eastAsia="zh-CN"/>
        </w:rPr>
        <w:t>、</w:t>
      </w:r>
      <w:r>
        <w:rPr>
          <w:rFonts w:hint="eastAsia" w:ascii="宋体" w:hAnsi="宋体" w:eastAsia="宋体" w:cs="宋体"/>
          <w:b w:val="0"/>
          <w:bCs w:val="0"/>
          <w:color w:val="auto"/>
          <w:sz w:val="28"/>
          <w:szCs w:val="28"/>
          <w:highlight w:val="none"/>
          <w:lang w:eastAsia="zh-CN"/>
        </w:rPr>
        <w:t>银行开户许可证</w:t>
      </w:r>
      <w:r>
        <w:rPr>
          <w:rFonts w:hint="eastAsia" w:ascii="宋体" w:hAnsi="宋体" w:cs="宋体"/>
          <w:b w:val="0"/>
          <w:bCs w:val="0"/>
          <w:sz w:val="28"/>
          <w:szCs w:val="28"/>
          <w:highlight w:val="none"/>
          <w:lang w:eastAsia="zh-CN"/>
        </w:rPr>
        <w:t>、</w:t>
      </w:r>
      <w:r>
        <w:rPr>
          <w:rFonts w:hint="eastAsia" w:ascii="宋体" w:hAnsi="宋体" w:eastAsia="宋体" w:cs="宋体"/>
          <w:b w:val="0"/>
          <w:bCs w:val="0"/>
          <w:color w:val="auto"/>
          <w:sz w:val="28"/>
          <w:szCs w:val="28"/>
          <w:highlight w:val="none"/>
          <w:lang w:eastAsia="zh-CN"/>
        </w:rPr>
        <w:t>维修资质证明等</w:t>
      </w:r>
      <w:r>
        <w:rPr>
          <w:rFonts w:hint="eastAsia" w:ascii="宋体" w:hAnsi="宋体" w:eastAsia="宋体" w:cs="宋体"/>
          <w:b w:val="0"/>
          <w:bCs w:val="0"/>
          <w:sz w:val="28"/>
          <w:szCs w:val="28"/>
          <w:highlight w:val="none"/>
          <w:lang w:val="en-US" w:eastAsia="zh-CN"/>
        </w:rPr>
        <w:t xml:space="preserve"> </w:t>
      </w:r>
    </w:p>
    <w:p w14:paraId="421D1AA3">
      <w:pPr>
        <w:pStyle w:val="4"/>
        <w:numPr>
          <w:ilvl w:val="0"/>
          <w:numId w:val="7"/>
        </w:numPr>
        <w:spacing w:after="0" w:line="600" w:lineRule="exact"/>
        <w:ind w:left="0" w:leftChars="0" w:firstLine="0" w:firstLineChars="0"/>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竞标</w:t>
      </w:r>
      <w:r>
        <w:rPr>
          <w:rFonts w:hint="eastAsia" w:ascii="宋体" w:hAnsi="宋体" w:eastAsia="宋体" w:cs="宋体"/>
          <w:b w:val="0"/>
          <w:bCs w:val="0"/>
          <w:color w:val="auto"/>
          <w:sz w:val="28"/>
          <w:szCs w:val="28"/>
          <w:highlight w:val="none"/>
          <w:lang w:eastAsia="zh-CN"/>
        </w:rPr>
        <w:t>单位自行承诺部分</w:t>
      </w:r>
    </w:p>
    <w:p w14:paraId="33D9C269">
      <w:pPr>
        <w:pStyle w:val="4"/>
        <w:numPr>
          <w:ilvl w:val="0"/>
          <w:numId w:val="0"/>
        </w:numPr>
        <w:spacing w:after="0" w:line="600" w:lineRule="exact"/>
        <w:ind w:left="0" w:leftChars="0" w:firstLine="0" w:firstLineChars="0"/>
        <w:rPr>
          <w:rFonts w:hint="default"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5、报价清单</w:t>
      </w:r>
    </w:p>
    <w:p w14:paraId="4BCFD68A">
      <w:pPr>
        <w:pStyle w:val="4"/>
        <w:numPr>
          <w:ilvl w:val="0"/>
          <w:numId w:val="0"/>
        </w:numPr>
        <w:spacing w:after="0" w:line="600" w:lineRule="exact"/>
        <w:ind w:left="0" w:leftChars="0" w:firstLine="0" w:firstLineChars="0"/>
        <w:rPr>
          <w:rFonts w:hint="default"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6、比选申请单位地理位置截图</w:t>
      </w:r>
      <w:r>
        <w:rPr>
          <w:rFonts w:hint="eastAsia" w:ascii="宋体" w:hAnsi="宋体" w:eastAsia="宋体" w:cs="宋体"/>
          <w:b w:val="0"/>
          <w:bCs w:val="0"/>
          <w:sz w:val="28"/>
          <w:szCs w:val="28"/>
          <w:highlight w:val="none"/>
          <w:lang w:eastAsia="zh-CN"/>
        </w:rPr>
        <w:t>（以高德地图导航为准，截图打印）</w:t>
      </w:r>
    </w:p>
    <w:p w14:paraId="020B8448">
      <w:pPr>
        <w:spacing w:line="600" w:lineRule="exact"/>
        <w:rPr>
          <w:rFonts w:ascii="宋体" w:hAnsi="宋体" w:cs="宋体"/>
          <w:highlight w:val="none"/>
        </w:rPr>
      </w:pPr>
    </w:p>
    <w:p w14:paraId="5749CCBB">
      <w:pPr>
        <w:spacing w:line="600" w:lineRule="exact"/>
        <w:rPr>
          <w:rFonts w:ascii="宋体" w:hAnsi="宋体" w:cs="宋体"/>
          <w:sz w:val="32"/>
          <w:szCs w:val="32"/>
          <w:highlight w:val="none"/>
        </w:rPr>
      </w:pPr>
      <w:r>
        <w:rPr>
          <w:rFonts w:hint="eastAsia" w:ascii="宋体" w:hAnsi="宋体" w:cs="宋体"/>
          <w:sz w:val="32"/>
          <w:szCs w:val="32"/>
          <w:highlight w:val="none"/>
        </w:rPr>
        <w:t xml:space="preserve">          </w:t>
      </w:r>
    </w:p>
    <w:p w14:paraId="128EC133">
      <w:pPr>
        <w:pStyle w:val="4"/>
        <w:numPr>
          <w:ilvl w:val="0"/>
          <w:numId w:val="0"/>
        </w:numPr>
        <w:spacing w:after="0" w:line="600" w:lineRule="exact"/>
        <w:rPr>
          <w:rFonts w:ascii="宋体" w:hAnsi="宋体" w:eastAsia="宋体" w:cs="宋体"/>
          <w:sz w:val="32"/>
          <w:szCs w:val="32"/>
          <w:highlight w:val="none"/>
          <w:lang w:eastAsia="zh-CN"/>
        </w:rPr>
      </w:pPr>
    </w:p>
    <w:p w14:paraId="69D04240">
      <w:pPr>
        <w:spacing w:line="600" w:lineRule="exact"/>
        <w:jc w:val="left"/>
        <w:rPr>
          <w:rFonts w:ascii="宋体" w:hAnsi="宋体" w:cs="宋体"/>
          <w:sz w:val="32"/>
          <w:szCs w:val="32"/>
          <w:highlight w:val="none"/>
        </w:rPr>
      </w:pPr>
    </w:p>
    <w:p w14:paraId="0D63CA34">
      <w:pPr>
        <w:spacing w:line="600" w:lineRule="exact"/>
        <w:jc w:val="left"/>
        <w:rPr>
          <w:rFonts w:ascii="宋体" w:hAnsi="宋体" w:cs="宋体"/>
          <w:sz w:val="32"/>
          <w:szCs w:val="32"/>
          <w:highlight w:val="none"/>
        </w:rPr>
      </w:pPr>
    </w:p>
    <w:p w14:paraId="475892DA">
      <w:pPr>
        <w:spacing w:line="600" w:lineRule="exact"/>
        <w:jc w:val="left"/>
        <w:rPr>
          <w:rFonts w:ascii="宋体" w:hAnsi="宋体" w:cs="宋体"/>
          <w:sz w:val="32"/>
          <w:szCs w:val="32"/>
          <w:highlight w:val="none"/>
        </w:rPr>
      </w:pPr>
    </w:p>
    <w:p w14:paraId="39E38FF6">
      <w:pPr>
        <w:spacing w:line="600" w:lineRule="exact"/>
        <w:jc w:val="left"/>
        <w:rPr>
          <w:rFonts w:ascii="宋体" w:hAnsi="宋体" w:cs="宋体"/>
          <w:sz w:val="32"/>
          <w:szCs w:val="32"/>
          <w:highlight w:val="none"/>
        </w:rPr>
      </w:pPr>
    </w:p>
    <w:p w14:paraId="435FBADA">
      <w:pPr>
        <w:spacing w:line="600" w:lineRule="exact"/>
        <w:jc w:val="left"/>
        <w:rPr>
          <w:rFonts w:ascii="宋体" w:hAnsi="宋体" w:cs="宋体"/>
          <w:sz w:val="32"/>
          <w:szCs w:val="32"/>
          <w:highlight w:val="none"/>
        </w:rPr>
      </w:pPr>
    </w:p>
    <w:p w14:paraId="313BFB6D">
      <w:pPr>
        <w:pStyle w:val="2"/>
        <w:rPr>
          <w:rFonts w:ascii="宋体" w:hAnsi="宋体" w:cs="宋体"/>
          <w:sz w:val="32"/>
          <w:szCs w:val="32"/>
          <w:highlight w:val="none"/>
        </w:rPr>
      </w:pPr>
    </w:p>
    <w:p w14:paraId="71254F48">
      <w:pPr>
        <w:rPr>
          <w:highlight w:val="none"/>
        </w:rPr>
      </w:pPr>
    </w:p>
    <w:p w14:paraId="0A7F7642">
      <w:pPr>
        <w:spacing w:line="600" w:lineRule="exact"/>
        <w:rPr>
          <w:rFonts w:ascii="宋体" w:hAnsi="宋体" w:cs="宋体"/>
          <w:b/>
          <w:bCs/>
          <w:sz w:val="28"/>
          <w:szCs w:val="28"/>
          <w:highlight w:val="none"/>
        </w:rPr>
      </w:pPr>
    </w:p>
    <w:p w14:paraId="44A03E96">
      <w:pPr>
        <w:spacing w:line="600" w:lineRule="exact"/>
        <w:rPr>
          <w:rFonts w:ascii="宋体" w:hAnsi="宋体" w:cs="宋体"/>
          <w:b/>
          <w:bCs/>
          <w:sz w:val="28"/>
          <w:szCs w:val="28"/>
          <w:highlight w:val="none"/>
        </w:rPr>
      </w:pPr>
    </w:p>
    <w:p w14:paraId="186A60F9">
      <w:pPr>
        <w:spacing w:line="600" w:lineRule="exact"/>
        <w:ind w:firstLine="3654" w:firstLineChars="1300"/>
        <w:rPr>
          <w:rFonts w:ascii="宋体" w:hAnsi="宋体" w:eastAsia="宋体" w:cs="宋体"/>
          <w:sz w:val="28"/>
          <w:szCs w:val="28"/>
          <w:highlight w:val="none"/>
          <w:lang w:eastAsia="zh-CN"/>
        </w:rPr>
      </w:pPr>
      <w:r>
        <w:rPr>
          <w:rFonts w:hint="eastAsia" w:ascii="宋体" w:hAnsi="宋体" w:cs="宋体"/>
          <w:b/>
          <w:bCs/>
          <w:sz w:val="28"/>
          <w:szCs w:val="28"/>
          <w:highlight w:val="none"/>
          <w:lang w:eastAsia="zh-CN"/>
        </w:rPr>
        <w:t>一、</w:t>
      </w:r>
      <w:r>
        <w:rPr>
          <w:rFonts w:hint="eastAsia" w:ascii="宋体" w:hAnsi="宋体" w:cs="宋体"/>
          <w:b/>
          <w:bCs/>
          <w:sz w:val="28"/>
          <w:szCs w:val="28"/>
          <w:highlight w:val="none"/>
        </w:rPr>
        <w:t>报价</w:t>
      </w:r>
      <w:r>
        <w:rPr>
          <w:rFonts w:hint="eastAsia" w:ascii="宋体" w:hAnsi="宋体" w:cs="宋体"/>
          <w:b/>
          <w:bCs/>
          <w:sz w:val="28"/>
          <w:szCs w:val="28"/>
          <w:highlight w:val="none"/>
          <w:lang w:eastAsia="zh-CN"/>
        </w:rPr>
        <w:t>书</w:t>
      </w:r>
    </w:p>
    <w:p w14:paraId="3F437D3F">
      <w:pPr>
        <w:spacing w:line="600" w:lineRule="exact"/>
        <w:rPr>
          <w:rFonts w:hint="eastAsia" w:ascii="宋体" w:hAnsi="宋体" w:eastAsia="宋体" w:cs="宋体"/>
          <w:sz w:val="28"/>
          <w:szCs w:val="28"/>
          <w:highlight w:val="none"/>
          <w:u w:val="single"/>
          <w:lang w:eastAsia="zh-CN"/>
        </w:rPr>
      </w:pPr>
      <w:r>
        <w:rPr>
          <w:rFonts w:hint="eastAsia" w:ascii="宋体" w:hAnsi="宋体" w:cs="宋体"/>
          <w:sz w:val="28"/>
          <w:szCs w:val="28"/>
          <w:highlight w:val="none"/>
        </w:rPr>
        <w:t>致：</w:t>
      </w:r>
      <w:r>
        <w:rPr>
          <w:rFonts w:hint="eastAsia" w:ascii="宋体" w:hAnsi="宋体" w:cs="宋体"/>
          <w:sz w:val="28"/>
          <w:szCs w:val="28"/>
          <w:highlight w:val="none"/>
          <w:u w:val="single"/>
          <w:lang w:eastAsia="zh-CN"/>
        </w:rPr>
        <w:t>重庆公路养护工程（集团）有限公司</w:t>
      </w:r>
    </w:p>
    <w:p w14:paraId="13C0B7C1">
      <w:pPr>
        <w:spacing w:line="600" w:lineRule="exact"/>
        <w:ind w:firstLine="584" w:firstLineChars="200"/>
        <w:rPr>
          <w:rFonts w:ascii="宋体" w:hAnsi="宋体" w:cs="宋体"/>
          <w:spacing w:val="6"/>
          <w:sz w:val="28"/>
          <w:szCs w:val="28"/>
          <w:highlight w:val="none"/>
        </w:rPr>
      </w:pPr>
      <w:r>
        <w:rPr>
          <w:rFonts w:hint="eastAsia" w:ascii="宋体" w:hAnsi="宋体" w:cs="宋体"/>
          <w:spacing w:val="6"/>
          <w:sz w:val="28"/>
          <w:szCs w:val="28"/>
          <w:highlight w:val="none"/>
        </w:rPr>
        <w:t>1、我方已</w:t>
      </w:r>
      <w:r>
        <w:rPr>
          <w:rFonts w:hint="eastAsia" w:ascii="宋体" w:hAnsi="宋体" w:cs="宋体"/>
          <w:spacing w:val="6"/>
          <w:sz w:val="28"/>
          <w:szCs w:val="28"/>
          <w:highlight w:val="none"/>
          <w:lang w:val="en-US" w:eastAsia="zh-CN"/>
        </w:rPr>
        <w:t>仔细</w:t>
      </w:r>
      <w:r>
        <w:rPr>
          <w:rFonts w:hint="eastAsia" w:ascii="宋体" w:hAnsi="宋体" w:cs="宋体"/>
          <w:spacing w:val="6"/>
          <w:sz w:val="28"/>
          <w:szCs w:val="28"/>
          <w:highlight w:val="none"/>
        </w:rPr>
        <w:t>研究了</w:t>
      </w:r>
      <w:r>
        <w:rPr>
          <w:rFonts w:hint="eastAsia" w:ascii="宋体" w:hAnsi="宋体" w:cs="宋体"/>
          <w:sz w:val="28"/>
          <w:szCs w:val="28"/>
          <w:highlight w:val="none"/>
          <w:u w:val="single"/>
          <w:lang w:eastAsia="zh-CN"/>
        </w:rPr>
        <w:t>2026</w:t>
      </w:r>
      <w:r>
        <w:rPr>
          <w:rFonts w:hint="eastAsia" w:ascii="宋体" w:hAnsi="宋体" w:cs="宋体"/>
          <w:sz w:val="28"/>
          <w:szCs w:val="28"/>
          <w:highlight w:val="none"/>
          <w:u w:val="single"/>
        </w:rPr>
        <w:t>年</w:t>
      </w:r>
      <w:r>
        <w:rPr>
          <w:rFonts w:hint="eastAsia" w:ascii="宋体" w:hAnsi="宋体" w:cs="宋体"/>
          <w:sz w:val="28"/>
          <w:szCs w:val="28"/>
          <w:highlight w:val="none"/>
          <w:u w:val="single"/>
          <w:lang w:eastAsia="zh-CN"/>
        </w:rPr>
        <w:t>东南部管养中心濯水</w:t>
      </w:r>
      <w:r>
        <w:rPr>
          <w:rFonts w:hint="eastAsia" w:ascii="宋体" w:hAnsi="宋体" w:cs="宋体"/>
          <w:sz w:val="28"/>
          <w:szCs w:val="28"/>
          <w:highlight w:val="none"/>
          <w:u w:val="single"/>
        </w:rPr>
        <w:t>养护站车辆定点维修及保养服务</w:t>
      </w:r>
      <w:r>
        <w:rPr>
          <w:rFonts w:hint="eastAsia" w:ascii="宋体" w:hAnsi="宋体" w:cs="宋体"/>
          <w:sz w:val="28"/>
          <w:szCs w:val="28"/>
          <w:highlight w:val="none"/>
          <w:u w:val="single"/>
          <w:lang w:val="en-US" w:eastAsia="zh-CN"/>
        </w:rPr>
        <w:t>竞争性比选</w:t>
      </w:r>
      <w:r>
        <w:rPr>
          <w:rFonts w:hint="eastAsia" w:ascii="宋体" w:hAnsi="宋体" w:cs="宋体"/>
          <w:spacing w:val="6"/>
          <w:sz w:val="28"/>
          <w:szCs w:val="28"/>
          <w:highlight w:val="none"/>
        </w:rPr>
        <w:t>文件</w:t>
      </w:r>
      <w:r>
        <w:rPr>
          <w:rFonts w:hint="eastAsia" w:ascii="宋体" w:hAnsi="宋体" w:cs="宋体"/>
          <w:spacing w:val="6"/>
          <w:sz w:val="28"/>
          <w:szCs w:val="28"/>
          <w:highlight w:val="none"/>
          <w:lang w:val="en-US" w:eastAsia="zh-CN"/>
        </w:rPr>
        <w:t>的全部内容</w:t>
      </w:r>
      <w:r>
        <w:rPr>
          <w:rFonts w:hint="eastAsia" w:ascii="宋体" w:hAnsi="宋体" w:cs="宋体"/>
          <w:spacing w:val="6"/>
          <w:sz w:val="28"/>
          <w:szCs w:val="28"/>
          <w:highlight w:val="none"/>
        </w:rPr>
        <w:t>，并经过，澄清疑问，充分理解并掌握了竞争性比选文件的全部有关情况。现经我方认真分析研究，同意接受竞争性比选文件的全部内容和条件，并按此确定文件的要约内容，以本报价函向你方</w:t>
      </w:r>
      <w:r>
        <w:rPr>
          <w:rFonts w:hint="eastAsia" w:ascii="宋体" w:hAnsi="宋体" w:cs="宋体"/>
          <w:sz w:val="28"/>
          <w:szCs w:val="28"/>
          <w:highlight w:val="none"/>
          <w:u w:val="single"/>
          <w:lang w:eastAsia="zh-CN"/>
        </w:rPr>
        <w:t>2026</w:t>
      </w:r>
      <w:r>
        <w:rPr>
          <w:rFonts w:hint="eastAsia" w:ascii="宋体" w:hAnsi="宋体" w:cs="宋体"/>
          <w:sz w:val="28"/>
          <w:szCs w:val="28"/>
          <w:highlight w:val="none"/>
          <w:u w:val="single"/>
        </w:rPr>
        <w:t>年</w:t>
      </w:r>
      <w:r>
        <w:rPr>
          <w:rFonts w:hint="eastAsia" w:ascii="宋体" w:hAnsi="宋体" w:cs="宋体"/>
          <w:sz w:val="28"/>
          <w:szCs w:val="28"/>
          <w:highlight w:val="none"/>
          <w:u w:val="single"/>
          <w:lang w:eastAsia="zh-CN"/>
        </w:rPr>
        <w:t>东南部管养中心濯水</w:t>
      </w:r>
      <w:r>
        <w:rPr>
          <w:rFonts w:hint="eastAsia" w:ascii="宋体" w:hAnsi="宋体" w:cs="宋体"/>
          <w:sz w:val="28"/>
          <w:szCs w:val="28"/>
          <w:highlight w:val="none"/>
          <w:u w:val="single"/>
        </w:rPr>
        <w:t>养护站车辆定点维修及保养服务</w:t>
      </w:r>
      <w:r>
        <w:rPr>
          <w:rFonts w:hint="eastAsia" w:ascii="宋体" w:hAnsi="宋体" w:cs="宋体"/>
          <w:sz w:val="28"/>
          <w:szCs w:val="28"/>
          <w:highlight w:val="none"/>
        </w:rPr>
        <w:t>维修工时费报价清单的</w:t>
      </w:r>
      <w:r>
        <w:rPr>
          <w:rFonts w:hint="eastAsia" w:ascii="宋体" w:hAnsi="宋体" w:cs="宋体"/>
          <w:spacing w:val="6"/>
          <w:sz w:val="28"/>
          <w:szCs w:val="28"/>
          <w:highlight w:val="none"/>
        </w:rPr>
        <w:t>全部内容进行报价。</w:t>
      </w:r>
    </w:p>
    <w:p w14:paraId="296689FC">
      <w:pPr>
        <w:spacing w:line="600" w:lineRule="exact"/>
        <w:ind w:firstLine="584" w:firstLineChars="200"/>
        <w:rPr>
          <w:rFonts w:hint="eastAsia" w:ascii="宋体" w:hAnsi="宋体" w:cs="宋体"/>
          <w:spacing w:val="6"/>
          <w:sz w:val="28"/>
          <w:szCs w:val="28"/>
          <w:highlight w:val="none"/>
        </w:rPr>
      </w:pPr>
      <w:r>
        <w:rPr>
          <w:rFonts w:hint="eastAsia" w:ascii="宋体" w:hAnsi="宋体" w:cs="宋体"/>
          <w:spacing w:val="6"/>
          <w:sz w:val="28"/>
          <w:szCs w:val="28"/>
          <w:highlight w:val="none"/>
        </w:rPr>
        <w:t>2、我方将严格按照有关文件规定参加投标报价，如由我方中标，将</w:t>
      </w:r>
      <w:r>
        <w:rPr>
          <w:rFonts w:hint="eastAsia" w:ascii="宋体" w:hAnsi="宋体" w:cs="宋体"/>
          <w:spacing w:val="6"/>
          <w:sz w:val="28"/>
          <w:szCs w:val="28"/>
          <w:highlight w:val="none"/>
          <w:lang w:eastAsia="zh-CN"/>
        </w:rPr>
        <w:t>严格</w:t>
      </w:r>
      <w:r>
        <w:rPr>
          <w:rFonts w:hint="eastAsia" w:ascii="宋体" w:hAnsi="宋体" w:cs="宋体"/>
          <w:spacing w:val="6"/>
          <w:sz w:val="28"/>
          <w:szCs w:val="28"/>
          <w:highlight w:val="none"/>
        </w:rPr>
        <w:t>确保质量、安全、进度符合竞争性比选人的要求，并愿意承担质量、进度方面的全部责任，在竞争性比选人向我方实际支付前，我方保证向竞争性比选人提供</w:t>
      </w:r>
      <w:r>
        <w:rPr>
          <w:rFonts w:hint="eastAsia" w:ascii="宋体" w:hAnsi="宋体" w:cs="宋体"/>
          <w:sz w:val="28"/>
          <w:szCs w:val="28"/>
          <w:highlight w:val="none"/>
        </w:rPr>
        <w:t>国家相关部门认可的税率为</w:t>
      </w:r>
      <w:r>
        <w:rPr>
          <w:rFonts w:hint="eastAsia" w:ascii="宋体" w:hAnsi="宋体" w:cs="宋体"/>
          <w:sz w:val="28"/>
          <w:szCs w:val="28"/>
          <w:highlight w:val="none"/>
          <w:u w:val="single"/>
        </w:rPr>
        <w:t xml:space="preserve"> </w:t>
      </w:r>
      <w:r>
        <w:rPr>
          <w:rFonts w:ascii="宋体" w:hAnsi="宋体" w:cs="宋体"/>
          <w:sz w:val="28"/>
          <w:szCs w:val="28"/>
          <w:highlight w:val="none"/>
          <w:u w:val="single"/>
        </w:rPr>
        <w:t xml:space="preserve">    </w:t>
      </w:r>
      <w:r>
        <w:rPr>
          <w:rFonts w:hint="eastAsia" w:ascii="宋体" w:hAnsi="宋体" w:cs="宋体"/>
          <w:sz w:val="28"/>
          <w:szCs w:val="28"/>
          <w:highlight w:val="none"/>
          <w:u w:val="single"/>
        </w:rPr>
        <w:t>%</w:t>
      </w:r>
      <w:r>
        <w:rPr>
          <w:rFonts w:hint="eastAsia" w:ascii="宋体" w:hAnsi="宋体" w:cs="宋体"/>
          <w:sz w:val="28"/>
          <w:szCs w:val="28"/>
          <w:highlight w:val="none"/>
        </w:rPr>
        <w:t>的发票</w:t>
      </w:r>
      <w:r>
        <w:rPr>
          <w:rFonts w:hint="eastAsia" w:ascii="宋体" w:hAnsi="宋体" w:cs="宋体"/>
          <w:spacing w:val="6"/>
          <w:sz w:val="28"/>
          <w:szCs w:val="28"/>
          <w:highlight w:val="none"/>
        </w:rPr>
        <w:t>并</w:t>
      </w:r>
      <w:r>
        <w:rPr>
          <w:rFonts w:hint="eastAsia" w:ascii="宋体" w:hAnsi="宋体" w:cs="宋体"/>
          <w:sz w:val="28"/>
          <w:szCs w:val="28"/>
          <w:highlight w:val="none"/>
        </w:rPr>
        <w:t>对</w:t>
      </w:r>
      <w:r>
        <w:rPr>
          <w:rFonts w:hint="eastAsia" w:ascii="宋体" w:hAnsi="宋体" w:cs="宋体"/>
          <w:spacing w:val="6"/>
          <w:sz w:val="28"/>
          <w:szCs w:val="28"/>
          <w:highlight w:val="none"/>
        </w:rPr>
        <w:t>工时费每项含税单价限价统一下浮</w:t>
      </w:r>
      <w:r>
        <w:rPr>
          <w:rFonts w:hint="eastAsia" w:ascii="宋体" w:hAnsi="宋体" w:cs="宋体"/>
          <w:spacing w:val="6"/>
          <w:sz w:val="28"/>
          <w:szCs w:val="28"/>
          <w:highlight w:val="none"/>
          <w:u w:val="single"/>
        </w:rPr>
        <w:t xml:space="preserve">     %</w:t>
      </w:r>
      <w:r>
        <w:rPr>
          <w:rFonts w:hint="eastAsia" w:ascii="宋体" w:hAnsi="宋体" w:cs="宋体"/>
          <w:sz w:val="28"/>
          <w:szCs w:val="28"/>
          <w:highlight w:val="none"/>
        </w:rPr>
        <w:t>进行报价</w:t>
      </w:r>
      <w:r>
        <w:rPr>
          <w:rFonts w:hint="eastAsia" w:ascii="宋体" w:hAnsi="宋体" w:cs="宋体"/>
          <w:spacing w:val="6"/>
          <w:sz w:val="28"/>
          <w:szCs w:val="28"/>
          <w:highlight w:val="none"/>
        </w:rPr>
        <w:t>同时承担相应的法律责任，履行规定的一切责任和义务。</w:t>
      </w:r>
    </w:p>
    <w:p w14:paraId="409827D3">
      <w:pPr>
        <w:pStyle w:val="2"/>
        <w:rPr>
          <w:highlight w:val="none"/>
        </w:rPr>
      </w:pPr>
    </w:p>
    <w:p w14:paraId="486A91B5">
      <w:pPr>
        <w:spacing w:line="440" w:lineRule="exact"/>
        <w:ind w:left="3360" w:leftChars="1400" w:hanging="420" w:hangingChars="150"/>
        <w:rPr>
          <w:color w:val="auto"/>
          <w:sz w:val="28"/>
          <w:szCs w:val="28"/>
          <w:highlight w:val="none"/>
        </w:rPr>
      </w:pPr>
      <w:r>
        <w:rPr>
          <w:rFonts w:hint="eastAsia"/>
          <w:color w:val="auto"/>
          <w:sz w:val="28"/>
          <w:szCs w:val="28"/>
          <w:highlight w:val="none"/>
          <w:lang w:eastAsia="zh-CN"/>
        </w:rPr>
        <w:t>竞标人</w:t>
      </w:r>
      <w:r>
        <w:rPr>
          <w:color w:val="auto"/>
          <w:sz w:val="28"/>
          <w:szCs w:val="28"/>
          <w:highlight w:val="none"/>
        </w:rPr>
        <w:t>：</w:t>
      </w:r>
      <w:r>
        <w:rPr>
          <w:color w:val="auto"/>
          <w:sz w:val="28"/>
          <w:szCs w:val="28"/>
          <w:highlight w:val="none"/>
          <w:u w:val="single"/>
        </w:rPr>
        <w:t xml:space="preserve">                    </w:t>
      </w:r>
      <w:r>
        <w:rPr>
          <w:color w:val="auto"/>
          <w:sz w:val="28"/>
          <w:szCs w:val="28"/>
          <w:highlight w:val="none"/>
        </w:rPr>
        <w:t>（盖单位章）</w:t>
      </w:r>
    </w:p>
    <w:p w14:paraId="482CF88E">
      <w:pPr>
        <w:spacing w:line="440" w:lineRule="exact"/>
        <w:ind w:left="3360" w:leftChars="1400" w:hanging="420" w:hangingChars="150"/>
        <w:rPr>
          <w:color w:val="auto"/>
          <w:sz w:val="28"/>
          <w:szCs w:val="28"/>
          <w:highlight w:val="none"/>
        </w:rPr>
      </w:pPr>
      <w:r>
        <w:rPr>
          <w:color w:val="auto"/>
          <w:sz w:val="28"/>
          <w:szCs w:val="28"/>
          <w:highlight w:val="none"/>
        </w:rPr>
        <w:t>法定代表人或其委托代理人：</w:t>
      </w:r>
      <w:r>
        <w:rPr>
          <w:color w:val="auto"/>
          <w:sz w:val="28"/>
          <w:szCs w:val="28"/>
          <w:highlight w:val="none"/>
          <w:u w:val="single"/>
        </w:rPr>
        <w:t xml:space="preserve">      </w:t>
      </w:r>
      <w:r>
        <w:rPr>
          <w:rFonts w:hint="eastAsia"/>
          <w:color w:val="auto"/>
          <w:sz w:val="28"/>
          <w:szCs w:val="28"/>
          <w:highlight w:val="none"/>
          <w:u w:val="single"/>
        </w:rPr>
        <w:t xml:space="preserve">   </w:t>
      </w:r>
      <w:r>
        <w:rPr>
          <w:color w:val="auto"/>
          <w:sz w:val="28"/>
          <w:szCs w:val="28"/>
          <w:highlight w:val="none"/>
        </w:rPr>
        <w:t>（签字）</w:t>
      </w:r>
    </w:p>
    <w:p w14:paraId="42BD5435">
      <w:pPr>
        <w:spacing w:line="440" w:lineRule="exact"/>
        <w:ind w:left="3360" w:leftChars="1400" w:hanging="420" w:hangingChars="150"/>
        <w:rPr>
          <w:rFonts w:hint="eastAsia"/>
          <w:color w:val="auto"/>
          <w:sz w:val="28"/>
          <w:szCs w:val="28"/>
          <w:highlight w:val="none"/>
        </w:rPr>
      </w:pPr>
      <w:r>
        <w:rPr>
          <w:color w:val="auto"/>
          <w:sz w:val="28"/>
          <w:szCs w:val="28"/>
          <w:highlight w:val="none"/>
        </w:rPr>
        <w:t>地址：</w:t>
      </w:r>
      <w:r>
        <w:rPr>
          <w:color w:val="auto"/>
          <w:sz w:val="28"/>
          <w:szCs w:val="28"/>
          <w:highlight w:val="none"/>
          <w:u w:val="single"/>
        </w:rPr>
        <w:t xml:space="preserve">                                     </w:t>
      </w:r>
    </w:p>
    <w:p w14:paraId="335BAA67">
      <w:pPr>
        <w:spacing w:line="440" w:lineRule="exact"/>
        <w:ind w:left="3360" w:leftChars="1400" w:hanging="420" w:hangingChars="150"/>
        <w:rPr>
          <w:color w:val="auto"/>
          <w:sz w:val="28"/>
          <w:szCs w:val="28"/>
          <w:highlight w:val="none"/>
        </w:rPr>
      </w:pPr>
      <w:r>
        <w:rPr>
          <w:color w:val="auto"/>
          <w:sz w:val="28"/>
          <w:szCs w:val="28"/>
          <w:highlight w:val="none"/>
        </w:rPr>
        <w:t>网址：</w:t>
      </w:r>
      <w:r>
        <w:rPr>
          <w:color w:val="auto"/>
          <w:sz w:val="28"/>
          <w:szCs w:val="28"/>
          <w:highlight w:val="none"/>
          <w:u w:val="single"/>
        </w:rPr>
        <w:t xml:space="preserve">                                     </w:t>
      </w:r>
    </w:p>
    <w:p w14:paraId="0546512F">
      <w:pPr>
        <w:spacing w:line="440" w:lineRule="exact"/>
        <w:ind w:left="3360" w:leftChars="1400" w:hanging="420" w:hangingChars="150"/>
        <w:rPr>
          <w:rFonts w:hint="eastAsia"/>
          <w:color w:val="auto"/>
          <w:sz w:val="28"/>
          <w:szCs w:val="28"/>
          <w:highlight w:val="none"/>
        </w:rPr>
      </w:pPr>
      <w:r>
        <w:rPr>
          <w:color w:val="auto"/>
          <w:sz w:val="28"/>
          <w:szCs w:val="28"/>
          <w:highlight w:val="none"/>
        </w:rPr>
        <w:t>电话：</w:t>
      </w:r>
      <w:r>
        <w:rPr>
          <w:color w:val="auto"/>
          <w:sz w:val="28"/>
          <w:szCs w:val="28"/>
          <w:highlight w:val="none"/>
          <w:u w:val="single"/>
        </w:rPr>
        <w:t xml:space="preserve">                                     </w:t>
      </w:r>
    </w:p>
    <w:p w14:paraId="319B11C6">
      <w:pPr>
        <w:spacing w:line="440" w:lineRule="exact"/>
        <w:ind w:left="3360" w:leftChars="1400" w:hanging="420" w:hangingChars="150"/>
        <w:rPr>
          <w:rFonts w:hint="eastAsia"/>
          <w:color w:val="auto"/>
          <w:sz w:val="28"/>
          <w:szCs w:val="28"/>
          <w:highlight w:val="none"/>
        </w:rPr>
      </w:pPr>
      <w:r>
        <w:rPr>
          <w:color w:val="auto"/>
          <w:sz w:val="28"/>
          <w:szCs w:val="28"/>
          <w:highlight w:val="none"/>
        </w:rPr>
        <w:t>传真：</w:t>
      </w:r>
      <w:r>
        <w:rPr>
          <w:color w:val="auto"/>
          <w:sz w:val="28"/>
          <w:szCs w:val="28"/>
          <w:highlight w:val="none"/>
          <w:u w:val="single"/>
        </w:rPr>
        <w:t xml:space="preserve">                                     </w:t>
      </w:r>
    </w:p>
    <w:p w14:paraId="25F6D746">
      <w:pPr>
        <w:spacing w:line="440" w:lineRule="exact"/>
        <w:ind w:left="3360" w:leftChars="1400" w:hanging="420" w:hangingChars="150"/>
        <w:rPr>
          <w:rFonts w:hint="eastAsia"/>
          <w:color w:val="auto"/>
          <w:szCs w:val="21"/>
          <w:highlight w:val="none"/>
        </w:rPr>
      </w:pPr>
      <w:r>
        <w:rPr>
          <w:color w:val="auto"/>
          <w:sz w:val="28"/>
          <w:szCs w:val="28"/>
          <w:highlight w:val="none"/>
        </w:rPr>
        <w:t>邮政编码：</w:t>
      </w:r>
      <w:r>
        <w:rPr>
          <w:color w:val="auto"/>
          <w:sz w:val="28"/>
          <w:szCs w:val="28"/>
          <w:highlight w:val="none"/>
          <w:u w:val="single"/>
        </w:rPr>
        <w:t xml:space="preserve">   </w:t>
      </w:r>
      <w:r>
        <w:rPr>
          <w:color w:val="auto"/>
          <w:szCs w:val="21"/>
          <w:highlight w:val="none"/>
          <w:u w:val="single"/>
        </w:rPr>
        <w:t xml:space="preserve">                              </w:t>
      </w:r>
    </w:p>
    <w:p w14:paraId="4C2038B5">
      <w:pPr>
        <w:spacing w:line="440" w:lineRule="exact"/>
        <w:ind w:firstLine="3675" w:firstLineChars="1750"/>
        <w:rPr>
          <w:color w:val="auto"/>
          <w:szCs w:val="21"/>
          <w:highlight w:val="none"/>
        </w:rPr>
      </w:pPr>
    </w:p>
    <w:p w14:paraId="0E9A494C">
      <w:pPr>
        <w:spacing w:line="400" w:lineRule="atLeast"/>
        <w:jc w:val="right"/>
        <w:rPr>
          <w:rFonts w:ascii="宋体" w:hAnsi="宋体" w:cs="宋体"/>
          <w:spacing w:val="6"/>
          <w:sz w:val="28"/>
          <w:szCs w:val="28"/>
          <w:highlight w:val="none"/>
        </w:rPr>
      </w:pPr>
      <w:r>
        <w:rPr>
          <w:rFonts w:hint="eastAsia"/>
          <w:color w:val="auto"/>
          <w:szCs w:val="21"/>
          <w:highlight w:val="none"/>
          <w:u w:val="single"/>
        </w:rPr>
        <w:t xml:space="preserve">        </w:t>
      </w:r>
      <w:r>
        <w:rPr>
          <w:color w:val="auto"/>
          <w:szCs w:val="21"/>
          <w:highlight w:val="none"/>
        </w:rPr>
        <w:t>年</w:t>
      </w:r>
      <w:r>
        <w:rPr>
          <w:rFonts w:hint="eastAsia"/>
          <w:color w:val="auto"/>
          <w:szCs w:val="21"/>
          <w:highlight w:val="none"/>
          <w:u w:val="single"/>
        </w:rPr>
        <w:t xml:space="preserve">        </w:t>
      </w:r>
      <w:r>
        <w:rPr>
          <w:color w:val="auto"/>
          <w:szCs w:val="21"/>
          <w:highlight w:val="none"/>
        </w:rPr>
        <w:t>月</w:t>
      </w:r>
      <w:r>
        <w:rPr>
          <w:rFonts w:hint="eastAsia"/>
          <w:color w:val="auto"/>
          <w:szCs w:val="21"/>
          <w:highlight w:val="none"/>
          <w:u w:val="single"/>
        </w:rPr>
        <w:t xml:space="preserve">        </w:t>
      </w:r>
      <w:r>
        <w:rPr>
          <w:color w:val="auto"/>
          <w:szCs w:val="21"/>
          <w:highlight w:val="none"/>
        </w:rPr>
        <w:t>日</w:t>
      </w:r>
    </w:p>
    <w:p w14:paraId="2FDBBF1F">
      <w:pPr>
        <w:spacing w:line="440" w:lineRule="exact"/>
        <w:ind w:left="0" w:leftChars="0" w:firstLine="1906" w:firstLineChars="678"/>
        <w:outlineLvl w:val="1"/>
        <w:rPr>
          <w:rFonts w:ascii="宋体" w:hAnsi="宋体" w:cs="宋体"/>
          <w:sz w:val="28"/>
          <w:szCs w:val="28"/>
          <w:highlight w:val="none"/>
        </w:rPr>
      </w:pPr>
      <w:r>
        <w:rPr>
          <w:rFonts w:hint="eastAsia" w:ascii="宋体" w:hAnsi="宋体" w:cs="宋体"/>
          <w:b/>
          <w:color w:val="auto"/>
          <w:sz w:val="28"/>
          <w:szCs w:val="28"/>
          <w:highlight w:val="none"/>
        </w:rPr>
        <w:t>二、法定代表人身份证明及授权委托书</w:t>
      </w:r>
    </w:p>
    <w:p w14:paraId="2924AC8B">
      <w:pPr>
        <w:topLinePunct/>
        <w:spacing w:line="600" w:lineRule="exact"/>
        <w:ind w:left="0" w:leftChars="0" w:firstLine="1898" w:firstLineChars="678"/>
        <w:jc w:val="both"/>
        <w:rPr>
          <w:rFonts w:ascii="宋体" w:hAnsi="宋体" w:cs="宋体"/>
          <w:bCs/>
          <w:sz w:val="28"/>
          <w:szCs w:val="28"/>
          <w:highlight w:val="none"/>
        </w:rPr>
      </w:pPr>
      <w:r>
        <w:rPr>
          <w:rFonts w:hint="eastAsia" w:ascii="宋体" w:hAnsi="宋体" w:cs="宋体"/>
          <w:bCs/>
          <w:sz w:val="28"/>
          <w:szCs w:val="28"/>
          <w:highlight w:val="none"/>
          <w:lang w:eastAsia="zh-CN"/>
        </w:rPr>
        <w:t>（一）</w:t>
      </w:r>
      <w:r>
        <w:rPr>
          <w:rFonts w:hint="eastAsia" w:ascii="宋体" w:hAnsi="宋体" w:cs="宋体"/>
          <w:bCs/>
          <w:sz w:val="28"/>
          <w:szCs w:val="28"/>
          <w:highlight w:val="none"/>
        </w:rPr>
        <w:t>法定代表人身份证明</w:t>
      </w:r>
    </w:p>
    <w:p w14:paraId="14BA9353">
      <w:pPr>
        <w:pStyle w:val="4"/>
        <w:numPr>
          <w:ilvl w:val="0"/>
          <w:numId w:val="0"/>
        </w:numPr>
        <w:spacing w:after="0" w:line="600" w:lineRule="exact"/>
        <w:rPr>
          <w:rFonts w:ascii="宋体" w:hAnsi="宋体" w:eastAsia="宋体" w:cs="宋体"/>
          <w:sz w:val="28"/>
          <w:szCs w:val="28"/>
          <w:highlight w:val="none"/>
          <w:lang w:eastAsia="zh-CN"/>
        </w:rPr>
      </w:pPr>
    </w:p>
    <w:p w14:paraId="5E223A1F">
      <w:pPr>
        <w:spacing w:line="600" w:lineRule="exact"/>
        <w:rPr>
          <w:rFonts w:ascii="宋体" w:hAnsi="宋体" w:cs="宋体"/>
          <w:sz w:val="28"/>
          <w:szCs w:val="28"/>
          <w:highlight w:val="none"/>
        </w:rPr>
      </w:pPr>
      <w:r>
        <w:rPr>
          <w:rFonts w:hint="eastAsia" w:ascii="宋体" w:hAnsi="宋体" w:cs="宋体"/>
          <w:sz w:val="28"/>
          <w:szCs w:val="28"/>
          <w:highlight w:val="none"/>
        </w:rPr>
        <w:t xml:space="preserve">竞标人名称：  </w:t>
      </w:r>
      <w:r>
        <w:rPr>
          <w:rFonts w:hint="eastAsia" w:ascii="宋体" w:hAnsi="宋体" w:cs="宋体"/>
          <w:sz w:val="28"/>
          <w:szCs w:val="28"/>
          <w:highlight w:val="none"/>
          <w:u w:val="single"/>
        </w:rPr>
        <w:t xml:space="preserve">                              </w:t>
      </w:r>
      <w:r>
        <w:rPr>
          <w:rFonts w:hint="eastAsia" w:ascii="宋体" w:hAnsi="宋体" w:cs="宋体"/>
          <w:sz w:val="28"/>
          <w:szCs w:val="28"/>
          <w:highlight w:val="none"/>
        </w:rPr>
        <w:t xml:space="preserve"> </w:t>
      </w:r>
    </w:p>
    <w:p w14:paraId="034B0439">
      <w:pPr>
        <w:spacing w:line="600" w:lineRule="exact"/>
        <w:rPr>
          <w:rFonts w:ascii="宋体" w:hAnsi="宋体" w:cs="宋体"/>
          <w:sz w:val="28"/>
          <w:szCs w:val="28"/>
          <w:highlight w:val="none"/>
        </w:rPr>
      </w:pPr>
      <w:r>
        <w:rPr>
          <w:rFonts w:hint="eastAsia" w:ascii="宋体" w:hAnsi="宋体" w:cs="宋体"/>
          <w:sz w:val="28"/>
          <w:szCs w:val="28"/>
          <w:highlight w:val="none"/>
        </w:rPr>
        <w:t>单位性质：</w:t>
      </w:r>
      <w:r>
        <w:rPr>
          <w:rFonts w:hint="eastAsia" w:ascii="宋体" w:hAnsi="宋体" w:cs="宋体"/>
          <w:sz w:val="28"/>
          <w:szCs w:val="28"/>
          <w:highlight w:val="none"/>
          <w:u w:val="single"/>
        </w:rPr>
        <w:t xml:space="preserve">                               </w:t>
      </w:r>
      <w:r>
        <w:rPr>
          <w:rFonts w:hint="eastAsia" w:ascii="宋体" w:hAnsi="宋体" w:cs="宋体"/>
          <w:sz w:val="28"/>
          <w:szCs w:val="28"/>
          <w:highlight w:val="none"/>
        </w:rPr>
        <w:t xml:space="preserve"> </w:t>
      </w:r>
    </w:p>
    <w:p w14:paraId="39A31F7C">
      <w:pPr>
        <w:spacing w:line="600" w:lineRule="exact"/>
        <w:rPr>
          <w:rFonts w:ascii="宋体" w:hAnsi="宋体" w:cs="宋体"/>
          <w:sz w:val="28"/>
          <w:szCs w:val="28"/>
          <w:highlight w:val="none"/>
        </w:rPr>
      </w:pPr>
      <w:r>
        <w:rPr>
          <w:rFonts w:hint="eastAsia" w:ascii="宋体" w:hAnsi="宋体" w:cs="宋体"/>
          <w:sz w:val="28"/>
          <w:szCs w:val="28"/>
          <w:highlight w:val="none"/>
        </w:rPr>
        <w:t>地址：</w:t>
      </w:r>
      <w:r>
        <w:rPr>
          <w:rFonts w:hint="eastAsia" w:ascii="宋体" w:hAnsi="宋体" w:cs="宋体"/>
          <w:sz w:val="28"/>
          <w:szCs w:val="28"/>
          <w:highlight w:val="none"/>
          <w:u w:val="single"/>
        </w:rPr>
        <w:t xml:space="preserve">                                   </w:t>
      </w:r>
    </w:p>
    <w:p w14:paraId="17AFF67F">
      <w:pPr>
        <w:spacing w:line="600" w:lineRule="exact"/>
        <w:rPr>
          <w:rFonts w:ascii="宋体" w:hAnsi="宋体" w:cs="宋体"/>
          <w:sz w:val="28"/>
          <w:szCs w:val="28"/>
          <w:highlight w:val="none"/>
        </w:rPr>
      </w:pPr>
      <w:r>
        <w:rPr>
          <w:rFonts w:hint="eastAsia" w:ascii="宋体" w:hAnsi="宋体" w:cs="宋体"/>
          <w:sz w:val="28"/>
          <w:szCs w:val="28"/>
          <w:highlight w:val="none"/>
        </w:rPr>
        <w:t>成立时间：</w:t>
      </w:r>
      <w:r>
        <w:rPr>
          <w:rFonts w:hint="eastAsia" w:ascii="宋体" w:hAnsi="宋体" w:cs="宋体"/>
          <w:sz w:val="28"/>
          <w:szCs w:val="28"/>
          <w:highlight w:val="none"/>
          <w:u w:val="single"/>
        </w:rPr>
        <w:t xml:space="preserve">      </w:t>
      </w:r>
      <w:r>
        <w:rPr>
          <w:rFonts w:hint="eastAsia" w:ascii="宋体" w:hAnsi="宋体" w:cs="宋体"/>
          <w:sz w:val="28"/>
          <w:szCs w:val="28"/>
          <w:highlight w:val="none"/>
        </w:rPr>
        <w:t xml:space="preserve"> 年</w:t>
      </w:r>
      <w:r>
        <w:rPr>
          <w:rFonts w:hint="eastAsia" w:ascii="宋体" w:hAnsi="宋体" w:cs="宋体"/>
          <w:sz w:val="28"/>
          <w:szCs w:val="28"/>
          <w:highlight w:val="none"/>
          <w:u w:val="single"/>
        </w:rPr>
        <w:t xml:space="preserve">     </w:t>
      </w:r>
      <w:r>
        <w:rPr>
          <w:rFonts w:hint="eastAsia" w:ascii="宋体" w:hAnsi="宋体" w:cs="宋体"/>
          <w:sz w:val="28"/>
          <w:szCs w:val="28"/>
          <w:highlight w:val="none"/>
        </w:rPr>
        <w:t xml:space="preserve"> 月</w:t>
      </w:r>
      <w:r>
        <w:rPr>
          <w:rFonts w:hint="eastAsia" w:ascii="宋体" w:hAnsi="宋体" w:cs="宋体"/>
          <w:sz w:val="28"/>
          <w:szCs w:val="28"/>
          <w:highlight w:val="none"/>
          <w:u w:val="single"/>
        </w:rPr>
        <w:t xml:space="preserve">     </w:t>
      </w:r>
      <w:r>
        <w:rPr>
          <w:rFonts w:hint="eastAsia" w:ascii="宋体" w:hAnsi="宋体" w:cs="宋体"/>
          <w:sz w:val="28"/>
          <w:szCs w:val="28"/>
          <w:highlight w:val="none"/>
        </w:rPr>
        <w:t xml:space="preserve"> 日</w:t>
      </w:r>
    </w:p>
    <w:p w14:paraId="0F0AEAB5">
      <w:pPr>
        <w:spacing w:line="600" w:lineRule="exact"/>
        <w:rPr>
          <w:rFonts w:ascii="宋体" w:hAnsi="宋体" w:cs="宋体"/>
          <w:sz w:val="28"/>
          <w:szCs w:val="28"/>
          <w:highlight w:val="none"/>
        </w:rPr>
      </w:pPr>
      <w:r>
        <w:rPr>
          <w:rFonts w:hint="eastAsia" w:ascii="宋体" w:hAnsi="宋体" w:cs="宋体"/>
          <w:sz w:val="28"/>
          <w:szCs w:val="28"/>
          <w:highlight w:val="none"/>
        </w:rPr>
        <w:t>经营期限：</w:t>
      </w:r>
      <w:r>
        <w:rPr>
          <w:rFonts w:hint="eastAsia" w:ascii="宋体" w:hAnsi="宋体" w:cs="宋体"/>
          <w:sz w:val="28"/>
          <w:szCs w:val="28"/>
          <w:highlight w:val="none"/>
          <w:u w:val="single"/>
        </w:rPr>
        <w:t xml:space="preserve">                                        </w:t>
      </w:r>
    </w:p>
    <w:p w14:paraId="6FFF998E">
      <w:pPr>
        <w:spacing w:line="600" w:lineRule="exact"/>
        <w:rPr>
          <w:rFonts w:ascii="宋体" w:hAnsi="宋体" w:cs="宋体"/>
          <w:sz w:val="28"/>
          <w:szCs w:val="28"/>
          <w:highlight w:val="none"/>
          <w:u w:val="single"/>
        </w:rPr>
      </w:pPr>
      <w:r>
        <w:rPr>
          <w:rFonts w:hint="eastAsia" w:ascii="宋体" w:hAnsi="宋体" w:cs="宋体"/>
          <w:sz w:val="28"/>
          <w:szCs w:val="28"/>
          <w:highlight w:val="none"/>
        </w:rPr>
        <w:t>姓名（签字）：</w:t>
      </w:r>
      <w:r>
        <w:rPr>
          <w:rFonts w:hint="eastAsia" w:ascii="宋体" w:hAnsi="宋体" w:cs="宋体"/>
          <w:sz w:val="28"/>
          <w:szCs w:val="28"/>
          <w:highlight w:val="none"/>
          <w:u w:val="single"/>
        </w:rPr>
        <w:t xml:space="preserve">       （法人手签） </w:t>
      </w:r>
      <w:r>
        <w:rPr>
          <w:rFonts w:hint="eastAsia" w:ascii="宋体" w:hAnsi="宋体" w:cs="宋体"/>
          <w:sz w:val="28"/>
          <w:szCs w:val="28"/>
          <w:highlight w:val="none"/>
        </w:rPr>
        <w:t>性别：</w:t>
      </w:r>
      <w:r>
        <w:rPr>
          <w:rFonts w:hint="eastAsia" w:ascii="宋体" w:hAnsi="宋体" w:cs="宋体"/>
          <w:sz w:val="28"/>
          <w:szCs w:val="28"/>
          <w:highlight w:val="none"/>
          <w:u w:val="single"/>
        </w:rPr>
        <w:t xml:space="preserve">     </w:t>
      </w:r>
      <w:r>
        <w:rPr>
          <w:rFonts w:hint="eastAsia" w:ascii="宋体" w:hAnsi="宋体" w:cs="宋体"/>
          <w:sz w:val="28"/>
          <w:szCs w:val="28"/>
          <w:highlight w:val="none"/>
        </w:rPr>
        <w:t>年龄：</w:t>
      </w:r>
      <w:r>
        <w:rPr>
          <w:rFonts w:hint="eastAsia" w:ascii="宋体" w:hAnsi="宋体" w:cs="宋体"/>
          <w:sz w:val="28"/>
          <w:szCs w:val="28"/>
          <w:highlight w:val="none"/>
          <w:u w:val="single"/>
        </w:rPr>
        <w:t xml:space="preserve">     </w:t>
      </w:r>
      <w:r>
        <w:rPr>
          <w:rFonts w:hint="eastAsia" w:ascii="宋体" w:hAnsi="宋体" w:cs="宋体"/>
          <w:sz w:val="28"/>
          <w:szCs w:val="28"/>
          <w:highlight w:val="none"/>
        </w:rPr>
        <w:t>职务：</w:t>
      </w:r>
      <w:r>
        <w:rPr>
          <w:rFonts w:hint="eastAsia" w:ascii="宋体" w:hAnsi="宋体" w:cs="宋体"/>
          <w:sz w:val="28"/>
          <w:szCs w:val="28"/>
          <w:highlight w:val="none"/>
          <w:u w:val="single"/>
        </w:rPr>
        <w:t xml:space="preserve">        </w:t>
      </w:r>
    </w:p>
    <w:p w14:paraId="26FCAADD">
      <w:pPr>
        <w:spacing w:line="600" w:lineRule="exact"/>
        <w:rPr>
          <w:rFonts w:ascii="宋体" w:hAnsi="宋体" w:cs="宋体"/>
          <w:sz w:val="28"/>
          <w:szCs w:val="28"/>
          <w:highlight w:val="none"/>
        </w:rPr>
      </w:pPr>
      <w:r>
        <w:rPr>
          <w:rFonts w:hint="eastAsia" w:ascii="宋体" w:hAnsi="宋体" w:cs="宋体"/>
          <w:sz w:val="28"/>
          <w:szCs w:val="28"/>
          <w:highlight w:val="none"/>
        </w:rPr>
        <w:t>系</w:t>
      </w:r>
      <w:r>
        <w:rPr>
          <w:rFonts w:hint="eastAsia" w:ascii="宋体" w:hAnsi="宋体" w:cs="宋体"/>
          <w:sz w:val="28"/>
          <w:szCs w:val="28"/>
          <w:highlight w:val="none"/>
          <w:u w:val="single"/>
        </w:rPr>
        <w:t xml:space="preserve">                             </w:t>
      </w:r>
      <w:r>
        <w:rPr>
          <w:rFonts w:hint="eastAsia" w:ascii="宋体" w:hAnsi="宋体" w:cs="宋体"/>
          <w:sz w:val="28"/>
          <w:szCs w:val="28"/>
          <w:highlight w:val="none"/>
        </w:rPr>
        <w:t xml:space="preserve"> （竞标人）的法定代表人。</w:t>
      </w:r>
    </w:p>
    <w:p w14:paraId="4E37DA0C">
      <w:pPr>
        <w:spacing w:line="600" w:lineRule="exact"/>
        <w:ind w:firstLine="560" w:firstLineChars="200"/>
        <w:rPr>
          <w:rFonts w:ascii="宋体" w:hAnsi="宋体" w:cs="宋体"/>
          <w:sz w:val="28"/>
          <w:szCs w:val="28"/>
          <w:highlight w:val="none"/>
        </w:rPr>
      </w:pPr>
      <w:r>
        <w:rPr>
          <w:rFonts w:hint="eastAsia" w:ascii="宋体" w:hAnsi="宋体" w:cs="宋体"/>
          <w:sz w:val="28"/>
          <w:szCs w:val="28"/>
          <w:highlight w:val="none"/>
        </w:rPr>
        <w:t>特此证明。</w:t>
      </w:r>
    </w:p>
    <w:p w14:paraId="0E10918A">
      <w:pPr>
        <w:spacing w:line="600" w:lineRule="exact"/>
        <w:rPr>
          <w:rFonts w:ascii="宋体" w:hAnsi="宋体" w:cs="宋体"/>
          <w:sz w:val="28"/>
          <w:szCs w:val="28"/>
          <w:highlight w:val="none"/>
        </w:rPr>
      </w:pPr>
    </w:p>
    <w:p w14:paraId="7AAC8886">
      <w:pPr>
        <w:spacing w:line="600" w:lineRule="exact"/>
        <w:rPr>
          <w:rFonts w:ascii="宋体" w:hAnsi="宋体" w:cs="宋体"/>
          <w:sz w:val="28"/>
          <w:szCs w:val="28"/>
          <w:highlight w:val="none"/>
        </w:rPr>
      </w:pPr>
      <w:r>
        <w:rPr>
          <w:rFonts w:hint="eastAsia" w:ascii="宋体" w:hAnsi="宋体" w:cs="宋体"/>
          <w:sz w:val="28"/>
          <w:szCs w:val="28"/>
          <w:highlight w:val="none"/>
        </w:rPr>
        <w:t xml:space="preserve">                             竞标人（盖单位章）：</w:t>
      </w:r>
      <w:r>
        <w:rPr>
          <w:rFonts w:hint="eastAsia" w:ascii="宋体" w:hAnsi="宋体" w:cs="宋体"/>
          <w:sz w:val="28"/>
          <w:szCs w:val="28"/>
          <w:highlight w:val="none"/>
          <w:u w:val="single"/>
        </w:rPr>
        <w:t xml:space="preserve">                  </w:t>
      </w:r>
    </w:p>
    <w:p w14:paraId="0F6B11E0">
      <w:pPr>
        <w:spacing w:line="600" w:lineRule="exact"/>
        <w:rPr>
          <w:rFonts w:ascii="宋体" w:hAnsi="宋体" w:cs="宋体"/>
          <w:sz w:val="28"/>
          <w:szCs w:val="28"/>
          <w:highlight w:val="none"/>
        </w:rPr>
      </w:pPr>
      <w:r>
        <w:rPr>
          <w:rFonts w:hint="eastAsia" w:ascii="宋体" w:hAnsi="宋体" w:cs="宋体"/>
          <w:sz w:val="28"/>
          <w:szCs w:val="28"/>
          <w:highlight w:val="none"/>
        </w:rPr>
        <w:t xml:space="preserve">                                    </w:t>
      </w:r>
      <w:r>
        <w:rPr>
          <w:rFonts w:hint="eastAsia" w:ascii="宋体" w:hAnsi="宋体" w:cs="宋体"/>
          <w:sz w:val="28"/>
          <w:szCs w:val="28"/>
          <w:highlight w:val="none"/>
          <w:u w:val="single"/>
        </w:rPr>
        <w:t xml:space="preserve">     </w:t>
      </w:r>
      <w:r>
        <w:rPr>
          <w:rFonts w:hint="eastAsia" w:ascii="宋体" w:hAnsi="宋体" w:cs="宋体"/>
          <w:sz w:val="28"/>
          <w:szCs w:val="28"/>
          <w:highlight w:val="none"/>
        </w:rPr>
        <w:t>年</w:t>
      </w:r>
      <w:r>
        <w:rPr>
          <w:rFonts w:hint="eastAsia" w:ascii="宋体" w:hAnsi="宋体" w:cs="宋体"/>
          <w:sz w:val="28"/>
          <w:szCs w:val="28"/>
          <w:highlight w:val="none"/>
          <w:u w:val="single"/>
        </w:rPr>
        <w:t xml:space="preserve">    </w:t>
      </w:r>
      <w:r>
        <w:rPr>
          <w:rFonts w:hint="eastAsia" w:ascii="宋体" w:hAnsi="宋体" w:cs="宋体"/>
          <w:sz w:val="28"/>
          <w:szCs w:val="28"/>
          <w:highlight w:val="none"/>
        </w:rPr>
        <w:t>月</w:t>
      </w:r>
      <w:r>
        <w:rPr>
          <w:rFonts w:hint="eastAsia" w:ascii="宋体" w:hAnsi="宋体" w:cs="宋体"/>
          <w:sz w:val="28"/>
          <w:szCs w:val="28"/>
          <w:highlight w:val="none"/>
          <w:u w:val="single"/>
        </w:rPr>
        <w:t xml:space="preserve">    </w:t>
      </w:r>
      <w:r>
        <w:rPr>
          <w:rFonts w:hint="eastAsia" w:ascii="宋体" w:hAnsi="宋体" w:cs="宋体"/>
          <w:sz w:val="28"/>
          <w:szCs w:val="28"/>
          <w:highlight w:val="none"/>
        </w:rPr>
        <w:t xml:space="preserve">日 </w:t>
      </w:r>
    </w:p>
    <w:p w14:paraId="5378E0FB">
      <w:pPr>
        <w:spacing w:line="600" w:lineRule="exact"/>
        <w:ind w:firstLine="140" w:firstLineChars="50"/>
        <w:rPr>
          <w:rFonts w:ascii="宋体" w:hAnsi="宋体" w:cs="宋体"/>
          <w:sz w:val="28"/>
          <w:szCs w:val="28"/>
          <w:highlight w:val="none"/>
        </w:rPr>
      </w:pPr>
    </w:p>
    <w:p w14:paraId="6263123B">
      <w:pPr>
        <w:spacing w:line="600" w:lineRule="exact"/>
        <w:ind w:firstLine="560" w:firstLineChars="200"/>
        <w:rPr>
          <w:rFonts w:ascii="宋体" w:hAnsi="宋体" w:cs="宋体"/>
          <w:sz w:val="28"/>
          <w:szCs w:val="28"/>
          <w:highlight w:val="none"/>
        </w:rPr>
      </w:pPr>
      <w:r>
        <w:rPr>
          <w:rFonts w:hint="eastAsia" w:ascii="宋体" w:hAnsi="宋体" w:cs="宋体"/>
          <w:sz w:val="28"/>
          <w:szCs w:val="28"/>
          <w:highlight w:val="none"/>
        </w:rPr>
        <w:t>注：法定代表人的签字必须是亲笔签名，不得用印章、签名章或其他电子制版签名。</w:t>
      </w:r>
    </w:p>
    <w:p w14:paraId="3DCBFC51">
      <w:pPr>
        <w:spacing w:line="600" w:lineRule="exact"/>
        <w:jc w:val="center"/>
        <w:rPr>
          <w:rFonts w:cs="仿宋" w:asciiTheme="minorEastAsia" w:hAnsiTheme="minorEastAsia" w:eastAsiaTheme="minorEastAsia"/>
          <w:bCs/>
          <w:sz w:val="28"/>
          <w:szCs w:val="28"/>
          <w:highlight w:val="none"/>
        </w:rPr>
      </w:pPr>
    </w:p>
    <w:p w14:paraId="734906B6">
      <w:pPr>
        <w:spacing w:line="600" w:lineRule="exact"/>
        <w:jc w:val="center"/>
        <w:rPr>
          <w:rFonts w:cs="仿宋" w:asciiTheme="minorEastAsia" w:hAnsiTheme="minorEastAsia" w:eastAsiaTheme="minorEastAsia"/>
          <w:bCs/>
          <w:sz w:val="32"/>
          <w:szCs w:val="32"/>
          <w:highlight w:val="none"/>
        </w:rPr>
      </w:pPr>
    </w:p>
    <w:p w14:paraId="6773A2D9">
      <w:pPr>
        <w:spacing w:line="600" w:lineRule="exact"/>
        <w:jc w:val="center"/>
        <w:rPr>
          <w:rFonts w:cs="仿宋" w:asciiTheme="minorEastAsia" w:hAnsiTheme="minorEastAsia" w:eastAsiaTheme="minorEastAsia"/>
          <w:bCs/>
          <w:sz w:val="32"/>
          <w:szCs w:val="32"/>
          <w:highlight w:val="none"/>
        </w:rPr>
      </w:pPr>
    </w:p>
    <w:p w14:paraId="62FE91D0">
      <w:pPr>
        <w:rPr>
          <w:highlight w:val="none"/>
        </w:rPr>
      </w:pPr>
      <w:r>
        <w:rPr>
          <w:rFonts w:cs="仿宋" w:asciiTheme="minorEastAsia" w:hAnsiTheme="minorEastAsia" w:eastAsiaTheme="minorEastAsia"/>
          <w:bCs/>
          <w:sz w:val="32"/>
          <w:szCs w:val="32"/>
          <w:highlight w:val="none"/>
        </w:rPr>
        <w:br w:type="page"/>
      </w:r>
    </w:p>
    <w:p w14:paraId="11DDF97C">
      <w:pPr>
        <w:spacing w:line="600" w:lineRule="exact"/>
        <w:jc w:val="center"/>
        <w:rPr>
          <w:rFonts w:cs="仿宋" w:asciiTheme="minorEastAsia" w:hAnsiTheme="minorEastAsia" w:eastAsiaTheme="minorEastAsia"/>
          <w:b/>
          <w:bCs w:val="0"/>
          <w:sz w:val="24"/>
          <w:szCs w:val="24"/>
          <w:highlight w:val="none"/>
          <w:lang w:eastAsia="zh-CN"/>
        </w:rPr>
      </w:pPr>
      <w:r>
        <w:rPr>
          <w:rFonts w:hint="eastAsia" w:cs="仿宋" w:asciiTheme="minorEastAsia" w:hAnsiTheme="minorEastAsia" w:eastAsiaTheme="minorEastAsia"/>
          <w:b/>
          <w:bCs w:val="0"/>
          <w:sz w:val="24"/>
          <w:szCs w:val="24"/>
          <w:highlight w:val="none"/>
          <w:lang w:eastAsia="zh-CN"/>
        </w:rPr>
        <w:t>（二）</w:t>
      </w:r>
      <w:r>
        <w:rPr>
          <w:rFonts w:hint="eastAsia" w:cs="仿宋" w:asciiTheme="minorEastAsia" w:hAnsiTheme="minorEastAsia" w:eastAsiaTheme="minorEastAsia"/>
          <w:b/>
          <w:bCs w:val="0"/>
          <w:sz w:val="24"/>
          <w:szCs w:val="24"/>
          <w:highlight w:val="none"/>
        </w:rPr>
        <w:t>授权委托书</w:t>
      </w:r>
    </w:p>
    <w:p w14:paraId="5BE72C9C">
      <w:pPr>
        <w:keepNext w:val="0"/>
        <w:keepLines w:val="0"/>
        <w:pageBreakBefore w:val="0"/>
        <w:widowControl w:val="0"/>
        <w:kinsoku/>
        <w:wordWrap/>
        <w:overflowPunct/>
        <w:topLinePunct/>
        <w:autoSpaceDE/>
        <w:autoSpaceDN/>
        <w:bidi w:val="0"/>
        <w:adjustRightInd/>
        <w:snapToGrid/>
        <w:spacing w:line="400" w:lineRule="exact"/>
        <w:ind w:firstLine="480" w:firstLineChars="200"/>
        <w:textAlignment w:val="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本人</w:t>
      </w:r>
      <w:r>
        <w:rPr>
          <w:rFonts w:hint="eastAsia" w:cs="仿宋" w:asciiTheme="minorEastAsia" w:hAnsiTheme="minorEastAsia" w:eastAsiaTheme="minorEastAsia"/>
          <w:sz w:val="24"/>
          <w:szCs w:val="24"/>
          <w:highlight w:val="none"/>
          <w:u w:val="single"/>
        </w:rPr>
        <w:t xml:space="preserve">       </w:t>
      </w:r>
      <w:r>
        <w:rPr>
          <w:rFonts w:hint="eastAsia" w:cs="仿宋" w:asciiTheme="minorEastAsia" w:hAnsiTheme="minorEastAsia" w:eastAsiaTheme="minorEastAsia"/>
          <w:sz w:val="24"/>
          <w:szCs w:val="24"/>
          <w:highlight w:val="none"/>
        </w:rPr>
        <w:t>（姓名）系</w:t>
      </w:r>
      <w:r>
        <w:rPr>
          <w:rFonts w:hint="eastAsia" w:cs="仿宋" w:asciiTheme="minorEastAsia" w:hAnsiTheme="minorEastAsia" w:eastAsiaTheme="minorEastAsia"/>
          <w:sz w:val="24"/>
          <w:szCs w:val="24"/>
          <w:highlight w:val="none"/>
          <w:u w:val="single"/>
        </w:rPr>
        <w:t xml:space="preserve">        </w:t>
      </w:r>
      <w:r>
        <w:rPr>
          <w:rFonts w:hint="eastAsia" w:cs="仿宋" w:asciiTheme="minorEastAsia" w:hAnsiTheme="minorEastAsia" w:eastAsiaTheme="minorEastAsia"/>
          <w:sz w:val="24"/>
          <w:szCs w:val="24"/>
          <w:highlight w:val="none"/>
        </w:rPr>
        <w:t>（竞标人名称）的法定代表人，现委托</w:t>
      </w:r>
      <w:r>
        <w:rPr>
          <w:rFonts w:hint="eastAsia" w:cs="仿宋" w:asciiTheme="minorEastAsia" w:hAnsiTheme="minorEastAsia" w:eastAsiaTheme="minorEastAsia"/>
          <w:sz w:val="24"/>
          <w:szCs w:val="24"/>
          <w:highlight w:val="none"/>
          <w:u w:val="single"/>
        </w:rPr>
        <w:t xml:space="preserve">        </w:t>
      </w:r>
      <w:r>
        <w:rPr>
          <w:rFonts w:hint="eastAsia" w:cs="仿宋" w:asciiTheme="minorEastAsia" w:hAnsiTheme="minorEastAsia" w:eastAsiaTheme="minorEastAsia"/>
          <w:sz w:val="24"/>
          <w:szCs w:val="24"/>
          <w:highlight w:val="none"/>
        </w:rPr>
        <w:t>（姓名）为我方代理人。代理人根据授权，以我方名义签署、澄清、说明、补正、递交、撤回、修改</w:t>
      </w:r>
      <w:r>
        <w:rPr>
          <w:rFonts w:hint="eastAsia" w:cs="仿宋" w:asciiTheme="minorEastAsia" w:hAnsiTheme="minorEastAsia" w:eastAsiaTheme="minorEastAsia"/>
          <w:sz w:val="24"/>
          <w:szCs w:val="24"/>
          <w:highlight w:val="none"/>
          <w:u w:val="single"/>
          <w:lang w:eastAsia="zh-CN"/>
        </w:rPr>
        <w:t>2026</w:t>
      </w:r>
      <w:r>
        <w:rPr>
          <w:rFonts w:hint="eastAsia" w:cs="仿宋" w:asciiTheme="minorEastAsia" w:hAnsiTheme="minorEastAsia" w:eastAsiaTheme="minorEastAsia"/>
          <w:sz w:val="24"/>
          <w:szCs w:val="24"/>
          <w:highlight w:val="none"/>
          <w:u w:val="single"/>
        </w:rPr>
        <w:t>年</w:t>
      </w:r>
      <w:r>
        <w:rPr>
          <w:rFonts w:hint="eastAsia" w:cs="仿宋" w:asciiTheme="minorEastAsia" w:hAnsiTheme="minorEastAsia" w:eastAsiaTheme="minorEastAsia"/>
          <w:sz w:val="24"/>
          <w:szCs w:val="24"/>
          <w:highlight w:val="none"/>
          <w:u w:val="single"/>
          <w:lang w:eastAsia="zh-CN"/>
        </w:rPr>
        <w:t>东南部管养中心濯水</w:t>
      </w:r>
      <w:r>
        <w:rPr>
          <w:rFonts w:hint="eastAsia" w:cs="仿宋" w:asciiTheme="minorEastAsia" w:hAnsiTheme="minorEastAsia" w:eastAsiaTheme="minorEastAsia"/>
          <w:sz w:val="24"/>
          <w:szCs w:val="24"/>
          <w:highlight w:val="none"/>
          <w:u w:val="single"/>
        </w:rPr>
        <w:t>养护站车辆定点维修及保养服务</w:t>
      </w:r>
      <w:r>
        <w:rPr>
          <w:rFonts w:hint="eastAsia" w:cs="仿宋" w:asciiTheme="minorEastAsia" w:hAnsiTheme="minorEastAsia" w:eastAsiaTheme="minorEastAsia"/>
          <w:sz w:val="24"/>
          <w:szCs w:val="24"/>
          <w:highlight w:val="none"/>
        </w:rPr>
        <w:t>报价函文件、签订合同和处理有关事宜，其法律后果由我方承担。</w:t>
      </w:r>
    </w:p>
    <w:p w14:paraId="28796C0F">
      <w:pPr>
        <w:keepNext w:val="0"/>
        <w:keepLines w:val="0"/>
        <w:pageBreakBefore w:val="0"/>
        <w:widowControl w:val="0"/>
        <w:kinsoku/>
        <w:wordWrap/>
        <w:overflowPunct/>
        <w:autoSpaceDE/>
        <w:autoSpaceDN/>
        <w:bidi w:val="0"/>
        <w:adjustRightInd/>
        <w:snapToGrid/>
        <w:spacing w:line="400" w:lineRule="exact"/>
        <w:textAlignment w:val="auto"/>
        <w:rPr>
          <w:rFonts w:cs="仿宋" w:asciiTheme="minorEastAsia" w:hAnsiTheme="minorEastAsia" w:eastAsiaTheme="minorEastAsia"/>
          <w:sz w:val="24"/>
          <w:szCs w:val="24"/>
          <w:highlight w:val="none"/>
          <w:u w:val="single"/>
        </w:rPr>
      </w:pPr>
      <w:r>
        <w:rPr>
          <w:rFonts w:hint="eastAsia" w:cs="仿宋" w:asciiTheme="minorEastAsia" w:hAnsiTheme="minorEastAsia" w:eastAsiaTheme="minorEastAsia"/>
          <w:sz w:val="24"/>
          <w:szCs w:val="24"/>
          <w:highlight w:val="none"/>
        </w:rPr>
        <w:t xml:space="preserve">    委托期限：</w:t>
      </w:r>
      <w:r>
        <w:rPr>
          <w:rFonts w:hint="eastAsia" w:cs="仿宋" w:asciiTheme="minorEastAsia" w:hAnsiTheme="minorEastAsia" w:eastAsiaTheme="minorEastAsia"/>
          <w:sz w:val="24"/>
          <w:szCs w:val="24"/>
          <w:highlight w:val="none"/>
          <w:u w:val="thick"/>
        </w:rPr>
        <w:t xml:space="preserve">      </w:t>
      </w:r>
      <w:r>
        <w:rPr>
          <w:rFonts w:hint="eastAsia" w:cs="仿宋" w:asciiTheme="minorEastAsia" w:hAnsiTheme="minorEastAsia" w:eastAsiaTheme="minorEastAsia"/>
          <w:sz w:val="24"/>
          <w:szCs w:val="24"/>
          <w:highlight w:val="none"/>
          <w:u w:val="single"/>
        </w:rPr>
        <w:t xml:space="preserve">            </w:t>
      </w:r>
    </w:p>
    <w:p w14:paraId="59434B2C">
      <w:pPr>
        <w:keepNext w:val="0"/>
        <w:keepLines w:val="0"/>
        <w:pageBreakBefore w:val="0"/>
        <w:widowControl w:val="0"/>
        <w:kinsoku/>
        <w:wordWrap/>
        <w:overflowPunct/>
        <w:autoSpaceDE/>
        <w:autoSpaceDN/>
        <w:bidi w:val="0"/>
        <w:adjustRightInd/>
        <w:snapToGrid/>
        <w:spacing w:line="400" w:lineRule="exact"/>
        <w:ind w:firstLine="480" w:firstLineChars="200"/>
        <w:textAlignment w:val="auto"/>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代理人无转委托权。</w:t>
      </w:r>
    </w:p>
    <w:p w14:paraId="0E938C5F">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cs="宋体"/>
          <w:color w:val="auto"/>
          <w:kern w:val="0"/>
          <w:sz w:val="24"/>
          <w:szCs w:val="24"/>
          <w:highlight w:val="none"/>
        </w:rPr>
      </w:pPr>
      <w:r>
        <w:rPr>
          <w:rFonts w:hint="eastAsia" w:ascii="宋体" w:hAnsi="宋体" w:cs="宋体"/>
          <w:b/>
          <w:bCs/>
          <w:color w:val="auto"/>
          <w:kern w:val="0"/>
          <w:sz w:val="24"/>
          <w:szCs w:val="24"/>
          <w:highlight w:val="none"/>
        </w:rPr>
        <w:t>附：法定代表人身份证</w:t>
      </w:r>
      <w:r>
        <w:rPr>
          <w:rFonts w:hint="eastAsia" w:ascii="宋体" w:hAnsi="宋体" w:cs="宋体"/>
          <w:b/>
          <w:bCs/>
          <w:color w:val="auto"/>
          <w:kern w:val="0"/>
          <w:sz w:val="24"/>
          <w:szCs w:val="24"/>
          <w:highlight w:val="none"/>
          <w:lang w:val="en-US" w:eastAsia="zh-CN"/>
        </w:rPr>
        <w:t>复印件、代理人身份证复印件</w:t>
      </w:r>
      <w:r>
        <w:rPr>
          <w:rFonts w:hint="eastAsia" w:ascii="宋体" w:hAnsi="宋体" w:cs="宋体"/>
          <w:color w:val="auto"/>
          <w:kern w:val="0"/>
          <w:sz w:val="24"/>
          <w:szCs w:val="24"/>
          <w:highlight w:val="none"/>
        </w:rPr>
        <w:t>。</w:t>
      </w:r>
    </w:p>
    <w:tbl>
      <w:tblPr>
        <w:tblStyle w:val="11"/>
        <w:tblpPr w:leftFromText="180" w:rightFromText="180" w:vertAnchor="text" w:horzAnchor="page" w:tblpX="1051" w:tblpY="340"/>
        <w:tblOverlap w:val="never"/>
        <w:tblW w:w="9660"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990"/>
        <w:gridCol w:w="4670"/>
      </w:tblGrid>
      <w:tr w14:paraId="41AEF69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783" w:hRule="atLeast"/>
        </w:trPr>
        <w:tc>
          <w:tcPr>
            <w:tcW w:w="4990" w:type="dxa"/>
            <w:noWrap w:val="0"/>
            <w:vAlign w:val="center"/>
          </w:tcPr>
          <w:p w14:paraId="5934FB34">
            <w:pPr>
              <w:spacing w:line="500" w:lineRule="exact"/>
              <w:jc w:val="center"/>
              <w:rPr>
                <w:rFonts w:hint="eastAsia"/>
                <w:sz w:val="24"/>
                <w:szCs w:val="24"/>
                <w:highlight w:val="none"/>
              </w:rPr>
            </w:pPr>
            <w:r>
              <w:rPr>
                <w:rFonts w:hint="eastAsia" w:ascii="宋体" w:hAnsi="宋体" w:cs="宋体"/>
                <w:sz w:val="24"/>
                <w:szCs w:val="24"/>
                <w:highlight w:val="none"/>
              </w:rPr>
              <w:t>法定代表人身份证正面</w:t>
            </w:r>
          </w:p>
        </w:tc>
        <w:tc>
          <w:tcPr>
            <w:tcW w:w="4670" w:type="dxa"/>
            <w:noWrap w:val="0"/>
            <w:vAlign w:val="center"/>
          </w:tcPr>
          <w:p w14:paraId="5CEE8B6C">
            <w:pPr>
              <w:spacing w:line="500" w:lineRule="exact"/>
              <w:jc w:val="center"/>
              <w:rPr>
                <w:rFonts w:hint="eastAsia"/>
                <w:sz w:val="24"/>
                <w:szCs w:val="24"/>
                <w:highlight w:val="none"/>
              </w:rPr>
            </w:pPr>
            <w:r>
              <w:rPr>
                <w:rFonts w:hint="eastAsia" w:ascii="宋体" w:hAnsi="宋体" w:cs="宋体"/>
                <w:sz w:val="24"/>
                <w:szCs w:val="24"/>
                <w:highlight w:val="none"/>
              </w:rPr>
              <w:t>法定代表人身份证反面</w:t>
            </w:r>
          </w:p>
        </w:tc>
      </w:tr>
      <w:tr w14:paraId="695070C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808" w:hRule="atLeast"/>
        </w:trPr>
        <w:tc>
          <w:tcPr>
            <w:tcW w:w="4990" w:type="dxa"/>
            <w:noWrap w:val="0"/>
            <w:vAlign w:val="center"/>
          </w:tcPr>
          <w:p w14:paraId="42550B36">
            <w:pPr>
              <w:spacing w:line="500" w:lineRule="exact"/>
              <w:jc w:val="center"/>
              <w:rPr>
                <w:rFonts w:hint="eastAsia"/>
                <w:sz w:val="24"/>
                <w:szCs w:val="24"/>
                <w:highlight w:val="none"/>
              </w:rPr>
            </w:pPr>
            <w:r>
              <w:rPr>
                <w:rFonts w:hint="eastAsia" w:ascii="宋体" w:hAnsi="宋体" w:cs="宋体"/>
                <w:sz w:val="24"/>
                <w:szCs w:val="24"/>
                <w:highlight w:val="none"/>
                <w:lang w:val="en-US" w:eastAsia="zh-CN"/>
              </w:rPr>
              <w:t>代理</w:t>
            </w:r>
            <w:r>
              <w:rPr>
                <w:rFonts w:hint="eastAsia" w:ascii="宋体" w:hAnsi="宋体" w:cs="宋体"/>
                <w:sz w:val="24"/>
                <w:szCs w:val="24"/>
                <w:highlight w:val="none"/>
              </w:rPr>
              <w:t>人身份证正面</w:t>
            </w:r>
          </w:p>
        </w:tc>
        <w:tc>
          <w:tcPr>
            <w:tcW w:w="4670" w:type="dxa"/>
            <w:noWrap w:val="0"/>
            <w:vAlign w:val="center"/>
          </w:tcPr>
          <w:p w14:paraId="0451B56E">
            <w:pPr>
              <w:spacing w:line="500" w:lineRule="exact"/>
              <w:jc w:val="center"/>
              <w:rPr>
                <w:rFonts w:hint="eastAsia"/>
                <w:sz w:val="24"/>
                <w:szCs w:val="24"/>
                <w:highlight w:val="none"/>
              </w:rPr>
            </w:pPr>
            <w:r>
              <w:rPr>
                <w:rFonts w:hint="eastAsia" w:ascii="宋体" w:hAnsi="宋体" w:cs="宋体"/>
                <w:sz w:val="24"/>
                <w:szCs w:val="24"/>
                <w:highlight w:val="none"/>
                <w:lang w:val="en-US" w:eastAsia="zh-CN"/>
              </w:rPr>
              <w:t>代理</w:t>
            </w:r>
            <w:r>
              <w:rPr>
                <w:rFonts w:hint="eastAsia" w:ascii="宋体" w:hAnsi="宋体" w:cs="宋体"/>
                <w:sz w:val="24"/>
                <w:szCs w:val="24"/>
                <w:highlight w:val="none"/>
              </w:rPr>
              <w:t>人身份证反面</w:t>
            </w:r>
          </w:p>
        </w:tc>
      </w:tr>
    </w:tbl>
    <w:p w14:paraId="1702D582">
      <w:pPr>
        <w:spacing w:line="600" w:lineRule="exact"/>
        <w:rPr>
          <w:rFonts w:cs="仿宋" w:asciiTheme="minorEastAsia" w:hAnsiTheme="minorEastAsia" w:eastAsiaTheme="minorEastAsia"/>
          <w:sz w:val="24"/>
          <w:szCs w:val="24"/>
          <w:highlight w:val="none"/>
        </w:rPr>
      </w:pPr>
    </w:p>
    <w:p w14:paraId="0DF73514">
      <w:pPr>
        <w:keepNext w:val="0"/>
        <w:keepLines w:val="0"/>
        <w:pageBreakBefore w:val="0"/>
        <w:widowControl w:val="0"/>
        <w:kinsoku/>
        <w:wordWrap/>
        <w:overflowPunct/>
        <w:topLinePunct w:val="0"/>
        <w:autoSpaceDE/>
        <w:autoSpaceDN/>
        <w:bidi w:val="0"/>
        <w:adjustRightInd/>
        <w:snapToGrid/>
        <w:spacing w:line="500" w:lineRule="exact"/>
        <w:ind w:firstLine="3120" w:firstLineChars="1300"/>
        <w:textAlignment w:val="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竞标人（盖单位章）：</w:t>
      </w:r>
      <w:r>
        <w:rPr>
          <w:rFonts w:hint="eastAsia" w:cs="仿宋" w:asciiTheme="minorEastAsia" w:hAnsiTheme="minorEastAsia" w:eastAsiaTheme="minorEastAsia"/>
          <w:sz w:val="24"/>
          <w:szCs w:val="24"/>
          <w:highlight w:val="none"/>
          <w:u w:val="single"/>
        </w:rPr>
        <w:t xml:space="preserve"> </w:t>
      </w:r>
    </w:p>
    <w:p w14:paraId="21F703A8">
      <w:pPr>
        <w:keepNext w:val="0"/>
        <w:keepLines w:val="0"/>
        <w:pageBreakBefore w:val="0"/>
        <w:widowControl w:val="0"/>
        <w:kinsoku/>
        <w:wordWrap/>
        <w:overflowPunct/>
        <w:topLinePunct w:val="0"/>
        <w:autoSpaceDE/>
        <w:autoSpaceDN/>
        <w:bidi w:val="0"/>
        <w:adjustRightInd/>
        <w:snapToGrid/>
        <w:spacing w:line="500" w:lineRule="exact"/>
        <w:ind w:firstLine="3120" w:firstLineChars="1300"/>
        <w:textAlignment w:val="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法定代表人（签字）：</w:t>
      </w:r>
      <w:r>
        <w:rPr>
          <w:rFonts w:hint="eastAsia" w:cs="仿宋" w:asciiTheme="minorEastAsia" w:hAnsiTheme="minorEastAsia" w:eastAsiaTheme="minorEastAsia"/>
          <w:sz w:val="24"/>
          <w:szCs w:val="24"/>
          <w:highlight w:val="none"/>
          <w:u w:val="single"/>
        </w:rPr>
        <w:t xml:space="preserve"> </w:t>
      </w:r>
    </w:p>
    <w:p w14:paraId="36DD613E">
      <w:pPr>
        <w:keepNext w:val="0"/>
        <w:keepLines w:val="0"/>
        <w:pageBreakBefore w:val="0"/>
        <w:widowControl w:val="0"/>
        <w:kinsoku/>
        <w:wordWrap/>
        <w:overflowPunct/>
        <w:topLinePunct w:val="0"/>
        <w:autoSpaceDE/>
        <w:autoSpaceDN/>
        <w:bidi w:val="0"/>
        <w:adjustRightInd/>
        <w:snapToGrid/>
        <w:spacing w:line="500" w:lineRule="exact"/>
        <w:ind w:firstLine="3120" w:firstLineChars="1300"/>
        <w:textAlignment w:val="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身份证号码：</w:t>
      </w:r>
      <w:r>
        <w:rPr>
          <w:rFonts w:hint="eastAsia" w:cs="仿宋" w:asciiTheme="minorEastAsia" w:hAnsiTheme="minorEastAsia" w:eastAsiaTheme="minorEastAsia"/>
          <w:sz w:val="24"/>
          <w:szCs w:val="24"/>
          <w:highlight w:val="none"/>
          <w:u w:val="single"/>
        </w:rPr>
        <w:t xml:space="preserve"> </w:t>
      </w:r>
    </w:p>
    <w:p w14:paraId="21C7CE75">
      <w:pPr>
        <w:keepNext w:val="0"/>
        <w:keepLines w:val="0"/>
        <w:pageBreakBefore w:val="0"/>
        <w:widowControl w:val="0"/>
        <w:kinsoku/>
        <w:wordWrap/>
        <w:overflowPunct/>
        <w:topLinePunct w:val="0"/>
        <w:autoSpaceDE/>
        <w:autoSpaceDN/>
        <w:bidi w:val="0"/>
        <w:adjustRightInd/>
        <w:snapToGrid/>
        <w:spacing w:line="500" w:lineRule="exact"/>
        <w:ind w:firstLine="3120" w:firstLineChars="1300"/>
        <w:textAlignment w:val="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委托代理人（签字）：</w:t>
      </w:r>
      <w:r>
        <w:rPr>
          <w:rFonts w:hint="eastAsia" w:cs="仿宋" w:asciiTheme="minorEastAsia" w:hAnsiTheme="minorEastAsia" w:eastAsiaTheme="minorEastAsia"/>
          <w:sz w:val="24"/>
          <w:szCs w:val="24"/>
          <w:highlight w:val="none"/>
          <w:u w:val="single"/>
        </w:rPr>
        <w:t xml:space="preserve"> </w:t>
      </w:r>
    </w:p>
    <w:p w14:paraId="735209D8">
      <w:pPr>
        <w:keepNext w:val="0"/>
        <w:keepLines w:val="0"/>
        <w:pageBreakBefore w:val="0"/>
        <w:widowControl w:val="0"/>
        <w:kinsoku/>
        <w:wordWrap/>
        <w:overflowPunct/>
        <w:topLinePunct w:val="0"/>
        <w:autoSpaceDE/>
        <w:autoSpaceDN/>
        <w:bidi w:val="0"/>
        <w:adjustRightInd/>
        <w:snapToGrid/>
        <w:spacing w:line="500" w:lineRule="exact"/>
        <w:ind w:firstLine="3120" w:firstLineChars="1300"/>
        <w:textAlignment w:val="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身份证号码：</w:t>
      </w:r>
      <w:r>
        <w:rPr>
          <w:rFonts w:hint="eastAsia" w:cs="仿宋" w:asciiTheme="minorEastAsia" w:hAnsiTheme="minorEastAsia" w:eastAsiaTheme="minorEastAsia"/>
          <w:sz w:val="24"/>
          <w:szCs w:val="24"/>
          <w:highlight w:val="none"/>
          <w:u w:val="single"/>
        </w:rPr>
        <w:t xml:space="preserve">         </w:t>
      </w:r>
    </w:p>
    <w:p w14:paraId="5986109B">
      <w:pPr>
        <w:keepNext w:val="0"/>
        <w:keepLines w:val="0"/>
        <w:pageBreakBefore w:val="0"/>
        <w:widowControl w:val="0"/>
        <w:kinsoku/>
        <w:wordWrap/>
        <w:overflowPunct/>
        <w:topLinePunct w:val="0"/>
        <w:autoSpaceDE/>
        <w:autoSpaceDN/>
        <w:bidi w:val="0"/>
        <w:adjustRightInd/>
        <w:snapToGrid/>
        <w:spacing w:line="500" w:lineRule="exact"/>
        <w:ind w:firstLine="4080" w:firstLineChars="1700"/>
        <w:textAlignment w:val="auto"/>
        <w:rPr>
          <w:rFonts w:asciiTheme="minorEastAsia" w:hAnsiTheme="minorEastAsia" w:eastAsiaTheme="minorEastAsia"/>
          <w:highlight w:val="none"/>
        </w:rPr>
      </w:pPr>
      <w:r>
        <w:rPr>
          <w:rFonts w:hint="eastAsia" w:cs="仿宋" w:asciiTheme="minorEastAsia" w:hAnsiTheme="minorEastAsia" w:eastAsiaTheme="minorEastAsia"/>
          <w:sz w:val="24"/>
          <w:szCs w:val="24"/>
          <w:highlight w:val="none"/>
          <w:u w:val="single"/>
        </w:rPr>
        <w:t xml:space="preserve">     </w:t>
      </w:r>
      <w:r>
        <w:rPr>
          <w:rFonts w:hint="eastAsia" w:cs="仿宋" w:asciiTheme="minorEastAsia" w:hAnsiTheme="minorEastAsia" w:eastAsiaTheme="minorEastAsia"/>
          <w:sz w:val="24"/>
          <w:szCs w:val="24"/>
          <w:highlight w:val="none"/>
        </w:rPr>
        <w:t>年</w:t>
      </w:r>
      <w:r>
        <w:rPr>
          <w:rFonts w:hint="eastAsia" w:cs="仿宋" w:asciiTheme="minorEastAsia" w:hAnsiTheme="minorEastAsia" w:eastAsiaTheme="minorEastAsia"/>
          <w:sz w:val="24"/>
          <w:szCs w:val="24"/>
          <w:highlight w:val="none"/>
          <w:u w:val="single"/>
        </w:rPr>
        <w:t xml:space="preserve">     </w:t>
      </w:r>
      <w:r>
        <w:rPr>
          <w:rFonts w:hint="eastAsia" w:cs="仿宋" w:asciiTheme="minorEastAsia" w:hAnsiTheme="minorEastAsia" w:eastAsiaTheme="minorEastAsia"/>
          <w:sz w:val="24"/>
          <w:szCs w:val="24"/>
          <w:highlight w:val="none"/>
        </w:rPr>
        <w:t>月</w:t>
      </w:r>
      <w:r>
        <w:rPr>
          <w:rFonts w:hint="eastAsia" w:cs="仿宋" w:asciiTheme="minorEastAsia" w:hAnsiTheme="minorEastAsia" w:eastAsiaTheme="minorEastAsia"/>
          <w:sz w:val="24"/>
          <w:szCs w:val="24"/>
          <w:highlight w:val="none"/>
          <w:u w:val="single"/>
        </w:rPr>
        <w:t xml:space="preserve">     </w:t>
      </w:r>
      <w:r>
        <w:rPr>
          <w:rFonts w:hint="eastAsia" w:cs="仿宋" w:asciiTheme="minorEastAsia" w:hAnsiTheme="minorEastAsia" w:eastAsiaTheme="minorEastAsia"/>
          <w:sz w:val="24"/>
          <w:szCs w:val="24"/>
          <w:highlight w:val="none"/>
        </w:rPr>
        <w:t>日</w:t>
      </w:r>
    </w:p>
    <w:p w14:paraId="7B410A34">
      <w:pPr>
        <w:numPr>
          <w:ilvl w:val="0"/>
          <w:numId w:val="8"/>
        </w:numPr>
        <w:tabs>
          <w:tab w:val="left" w:pos="900"/>
          <w:tab w:val="left" w:pos="1080"/>
        </w:tabs>
        <w:spacing w:line="600" w:lineRule="exact"/>
        <w:jc w:val="center"/>
        <w:outlineLvl w:val="0"/>
        <w:rPr>
          <w:rFonts w:cs="仿宋" w:asciiTheme="minorEastAsia" w:hAnsiTheme="minorEastAsia" w:eastAsiaTheme="minorEastAsia"/>
          <w:b/>
          <w:sz w:val="28"/>
          <w:szCs w:val="28"/>
          <w:highlight w:val="none"/>
        </w:rPr>
      </w:pPr>
      <w:r>
        <w:rPr>
          <w:rFonts w:hint="eastAsia" w:cs="仿宋" w:asciiTheme="minorEastAsia" w:hAnsiTheme="minorEastAsia" w:eastAsiaTheme="minorEastAsia"/>
          <w:b/>
          <w:sz w:val="28"/>
          <w:szCs w:val="28"/>
          <w:highlight w:val="none"/>
        </w:rPr>
        <w:t>有效的营业执照、银行开户许可证、维修资质证明等</w:t>
      </w:r>
      <w:r>
        <w:rPr>
          <w:rFonts w:hint="eastAsia" w:cs="仿宋" w:asciiTheme="minorEastAsia" w:hAnsiTheme="minorEastAsia" w:eastAsiaTheme="minorEastAsia"/>
          <w:b/>
          <w:sz w:val="28"/>
          <w:szCs w:val="28"/>
          <w:highlight w:val="none"/>
          <w:lang w:eastAsia="zh-CN"/>
        </w:rPr>
        <w:t>。</w:t>
      </w:r>
    </w:p>
    <w:p w14:paraId="5F49EEA3">
      <w:pPr>
        <w:pStyle w:val="4"/>
        <w:numPr>
          <w:ilvl w:val="0"/>
          <w:numId w:val="0"/>
        </w:numPr>
        <w:tabs>
          <w:tab w:val="clear" w:pos="2340"/>
        </w:tabs>
        <w:ind w:left="567"/>
        <w:rPr>
          <w:rFonts w:asciiTheme="minorEastAsia" w:hAnsiTheme="minorEastAsia" w:eastAsiaTheme="minorEastAsia"/>
          <w:highlight w:val="none"/>
          <w:lang w:eastAsia="zh-CN"/>
        </w:rPr>
      </w:pPr>
    </w:p>
    <w:p w14:paraId="37FAC352">
      <w:pPr>
        <w:spacing w:line="600" w:lineRule="exact"/>
        <w:jc w:val="left"/>
        <w:rPr>
          <w:rFonts w:cs="仿宋" w:asciiTheme="minorEastAsia" w:hAnsiTheme="minorEastAsia" w:eastAsiaTheme="minorEastAsia"/>
          <w:sz w:val="32"/>
          <w:szCs w:val="32"/>
          <w:highlight w:val="none"/>
        </w:rPr>
      </w:pPr>
    </w:p>
    <w:p w14:paraId="349CC23B">
      <w:pPr>
        <w:spacing w:line="600" w:lineRule="exact"/>
        <w:jc w:val="left"/>
        <w:rPr>
          <w:rFonts w:cs="仿宋" w:asciiTheme="minorEastAsia" w:hAnsiTheme="minorEastAsia" w:eastAsiaTheme="minorEastAsia"/>
          <w:sz w:val="32"/>
          <w:szCs w:val="32"/>
          <w:highlight w:val="none"/>
        </w:rPr>
      </w:pPr>
    </w:p>
    <w:p w14:paraId="7C05D4C4">
      <w:pPr>
        <w:pStyle w:val="3"/>
        <w:rPr>
          <w:rFonts w:cs="仿宋" w:asciiTheme="minorEastAsia" w:hAnsiTheme="minorEastAsia" w:eastAsiaTheme="minorEastAsia"/>
          <w:sz w:val="32"/>
          <w:szCs w:val="32"/>
          <w:highlight w:val="none"/>
        </w:rPr>
      </w:pPr>
    </w:p>
    <w:p w14:paraId="252DAF94">
      <w:pPr>
        <w:rPr>
          <w:rFonts w:cs="仿宋" w:asciiTheme="minorEastAsia" w:hAnsiTheme="minorEastAsia" w:eastAsiaTheme="minorEastAsia"/>
          <w:sz w:val="32"/>
          <w:szCs w:val="32"/>
          <w:highlight w:val="none"/>
        </w:rPr>
      </w:pPr>
    </w:p>
    <w:p w14:paraId="492E73A4">
      <w:pPr>
        <w:pStyle w:val="3"/>
        <w:rPr>
          <w:rFonts w:cs="仿宋" w:asciiTheme="minorEastAsia" w:hAnsiTheme="minorEastAsia" w:eastAsiaTheme="minorEastAsia"/>
          <w:sz w:val="32"/>
          <w:szCs w:val="32"/>
          <w:highlight w:val="none"/>
        </w:rPr>
      </w:pPr>
    </w:p>
    <w:p w14:paraId="55DCC887">
      <w:pPr>
        <w:rPr>
          <w:rFonts w:cs="仿宋" w:asciiTheme="minorEastAsia" w:hAnsiTheme="minorEastAsia" w:eastAsiaTheme="minorEastAsia"/>
          <w:sz w:val="32"/>
          <w:szCs w:val="32"/>
          <w:highlight w:val="none"/>
        </w:rPr>
      </w:pPr>
    </w:p>
    <w:p w14:paraId="23376555">
      <w:pPr>
        <w:pStyle w:val="3"/>
        <w:rPr>
          <w:rFonts w:cs="仿宋" w:asciiTheme="minorEastAsia" w:hAnsiTheme="minorEastAsia" w:eastAsiaTheme="minorEastAsia"/>
          <w:sz w:val="32"/>
          <w:szCs w:val="32"/>
          <w:highlight w:val="none"/>
        </w:rPr>
      </w:pPr>
    </w:p>
    <w:p w14:paraId="2AF10891">
      <w:pPr>
        <w:rPr>
          <w:rFonts w:cs="仿宋" w:asciiTheme="minorEastAsia" w:hAnsiTheme="minorEastAsia" w:eastAsiaTheme="minorEastAsia"/>
          <w:sz w:val="32"/>
          <w:szCs w:val="32"/>
          <w:highlight w:val="none"/>
        </w:rPr>
      </w:pPr>
    </w:p>
    <w:p w14:paraId="073DACC9">
      <w:pPr>
        <w:pStyle w:val="3"/>
        <w:rPr>
          <w:rFonts w:cs="仿宋" w:asciiTheme="minorEastAsia" w:hAnsiTheme="minorEastAsia" w:eastAsiaTheme="minorEastAsia"/>
          <w:sz w:val="32"/>
          <w:szCs w:val="32"/>
          <w:highlight w:val="none"/>
        </w:rPr>
      </w:pPr>
    </w:p>
    <w:p w14:paraId="6958D793">
      <w:pPr>
        <w:rPr>
          <w:rFonts w:cs="仿宋" w:asciiTheme="minorEastAsia" w:hAnsiTheme="minorEastAsia" w:eastAsiaTheme="minorEastAsia"/>
          <w:sz w:val="32"/>
          <w:szCs w:val="32"/>
          <w:highlight w:val="none"/>
        </w:rPr>
      </w:pPr>
    </w:p>
    <w:p w14:paraId="5944DFD1">
      <w:pPr>
        <w:pStyle w:val="3"/>
        <w:rPr>
          <w:rFonts w:hint="eastAsia" w:cs="仿宋" w:asciiTheme="minorEastAsia" w:hAnsiTheme="minorEastAsia" w:eastAsiaTheme="minorEastAsia"/>
          <w:sz w:val="32"/>
          <w:szCs w:val="32"/>
          <w:highlight w:val="none"/>
          <w:lang w:eastAsia="zh-CN"/>
        </w:rPr>
      </w:pPr>
    </w:p>
    <w:p w14:paraId="28D1C7AF">
      <w:pPr>
        <w:rPr>
          <w:rFonts w:hint="eastAsia" w:cs="仿宋" w:asciiTheme="minorEastAsia" w:hAnsiTheme="minorEastAsia" w:eastAsiaTheme="minorEastAsia"/>
          <w:sz w:val="32"/>
          <w:szCs w:val="32"/>
          <w:highlight w:val="none"/>
          <w:lang w:eastAsia="zh-CN"/>
        </w:rPr>
      </w:pPr>
    </w:p>
    <w:p w14:paraId="337E5F93">
      <w:pPr>
        <w:rPr>
          <w:rFonts w:cs="仿宋" w:asciiTheme="minorEastAsia" w:hAnsiTheme="minorEastAsia" w:eastAsiaTheme="minorEastAsia"/>
          <w:sz w:val="32"/>
          <w:szCs w:val="32"/>
          <w:highlight w:val="none"/>
        </w:rPr>
      </w:pPr>
    </w:p>
    <w:p w14:paraId="5B0BB3BC">
      <w:pPr>
        <w:rPr>
          <w:sz w:val="28"/>
          <w:szCs w:val="28"/>
          <w:highlight w:val="none"/>
        </w:rPr>
      </w:pPr>
    </w:p>
    <w:p w14:paraId="50B22B90">
      <w:pPr>
        <w:pStyle w:val="2"/>
        <w:rPr>
          <w:highlight w:val="none"/>
        </w:rPr>
      </w:pPr>
    </w:p>
    <w:p w14:paraId="438BCA79">
      <w:pPr>
        <w:tabs>
          <w:tab w:val="left" w:pos="900"/>
          <w:tab w:val="left" w:pos="1080"/>
        </w:tabs>
        <w:spacing w:line="300" w:lineRule="auto"/>
        <w:jc w:val="center"/>
        <w:outlineLvl w:val="0"/>
        <w:rPr>
          <w:rFonts w:hint="eastAsia" w:ascii="宋体" w:hAnsi="宋体" w:cs="宋体"/>
          <w:b/>
          <w:color w:val="auto"/>
          <w:sz w:val="28"/>
          <w:szCs w:val="28"/>
          <w:highlight w:val="none"/>
        </w:rPr>
      </w:pPr>
      <w:r>
        <w:rPr>
          <w:rFonts w:hint="eastAsia" w:ascii="宋体" w:hAnsi="宋体" w:cs="宋体"/>
          <w:b/>
          <w:color w:val="auto"/>
          <w:sz w:val="28"/>
          <w:szCs w:val="28"/>
          <w:highlight w:val="none"/>
          <w:lang w:val="en-US" w:eastAsia="zh-CN"/>
        </w:rPr>
        <w:t>四</w:t>
      </w:r>
      <w:r>
        <w:rPr>
          <w:rFonts w:hint="eastAsia" w:ascii="宋体" w:hAnsi="宋体" w:cs="宋体"/>
          <w:b/>
          <w:color w:val="auto"/>
          <w:sz w:val="28"/>
          <w:szCs w:val="28"/>
          <w:highlight w:val="none"/>
        </w:rPr>
        <w:t>、</w:t>
      </w:r>
      <w:r>
        <w:rPr>
          <w:rFonts w:hint="eastAsia" w:ascii="宋体" w:hAnsi="宋体" w:cs="宋体"/>
          <w:b/>
          <w:color w:val="auto"/>
          <w:sz w:val="28"/>
          <w:szCs w:val="28"/>
          <w:highlight w:val="none"/>
          <w:lang w:val="en-US" w:eastAsia="zh-CN"/>
        </w:rPr>
        <w:t>竞标</w:t>
      </w:r>
      <w:r>
        <w:rPr>
          <w:rFonts w:hint="eastAsia" w:ascii="宋体" w:hAnsi="宋体" w:cs="宋体"/>
          <w:b/>
          <w:color w:val="auto"/>
          <w:sz w:val="28"/>
          <w:szCs w:val="28"/>
          <w:highlight w:val="none"/>
        </w:rPr>
        <w:t>单位自行承诺部分</w:t>
      </w:r>
    </w:p>
    <w:p w14:paraId="47AC2473">
      <w:pPr>
        <w:spacing w:line="440" w:lineRule="exact"/>
        <w:rPr>
          <w:rFonts w:hint="eastAsia"/>
          <w:color w:val="auto"/>
          <w:sz w:val="28"/>
          <w:szCs w:val="28"/>
          <w:highlight w:val="none"/>
          <w:lang w:eastAsia="zh-CN"/>
        </w:rPr>
      </w:pPr>
      <w:r>
        <w:rPr>
          <w:rFonts w:hint="eastAsia"/>
          <w:color w:val="auto"/>
          <w:sz w:val="28"/>
          <w:szCs w:val="28"/>
          <w:highlight w:val="none"/>
          <w:lang w:eastAsia="zh-CN"/>
        </w:rPr>
        <w:t>重庆公路养护工程（集团）有限公司：</w:t>
      </w:r>
    </w:p>
    <w:p w14:paraId="70B80CA4">
      <w:pPr>
        <w:spacing w:line="440" w:lineRule="exact"/>
        <w:ind w:firstLine="560" w:firstLineChars="200"/>
        <w:rPr>
          <w:rFonts w:hint="eastAsia"/>
          <w:color w:val="auto"/>
          <w:sz w:val="28"/>
          <w:szCs w:val="28"/>
          <w:highlight w:val="none"/>
          <w:lang w:eastAsia="zh-CN"/>
        </w:rPr>
      </w:pPr>
      <w:r>
        <w:rPr>
          <w:rFonts w:hint="eastAsia"/>
          <w:color w:val="auto"/>
          <w:sz w:val="28"/>
          <w:szCs w:val="28"/>
          <w:highlight w:val="none"/>
          <w:lang w:eastAsia="zh-CN"/>
        </w:rPr>
        <w:t>我司承诺本次竞标文件的所有资料均为真实材料。我司将</w:t>
      </w:r>
      <w:r>
        <w:rPr>
          <w:rFonts w:hint="eastAsia"/>
          <w:color w:val="auto"/>
          <w:sz w:val="28"/>
          <w:szCs w:val="28"/>
          <w:highlight w:val="none"/>
          <w:lang w:val="en-US" w:eastAsia="zh-CN"/>
        </w:rPr>
        <w:t>履行比选文件及</w:t>
      </w:r>
      <w:r>
        <w:rPr>
          <w:rFonts w:hint="eastAsia"/>
          <w:color w:val="auto"/>
          <w:sz w:val="28"/>
          <w:szCs w:val="28"/>
          <w:highlight w:val="none"/>
          <w:lang w:eastAsia="zh-CN"/>
        </w:rPr>
        <w:t>合同</w:t>
      </w:r>
      <w:r>
        <w:rPr>
          <w:rFonts w:hint="eastAsia"/>
          <w:color w:val="auto"/>
          <w:sz w:val="28"/>
          <w:szCs w:val="28"/>
          <w:highlight w:val="none"/>
          <w:lang w:val="en-US" w:eastAsia="zh-CN"/>
        </w:rPr>
        <w:t>约定</w:t>
      </w:r>
      <w:r>
        <w:rPr>
          <w:rFonts w:hint="eastAsia"/>
          <w:color w:val="auto"/>
          <w:sz w:val="28"/>
          <w:szCs w:val="28"/>
          <w:highlight w:val="none"/>
          <w:lang w:eastAsia="zh-CN"/>
        </w:rPr>
        <w:t>。若违背竞争性比选文件及合同要求，我司将按照约定接受处罚。</w:t>
      </w:r>
    </w:p>
    <w:p w14:paraId="304AE368">
      <w:pPr>
        <w:spacing w:line="440" w:lineRule="exact"/>
        <w:rPr>
          <w:rFonts w:hint="eastAsia"/>
          <w:sz w:val="28"/>
          <w:szCs w:val="28"/>
          <w:highlight w:val="none"/>
        </w:rPr>
      </w:pPr>
      <w:r>
        <w:rPr>
          <w:rFonts w:hint="eastAsia" w:ascii="宋体" w:hAnsi="宋体" w:cs="宋体"/>
          <w:b/>
          <w:color w:val="auto"/>
          <w:sz w:val="28"/>
          <w:szCs w:val="28"/>
          <w:highlight w:val="none"/>
          <w:lang w:val="en-US" w:eastAsia="zh-CN"/>
        </w:rPr>
        <w:t xml:space="preserve">   </w:t>
      </w:r>
      <w:r>
        <w:rPr>
          <w:rFonts w:hint="eastAsia"/>
          <w:sz w:val="28"/>
          <w:szCs w:val="28"/>
          <w:highlight w:val="none"/>
        </w:rPr>
        <w:t>我司承诺在最近三年没有出现违法违规或失信行为；无拖欠劳务费的败诉记录；没有无故弃标的不良记录；未处于被责令停业，歇业，投标资格被取消，财产被接管、被采取强制措施、破产状态，并将按照比选文件要求实施项目。</w:t>
      </w:r>
    </w:p>
    <w:p w14:paraId="44C11B9C">
      <w:pPr>
        <w:pStyle w:val="18"/>
        <w:rPr>
          <w:rFonts w:hint="eastAsia" w:ascii="宋体" w:hAnsi="宋体" w:eastAsia="黑体" w:cs="宋体"/>
          <w:b/>
          <w:color w:val="auto"/>
          <w:sz w:val="28"/>
          <w:szCs w:val="28"/>
          <w:highlight w:val="none"/>
          <w:lang w:val="en-US" w:eastAsia="zh-CN"/>
        </w:rPr>
      </w:pPr>
    </w:p>
    <w:p w14:paraId="47D33898">
      <w:pPr>
        <w:keepNext w:val="0"/>
        <w:keepLines w:val="0"/>
        <w:pageBreakBefore w:val="0"/>
        <w:widowControl w:val="0"/>
        <w:kinsoku/>
        <w:wordWrap/>
        <w:overflowPunct/>
        <w:topLinePunct w:val="0"/>
        <w:autoSpaceDE/>
        <w:autoSpaceDN/>
        <w:bidi w:val="0"/>
        <w:adjustRightInd/>
        <w:snapToGrid/>
        <w:spacing w:line="440" w:lineRule="exact"/>
        <w:ind w:left="0" w:leftChars="0" w:firstLine="3780" w:firstLineChars="1350"/>
        <w:jc w:val="right"/>
        <w:textAlignment w:val="auto"/>
        <w:rPr>
          <w:color w:val="auto"/>
          <w:sz w:val="28"/>
          <w:szCs w:val="28"/>
          <w:highlight w:val="none"/>
        </w:rPr>
      </w:pPr>
      <w:r>
        <w:rPr>
          <w:color w:val="auto"/>
          <w:sz w:val="28"/>
          <w:szCs w:val="28"/>
          <w:highlight w:val="none"/>
        </w:rPr>
        <w:t xml:space="preserve"> </w:t>
      </w:r>
      <w:r>
        <w:rPr>
          <w:rFonts w:hint="eastAsia"/>
          <w:color w:val="auto"/>
          <w:sz w:val="28"/>
          <w:szCs w:val="28"/>
          <w:highlight w:val="none"/>
          <w:lang w:eastAsia="zh-CN"/>
        </w:rPr>
        <w:t>竞标人</w:t>
      </w:r>
      <w:r>
        <w:rPr>
          <w:rFonts w:hint="eastAsia"/>
          <w:color w:val="auto"/>
          <w:sz w:val="28"/>
          <w:szCs w:val="28"/>
          <w:highlight w:val="none"/>
        </w:rPr>
        <w:t>：</w:t>
      </w:r>
      <w:r>
        <w:rPr>
          <w:color w:val="auto"/>
          <w:sz w:val="28"/>
          <w:szCs w:val="28"/>
          <w:highlight w:val="none"/>
          <w:u w:val="single"/>
        </w:rPr>
        <w:t xml:space="preserve">                 </w:t>
      </w:r>
      <w:r>
        <w:rPr>
          <w:rFonts w:hint="eastAsia"/>
          <w:color w:val="auto"/>
          <w:sz w:val="28"/>
          <w:szCs w:val="28"/>
          <w:highlight w:val="none"/>
        </w:rPr>
        <w:t>（盖单位章）</w:t>
      </w:r>
    </w:p>
    <w:p w14:paraId="614297A7">
      <w:pPr>
        <w:pStyle w:val="18"/>
        <w:rPr>
          <w:color w:val="auto"/>
          <w:sz w:val="28"/>
          <w:szCs w:val="28"/>
          <w:highlight w:val="none"/>
        </w:rPr>
      </w:pPr>
      <w:r>
        <w:rPr>
          <w:color w:val="auto"/>
          <w:sz w:val="28"/>
          <w:szCs w:val="28"/>
          <w:highlight w:val="none"/>
        </w:rPr>
        <w:t xml:space="preserve">                                 </w:t>
      </w:r>
      <w:r>
        <w:rPr>
          <w:rFonts w:hint="eastAsia"/>
          <w:color w:val="auto"/>
          <w:sz w:val="28"/>
          <w:szCs w:val="28"/>
          <w:highlight w:val="none"/>
          <w:lang w:val="en-US" w:eastAsia="zh-CN"/>
        </w:rPr>
        <w:t xml:space="preserve">   </w:t>
      </w:r>
      <w:r>
        <w:rPr>
          <w:color w:val="auto"/>
          <w:sz w:val="28"/>
          <w:szCs w:val="28"/>
          <w:highlight w:val="none"/>
        </w:rPr>
        <w:t xml:space="preserve"> </w:t>
      </w:r>
    </w:p>
    <w:p w14:paraId="3B820C2E">
      <w:pPr>
        <w:pStyle w:val="2"/>
        <w:jc w:val="right"/>
        <w:rPr>
          <w:rFonts w:hint="default" w:eastAsia="宋体"/>
          <w:sz w:val="28"/>
          <w:szCs w:val="28"/>
          <w:highlight w:val="none"/>
          <w:u w:val="none"/>
          <w:lang w:val="en-US" w:eastAsia="zh-CN"/>
        </w:rPr>
        <w:sectPr>
          <w:pgSz w:w="11906" w:h="16838"/>
          <w:pgMar w:top="1871" w:right="1474" w:bottom="1814" w:left="1587" w:header="851" w:footer="567" w:gutter="0"/>
          <w:pgNumType w:start="0"/>
          <w:cols w:space="720" w:num="1"/>
          <w:titlePg/>
          <w:docGrid w:type="lines" w:linePitch="312" w:charSpace="0"/>
        </w:sectPr>
      </w:pPr>
      <w:r>
        <w:rPr>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none"/>
          <w:lang w:val="en-US" w:eastAsia="zh-CN"/>
        </w:rPr>
        <w:t>月</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lang w:val="en-US" w:eastAsia="zh-CN"/>
        </w:rPr>
        <w:t>日</w:t>
      </w:r>
    </w:p>
    <w:p w14:paraId="68548DEE">
      <w:pPr>
        <w:numPr>
          <w:ilvl w:val="0"/>
          <w:numId w:val="0"/>
        </w:numPr>
        <w:spacing w:line="600" w:lineRule="exact"/>
        <w:ind w:leftChars="0"/>
        <w:jc w:val="center"/>
        <w:rPr>
          <w:rFonts w:hint="eastAsia" w:cs="仿宋" w:asciiTheme="minorEastAsia" w:hAnsiTheme="minorEastAsia" w:eastAsiaTheme="minorEastAsia"/>
          <w:b/>
          <w:bCs/>
          <w:sz w:val="24"/>
          <w:szCs w:val="24"/>
          <w:highlight w:val="none"/>
          <w:lang w:eastAsia="zh-CN"/>
        </w:rPr>
      </w:pPr>
      <w:r>
        <w:rPr>
          <w:rFonts w:hint="eastAsia" w:cs="仿宋" w:asciiTheme="minorEastAsia" w:hAnsiTheme="minorEastAsia" w:eastAsiaTheme="minorEastAsia"/>
          <w:b/>
          <w:bCs/>
          <w:sz w:val="24"/>
          <w:szCs w:val="24"/>
          <w:highlight w:val="none"/>
          <w:lang w:val="en-US" w:eastAsia="zh-CN"/>
        </w:rPr>
        <w:t>五、</w:t>
      </w:r>
      <w:r>
        <w:rPr>
          <w:rFonts w:hint="eastAsia" w:cs="仿宋" w:asciiTheme="minorEastAsia" w:hAnsiTheme="minorEastAsia" w:eastAsiaTheme="minorEastAsia"/>
          <w:b/>
          <w:bCs/>
          <w:sz w:val="24"/>
          <w:szCs w:val="24"/>
          <w:highlight w:val="none"/>
          <w:lang w:eastAsia="zh-CN"/>
        </w:rPr>
        <w:t>报价清单</w:t>
      </w:r>
    </w:p>
    <w:tbl>
      <w:tblPr>
        <w:tblStyle w:val="11"/>
        <w:tblW w:w="5577" w:type="pct"/>
        <w:tblInd w:w="-8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3"/>
        <w:gridCol w:w="1587"/>
        <w:gridCol w:w="969"/>
        <w:gridCol w:w="1123"/>
        <w:gridCol w:w="1123"/>
        <w:gridCol w:w="1123"/>
        <w:gridCol w:w="1123"/>
        <w:gridCol w:w="1123"/>
        <w:gridCol w:w="1123"/>
      </w:tblGrid>
      <w:tr w14:paraId="04F1C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0107" w:type="dxa"/>
            <w:gridSpan w:val="9"/>
            <w:tcBorders>
              <w:top w:val="nil"/>
              <w:left w:val="nil"/>
              <w:bottom w:val="nil"/>
              <w:right w:val="nil"/>
              <w:tl2br w:val="nil"/>
              <w:tr2bl w:val="nil"/>
            </w:tcBorders>
            <w:noWrap w:val="0"/>
            <w:vAlign w:val="center"/>
          </w:tcPr>
          <w:p w14:paraId="7E3D44CD">
            <w:pPr>
              <w:keepNext w:val="0"/>
              <w:keepLines w:val="0"/>
              <w:widowControl/>
              <w:suppressLineNumbers w:val="0"/>
              <w:jc w:val="center"/>
              <w:textAlignment w:val="center"/>
              <w:rPr>
                <w:rStyle w:val="21"/>
                <w:sz w:val="24"/>
                <w:szCs w:val="24"/>
                <w:highlight w:val="none"/>
                <w:lang w:val="en-US" w:eastAsia="zh-CN" w:bidi="ar"/>
              </w:rPr>
            </w:pPr>
            <w:r>
              <w:rPr>
                <w:rStyle w:val="21"/>
                <w:sz w:val="24"/>
                <w:szCs w:val="24"/>
                <w:highlight w:val="none"/>
                <w:lang w:val="en-US" w:eastAsia="zh-CN" w:bidi="ar"/>
              </w:rPr>
              <w:t>重庆公路养护工程（集团）有限公司</w:t>
            </w:r>
          </w:p>
          <w:p w14:paraId="375A99C2">
            <w:pPr>
              <w:pStyle w:val="2"/>
              <w:jc w:val="center"/>
              <w:rPr>
                <w:rStyle w:val="21"/>
                <w:sz w:val="24"/>
                <w:szCs w:val="24"/>
                <w:highlight w:val="none"/>
                <w:lang w:val="en-US" w:eastAsia="zh-CN" w:bidi="ar"/>
              </w:rPr>
            </w:pPr>
            <w:r>
              <w:rPr>
                <w:rStyle w:val="21"/>
                <w:sz w:val="24"/>
                <w:szCs w:val="24"/>
                <w:highlight w:val="none"/>
                <w:lang w:val="en-US" w:eastAsia="zh-CN" w:bidi="ar"/>
              </w:rPr>
              <w:t>2026年东南部管养中心濯水养护站车辆定点维修及保养服务</w:t>
            </w:r>
          </w:p>
          <w:p w14:paraId="2B86B48C">
            <w:pPr>
              <w:jc w:val="center"/>
              <w:rPr>
                <w:rFonts w:hint="eastAsia"/>
                <w:sz w:val="24"/>
                <w:szCs w:val="24"/>
                <w:highlight w:val="none"/>
              </w:rPr>
            </w:pPr>
            <w:r>
              <w:rPr>
                <w:rStyle w:val="21"/>
                <w:sz w:val="24"/>
                <w:szCs w:val="24"/>
                <w:highlight w:val="none"/>
                <w:lang w:val="en-US" w:eastAsia="zh-CN" w:bidi="ar"/>
              </w:rPr>
              <w:t>工时费含税清单限价表</w:t>
            </w:r>
          </w:p>
        </w:tc>
      </w:tr>
      <w:tr w14:paraId="38FBF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76D6E56B">
            <w:pPr>
              <w:keepNext w:val="0"/>
              <w:keepLines w:val="0"/>
              <w:widowControl/>
              <w:suppressLineNumbers w:val="0"/>
              <w:jc w:val="center"/>
              <w:textAlignment w:val="center"/>
              <w:rPr>
                <w:rFonts w:hint="eastAsia" w:ascii="宋体" w:hAnsi="宋体"/>
                <w:color w:val="000000"/>
                <w:sz w:val="21"/>
                <w:szCs w:val="21"/>
                <w:highlight w:val="none"/>
              </w:rPr>
            </w:pPr>
            <w:r>
              <w:rPr>
                <w:rStyle w:val="21"/>
                <w:sz w:val="21"/>
                <w:szCs w:val="21"/>
                <w:highlight w:val="none"/>
                <w:lang w:val="en-US" w:eastAsia="zh-CN" w:bidi="ar"/>
              </w:rPr>
              <w:t>序号</w:t>
            </w:r>
          </w:p>
        </w:tc>
        <w:tc>
          <w:tcPr>
            <w:tcW w:w="1587"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101834C1">
            <w:pPr>
              <w:keepNext w:val="0"/>
              <w:keepLines w:val="0"/>
              <w:widowControl/>
              <w:suppressLineNumbers w:val="0"/>
              <w:jc w:val="center"/>
              <w:textAlignment w:val="center"/>
              <w:rPr>
                <w:rFonts w:hint="eastAsia" w:ascii="宋体" w:hAnsi="宋体"/>
                <w:color w:val="000000"/>
                <w:sz w:val="21"/>
                <w:szCs w:val="21"/>
                <w:highlight w:val="none"/>
              </w:rPr>
            </w:pPr>
            <w:r>
              <w:rPr>
                <w:rStyle w:val="21"/>
                <w:sz w:val="21"/>
                <w:szCs w:val="21"/>
                <w:highlight w:val="none"/>
                <w:lang w:val="en-US" w:eastAsia="zh-CN" w:bidi="ar"/>
              </w:rPr>
              <w:t>清单项目</w:t>
            </w:r>
          </w:p>
        </w:tc>
        <w:tc>
          <w:tcPr>
            <w:tcW w:w="969"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392BDAEA">
            <w:pPr>
              <w:keepNext w:val="0"/>
              <w:keepLines w:val="0"/>
              <w:widowControl/>
              <w:suppressLineNumbers w:val="0"/>
              <w:jc w:val="center"/>
              <w:textAlignment w:val="center"/>
              <w:rPr>
                <w:rFonts w:hint="eastAsia" w:ascii="宋体" w:hAnsi="宋体"/>
                <w:color w:val="000000"/>
                <w:sz w:val="21"/>
                <w:szCs w:val="21"/>
                <w:highlight w:val="none"/>
              </w:rPr>
            </w:pPr>
            <w:r>
              <w:rPr>
                <w:rStyle w:val="21"/>
                <w:sz w:val="21"/>
                <w:szCs w:val="21"/>
                <w:highlight w:val="none"/>
                <w:lang w:val="en-US" w:eastAsia="zh-CN" w:bidi="ar"/>
              </w:rPr>
              <w:t>编号</w:t>
            </w:r>
          </w:p>
        </w:tc>
        <w:tc>
          <w:tcPr>
            <w:tcW w:w="3369"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22E56FCB">
            <w:pPr>
              <w:keepNext w:val="0"/>
              <w:keepLines w:val="0"/>
              <w:widowControl/>
              <w:suppressLineNumbers w:val="0"/>
              <w:jc w:val="center"/>
              <w:textAlignment w:val="center"/>
              <w:rPr>
                <w:rFonts w:hint="default" w:ascii="宋体" w:hAnsi="宋体" w:eastAsia="宋体"/>
                <w:color w:val="000000"/>
                <w:sz w:val="21"/>
                <w:szCs w:val="21"/>
                <w:highlight w:val="none"/>
                <w:lang w:val="en-US" w:eastAsia="zh-CN"/>
              </w:rPr>
            </w:pPr>
            <w:r>
              <w:rPr>
                <w:rStyle w:val="21"/>
                <w:sz w:val="21"/>
                <w:szCs w:val="21"/>
                <w:highlight w:val="none"/>
                <w:lang w:val="en-US" w:eastAsia="zh-CN" w:bidi="ar"/>
              </w:rPr>
              <w:t>含税限价</w:t>
            </w:r>
          </w:p>
        </w:tc>
        <w:tc>
          <w:tcPr>
            <w:tcW w:w="3369"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7431EB18">
            <w:pPr>
              <w:keepNext w:val="0"/>
              <w:keepLines w:val="0"/>
              <w:widowControl/>
              <w:suppressLineNumbers w:val="0"/>
              <w:jc w:val="center"/>
              <w:textAlignment w:val="center"/>
              <w:rPr>
                <w:rStyle w:val="21"/>
                <w:rFonts w:hint="eastAsia"/>
                <w:sz w:val="21"/>
                <w:szCs w:val="21"/>
                <w:highlight w:val="none"/>
                <w:lang w:val="en-US" w:eastAsia="zh-CN" w:bidi="ar"/>
              </w:rPr>
            </w:pPr>
            <w:r>
              <w:rPr>
                <w:rStyle w:val="21"/>
                <w:rFonts w:hint="eastAsia"/>
                <w:sz w:val="21"/>
                <w:szCs w:val="21"/>
                <w:highlight w:val="none"/>
                <w:lang w:val="en-US" w:eastAsia="zh-CN" w:bidi="ar"/>
              </w:rPr>
              <w:t>综合单价下浮比例    %</w:t>
            </w:r>
          </w:p>
          <w:p w14:paraId="2FFEB382">
            <w:pPr>
              <w:keepNext w:val="0"/>
              <w:keepLines w:val="0"/>
              <w:widowControl/>
              <w:suppressLineNumbers w:val="0"/>
              <w:jc w:val="center"/>
              <w:textAlignment w:val="center"/>
              <w:rPr>
                <w:rStyle w:val="21"/>
                <w:rFonts w:hint="eastAsia"/>
                <w:sz w:val="21"/>
                <w:szCs w:val="21"/>
                <w:highlight w:val="none"/>
                <w:lang w:val="en-US" w:eastAsia="zh-CN" w:bidi="ar"/>
              </w:rPr>
            </w:pPr>
            <w:r>
              <w:rPr>
                <w:rStyle w:val="21"/>
                <w:rFonts w:hint="eastAsia"/>
                <w:sz w:val="21"/>
                <w:szCs w:val="21"/>
                <w:highlight w:val="none"/>
                <w:lang w:val="en-US" w:eastAsia="zh-CN" w:bidi="ar"/>
              </w:rPr>
              <w:t>（保留2位小数）</w:t>
            </w:r>
          </w:p>
          <w:p w14:paraId="3CBB0533">
            <w:pPr>
              <w:keepNext w:val="0"/>
              <w:keepLines w:val="0"/>
              <w:widowControl/>
              <w:suppressLineNumbers w:val="0"/>
              <w:jc w:val="center"/>
              <w:textAlignment w:val="center"/>
              <w:rPr>
                <w:rFonts w:hint="eastAsia" w:ascii="宋体" w:hAnsi="宋体"/>
                <w:color w:val="000000"/>
                <w:sz w:val="21"/>
                <w:szCs w:val="21"/>
                <w:highlight w:val="none"/>
              </w:rPr>
            </w:pPr>
            <w:r>
              <w:rPr>
                <w:rStyle w:val="21"/>
                <w:rFonts w:hint="eastAsia"/>
                <w:sz w:val="21"/>
                <w:szCs w:val="21"/>
                <w:highlight w:val="none"/>
                <w:lang w:val="en-US" w:eastAsia="zh-CN" w:bidi="ar"/>
              </w:rPr>
              <w:t>下浮后单价填入下表中</w:t>
            </w:r>
          </w:p>
        </w:tc>
      </w:tr>
      <w:tr w14:paraId="246C6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D518D6D">
            <w:pPr>
              <w:jc w:val="center"/>
              <w:rPr>
                <w:rFonts w:hint="eastAsia" w:ascii="宋体" w:hAnsi="宋体"/>
                <w:color w:val="000000"/>
                <w:sz w:val="21"/>
                <w:szCs w:val="21"/>
                <w:highlight w:val="none"/>
              </w:rPr>
            </w:pPr>
          </w:p>
        </w:tc>
        <w:tc>
          <w:tcPr>
            <w:tcW w:w="1587"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B69A32D">
            <w:pPr>
              <w:jc w:val="center"/>
              <w:rPr>
                <w:rFonts w:hint="eastAsia" w:ascii="宋体" w:hAnsi="宋体"/>
                <w:color w:val="000000"/>
                <w:sz w:val="21"/>
                <w:szCs w:val="21"/>
                <w:highlight w:val="none"/>
              </w:rPr>
            </w:pPr>
          </w:p>
        </w:tc>
        <w:tc>
          <w:tcPr>
            <w:tcW w:w="969"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D05DA24">
            <w:pPr>
              <w:jc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2F5C3B">
            <w:pPr>
              <w:keepNext w:val="0"/>
              <w:keepLines w:val="0"/>
              <w:widowControl/>
              <w:suppressLineNumbers w:val="0"/>
              <w:jc w:val="center"/>
              <w:textAlignment w:val="center"/>
              <w:rPr>
                <w:rFonts w:hint="default" w:ascii="宋体" w:hAnsi="宋体" w:eastAsia="宋体"/>
                <w:color w:val="000000"/>
                <w:sz w:val="21"/>
                <w:szCs w:val="21"/>
                <w:highlight w:val="none"/>
                <w:lang w:val="en-US" w:eastAsia="zh-CN"/>
              </w:rPr>
            </w:pPr>
            <w:r>
              <w:rPr>
                <w:rStyle w:val="21"/>
                <w:sz w:val="21"/>
                <w:szCs w:val="21"/>
                <w:highlight w:val="none"/>
                <w:lang w:val="en-US" w:eastAsia="zh-CN" w:bidi="ar"/>
              </w:rPr>
              <w:t>小型车</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FAF1F1">
            <w:pPr>
              <w:keepNext w:val="0"/>
              <w:keepLines w:val="0"/>
              <w:widowControl/>
              <w:suppressLineNumbers w:val="0"/>
              <w:jc w:val="center"/>
              <w:textAlignment w:val="center"/>
              <w:rPr>
                <w:rFonts w:hint="default" w:ascii="宋体" w:hAnsi="宋体" w:eastAsia="宋体"/>
                <w:color w:val="000000"/>
                <w:sz w:val="21"/>
                <w:szCs w:val="21"/>
                <w:highlight w:val="none"/>
                <w:lang w:val="en-US" w:eastAsia="zh-CN"/>
              </w:rPr>
            </w:pPr>
            <w:r>
              <w:rPr>
                <w:rStyle w:val="21"/>
                <w:sz w:val="21"/>
                <w:szCs w:val="21"/>
                <w:highlight w:val="none"/>
                <w:lang w:val="en-US" w:eastAsia="zh-CN" w:bidi="ar"/>
              </w:rPr>
              <w:t>中型车</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23F378">
            <w:pPr>
              <w:keepNext w:val="0"/>
              <w:keepLines w:val="0"/>
              <w:widowControl/>
              <w:suppressLineNumbers w:val="0"/>
              <w:jc w:val="center"/>
              <w:textAlignment w:val="center"/>
              <w:rPr>
                <w:rFonts w:hint="default" w:ascii="宋体" w:hAnsi="宋体" w:eastAsia="宋体"/>
                <w:color w:val="000000"/>
                <w:sz w:val="21"/>
                <w:szCs w:val="21"/>
                <w:highlight w:val="none"/>
                <w:lang w:val="en-US" w:eastAsia="zh-CN"/>
              </w:rPr>
            </w:pPr>
            <w:r>
              <w:rPr>
                <w:rStyle w:val="21"/>
                <w:sz w:val="21"/>
                <w:szCs w:val="21"/>
                <w:highlight w:val="none"/>
                <w:lang w:val="en-US" w:eastAsia="zh-CN" w:bidi="ar"/>
              </w:rPr>
              <w:t>大型车</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C3F0AE">
            <w:pPr>
              <w:keepNext w:val="0"/>
              <w:keepLines w:val="0"/>
              <w:widowControl/>
              <w:suppressLineNumbers w:val="0"/>
              <w:jc w:val="center"/>
              <w:textAlignment w:val="center"/>
              <w:rPr>
                <w:rFonts w:hint="eastAsia" w:ascii="宋体" w:hAnsi="宋体"/>
                <w:color w:val="000000"/>
                <w:sz w:val="21"/>
                <w:szCs w:val="21"/>
                <w:highlight w:val="none"/>
              </w:rPr>
            </w:pPr>
            <w:r>
              <w:rPr>
                <w:rStyle w:val="21"/>
                <w:sz w:val="21"/>
                <w:szCs w:val="21"/>
                <w:highlight w:val="none"/>
                <w:lang w:val="en-US" w:eastAsia="zh-CN" w:bidi="ar"/>
              </w:rPr>
              <w:t>小型车</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B2AE4F">
            <w:pPr>
              <w:keepNext w:val="0"/>
              <w:keepLines w:val="0"/>
              <w:widowControl/>
              <w:suppressLineNumbers w:val="0"/>
              <w:jc w:val="center"/>
              <w:textAlignment w:val="center"/>
              <w:rPr>
                <w:rFonts w:hint="eastAsia" w:ascii="宋体" w:hAnsi="宋体"/>
                <w:color w:val="000000"/>
                <w:sz w:val="21"/>
                <w:szCs w:val="21"/>
                <w:highlight w:val="none"/>
              </w:rPr>
            </w:pPr>
            <w:r>
              <w:rPr>
                <w:rStyle w:val="21"/>
                <w:sz w:val="21"/>
                <w:szCs w:val="21"/>
                <w:highlight w:val="none"/>
                <w:lang w:val="en-US" w:eastAsia="zh-CN" w:bidi="ar"/>
              </w:rPr>
              <w:t>中型车</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334F14">
            <w:pPr>
              <w:keepNext w:val="0"/>
              <w:keepLines w:val="0"/>
              <w:widowControl/>
              <w:suppressLineNumbers w:val="0"/>
              <w:jc w:val="center"/>
              <w:textAlignment w:val="center"/>
              <w:rPr>
                <w:rFonts w:hint="eastAsia" w:ascii="宋体" w:hAnsi="宋体"/>
                <w:color w:val="000000"/>
                <w:sz w:val="21"/>
                <w:szCs w:val="21"/>
                <w:highlight w:val="none"/>
              </w:rPr>
            </w:pPr>
            <w:r>
              <w:rPr>
                <w:rStyle w:val="21"/>
                <w:sz w:val="21"/>
                <w:szCs w:val="21"/>
                <w:highlight w:val="none"/>
                <w:lang w:val="en-US" w:eastAsia="zh-CN" w:bidi="ar"/>
              </w:rPr>
              <w:t>大型车</w:t>
            </w:r>
          </w:p>
        </w:tc>
      </w:tr>
      <w:tr w14:paraId="30DA4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32C955">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4B1E4E">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大修发动机</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1CB825">
            <w:pPr>
              <w:keepNext w:val="0"/>
              <w:keepLines w:val="0"/>
              <w:widowControl/>
              <w:suppressLineNumbers w:val="0"/>
              <w:jc w:val="center"/>
              <w:textAlignment w:val="center"/>
              <w:rPr>
                <w:rFonts w:hint="eastAsia" w:ascii="宋体" w:hAnsi="宋体"/>
                <w:color w:val="000000"/>
                <w:sz w:val="21"/>
                <w:szCs w:val="21"/>
                <w:highlight w:val="none"/>
              </w:rPr>
            </w:pPr>
            <w:r>
              <w:rPr>
                <w:rFonts w:hint="default" w:ascii="Courier New" w:hAnsi="Courier New" w:eastAsia="宋体" w:cs="Courier New"/>
                <w:i w:val="0"/>
                <w:iCs w:val="0"/>
                <w:color w:val="000000"/>
                <w:kern w:val="0"/>
                <w:sz w:val="20"/>
                <w:szCs w:val="20"/>
                <w:highlight w:val="none"/>
                <w:u w:val="none"/>
                <w:lang w:val="en-US" w:eastAsia="zh-CN" w:bidi="ar"/>
              </w:rPr>
              <w:t>FDJ-01</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C041A2">
            <w:pPr>
              <w:keepNext w:val="0"/>
              <w:keepLines w:val="0"/>
              <w:widowControl/>
              <w:suppressLineNumbers w:val="0"/>
              <w:jc w:val="center"/>
              <w:textAlignment w:val="center"/>
              <w:rPr>
                <w:rFonts w:hint="default" w:ascii="宋体" w:hAnsi="宋体" w:eastAsia="宋体"/>
                <w:color w:val="000000"/>
                <w:sz w:val="21"/>
                <w:szCs w:val="21"/>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1507.96</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0B07C7">
            <w:pPr>
              <w:keepNext w:val="0"/>
              <w:keepLines w:val="0"/>
              <w:widowControl/>
              <w:suppressLineNumbers w:val="0"/>
              <w:jc w:val="center"/>
              <w:textAlignment w:val="center"/>
              <w:rPr>
                <w:rFonts w:hint="default" w:ascii="宋体" w:hAnsi="宋体" w:eastAsia="宋体"/>
                <w:color w:val="000000"/>
                <w:sz w:val="21"/>
                <w:szCs w:val="21"/>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2111.5</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C206AD">
            <w:pPr>
              <w:keepNext w:val="0"/>
              <w:keepLines w:val="0"/>
              <w:widowControl/>
              <w:suppressLineNumbers w:val="0"/>
              <w:jc w:val="center"/>
              <w:textAlignment w:val="center"/>
              <w:rPr>
                <w:rFonts w:hint="default" w:ascii="宋体" w:hAnsi="宋体" w:eastAsia="宋体"/>
                <w:color w:val="000000"/>
                <w:sz w:val="21"/>
                <w:szCs w:val="21"/>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2714.16</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C201FE">
            <w:pPr>
              <w:keepNext w:val="0"/>
              <w:keepLines w:val="0"/>
              <w:widowControl/>
              <w:suppressLineNumbers w:val="0"/>
              <w:jc w:val="center"/>
              <w:textAlignment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6A9AB0">
            <w:pPr>
              <w:jc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F9DA3E">
            <w:pPr>
              <w:jc w:val="center"/>
              <w:rPr>
                <w:rFonts w:hint="eastAsia" w:ascii="宋体" w:hAnsi="宋体"/>
                <w:color w:val="000000"/>
                <w:sz w:val="21"/>
                <w:szCs w:val="21"/>
                <w:highlight w:val="none"/>
              </w:rPr>
            </w:pPr>
          </w:p>
        </w:tc>
      </w:tr>
      <w:tr w14:paraId="5037D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74D887">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00F799">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中修发动机</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1545B8">
            <w:pPr>
              <w:keepNext w:val="0"/>
              <w:keepLines w:val="0"/>
              <w:widowControl/>
              <w:suppressLineNumbers w:val="0"/>
              <w:jc w:val="center"/>
              <w:textAlignment w:val="center"/>
              <w:rPr>
                <w:rFonts w:hint="eastAsia" w:ascii="宋体" w:hAnsi="宋体"/>
                <w:color w:val="000000"/>
                <w:sz w:val="21"/>
                <w:szCs w:val="21"/>
                <w:highlight w:val="none"/>
              </w:rPr>
            </w:pPr>
            <w:r>
              <w:rPr>
                <w:rFonts w:hint="default" w:ascii="Courier New" w:hAnsi="Courier New" w:eastAsia="宋体" w:cs="Courier New"/>
                <w:i w:val="0"/>
                <w:iCs w:val="0"/>
                <w:color w:val="000000"/>
                <w:kern w:val="0"/>
                <w:sz w:val="20"/>
                <w:szCs w:val="20"/>
                <w:highlight w:val="none"/>
                <w:u w:val="none"/>
                <w:lang w:val="en-US" w:eastAsia="zh-CN" w:bidi="ar"/>
              </w:rPr>
              <w:t>FDJ-02</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1AD98C">
            <w:pPr>
              <w:keepNext w:val="0"/>
              <w:keepLines w:val="0"/>
              <w:widowControl/>
              <w:suppressLineNumbers w:val="0"/>
              <w:jc w:val="center"/>
              <w:textAlignment w:val="center"/>
              <w:rPr>
                <w:rFonts w:hint="default" w:ascii="宋体" w:hAnsi="宋体" w:eastAsia="宋体"/>
                <w:color w:val="000000"/>
                <w:sz w:val="21"/>
                <w:szCs w:val="21"/>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904.42</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3A5BF4">
            <w:pPr>
              <w:keepNext w:val="0"/>
              <w:keepLines w:val="0"/>
              <w:widowControl/>
              <w:suppressLineNumbers w:val="0"/>
              <w:jc w:val="center"/>
              <w:textAlignment w:val="center"/>
              <w:rPr>
                <w:rFonts w:hint="default" w:ascii="宋体" w:hAnsi="宋体" w:eastAsia="宋体"/>
                <w:color w:val="000000"/>
                <w:sz w:val="21"/>
                <w:szCs w:val="21"/>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1357.52</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9AAC54">
            <w:pPr>
              <w:keepNext w:val="0"/>
              <w:keepLines w:val="0"/>
              <w:widowControl/>
              <w:suppressLineNumbers w:val="0"/>
              <w:jc w:val="center"/>
              <w:textAlignment w:val="center"/>
              <w:rPr>
                <w:rFonts w:hint="default" w:ascii="宋体" w:hAnsi="宋体" w:eastAsia="宋体"/>
                <w:color w:val="000000"/>
                <w:sz w:val="21"/>
                <w:szCs w:val="21"/>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1809.73</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E27E9D">
            <w:pPr>
              <w:keepNext w:val="0"/>
              <w:keepLines w:val="0"/>
              <w:widowControl/>
              <w:suppressLineNumbers w:val="0"/>
              <w:jc w:val="center"/>
              <w:textAlignment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132445">
            <w:pPr>
              <w:jc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CA3398">
            <w:pPr>
              <w:jc w:val="center"/>
              <w:rPr>
                <w:rFonts w:hint="eastAsia" w:ascii="宋体" w:hAnsi="宋体"/>
                <w:color w:val="000000"/>
                <w:sz w:val="21"/>
                <w:szCs w:val="21"/>
                <w:highlight w:val="none"/>
              </w:rPr>
            </w:pPr>
          </w:p>
        </w:tc>
      </w:tr>
      <w:tr w14:paraId="02E08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4E06BD">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C38E4A">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换发动机总成</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FBE3EC">
            <w:pPr>
              <w:keepNext w:val="0"/>
              <w:keepLines w:val="0"/>
              <w:widowControl/>
              <w:suppressLineNumbers w:val="0"/>
              <w:jc w:val="center"/>
              <w:textAlignment w:val="center"/>
              <w:rPr>
                <w:rFonts w:hint="eastAsia" w:ascii="宋体" w:hAnsi="宋体"/>
                <w:color w:val="000000"/>
                <w:sz w:val="21"/>
                <w:szCs w:val="21"/>
                <w:highlight w:val="none"/>
              </w:rPr>
            </w:pPr>
            <w:r>
              <w:rPr>
                <w:rFonts w:hint="default" w:ascii="Courier New" w:hAnsi="Courier New" w:eastAsia="宋体" w:cs="Courier New"/>
                <w:i w:val="0"/>
                <w:iCs w:val="0"/>
                <w:color w:val="000000"/>
                <w:kern w:val="0"/>
                <w:sz w:val="20"/>
                <w:szCs w:val="20"/>
                <w:highlight w:val="none"/>
                <w:u w:val="none"/>
                <w:lang w:val="en-US" w:eastAsia="zh-CN" w:bidi="ar"/>
              </w:rPr>
              <w:t>FDJ-03</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EDDD3B">
            <w:pPr>
              <w:keepNext w:val="0"/>
              <w:keepLines w:val="0"/>
              <w:widowControl/>
              <w:suppressLineNumbers w:val="0"/>
              <w:jc w:val="center"/>
              <w:textAlignment w:val="center"/>
              <w:rPr>
                <w:rFonts w:hint="default" w:ascii="宋体" w:hAnsi="宋体" w:eastAsia="宋体"/>
                <w:color w:val="000000"/>
                <w:sz w:val="21"/>
                <w:szCs w:val="21"/>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754.87</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40FCBF">
            <w:pPr>
              <w:keepNext w:val="0"/>
              <w:keepLines w:val="0"/>
              <w:widowControl/>
              <w:suppressLineNumbers w:val="0"/>
              <w:jc w:val="center"/>
              <w:textAlignment w:val="center"/>
              <w:rPr>
                <w:rFonts w:hint="default" w:ascii="宋体" w:hAnsi="宋体" w:eastAsia="宋体"/>
                <w:color w:val="000000"/>
                <w:sz w:val="21"/>
                <w:szCs w:val="21"/>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1659.29</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F10379">
            <w:pPr>
              <w:keepNext w:val="0"/>
              <w:keepLines w:val="0"/>
              <w:widowControl/>
              <w:suppressLineNumbers w:val="0"/>
              <w:jc w:val="center"/>
              <w:textAlignment w:val="center"/>
              <w:rPr>
                <w:rFonts w:hint="default" w:ascii="宋体" w:hAnsi="宋体" w:eastAsia="宋体"/>
                <w:color w:val="000000"/>
                <w:sz w:val="21"/>
                <w:szCs w:val="21"/>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1885.84</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9F2D56">
            <w:pPr>
              <w:keepNext w:val="0"/>
              <w:keepLines w:val="0"/>
              <w:widowControl/>
              <w:suppressLineNumbers w:val="0"/>
              <w:jc w:val="center"/>
              <w:textAlignment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1A7510">
            <w:pPr>
              <w:jc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534847">
            <w:pPr>
              <w:jc w:val="center"/>
              <w:rPr>
                <w:rFonts w:hint="eastAsia" w:ascii="宋体" w:hAnsi="宋体"/>
                <w:color w:val="000000"/>
                <w:sz w:val="21"/>
                <w:szCs w:val="21"/>
                <w:highlight w:val="none"/>
              </w:rPr>
            </w:pPr>
          </w:p>
        </w:tc>
      </w:tr>
      <w:tr w14:paraId="456F1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069B71">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A5DA93">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更换气门室盖垫</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F7F737">
            <w:pPr>
              <w:keepNext w:val="0"/>
              <w:keepLines w:val="0"/>
              <w:widowControl/>
              <w:suppressLineNumbers w:val="0"/>
              <w:jc w:val="center"/>
              <w:textAlignment w:val="center"/>
              <w:rPr>
                <w:rFonts w:hint="eastAsia" w:ascii="宋体" w:hAnsi="宋体"/>
                <w:color w:val="000000"/>
                <w:sz w:val="21"/>
                <w:szCs w:val="21"/>
                <w:highlight w:val="none"/>
              </w:rPr>
            </w:pPr>
            <w:r>
              <w:rPr>
                <w:rFonts w:hint="default" w:ascii="Courier New" w:hAnsi="Courier New" w:eastAsia="宋体" w:cs="Courier New"/>
                <w:i w:val="0"/>
                <w:iCs w:val="0"/>
                <w:color w:val="000000"/>
                <w:kern w:val="0"/>
                <w:sz w:val="20"/>
                <w:szCs w:val="20"/>
                <w:highlight w:val="none"/>
                <w:u w:val="none"/>
                <w:lang w:val="en-US" w:eastAsia="zh-CN" w:bidi="ar"/>
              </w:rPr>
              <w:t>FDJ-04</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7107F1">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37.17</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99F4E2">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37.17</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0A2A80">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45.13</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4DB966">
            <w:pPr>
              <w:keepNext w:val="0"/>
              <w:keepLines w:val="0"/>
              <w:widowControl/>
              <w:suppressLineNumbers w:val="0"/>
              <w:jc w:val="center"/>
              <w:textAlignment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0BA01C">
            <w:pPr>
              <w:jc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49E7ED">
            <w:pPr>
              <w:jc w:val="center"/>
              <w:rPr>
                <w:rFonts w:hint="eastAsia" w:ascii="宋体" w:hAnsi="宋体"/>
                <w:color w:val="000000"/>
                <w:sz w:val="21"/>
                <w:szCs w:val="21"/>
                <w:highlight w:val="none"/>
              </w:rPr>
            </w:pPr>
          </w:p>
        </w:tc>
      </w:tr>
      <w:tr w14:paraId="2C980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DAE016">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E4AD50">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更换凸轮轴</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CA0249">
            <w:pPr>
              <w:keepNext w:val="0"/>
              <w:keepLines w:val="0"/>
              <w:widowControl/>
              <w:suppressLineNumbers w:val="0"/>
              <w:jc w:val="center"/>
              <w:textAlignment w:val="center"/>
              <w:rPr>
                <w:rFonts w:hint="eastAsia" w:ascii="宋体" w:hAnsi="宋体"/>
                <w:color w:val="000000"/>
                <w:sz w:val="21"/>
                <w:szCs w:val="21"/>
                <w:highlight w:val="none"/>
              </w:rPr>
            </w:pPr>
            <w:r>
              <w:rPr>
                <w:rFonts w:hint="default" w:ascii="Courier New" w:hAnsi="Courier New" w:eastAsia="宋体" w:cs="Courier New"/>
                <w:i w:val="0"/>
                <w:iCs w:val="0"/>
                <w:color w:val="000000"/>
                <w:kern w:val="0"/>
                <w:sz w:val="20"/>
                <w:szCs w:val="20"/>
                <w:highlight w:val="none"/>
                <w:u w:val="none"/>
                <w:lang w:val="en-US" w:eastAsia="zh-CN" w:bidi="ar"/>
              </w:rPr>
              <w:t>FDJ-05</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395C33">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188.5</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172DD6">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210.62</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9F9B4E">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338.94</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DF72F4">
            <w:pPr>
              <w:keepNext w:val="0"/>
              <w:keepLines w:val="0"/>
              <w:widowControl/>
              <w:suppressLineNumbers w:val="0"/>
              <w:jc w:val="center"/>
              <w:textAlignment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62FBCC">
            <w:pPr>
              <w:jc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AC7E7E">
            <w:pPr>
              <w:jc w:val="center"/>
              <w:rPr>
                <w:rFonts w:hint="eastAsia" w:ascii="宋体" w:hAnsi="宋体"/>
                <w:color w:val="000000"/>
                <w:sz w:val="21"/>
                <w:szCs w:val="21"/>
                <w:highlight w:val="none"/>
              </w:rPr>
            </w:pPr>
          </w:p>
        </w:tc>
      </w:tr>
      <w:tr w14:paraId="68AA9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C43D62">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37BF49">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调校气门间隙</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358AB9">
            <w:pPr>
              <w:keepNext w:val="0"/>
              <w:keepLines w:val="0"/>
              <w:widowControl/>
              <w:suppressLineNumbers w:val="0"/>
              <w:jc w:val="center"/>
              <w:textAlignment w:val="center"/>
              <w:rPr>
                <w:rFonts w:hint="eastAsia" w:ascii="宋体" w:hAnsi="宋体"/>
                <w:color w:val="000000"/>
                <w:sz w:val="21"/>
                <w:szCs w:val="21"/>
                <w:highlight w:val="none"/>
              </w:rPr>
            </w:pPr>
            <w:r>
              <w:rPr>
                <w:rFonts w:hint="default" w:ascii="Courier New" w:hAnsi="Courier New" w:eastAsia="宋体" w:cs="Courier New"/>
                <w:i w:val="0"/>
                <w:iCs w:val="0"/>
                <w:color w:val="000000"/>
                <w:kern w:val="0"/>
                <w:sz w:val="20"/>
                <w:szCs w:val="20"/>
                <w:highlight w:val="none"/>
                <w:u w:val="none"/>
                <w:lang w:val="en-US" w:eastAsia="zh-CN" w:bidi="ar"/>
              </w:rPr>
              <w:t>FDJ-06</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562A77">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151.33</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2D1208">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61.06</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73B484">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112.39</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8D1C28">
            <w:pPr>
              <w:keepNext w:val="0"/>
              <w:keepLines w:val="0"/>
              <w:widowControl/>
              <w:suppressLineNumbers w:val="0"/>
              <w:jc w:val="center"/>
              <w:textAlignment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3AC1E2">
            <w:pPr>
              <w:jc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A685AF">
            <w:pPr>
              <w:jc w:val="center"/>
              <w:rPr>
                <w:rFonts w:hint="eastAsia" w:ascii="宋体" w:hAnsi="宋体"/>
                <w:color w:val="000000"/>
                <w:sz w:val="21"/>
                <w:szCs w:val="21"/>
                <w:highlight w:val="none"/>
              </w:rPr>
            </w:pPr>
          </w:p>
        </w:tc>
      </w:tr>
      <w:tr w14:paraId="6CB69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23B777">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4B98F0">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更换火花塞</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665C49">
            <w:pPr>
              <w:keepNext w:val="0"/>
              <w:keepLines w:val="0"/>
              <w:widowControl/>
              <w:suppressLineNumbers w:val="0"/>
              <w:jc w:val="center"/>
              <w:textAlignment w:val="center"/>
              <w:rPr>
                <w:rFonts w:hint="eastAsia" w:ascii="宋体" w:hAnsi="宋体"/>
                <w:color w:val="000000"/>
                <w:sz w:val="21"/>
                <w:szCs w:val="21"/>
                <w:highlight w:val="none"/>
              </w:rPr>
            </w:pPr>
            <w:r>
              <w:rPr>
                <w:rFonts w:hint="default" w:ascii="Courier New" w:hAnsi="Courier New" w:eastAsia="宋体" w:cs="Courier New"/>
                <w:i w:val="0"/>
                <w:iCs w:val="0"/>
                <w:color w:val="000000"/>
                <w:kern w:val="0"/>
                <w:sz w:val="20"/>
                <w:szCs w:val="20"/>
                <w:highlight w:val="none"/>
                <w:u w:val="none"/>
                <w:lang w:val="en-US" w:eastAsia="zh-CN" w:bidi="ar"/>
              </w:rPr>
              <w:t>FDJ-07</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1BCFB3">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37.17</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D10471">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53.1</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E267EE">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70.8</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D8717D">
            <w:pPr>
              <w:keepNext w:val="0"/>
              <w:keepLines w:val="0"/>
              <w:widowControl/>
              <w:suppressLineNumbers w:val="0"/>
              <w:jc w:val="center"/>
              <w:textAlignment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6BA9E4">
            <w:pPr>
              <w:jc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FDDD24">
            <w:pPr>
              <w:jc w:val="center"/>
              <w:rPr>
                <w:rFonts w:hint="eastAsia" w:ascii="宋体" w:hAnsi="宋体"/>
                <w:color w:val="000000"/>
                <w:sz w:val="21"/>
                <w:szCs w:val="21"/>
                <w:highlight w:val="none"/>
              </w:rPr>
            </w:pPr>
          </w:p>
        </w:tc>
      </w:tr>
      <w:tr w14:paraId="6F0B9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16F699">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A0850C">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更换喷油器</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63C393">
            <w:pPr>
              <w:keepNext w:val="0"/>
              <w:keepLines w:val="0"/>
              <w:widowControl/>
              <w:suppressLineNumbers w:val="0"/>
              <w:jc w:val="center"/>
              <w:textAlignment w:val="center"/>
              <w:rPr>
                <w:rFonts w:hint="eastAsia" w:ascii="宋体" w:hAnsi="宋体"/>
                <w:color w:val="000000"/>
                <w:sz w:val="21"/>
                <w:szCs w:val="21"/>
                <w:highlight w:val="none"/>
              </w:rPr>
            </w:pPr>
            <w:r>
              <w:rPr>
                <w:rFonts w:hint="default" w:ascii="Courier New" w:hAnsi="Courier New" w:eastAsia="宋体" w:cs="Courier New"/>
                <w:i w:val="0"/>
                <w:iCs w:val="0"/>
                <w:color w:val="000000"/>
                <w:kern w:val="0"/>
                <w:sz w:val="20"/>
                <w:szCs w:val="20"/>
                <w:highlight w:val="none"/>
                <w:u w:val="none"/>
                <w:lang w:val="en-US" w:eastAsia="zh-CN" w:bidi="ar"/>
              </w:rPr>
              <w:t>FDJ-08</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0A63B4">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90.27</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50A9D1">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136.28</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4B1840">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151.33</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91F0BC">
            <w:pPr>
              <w:keepNext w:val="0"/>
              <w:keepLines w:val="0"/>
              <w:widowControl/>
              <w:suppressLineNumbers w:val="0"/>
              <w:jc w:val="center"/>
              <w:textAlignment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BD58B3">
            <w:pPr>
              <w:jc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CDA971">
            <w:pPr>
              <w:jc w:val="center"/>
              <w:rPr>
                <w:rFonts w:hint="eastAsia" w:ascii="宋体" w:hAnsi="宋体"/>
                <w:color w:val="000000"/>
                <w:sz w:val="21"/>
                <w:szCs w:val="21"/>
                <w:highlight w:val="none"/>
              </w:rPr>
            </w:pPr>
          </w:p>
        </w:tc>
      </w:tr>
      <w:tr w14:paraId="38AAB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634A92">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A765D8">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更换节温器</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170E65">
            <w:pPr>
              <w:keepNext w:val="0"/>
              <w:keepLines w:val="0"/>
              <w:widowControl/>
              <w:suppressLineNumbers w:val="0"/>
              <w:jc w:val="center"/>
              <w:textAlignment w:val="center"/>
              <w:rPr>
                <w:rFonts w:hint="eastAsia" w:ascii="宋体" w:hAnsi="宋体"/>
                <w:color w:val="000000"/>
                <w:sz w:val="21"/>
                <w:szCs w:val="21"/>
                <w:highlight w:val="none"/>
              </w:rPr>
            </w:pPr>
            <w:r>
              <w:rPr>
                <w:rFonts w:hint="default" w:ascii="Courier New" w:hAnsi="Courier New" w:eastAsia="宋体" w:cs="Courier New"/>
                <w:i w:val="0"/>
                <w:iCs w:val="0"/>
                <w:color w:val="000000"/>
                <w:kern w:val="0"/>
                <w:sz w:val="20"/>
                <w:szCs w:val="20"/>
                <w:highlight w:val="none"/>
                <w:u w:val="none"/>
                <w:lang w:val="en-US" w:eastAsia="zh-CN" w:bidi="ar"/>
              </w:rPr>
              <w:t>FDJ-09</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C0BF0E">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37.17</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ABF1FF">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44.25</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9A2241">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61.06</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97256F">
            <w:pPr>
              <w:keepNext w:val="0"/>
              <w:keepLines w:val="0"/>
              <w:widowControl/>
              <w:suppressLineNumbers w:val="0"/>
              <w:jc w:val="center"/>
              <w:textAlignment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A48559">
            <w:pPr>
              <w:jc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DDDF6A">
            <w:pPr>
              <w:jc w:val="center"/>
              <w:rPr>
                <w:rFonts w:hint="eastAsia" w:ascii="宋体" w:hAnsi="宋体"/>
                <w:color w:val="000000"/>
                <w:sz w:val="21"/>
                <w:szCs w:val="21"/>
                <w:highlight w:val="none"/>
              </w:rPr>
            </w:pPr>
          </w:p>
        </w:tc>
      </w:tr>
      <w:tr w14:paraId="2CD00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B081CA">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B6CC2D">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更换汽缸垫</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319D35">
            <w:pPr>
              <w:keepNext w:val="0"/>
              <w:keepLines w:val="0"/>
              <w:widowControl/>
              <w:suppressLineNumbers w:val="0"/>
              <w:jc w:val="center"/>
              <w:textAlignment w:val="center"/>
              <w:rPr>
                <w:rFonts w:hint="eastAsia" w:ascii="宋体" w:hAnsi="宋体"/>
                <w:color w:val="000000"/>
                <w:sz w:val="21"/>
                <w:szCs w:val="21"/>
                <w:highlight w:val="none"/>
              </w:rPr>
            </w:pPr>
            <w:r>
              <w:rPr>
                <w:rFonts w:hint="default" w:ascii="Courier New" w:hAnsi="Courier New" w:eastAsia="宋体" w:cs="Courier New"/>
                <w:i w:val="0"/>
                <w:iCs w:val="0"/>
                <w:color w:val="000000"/>
                <w:kern w:val="0"/>
                <w:sz w:val="20"/>
                <w:szCs w:val="20"/>
                <w:highlight w:val="none"/>
                <w:u w:val="none"/>
                <w:lang w:val="en-US" w:eastAsia="zh-CN" w:bidi="ar"/>
              </w:rPr>
              <w:t>FDJ-10</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AB1D32">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188.5</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869F7B">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263.72</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0EA018">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376.99</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D751F5">
            <w:pPr>
              <w:keepNext w:val="0"/>
              <w:keepLines w:val="0"/>
              <w:widowControl/>
              <w:suppressLineNumbers w:val="0"/>
              <w:jc w:val="center"/>
              <w:textAlignment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CF9338">
            <w:pPr>
              <w:jc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C2AFDB">
            <w:pPr>
              <w:jc w:val="center"/>
              <w:rPr>
                <w:rFonts w:hint="eastAsia" w:ascii="宋体" w:hAnsi="宋体"/>
                <w:color w:val="000000"/>
                <w:sz w:val="21"/>
                <w:szCs w:val="21"/>
                <w:highlight w:val="none"/>
              </w:rPr>
            </w:pPr>
          </w:p>
        </w:tc>
      </w:tr>
      <w:tr w14:paraId="46EAE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6C62CF">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FE4F19">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更换汽缸盖</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43337C">
            <w:pPr>
              <w:keepNext w:val="0"/>
              <w:keepLines w:val="0"/>
              <w:widowControl/>
              <w:suppressLineNumbers w:val="0"/>
              <w:jc w:val="center"/>
              <w:textAlignment w:val="center"/>
              <w:rPr>
                <w:rFonts w:hint="eastAsia" w:ascii="宋体" w:hAnsi="宋体"/>
                <w:color w:val="000000"/>
                <w:sz w:val="21"/>
                <w:szCs w:val="21"/>
                <w:highlight w:val="none"/>
              </w:rPr>
            </w:pPr>
            <w:r>
              <w:rPr>
                <w:rFonts w:hint="default" w:ascii="Courier New" w:hAnsi="Courier New" w:eastAsia="宋体" w:cs="Courier New"/>
                <w:i w:val="0"/>
                <w:iCs w:val="0"/>
                <w:color w:val="000000"/>
                <w:kern w:val="0"/>
                <w:sz w:val="20"/>
                <w:szCs w:val="20"/>
                <w:highlight w:val="none"/>
                <w:u w:val="none"/>
                <w:lang w:val="en-US" w:eastAsia="zh-CN" w:bidi="ar"/>
              </w:rPr>
              <w:t>FDJ-11</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C698C5">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226.55</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298C88">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263.72</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DFE978">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376.99</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A2ED40">
            <w:pPr>
              <w:keepNext w:val="0"/>
              <w:keepLines w:val="0"/>
              <w:widowControl/>
              <w:suppressLineNumbers w:val="0"/>
              <w:jc w:val="center"/>
              <w:textAlignment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065F68">
            <w:pPr>
              <w:jc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BDAFB3">
            <w:pPr>
              <w:jc w:val="center"/>
              <w:rPr>
                <w:rFonts w:hint="eastAsia" w:ascii="宋体" w:hAnsi="宋体"/>
                <w:color w:val="000000"/>
                <w:sz w:val="21"/>
                <w:szCs w:val="21"/>
                <w:highlight w:val="none"/>
              </w:rPr>
            </w:pPr>
          </w:p>
        </w:tc>
      </w:tr>
      <w:tr w14:paraId="70545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FA37D6">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289066">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更换进、排气管</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209674">
            <w:pPr>
              <w:keepNext w:val="0"/>
              <w:keepLines w:val="0"/>
              <w:widowControl/>
              <w:suppressLineNumbers w:val="0"/>
              <w:jc w:val="center"/>
              <w:textAlignment w:val="center"/>
              <w:rPr>
                <w:rFonts w:hint="eastAsia" w:ascii="宋体" w:hAnsi="宋体"/>
                <w:color w:val="000000"/>
                <w:sz w:val="21"/>
                <w:szCs w:val="21"/>
                <w:highlight w:val="none"/>
              </w:rPr>
            </w:pPr>
            <w:r>
              <w:rPr>
                <w:rFonts w:hint="default" w:ascii="Courier New" w:hAnsi="Courier New" w:eastAsia="宋体" w:cs="Courier New"/>
                <w:i w:val="0"/>
                <w:iCs w:val="0"/>
                <w:color w:val="000000"/>
                <w:kern w:val="0"/>
                <w:sz w:val="20"/>
                <w:szCs w:val="20"/>
                <w:highlight w:val="none"/>
                <w:u w:val="none"/>
                <w:lang w:val="en-US" w:eastAsia="zh-CN" w:bidi="ar"/>
              </w:rPr>
              <w:t>FDJ-12</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771E15">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88.5</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94CF4B">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112.39</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D20055">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112.39</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00C476">
            <w:pPr>
              <w:keepNext w:val="0"/>
              <w:keepLines w:val="0"/>
              <w:widowControl/>
              <w:suppressLineNumbers w:val="0"/>
              <w:jc w:val="center"/>
              <w:textAlignment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D9A961">
            <w:pPr>
              <w:jc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A0B00C">
            <w:pPr>
              <w:jc w:val="center"/>
              <w:rPr>
                <w:rFonts w:hint="eastAsia" w:ascii="宋体" w:hAnsi="宋体"/>
                <w:color w:val="000000"/>
                <w:sz w:val="21"/>
                <w:szCs w:val="21"/>
                <w:highlight w:val="none"/>
              </w:rPr>
            </w:pPr>
          </w:p>
        </w:tc>
      </w:tr>
      <w:tr w14:paraId="146F0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815505">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71CF6E">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更换三元催化器</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0F97D7">
            <w:pPr>
              <w:keepNext w:val="0"/>
              <w:keepLines w:val="0"/>
              <w:widowControl/>
              <w:suppressLineNumbers w:val="0"/>
              <w:jc w:val="center"/>
              <w:textAlignment w:val="center"/>
              <w:rPr>
                <w:rFonts w:hint="eastAsia" w:ascii="宋体" w:hAnsi="宋体"/>
                <w:color w:val="000000"/>
                <w:sz w:val="21"/>
                <w:szCs w:val="21"/>
                <w:highlight w:val="none"/>
              </w:rPr>
            </w:pPr>
            <w:r>
              <w:rPr>
                <w:rFonts w:hint="default" w:ascii="Courier New" w:hAnsi="Courier New" w:eastAsia="宋体" w:cs="Courier New"/>
                <w:i w:val="0"/>
                <w:iCs w:val="0"/>
                <w:color w:val="000000"/>
                <w:kern w:val="0"/>
                <w:sz w:val="20"/>
                <w:szCs w:val="20"/>
                <w:highlight w:val="none"/>
                <w:u w:val="none"/>
                <w:lang w:val="en-US" w:eastAsia="zh-CN" w:bidi="ar"/>
              </w:rPr>
              <w:t>FDJ-13</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7ED072">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75.22</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BCEB37">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75.22</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241A33">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75.22</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4E8B0C">
            <w:pPr>
              <w:keepNext w:val="0"/>
              <w:keepLines w:val="0"/>
              <w:widowControl/>
              <w:suppressLineNumbers w:val="0"/>
              <w:jc w:val="center"/>
              <w:textAlignment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2E1B1D">
            <w:pPr>
              <w:jc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7659CB">
            <w:pPr>
              <w:jc w:val="center"/>
              <w:rPr>
                <w:rFonts w:hint="eastAsia" w:ascii="宋体" w:hAnsi="宋体"/>
                <w:color w:val="000000"/>
                <w:sz w:val="21"/>
                <w:szCs w:val="21"/>
                <w:highlight w:val="none"/>
              </w:rPr>
            </w:pPr>
          </w:p>
        </w:tc>
      </w:tr>
      <w:tr w14:paraId="0F1DA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CEB2D4">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9727B6">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换消声器总成</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63FDC6">
            <w:pPr>
              <w:keepNext w:val="0"/>
              <w:keepLines w:val="0"/>
              <w:widowControl/>
              <w:suppressLineNumbers w:val="0"/>
              <w:jc w:val="center"/>
              <w:textAlignment w:val="center"/>
              <w:rPr>
                <w:rFonts w:hint="eastAsia" w:ascii="宋体" w:hAnsi="宋体"/>
                <w:color w:val="000000"/>
                <w:sz w:val="21"/>
                <w:szCs w:val="21"/>
                <w:highlight w:val="none"/>
              </w:rPr>
            </w:pPr>
            <w:r>
              <w:rPr>
                <w:rFonts w:hint="default" w:ascii="Courier New" w:hAnsi="Courier New" w:eastAsia="宋体" w:cs="Courier New"/>
                <w:i w:val="0"/>
                <w:iCs w:val="0"/>
                <w:color w:val="000000"/>
                <w:kern w:val="0"/>
                <w:sz w:val="20"/>
                <w:szCs w:val="20"/>
                <w:highlight w:val="none"/>
                <w:u w:val="none"/>
                <w:lang w:val="en-US" w:eastAsia="zh-CN" w:bidi="ar"/>
              </w:rPr>
              <w:t>FDJ-14</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506EB8">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75.22</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5DCF7B">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75.22</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90FEAE">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90.27</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CA08E2">
            <w:pPr>
              <w:keepNext w:val="0"/>
              <w:keepLines w:val="0"/>
              <w:widowControl/>
              <w:suppressLineNumbers w:val="0"/>
              <w:jc w:val="center"/>
              <w:textAlignment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F82758">
            <w:pPr>
              <w:jc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C6E579">
            <w:pPr>
              <w:jc w:val="center"/>
              <w:rPr>
                <w:rFonts w:hint="eastAsia" w:ascii="宋体" w:hAnsi="宋体"/>
                <w:color w:val="000000"/>
                <w:sz w:val="21"/>
                <w:szCs w:val="21"/>
                <w:highlight w:val="none"/>
              </w:rPr>
            </w:pPr>
          </w:p>
        </w:tc>
      </w:tr>
      <w:tr w14:paraId="3A72C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C0FC09">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4BAE3A">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更换正时皮带</w:t>
            </w:r>
            <w:r>
              <w:rPr>
                <w:rStyle w:val="22"/>
                <w:rFonts w:eastAsia="宋体"/>
                <w:highlight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齿</w:t>
            </w:r>
            <w:r>
              <w:rPr>
                <w:rStyle w:val="22"/>
                <w:rFonts w:eastAsia="宋体"/>
                <w:highlight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链</w:t>
            </w:r>
            <w:r>
              <w:rPr>
                <w:rStyle w:val="22"/>
                <w:rFonts w:eastAsia="宋体"/>
                <w:highlight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张紧轮</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45B307">
            <w:pPr>
              <w:keepNext w:val="0"/>
              <w:keepLines w:val="0"/>
              <w:widowControl/>
              <w:suppressLineNumbers w:val="0"/>
              <w:jc w:val="center"/>
              <w:textAlignment w:val="center"/>
              <w:rPr>
                <w:rFonts w:hint="eastAsia" w:ascii="宋体" w:hAnsi="宋体"/>
                <w:color w:val="000000"/>
                <w:sz w:val="21"/>
                <w:szCs w:val="21"/>
                <w:highlight w:val="none"/>
              </w:rPr>
            </w:pPr>
            <w:r>
              <w:rPr>
                <w:rFonts w:hint="default" w:ascii="Courier New" w:hAnsi="Courier New" w:eastAsia="宋体" w:cs="Courier New"/>
                <w:i w:val="0"/>
                <w:iCs w:val="0"/>
                <w:color w:val="000000"/>
                <w:kern w:val="0"/>
                <w:sz w:val="20"/>
                <w:szCs w:val="20"/>
                <w:highlight w:val="none"/>
                <w:u w:val="none"/>
                <w:lang w:val="en-US" w:eastAsia="zh-CN" w:bidi="ar"/>
              </w:rPr>
              <w:t>FDJ-15</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3E1E9B">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151.33</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79963A">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226.55</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372D0C">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263.72</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3C25E9">
            <w:pPr>
              <w:keepNext w:val="0"/>
              <w:keepLines w:val="0"/>
              <w:widowControl/>
              <w:suppressLineNumbers w:val="0"/>
              <w:jc w:val="center"/>
              <w:textAlignment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360DEA">
            <w:pPr>
              <w:jc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3ABDF6">
            <w:pPr>
              <w:jc w:val="center"/>
              <w:rPr>
                <w:rFonts w:hint="eastAsia" w:ascii="宋体" w:hAnsi="宋体"/>
                <w:color w:val="000000"/>
                <w:sz w:val="21"/>
                <w:szCs w:val="21"/>
                <w:highlight w:val="none"/>
              </w:rPr>
            </w:pPr>
          </w:p>
        </w:tc>
      </w:tr>
      <w:tr w14:paraId="1FDD6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7DC8E4">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CEACCE">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换发动机水管</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32985C">
            <w:pPr>
              <w:keepNext w:val="0"/>
              <w:keepLines w:val="0"/>
              <w:widowControl/>
              <w:suppressLineNumbers w:val="0"/>
              <w:jc w:val="center"/>
              <w:textAlignment w:val="center"/>
              <w:rPr>
                <w:rFonts w:hint="eastAsia" w:ascii="宋体" w:hAnsi="宋体"/>
                <w:color w:val="000000"/>
                <w:sz w:val="21"/>
                <w:szCs w:val="21"/>
                <w:highlight w:val="none"/>
              </w:rPr>
            </w:pPr>
            <w:r>
              <w:rPr>
                <w:rFonts w:hint="default" w:ascii="Courier New" w:hAnsi="Courier New" w:eastAsia="宋体" w:cs="Courier New"/>
                <w:i w:val="0"/>
                <w:iCs w:val="0"/>
                <w:color w:val="000000"/>
                <w:kern w:val="0"/>
                <w:sz w:val="20"/>
                <w:szCs w:val="20"/>
                <w:highlight w:val="none"/>
                <w:u w:val="none"/>
                <w:lang w:val="en-US" w:eastAsia="zh-CN" w:bidi="ar"/>
              </w:rPr>
              <w:t>FDJ-16</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044B8F">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15.04</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F3C9BA">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37.17</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C436B5">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45.13</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7531DC">
            <w:pPr>
              <w:keepNext w:val="0"/>
              <w:keepLines w:val="0"/>
              <w:widowControl/>
              <w:suppressLineNumbers w:val="0"/>
              <w:jc w:val="center"/>
              <w:textAlignment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20366A">
            <w:pPr>
              <w:jc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8902E1">
            <w:pPr>
              <w:jc w:val="center"/>
              <w:rPr>
                <w:rFonts w:hint="eastAsia" w:ascii="宋体" w:hAnsi="宋体"/>
                <w:color w:val="000000"/>
                <w:sz w:val="21"/>
                <w:szCs w:val="21"/>
                <w:highlight w:val="none"/>
              </w:rPr>
            </w:pPr>
          </w:p>
        </w:tc>
      </w:tr>
      <w:tr w14:paraId="5CCE5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6CC482">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599E03">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更换水泵</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CFCCC7">
            <w:pPr>
              <w:keepNext w:val="0"/>
              <w:keepLines w:val="0"/>
              <w:widowControl/>
              <w:suppressLineNumbers w:val="0"/>
              <w:jc w:val="center"/>
              <w:textAlignment w:val="center"/>
              <w:rPr>
                <w:rFonts w:hint="eastAsia" w:ascii="宋体" w:hAnsi="宋体"/>
                <w:color w:val="000000"/>
                <w:sz w:val="21"/>
                <w:szCs w:val="21"/>
                <w:highlight w:val="none"/>
              </w:rPr>
            </w:pPr>
            <w:r>
              <w:rPr>
                <w:rFonts w:hint="default" w:ascii="Courier New" w:hAnsi="Courier New" w:eastAsia="宋体" w:cs="Courier New"/>
                <w:i w:val="0"/>
                <w:iCs w:val="0"/>
                <w:color w:val="000000"/>
                <w:kern w:val="0"/>
                <w:sz w:val="20"/>
                <w:szCs w:val="20"/>
                <w:highlight w:val="none"/>
                <w:u w:val="none"/>
                <w:lang w:val="en-US" w:eastAsia="zh-CN" w:bidi="ar"/>
              </w:rPr>
              <w:t>FDJ-17</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8D013F">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75.22</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6B9C8D">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90.27</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04BF8F">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112.39</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77B0D7">
            <w:pPr>
              <w:keepNext w:val="0"/>
              <w:keepLines w:val="0"/>
              <w:widowControl/>
              <w:suppressLineNumbers w:val="0"/>
              <w:jc w:val="center"/>
              <w:textAlignment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B6F23A">
            <w:pPr>
              <w:jc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06A278">
            <w:pPr>
              <w:jc w:val="center"/>
              <w:rPr>
                <w:rFonts w:hint="eastAsia" w:ascii="宋体" w:hAnsi="宋体"/>
                <w:color w:val="000000"/>
                <w:sz w:val="21"/>
                <w:szCs w:val="21"/>
                <w:highlight w:val="none"/>
              </w:rPr>
            </w:pPr>
          </w:p>
        </w:tc>
      </w:tr>
      <w:tr w14:paraId="150B3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AA2E2C">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18</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15B42D">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更换机油泵</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65896E">
            <w:pPr>
              <w:keepNext w:val="0"/>
              <w:keepLines w:val="0"/>
              <w:widowControl/>
              <w:suppressLineNumbers w:val="0"/>
              <w:jc w:val="center"/>
              <w:textAlignment w:val="center"/>
              <w:rPr>
                <w:rFonts w:hint="eastAsia" w:ascii="宋体" w:hAnsi="宋体"/>
                <w:color w:val="000000"/>
                <w:sz w:val="21"/>
                <w:szCs w:val="21"/>
                <w:highlight w:val="none"/>
              </w:rPr>
            </w:pPr>
            <w:r>
              <w:rPr>
                <w:rFonts w:hint="default" w:ascii="Courier New" w:hAnsi="Courier New" w:eastAsia="宋体" w:cs="Courier New"/>
                <w:i w:val="0"/>
                <w:iCs w:val="0"/>
                <w:color w:val="000000"/>
                <w:kern w:val="0"/>
                <w:sz w:val="20"/>
                <w:szCs w:val="20"/>
                <w:highlight w:val="none"/>
                <w:u w:val="none"/>
                <w:lang w:val="en-US" w:eastAsia="zh-CN" w:bidi="ar"/>
              </w:rPr>
              <w:t>FDJ-18</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1C63C6">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151.33</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553EF5">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151.33</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38937D">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151.33</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1A6CDE">
            <w:pPr>
              <w:keepNext w:val="0"/>
              <w:keepLines w:val="0"/>
              <w:widowControl/>
              <w:suppressLineNumbers w:val="0"/>
              <w:jc w:val="center"/>
              <w:textAlignment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235FCF">
            <w:pPr>
              <w:jc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2BD1D1">
            <w:pPr>
              <w:jc w:val="center"/>
              <w:rPr>
                <w:rFonts w:hint="eastAsia" w:ascii="宋体" w:hAnsi="宋体"/>
                <w:color w:val="000000"/>
                <w:sz w:val="21"/>
                <w:szCs w:val="21"/>
                <w:highlight w:val="none"/>
              </w:rPr>
            </w:pPr>
          </w:p>
        </w:tc>
      </w:tr>
      <w:tr w14:paraId="4D0C7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47B552">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19</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B3E05F">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更换发电机皮带</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09D66B">
            <w:pPr>
              <w:keepNext w:val="0"/>
              <w:keepLines w:val="0"/>
              <w:widowControl/>
              <w:suppressLineNumbers w:val="0"/>
              <w:jc w:val="center"/>
              <w:textAlignment w:val="center"/>
              <w:rPr>
                <w:rFonts w:hint="eastAsia" w:ascii="宋体" w:hAnsi="宋体"/>
                <w:color w:val="000000"/>
                <w:sz w:val="21"/>
                <w:szCs w:val="21"/>
                <w:highlight w:val="none"/>
              </w:rPr>
            </w:pPr>
            <w:r>
              <w:rPr>
                <w:rFonts w:hint="default" w:ascii="Courier New" w:hAnsi="Courier New" w:eastAsia="宋体" w:cs="Courier New"/>
                <w:i w:val="0"/>
                <w:iCs w:val="0"/>
                <w:color w:val="000000"/>
                <w:kern w:val="0"/>
                <w:sz w:val="20"/>
                <w:szCs w:val="20"/>
                <w:highlight w:val="none"/>
                <w:u w:val="none"/>
                <w:lang w:val="en-US" w:eastAsia="zh-CN" w:bidi="ar"/>
              </w:rPr>
              <w:t>FDJ-19</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74D182">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37.17</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D3834C">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37.17</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6B5CE4">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37.17</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0B4BD0">
            <w:pPr>
              <w:keepNext w:val="0"/>
              <w:keepLines w:val="0"/>
              <w:widowControl/>
              <w:suppressLineNumbers w:val="0"/>
              <w:jc w:val="center"/>
              <w:textAlignment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76D456">
            <w:pPr>
              <w:jc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A849A7">
            <w:pPr>
              <w:jc w:val="center"/>
              <w:rPr>
                <w:rFonts w:hint="eastAsia" w:ascii="宋体" w:hAnsi="宋体"/>
                <w:color w:val="000000"/>
                <w:sz w:val="21"/>
                <w:szCs w:val="21"/>
                <w:highlight w:val="none"/>
              </w:rPr>
            </w:pPr>
          </w:p>
        </w:tc>
      </w:tr>
      <w:tr w14:paraId="026FD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5CDC1A">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35564E">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更换冷却风扇</w:t>
            </w:r>
            <w:r>
              <w:rPr>
                <w:rStyle w:val="22"/>
                <w:rFonts w:eastAsia="宋体"/>
                <w:highlight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电机</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B91964">
            <w:pPr>
              <w:keepNext w:val="0"/>
              <w:keepLines w:val="0"/>
              <w:widowControl/>
              <w:suppressLineNumbers w:val="0"/>
              <w:jc w:val="center"/>
              <w:textAlignment w:val="center"/>
              <w:rPr>
                <w:rFonts w:hint="eastAsia" w:ascii="宋体" w:hAnsi="宋体"/>
                <w:color w:val="000000"/>
                <w:sz w:val="21"/>
                <w:szCs w:val="21"/>
                <w:highlight w:val="none"/>
              </w:rPr>
            </w:pPr>
            <w:r>
              <w:rPr>
                <w:rFonts w:hint="default" w:ascii="Courier New" w:hAnsi="Courier New" w:eastAsia="宋体" w:cs="Courier New"/>
                <w:i w:val="0"/>
                <w:iCs w:val="0"/>
                <w:color w:val="000000"/>
                <w:kern w:val="0"/>
                <w:sz w:val="20"/>
                <w:szCs w:val="20"/>
                <w:highlight w:val="none"/>
                <w:u w:val="none"/>
                <w:lang w:val="en-US" w:eastAsia="zh-CN" w:bidi="ar"/>
              </w:rPr>
              <w:t>FDJ-20</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85ED81">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37.17</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E3B935">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45.13</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79E535">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61.06</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FDCAF9">
            <w:pPr>
              <w:keepNext w:val="0"/>
              <w:keepLines w:val="0"/>
              <w:widowControl/>
              <w:suppressLineNumbers w:val="0"/>
              <w:jc w:val="center"/>
              <w:textAlignment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D346E8">
            <w:pPr>
              <w:jc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2AF87E">
            <w:pPr>
              <w:jc w:val="center"/>
              <w:rPr>
                <w:rFonts w:hint="eastAsia" w:ascii="宋体" w:hAnsi="宋体"/>
                <w:color w:val="000000"/>
                <w:sz w:val="21"/>
                <w:szCs w:val="21"/>
                <w:highlight w:val="none"/>
              </w:rPr>
            </w:pPr>
          </w:p>
        </w:tc>
      </w:tr>
      <w:tr w14:paraId="5B235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3F836F">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78F15F">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更换发电机</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DA247E">
            <w:pPr>
              <w:keepNext w:val="0"/>
              <w:keepLines w:val="0"/>
              <w:widowControl/>
              <w:suppressLineNumbers w:val="0"/>
              <w:jc w:val="center"/>
              <w:textAlignment w:val="center"/>
              <w:rPr>
                <w:rFonts w:hint="eastAsia" w:ascii="宋体" w:hAnsi="宋体"/>
                <w:color w:val="000000"/>
                <w:sz w:val="21"/>
                <w:szCs w:val="21"/>
                <w:highlight w:val="none"/>
              </w:rPr>
            </w:pPr>
            <w:r>
              <w:rPr>
                <w:rFonts w:hint="default" w:ascii="Courier New" w:hAnsi="Courier New" w:eastAsia="宋体" w:cs="Courier New"/>
                <w:i w:val="0"/>
                <w:iCs w:val="0"/>
                <w:color w:val="000000"/>
                <w:kern w:val="0"/>
                <w:sz w:val="20"/>
                <w:szCs w:val="20"/>
                <w:highlight w:val="none"/>
                <w:u w:val="none"/>
                <w:lang w:val="en-US" w:eastAsia="zh-CN" w:bidi="ar"/>
              </w:rPr>
              <w:t>FDJ-21</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FECC8D">
            <w:pPr>
              <w:keepNext w:val="0"/>
              <w:keepLines w:val="0"/>
              <w:widowControl/>
              <w:suppressLineNumbers w:val="0"/>
              <w:jc w:val="center"/>
              <w:textAlignment w:val="center"/>
              <w:rPr>
                <w:rFonts w:hint="eastAsia" w:ascii="宋体" w:hAnsi="宋体"/>
                <w:color w:val="000000"/>
                <w:sz w:val="21"/>
                <w:szCs w:val="21"/>
                <w:highlight w:val="none"/>
              </w:rPr>
            </w:pPr>
            <w:r>
              <w:rPr>
                <w:rFonts w:hint="default" w:ascii="Courier New" w:hAnsi="Courier New" w:eastAsia="宋体" w:cs="Courier New"/>
                <w:i w:val="0"/>
                <w:iCs w:val="0"/>
                <w:color w:val="000000"/>
                <w:kern w:val="0"/>
                <w:sz w:val="20"/>
                <w:szCs w:val="20"/>
                <w:highlight w:val="none"/>
                <w:u w:val="none"/>
                <w:lang w:val="en-US" w:eastAsia="zh-CN" w:bidi="ar"/>
              </w:rPr>
              <w:t>53.1</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1F073C">
            <w:pPr>
              <w:keepNext w:val="0"/>
              <w:keepLines w:val="0"/>
              <w:widowControl/>
              <w:suppressLineNumbers w:val="0"/>
              <w:jc w:val="center"/>
              <w:textAlignment w:val="center"/>
              <w:rPr>
                <w:rFonts w:hint="eastAsia" w:ascii="宋体" w:hAnsi="宋体"/>
                <w:color w:val="000000"/>
                <w:sz w:val="21"/>
                <w:szCs w:val="21"/>
                <w:highlight w:val="none"/>
              </w:rPr>
            </w:pPr>
            <w:r>
              <w:rPr>
                <w:rFonts w:hint="default" w:ascii="Courier New" w:hAnsi="Courier New" w:eastAsia="宋体" w:cs="Courier New"/>
                <w:i w:val="0"/>
                <w:iCs w:val="0"/>
                <w:color w:val="000000"/>
                <w:kern w:val="0"/>
                <w:sz w:val="20"/>
                <w:szCs w:val="20"/>
                <w:highlight w:val="none"/>
                <w:u w:val="none"/>
                <w:lang w:val="en-US" w:eastAsia="zh-CN" w:bidi="ar"/>
              </w:rPr>
              <w:t>53.1</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32F4B1">
            <w:pPr>
              <w:keepNext w:val="0"/>
              <w:keepLines w:val="0"/>
              <w:widowControl/>
              <w:suppressLineNumbers w:val="0"/>
              <w:jc w:val="center"/>
              <w:textAlignment w:val="center"/>
              <w:rPr>
                <w:rFonts w:hint="eastAsia" w:ascii="宋体" w:hAnsi="宋体"/>
                <w:color w:val="000000"/>
                <w:sz w:val="21"/>
                <w:szCs w:val="21"/>
                <w:highlight w:val="none"/>
              </w:rPr>
            </w:pPr>
            <w:r>
              <w:rPr>
                <w:rFonts w:hint="default" w:ascii="Courier New" w:hAnsi="Courier New" w:eastAsia="宋体" w:cs="Courier New"/>
                <w:i w:val="0"/>
                <w:iCs w:val="0"/>
                <w:color w:val="000000"/>
                <w:kern w:val="0"/>
                <w:sz w:val="20"/>
                <w:szCs w:val="20"/>
                <w:highlight w:val="none"/>
                <w:u w:val="none"/>
                <w:lang w:val="en-US" w:eastAsia="zh-CN" w:bidi="ar"/>
              </w:rPr>
              <w:t>53.1</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A18D63">
            <w:pPr>
              <w:keepNext w:val="0"/>
              <w:keepLines w:val="0"/>
              <w:widowControl/>
              <w:suppressLineNumbers w:val="0"/>
              <w:jc w:val="center"/>
              <w:textAlignment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44B288">
            <w:pPr>
              <w:jc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E514B9">
            <w:pPr>
              <w:jc w:val="center"/>
              <w:rPr>
                <w:rFonts w:hint="eastAsia" w:ascii="宋体" w:hAnsi="宋体"/>
                <w:color w:val="000000"/>
                <w:sz w:val="21"/>
                <w:szCs w:val="21"/>
                <w:highlight w:val="none"/>
              </w:rPr>
            </w:pPr>
          </w:p>
        </w:tc>
      </w:tr>
      <w:tr w14:paraId="6E68F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DCD4A1">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2334DB">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更换起动机</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DA7507">
            <w:pPr>
              <w:keepNext w:val="0"/>
              <w:keepLines w:val="0"/>
              <w:widowControl/>
              <w:suppressLineNumbers w:val="0"/>
              <w:jc w:val="center"/>
              <w:textAlignment w:val="center"/>
              <w:rPr>
                <w:rFonts w:hint="eastAsia" w:ascii="宋体" w:hAnsi="宋体"/>
                <w:color w:val="000000"/>
                <w:sz w:val="21"/>
                <w:szCs w:val="21"/>
                <w:highlight w:val="none"/>
              </w:rPr>
            </w:pPr>
            <w:r>
              <w:rPr>
                <w:rFonts w:hint="default" w:ascii="Courier New" w:hAnsi="Courier New" w:eastAsia="宋体" w:cs="Courier New"/>
                <w:i w:val="0"/>
                <w:iCs w:val="0"/>
                <w:color w:val="000000"/>
                <w:kern w:val="0"/>
                <w:sz w:val="20"/>
                <w:szCs w:val="20"/>
                <w:highlight w:val="none"/>
                <w:u w:val="none"/>
                <w:lang w:val="en-US" w:eastAsia="zh-CN" w:bidi="ar"/>
              </w:rPr>
              <w:t>FDJ-22</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20EE02">
            <w:pPr>
              <w:keepNext w:val="0"/>
              <w:keepLines w:val="0"/>
              <w:widowControl/>
              <w:suppressLineNumbers w:val="0"/>
              <w:jc w:val="center"/>
              <w:textAlignment w:val="center"/>
              <w:rPr>
                <w:rFonts w:hint="eastAsia" w:ascii="宋体" w:hAnsi="宋体"/>
                <w:color w:val="000000"/>
                <w:sz w:val="21"/>
                <w:szCs w:val="21"/>
                <w:highlight w:val="none"/>
              </w:rPr>
            </w:pPr>
            <w:r>
              <w:rPr>
                <w:rFonts w:hint="default" w:ascii="Courier New" w:hAnsi="Courier New" w:eastAsia="宋体" w:cs="Courier New"/>
                <w:i w:val="0"/>
                <w:iCs w:val="0"/>
                <w:color w:val="000000"/>
                <w:kern w:val="0"/>
                <w:sz w:val="20"/>
                <w:szCs w:val="20"/>
                <w:highlight w:val="none"/>
                <w:u w:val="none"/>
                <w:lang w:val="en-US" w:eastAsia="zh-CN" w:bidi="ar"/>
              </w:rPr>
              <w:t>88.5</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4A674F">
            <w:pPr>
              <w:keepNext w:val="0"/>
              <w:keepLines w:val="0"/>
              <w:widowControl/>
              <w:suppressLineNumbers w:val="0"/>
              <w:jc w:val="center"/>
              <w:textAlignment w:val="center"/>
              <w:rPr>
                <w:rFonts w:hint="eastAsia" w:ascii="宋体" w:hAnsi="宋体"/>
                <w:color w:val="000000"/>
                <w:sz w:val="21"/>
                <w:szCs w:val="21"/>
                <w:highlight w:val="none"/>
              </w:rPr>
            </w:pPr>
            <w:r>
              <w:rPr>
                <w:rFonts w:hint="default" w:ascii="Courier New" w:hAnsi="Courier New" w:eastAsia="宋体" w:cs="Courier New"/>
                <w:i w:val="0"/>
                <w:iCs w:val="0"/>
                <w:color w:val="000000"/>
                <w:kern w:val="0"/>
                <w:sz w:val="20"/>
                <w:szCs w:val="20"/>
                <w:highlight w:val="none"/>
                <w:u w:val="none"/>
                <w:lang w:val="en-US" w:eastAsia="zh-CN" w:bidi="ar"/>
              </w:rPr>
              <w:t>88.5</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387A65">
            <w:pPr>
              <w:keepNext w:val="0"/>
              <w:keepLines w:val="0"/>
              <w:widowControl/>
              <w:suppressLineNumbers w:val="0"/>
              <w:jc w:val="center"/>
              <w:textAlignment w:val="center"/>
              <w:rPr>
                <w:rFonts w:hint="eastAsia" w:ascii="宋体" w:hAnsi="宋体"/>
                <w:color w:val="000000"/>
                <w:sz w:val="21"/>
                <w:szCs w:val="21"/>
                <w:highlight w:val="none"/>
              </w:rPr>
            </w:pPr>
            <w:r>
              <w:rPr>
                <w:rFonts w:hint="default" w:ascii="Courier New" w:hAnsi="Courier New" w:eastAsia="宋体" w:cs="Courier New"/>
                <w:i w:val="0"/>
                <w:iCs w:val="0"/>
                <w:color w:val="000000"/>
                <w:kern w:val="0"/>
                <w:sz w:val="20"/>
                <w:szCs w:val="20"/>
                <w:highlight w:val="none"/>
                <w:u w:val="none"/>
                <w:lang w:val="en-US" w:eastAsia="zh-CN" w:bidi="ar"/>
              </w:rPr>
              <w:t>141.59</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651F70">
            <w:pPr>
              <w:keepNext w:val="0"/>
              <w:keepLines w:val="0"/>
              <w:widowControl/>
              <w:suppressLineNumbers w:val="0"/>
              <w:jc w:val="center"/>
              <w:textAlignment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5C6953">
            <w:pPr>
              <w:jc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E37D22">
            <w:pPr>
              <w:jc w:val="center"/>
              <w:rPr>
                <w:rFonts w:hint="eastAsia" w:ascii="宋体" w:hAnsi="宋体"/>
                <w:color w:val="000000"/>
                <w:sz w:val="21"/>
                <w:szCs w:val="21"/>
                <w:highlight w:val="none"/>
              </w:rPr>
            </w:pPr>
          </w:p>
        </w:tc>
      </w:tr>
      <w:tr w14:paraId="1314B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8D526A">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23</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249D96">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更换散热器</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48A32F">
            <w:pPr>
              <w:keepNext w:val="0"/>
              <w:keepLines w:val="0"/>
              <w:widowControl/>
              <w:suppressLineNumbers w:val="0"/>
              <w:jc w:val="center"/>
              <w:textAlignment w:val="center"/>
              <w:rPr>
                <w:rFonts w:hint="eastAsia" w:ascii="宋体" w:hAnsi="宋体"/>
                <w:color w:val="000000"/>
                <w:sz w:val="21"/>
                <w:szCs w:val="21"/>
                <w:highlight w:val="none"/>
              </w:rPr>
            </w:pPr>
            <w:r>
              <w:rPr>
                <w:rFonts w:hint="default" w:ascii="Courier New" w:hAnsi="Courier New" w:eastAsia="宋体" w:cs="Courier New"/>
                <w:i w:val="0"/>
                <w:iCs w:val="0"/>
                <w:color w:val="000000"/>
                <w:kern w:val="0"/>
                <w:sz w:val="20"/>
                <w:szCs w:val="20"/>
                <w:highlight w:val="none"/>
                <w:u w:val="none"/>
                <w:lang w:val="en-US" w:eastAsia="zh-CN" w:bidi="ar"/>
              </w:rPr>
              <w:t>FDJ-23</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B0E5AB">
            <w:pPr>
              <w:keepNext w:val="0"/>
              <w:keepLines w:val="0"/>
              <w:widowControl/>
              <w:suppressLineNumbers w:val="0"/>
              <w:jc w:val="center"/>
              <w:textAlignment w:val="center"/>
              <w:rPr>
                <w:rFonts w:hint="eastAsia" w:ascii="宋体" w:hAnsi="宋体"/>
                <w:color w:val="000000"/>
                <w:sz w:val="21"/>
                <w:szCs w:val="21"/>
                <w:highlight w:val="none"/>
              </w:rPr>
            </w:pPr>
            <w:r>
              <w:rPr>
                <w:rFonts w:hint="default" w:ascii="Courier New" w:hAnsi="Courier New" w:eastAsia="宋体" w:cs="Courier New"/>
                <w:i w:val="0"/>
                <w:iCs w:val="0"/>
                <w:color w:val="000000"/>
                <w:kern w:val="0"/>
                <w:sz w:val="20"/>
                <w:szCs w:val="20"/>
                <w:highlight w:val="none"/>
                <w:u w:val="none"/>
                <w:lang w:val="en-US" w:eastAsia="zh-CN" w:bidi="ar"/>
              </w:rPr>
              <w:t>88.5</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91440C">
            <w:pPr>
              <w:keepNext w:val="0"/>
              <w:keepLines w:val="0"/>
              <w:widowControl/>
              <w:suppressLineNumbers w:val="0"/>
              <w:jc w:val="center"/>
              <w:textAlignment w:val="center"/>
              <w:rPr>
                <w:rFonts w:hint="eastAsia" w:ascii="宋体" w:hAnsi="宋体"/>
                <w:color w:val="000000"/>
                <w:sz w:val="21"/>
                <w:szCs w:val="21"/>
                <w:highlight w:val="none"/>
              </w:rPr>
            </w:pPr>
            <w:r>
              <w:rPr>
                <w:rFonts w:hint="default" w:ascii="Courier New" w:hAnsi="Courier New" w:eastAsia="宋体" w:cs="Courier New"/>
                <w:i w:val="0"/>
                <w:iCs w:val="0"/>
                <w:color w:val="000000"/>
                <w:kern w:val="0"/>
                <w:sz w:val="20"/>
                <w:szCs w:val="20"/>
                <w:highlight w:val="none"/>
                <w:u w:val="none"/>
                <w:lang w:val="en-US" w:eastAsia="zh-CN" w:bidi="ar"/>
              </w:rPr>
              <w:t>88.5</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733AF1">
            <w:pPr>
              <w:keepNext w:val="0"/>
              <w:keepLines w:val="0"/>
              <w:widowControl/>
              <w:suppressLineNumbers w:val="0"/>
              <w:jc w:val="center"/>
              <w:textAlignment w:val="center"/>
              <w:rPr>
                <w:rFonts w:hint="eastAsia" w:ascii="宋体" w:hAnsi="宋体"/>
                <w:color w:val="000000"/>
                <w:sz w:val="21"/>
                <w:szCs w:val="21"/>
                <w:highlight w:val="none"/>
              </w:rPr>
            </w:pPr>
            <w:r>
              <w:rPr>
                <w:rFonts w:hint="default" w:ascii="Courier New" w:hAnsi="Courier New" w:eastAsia="宋体" w:cs="Courier New"/>
                <w:i w:val="0"/>
                <w:iCs w:val="0"/>
                <w:color w:val="000000"/>
                <w:kern w:val="0"/>
                <w:sz w:val="20"/>
                <w:szCs w:val="20"/>
                <w:highlight w:val="none"/>
                <w:u w:val="none"/>
                <w:lang w:val="en-US" w:eastAsia="zh-CN" w:bidi="ar"/>
              </w:rPr>
              <w:t>141.59</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46D1F3">
            <w:pPr>
              <w:keepNext w:val="0"/>
              <w:keepLines w:val="0"/>
              <w:widowControl/>
              <w:suppressLineNumbers w:val="0"/>
              <w:jc w:val="center"/>
              <w:textAlignment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6F89C7">
            <w:pPr>
              <w:jc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5FB7E5">
            <w:pPr>
              <w:jc w:val="center"/>
              <w:rPr>
                <w:rFonts w:hint="eastAsia" w:ascii="宋体" w:hAnsi="宋体"/>
                <w:color w:val="000000"/>
                <w:sz w:val="21"/>
                <w:szCs w:val="21"/>
                <w:highlight w:val="none"/>
              </w:rPr>
            </w:pPr>
          </w:p>
        </w:tc>
      </w:tr>
      <w:tr w14:paraId="22F62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F977FF">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6F81A1">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更换汽油滤清器</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EB9A80">
            <w:pPr>
              <w:keepNext w:val="0"/>
              <w:keepLines w:val="0"/>
              <w:widowControl/>
              <w:suppressLineNumbers w:val="0"/>
              <w:jc w:val="center"/>
              <w:textAlignment w:val="center"/>
              <w:rPr>
                <w:rFonts w:hint="eastAsia" w:ascii="宋体" w:hAnsi="宋体"/>
                <w:color w:val="000000"/>
                <w:sz w:val="21"/>
                <w:szCs w:val="21"/>
                <w:highlight w:val="none"/>
              </w:rPr>
            </w:pPr>
            <w:r>
              <w:rPr>
                <w:rFonts w:hint="default" w:ascii="Courier New" w:hAnsi="Courier New" w:eastAsia="宋体" w:cs="Courier New"/>
                <w:i w:val="0"/>
                <w:iCs w:val="0"/>
                <w:color w:val="000000"/>
                <w:kern w:val="0"/>
                <w:sz w:val="20"/>
                <w:szCs w:val="20"/>
                <w:highlight w:val="none"/>
                <w:u w:val="none"/>
                <w:lang w:val="en-US" w:eastAsia="zh-CN" w:bidi="ar"/>
              </w:rPr>
              <w:t>FDJ-24</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0E1C30">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37.17</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5B2B2C">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37.17</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4DF423">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37.17</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D5BDE5">
            <w:pPr>
              <w:keepNext w:val="0"/>
              <w:keepLines w:val="0"/>
              <w:widowControl/>
              <w:suppressLineNumbers w:val="0"/>
              <w:jc w:val="center"/>
              <w:textAlignment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42BEC5">
            <w:pPr>
              <w:jc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C747EC">
            <w:pPr>
              <w:jc w:val="center"/>
              <w:rPr>
                <w:rFonts w:hint="eastAsia" w:ascii="宋体" w:hAnsi="宋体"/>
                <w:color w:val="000000"/>
                <w:sz w:val="21"/>
                <w:szCs w:val="21"/>
                <w:highlight w:val="none"/>
              </w:rPr>
            </w:pPr>
          </w:p>
        </w:tc>
      </w:tr>
      <w:tr w14:paraId="0CF6E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C4FE69">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0C0F36">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更换电动汽油泵</w:t>
            </w:r>
            <w:r>
              <w:rPr>
                <w:rStyle w:val="22"/>
                <w:rFonts w:eastAsia="宋体"/>
                <w:highlight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密封圈</w:t>
            </w:r>
            <w:r>
              <w:rPr>
                <w:rStyle w:val="22"/>
                <w:rFonts w:eastAsia="宋体"/>
                <w:highlight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油箱</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91ED82">
            <w:pPr>
              <w:keepNext w:val="0"/>
              <w:keepLines w:val="0"/>
              <w:widowControl/>
              <w:suppressLineNumbers w:val="0"/>
              <w:jc w:val="center"/>
              <w:textAlignment w:val="center"/>
              <w:rPr>
                <w:rFonts w:hint="eastAsia" w:ascii="宋体" w:hAnsi="宋体"/>
                <w:color w:val="000000"/>
                <w:sz w:val="21"/>
                <w:szCs w:val="21"/>
                <w:highlight w:val="none"/>
              </w:rPr>
            </w:pPr>
            <w:r>
              <w:rPr>
                <w:rFonts w:hint="default" w:ascii="Courier New" w:hAnsi="Courier New" w:eastAsia="宋体" w:cs="Courier New"/>
                <w:i w:val="0"/>
                <w:iCs w:val="0"/>
                <w:color w:val="000000"/>
                <w:kern w:val="0"/>
                <w:sz w:val="20"/>
                <w:szCs w:val="20"/>
                <w:highlight w:val="none"/>
                <w:u w:val="none"/>
                <w:lang w:val="en-US" w:eastAsia="zh-CN" w:bidi="ar"/>
              </w:rPr>
              <w:t>FDJ-25</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516B2C">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88.5</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1E0796">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112.39</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166437">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151.33</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61E41E">
            <w:pPr>
              <w:keepNext w:val="0"/>
              <w:keepLines w:val="0"/>
              <w:widowControl/>
              <w:suppressLineNumbers w:val="0"/>
              <w:jc w:val="center"/>
              <w:textAlignment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762B71">
            <w:pPr>
              <w:jc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B0A29D">
            <w:pPr>
              <w:jc w:val="center"/>
              <w:rPr>
                <w:rFonts w:hint="eastAsia" w:ascii="宋体" w:hAnsi="宋体"/>
                <w:color w:val="000000"/>
                <w:sz w:val="21"/>
                <w:szCs w:val="21"/>
                <w:highlight w:val="none"/>
              </w:rPr>
            </w:pPr>
          </w:p>
        </w:tc>
      </w:tr>
      <w:tr w14:paraId="575E1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EC624B">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26</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3E5410">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清洗汽油箱</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E990D2">
            <w:pPr>
              <w:keepNext w:val="0"/>
              <w:keepLines w:val="0"/>
              <w:widowControl/>
              <w:suppressLineNumbers w:val="0"/>
              <w:jc w:val="center"/>
              <w:textAlignment w:val="center"/>
              <w:rPr>
                <w:rFonts w:hint="eastAsia" w:ascii="宋体" w:hAnsi="宋体"/>
                <w:color w:val="000000"/>
                <w:sz w:val="21"/>
                <w:szCs w:val="21"/>
                <w:highlight w:val="none"/>
              </w:rPr>
            </w:pPr>
            <w:r>
              <w:rPr>
                <w:rFonts w:hint="default" w:ascii="Courier New" w:hAnsi="Courier New" w:eastAsia="宋体" w:cs="Courier New"/>
                <w:i w:val="0"/>
                <w:iCs w:val="0"/>
                <w:color w:val="000000"/>
                <w:kern w:val="0"/>
                <w:sz w:val="20"/>
                <w:szCs w:val="20"/>
                <w:highlight w:val="none"/>
                <w:u w:val="none"/>
                <w:lang w:val="en-US" w:eastAsia="zh-CN" w:bidi="ar"/>
              </w:rPr>
              <w:t>FDJ-26</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0FB0C9">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61.06</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15B3D0">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90.27</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9815C4">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112.39</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963E09">
            <w:pPr>
              <w:keepNext w:val="0"/>
              <w:keepLines w:val="0"/>
              <w:widowControl/>
              <w:suppressLineNumbers w:val="0"/>
              <w:jc w:val="center"/>
              <w:textAlignment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26C031">
            <w:pPr>
              <w:jc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7B3F31">
            <w:pPr>
              <w:jc w:val="center"/>
              <w:rPr>
                <w:rFonts w:hint="eastAsia" w:ascii="宋体" w:hAnsi="宋体"/>
                <w:color w:val="000000"/>
                <w:sz w:val="21"/>
                <w:szCs w:val="21"/>
                <w:highlight w:val="none"/>
              </w:rPr>
            </w:pPr>
          </w:p>
        </w:tc>
      </w:tr>
      <w:tr w14:paraId="2265F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86410E">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27</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4EC19B">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清洗节气门</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E1048C">
            <w:pPr>
              <w:keepNext w:val="0"/>
              <w:keepLines w:val="0"/>
              <w:widowControl/>
              <w:suppressLineNumbers w:val="0"/>
              <w:jc w:val="center"/>
              <w:textAlignment w:val="center"/>
              <w:rPr>
                <w:rFonts w:hint="eastAsia" w:ascii="宋体" w:hAnsi="宋体"/>
                <w:color w:val="000000"/>
                <w:sz w:val="21"/>
                <w:szCs w:val="21"/>
                <w:highlight w:val="none"/>
              </w:rPr>
            </w:pPr>
            <w:r>
              <w:rPr>
                <w:rFonts w:hint="default" w:ascii="Courier New" w:hAnsi="Courier New" w:eastAsia="宋体" w:cs="Courier New"/>
                <w:i w:val="0"/>
                <w:iCs w:val="0"/>
                <w:color w:val="000000"/>
                <w:kern w:val="0"/>
                <w:sz w:val="20"/>
                <w:szCs w:val="20"/>
                <w:highlight w:val="none"/>
                <w:u w:val="none"/>
                <w:lang w:val="en-US" w:eastAsia="zh-CN" w:bidi="ar"/>
              </w:rPr>
              <w:t>FDJ-27</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755281">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61.06</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69EA31">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61.06</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EBCF7F">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61.06</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F147F3">
            <w:pPr>
              <w:keepNext w:val="0"/>
              <w:keepLines w:val="0"/>
              <w:widowControl/>
              <w:suppressLineNumbers w:val="0"/>
              <w:jc w:val="center"/>
              <w:textAlignment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CE269D">
            <w:pPr>
              <w:jc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C43E5A">
            <w:pPr>
              <w:jc w:val="center"/>
              <w:rPr>
                <w:rFonts w:hint="eastAsia" w:ascii="宋体" w:hAnsi="宋体"/>
                <w:color w:val="000000"/>
                <w:sz w:val="21"/>
                <w:szCs w:val="21"/>
                <w:highlight w:val="none"/>
              </w:rPr>
            </w:pPr>
          </w:p>
        </w:tc>
      </w:tr>
      <w:tr w14:paraId="381A0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DD5473">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28</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1A864F">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清洗油路</w:t>
            </w:r>
            <w:r>
              <w:rPr>
                <w:rStyle w:val="22"/>
                <w:rFonts w:eastAsia="宋体"/>
                <w:highlight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包含洗节气门）</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F32BD2">
            <w:pPr>
              <w:keepNext w:val="0"/>
              <w:keepLines w:val="0"/>
              <w:widowControl/>
              <w:suppressLineNumbers w:val="0"/>
              <w:jc w:val="center"/>
              <w:textAlignment w:val="center"/>
              <w:rPr>
                <w:rFonts w:hint="eastAsia" w:ascii="宋体" w:hAnsi="宋体"/>
                <w:color w:val="000000"/>
                <w:sz w:val="21"/>
                <w:szCs w:val="21"/>
                <w:highlight w:val="none"/>
              </w:rPr>
            </w:pPr>
            <w:r>
              <w:rPr>
                <w:rFonts w:hint="default" w:ascii="Courier New" w:hAnsi="Courier New" w:eastAsia="宋体" w:cs="Courier New"/>
                <w:i w:val="0"/>
                <w:iCs w:val="0"/>
                <w:color w:val="000000"/>
                <w:kern w:val="0"/>
                <w:sz w:val="20"/>
                <w:szCs w:val="20"/>
                <w:highlight w:val="none"/>
                <w:u w:val="none"/>
                <w:lang w:val="en-US" w:eastAsia="zh-CN" w:bidi="ar"/>
              </w:rPr>
              <w:t>FDJ-28</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CEF3DD">
            <w:pPr>
              <w:keepNext w:val="0"/>
              <w:keepLines w:val="0"/>
              <w:widowControl/>
              <w:suppressLineNumbers w:val="0"/>
              <w:jc w:val="center"/>
              <w:textAlignment w:val="center"/>
              <w:rPr>
                <w:rFonts w:hint="eastAsia" w:ascii="宋体" w:hAnsi="宋体"/>
                <w:color w:val="000000"/>
                <w:sz w:val="21"/>
                <w:szCs w:val="21"/>
                <w:highlight w:val="none"/>
              </w:rPr>
            </w:pPr>
            <w:r>
              <w:rPr>
                <w:rFonts w:hint="default" w:ascii="Courier New" w:hAnsi="Courier New" w:eastAsia="宋体" w:cs="Courier New"/>
                <w:i w:val="0"/>
                <w:iCs w:val="0"/>
                <w:color w:val="000000"/>
                <w:kern w:val="0"/>
                <w:sz w:val="20"/>
                <w:szCs w:val="20"/>
                <w:highlight w:val="none"/>
                <w:u w:val="none"/>
                <w:lang w:val="en-US" w:eastAsia="zh-CN" w:bidi="ar"/>
              </w:rPr>
              <w:t>79.65</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155EA3">
            <w:pPr>
              <w:keepNext w:val="0"/>
              <w:keepLines w:val="0"/>
              <w:widowControl/>
              <w:suppressLineNumbers w:val="0"/>
              <w:jc w:val="center"/>
              <w:textAlignment w:val="center"/>
              <w:rPr>
                <w:rFonts w:hint="eastAsia" w:ascii="宋体" w:hAnsi="宋体"/>
                <w:color w:val="000000"/>
                <w:sz w:val="21"/>
                <w:szCs w:val="21"/>
                <w:highlight w:val="none"/>
              </w:rPr>
            </w:pPr>
            <w:r>
              <w:rPr>
                <w:rFonts w:hint="default" w:ascii="Courier New" w:hAnsi="Courier New" w:eastAsia="宋体" w:cs="Courier New"/>
                <w:i w:val="0"/>
                <w:iCs w:val="0"/>
                <w:color w:val="000000"/>
                <w:kern w:val="0"/>
                <w:sz w:val="20"/>
                <w:szCs w:val="20"/>
                <w:highlight w:val="none"/>
                <w:u w:val="none"/>
                <w:lang w:val="en-US" w:eastAsia="zh-CN" w:bidi="ar"/>
              </w:rPr>
              <w:t>79.65</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064189">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79.65</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CC9AF7">
            <w:pPr>
              <w:keepNext w:val="0"/>
              <w:keepLines w:val="0"/>
              <w:widowControl/>
              <w:suppressLineNumbers w:val="0"/>
              <w:jc w:val="center"/>
              <w:textAlignment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8F013E">
            <w:pPr>
              <w:jc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D346B3">
            <w:pPr>
              <w:jc w:val="center"/>
              <w:rPr>
                <w:rFonts w:hint="eastAsia" w:ascii="宋体" w:hAnsi="宋体"/>
                <w:color w:val="000000"/>
                <w:sz w:val="21"/>
                <w:szCs w:val="21"/>
                <w:highlight w:val="none"/>
              </w:rPr>
            </w:pPr>
          </w:p>
        </w:tc>
      </w:tr>
      <w:tr w14:paraId="0DAF4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436E3B">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29</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5A9972">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更换拆清油底壳内滤网油泥</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59E601">
            <w:pPr>
              <w:keepNext w:val="0"/>
              <w:keepLines w:val="0"/>
              <w:widowControl/>
              <w:suppressLineNumbers w:val="0"/>
              <w:jc w:val="center"/>
              <w:textAlignment w:val="center"/>
              <w:rPr>
                <w:rFonts w:hint="eastAsia" w:ascii="宋体" w:hAnsi="宋体"/>
                <w:color w:val="000000"/>
                <w:sz w:val="21"/>
                <w:szCs w:val="21"/>
                <w:highlight w:val="none"/>
              </w:rPr>
            </w:pPr>
            <w:r>
              <w:rPr>
                <w:rFonts w:hint="default" w:ascii="Courier New" w:hAnsi="Courier New" w:eastAsia="宋体" w:cs="Courier New"/>
                <w:i w:val="0"/>
                <w:iCs w:val="0"/>
                <w:color w:val="000000"/>
                <w:kern w:val="0"/>
                <w:sz w:val="20"/>
                <w:szCs w:val="20"/>
                <w:highlight w:val="none"/>
                <w:u w:val="none"/>
                <w:lang w:val="en-US" w:eastAsia="zh-CN" w:bidi="ar"/>
              </w:rPr>
              <w:t>FDJ-29</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73CC64">
            <w:pPr>
              <w:keepNext w:val="0"/>
              <w:keepLines w:val="0"/>
              <w:widowControl/>
              <w:suppressLineNumbers w:val="0"/>
              <w:jc w:val="center"/>
              <w:textAlignment w:val="center"/>
              <w:rPr>
                <w:rFonts w:hint="eastAsia" w:ascii="宋体" w:hAnsi="宋体"/>
                <w:color w:val="000000"/>
                <w:sz w:val="21"/>
                <w:szCs w:val="21"/>
                <w:highlight w:val="none"/>
              </w:rPr>
            </w:pPr>
            <w:r>
              <w:rPr>
                <w:rFonts w:hint="default" w:ascii="Courier New" w:hAnsi="Courier New" w:eastAsia="宋体" w:cs="Courier New"/>
                <w:i w:val="0"/>
                <w:iCs w:val="0"/>
                <w:color w:val="000000"/>
                <w:kern w:val="0"/>
                <w:sz w:val="20"/>
                <w:szCs w:val="20"/>
                <w:highlight w:val="none"/>
                <w:u w:val="none"/>
                <w:lang w:val="en-US" w:eastAsia="zh-CN" w:bidi="ar"/>
              </w:rPr>
              <w:t>88.5</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7E5DA5">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90.27</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3F6EDA">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112.39</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10EC72">
            <w:pPr>
              <w:keepNext w:val="0"/>
              <w:keepLines w:val="0"/>
              <w:widowControl/>
              <w:suppressLineNumbers w:val="0"/>
              <w:jc w:val="center"/>
              <w:textAlignment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234AA8">
            <w:pPr>
              <w:jc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D1B3B3">
            <w:pPr>
              <w:jc w:val="center"/>
              <w:rPr>
                <w:rFonts w:hint="eastAsia" w:ascii="宋体" w:hAnsi="宋体"/>
                <w:color w:val="000000"/>
                <w:sz w:val="21"/>
                <w:szCs w:val="21"/>
                <w:highlight w:val="none"/>
              </w:rPr>
            </w:pPr>
          </w:p>
        </w:tc>
      </w:tr>
      <w:tr w14:paraId="5BE51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3EFB42">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DC39B8">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换空气滤清器总成</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63A027">
            <w:pPr>
              <w:keepNext w:val="0"/>
              <w:keepLines w:val="0"/>
              <w:widowControl/>
              <w:suppressLineNumbers w:val="0"/>
              <w:jc w:val="center"/>
              <w:textAlignment w:val="center"/>
              <w:rPr>
                <w:rFonts w:hint="eastAsia" w:ascii="宋体" w:hAnsi="宋体"/>
                <w:color w:val="000000"/>
                <w:sz w:val="21"/>
                <w:szCs w:val="21"/>
                <w:highlight w:val="none"/>
              </w:rPr>
            </w:pPr>
            <w:r>
              <w:rPr>
                <w:rFonts w:hint="default" w:ascii="Courier New" w:hAnsi="Courier New" w:eastAsia="宋体" w:cs="Courier New"/>
                <w:i w:val="0"/>
                <w:iCs w:val="0"/>
                <w:color w:val="000000"/>
                <w:kern w:val="0"/>
                <w:sz w:val="20"/>
                <w:szCs w:val="20"/>
                <w:highlight w:val="none"/>
                <w:u w:val="none"/>
                <w:lang w:val="en-US" w:eastAsia="zh-CN" w:bidi="ar"/>
              </w:rPr>
              <w:t>FDJ-30</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FF5517">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37.17</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CEACE1">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61.06</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766F10">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90.27</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3B051C">
            <w:pPr>
              <w:keepNext w:val="0"/>
              <w:keepLines w:val="0"/>
              <w:widowControl/>
              <w:suppressLineNumbers w:val="0"/>
              <w:jc w:val="center"/>
              <w:textAlignment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8A5082">
            <w:pPr>
              <w:jc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5B5799">
            <w:pPr>
              <w:jc w:val="center"/>
              <w:rPr>
                <w:rFonts w:hint="eastAsia" w:ascii="宋体" w:hAnsi="宋体"/>
                <w:color w:val="000000"/>
                <w:sz w:val="21"/>
                <w:szCs w:val="21"/>
                <w:highlight w:val="none"/>
              </w:rPr>
            </w:pPr>
          </w:p>
        </w:tc>
      </w:tr>
      <w:tr w14:paraId="14863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58CDE3">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31</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9E5FC4">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更换里程表等电子传感器</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3BCEC5">
            <w:pPr>
              <w:keepNext w:val="0"/>
              <w:keepLines w:val="0"/>
              <w:widowControl/>
              <w:suppressLineNumbers w:val="0"/>
              <w:jc w:val="center"/>
              <w:textAlignment w:val="center"/>
              <w:rPr>
                <w:rFonts w:hint="eastAsia" w:ascii="宋体" w:hAnsi="宋体"/>
                <w:color w:val="000000"/>
                <w:sz w:val="21"/>
                <w:szCs w:val="21"/>
                <w:highlight w:val="none"/>
              </w:rPr>
            </w:pPr>
            <w:r>
              <w:rPr>
                <w:rFonts w:hint="default" w:ascii="Courier New" w:hAnsi="Courier New" w:eastAsia="宋体" w:cs="Courier New"/>
                <w:i w:val="0"/>
                <w:iCs w:val="0"/>
                <w:color w:val="000000"/>
                <w:kern w:val="0"/>
                <w:sz w:val="20"/>
                <w:szCs w:val="20"/>
                <w:highlight w:val="none"/>
                <w:u w:val="none"/>
                <w:lang w:val="en-US" w:eastAsia="zh-CN" w:bidi="ar"/>
              </w:rPr>
              <w:t>FDJ-31</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AAFD0D">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37.17</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A6E2AA">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61.06</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57BCE4">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61.06</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E111C3">
            <w:pPr>
              <w:keepNext w:val="0"/>
              <w:keepLines w:val="0"/>
              <w:widowControl/>
              <w:suppressLineNumbers w:val="0"/>
              <w:jc w:val="center"/>
              <w:textAlignment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75434F">
            <w:pPr>
              <w:jc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0C6343">
            <w:pPr>
              <w:jc w:val="center"/>
              <w:rPr>
                <w:rFonts w:hint="eastAsia" w:ascii="宋体" w:hAnsi="宋体"/>
                <w:color w:val="000000"/>
                <w:sz w:val="21"/>
                <w:szCs w:val="21"/>
                <w:highlight w:val="none"/>
              </w:rPr>
            </w:pPr>
          </w:p>
        </w:tc>
      </w:tr>
      <w:tr w14:paraId="708B2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4E8FBD">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32</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E16351">
            <w:pPr>
              <w:keepNext w:val="0"/>
              <w:keepLines w:val="0"/>
              <w:widowControl/>
              <w:suppressLineNumbers w:val="0"/>
              <w:jc w:val="center"/>
              <w:textAlignment w:val="center"/>
              <w:rPr>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更换机油、机油滤清器</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40444B">
            <w:pPr>
              <w:keepNext w:val="0"/>
              <w:keepLines w:val="0"/>
              <w:widowControl/>
              <w:suppressLineNumbers w:val="0"/>
              <w:jc w:val="center"/>
              <w:textAlignment w:val="center"/>
              <w:rPr>
                <w:sz w:val="21"/>
                <w:szCs w:val="21"/>
                <w:highlight w:val="none"/>
              </w:rPr>
            </w:pPr>
            <w:r>
              <w:rPr>
                <w:rFonts w:hint="default" w:ascii="Courier New" w:hAnsi="Courier New" w:eastAsia="宋体" w:cs="Courier New"/>
                <w:i w:val="0"/>
                <w:iCs w:val="0"/>
                <w:color w:val="000000"/>
                <w:kern w:val="0"/>
                <w:sz w:val="20"/>
                <w:szCs w:val="20"/>
                <w:highlight w:val="none"/>
                <w:u w:val="none"/>
                <w:lang w:val="en-US" w:eastAsia="zh-CN" w:bidi="ar"/>
              </w:rPr>
              <w:t>FDJ-32</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1067B2">
            <w:pPr>
              <w:keepNext w:val="0"/>
              <w:keepLines w:val="0"/>
              <w:widowControl/>
              <w:suppressLineNumbers w:val="0"/>
              <w:jc w:val="center"/>
              <w:textAlignment w:val="center"/>
              <w:rPr>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37.17</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2DC55D">
            <w:pPr>
              <w:keepNext w:val="0"/>
              <w:keepLines w:val="0"/>
              <w:widowControl/>
              <w:suppressLineNumbers w:val="0"/>
              <w:jc w:val="center"/>
              <w:textAlignment w:val="center"/>
              <w:rPr>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45.13</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804465">
            <w:pPr>
              <w:keepNext w:val="0"/>
              <w:keepLines w:val="0"/>
              <w:widowControl/>
              <w:suppressLineNumbers w:val="0"/>
              <w:jc w:val="center"/>
              <w:textAlignment w:val="center"/>
              <w:rPr>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45.13</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A01655">
            <w:pPr>
              <w:keepNext w:val="0"/>
              <w:keepLines w:val="0"/>
              <w:widowControl/>
              <w:suppressLineNumbers w:val="0"/>
              <w:jc w:val="center"/>
              <w:textAlignment w:val="center"/>
              <w:rPr>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5F7E7E">
            <w:pPr>
              <w:jc w:val="center"/>
              <w:rPr>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D10537">
            <w:pPr>
              <w:jc w:val="center"/>
              <w:rPr>
                <w:sz w:val="21"/>
                <w:szCs w:val="21"/>
                <w:highlight w:val="none"/>
              </w:rPr>
            </w:pPr>
          </w:p>
        </w:tc>
      </w:tr>
      <w:tr w14:paraId="75D47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674658">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33</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665CA2">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更换空气滤芯</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B74BEC">
            <w:pPr>
              <w:keepNext w:val="0"/>
              <w:keepLines w:val="0"/>
              <w:widowControl/>
              <w:suppressLineNumbers w:val="0"/>
              <w:jc w:val="center"/>
              <w:textAlignment w:val="center"/>
              <w:rPr>
                <w:rFonts w:hint="eastAsia" w:ascii="宋体" w:hAnsi="宋体"/>
                <w:color w:val="000000"/>
                <w:sz w:val="21"/>
                <w:szCs w:val="21"/>
                <w:highlight w:val="none"/>
              </w:rPr>
            </w:pPr>
            <w:r>
              <w:rPr>
                <w:rFonts w:hint="default" w:ascii="Courier New" w:hAnsi="Courier New" w:eastAsia="宋体" w:cs="Courier New"/>
                <w:i w:val="0"/>
                <w:iCs w:val="0"/>
                <w:color w:val="000000"/>
                <w:kern w:val="0"/>
                <w:sz w:val="20"/>
                <w:szCs w:val="20"/>
                <w:highlight w:val="none"/>
                <w:u w:val="none"/>
                <w:lang w:val="en-US" w:eastAsia="zh-CN" w:bidi="ar"/>
              </w:rPr>
              <w:t>FDJ-33</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215F27">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15.04</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C354E2">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22.12</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E293CC">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22.12</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CC19E0">
            <w:pPr>
              <w:keepNext w:val="0"/>
              <w:keepLines w:val="0"/>
              <w:widowControl/>
              <w:suppressLineNumbers w:val="0"/>
              <w:jc w:val="center"/>
              <w:textAlignment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510893">
            <w:pPr>
              <w:jc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3BB30B">
            <w:pPr>
              <w:jc w:val="center"/>
              <w:rPr>
                <w:rFonts w:hint="eastAsia" w:ascii="宋体" w:hAnsi="宋体"/>
                <w:color w:val="000000"/>
                <w:sz w:val="21"/>
                <w:szCs w:val="21"/>
                <w:highlight w:val="none"/>
              </w:rPr>
            </w:pPr>
          </w:p>
        </w:tc>
      </w:tr>
      <w:tr w14:paraId="41547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E5617F">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34</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37D497">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更换汽油滤芯</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9EC7DC">
            <w:pPr>
              <w:keepNext w:val="0"/>
              <w:keepLines w:val="0"/>
              <w:widowControl/>
              <w:suppressLineNumbers w:val="0"/>
              <w:jc w:val="center"/>
              <w:textAlignment w:val="center"/>
              <w:rPr>
                <w:rFonts w:hint="eastAsia" w:ascii="宋体" w:hAnsi="宋体"/>
                <w:color w:val="000000"/>
                <w:sz w:val="21"/>
                <w:szCs w:val="21"/>
                <w:highlight w:val="none"/>
              </w:rPr>
            </w:pPr>
            <w:r>
              <w:rPr>
                <w:rFonts w:hint="default" w:ascii="Courier New" w:hAnsi="Courier New" w:eastAsia="宋体" w:cs="Courier New"/>
                <w:i w:val="0"/>
                <w:iCs w:val="0"/>
                <w:color w:val="000000"/>
                <w:kern w:val="0"/>
                <w:sz w:val="20"/>
                <w:szCs w:val="20"/>
                <w:highlight w:val="none"/>
                <w:u w:val="none"/>
                <w:lang w:val="en-US" w:eastAsia="zh-CN" w:bidi="ar"/>
              </w:rPr>
              <w:t>FDJ-34</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B616FF">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15.04</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D9EF2D">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22.12</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635641">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22.12</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DB7375">
            <w:pPr>
              <w:keepNext w:val="0"/>
              <w:keepLines w:val="0"/>
              <w:widowControl/>
              <w:suppressLineNumbers w:val="0"/>
              <w:jc w:val="center"/>
              <w:textAlignment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A6F5B7">
            <w:pPr>
              <w:jc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EC080F">
            <w:pPr>
              <w:jc w:val="center"/>
              <w:rPr>
                <w:rFonts w:hint="eastAsia" w:ascii="宋体" w:hAnsi="宋体"/>
                <w:color w:val="000000"/>
                <w:sz w:val="21"/>
                <w:szCs w:val="21"/>
                <w:highlight w:val="none"/>
              </w:rPr>
            </w:pPr>
          </w:p>
        </w:tc>
      </w:tr>
      <w:tr w14:paraId="700F1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C13539">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35</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6162E1">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更换变速箱油</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397F09">
            <w:pPr>
              <w:keepNext w:val="0"/>
              <w:keepLines w:val="0"/>
              <w:widowControl/>
              <w:suppressLineNumbers w:val="0"/>
              <w:jc w:val="center"/>
              <w:textAlignment w:val="center"/>
              <w:rPr>
                <w:rFonts w:hint="eastAsia" w:ascii="宋体" w:hAnsi="宋体"/>
                <w:color w:val="000000"/>
                <w:sz w:val="21"/>
                <w:szCs w:val="21"/>
                <w:highlight w:val="none"/>
              </w:rPr>
            </w:pPr>
            <w:r>
              <w:rPr>
                <w:rFonts w:hint="default" w:ascii="Courier New" w:hAnsi="Courier New" w:eastAsia="宋体" w:cs="Courier New"/>
                <w:i w:val="0"/>
                <w:iCs w:val="0"/>
                <w:color w:val="000000"/>
                <w:kern w:val="0"/>
                <w:sz w:val="20"/>
                <w:szCs w:val="20"/>
                <w:highlight w:val="none"/>
                <w:u w:val="none"/>
                <w:lang w:val="en-US" w:eastAsia="zh-CN" w:bidi="ar"/>
              </w:rPr>
              <w:t>FDJ-35</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3E0C37">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45.13</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E74CA7">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45.13</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5C7DAF">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61.06</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E51303">
            <w:pPr>
              <w:keepNext w:val="0"/>
              <w:keepLines w:val="0"/>
              <w:widowControl/>
              <w:suppressLineNumbers w:val="0"/>
              <w:jc w:val="center"/>
              <w:textAlignment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0E7E05">
            <w:pPr>
              <w:jc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73B3B5">
            <w:pPr>
              <w:jc w:val="center"/>
              <w:rPr>
                <w:rFonts w:hint="eastAsia" w:ascii="宋体" w:hAnsi="宋体"/>
                <w:color w:val="000000"/>
                <w:sz w:val="21"/>
                <w:szCs w:val="21"/>
                <w:highlight w:val="none"/>
              </w:rPr>
            </w:pPr>
          </w:p>
        </w:tc>
      </w:tr>
      <w:tr w14:paraId="361DD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38" w:type="dxa"/>
            <w:gridSpan w:val="6"/>
            <w:tcBorders>
              <w:top w:val="single" w:color="auto" w:sz="6" w:space="0"/>
              <w:left w:val="single" w:color="auto" w:sz="6" w:space="0"/>
              <w:bottom w:val="single" w:color="auto" w:sz="6" w:space="0"/>
              <w:right w:val="single" w:color="auto" w:sz="6" w:space="0"/>
              <w:tl2br w:val="nil"/>
              <w:tr2bl w:val="nil"/>
            </w:tcBorders>
            <w:noWrap w:val="0"/>
            <w:vAlign w:val="center"/>
          </w:tcPr>
          <w:p w14:paraId="099871E4">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离合器部分</w:t>
            </w:r>
          </w:p>
        </w:tc>
        <w:tc>
          <w:tcPr>
            <w:tcW w:w="3369"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6966B1E3">
            <w:pPr>
              <w:keepNext w:val="0"/>
              <w:keepLines w:val="0"/>
              <w:widowControl/>
              <w:suppressLineNumbers w:val="0"/>
              <w:jc w:val="center"/>
              <w:textAlignment w:val="center"/>
              <w:rPr>
                <w:highlight w:val="none"/>
              </w:rPr>
            </w:pPr>
          </w:p>
        </w:tc>
      </w:tr>
      <w:tr w14:paraId="2B6A8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01B3D2">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36</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93B289">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换离合压盘</w:t>
            </w:r>
            <w:r>
              <w:rPr>
                <w:rStyle w:val="22"/>
                <w:rFonts w:eastAsia="宋体"/>
                <w:highlight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片</w:t>
            </w:r>
            <w:r>
              <w:rPr>
                <w:rStyle w:val="22"/>
                <w:rFonts w:eastAsia="宋体"/>
                <w:highlight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轴承</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A28459">
            <w:pPr>
              <w:keepNext w:val="0"/>
              <w:keepLines w:val="0"/>
              <w:widowControl/>
              <w:suppressLineNumbers w:val="0"/>
              <w:jc w:val="center"/>
              <w:textAlignment w:val="center"/>
              <w:rPr>
                <w:rFonts w:hint="eastAsia" w:ascii="宋体" w:hAnsi="宋体"/>
                <w:color w:val="000000"/>
                <w:sz w:val="21"/>
                <w:szCs w:val="21"/>
                <w:highlight w:val="none"/>
              </w:rPr>
            </w:pPr>
            <w:r>
              <w:rPr>
                <w:rFonts w:hint="default" w:ascii="Courier New" w:hAnsi="Courier New" w:eastAsia="宋体" w:cs="Courier New"/>
                <w:i w:val="0"/>
                <w:iCs w:val="0"/>
                <w:color w:val="000000"/>
                <w:kern w:val="0"/>
                <w:sz w:val="20"/>
                <w:szCs w:val="20"/>
                <w:highlight w:val="none"/>
                <w:u w:val="none"/>
                <w:lang w:val="en-US" w:eastAsia="zh-CN" w:bidi="ar"/>
              </w:rPr>
              <w:t>LHQ-01</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6353AC">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263.72</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443755">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263.72</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723A49">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338.94</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5C326F">
            <w:pPr>
              <w:keepNext w:val="0"/>
              <w:keepLines w:val="0"/>
              <w:widowControl/>
              <w:suppressLineNumbers w:val="0"/>
              <w:jc w:val="center"/>
              <w:textAlignment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78ECD1">
            <w:pPr>
              <w:jc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5C1CC3">
            <w:pPr>
              <w:jc w:val="center"/>
              <w:rPr>
                <w:rFonts w:hint="eastAsia" w:ascii="宋体" w:hAnsi="宋体"/>
                <w:color w:val="000000"/>
                <w:sz w:val="21"/>
                <w:szCs w:val="21"/>
                <w:highlight w:val="none"/>
              </w:rPr>
            </w:pPr>
          </w:p>
        </w:tc>
      </w:tr>
      <w:tr w14:paraId="59E3B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81E5DE">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37</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0571C6">
            <w:pPr>
              <w:keepNext w:val="0"/>
              <w:keepLines w:val="0"/>
              <w:widowControl/>
              <w:suppressLineNumbers w:val="0"/>
              <w:jc w:val="center"/>
              <w:textAlignment w:val="center"/>
              <w:rPr>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更换离合器壳</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EA3DB0">
            <w:pPr>
              <w:keepNext w:val="0"/>
              <w:keepLines w:val="0"/>
              <w:widowControl/>
              <w:suppressLineNumbers w:val="0"/>
              <w:jc w:val="center"/>
              <w:textAlignment w:val="center"/>
              <w:rPr>
                <w:sz w:val="21"/>
                <w:szCs w:val="21"/>
                <w:highlight w:val="none"/>
              </w:rPr>
            </w:pPr>
            <w:r>
              <w:rPr>
                <w:rFonts w:hint="default" w:ascii="Courier New" w:hAnsi="Courier New" w:eastAsia="宋体" w:cs="Courier New"/>
                <w:i w:val="0"/>
                <w:iCs w:val="0"/>
                <w:color w:val="000000"/>
                <w:kern w:val="0"/>
                <w:sz w:val="20"/>
                <w:szCs w:val="20"/>
                <w:highlight w:val="none"/>
                <w:u w:val="none"/>
                <w:lang w:val="en-US" w:eastAsia="zh-CN" w:bidi="ar"/>
              </w:rPr>
              <w:t>LHQ-02</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50A750">
            <w:pPr>
              <w:keepNext w:val="0"/>
              <w:keepLines w:val="0"/>
              <w:widowControl/>
              <w:suppressLineNumbers w:val="0"/>
              <w:jc w:val="center"/>
              <w:textAlignment w:val="center"/>
              <w:rPr>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301.77</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1D3127">
            <w:pPr>
              <w:keepNext w:val="0"/>
              <w:keepLines w:val="0"/>
              <w:widowControl/>
              <w:suppressLineNumbers w:val="0"/>
              <w:jc w:val="center"/>
              <w:textAlignment w:val="center"/>
              <w:rPr>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301.77</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96704A">
            <w:pPr>
              <w:keepNext w:val="0"/>
              <w:keepLines w:val="0"/>
              <w:widowControl/>
              <w:suppressLineNumbers w:val="0"/>
              <w:jc w:val="center"/>
              <w:textAlignment w:val="center"/>
              <w:rPr>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376.99</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A65A8C">
            <w:pPr>
              <w:keepNext w:val="0"/>
              <w:keepLines w:val="0"/>
              <w:widowControl/>
              <w:suppressLineNumbers w:val="0"/>
              <w:jc w:val="center"/>
              <w:textAlignment w:val="center"/>
              <w:rPr>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4D486E">
            <w:pPr>
              <w:jc w:val="center"/>
              <w:rPr>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DEC923">
            <w:pPr>
              <w:jc w:val="center"/>
              <w:rPr>
                <w:sz w:val="21"/>
                <w:szCs w:val="21"/>
                <w:highlight w:val="none"/>
              </w:rPr>
            </w:pPr>
          </w:p>
        </w:tc>
      </w:tr>
      <w:tr w14:paraId="5F6C6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830C30">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38</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1721CD">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更换分离拨叉</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AD3AEB">
            <w:pPr>
              <w:keepNext w:val="0"/>
              <w:keepLines w:val="0"/>
              <w:widowControl/>
              <w:suppressLineNumbers w:val="0"/>
              <w:jc w:val="center"/>
              <w:textAlignment w:val="center"/>
              <w:rPr>
                <w:rFonts w:hint="eastAsia" w:ascii="宋体" w:hAnsi="宋体"/>
                <w:color w:val="000000"/>
                <w:sz w:val="21"/>
                <w:szCs w:val="21"/>
                <w:highlight w:val="none"/>
              </w:rPr>
            </w:pPr>
            <w:r>
              <w:rPr>
                <w:rFonts w:hint="default" w:ascii="Courier New" w:hAnsi="Courier New" w:eastAsia="宋体" w:cs="Courier New"/>
                <w:i w:val="0"/>
                <w:iCs w:val="0"/>
                <w:color w:val="000000"/>
                <w:kern w:val="0"/>
                <w:sz w:val="20"/>
                <w:szCs w:val="20"/>
                <w:highlight w:val="none"/>
                <w:u w:val="none"/>
                <w:lang w:val="en-US" w:eastAsia="zh-CN" w:bidi="ar"/>
              </w:rPr>
              <w:t>LHQ-03</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AA39FF">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263.72</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A28096">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263.72</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2C972F">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338.94</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2B3CE7">
            <w:pPr>
              <w:keepNext w:val="0"/>
              <w:keepLines w:val="0"/>
              <w:widowControl/>
              <w:suppressLineNumbers w:val="0"/>
              <w:jc w:val="center"/>
              <w:textAlignment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F64EFC">
            <w:pPr>
              <w:jc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59DEF2">
            <w:pPr>
              <w:jc w:val="center"/>
              <w:rPr>
                <w:rFonts w:hint="eastAsia" w:ascii="宋体" w:hAnsi="宋体"/>
                <w:color w:val="000000"/>
                <w:sz w:val="21"/>
                <w:szCs w:val="21"/>
                <w:highlight w:val="none"/>
              </w:rPr>
            </w:pPr>
          </w:p>
        </w:tc>
      </w:tr>
      <w:tr w14:paraId="46142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7F6854">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39</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4E9F39">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换离合器总泵</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B9C3B4">
            <w:pPr>
              <w:keepNext w:val="0"/>
              <w:keepLines w:val="0"/>
              <w:widowControl/>
              <w:suppressLineNumbers w:val="0"/>
              <w:jc w:val="center"/>
              <w:textAlignment w:val="center"/>
              <w:rPr>
                <w:rFonts w:hint="eastAsia" w:ascii="宋体" w:hAnsi="宋体"/>
                <w:color w:val="000000"/>
                <w:sz w:val="21"/>
                <w:szCs w:val="21"/>
                <w:highlight w:val="none"/>
              </w:rPr>
            </w:pPr>
            <w:r>
              <w:rPr>
                <w:rFonts w:hint="default" w:ascii="Courier New" w:hAnsi="Courier New" w:eastAsia="宋体" w:cs="Courier New"/>
                <w:i w:val="0"/>
                <w:iCs w:val="0"/>
                <w:color w:val="000000"/>
                <w:kern w:val="0"/>
                <w:sz w:val="20"/>
                <w:szCs w:val="20"/>
                <w:highlight w:val="none"/>
                <w:u w:val="none"/>
                <w:lang w:val="en-US" w:eastAsia="zh-CN" w:bidi="ar"/>
              </w:rPr>
              <w:t>LHQ-04</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78DBF8">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37.17</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9E00B1">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45.13</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535442">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61.06</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C22DAF">
            <w:pPr>
              <w:keepNext w:val="0"/>
              <w:keepLines w:val="0"/>
              <w:widowControl/>
              <w:suppressLineNumbers w:val="0"/>
              <w:jc w:val="center"/>
              <w:textAlignment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119C1A">
            <w:pPr>
              <w:jc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3076B7">
            <w:pPr>
              <w:jc w:val="center"/>
              <w:rPr>
                <w:rFonts w:hint="eastAsia" w:ascii="宋体" w:hAnsi="宋体"/>
                <w:color w:val="000000"/>
                <w:sz w:val="21"/>
                <w:szCs w:val="21"/>
                <w:highlight w:val="none"/>
              </w:rPr>
            </w:pPr>
          </w:p>
        </w:tc>
      </w:tr>
      <w:tr w14:paraId="72BCB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1FB896">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40</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02AE1F">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换离合器分泵</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993437">
            <w:pPr>
              <w:keepNext w:val="0"/>
              <w:keepLines w:val="0"/>
              <w:widowControl/>
              <w:suppressLineNumbers w:val="0"/>
              <w:jc w:val="center"/>
              <w:textAlignment w:val="center"/>
              <w:rPr>
                <w:rFonts w:hint="eastAsia" w:ascii="宋体" w:hAnsi="宋体"/>
                <w:color w:val="000000"/>
                <w:sz w:val="21"/>
                <w:szCs w:val="21"/>
                <w:highlight w:val="none"/>
              </w:rPr>
            </w:pPr>
            <w:r>
              <w:rPr>
                <w:rFonts w:hint="default" w:ascii="Courier New" w:hAnsi="Courier New" w:eastAsia="宋体" w:cs="Courier New"/>
                <w:i w:val="0"/>
                <w:iCs w:val="0"/>
                <w:color w:val="000000"/>
                <w:kern w:val="0"/>
                <w:sz w:val="20"/>
                <w:szCs w:val="20"/>
                <w:highlight w:val="none"/>
                <w:u w:val="none"/>
                <w:lang w:val="en-US" w:eastAsia="zh-CN" w:bidi="ar"/>
              </w:rPr>
              <w:t>LHQ-05</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DE6049">
            <w:pPr>
              <w:keepNext w:val="0"/>
              <w:keepLines w:val="0"/>
              <w:widowControl/>
              <w:suppressLineNumbers w:val="0"/>
              <w:jc w:val="center"/>
              <w:textAlignment w:val="center"/>
              <w:rPr>
                <w:rFonts w:hint="eastAsia" w:ascii="宋体" w:hAnsi="宋体"/>
                <w:color w:val="000000"/>
                <w:sz w:val="21"/>
                <w:szCs w:val="21"/>
                <w:highlight w:val="none"/>
              </w:rPr>
            </w:pPr>
            <w:r>
              <w:rPr>
                <w:rFonts w:hint="default" w:ascii="Courier New" w:hAnsi="Courier New" w:eastAsia="宋体" w:cs="Courier New"/>
                <w:i w:val="0"/>
                <w:iCs w:val="0"/>
                <w:color w:val="000000"/>
                <w:kern w:val="0"/>
                <w:sz w:val="20"/>
                <w:szCs w:val="20"/>
                <w:highlight w:val="none"/>
                <w:u w:val="none"/>
                <w:lang w:val="en-US" w:eastAsia="zh-CN" w:bidi="ar"/>
              </w:rPr>
              <w:t>35.4</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E0D609">
            <w:pPr>
              <w:keepNext w:val="0"/>
              <w:keepLines w:val="0"/>
              <w:widowControl/>
              <w:suppressLineNumbers w:val="0"/>
              <w:jc w:val="center"/>
              <w:textAlignment w:val="center"/>
              <w:rPr>
                <w:rFonts w:hint="eastAsia" w:ascii="宋体" w:hAnsi="宋体"/>
                <w:color w:val="000000"/>
                <w:sz w:val="21"/>
                <w:szCs w:val="21"/>
                <w:highlight w:val="none"/>
              </w:rPr>
            </w:pPr>
            <w:r>
              <w:rPr>
                <w:rFonts w:hint="default" w:ascii="Courier New" w:hAnsi="Courier New" w:eastAsia="宋体" w:cs="Courier New"/>
                <w:i w:val="0"/>
                <w:iCs w:val="0"/>
                <w:color w:val="000000"/>
                <w:kern w:val="0"/>
                <w:sz w:val="20"/>
                <w:szCs w:val="20"/>
                <w:highlight w:val="none"/>
                <w:u w:val="none"/>
                <w:lang w:val="en-US" w:eastAsia="zh-CN" w:bidi="ar"/>
              </w:rPr>
              <w:t>44.25</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E9986E">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61.06</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9160AB">
            <w:pPr>
              <w:keepNext w:val="0"/>
              <w:keepLines w:val="0"/>
              <w:widowControl/>
              <w:suppressLineNumbers w:val="0"/>
              <w:jc w:val="center"/>
              <w:textAlignment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6B47A7">
            <w:pPr>
              <w:jc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293EF7">
            <w:pPr>
              <w:jc w:val="center"/>
              <w:rPr>
                <w:rFonts w:hint="eastAsia" w:ascii="宋体" w:hAnsi="宋体"/>
                <w:color w:val="000000"/>
                <w:sz w:val="21"/>
                <w:szCs w:val="21"/>
                <w:highlight w:val="none"/>
              </w:rPr>
            </w:pPr>
          </w:p>
        </w:tc>
      </w:tr>
      <w:tr w14:paraId="5126E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6738" w:type="dxa"/>
            <w:gridSpan w:val="6"/>
            <w:tcBorders>
              <w:top w:val="single" w:color="auto" w:sz="6" w:space="0"/>
              <w:left w:val="single" w:color="auto" w:sz="6" w:space="0"/>
              <w:bottom w:val="single" w:color="auto" w:sz="6" w:space="0"/>
              <w:right w:val="single" w:color="auto" w:sz="6" w:space="0"/>
              <w:tl2br w:val="nil"/>
              <w:tr2bl w:val="nil"/>
            </w:tcBorders>
            <w:noWrap w:val="0"/>
            <w:vAlign w:val="center"/>
          </w:tcPr>
          <w:p w14:paraId="1DEC5EE5">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变速器部分</w:t>
            </w:r>
          </w:p>
        </w:tc>
        <w:tc>
          <w:tcPr>
            <w:tcW w:w="3369"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0D6AB103">
            <w:pPr>
              <w:keepNext w:val="0"/>
              <w:keepLines w:val="0"/>
              <w:widowControl/>
              <w:suppressLineNumbers w:val="0"/>
              <w:jc w:val="center"/>
              <w:textAlignment w:val="center"/>
              <w:rPr>
                <w:highlight w:val="none"/>
              </w:rPr>
            </w:pPr>
          </w:p>
        </w:tc>
      </w:tr>
      <w:tr w14:paraId="3A925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346816">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41</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00E6C5">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大修变速箱</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47862A">
            <w:pPr>
              <w:keepNext w:val="0"/>
              <w:keepLines w:val="0"/>
              <w:widowControl/>
              <w:suppressLineNumbers w:val="0"/>
              <w:jc w:val="center"/>
              <w:textAlignment w:val="center"/>
              <w:rPr>
                <w:rFonts w:hint="eastAsia" w:ascii="宋体" w:hAnsi="宋体"/>
                <w:color w:val="000000"/>
                <w:sz w:val="21"/>
                <w:szCs w:val="21"/>
                <w:highlight w:val="none"/>
              </w:rPr>
            </w:pPr>
            <w:r>
              <w:rPr>
                <w:rFonts w:hint="default" w:ascii="Courier New" w:hAnsi="Courier New" w:eastAsia="宋体" w:cs="Courier New"/>
                <w:i w:val="0"/>
                <w:iCs w:val="0"/>
                <w:color w:val="000000"/>
                <w:kern w:val="0"/>
                <w:sz w:val="20"/>
                <w:szCs w:val="20"/>
                <w:highlight w:val="none"/>
                <w:u w:val="none"/>
                <w:lang w:val="en-US" w:eastAsia="zh-CN" w:bidi="ar"/>
              </w:rPr>
              <w:t>BSQ-01</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25091E">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D5D4DC">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338.94</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05958A">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678.76</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4D1214">
            <w:pPr>
              <w:keepNext w:val="0"/>
              <w:keepLines w:val="0"/>
              <w:widowControl/>
              <w:suppressLineNumbers w:val="0"/>
              <w:jc w:val="center"/>
              <w:textAlignment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E20A43">
            <w:pPr>
              <w:jc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FA275C">
            <w:pPr>
              <w:jc w:val="center"/>
              <w:rPr>
                <w:rFonts w:hint="eastAsia" w:ascii="宋体" w:hAnsi="宋体"/>
                <w:color w:val="000000"/>
                <w:sz w:val="21"/>
                <w:szCs w:val="21"/>
                <w:highlight w:val="none"/>
              </w:rPr>
            </w:pPr>
          </w:p>
        </w:tc>
      </w:tr>
      <w:tr w14:paraId="5EE38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548E93">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42</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F2BE14">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更换变速箱油</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970CEB">
            <w:pPr>
              <w:keepNext w:val="0"/>
              <w:keepLines w:val="0"/>
              <w:widowControl/>
              <w:suppressLineNumbers w:val="0"/>
              <w:jc w:val="center"/>
              <w:textAlignment w:val="center"/>
              <w:rPr>
                <w:rFonts w:hint="eastAsia" w:ascii="宋体" w:hAnsi="宋体"/>
                <w:color w:val="000000"/>
                <w:sz w:val="21"/>
                <w:szCs w:val="21"/>
                <w:highlight w:val="none"/>
              </w:rPr>
            </w:pPr>
            <w:r>
              <w:rPr>
                <w:rFonts w:hint="default" w:ascii="Courier New" w:hAnsi="Courier New" w:eastAsia="宋体" w:cs="Courier New"/>
                <w:i w:val="0"/>
                <w:iCs w:val="0"/>
                <w:color w:val="000000"/>
                <w:kern w:val="0"/>
                <w:sz w:val="20"/>
                <w:szCs w:val="20"/>
                <w:highlight w:val="none"/>
                <w:u w:val="none"/>
                <w:lang w:val="en-US" w:eastAsia="zh-CN" w:bidi="ar"/>
              </w:rPr>
              <w:t>BSQ-02</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F4BCE7">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42.48</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78815F">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45.13</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832EB4">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61.06</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A76C7D">
            <w:pPr>
              <w:keepNext w:val="0"/>
              <w:keepLines w:val="0"/>
              <w:widowControl/>
              <w:suppressLineNumbers w:val="0"/>
              <w:jc w:val="center"/>
              <w:textAlignment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CBA59D">
            <w:pPr>
              <w:jc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8EC164">
            <w:pPr>
              <w:jc w:val="center"/>
              <w:rPr>
                <w:rFonts w:hint="eastAsia" w:ascii="宋体" w:hAnsi="宋体"/>
                <w:color w:val="000000"/>
                <w:sz w:val="21"/>
                <w:szCs w:val="21"/>
                <w:highlight w:val="none"/>
              </w:rPr>
            </w:pPr>
          </w:p>
        </w:tc>
      </w:tr>
      <w:tr w14:paraId="0E80C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1A07BB">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43</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1F5365">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换变速箱油封</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B9728F">
            <w:pPr>
              <w:keepNext w:val="0"/>
              <w:keepLines w:val="0"/>
              <w:widowControl/>
              <w:suppressLineNumbers w:val="0"/>
              <w:jc w:val="center"/>
              <w:textAlignment w:val="center"/>
              <w:rPr>
                <w:rFonts w:hint="eastAsia" w:ascii="宋体" w:hAnsi="宋体"/>
                <w:color w:val="000000"/>
                <w:sz w:val="21"/>
                <w:szCs w:val="21"/>
                <w:highlight w:val="none"/>
              </w:rPr>
            </w:pPr>
            <w:r>
              <w:rPr>
                <w:rFonts w:hint="default" w:ascii="Courier New" w:hAnsi="Courier New" w:eastAsia="宋体" w:cs="Courier New"/>
                <w:i w:val="0"/>
                <w:iCs w:val="0"/>
                <w:color w:val="000000"/>
                <w:kern w:val="0"/>
                <w:sz w:val="20"/>
                <w:szCs w:val="20"/>
                <w:highlight w:val="none"/>
                <w:u w:val="none"/>
                <w:lang w:val="en-US" w:eastAsia="zh-CN" w:bidi="ar"/>
              </w:rPr>
              <w:t>BSQ-03</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FA4B7E">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C431AF">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263.72</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D8F260">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338.94</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883E00">
            <w:pPr>
              <w:keepNext w:val="0"/>
              <w:keepLines w:val="0"/>
              <w:widowControl/>
              <w:suppressLineNumbers w:val="0"/>
              <w:jc w:val="center"/>
              <w:textAlignment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926605">
            <w:pPr>
              <w:jc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0938B8">
            <w:pPr>
              <w:jc w:val="center"/>
              <w:rPr>
                <w:rFonts w:hint="eastAsia" w:ascii="宋体" w:hAnsi="宋体"/>
                <w:color w:val="000000"/>
                <w:sz w:val="21"/>
                <w:szCs w:val="21"/>
                <w:highlight w:val="none"/>
              </w:rPr>
            </w:pPr>
          </w:p>
        </w:tc>
      </w:tr>
      <w:tr w14:paraId="0DE91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6738" w:type="dxa"/>
            <w:gridSpan w:val="6"/>
            <w:tcBorders>
              <w:top w:val="single" w:color="auto" w:sz="6" w:space="0"/>
              <w:left w:val="single" w:color="auto" w:sz="6" w:space="0"/>
              <w:bottom w:val="single" w:color="auto" w:sz="6" w:space="0"/>
              <w:right w:val="single" w:color="auto" w:sz="6" w:space="0"/>
              <w:tl2br w:val="nil"/>
              <w:tr2bl w:val="nil"/>
            </w:tcBorders>
            <w:noWrap w:val="0"/>
            <w:vAlign w:val="center"/>
          </w:tcPr>
          <w:p w14:paraId="67D0CCC7">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b/>
                <w:bCs/>
                <w:i w:val="0"/>
                <w:iCs w:val="0"/>
                <w:color w:val="000000"/>
                <w:kern w:val="0"/>
                <w:sz w:val="20"/>
                <w:szCs w:val="20"/>
                <w:highlight w:val="none"/>
                <w:u w:val="none"/>
                <w:lang w:val="en-US" w:eastAsia="zh-CN" w:bidi="ar"/>
              </w:rPr>
              <w:t>传动轴部分</w:t>
            </w:r>
          </w:p>
        </w:tc>
        <w:tc>
          <w:tcPr>
            <w:tcW w:w="3369"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3DBE3A3F">
            <w:pPr>
              <w:keepNext w:val="0"/>
              <w:keepLines w:val="0"/>
              <w:widowControl/>
              <w:suppressLineNumbers w:val="0"/>
              <w:jc w:val="center"/>
              <w:textAlignment w:val="center"/>
              <w:rPr>
                <w:highlight w:val="none"/>
              </w:rPr>
            </w:pPr>
          </w:p>
        </w:tc>
      </w:tr>
      <w:tr w14:paraId="33B09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8F1311">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44</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AD98D4">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更换传动轴总成</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978AA9">
            <w:pPr>
              <w:keepNext w:val="0"/>
              <w:keepLines w:val="0"/>
              <w:widowControl/>
              <w:suppressLineNumbers w:val="0"/>
              <w:jc w:val="center"/>
              <w:textAlignment w:val="center"/>
              <w:rPr>
                <w:rFonts w:hint="eastAsia" w:ascii="宋体" w:hAnsi="宋体"/>
                <w:color w:val="000000"/>
                <w:sz w:val="21"/>
                <w:szCs w:val="21"/>
                <w:highlight w:val="none"/>
              </w:rPr>
            </w:pPr>
            <w:r>
              <w:rPr>
                <w:rFonts w:hint="default" w:ascii="Courier New" w:hAnsi="Courier New" w:eastAsia="宋体" w:cs="Courier New"/>
                <w:i w:val="0"/>
                <w:iCs w:val="0"/>
                <w:color w:val="000000"/>
                <w:kern w:val="0"/>
                <w:sz w:val="20"/>
                <w:szCs w:val="20"/>
                <w:highlight w:val="none"/>
                <w:u w:val="none"/>
                <w:lang w:val="en-US" w:eastAsia="zh-CN" w:bidi="ar"/>
              </w:rPr>
              <w:t>CDZ-01</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2F699C">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61.06</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FF4260">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75.22</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37D671">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90.27</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939ED5">
            <w:pPr>
              <w:keepNext w:val="0"/>
              <w:keepLines w:val="0"/>
              <w:widowControl/>
              <w:suppressLineNumbers w:val="0"/>
              <w:jc w:val="center"/>
              <w:textAlignment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929BAA">
            <w:pPr>
              <w:jc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D7B07A">
            <w:pPr>
              <w:jc w:val="center"/>
              <w:rPr>
                <w:rFonts w:hint="eastAsia" w:ascii="宋体" w:hAnsi="宋体"/>
                <w:color w:val="000000"/>
                <w:sz w:val="21"/>
                <w:szCs w:val="21"/>
                <w:highlight w:val="none"/>
              </w:rPr>
            </w:pPr>
          </w:p>
        </w:tc>
      </w:tr>
      <w:tr w14:paraId="5A9E2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3A9336">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45</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15D6E7">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更换轴承油封</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DD29A0">
            <w:pPr>
              <w:keepNext w:val="0"/>
              <w:keepLines w:val="0"/>
              <w:widowControl/>
              <w:suppressLineNumbers w:val="0"/>
              <w:jc w:val="center"/>
              <w:textAlignment w:val="center"/>
              <w:rPr>
                <w:rFonts w:hint="eastAsia" w:ascii="宋体" w:hAnsi="宋体"/>
                <w:color w:val="000000"/>
                <w:sz w:val="21"/>
                <w:szCs w:val="21"/>
                <w:highlight w:val="none"/>
              </w:rPr>
            </w:pPr>
            <w:r>
              <w:rPr>
                <w:rFonts w:hint="default" w:ascii="Courier New" w:hAnsi="Courier New" w:eastAsia="宋体" w:cs="Courier New"/>
                <w:i w:val="0"/>
                <w:iCs w:val="0"/>
                <w:color w:val="000000"/>
                <w:kern w:val="0"/>
                <w:sz w:val="20"/>
                <w:szCs w:val="20"/>
                <w:highlight w:val="none"/>
                <w:u w:val="none"/>
                <w:lang w:val="en-US" w:eastAsia="zh-CN" w:bidi="ar"/>
              </w:rPr>
              <w:t>CDZ-02</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21046B">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61.06</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9A5F2C">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75.22</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1B0C1F">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112.39</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6E9911">
            <w:pPr>
              <w:keepNext w:val="0"/>
              <w:keepLines w:val="0"/>
              <w:widowControl/>
              <w:suppressLineNumbers w:val="0"/>
              <w:jc w:val="center"/>
              <w:textAlignment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8FC366">
            <w:pPr>
              <w:jc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4ADB25">
            <w:pPr>
              <w:jc w:val="center"/>
              <w:rPr>
                <w:rFonts w:hint="eastAsia" w:ascii="宋体" w:hAnsi="宋体"/>
                <w:color w:val="000000"/>
                <w:sz w:val="21"/>
                <w:szCs w:val="21"/>
                <w:highlight w:val="none"/>
              </w:rPr>
            </w:pPr>
          </w:p>
        </w:tc>
      </w:tr>
      <w:tr w14:paraId="1B077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7108A7">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46</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AF6A4C">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更换轴承</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90BCCA">
            <w:pPr>
              <w:keepNext w:val="0"/>
              <w:keepLines w:val="0"/>
              <w:widowControl/>
              <w:suppressLineNumbers w:val="0"/>
              <w:jc w:val="center"/>
              <w:textAlignment w:val="center"/>
              <w:rPr>
                <w:rFonts w:hint="eastAsia" w:ascii="宋体" w:hAnsi="宋体"/>
                <w:color w:val="000000"/>
                <w:sz w:val="21"/>
                <w:szCs w:val="21"/>
                <w:highlight w:val="none"/>
              </w:rPr>
            </w:pPr>
            <w:r>
              <w:rPr>
                <w:rFonts w:hint="default" w:ascii="Courier New" w:hAnsi="Courier New" w:eastAsia="宋体" w:cs="Courier New"/>
                <w:i w:val="0"/>
                <w:iCs w:val="0"/>
                <w:color w:val="000000"/>
                <w:kern w:val="0"/>
                <w:sz w:val="20"/>
                <w:szCs w:val="20"/>
                <w:highlight w:val="none"/>
                <w:u w:val="none"/>
                <w:lang w:val="en-US" w:eastAsia="zh-CN" w:bidi="ar"/>
              </w:rPr>
              <w:t>CDZ-03</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6B6CF4">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61.06</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357383">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112.39</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488CFD">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136.28</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94494E">
            <w:pPr>
              <w:keepNext w:val="0"/>
              <w:keepLines w:val="0"/>
              <w:widowControl/>
              <w:suppressLineNumbers w:val="0"/>
              <w:jc w:val="center"/>
              <w:textAlignment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30F1FB">
            <w:pPr>
              <w:jc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FC10EA">
            <w:pPr>
              <w:jc w:val="center"/>
              <w:rPr>
                <w:rFonts w:hint="eastAsia" w:ascii="宋体" w:hAnsi="宋体"/>
                <w:color w:val="000000"/>
                <w:sz w:val="21"/>
                <w:szCs w:val="21"/>
                <w:highlight w:val="none"/>
              </w:rPr>
            </w:pPr>
          </w:p>
        </w:tc>
      </w:tr>
      <w:tr w14:paraId="6AF57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38" w:type="dxa"/>
            <w:gridSpan w:val="6"/>
            <w:tcBorders>
              <w:top w:val="single" w:color="auto" w:sz="6" w:space="0"/>
              <w:left w:val="single" w:color="auto" w:sz="6" w:space="0"/>
              <w:bottom w:val="single" w:color="auto" w:sz="6" w:space="0"/>
              <w:right w:val="single" w:color="auto" w:sz="6" w:space="0"/>
              <w:tl2br w:val="nil"/>
              <w:tr2bl w:val="nil"/>
            </w:tcBorders>
            <w:noWrap w:val="0"/>
            <w:vAlign w:val="center"/>
          </w:tcPr>
          <w:p w14:paraId="491D6F30">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后桥部分</w:t>
            </w:r>
          </w:p>
        </w:tc>
        <w:tc>
          <w:tcPr>
            <w:tcW w:w="3369"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4DE13EC2">
            <w:pPr>
              <w:keepNext w:val="0"/>
              <w:keepLines w:val="0"/>
              <w:widowControl/>
              <w:suppressLineNumbers w:val="0"/>
              <w:jc w:val="center"/>
              <w:textAlignment w:val="center"/>
              <w:rPr>
                <w:highlight w:val="none"/>
              </w:rPr>
            </w:pPr>
          </w:p>
        </w:tc>
      </w:tr>
      <w:tr w14:paraId="1D2A8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7DC155">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47</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025384">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检修主减速器</w:t>
            </w:r>
            <w:r>
              <w:rPr>
                <w:rStyle w:val="22"/>
                <w:rFonts w:eastAsia="宋体"/>
                <w:highlight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主被动齿</w:t>
            </w:r>
            <w:r>
              <w:rPr>
                <w:rStyle w:val="22"/>
                <w:rFonts w:eastAsia="宋体"/>
                <w:highlight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轴承</w:t>
            </w:r>
            <w:r>
              <w:rPr>
                <w:rStyle w:val="22"/>
                <w:rFonts w:eastAsia="宋体"/>
                <w:highlight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差速器</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D53E7D">
            <w:pPr>
              <w:keepNext w:val="0"/>
              <w:keepLines w:val="0"/>
              <w:widowControl/>
              <w:suppressLineNumbers w:val="0"/>
              <w:jc w:val="center"/>
              <w:textAlignment w:val="center"/>
              <w:rPr>
                <w:rFonts w:hint="eastAsia" w:ascii="宋体" w:hAnsi="宋体"/>
                <w:color w:val="000000"/>
                <w:sz w:val="21"/>
                <w:szCs w:val="21"/>
                <w:highlight w:val="none"/>
              </w:rPr>
            </w:pPr>
            <w:r>
              <w:rPr>
                <w:rFonts w:hint="default" w:ascii="Courier New" w:hAnsi="Courier New" w:eastAsia="宋体" w:cs="Courier New"/>
                <w:i w:val="0"/>
                <w:iCs w:val="0"/>
                <w:color w:val="000000"/>
                <w:kern w:val="0"/>
                <w:sz w:val="20"/>
                <w:szCs w:val="20"/>
                <w:highlight w:val="none"/>
                <w:u w:val="none"/>
                <w:lang w:val="en-US" w:eastAsia="zh-CN" w:bidi="ar"/>
              </w:rPr>
              <w:t>HQD-01</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0E3D6D">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265.49</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BEDCAE">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283.19</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BB3828">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338.94</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96D39D">
            <w:pPr>
              <w:keepNext w:val="0"/>
              <w:keepLines w:val="0"/>
              <w:widowControl/>
              <w:suppressLineNumbers w:val="0"/>
              <w:jc w:val="center"/>
              <w:textAlignment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450B64">
            <w:pPr>
              <w:jc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0900E9">
            <w:pPr>
              <w:jc w:val="center"/>
              <w:rPr>
                <w:rFonts w:hint="eastAsia" w:ascii="宋体" w:hAnsi="宋体"/>
                <w:color w:val="000000"/>
                <w:sz w:val="21"/>
                <w:szCs w:val="21"/>
                <w:highlight w:val="none"/>
              </w:rPr>
            </w:pPr>
          </w:p>
        </w:tc>
      </w:tr>
      <w:tr w14:paraId="0628B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9A1ED1">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48</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B64F88">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更换后桥壳壳体</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0DE3B6">
            <w:pPr>
              <w:keepNext w:val="0"/>
              <w:keepLines w:val="0"/>
              <w:widowControl/>
              <w:suppressLineNumbers w:val="0"/>
              <w:jc w:val="center"/>
              <w:textAlignment w:val="center"/>
              <w:rPr>
                <w:rFonts w:hint="eastAsia" w:ascii="宋体" w:hAnsi="宋体"/>
                <w:color w:val="000000"/>
                <w:sz w:val="21"/>
                <w:szCs w:val="21"/>
                <w:highlight w:val="none"/>
              </w:rPr>
            </w:pPr>
            <w:r>
              <w:rPr>
                <w:rFonts w:hint="default" w:ascii="Courier New" w:hAnsi="Courier New" w:eastAsia="宋体" w:cs="Courier New"/>
                <w:i w:val="0"/>
                <w:iCs w:val="0"/>
                <w:color w:val="000000"/>
                <w:kern w:val="0"/>
                <w:sz w:val="20"/>
                <w:szCs w:val="20"/>
                <w:highlight w:val="none"/>
                <w:u w:val="none"/>
                <w:lang w:val="en-US" w:eastAsia="zh-CN" w:bidi="ar"/>
              </w:rPr>
              <w:t>HQD-02</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92ECEF">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188.5</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4EE6B4">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376.99</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50F7A3">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490.27</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61A061">
            <w:pPr>
              <w:keepNext w:val="0"/>
              <w:keepLines w:val="0"/>
              <w:widowControl/>
              <w:suppressLineNumbers w:val="0"/>
              <w:jc w:val="center"/>
              <w:textAlignment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14DDA3">
            <w:pPr>
              <w:jc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5249C4">
            <w:pPr>
              <w:jc w:val="center"/>
              <w:rPr>
                <w:rFonts w:hint="eastAsia" w:ascii="宋体" w:hAnsi="宋体"/>
                <w:color w:val="000000"/>
                <w:sz w:val="21"/>
                <w:szCs w:val="21"/>
                <w:highlight w:val="none"/>
              </w:rPr>
            </w:pPr>
          </w:p>
        </w:tc>
      </w:tr>
      <w:tr w14:paraId="4712D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70C043">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49</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897645">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换主减速器密封垫</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19070F">
            <w:pPr>
              <w:keepNext w:val="0"/>
              <w:keepLines w:val="0"/>
              <w:widowControl/>
              <w:suppressLineNumbers w:val="0"/>
              <w:jc w:val="center"/>
              <w:textAlignment w:val="center"/>
              <w:rPr>
                <w:rFonts w:hint="eastAsia" w:ascii="宋体" w:hAnsi="宋体"/>
                <w:color w:val="000000"/>
                <w:sz w:val="21"/>
                <w:szCs w:val="21"/>
                <w:highlight w:val="none"/>
              </w:rPr>
            </w:pPr>
            <w:r>
              <w:rPr>
                <w:rFonts w:hint="default" w:ascii="Courier New" w:hAnsi="Courier New" w:eastAsia="宋体" w:cs="Courier New"/>
                <w:i w:val="0"/>
                <w:iCs w:val="0"/>
                <w:color w:val="000000"/>
                <w:kern w:val="0"/>
                <w:sz w:val="20"/>
                <w:szCs w:val="20"/>
                <w:highlight w:val="none"/>
                <w:u w:val="none"/>
                <w:lang w:val="en-US" w:eastAsia="zh-CN" w:bidi="ar"/>
              </w:rPr>
              <w:t>HQD-03</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343F9C">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112.39</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AF4B92">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188.5</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D47B8D">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210.62</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B6F415">
            <w:pPr>
              <w:keepNext w:val="0"/>
              <w:keepLines w:val="0"/>
              <w:widowControl/>
              <w:suppressLineNumbers w:val="0"/>
              <w:jc w:val="center"/>
              <w:textAlignment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E86FBE">
            <w:pPr>
              <w:jc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676243">
            <w:pPr>
              <w:jc w:val="center"/>
              <w:rPr>
                <w:rFonts w:hint="eastAsia" w:ascii="宋体" w:hAnsi="宋体"/>
                <w:color w:val="000000"/>
                <w:sz w:val="21"/>
                <w:szCs w:val="21"/>
                <w:highlight w:val="none"/>
              </w:rPr>
            </w:pPr>
          </w:p>
        </w:tc>
      </w:tr>
      <w:tr w14:paraId="39E65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38" w:type="dxa"/>
            <w:gridSpan w:val="6"/>
            <w:tcBorders>
              <w:top w:val="single" w:color="auto" w:sz="6" w:space="0"/>
              <w:left w:val="single" w:color="auto" w:sz="6" w:space="0"/>
              <w:bottom w:val="single" w:color="auto" w:sz="6" w:space="0"/>
              <w:right w:val="single" w:color="auto" w:sz="6" w:space="0"/>
              <w:tl2br w:val="nil"/>
              <w:tr2bl w:val="nil"/>
            </w:tcBorders>
            <w:noWrap w:val="0"/>
            <w:vAlign w:val="center"/>
          </w:tcPr>
          <w:p w14:paraId="224CA946">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制动部分</w:t>
            </w:r>
          </w:p>
        </w:tc>
        <w:tc>
          <w:tcPr>
            <w:tcW w:w="3369"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4A8C934D">
            <w:pPr>
              <w:keepNext w:val="0"/>
              <w:keepLines w:val="0"/>
              <w:widowControl/>
              <w:suppressLineNumbers w:val="0"/>
              <w:jc w:val="center"/>
              <w:textAlignment w:val="center"/>
              <w:rPr>
                <w:highlight w:val="none"/>
              </w:rPr>
            </w:pPr>
          </w:p>
        </w:tc>
      </w:tr>
      <w:tr w14:paraId="4CF09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92A653">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E59184">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更换刹车总泵</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A1AE8B">
            <w:pPr>
              <w:keepNext w:val="0"/>
              <w:keepLines w:val="0"/>
              <w:widowControl/>
              <w:suppressLineNumbers w:val="0"/>
              <w:jc w:val="center"/>
              <w:textAlignment w:val="center"/>
              <w:rPr>
                <w:rFonts w:hint="eastAsia" w:ascii="宋体" w:hAnsi="宋体"/>
                <w:color w:val="000000"/>
                <w:sz w:val="21"/>
                <w:szCs w:val="21"/>
                <w:highlight w:val="none"/>
              </w:rPr>
            </w:pPr>
            <w:r>
              <w:rPr>
                <w:rFonts w:hint="default" w:ascii="Courier New" w:hAnsi="Courier New" w:eastAsia="宋体" w:cs="Courier New"/>
                <w:i w:val="0"/>
                <w:iCs w:val="0"/>
                <w:color w:val="000000"/>
                <w:kern w:val="0"/>
                <w:sz w:val="20"/>
                <w:szCs w:val="20"/>
                <w:highlight w:val="none"/>
                <w:u w:val="none"/>
                <w:lang w:val="en-US" w:eastAsia="zh-CN" w:bidi="ar"/>
              </w:rPr>
              <w:t>ZDD-01</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D5DA3C">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37.17</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D8A79F">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61.06</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B39FFE">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75.22</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5BD7B6">
            <w:pPr>
              <w:keepNext w:val="0"/>
              <w:keepLines w:val="0"/>
              <w:widowControl/>
              <w:suppressLineNumbers w:val="0"/>
              <w:jc w:val="center"/>
              <w:textAlignment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7FEE08">
            <w:pPr>
              <w:jc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37D79D">
            <w:pPr>
              <w:jc w:val="center"/>
              <w:rPr>
                <w:rFonts w:hint="eastAsia" w:ascii="宋体" w:hAnsi="宋体"/>
                <w:color w:val="000000"/>
                <w:sz w:val="21"/>
                <w:szCs w:val="21"/>
                <w:highlight w:val="none"/>
              </w:rPr>
            </w:pPr>
          </w:p>
        </w:tc>
      </w:tr>
      <w:tr w14:paraId="41A3B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27BC3E">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51</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C42628">
            <w:pPr>
              <w:keepNext w:val="0"/>
              <w:keepLines w:val="0"/>
              <w:widowControl/>
              <w:suppressLineNumbers w:val="0"/>
              <w:jc w:val="center"/>
              <w:textAlignment w:val="center"/>
              <w:rPr>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换刹车油</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98655E">
            <w:pPr>
              <w:keepNext w:val="0"/>
              <w:keepLines w:val="0"/>
              <w:widowControl/>
              <w:suppressLineNumbers w:val="0"/>
              <w:jc w:val="center"/>
              <w:textAlignment w:val="center"/>
              <w:rPr>
                <w:sz w:val="21"/>
                <w:szCs w:val="21"/>
                <w:highlight w:val="none"/>
              </w:rPr>
            </w:pPr>
            <w:r>
              <w:rPr>
                <w:rFonts w:hint="default" w:ascii="Courier New" w:hAnsi="Courier New" w:eastAsia="宋体" w:cs="Courier New"/>
                <w:i w:val="0"/>
                <w:iCs w:val="0"/>
                <w:color w:val="000000"/>
                <w:kern w:val="0"/>
                <w:sz w:val="20"/>
                <w:szCs w:val="20"/>
                <w:highlight w:val="none"/>
                <w:u w:val="none"/>
                <w:lang w:val="en-US" w:eastAsia="zh-CN" w:bidi="ar"/>
              </w:rPr>
              <w:t>ZDD-02</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C2C395">
            <w:pPr>
              <w:keepNext w:val="0"/>
              <w:keepLines w:val="0"/>
              <w:widowControl/>
              <w:suppressLineNumbers w:val="0"/>
              <w:jc w:val="center"/>
              <w:textAlignment w:val="center"/>
              <w:rPr>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30.09</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0B1137">
            <w:pPr>
              <w:keepNext w:val="0"/>
              <w:keepLines w:val="0"/>
              <w:widowControl/>
              <w:suppressLineNumbers w:val="0"/>
              <w:jc w:val="center"/>
              <w:textAlignment w:val="center"/>
              <w:rPr>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45.13</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E5460C">
            <w:pPr>
              <w:keepNext w:val="0"/>
              <w:keepLines w:val="0"/>
              <w:widowControl/>
              <w:suppressLineNumbers w:val="0"/>
              <w:jc w:val="center"/>
              <w:textAlignment w:val="center"/>
              <w:rPr>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45.13</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ACA453">
            <w:pPr>
              <w:keepNext w:val="0"/>
              <w:keepLines w:val="0"/>
              <w:widowControl/>
              <w:suppressLineNumbers w:val="0"/>
              <w:jc w:val="center"/>
              <w:textAlignment w:val="center"/>
              <w:rPr>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A3A29D">
            <w:pPr>
              <w:jc w:val="center"/>
              <w:rPr>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178821">
            <w:pPr>
              <w:jc w:val="center"/>
              <w:rPr>
                <w:sz w:val="21"/>
                <w:szCs w:val="21"/>
                <w:highlight w:val="none"/>
              </w:rPr>
            </w:pPr>
          </w:p>
        </w:tc>
      </w:tr>
      <w:tr w14:paraId="24A0C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7BF223">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52</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773F91">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更换刹车油管</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FE0A07">
            <w:pPr>
              <w:keepNext w:val="0"/>
              <w:keepLines w:val="0"/>
              <w:widowControl/>
              <w:suppressLineNumbers w:val="0"/>
              <w:jc w:val="center"/>
              <w:textAlignment w:val="center"/>
              <w:rPr>
                <w:rFonts w:hint="eastAsia" w:ascii="宋体" w:hAnsi="宋体"/>
                <w:color w:val="000000"/>
                <w:sz w:val="21"/>
                <w:szCs w:val="21"/>
                <w:highlight w:val="none"/>
              </w:rPr>
            </w:pPr>
            <w:r>
              <w:rPr>
                <w:rFonts w:hint="default" w:ascii="Courier New" w:hAnsi="Courier New" w:eastAsia="宋体" w:cs="Courier New"/>
                <w:i w:val="0"/>
                <w:iCs w:val="0"/>
                <w:color w:val="000000"/>
                <w:kern w:val="0"/>
                <w:sz w:val="20"/>
                <w:szCs w:val="20"/>
                <w:highlight w:val="none"/>
                <w:u w:val="none"/>
                <w:lang w:val="en-US" w:eastAsia="zh-CN" w:bidi="ar"/>
              </w:rPr>
              <w:t>ZDD-03</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3F79F4">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37.17</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25210D">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61.06</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5D2F97">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61.06</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1BDF04">
            <w:pPr>
              <w:keepNext w:val="0"/>
              <w:keepLines w:val="0"/>
              <w:widowControl/>
              <w:suppressLineNumbers w:val="0"/>
              <w:jc w:val="center"/>
              <w:textAlignment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2A6DF9">
            <w:pPr>
              <w:jc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3EA274">
            <w:pPr>
              <w:jc w:val="center"/>
              <w:rPr>
                <w:rFonts w:hint="eastAsia" w:ascii="宋体" w:hAnsi="宋体"/>
                <w:color w:val="000000"/>
                <w:sz w:val="21"/>
                <w:szCs w:val="21"/>
                <w:highlight w:val="none"/>
              </w:rPr>
            </w:pPr>
          </w:p>
        </w:tc>
      </w:tr>
      <w:tr w14:paraId="4440A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7BCADD">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53</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01A357">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更换刹车分泵</w:t>
            </w:r>
            <w:r>
              <w:rPr>
                <w:rStyle w:val="22"/>
                <w:rFonts w:eastAsia="宋体"/>
                <w:highlight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钳</w:t>
            </w:r>
            <w:r>
              <w:rPr>
                <w:rStyle w:val="22"/>
                <w:rFonts w:eastAsia="宋体"/>
                <w:highlight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单轮</w:t>
            </w:r>
            <w:r>
              <w:rPr>
                <w:rStyle w:val="22"/>
                <w:rFonts w:eastAsia="宋体"/>
                <w:highlight w:val="none"/>
                <w:lang w:val="en-US" w:eastAsia="zh-CN" w:bidi="ar"/>
              </w:rPr>
              <w:t>)</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86FB94">
            <w:pPr>
              <w:keepNext w:val="0"/>
              <w:keepLines w:val="0"/>
              <w:widowControl/>
              <w:suppressLineNumbers w:val="0"/>
              <w:jc w:val="center"/>
              <w:textAlignment w:val="center"/>
              <w:rPr>
                <w:rFonts w:hint="eastAsia" w:ascii="宋体" w:hAnsi="宋体"/>
                <w:color w:val="000000"/>
                <w:sz w:val="21"/>
                <w:szCs w:val="21"/>
                <w:highlight w:val="none"/>
              </w:rPr>
            </w:pPr>
            <w:r>
              <w:rPr>
                <w:rFonts w:hint="default" w:ascii="Courier New" w:hAnsi="Courier New" w:eastAsia="宋体" w:cs="Courier New"/>
                <w:i w:val="0"/>
                <w:iCs w:val="0"/>
                <w:color w:val="000000"/>
                <w:kern w:val="0"/>
                <w:sz w:val="20"/>
                <w:szCs w:val="20"/>
                <w:highlight w:val="none"/>
                <w:u w:val="none"/>
                <w:lang w:val="en-US" w:eastAsia="zh-CN" w:bidi="ar"/>
              </w:rPr>
              <w:t>ZDD-04</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AD389C">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37.17</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F2F54A">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37.17</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6D4C2C">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37.17</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202969">
            <w:pPr>
              <w:keepNext w:val="0"/>
              <w:keepLines w:val="0"/>
              <w:widowControl/>
              <w:suppressLineNumbers w:val="0"/>
              <w:jc w:val="center"/>
              <w:textAlignment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C66914">
            <w:pPr>
              <w:jc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48ED2B">
            <w:pPr>
              <w:jc w:val="center"/>
              <w:rPr>
                <w:rFonts w:hint="eastAsia" w:ascii="宋体" w:hAnsi="宋体"/>
                <w:color w:val="000000"/>
                <w:sz w:val="21"/>
                <w:szCs w:val="21"/>
                <w:highlight w:val="none"/>
              </w:rPr>
            </w:pPr>
          </w:p>
        </w:tc>
      </w:tr>
      <w:tr w14:paraId="0DB1E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B3E720">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54</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CFADAC">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调全车刹车</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591F41">
            <w:pPr>
              <w:keepNext w:val="0"/>
              <w:keepLines w:val="0"/>
              <w:widowControl/>
              <w:suppressLineNumbers w:val="0"/>
              <w:jc w:val="center"/>
              <w:textAlignment w:val="center"/>
              <w:rPr>
                <w:rFonts w:hint="eastAsia" w:ascii="宋体" w:hAnsi="宋体"/>
                <w:color w:val="000000"/>
                <w:sz w:val="21"/>
                <w:szCs w:val="21"/>
                <w:highlight w:val="none"/>
              </w:rPr>
            </w:pPr>
            <w:r>
              <w:rPr>
                <w:rFonts w:hint="default" w:ascii="Courier New" w:hAnsi="Courier New" w:eastAsia="宋体" w:cs="Courier New"/>
                <w:i w:val="0"/>
                <w:iCs w:val="0"/>
                <w:color w:val="000000"/>
                <w:kern w:val="0"/>
                <w:sz w:val="20"/>
                <w:szCs w:val="20"/>
                <w:highlight w:val="none"/>
                <w:u w:val="none"/>
                <w:lang w:val="en-US" w:eastAsia="zh-CN" w:bidi="ar"/>
              </w:rPr>
              <w:t>ZDD-05</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75BC03">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26.55</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EDB653">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26.55</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651428">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26.55</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ACD272">
            <w:pPr>
              <w:keepNext w:val="0"/>
              <w:keepLines w:val="0"/>
              <w:widowControl/>
              <w:suppressLineNumbers w:val="0"/>
              <w:jc w:val="center"/>
              <w:textAlignment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9821B8">
            <w:pPr>
              <w:jc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F731E0">
            <w:pPr>
              <w:jc w:val="center"/>
              <w:rPr>
                <w:rFonts w:hint="eastAsia" w:ascii="宋体" w:hAnsi="宋体"/>
                <w:color w:val="000000"/>
                <w:sz w:val="21"/>
                <w:szCs w:val="21"/>
                <w:highlight w:val="none"/>
              </w:rPr>
            </w:pPr>
          </w:p>
        </w:tc>
      </w:tr>
      <w:tr w14:paraId="3FD40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6738" w:type="dxa"/>
            <w:gridSpan w:val="6"/>
            <w:tcBorders>
              <w:top w:val="single" w:color="auto" w:sz="6" w:space="0"/>
              <w:left w:val="single" w:color="auto" w:sz="6" w:space="0"/>
              <w:bottom w:val="single" w:color="auto" w:sz="6" w:space="0"/>
              <w:right w:val="single" w:color="auto" w:sz="6" w:space="0"/>
              <w:tl2br w:val="nil"/>
              <w:tr2bl w:val="nil"/>
            </w:tcBorders>
            <w:noWrap w:val="0"/>
            <w:vAlign w:val="center"/>
          </w:tcPr>
          <w:p w14:paraId="745672EB">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方向部分</w:t>
            </w:r>
          </w:p>
        </w:tc>
        <w:tc>
          <w:tcPr>
            <w:tcW w:w="3369"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2EFF3B2E">
            <w:pPr>
              <w:keepNext w:val="0"/>
              <w:keepLines w:val="0"/>
              <w:widowControl/>
              <w:suppressLineNumbers w:val="0"/>
              <w:jc w:val="center"/>
              <w:textAlignment w:val="center"/>
              <w:rPr>
                <w:highlight w:val="none"/>
              </w:rPr>
            </w:pPr>
          </w:p>
        </w:tc>
      </w:tr>
      <w:tr w14:paraId="32B2C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418113">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55</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FF3183">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调试方向盘</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DC514F">
            <w:pPr>
              <w:keepNext w:val="0"/>
              <w:keepLines w:val="0"/>
              <w:widowControl/>
              <w:suppressLineNumbers w:val="0"/>
              <w:jc w:val="center"/>
              <w:textAlignment w:val="center"/>
              <w:rPr>
                <w:rFonts w:hint="eastAsia" w:ascii="宋体" w:hAnsi="宋体"/>
                <w:color w:val="000000"/>
                <w:sz w:val="21"/>
                <w:szCs w:val="21"/>
                <w:highlight w:val="none"/>
              </w:rPr>
            </w:pPr>
            <w:r>
              <w:rPr>
                <w:rFonts w:hint="default" w:ascii="Courier New" w:hAnsi="Courier New" w:eastAsia="宋体" w:cs="Courier New"/>
                <w:i w:val="0"/>
                <w:iCs w:val="0"/>
                <w:color w:val="000000"/>
                <w:kern w:val="0"/>
                <w:sz w:val="20"/>
                <w:szCs w:val="20"/>
                <w:highlight w:val="none"/>
                <w:u w:val="none"/>
                <w:lang w:val="en-US" w:eastAsia="zh-CN" w:bidi="ar"/>
              </w:rPr>
              <w:t>FXJ-01</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D2238F">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37.17</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537504">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61.06</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A93B65">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75.22</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62523B">
            <w:pPr>
              <w:keepNext w:val="0"/>
              <w:keepLines w:val="0"/>
              <w:widowControl/>
              <w:suppressLineNumbers w:val="0"/>
              <w:jc w:val="center"/>
              <w:textAlignment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BC0E39">
            <w:pPr>
              <w:jc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A88881">
            <w:pPr>
              <w:jc w:val="center"/>
              <w:rPr>
                <w:rFonts w:hint="eastAsia" w:ascii="宋体" w:hAnsi="宋体"/>
                <w:color w:val="000000"/>
                <w:sz w:val="21"/>
                <w:szCs w:val="21"/>
                <w:highlight w:val="none"/>
              </w:rPr>
            </w:pPr>
          </w:p>
        </w:tc>
      </w:tr>
      <w:tr w14:paraId="5F69C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331F1B">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56</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017CAA">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维修方向机</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7FEEF4">
            <w:pPr>
              <w:keepNext w:val="0"/>
              <w:keepLines w:val="0"/>
              <w:widowControl/>
              <w:suppressLineNumbers w:val="0"/>
              <w:jc w:val="center"/>
              <w:textAlignment w:val="center"/>
              <w:rPr>
                <w:rFonts w:hint="eastAsia" w:ascii="宋体" w:hAnsi="宋体"/>
                <w:color w:val="000000"/>
                <w:sz w:val="21"/>
                <w:szCs w:val="21"/>
                <w:highlight w:val="none"/>
              </w:rPr>
            </w:pPr>
            <w:r>
              <w:rPr>
                <w:rFonts w:hint="default" w:ascii="Courier New" w:hAnsi="Courier New" w:eastAsia="宋体" w:cs="Courier New"/>
                <w:i w:val="0"/>
                <w:iCs w:val="0"/>
                <w:color w:val="000000"/>
                <w:kern w:val="0"/>
                <w:sz w:val="20"/>
                <w:szCs w:val="20"/>
                <w:highlight w:val="none"/>
                <w:u w:val="none"/>
                <w:lang w:val="en-US" w:eastAsia="zh-CN" w:bidi="ar"/>
              </w:rPr>
              <w:t>FXJ-02</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D43F1B">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151.33</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A2A838">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226.55</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304DB4">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263.72</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5EB172">
            <w:pPr>
              <w:keepNext w:val="0"/>
              <w:keepLines w:val="0"/>
              <w:widowControl/>
              <w:suppressLineNumbers w:val="0"/>
              <w:jc w:val="center"/>
              <w:textAlignment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FE7010">
            <w:pPr>
              <w:jc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79A1E6">
            <w:pPr>
              <w:jc w:val="center"/>
              <w:rPr>
                <w:rFonts w:hint="eastAsia" w:ascii="宋体" w:hAnsi="宋体"/>
                <w:color w:val="000000"/>
                <w:sz w:val="21"/>
                <w:szCs w:val="21"/>
                <w:highlight w:val="none"/>
              </w:rPr>
            </w:pPr>
          </w:p>
        </w:tc>
      </w:tr>
      <w:tr w14:paraId="5FF74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B98333">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57</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3E221C">
            <w:pPr>
              <w:keepNext w:val="0"/>
              <w:keepLines w:val="0"/>
              <w:widowControl/>
              <w:suppressLineNumbers w:val="0"/>
              <w:jc w:val="center"/>
              <w:textAlignment w:val="center"/>
              <w:rPr>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四轮定位</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7F2FA5">
            <w:pPr>
              <w:keepNext w:val="0"/>
              <w:keepLines w:val="0"/>
              <w:widowControl/>
              <w:suppressLineNumbers w:val="0"/>
              <w:jc w:val="center"/>
              <w:textAlignment w:val="center"/>
              <w:rPr>
                <w:sz w:val="21"/>
                <w:szCs w:val="21"/>
                <w:highlight w:val="none"/>
              </w:rPr>
            </w:pPr>
            <w:r>
              <w:rPr>
                <w:rFonts w:hint="default" w:ascii="Courier New" w:hAnsi="Courier New" w:eastAsia="宋体" w:cs="Courier New"/>
                <w:i w:val="0"/>
                <w:iCs w:val="0"/>
                <w:color w:val="000000"/>
                <w:kern w:val="0"/>
                <w:sz w:val="20"/>
                <w:szCs w:val="20"/>
                <w:highlight w:val="none"/>
                <w:u w:val="none"/>
                <w:lang w:val="en-US" w:eastAsia="zh-CN" w:bidi="ar"/>
              </w:rPr>
              <w:t>FXJ-03</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23E467">
            <w:pPr>
              <w:keepNext w:val="0"/>
              <w:keepLines w:val="0"/>
              <w:widowControl/>
              <w:suppressLineNumbers w:val="0"/>
              <w:jc w:val="center"/>
              <w:textAlignment w:val="center"/>
              <w:rPr>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75.22</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903A74">
            <w:pPr>
              <w:keepNext w:val="0"/>
              <w:keepLines w:val="0"/>
              <w:widowControl/>
              <w:suppressLineNumbers w:val="0"/>
              <w:jc w:val="center"/>
              <w:textAlignment w:val="center"/>
              <w:rPr>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132.74</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E4741D">
            <w:pPr>
              <w:keepNext w:val="0"/>
              <w:keepLines w:val="0"/>
              <w:widowControl/>
              <w:suppressLineNumbers w:val="0"/>
              <w:jc w:val="center"/>
              <w:textAlignment w:val="center"/>
              <w:rPr>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132.74</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94AA96">
            <w:pPr>
              <w:keepNext w:val="0"/>
              <w:keepLines w:val="0"/>
              <w:widowControl/>
              <w:suppressLineNumbers w:val="0"/>
              <w:jc w:val="center"/>
              <w:textAlignment w:val="center"/>
              <w:rPr>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8B99BC">
            <w:pPr>
              <w:jc w:val="center"/>
              <w:rPr>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6BD197">
            <w:pPr>
              <w:jc w:val="center"/>
              <w:rPr>
                <w:sz w:val="21"/>
                <w:szCs w:val="21"/>
                <w:highlight w:val="none"/>
              </w:rPr>
            </w:pPr>
          </w:p>
        </w:tc>
      </w:tr>
      <w:tr w14:paraId="62EE7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4309EF">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58</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E2E730">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更换转向助力泵</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4C2D8B">
            <w:pPr>
              <w:keepNext w:val="0"/>
              <w:keepLines w:val="0"/>
              <w:widowControl/>
              <w:suppressLineNumbers w:val="0"/>
              <w:jc w:val="center"/>
              <w:textAlignment w:val="center"/>
              <w:rPr>
                <w:rFonts w:hint="eastAsia" w:ascii="宋体" w:hAnsi="宋体"/>
                <w:color w:val="000000"/>
                <w:sz w:val="21"/>
                <w:szCs w:val="21"/>
                <w:highlight w:val="none"/>
              </w:rPr>
            </w:pPr>
            <w:r>
              <w:rPr>
                <w:rFonts w:hint="default" w:ascii="Courier New" w:hAnsi="Courier New" w:eastAsia="宋体" w:cs="Courier New"/>
                <w:i w:val="0"/>
                <w:iCs w:val="0"/>
                <w:color w:val="000000"/>
                <w:kern w:val="0"/>
                <w:sz w:val="20"/>
                <w:szCs w:val="20"/>
                <w:highlight w:val="none"/>
                <w:u w:val="none"/>
                <w:lang w:val="en-US" w:eastAsia="zh-CN" w:bidi="ar"/>
              </w:rPr>
              <w:t>FXJ-04</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E94ED9">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75.22</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74483B">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90.27</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E7302F">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90.27</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FD1983">
            <w:pPr>
              <w:keepNext w:val="0"/>
              <w:keepLines w:val="0"/>
              <w:widowControl/>
              <w:suppressLineNumbers w:val="0"/>
              <w:jc w:val="center"/>
              <w:textAlignment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726731">
            <w:pPr>
              <w:jc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E8867E">
            <w:pPr>
              <w:jc w:val="center"/>
              <w:rPr>
                <w:rFonts w:hint="eastAsia" w:ascii="宋体" w:hAnsi="宋体"/>
                <w:color w:val="000000"/>
                <w:sz w:val="21"/>
                <w:szCs w:val="21"/>
                <w:highlight w:val="none"/>
              </w:rPr>
            </w:pPr>
          </w:p>
        </w:tc>
      </w:tr>
      <w:tr w14:paraId="7F66D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0C256C">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59</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162991">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更换转向泵油壶</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71B68F">
            <w:pPr>
              <w:keepNext w:val="0"/>
              <w:keepLines w:val="0"/>
              <w:widowControl/>
              <w:suppressLineNumbers w:val="0"/>
              <w:jc w:val="center"/>
              <w:textAlignment w:val="center"/>
              <w:rPr>
                <w:rFonts w:hint="eastAsia" w:ascii="宋体" w:hAnsi="宋体"/>
                <w:color w:val="000000"/>
                <w:sz w:val="21"/>
                <w:szCs w:val="21"/>
                <w:highlight w:val="none"/>
              </w:rPr>
            </w:pPr>
            <w:r>
              <w:rPr>
                <w:rFonts w:hint="default" w:ascii="Courier New" w:hAnsi="Courier New" w:eastAsia="宋体" w:cs="Courier New"/>
                <w:i w:val="0"/>
                <w:iCs w:val="0"/>
                <w:color w:val="000000"/>
                <w:kern w:val="0"/>
                <w:sz w:val="20"/>
                <w:szCs w:val="20"/>
                <w:highlight w:val="none"/>
                <w:u w:val="none"/>
                <w:lang w:val="en-US" w:eastAsia="zh-CN" w:bidi="ar"/>
              </w:rPr>
              <w:t>FXJ-05</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01419F">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37.17</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185426">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44.25</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BAEE17">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61.06</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472AE9">
            <w:pPr>
              <w:keepNext w:val="0"/>
              <w:keepLines w:val="0"/>
              <w:widowControl/>
              <w:suppressLineNumbers w:val="0"/>
              <w:jc w:val="center"/>
              <w:textAlignment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578FC9">
            <w:pPr>
              <w:jc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9FFE11">
            <w:pPr>
              <w:jc w:val="center"/>
              <w:rPr>
                <w:rFonts w:hint="eastAsia" w:ascii="宋体" w:hAnsi="宋体"/>
                <w:color w:val="000000"/>
                <w:sz w:val="21"/>
                <w:szCs w:val="21"/>
                <w:highlight w:val="none"/>
              </w:rPr>
            </w:pPr>
          </w:p>
        </w:tc>
      </w:tr>
      <w:tr w14:paraId="72846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05499E">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60</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1A7BE0">
            <w:pPr>
              <w:keepNext w:val="0"/>
              <w:keepLines w:val="0"/>
              <w:widowControl/>
              <w:suppressLineNumbers w:val="0"/>
              <w:jc w:val="center"/>
              <w:textAlignment w:val="center"/>
              <w:rPr>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换方向机油管</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175B60">
            <w:pPr>
              <w:keepNext w:val="0"/>
              <w:keepLines w:val="0"/>
              <w:widowControl/>
              <w:suppressLineNumbers w:val="0"/>
              <w:jc w:val="center"/>
              <w:textAlignment w:val="center"/>
              <w:rPr>
                <w:sz w:val="21"/>
                <w:szCs w:val="21"/>
                <w:highlight w:val="none"/>
              </w:rPr>
            </w:pPr>
            <w:r>
              <w:rPr>
                <w:rFonts w:hint="default" w:ascii="Courier New" w:hAnsi="Courier New" w:eastAsia="宋体" w:cs="Courier New"/>
                <w:i w:val="0"/>
                <w:iCs w:val="0"/>
                <w:color w:val="000000"/>
                <w:kern w:val="0"/>
                <w:sz w:val="20"/>
                <w:szCs w:val="20"/>
                <w:highlight w:val="none"/>
                <w:u w:val="none"/>
                <w:lang w:val="en-US" w:eastAsia="zh-CN" w:bidi="ar"/>
              </w:rPr>
              <w:t>FXJ-06</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8266FF">
            <w:pPr>
              <w:keepNext w:val="0"/>
              <w:keepLines w:val="0"/>
              <w:widowControl/>
              <w:suppressLineNumbers w:val="0"/>
              <w:jc w:val="center"/>
              <w:textAlignment w:val="center"/>
              <w:rPr>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37.17</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61901D">
            <w:pPr>
              <w:keepNext w:val="0"/>
              <w:keepLines w:val="0"/>
              <w:widowControl/>
              <w:suppressLineNumbers w:val="0"/>
              <w:jc w:val="center"/>
              <w:textAlignment w:val="center"/>
              <w:rPr>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37.17</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EC2874">
            <w:pPr>
              <w:keepNext w:val="0"/>
              <w:keepLines w:val="0"/>
              <w:widowControl/>
              <w:suppressLineNumbers w:val="0"/>
              <w:jc w:val="center"/>
              <w:textAlignment w:val="center"/>
              <w:rPr>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37.17</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6505C3">
            <w:pPr>
              <w:keepNext w:val="0"/>
              <w:keepLines w:val="0"/>
              <w:widowControl/>
              <w:suppressLineNumbers w:val="0"/>
              <w:jc w:val="center"/>
              <w:textAlignment w:val="center"/>
              <w:rPr>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6A060D">
            <w:pPr>
              <w:jc w:val="center"/>
              <w:rPr>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726F4C">
            <w:pPr>
              <w:jc w:val="center"/>
              <w:rPr>
                <w:sz w:val="21"/>
                <w:szCs w:val="21"/>
                <w:highlight w:val="none"/>
              </w:rPr>
            </w:pPr>
          </w:p>
        </w:tc>
      </w:tr>
      <w:tr w14:paraId="328CD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6738" w:type="dxa"/>
            <w:gridSpan w:val="6"/>
            <w:tcBorders>
              <w:top w:val="single" w:color="auto" w:sz="6" w:space="0"/>
              <w:left w:val="single" w:color="auto" w:sz="6" w:space="0"/>
              <w:bottom w:val="single" w:color="auto" w:sz="6" w:space="0"/>
              <w:right w:val="single" w:color="auto" w:sz="6" w:space="0"/>
              <w:tl2br w:val="nil"/>
              <w:tr2bl w:val="nil"/>
            </w:tcBorders>
            <w:noWrap w:val="0"/>
            <w:vAlign w:val="center"/>
          </w:tcPr>
          <w:p w14:paraId="24FA3941">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减震部分</w:t>
            </w:r>
          </w:p>
        </w:tc>
        <w:tc>
          <w:tcPr>
            <w:tcW w:w="3369"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352926D9">
            <w:pPr>
              <w:keepNext w:val="0"/>
              <w:keepLines w:val="0"/>
              <w:widowControl/>
              <w:suppressLineNumbers w:val="0"/>
              <w:jc w:val="center"/>
              <w:textAlignment w:val="center"/>
              <w:rPr>
                <w:highlight w:val="none"/>
              </w:rPr>
            </w:pPr>
          </w:p>
        </w:tc>
      </w:tr>
      <w:tr w14:paraId="19C80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CC2925">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61</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079023">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更换减震器</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5DB5E9">
            <w:pPr>
              <w:keepNext w:val="0"/>
              <w:keepLines w:val="0"/>
              <w:widowControl/>
              <w:suppressLineNumbers w:val="0"/>
              <w:jc w:val="center"/>
              <w:textAlignment w:val="center"/>
              <w:rPr>
                <w:rFonts w:hint="eastAsia" w:ascii="宋体" w:hAnsi="宋体"/>
                <w:color w:val="000000"/>
                <w:sz w:val="21"/>
                <w:szCs w:val="21"/>
                <w:highlight w:val="none"/>
              </w:rPr>
            </w:pPr>
            <w:r>
              <w:rPr>
                <w:rFonts w:hint="default" w:ascii="Courier New" w:hAnsi="Courier New" w:eastAsia="宋体" w:cs="Courier New"/>
                <w:i w:val="0"/>
                <w:iCs w:val="0"/>
                <w:color w:val="000000"/>
                <w:kern w:val="0"/>
                <w:sz w:val="20"/>
                <w:szCs w:val="20"/>
                <w:highlight w:val="none"/>
                <w:u w:val="none"/>
                <w:lang w:val="en-US" w:eastAsia="zh-CN" w:bidi="ar"/>
              </w:rPr>
              <w:t>JZX-01</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4CDE4C">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37.17</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B4AD72">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45.13</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0F5040">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61.06</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F9DA47">
            <w:pPr>
              <w:keepNext w:val="0"/>
              <w:keepLines w:val="0"/>
              <w:widowControl/>
              <w:suppressLineNumbers w:val="0"/>
              <w:jc w:val="center"/>
              <w:textAlignment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2AD456">
            <w:pPr>
              <w:jc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B8F176">
            <w:pPr>
              <w:jc w:val="center"/>
              <w:rPr>
                <w:rFonts w:hint="eastAsia" w:ascii="宋体" w:hAnsi="宋体"/>
                <w:color w:val="000000"/>
                <w:sz w:val="21"/>
                <w:szCs w:val="21"/>
                <w:highlight w:val="none"/>
              </w:rPr>
            </w:pPr>
          </w:p>
        </w:tc>
      </w:tr>
      <w:tr w14:paraId="3DF5E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130825">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62</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D058B2">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换后支撑螺旋弹簧</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5100FA">
            <w:pPr>
              <w:keepNext w:val="0"/>
              <w:keepLines w:val="0"/>
              <w:widowControl/>
              <w:suppressLineNumbers w:val="0"/>
              <w:jc w:val="center"/>
              <w:textAlignment w:val="center"/>
              <w:rPr>
                <w:rFonts w:hint="eastAsia" w:ascii="宋体" w:hAnsi="宋体"/>
                <w:color w:val="000000"/>
                <w:sz w:val="21"/>
                <w:szCs w:val="21"/>
                <w:highlight w:val="none"/>
              </w:rPr>
            </w:pPr>
            <w:r>
              <w:rPr>
                <w:rFonts w:hint="default" w:ascii="Courier New" w:hAnsi="Courier New" w:eastAsia="宋体" w:cs="Courier New"/>
                <w:i w:val="0"/>
                <w:iCs w:val="0"/>
                <w:color w:val="000000"/>
                <w:kern w:val="0"/>
                <w:sz w:val="20"/>
                <w:szCs w:val="20"/>
                <w:highlight w:val="none"/>
                <w:u w:val="none"/>
                <w:lang w:val="en-US" w:eastAsia="zh-CN" w:bidi="ar"/>
              </w:rPr>
              <w:t>JZX-02</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DE736E">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75.22</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D4B6D9">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75.22</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029DEA">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75.22</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E75193">
            <w:pPr>
              <w:keepNext w:val="0"/>
              <w:keepLines w:val="0"/>
              <w:widowControl/>
              <w:suppressLineNumbers w:val="0"/>
              <w:jc w:val="center"/>
              <w:textAlignment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86147A">
            <w:pPr>
              <w:jc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FEDEC8">
            <w:pPr>
              <w:jc w:val="center"/>
              <w:rPr>
                <w:rFonts w:hint="eastAsia" w:ascii="宋体" w:hAnsi="宋体"/>
                <w:color w:val="000000"/>
                <w:sz w:val="21"/>
                <w:szCs w:val="21"/>
                <w:highlight w:val="none"/>
              </w:rPr>
            </w:pPr>
          </w:p>
        </w:tc>
      </w:tr>
      <w:tr w14:paraId="5A72A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38" w:type="dxa"/>
            <w:gridSpan w:val="6"/>
            <w:tcBorders>
              <w:top w:val="single" w:color="auto" w:sz="6" w:space="0"/>
              <w:left w:val="single" w:color="auto" w:sz="6" w:space="0"/>
              <w:bottom w:val="single" w:color="auto" w:sz="6" w:space="0"/>
              <w:right w:val="single" w:color="auto" w:sz="6" w:space="0"/>
              <w:tl2br w:val="nil"/>
              <w:tr2bl w:val="nil"/>
            </w:tcBorders>
            <w:noWrap w:val="0"/>
            <w:vAlign w:val="center"/>
          </w:tcPr>
          <w:p w14:paraId="2DA23D05">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电路部分</w:t>
            </w:r>
          </w:p>
        </w:tc>
        <w:tc>
          <w:tcPr>
            <w:tcW w:w="3369"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6D84F70E">
            <w:pPr>
              <w:keepNext w:val="0"/>
              <w:keepLines w:val="0"/>
              <w:widowControl/>
              <w:suppressLineNumbers w:val="0"/>
              <w:jc w:val="center"/>
              <w:textAlignment w:val="center"/>
              <w:rPr>
                <w:highlight w:val="none"/>
              </w:rPr>
            </w:pPr>
          </w:p>
        </w:tc>
      </w:tr>
      <w:tr w14:paraId="02542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AAD147">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63</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3C325A">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检修发电机</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648FA5">
            <w:pPr>
              <w:keepNext w:val="0"/>
              <w:keepLines w:val="0"/>
              <w:widowControl/>
              <w:suppressLineNumbers w:val="0"/>
              <w:jc w:val="center"/>
              <w:textAlignment w:val="center"/>
              <w:rPr>
                <w:rFonts w:hint="eastAsia" w:ascii="宋体" w:hAnsi="宋体"/>
                <w:color w:val="000000"/>
                <w:sz w:val="21"/>
                <w:szCs w:val="21"/>
                <w:highlight w:val="none"/>
              </w:rPr>
            </w:pPr>
            <w:r>
              <w:rPr>
                <w:rFonts w:hint="default" w:ascii="Courier New" w:hAnsi="Courier New" w:eastAsia="宋体" w:cs="Courier New"/>
                <w:i w:val="0"/>
                <w:iCs w:val="0"/>
                <w:color w:val="000000"/>
                <w:kern w:val="0"/>
                <w:sz w:val="20"/>
                <w:szCs w:val="20"/>
                <w:highlight w:val="none"/>
                <w:u w:val="none"/>
                <w:lang w:val="en-US" w:eastAsia="zh-CN" w:bidi="ar"/>
              </w:rPr>
              <w:t>DLL-01</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C781F8">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75.22</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EB2117">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75.22</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EB60E9">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75.22</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3D51E4">
            <w:pPr>
              <w:keepNext w:val="0"/>
              <w:keepLines w:val="0"/>
              <w:widowControl/>
              <w:suppressLineNumbers w:val="0"/>
              <w:jc w:val="center"/>
              <w:textAlignment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2FABCF">
            <w:pPr>
              <w:jc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E522D3">
            <w:pPr>
              <w:jc w:val="center"/>
              <w:rPr>
                <w:rFonts w:hint="eastAsia" w:ascii="宋体" w:hAnsi="宋体"/>
                <w:color w:val="000000"/>
                <w:sz w:val="21"/>
                <w:szCs w:val="21"/>
                <w:highlight w:val="none"/>
              </w:rPr>
            </w:pPr>
          </w:p>
        </w:tc>
      </w:tr>
      <w:tr w14:paraId="70FAA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372E2A">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64</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54EEF7">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检修起动机</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9EA507">
            <w:pPr>
              <w:keepNext w:val="0"/>
              <w:keepLines w:val="0"/>
              <w:widowControl/>
              <w:suppressLineNumbers w:val="0"/>
              <w:jc w:val="center"/>
              <w:textAlignment w:val="center"/>
              <w:rPr>
                <w:rFonts w:hint="eastAsia" w:ascii="宋体" w:hAnsi="宋体"/>
                <w:color w:val="000000"/>
                <w:sz w:val="21"/>
                <w:szCs w:val="21"/>
                <w:highlight w:val="none"/>
              </w:rPr>
            </w:pPr>
            <w:r>
              <w:rPr>
                <w:rFonts w:hint="default" w:ascii="Courier New" w:hAnsi="Courier New" w:eastAsia="宋体" w:cs="Courier New"/>
                <w:i w:val="0"/>
                <w:iCs w:val="0"/>
                <w:color w:val="000000"/>
                <w:kern w:val="0"/>
                <w:sz w:val="20"/>
                <w:szCs w:val="20"/>
                <w:highlight w:val="none"/>
                <w:u w:val="none"/>
                <w:lang w:val="en-US" w:eastAsia="zh-CN" w:bidi="ar"/>
              </w:rPr>
              <w:t>DLL-02</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1DEBB7">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75.22</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D53566">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75.22</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7F8CD4">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75.22</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4584E3">
            <w:pPr>
              <w:keepNext w:val="0"/>
              <w:keepLines w:val="0"/>
              <w:widowControl/>
              <w:suppressLineNumbers w:val="0"/>
              <w:jc w:val="center"/>
              <w:textAlignment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BA1157">
            <w:pPr>
              <w:jc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AFC459">
            <w:pPr>
              <w:jc w:val="center"/>
              <w:rPr>
                <w:rFonts w:hint="eastAsia" w:ascii="宋体" w:hAnsi="宋体"/>
                <w:color w:val="000000"/>
                <w:sz w:val="21"/>
                <w:szCs w:val="21"/>
                <w:highlight w:val="none"/>
              </w:rPr>
            </w:pPr>
          </w:p>
        </w:tc>
      </w:tr>
      <w:tr w14:paraId="058C6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CE0D19">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65</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E14D9D">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更换组合仪表</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33C338">
            <w:pPr>
              <w:keepNext w:val="0"/>
              <w:keepLines w:val="0"/>
              <w:widowControl/>
              <w:suppressLineNumbers w:val="0"/>
              <w:jc w:val="center"/>
              <w:textAlignment w:val="center"/>
              <w:rPr>
                <w:rFonts w:hint="eastAsia" w:ascii="宋体" w:hAnsi="宋体"/>
                <w:color w:val="000000"/>
                <w:sz w:val="21"/>
                <w:szCs w:val="21"/>
                <w:highlight w:val="none"/>
              </w:rPr>
            </w:pPr>
            <w:r>
              <w:rPr>
                <w:rFonts w:hint="default" w:ascii="Courier New" w:hAnsi="Courier New" w:eastAsia="宋体" w:cs="Courier New"/>
                <w:i w:val="0"/>
                <w:iCs w:val="0"/>
                <w:color w:val="000000"/>
                <w:kern w:val="0"/>
                <w:sz w:val="20"/>
                <w:szCs w:val="20"/>
                <w:highlight w:val="none"/>
                <w:u w:val="none"/>
                <w:lang w:val="en-US" w:eastAsia="zh-CN" w:bidi="ar"/>
              </w:rPr>
              <w:t>DLL-03</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ACFF2D">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112.39</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833D73">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112.39</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BFE4E7">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226.55</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343DCE">
            <w:pPr>
              <w:keepNext w:val="0"/>
              <w:keepLines w:val="0"/>
              <w:widowControl/>
              <w:suppressLineNumbers w:val="0"/>
              <w:jc w:val="center"/>
              <w:textAlignment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85EC4A">
            <w:pPr>
              <w:jc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765F5C">
            <w:pPr>
              <w:jc w:val="center"/>
              <w:rPr>
                <w:rFonts w:hint="eastAsia" w:ascii="宋体" w:hAnsi="宋体"/>
                <w:color w:val="000000"/>
                <w:sz w:val="21"/>
                <w:szCs w:val="21"/>
                <w:highlight w:val="none"/>
              </w:rPr>
            </w:pPr>
          </w:p>
        </w:tc>
      </w:tr>
      <w:tr w14:paraId="75C50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5AAA8D">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66</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352980">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更换组合开关</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216BAD">
            <w:pPr>
              <w:keepNext w:val="0"/>
              <w:keepLines w:val="0"/>
              <w:widowControl/>
              <w:suppressLineNumbers w:val="0"/>
              <w:jc w:val="center"/>
              <w:textAlignment w:val="center"/>
              <w:rPr>
                <w:rFonts w:hint="eastAsia" w:ascii="宋体" w:hAnsi="宋体"/>
                <w:color w:val="000000"/>
                <w:sz w:val="21"/>
                <w:szCs w:val="21"/>
                <w:highlight w:val="none"/>
              </w:rPr>
            </w:pPr>
            <w:r>
              <w:rPr>
                <w:rFonts w:hint="default" w:ascii="Courier New" w:hAnsi="Courier New" w:eastAsia="宋体" w:cs="Courier New"/>
                <w:i w:val="0"/>
                <w:iCs w:val="0"/>
                <w:color w:val="000000"/>
                <w:kern w:val="0"/>
                <w:sz w:val="20"/>
                <w:szCs w:val="20"/>
                <w:highlight w:val="none"/>
                <w:u w:val="none"/>
                <w:lang w:val="en-US" w:eastAsia="zh-CN" w:bidi="ar"/>
              </w:rPr>
              <w:t>DLL-04</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02BF03">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37.17</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62F2C4">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61.06</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5FB6D7">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75.22</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852D0E">
            <w:pPr>
              <w:keepNext w:val="0"/>
              <w:keepLines w:val="0"/>
              <w:widowControl/>
              <w:suppressLineNumbers w:val="0"/>
              <w:jc w:val="center"/>
              <w:textAlignment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E45D0A">
            <w:pPr>
              <w:jc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AF3155">
            <w:pPr>
              <w:jc w:val="center"/>
              <w:rPr>
                <w:rFonts w:hint="eastAsia" w:ascii="宋体" w:hAnsi="宋体"/>
                <w:color w:val="000000"/>
                <w:sz w:val="21"/>
                <w:szCs w:val="21"/>
                <w:highlight w:val="none"/>
              </w:rPr>
            </w:pPr>
          </w:p>
        </w:tc>
      </w:tr>
      <w:tr w14:paraId="70013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3D41B1">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67</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570E83">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更换大灯</w:t>
            </w:r>
            <w:r>
              <w:rPr>
                <w:rStyle w:val="22"/>
                <w:rFonts w:eastAsia="宋体"/>
                <w:highlight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灯泡一支</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EDD6C2">
            <w:pPr>
              <w:keepNext w:val="0"/>
              <w:keepLines w:val="0"/>
              <w:widowControl/>
              <w:suppressLineNumbers w:val="0"/>
              <w:jc w:val="center"/>
              <w:textAlignment w:val="center"/>
              <w:rPr>
                <w:rFonts w:hint="eastAsia" w:ascii="宋体" w:hAnsi="宋体"/>
                <w:color w:val="000000"/>
                <w:sz w:val="21"/>
                <w:szCs w:val="21"/>
                <w:highlight w:val="none"/>
              </w:rPr>
            </w:pPr>
            <w:r>
              <w:rPr>
                <w:rFonts w:hint="default" w:ascii="Courier New" w:hAnsi="Courier New" w:eastAsia="宋体" w:cs="Courier New"/>
                <w:i w:val="0"/>
                <w:iCs w:val="0"/>
                <w:color w:val="000000"/>
                <w:kern w:val="0"/>
                <w:sz w:val="20"/>
                <w:szCs w:val="20"/>
                <w:highlight w:val="none"/>
                <w:u w:val="none"/>
                <w:lang w:val="en-US" w:eastAsia="zh-CN" w:bidi="ar"/>
              </w:rPr>
              <w:t>DLL-05</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85F39B">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15.04</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6C518A">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15.04</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BBD866">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15.04</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40C5DF">
            <w:pPr>
              <w:keepNext w:val="0"/>
              <w:keepLines w:val="0"/>
              <w:widowControl/>
              <w:suppressLineNumbers w:val="0"/>
              <w:jc w:val="center"/>
              <w:textAlignment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B43BCD">
            <w:pPr>
              <w:jc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45B664">
            <w:pPr>
              <w:jc w:val="center"/>
              <w:rPr>
                <w:rFonts w:hint="eastAsia" w:ascii="宋体" w:hAnsi="宋体"/>
                <w:color w:val="000000"/>
                <w:sz w:val="21"/>
                <w:szCs w:val="21"/>
                <w:highlight w:val="none"/>
              </w:rPr>
            </w:pPr>
          </w:p>
        </w:tc>
      </w:tr>
      <w:tr w14:paraId="7BA12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F48367">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68</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87DF72">
            <w:pPr>
              <w:keepNext w:val="0"/>
              <w:keepLines w:val="0"/>
              <w:widowControl/>
              <w:suppressLineNumbers w:val="0"/>
              <w:jc w:val="center"/>
              <w:textAlignment w:val="center"/>
              <w:rPr>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换蓄电池</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F501FC">
            <w:pPr>
              <w:keepNext w:val="0"/>
              <w:keepLines w:val="0"/>
              <w:widowControl/>
              <w:suppressLineNumbers w:val="0"/>
              <w:jc w:val="center"/>
              <w:textAlignment w:val="center"/>
              <w:rPr>
                <w:sz w:val="21"/>
                <w:szCs w:val="21"/>
                <w:highlight w:val="none"/>
              </w:rPr>
            </w:pPr>
            <w:r>
              <w:rPr>
                <w:rFonts w:hint="default" w:ascii="Courier New" w:hAnsi="Courier New" w:eastAsia="宋体" w:cs="Courier New"/>
                <w:i w:val="0"/>
                <w:iCs w:val="0"/>
                <w:color w:val="000000"/>
                <w:kern w:val="0"/>
                <w:sz w:val="20"/>
                <w:szCs w:val="20"/>
                <w:highlight w:val="none"/>
                <w:u w:val="none"/>
                <w:lang w:val="en-US" w:eastAsia="zh-CN" w:bidi="ar"/>
              </w:rPr>
              <w:t>DLL-06</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B48FF1">
            <w:pPr>
              <w:keepNext w:val="0"/>
              <w:keepLines w:val="0"/>
              <w:widowControl/>
              <w:suppressLineNumbers w:val="0"/>
              <w:jc w:val="center"/>
              <w:textAlignment w:val="center"/>
              <w:rPr>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37.17</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622F00">
            <w:pPr>
              <w:keepNext w:val="0"/>
              <w:keepLines w:val="0"/>
              <w:widowControl/>
              <w:suppressLineNumbers w:val="0"/>
              <w:jc w:val="center"/>
              <w:textAlignment w:val="center"/>
              <w:rPr>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37.17</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4D5D2C">
            <w:pPr>
              <w:keepNext w:val="0"/>
              <w:keepLines w:val="0"/>
              <w:widowControl/>
              <w:suppressLineNumbers w:val="0"/>
              <w:jc w:val="center"/>
              <w:textAlignment w:val="center"/>
              <w:rPr>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37.17</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206059">
            <w:pPr>
              <w:keepNext w:val="0"/>
              <w:keepLines w:val="0"/>
              <w:widowControl/>
              <w:suppressLineNumbers w:val="0"/>
              <w:jc w:val="center"/>
              <w:textAlignment w:val="center"/>
              <w:rPr>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42EB6A">
            <w:pPr>
              <w:jc w:val="center"/>
              <w:rPr>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190922">
            <w:pPr>
              <w:jc w:val="center"/>
              <w:rPr>
                <w:sz w:val="21"/>
                <w:szCs w:val="21"/>
                <w:highlight w:val="none"/>
              </w:rPr>
            </w:pPr>
          </w:p>
        </w:tc>
      </w:tr>
      <w:tr w14:paraId="341C0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4D0499">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69</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3E2C63">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检修空调</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5C5A67">
            <w:pPr>
              <w:keepNext w:val="0"/>
              <w:keepLines w:val="0"/>
              <w:widowControl/>
              <w:suppressLineNumbers w:val="0"/>
              <w:jc w:val="center"/>
              <w:textAlignment w:val="center"/>
              <w:rPr>
                <w:rFonts w:hint="eastAsia" w:ascii="宋体" w:hAnsi="宋体"/>
                <w:color w:val="000000"/>
                <w:sz w:val="21"/>
                <w:szCs w:val="21"/>
                <w:highlight w:val="none"/>
              </w:rPr>
            </w:pPr>
            <w:r>
              <w:rPr>
                <w:rFonts w:hint="default" w:ascii="Courier New" w:hAnsi="Courier New" w:eastAsia="宋体" w:cs="Courier New"/>
                <w:i w:val="0"/>
                <w:iCs w:val="0"/>
                <w:color w:val="000000"/>
                <w:kern w:val="0"/>
                <w:sz w:val="20"/>
                <w:szCs w:val="20"/>
                <w:highlight w:val="none"/>
                <w:u w:val="none"/>
                <w:lang w:val="en-US" w:eastAsia="zh-CN" w:bidi="ar"/>
              </w:rPr>
              <w:t>DLL-07</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421712">
            <w:pPr>
              <w:keepNext w:val="0"/>
              <w:keepLines w:val="0"/>
              <w:widowControl/>
              <w:suppressLineNumbers w:val="0"/>
              <w:jc w:val="center"/>
              <w:textAlignment w:val="center"/>
              <w:rPr>
                <w:rFonts w:hint="eastAsia" w:ascii="宋体" w:hAnsi="宋体"/>
                <w:color w:val="000000"/>
                <w:sz w:val="21"/>
                <w:szCs w:val="21"/>
                <w:highlight w:val="none"/>
              </w:rPr>
            </w:pPr>
            <w:r>
              <w:rPr>
                <w:rFonts w:hint="default" w:ascii="Courier New" w:hAnsi="Courier New" w:eastAsia="宋体" w:cs="Courier New"/>
                <w:i w:val="0"/>
                <w:iCs w:val="0"/>
                <w:color w:val="000000"/>
                <w:kern w:val="0"/>
                <w:sz w:val="20"/>
                <w:szCs w:val="20"/>
                <w:highlight w:val="none"/>
                <w:u w:val="none"/>
                <w:lang w:val="en-US" w:eastAsia="zh-CN" w:bidi="ar"/>
              </w:rPr>
              <w:t>88.5</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AEF397">
            <w:pPr>
              <w:keepNext w:val="0"/>
              <w:keepLines w:val="0"/>
              <w:widowControl/>
              <w:suppressLineNumbers w:val="0"/>
              <w:jc w:val="center"/>
              <w:textAlignment w:val="center"/>
              <w:rPr>
                <w:rFonts w:hint="eastAsia" w:ascii="宋体" w:hAnsi="宋体"/>
                <w:color w:val="000000"/>
                <w:sz w:val="21"/>
                <w:szCs w:val="21"/>
                <w:highlight w:val="none"/>
              </w:rPr>
            </w:pPr>
            <w:r>
              <w:rPr>
                <w:rFonts w:hint="default" w:ascii="Courier New" w:hAnsi="Courier New" w:eastAsia="宋体" w:cs="Courier New"/>
                <w:i w:val="0"/>
                <w:iCs w:val="0"/>
                <w:color w:val="000000"/>
                <w:kern w:val="0"/>
                <w:sz w:val="20"/>
                <w:szCs w:val="20"/>
                <w:highlight w:val="none"/>
                <w:u w:val="none"/>
                <w:lang w:val="en-US" w:eastAsia="zh-CN" w:bidi="ar"/>
              </w:rPr>
              <w:t>115.04</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B9BCCC">
            <w:pPr>
              <w:keepNext w:val="0"/>
              <w:keepLines w:val="0"/>
              <w:widowControl/>
              <w:suppressLineNumbers w:val="0"/>
              <w:jc w:val="center"/>
              <w:textAlignment w:val="center"/>
              <w:rPr>
                <w:rFonts w:hint="eastAsia" w:ascii="宋体" w:hAnsi="宋体"/>
                <w:color w:val="000000"/>
                <w:sz w:val="21"/>
                <w:szCs w:val="21"/>
                <w:highlight w:val="none"/>
              </w:rPr>
            </w:pPr>
            <w:r>
              <w:rPr>
                <w:rFonts w:hint="default" w:ascii="Courier New" w:hAnsi="Courier New" w:eastAsia="宋体" w:cs="Courier New"/>
                <w:i w:val="0"/>
                <w:iCs w:val="0"/>
                <w:color w:val="000000"/>
                <w:kern w:val="0"/>
                <w:sz w:val="20"/>
                <w:szCs w:val="20"/>
                <w:highlight w:val="none"/>
                <w:u w:val="none"/>
                <w:lang w:val="en-US" w:eastAsia="zh-CN" w:bidi="ar"/>
              </w:rPr>
              <w:t>150.44</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E043C7">
            <w:pPr>
              <w:keepNext w:val="0"/>
              <w:keepLines w:val="0"/>
              <w:widowControl/>
              <w:suppressLineNumbers w:val="0"/>
              <w:jc w:val="center"/>
              <w:textAlignment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981615">
            <w:pPr>
              <w:jc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896D28">
            <w:pPr>
              <w:jc w:val="center"/>
              <w:rPr>
                <w:rFonts w:hint="eastAsia" w:ascii="宋体" w:hAnsi="宋体"/>
                <w:color w:val="000000"/>
                <w:sz w:val="21"/>
                <w:szCs w:val="21"/>
                <w:highlight w:val="none"/>
              </w:rPr>
            </w:pPr>
          </w:p>
        </w:tc>
      </w:tr>
      <w:tr w14:paraId="41C9C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B95D26">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70</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A6F3E6">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换压缩机</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697D30">
            <w:pPr>
              <w:keepNext w:val="0"/>
              <w:keepLines w:val="0"/>
              <w:widowControl/>
              <w:suppressLineNumbers w:val="0"/>
              <w:jc w:val="center"/>
              <w:textAlignment w:val="center"/>
              <w:rPr>
                <w:rFonts w:hint="eastAsia" w:ascii="宋体" w:hAnsi="宋体"/>
                <w:color w:val="000000"/>
                <w:sz w:val="21"/>
                <w:szCs w:val="21"/>
                <w:highlight w:val="none"/>
              </w:rPr>
            </w:pPr>
            <w:r>
              <w:rPr>
                <w:rFonts w:hint="default" w:ascii="Courier New" w:hAnsi="Courier New" w:eastAsia="宋体" w:cs="Courier New"/>
                <w:i w:val="0"/>
                <w:iCs w:val="0"/>
                <w:color w:val="000000"/>
                <w:kern w:val="0"/>
                <w:sz w:val="20"/>
                <w:szCs w:val="20"/>
                <w:highlight w:val="none"/>
                <w:u w:val="none"/>
                <w:lang w:val="en-US" w:eastAsia="zh-CN" w:bidi="ar"/>
              </w:rPr>
              <w:t>DLL-08</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62D4DF">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90.27</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08CF1E">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90.27</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74A6FA">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90.27</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E751D6">
            <w:pPr>
              <w:keepNext w:val="0"/>
              <w:keepLines w:val="0"/>
              <w:widowControl/>
              <w:suppressLineNumbers w:val="0"/>
              <w:jc w:val="center"/>
              <w:textAlignment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305EA0">
            <w:pPr>
              <w:jc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6D67B9">
            <w:pPr>
              <w:jc w:val="center"/>
              <w:rPr>
                <w:rFonts w:hint="eastAsia" w:ascii="宋体" w:hAnsi="宋体"/>
                <w:color w:val="000000"/>
                <w:sz w:val="21"/>
                <w:szCs w:val="21"/>
                <w:highlight w:val="none"/>
              </w:rPr>
            </w:pPr>
          </w:p>
        </w:tc>
      </w:tr>
      <w:tr w14:paraId="445C4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7EF811">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71</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E224C4">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装防盗器</w:t>
            </w:r>
            <w:r>
              <w:rPr>
                <w:rStyle w:val="22"/>
                <w:rFonts w:eastAsia="宋体"/>
                <w:highlight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中控锁</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71B1E0">
            <w:pPr>
              <w:keepNext w:val="0"/>
              <w:keepLines w:val="0"/>
              <w:widowControl/>
              <w:suppressLineNumbers w:val="0"/>
              <w:jc w:val="center"/>
              <w:textAlignment w:val="center"/>
              <w:rPr>
                <w:rFonts w:hint="eastAsia" w:ascii="宋体" w:hAnsi="宋体"/>
                <w:color w:val="000000"/>
                <w:sz w:val="21"/>
                <w:szCs w:val="21"/>
                <w:highlight w:val="none"/>
              </w:rPr>
            </w:pPr>
            <w:r>
              <w:rPr>
                <w:rFonts w:hint="default" w:ascii="Courier New" w:hAnsi="Courier New" w:eastAsia="宋体" w:cs="Courier New"/>
                <w:i w:val="0"/>
                <w:iCs w:val="0"/>
                <w:color w:val="000000"/>
                <w:kern w:val="0"/>
                <w:sz w:val="20"/>
                <w:szCs w:val="20"/>
                <w:highlight w:val="none"/>
                <w:u w:val="none"/>
                <w:lang w:val="en-US" w:eastAsia="zh-CN" w:bidi="ar"/>
              </w:rPr>
              <w:t>DLL-09</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FAD278">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35.4</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394F4A">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35.4</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37F408">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35.4</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2D4A62">
            <w:pPr>
              <w:keepNext w:val="0"/>
              <w:keepLines w:val="0"/>
              <w:widowControl/>
              <w:suppressLineNumbers w:val="0"/>
              <w:jc w:val="center"/>
              <w:textAlignment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716008">
            <w:pPr>
              <w:jc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C12673">
            <w:pPr>
              <w:jc w:val="center"/>
              <w:rPr>
                <w:rFonts w:hint="eastAsia" w:ascii="宋体" w:hAnsi="宋体"/>
                <w:color w:val="000000"/>
                <w:sz w:val="21"/>
                <w:szCs w:val="21"/>
                <w:highlight w:val="none"/>
              </w:rPr>
            </w:pPr>
          </w:p>
        </w:tc>
      </w:tr>
      <w:tr w14:paraId="6ADA8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6738" w:type="dxa"/>
            <w:gridSpan w:val="6"/>
            <w:tcBorders>
              <w:top w:val="single" w:color="auto" w:sz="6" w:space="0"/>
              <w:left w:val="single" w:color="auto" w:sz="6" w:space="0"/>
              <w:bottom w:val="single" w:color="auto" w:sz="6" w:space="0"/>
              <w:right w:val="single" w:color="auto" w:sz="6" w:space="0"/>
              <w:tl2br w:val="nil"/>
              <w:tr2bl w:val="nil"/>
            </w:tcBorders>
            <w:noWrap w:val="0"/>
            <w:vAlign w:val="center"/>
          </w:tcPr>
          <w:p w14:paraId="1507B787">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钣金部分</w:t>
            </w:r>
          </w:p>
        </w:tc>
        <w:tc>
          <w:tcPr>
            <w:tcW w:w="3369"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334DA6B9">
            <w:pPr>
              <w:keepNext w:val="0"/>
              <w:keepLines w:val="0"/>
              <w:widowControl/>
              <w:suppressLineNumbers w:val="0"/>
              <w:jc w:val="center"/>
              <w:textAlignment w:val="center"/>
              <w:rPr>
                <w:highlight w:val="none"/>
              </w:rPr>
            </w:pPr>
          </w:p>
        </w:tc>
      </w:tr>
      <w:tr w14:paraId="2A134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C365FD">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72</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37F58A">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更换车门玻璃</w:t>
            </w:r>
            <w:r>
              <w:rPr>
                <w:rStyle w:val="22"/>
                <w:rFonts w:eastAsia="宋体"/>
                <w:highlight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升降器</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BB80AE">
            <w:pPr>
              <w:keepNext w:val="0"/>
              <w:keepLines w:val="0"/>
              <w:widowControl/>
              <w:suppressLineNumbers w:val="0"/>
              <w:jc w:val="center"/>
              <w:textAlignment w:val="center"/>
              <w:rPr>
                <w:rFonts w:hint="eastAsia" w:ascii="宋体" w:hAnsi="宋体"/>
                <w:color w:val="000000"/>
                <w:sz w:val="21"/>
                <w:szCs w:val="21"/>
                <w:highlight w:val="none"/>
              </w:rPr>
            </w:pPr>
            <w:r>
              <w:rPr>
                <w:rFonts w:hint="default" w:ascii="Courier New" w:hAnsi="Courier New" w:eastAsia="宋体" w:cs="Courier New"/>
                <w:i w:val="0"/>
                <w:iCs w:val="0"/>
                <w:color w:val="000000"/>
                <w:kern w:val="0"/>
                <w:sz w:val="20"/>
                <w:szCs w:val="20"/>
                <w:highlight w:val="none"/>
                <w:u w:val="none"/>
                <w:lang w:val="en-US" w:eastAsia="zh-CN" w:bidi="ar"/>
              </w:rPr>
              <w:t>BJJ-01</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7E5E57">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88.5</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66830D">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112.39</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5C7AAC">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151.33</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24F776">
            <w:pPr>
              <w:keepNext w:val="0"/>
              <w:keepLines w:val="0"/>
              <w:widowControl/>
              <w:suppressLineNumbers w:val="0"/>
              <w:jc w:val="center"/>
              <w:textAlignment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7658D6">
            <w:pPr>
              <w:jc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8DBF10">
            <w:pPr>
              <w:jc w:val="center"/>
              <w:rPr>
                <w:rFonts w:hint="eastAsia" w:ascii="宋体" w:hAnsi="宋体"/>
                <w:color w:val="000000"/>
                <w:sz w:val="21"/>
                <w:szCs w:val="21"/>
                <w:highlight w:val="none"/>
              </w:rPr>
            </w:pPr>
          </w:p>
        </w:tc>
      </w:tr>
      <w:tr w14:paraId="4C983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D19796">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73</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03784B">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更换车门锁</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8836F6">
            <w:pPr>
              <w:keepNext w:val="0"/>
              <w:keepLines w:val="0"/>
              <w:widowControl/>
              <w:suppressLineNumbers w:val="0"/>
              <w:jc w:val="center"/>
              <w:textAlignment w:val="center"/>
              <w:rPr>
                <w:rFonts w:hint="eastAsia" w:ascii="宋体" w:hAnsi="宋体"/>
                <w:color w:val="000000"/>
                <w:sz w:val="21"/>
                <w:szCs w:val="21"/>
                <w:highlight w:val="none"/>
              </w:rPr>
            </w:pPr>
            <w:r>
              <w:rPr>
                <w:rFonts w:hint="default" w:ascii="Courier New" w:hAnsi="Courier New" w:eastAsia="宋体" w:cs="Courier New"/>
                <w:i w:val="0"/>
                <w:iCs w:val="0"/>
                <w:color w:val="000000"/>
                <w:kern w:val="0"/>
                <w:sz w:val="20"/>
                <w:szCs w:val="20"/>
                <w:highlight w:val="none"/>
                <w:u w:val="none"/>
                <w:lang w:val="en-US" w:eastAsia="zh-CN" w:bidi="ar"/>
              </w:rPr>
              <w:t>BJJ-02</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0D729C">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37.17</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91FC96">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45.13</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D2479F">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45.13</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CA793B">
            <w:pPr>
              <w:keepNext w:val="0"/>
              <w:keepLines w:val="0"/>
              <w:widowControl/>
              <w:suppressLineNumbers w:val="0"/>
              <w:jc w:val="center"/>
              <w:textAlignment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8CD45B">
            <w:pPr>
              <w:jc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CA6CDD">
            <w:pPr>
              <w:jc w:val="center"/>
              <w:rPr>
                <w:rFonts w:hint="eastAsia" w:ascii="宋体" w:hAnsi="宋体"/>
                <w:color w:val="000000"/>
                <w:sz w:val="21"/>
                <w:szCs w:val="21"/>
                <w:highlight w:val="none"/>
              </w:rPr>
            </w:pPr>
          </w:p>
        </w:tc>
      </w:tr>
      <w:tr w14:paraId="605FF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6BC2E5">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74</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31375A">
            <w:pPr>
              <w:keepNext w:val="0"/>
              <w:keepLines w:val="0"/>
              <w:widowControl/>
              <w:suppressLineNumbers w:val="0"/>
              <w:jc w:val="center"/>
              <w:textAlignment w:val="center"/>
              <w:rPr>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更换保险杠</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AB198B">
            <w:pPr>
              <w:keepNext w:val="0"/>
              <w:keepLines w:val="0"/>
              <w:widowControl/>
              <w:suppressLineNumbers w:val="0"/>
              <w:jc w:val="center"/>
              <w:textAlignment w:val="center"/>
              <w:rPr>
                <w:sz w:val="21"/>
                <w:szCs w:val="21"/>
                <w:highlight w:val="none"/>
              </w:rPr>
            </w:pPr>
            <w:r>
              <w:rPr>
                <w:rFonts w:hint="default" w:ascii="Courier New" w:hAnsi="Courier New" w:eastAsia="宋体" w:cs="Courier New"/>
                <w:i w:val="0"/>
                <w:iCs w:val="0"/>
                <w:color w:val="000000"/>
                <w:kern w:val="0"/>
                <w:sz w:val="20"/>
                <w:szCs w:val="20"/>
                <w:highlight w:val="none"/>
                <w:u w:val="none"/>
                <w:lang w:val="en-US" w:eastAsia="zh-CN" w:bidi="ar"/>
              </w:rPr>
              <w:t>BJJ-04</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861180">
            <w:pPr>
              <w:keepNext w:val="0"/>
              <w:keepLines w:val="0"/>
              <w:widowControl/>
              <w:suppressLineNumbers w:val="0"/>
              <w:jc w:val="center"/>
              <w:textAlignment w:val="center"/>
              <w:rPr>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61.06</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381FE2">
            <w:pPr>
              <w:keepNext w:val="0"/>
              <w:keepLines w:val="0"/>
              <w:widowControl/>
              <w:suppressLineNumbers w:val="0"/>
              <w:jc w:val="center"/>
              <w:textAlignment w:val="center"/>
              <w:rPr>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112.39</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8A48E0">
            <w:pPr>
              <w:keepNext w:val="0"/>
              <w:keepLines w:val="0"/>
              <w:widowControl/>
              <w:suppressLineNumbers w:val="0"/>
              <w:jc w:val="center"/>
              <w:textAlignment w:val="center"/>
              <w:rPr>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151.33</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9EB021">
            <w:pPr>
              <w:keepNext w:val="0"/>
              <w:keepLines w:val="0"/>
              <w:widowControl/>
              <w:suppressLineNumbers w:val="0"/>
              <w:jc w:val="center"/>
              <w:textAlignment w:val="center"/>
              <w:rPr>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4E99CB">
            <w:pPr>
              <w:jc w:val="center"/>
              <w:rPr>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F0DC34">
            <w:pPr>
              <w:jc w:val="center"/>
              <w:rPr>
                <w:sz w:val="21"/>
                <w:szCs w:val="21"/>
                <w:highlight w:val="none"/>
              </w:rPr>
            </w:pPr>
          </w:p>
        </w:tc>
      </w:tr>
      <w:tr w14:paraId="59A6E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FB8D96">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75</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669918">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更换安全带</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5F8307">
            <w:pPr>
              <w:keepNext w:val="0"/>
              <w:keepLines w:val="0"/>
              <w:widowControl/>
              <w:suppressLineNumbers w:val="0"/>
              <w:jc w:val="center"/>
              <w:textAlignment w:val="center"/>
              <w:rPr>
                <w:rFonts w:hint="eastAsia" w:ascii="宋体" w:hAnsi="宋体"/>
                <w:color w:val="000000"/>
                <w:sz w:val="21"/>
                <w:szCs w:val="21"/>
                <w:highlight w:val="none"/>
              </w:rPr>
            </w:pPr>
            <w:r>
              <w:rPr>
                <w:rFonts w:hint="default" w:ascii="Courier New" w:hAnsi="Courier New" w:eastAsia="宋体" w:cs="Courier New"/>
                <w:i w:val="0"/>
                <w:iCs w:val="0"/>
                <w:color w:val="000000"/>
                <w:kern w:val="0"/>
                <w:sz w:val="20"/>
                <w:szCs w:val="20"/>
                <w:highlight w:val="none"/>
                <w:u w:val="none"/>
                <w:lang w:val="en-US" w:eastAsia="zh-CN" w:bidi="ar"/>
              </w:rPr>
              <w:t>BJJ-05</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37DE61">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37.17</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1B5D60">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37.17</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1CFA73">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37.17</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A44F12">
            <w:pPr>
              <w:keepNext w:val="0"/>
              <w:keepLines w:val="0"/>
              <w:widowControl/>
              <w:suppressLineNumbers w:val="0"/>
              <w:jc w:val="center"/>
              <w:textAlignment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681D52">
            <w:pPr>
              <w:jc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CB0365">
            <w:pPr>
              <w:jc w:val="center"/>
              <w:rPr>
                <w:rFonts w:hint="eastAsia" w:ascii="宋体" w:hAnsi="宋体"/>
                <w:color w:val="000000"/>
                <w:sz w:val="21"/>
                <w:szCs w:val="21"/>
                <w:highlight w:val="none"/>
              </w:rPr>
            </w:pPr>
          </w:p>
        </w:tc>
      </w:tr>
      <w:tr w14:paraId="2DA1B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AC62F8">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76</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215853">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更换顶棚装饰</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2BD7B8">
            <w:pPr>
              <w:keepNext w:val="0"/>
              <w:keepLines w:val="0"/>
              <w:widowControl/>
              <w:suppressLineNumbers w:val="0"/>
              <w:jc w:val="center"/>
              <w:textAlignment w:val="center"/>
              <w:rPr>
                <w:rFonts w:hint="eastAsia" w:ascii="宋体" w:hAnsi="宋体"/>
                <w:color w:val="000000"/>
                <w:sz w:val="21"/>
                <w:szCs w:val="21"/>
                <w:highlight w:val="none"/>
              </w:rPr>
            </w:pPr>
            <w:r>
              <w:rPr>
                <w:rFonts w:hint="default" w:ascii="Courier New" w:hAnsi="Courier New" w:eastAsia="宋体" w:cs="Courier New"/>
                <w:i w:val="0"/>
                <w:iCs w:val="0"/>
                <w:color w:val="000000"/>
                <w:kern w:val="0"/>
                <w:sz w:val="20"/>
                <w:szCs w:val="20"/>
                <w:highlight w:val="none"/>
                <w:u w:val="none"/>
                <w:lang w:val="en-US" w:eastAsia="zh-CN" w:bidi="ar"/>
              </w:rPr>
              <w:t>BJJ-06</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2843D9">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226.55</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9242F0">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188.5</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6E56A8">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188.5</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C6EA86">
            <w:pPr>
              <w:keepNext w:val="0"/>
              <w:keepLines w:val="0"/>
              <w:widowControl/>
              <w:suppressLineNumbers w:val="0"/>
              <w:jc w:val="center"/>
              <w:textAlignment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B98A27">
            <w:pPr>
              <w:jc w:val="center"/>
              <w:rPr>
                <w:rFonts w:hint="eastAsia" w:ascii="宋体" w:hAnsi="宋体"/>
                <w:color w:val="000000"/>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B7FA59">
            <w:pPr>
              <w:jc w:val="center"/>
              <w:rPr>
                <w:rFonts w:hint="eastAsia" w:ascii="宋体" w:hAnsi="宋体"/>
                <w:color w:val="000000"/>
                <w:sz w:val="21"/>
                <w:szCs w:val="21"/>
                <w:highlight w:val="none"/>
              </w:rPr>
            </w:pPr>
          </w:p>
        </w:tc>
      </w:tr>
      <w:tr w14:paraId="4531F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8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BA233A">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77</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6E63FE">
            <w:pPr>
              <w:keepNext w:val="0"/>
              <w:keepLines w:val="0"/>
              <w:widowControl/>
              <w:suppressLineNumbers w:val="0"/>
              <w:jc w:val="center"/>
              <w:textAlignment w:val="center"/>
              <w:rPr>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局部修复</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13A808">
            <w:pPr>
              <w:keepNext w:val="0"/>
              <w:keepLines w:val="0"/>
              <w:widowControl/>
              <w:suppressLineNumbers w:val="0"/>
              <w:jc w:val="center"/>
              <w:textAlignment w:val="center"/>
              <w:rPr>
                <w:sz w:val="21"/>
                <w:szCs w:val="21"/>
                <w:highlight w:val="none"/>
              </w:rPr>
            </w:pPr>
            <w:r>
              <w:rPr>
                <w:rFonts w:hint="default" w:ascii="Courier New" w:hAnsi="Courier New" w:eastAsia="宋体" w:cs="Courier New"/>
                <w:i w:val="0"/>
                <w:iCs w:val="0"/>
                <w:color w:val="000000"/>
                <w:kern w:val="0"/>
                <w:sz w:val="20"/>
                <w:szCs w:val="20"/>
                <w:highlight w:val="none"/>
                <w:u w:val="none"/>
                <w:lang w:val="en-US" w:eastAsia="zh-CN" w:bidi="ar"/>
              </w:rPr>
              <w:t>BJJ-07</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37B456">
            <w:pPr>
              <w:keepNext w:val="0"/>
              <w:keepLines w:val="0"/>
              <w:widowControl/>
              <w:suppressLineNumbers w:val="0"/>
              <w:jc w:val="center"/>
              <w:textAlignment w:val="center"/>
              <w:rPr>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151.33</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E0A26E">
            <w:pPr>
              <w:keepNext w:val="0"/>
              <w:keepLines w:val="0"/>
              <w:widowControl/>
              <w:suppressLineNumbers w:val="0"/>
              <w:jc w:val="center"/>
              <w:textAlignment w:val="center"/>
              <w:rPr>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151.33</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7EE016">
            <w:pPr>
              <w:keepNext w:val="0"/>
              <w:keepLines w:val="0"/>
              <w:widowControl/>
              <w:suppressLineNumbers w:val="0"/>
              <w:jc w:val="center"/>
              <w:textAlignment w:val="center"/>
              <w:rPr>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151.33</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C05D0F">
            <w:pPr>
              <w:keepNext w:val="0"/>
              <w:keepLines w:val="0"/>
              <w:widowControl/>
              <w:suppressLineNumbers w:val="0"/>
              <w:jc w:val="center"/>
              <w:textAlignment w:val="center"/>
              <w:rPr>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6B9DAE">
            <w:pPr>
              <w:jc w:val="center"/>
              <w:rPr>
                <w:sz w:val="21"/>
                <w:szCs w:val="21"/>
                <w:highlight w:val="none"/>
              </w:rPr>
            </w:pP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FB95F4">
            <w:pPr>
              <w:jc w:val="center"/>
              <w:rPr>
                <w:sz w:val="21"/>
                <w:szCs w:val="21"/>
                <w:highlight w:val="none"/>
              </w:rPr>
            </w:pPr>
          </w:p>
        </w:tc>
      </w:tr>
      <w:tr w14:paraId="1AB8D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6738" w:type="dxa"/>
            <w:gridSpan w:val="6"/>
            <w:tcBorders>
              <w:top w:val="single" w:color="auto" w:sz="6" w:space="0"/>
              <w:left w:val="single" w:color="auto" w:sz="6" w:space="0"/>
              <w:bottom w:val="single" w:color="auto" w:sz="6" w:space="0"/>
              <w:right w:val="single" w:color="auto" w:sz="6" w:space="0"/>
              <w:tl2br w:val="nil"/>
              <w:tr2bl w:val="nil"/>
            </w:tcBorders>
            <w:noWrap w:val="0"/>
            <w:vAlign w:val="center"/>
          </w:tcPr>
          <w:p w14:paraId="137F0496">
            <w:pPr>
              <w:keepNext w:val="0"/>
              <w:keepLines w:val="0"/>
              <w:widowControl/>
              <w:suppressLineNumbers w:val="0"/>
              <w:jc w:val="center"/>
              <w:textAlignment w:val="center"/>
              <w:rPr>
                <w:rFonts w:hint="eastAsia" w:ascii="宋体" w:hAnsi="宋体"/>
                <w:color w:val="000000"/>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喷漆部分</w:t>
            </w:r>
          </w:p>
        </w:tc>
        <w:tc>
          <w:tcPr>
            <w:tcW w:w="3369"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36BFC08C">
            <w:pPr>
              <w:keepNext w:val="0"/>
              <w:keepLines w:val="0"/>
              <w:widowControl/>
              <w:suppressLineNumbers w:val="0"/>
              <w:jc w:val="center"/>
              <w:textAlignment w:val="center"/>
              <w:rPr>
                <w:highlight w:val="none"/>
              </w:rPr>
            </w:pPr>
          </w:p>
        </w:tc>
      </w:tr>
      <w:tr w14:paraId="70F1D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13" w:type="dxa"/>
            <w:tcBorders>
              <w:top w:val="single" w:color="auto" w:sz="6" w:space="0"/>
              <w:left w:val="single" w:color="auto" w:sz="6" w:space="0"/>
              <w:bottom w:val="single" w:color="auto" w:sz="6" w:space="0"/>
              <w:right w:val="single" w:color="auto" w:sz="4" w:space="0"/>
              <w:tl2br w:val="nil"/>
              <w:tr2bl w:val="nil"/>
            </w:tcBorders>
            <w:noWrap w:val="0"/>
            <w:vAlign w:val="center"/>
          </w:tcPr>
          <w:p w14:paraId="3B63951F">
            <w:pPr>
              <w:keepNext w:val="0"/>
              <w:keepLines w:val="0"/>
              <w:widowControl/>
              <w:suppressLineNumbers w:val="0"/>
              <w:jc w:val="center"/>
              <w:textAlignment w:val="center"/>
              <w:rPr>
                <w:rStyle w:val="21"/>
                <w:rFonts w:hint="default"/>
                <w:sz w:val="21"/>
                <w:szCs w:val="21"/>
                <w:highlight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78</w:t>
            </w:r>
          </w:p>
        </w:tc>
        <w:tc>
          <w:tcPr>
            <w:tcW w:w="1587" w:type="dxa"/>
            <w:tcBorders>
              <w:top w:val="single" w:color="auto" w:sz="6" w:space="0"/>
              <w:left w:val="single" w:color="auto" w:sz="4" w:space="0"/>
              <w:bottom w:val="single" w:color="auto" w:sz="6" w:space="0"/>
              <w:right w:val="single" w:color="auto" w:sz="4" w:space="0"/>
              <w:tl2br w:val="nil"/>
              <w:tr2bl w:val="nil"/>
            </w:tcBorders>
            <w:noWrap w:val="0"/>
            <w:vAlign w:val="center"/>
          </w:tcPr>
          <w:p w14:paraId="13A04CEA">
            <w:pPr>
              <w:keepNext w:val="0"/>
              <w:keepLines w:val="0"/>
              <w:widowControl/>
              <w:suppressLineNumbers w:val="0"/>
              <w:jc w:val="center"/>
              <w:textAlignment w:val="center"/>
              <w:rPr>
                <w:rStyle w:val="21"/>
                <w:rFonts w:hint="default"/>
                <w:sz w:val="21"/>
                <w:szCs w:val="21"/>
                <w:highlight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全车喷漆（含材料费）</w:t>
            </w:r>
          </w:p>
        </w:tc>
        <w:tc>
          <w:tcPr>
            <w:tcW w:w="969" w:type="dxa"/>
            <w:tcBorders>
              <w:top w:val="single" w:color="auto" w:sz="6" w:space="0"/>
              <w:left w:val="single" w:color="auto" w:sz="4" w:space="0"/>
              <w:bottom w:val="single" w:color="auto" w:sz="6" w:space="0"/>
              <w:right w:val="single" w:color="auto" w:sz="4" w:space="0"/>
              <w:tl2br w:val="nil"/>
              <w:tr2bl w:val="nil"/>
            </w:tcBorders>
            <w:noWrap w:val="0"/>
            <w:vAlign w:val="center"/>
          </w:tcPr>
          <w:p w14:paraId="2A880848">
            <w:pPr>
              <w:keepNext w:val="0"/>
              <w:keepLines w:val="0"/>
              <w:widowControl/>
              <w:suppressLineNumbers w:val="0"/>
              <w:jc w:val="center"/>
              <w:textAlignment w:val="center"/>
              <w:rPr>
                <w:rStyle w:val="21"/>
                <w:rFonts w:hint="default"/>
                <w:sz w:val="21"/>
                <w:szCs w:val="21"/>
                <w:highlight w:val="none"/>
                <w:lang w:val="en-US" w:eastAsia="zh-CN" w:bidi="ar"/>
              </w:rPr>
            </w:pPr>
            <w:r>
              <w:rPr>
                <w:rFonts w:hint="default" w:ascii="Courier New" w:hAnsi="Courier New" w:eastAsia="宋体" w:cs="Courier New"/>
                <w:i w:val="0"/>
                <w:iCs w:val="0"/>
                <w:color w:val="000000"/>
                <w:kern w:val="0"/>
                <w:sz w:val="20"/>
                <w:szCs w:val="20"/>
                <w:highlight w:val="none"/>
                <w:u w:val="none"/>
                <w:lang w:val="en-US" w:eastAsia="zh-CN" w:bidi="ar"/>
              </w:rPr>
              <w:t>PQQ-01</w:t>
            </w:r>
          </w:p>
        </w:tc>
        <w:tc>
          <w:tcPr>
            <w:tcW w:w="1123" w:type="dxa"/>
            <w:tcBorders>
              <w:top w:val="single" w:color="auto" w:sz="6" w:space="0"/>
              <w:left w:val="single" w:color="auto" w:sz="4" w:space="0"/>
              <w:bottom w:val="single" w:color="auto" w:sz="6" w:space="0"/>
              <w:right w:val="single" w:color="auto" w:sz="4" w:space="0"/>
              <w:tl2br w:val="nil"/>
              <w:tr2bl w:val="nil"/>
            </w:tcBorders>
            <w:noWrap w:val="0"/>
            <w:vAlign w:val="center"/>
          </w:tcPr>
          <w:p w14:paraId="4C2E9D9B">
            <w:pPr>
              <w:keepNext w:val="0"/>
              <w:keepLines w:val="0"/>
              <w:widowControl/>
              <w:suppressLineNumbers w:val="0"/>
              <w:jc w:val="center"/>
              <w:textAlignment w:val="center"/>
              <w:rPr>
                <w:rStyle w:val="21"/>
                <w:rFonts w:hint="default"/>
                <w:sz w:val="21"/>
                <w:szCs w:val="21"/>
                <w:highlight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1639.38</w:t>
            </w:r>
          </w:p>
        </w:tc>
        <w:tc>
          <w:tcPr>
            <w:tcW w:w="1123" w:type="dxa"/>
            <w:tcBorders>
              <w:top w:val="single" w:color="auto" w:sz="6" w:space="0"/>
              <w:left w:val="single" w:color="auto" w:sz="4" w:space="0"/>
              <w:bottom w:val="single" w:color="auto" w:sz="6" w:space="0"/>
              <w:right w:val="single" w:color="auto" w:sz="4" w:space="0"/>
              <w:tl2br w:val="nil"/>
              <w:tr2bl w:val="nil"/>
            </w:tcBorders>
            <w:noWrap w:val="0"/>
            <w:vAlign w:val="center"/>
          </w:tcPr>
          <w:p w14:paraId="09E654E6">
            <w:pPr>
              <w:keepNext w:val="0"/>
              <w:keepLines w:val="0"/>
              <w:widowControl/>
              <w:suppressLineNumbers w:val="0"/>
              <w:jc w:val="center"/>
              <w:textAlignment w:val="center"/>
              <w:rPr>
                <w:rStyle w:val="21"/>
                <w:rFonts w:hint="default"/>
                <w:sz w:val="21"/>
                <w:szCs w:val="21"/>
                <w:highlight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1984.07</w:t>
            </w:r>
          </w:p>
        </w:tc>
        <w:tc>
          <w:tcPr>
            <w:tcW w:w="1123" w:type="dxa"/>
            <w:tcBorders>
              <w:top w:val="single" w:color="auto" w:sz="6" w:space="0"/>
              <w:left w:val="single" w:color="auto" w:sz="4" w:space="0"/>
              <w:bottom w:val="single" w:color="auto" w:sz="6" w:space="0"/>
              <w:right w:val="single" w:color="auto" w:sz="4" w:space="0"/>
              <w:tl2br w:val="nil"/>
              <w:tr2bl w:val="nil"/>
            </w:tcBorders>
            <w:noWrap w:val="0"/>
            <w:vAlign w:val="center"/>
          </w:tcPr>
          <w:p w14:paraId="3CF9C8ED">
            <w:pPr>
              <w:keepNext w:val="0"/>
              <w:keepLines w:val="0"/>
              <w:widowControl/>
              <w:suppressLineNumbers w:val="0"/>
              <w:jc w:val="center"/>
              <w:textAlignment w:val="center"/>
              <w:rPr>
                <w:rStyle w:val="21"/>
                <w:rFonts w:hint="default"/>
                <w:sz w:val="21"/>
                <w:szCs w:val="21"/>
                <w:highlight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2984.51</w:t>
            </w:r>
          </w:p>
        </w:tc>
        <w:tc>
          <w:tcPr>
            <w:tcW w:w="1123" w:type="dxa"/>
            <w:tcBorders>
              <w:top w:val="single" w:color="auto" w:sz="6" w:space="0"/>
              <w:left w:val="single" w:color="auto" w:sz="4" w:space="0"/>
              <w:bottom w:val="single" w:color="auto" w:sz="6" w:space="0"/>
              <w:right w:val="single" w:color="auto" w:sz="4" w:space="0"/>
              <w:tl2br w:val="nil"/>
              <w:tr2bl w:val="nil"/>
            </w:tcBorders>
            <w:noWrap w:val="0"/>
            <w:vAlign w:val="center"/>
          </w:tcPr>
          <w:p w14:paraId="59E6755E">
            <w:pPr>
              <w:keepNext w:val="0"/>
              <w:keepLines w:val="0"/>
              <w:widowControl/>
              <w:suppressLineNumbers w:val="0"/>
              <w:jc w:val="center"/>
              <w:textAlignment w:val="center"/>
              <w:rPr>
                <w:highlight w:val="none"/>
              </w:rPr>
            </w:pPr>
          </w:p>
        </w:tc>
        <w:tc>
          <w:tcPr>
            <w:tcW w:w="1123" w:type="dxa"/>
            <w:tcBorders>
              <w:top w:val="single" w:color="auto" w:sz="6" w:space="0"/>
              <w:left w:val="single" w:color="auto" w:sz="4" w:space="0"/>
              <w:bottom w:val="single" w:color="auto" w:sz="6" w:space="0"/>
              <w:right w:val="single" w:color="auto" w:sz="4" w:space="0"/>
              <w:tl2br w:val="nil"/>
              <w:tr2bl w:val="nil"/>
            </w:tcBorders>
            <w:noWrap w:val="0"/>
            <w:vAlign w:val="center"/>
          </w:tcPr>
          <w:p w14:paraId="2CB6E747">
            <w:pPr>
              <w:keepNext w:val="0"/>
              <w:keepLines w:val="0"/>
              <w:widowControl/>
              <w:suppressLineNumbers w:val="0"/>
              <w:jc w:val="center"/>
              <w:textAlignment w:val="center"/>
              <w:rPr>
                <w:rStyle w:val="21"/>
                <w:sz w:val="21"/>
                <w:szCs w:val="21"/>
                <w:highlight w:val="none"/>
                <w:lang w:val="en-US" w:eastAsia="zh-CN" w:bidi="ar"/>
              </w:rPr>
            </w:pPr>
          </w:p>
        </w:tc>
        <w:tc>
          <w:tcPr>
            <w:tcW w:w="1123" w:type="dxa"/>
            <w:tcBorders>
              <w:top w:val="single" w:color="auto" w:sz="6" w:space="0"/>
              <w:left w:val="single" w:color="auto" w:sz="4" w:space="0"/>
              <w:bottom w:val="single" w:color="auto" w:sz="6" w:space="0"/>
              <w:right w:val="single" w:color="auto" w:sz="6" w:space="0"/>
              <w:tl2br w:val="nil"/>
              <w:tr2bl w:val="nil"/>
            </w:tcBorders>
            <w:noWrap w:val="0"/>
            <w:vAlign w:val="center"/>
          </w:tcPr>
          <w:p w14:paraId="49F45066">
            <w:pPr>
              <w:keepNext w:val="0"/>
              <w:keepLines w:val="0"/>
              <w:widowControl/>
              <w:suppressLineNumbers w:val="0"/>
              <w:jc w:val="center"/>
              <w:textAlignment w:val="center"/>
              <w:rPr>
                <w:rStyle w:val="21"/>
                <w:sz w:val="21"/>
                <w:szCs w:val="21"/>
                <w:highlight w:val="none"/>
                <w:lang w:val="en-US" w:eastAsia="zh-CN" w:bidi="ar"/>
              </w:rPr>
            </w:pPr>
          </w:p>
        </w:tc>
      </w:tr>
      <w:tr w14:paraId="70BBA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13" w:type="dxa"/>
            <w:tcBorders>
              <w:top w:val="single" w:color="auto" w:sz="6" w:space="0"/>
              <w:left w:val="single" w:color="auto" w:sz="6" w:space="0"/>
              <w:bottom w:val="single" w:color="auto" w:sz="6" w:space="0"/>
              <w:right w:val="single" w:color="auto" w:sz="4" w:space="0"/>
              <w:tl2br w:val="nil"/>
              <w:tr2bl w:val="nil"/>
            </w:tcBorders>
            <w:noWrap w:val="0"/>
            <w:vAlign w:val="center"/>
          </w:tcPr>
          <w:p w14:paraId="676E0444">
            <w:pPr>
              <w:keepNext w:val="0"/>
              <w:keepLines w:val="0"/>
              <w:widowControl/>
              <w:suppressLineNumbers w:val="0"/>
              <w:jc w:val="center"/>
              <w:textAlignment w:val="center"/>
              <w:rPr>
                <w:rStyle w:val="21"/>
                <w:rFonts w:hint="default"/>
                <w:sz w:val="21"/>
                <w:szCs w:val="21"/>
                <w:highlight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79</w:t>
            </w:r>
          </w:p>
        </w:tc>
        <w:tc>
          <w:tcPr>
            <w:tcW w:w="1587" w:type="dxa"/>
            <w:tcBorders>
              <w:top w:val="single" w:color="auto" w:sz="6" w:space="0"/>
              <w:left w:val="single" w:color="auto" w:sz="4" w:space="0"/>
              <w:bottom w:val="single" w:color="auto" w:sz="6" w:space="0"/>
              <w:right w:val="single" w:color="auto" w:sz="4" w:space="0"/>
              <w:tl2br w:val="nil"/>
              <w:tr2bl w:val="nil"/>
            </w:tcBorders>
            <w:noWrap w:val="0"/>
            <w:vAlign w:val="center"/>
          </w:tcPr>
          <w:p w14:paraId="693CA113">
            <w:pPr>
              <w:keepNext w:val="0"/>
              <w:keepLines w:val="0"/>
              <w:widowControl/>
              <w:suppressLineNumbers w:val="0"/>
              <w:jc w:val="center"/>
              <w:textAlignment w:val="center"/>
              <w:rPr>
                <w:rStyle w:val="21"/>
                <w:rFonts w:hint="default"/>
                <w:sz w:val="21"/>
                <w:szCs w:val="21"/>
                <w:highlight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其余局部喷漆（含材料费）</w:t>
            </w:r>
          </w:p>
        </w:tc>
        <w:tc>
          <w:tcPr>
            <w:tcW w:w="969" w:type="dxa"/>
            <w:tcBorders>
              <w:top w:val="single" w:color="auto" w:sz="6" w:space="0"/>
              <w:left w:val="single" w:color="auto" w:sz="4" w:space="0"/>
              <w:bottom w:val="single" w:color="auto" w:sz="6" w:space="0"/>
              <w:right w:val="single" w:color="auto" w:sz="4" w:space="0"/>
              <w:tl2br w:val="nil"/>
              <w:tr2bl w:val="nil"/>
            </w:tcBorders>
            <w:noWrap w:val="0"/>
            <w:vAlign w:val="center"/>
          </w:tcPr>
          <w:p w14:paraId="100CC053">
            <w:pPr>
              <w:keepNext w:val="0"/>
              <w:keepLines w:val="0"/>
              <w:widowControl/>
              <w:suppressLineNumbers w:val="0"/>
              <w:jc w:val="center"/>
              <w:textAlignment w:val="center"/>
              <w:rPr>
                <w:rStyle w:val="21"/>
                <w:rFonts w:hint="default"/>
                <w:sz w:val="21"/>
                <w:szCs w:val="21"/>
                <w:highlight w:val="none"/>
                <w:lang w:val="en-US" w:eastAsia="zh-CN" w:bidi="ar"/>
              </w:rPr>
            </w:pPr>
            <w:r>
              <w:rPr>
                <w:rFonts w:hint="default" w:ascii="Courier New" w:hAnsi="Courier New" w:eastAsia="宋体" w:cs="Courier New"/>
                <w:i w:val="0"/>
                <w:iCs w:val="0"/>
                <w:color w:val="000000"/>
                <w:kern w:val="0"/>
                <w:sz w:val="20"/>
                <w:szCs w:val="20"/>
                <w:highlight w:val="none"/>
                <w:u w:val="none"/>
                <w:lang w:val="en-US" w:eastAsia="zh-CN" w:bidi="ar"/>
              </w:rPr>
              <w:t>PQQ-02</w:t>
            </w:r>
          </w:p>
        </w:tc>
        <w:tc>
          <w:tcPr>
            <w:tcW w:w="1123" w:type="dxa"/>
            <w:tcBorders>
              <w:top w:val="single" w:color="auto" w:sz="6" w:space="0"/>
              <w:left w:val="single" w:color="auto" w:sz="4" w:space="0"/>
              <w:bottom w:val="single" w:color="auto" w:sz="6" w:space="0"/>
              <w:right w:val="single" w:color="auto" w:sz="4" w:space="0"/>
              <w:tl2br w:val="nil"/>
              <w:tr2bl w:val="nil"/>
            </w:tcBorders>
            <w:noWrap w:val="0"/>
            <w:vAlign w:val="center"/>
          </w:tcPr>
          <w:p w14:paraId="490BB5ED">
            <w:pPr>
              <w:keepNext w:val="0"/>
              <w:keepLines w:val="0"/>
              <w:widowControl/>
              <w:suppressLineNumbers w:val="0"/>
              <w:jc w:val="center"/>
              <w:textAlignment w:val="center"/>
              <w:rPr>
                <w:rStyle w:val="21"/>
                <w:rFonts w:hint="default"/>
                <w:sz w:val="21"/>
                <w:szCs w:val="21"/>
                <w:highlight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269.03</w:t>
            </w:r>
          </w:p>
        </w:tc>
        <w:tc>
          <w:tcPr>
            <w:tcW w:w="1123" w:type="dxa"/>
            <w:tcBorders>
              <w:top w:val="single" w:color="auto" w:sz="6" w:space="0"/>
              <w:left w:val="single" w:color="auto" w:sz="4" w:space="0"/>
              <w:bottom w:val="single" w:color="auto" w:sz="6" w:space="0"/>
              <w:right w:val="single" w:color="auto" w:sz="4" w:space="0"/>
              <w:tl2br w:val="nil"/>
              <w:tr2bl w:val="nil"/>
            </w:tcBorders>
            <w:noWrap w:val="0"/>
            <w:vAlign w:val="center"/>
          </w:tcPr>
          <w:p w14:paraId="7525FBF0">
            <w:pPr>
              <w:keepNext w:val="0"/>
              <w:keepLines w:val="0"/>
              <w:widowControl/>
              <w:suppressLineNumbers w:val="0"/>
              <w:jc w:val="center"/>
              <w:textAlignment w:val="center"/>
              <w:rPr>
                <w:rStyle w:val="21"/>
                <w:rFonts w:hint="default"/>
                <w:sz w:val="21"/>
                <w:szCs w:val="21"/>
                <w:highlight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269.03</w:t>
            </w:r>
          </w:p>
        </w:tc>
        <w:tc>
          <w:tcPr>
            <w:tcW w:w="1123" w:type="dxa"/>
            <w:tcBorders>
              <w:top w:val="single" w:color="auto" w:sz="6" w:space="0"/>
              <w:left w:val="single" w:color="auto" w:sz="4" w:space="0"/>
              <w:bottom w:val="single" w:color="auto" w:sz="6" w:space="0"/>
              <w:right w:val="single" w:color="auto" w:sz="4" w:space="0"/>
              <w:tl2br w:val="nil"/>
              <w:tr2bl w:val="nil"/>
            </w:tcBorders>
            <w:noWrap w:val="0"/>
            <w:vAlign w:val="center"/>
          </w:tcPr>
          <w:p w14:paraId="7941E122">
            <w:pPr>
              <w:keepNext w:val="0"/>
              <w:keepLines w:val="0"/>
              <w:widowControl/>
              <w:suppressLineNumbers w:val="0"/>
              <w:jc w:val="center"/>
              <w:textAlignment w:val="center"/>
              <w:rPr>
                <w:rStyle w:val="21"/>
                <w:rFonts w:hint="default"/>
                <w:sz w:val="21"/>
                <w:szCs w:val="21"/>
                <w:highlight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243.81</w:t>
            </w:r>
          </w:p>
        </w:tc>
        <w:tc>
          <w:tcPr>
            <w:tcW w:w="1123" w:type="dxa"/>
            <w:tcBorders>
              <w:top w:val="single" w:color="auto" w:sz="6" w:space="0"/>
              <w:left w:val="single" w:color="auto" w:sz="4" w:space="0"/>
              <w:bottom w:val="single" w:color="auto" w:sz="6" w:space="0"/>
              <w:right w:val="single" w:color="auto" w:sz="4" w:space="0"/>
              <w:tl2br w:val="nil"/>
              <w:tr2bl w:val="nil"/>
            </w:tcBorders>
            <w:noWrap w:val="0"/>
            <w:vAlign w:val="center"/>
          </w:tcPr>
          <w:p w14:paraId="270CF3E6">
            <w:pPr>
              <w:keepNext w:val="0"/>
              <w:keepLines w:val="0"/>
              <w:widowControl/>
              <w:suppressLineNumbers w:val="0"/>
              <w:jc w:val="center"/>
              <w:textAlignment w:val="center"/>
              <w:rPr>
                <w:highlight w:val="none"/>
              </w:rPr>
            </w:pPr>
          </w:p>
        </w:tc>
        <w:tc>
          <w:tcPr>
            <w:tcW w:w="1123" w:type="dxa"/>
            <w:tcBorders>
              <w:top w:val="single" w:color="auto" w:sz="6" w:space="0"/>
              <w:left w:val="single" w:color="auto" w:sz="4" w:space="0"/>
              <w:bottom w:val="single" w:color="auto" w:sz="6" w:space="0"/>
              <w:right w:val="single" w:color="auto" w:sz="4" w:space="0"/>
              <w:tl2br w:val="nil"/>
              <w:tr2bl w:val="nil"/>
            </w:tcBorders>
            <w:noWrap w:val="0"/>
            <w:vAlign w:val="center"/>
          </w:tcPr>
          <w:p w14:paraId="1C40E1D1">
            <w:pPr>
              <w:keepNext w:val="0"/>
              <w:keepLines w:val="0"/>
              <w:widowControl/>
              <w:suppressLineNumbers w:val="0"/>
              <w:jc w:val="center"/>
              <w:textAlignment w:val="center"/>
              <w:rPr>
                <w:rStyle w:val="21"/>
                <w:sz w:val="21"/>
                <w:szCs w:val="21"/>
                <w:highlight w:val="none"/>
                <w:lang w:val="en-US" w:eastAsia="zh-CN" w:bidi="ar"/>
              </w:rPr>
            </w:pPr>
          </w:p>
        </w:tc>
        <w:tc>
          <w:tcPr>
            <w:tcW w:w="1123" w:type="dxa"/>
            <w:tcBorders>
              <w:top w:val="single" w:color="auto" w:sz="6" w:space="0"/>
              <w:left w:val="single" w:color="auto" w:sz="4" w:space="0"/>
              <w:bottom w:val="single" w:color="auto" w:sz="6" w:space="0"/>
              <w:right w:val="single" w:color="auto" w:sz="6" w:space="0"/>
              <w:tl2br w:val="nil"/>
              <w:tr2bl w:val="nil"/>
            </w:tcBorders>
            <w:noWrap w:val="0"/>
            <w:vAlign w:val="center"/>
          </w:tcPr>
          <w:p w14:paraId="24D6F442">
            <w:pPr>
              <w:keepNext w:val="0"/>
              <w:keepLines w:val="0"/>
              <w:widowControl/>
              <w:suppressLineNumbers w:val="0"/>
              <w:jc w:val="center"/>
              <w:textAlignment w:val="center"/>
              <w:rPr>
                <w:rStyle w:val="21"/>
                <w:sz w:val="21"/>
                <w:szCs w:val="21"/>
                <w:highlight w:val="none"/>
                <w:lang w:val="en-US" w:eastAsia="zh-CN" w:bidi="ar"/>
              </w:rPr>
            </w:pPr>
          </w:p>
        </w:tc>
      </w:tr>
      <w:tr w14:paraId="0E220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6738" w:type="dxa"/>
            <w:gridSpan w:val="6"/>
            <w:tcBorders>
              <w:top w:val="single" w:color="auto" w:sz="6" w:space="0"/>
              <w:left w:val="single" w:color="auto" w:sz="6" w:space="0"/>
              <w:bottom w:val="single" w:color="auto" w:sz="6" w:space="0"/>
              <w:right w:val="single" w:color="auto" w:sz="6" w:space="0"/>
              <w:tl2br w:val="nil"/>
              <w:tr2bl w:val="nil"/>
            </w:tcBorders>
            <w:noWrap w:val="0"/>
            <w:vAlign w:val="center"/>
          </w:tcPr>
          <w:p w14:paraId="411DAB65">
            <w:pPr>
              <w:keepNext w:val="0"/>
              <w:keepLines w:val="0"/>
              <w:widowControl/>
              <w:suppressLineNumbers w:val="0"/>
              <w:jc w:val="center"/>
              <w:textAlignment w:val="center"/>
              <w:rPr>
                <w:rStyle w:val="21"/>
                <w:rFonts w:hint="default"/>
                <w:sz w:val="21"/>
                <w:szCs w:val="21"/>
                <w:highlight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常规基础保养</w:t>
            </w:r>
          </w:p>
        </w:tc>
        <w:tc>
          <w:tcPr>
            <w:tcW w:w="3369"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036FF635">
            <w:pPr>
              <w:keepNext w:val="0"/>
              <w:keepLines w:val="0"/>
              <w:widowControl/>
              <w:suppressLineNumbers w:val="0"/>
              <w:jc w:val="center"/>
              <w:textAlignment w:val="center"/>
              <w:rPr>
                <w:highlight w:val="none"/>
              </w:rPr>
            </w:pPr>
          </w:p>
        </w:tc>
      </w:tr>
      <w:tr w14:paraId="0391E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13" w:type="dxa"/>
            <w:tcBorders>
              <w:top w:val="single" w:color="auto" w:sz="6" w:space="0"/>
              <w:left w:val="single" w:color="auto" w:sz="6" w:space="0"/>
              <w:bottom w:val="single" w:color="auto" w:sz="6" w:space="0"/>
              <w:right w:val="single" w:color="auto" w:sz="4" w:space="0"/>
              <w:tl2br w:val="nil"/>
              <w:tr2bl w:val="nil"/>
            </w:tcBorders>
            <w:noWrap w:val="0"/>
            <w:vAlign w:val="center"/>
          </w:tcPr>
          <w:p w14:paraId="5D3D2C13">
            <w:pPr>
              <w:keepNext w:val="0"/>
              <w:keepLines w:val="0"/>
              <w:widowControl/>
              <w:suppressLineNumbers w:val="0"/>
              <w:jc w:val="center"/>
              <w:textAlignment w:val="center"/>
              <w:rPr>
                <w:rStyle w:val="21"/>
                <w:rFonts w:hint="default"/>
                <w:sz w:val="21"/>
                <w:szCs w:val="21"/>
                <w:highlight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80</w:t>
            </w:r>
          </w:p>
        </w:tc>
        <w:tc>
          <w:tcPr>
            <w:tcW w:w="1587" w:type="dxa"/>
            <w:tcBorders>
              <w:top w:val="single" w:color="auto" w:sz="6" w:space="0"/>
              <w:left w:val="single" w:color="auto" w:sz="4" w:space="0"/>
              <w:bottom w:val="single" w:color="auto" w:sz="6" w:space="0"/>
              <w:right w:val="single" w:color="auto" w:sz="4" w:space="0"/>
              <w:tl2br w:val="nil"/>
              <w:tr2bl w:val="nil"/>
            </w:tcBorders>
            <w:noWrap w:val="0"/>
            <w:vAlign w:val="center"/>
          </w:tcPr>
          <w:p w14:paraId="7805C756">
            <w:pPr>
              <w:keepNext w:val="0"/>
              <w:keepLines w:val="0"/>
              <w:widowControl/>
              <w:suppressLineNumbers w:val="0"/>
              <w:jc w:val="center"/>
              <w:textAlignment w:val="center"/>
              <w:rPr>
                <w:rStyle w:val="21"/>
                <w:sz w:val="21"/>
                <w:szCs w:val="21"/>
                <w:highlight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柴油车常规保养换机油、空滤、机油格（机油标准CH-)</w:t>
            </w:r>
          </w:p>
        </w:tc>
        <w:tc>
          <w:tcPr>
            <w:tcW w:w="969" w:type="dxa"/>
            <w:tcBorders>
              <w:top w:val="single" w:color="auto" w:sz="6" w:space="0"/>
              <w:left w:val="single" w:color="auto" w:sz="4" w:space="0"/>
              <w:bottom w:val="single" w:color="auto" w:sz="6" w:space="0"/>
              <w:right w:val="single" w:color="auto" w:sz="4" w:space="0"/>
              <w:tl2br w:val="nil"/>
              <w:tr2bl w:val="nil"/>
            </w:tcBorders>
            <w:noWrap w:val="0"/>
            <w:vAlign w:val="center"/>
          </w:tcPr>
          <w:p w14:paraId="7CFC9212">
            <w:pPr>
              <w:jc w:val="center"/>
              <w:rPr>
                <w:rStyle w:val="21"/>
                <w:sz w:val="21"/>
                <w:szCs w:val="21"/>
                <w:highlight w:val="none"/>
                <w:lang w:val="en-US" w:eastAsia="zh-CN" w:bidi="ar"/>
              </w:rPr>
            </w:pPr>
          </w:p>
        </w:tc>
        <w:tc>
          <w:tcPr>
            <w:tcW w:w="1123" w:type="dxa"/>
            <w:tcBorders>
              <w:top w:val="single" w:color="auto" w:sz="6" w:space="0"/>
              <w:left w:val="single" w:color="auto" w:sz="4" w:space="0"/>
              <w:bottom w:val="single" w:color="auto" w:sz="6" w:space="0"/>
              <w:right w:val="single" w:color="auto" w:sz="4" w:space="0"/>
              <w:tl2br w:val="nil"/>
              <w:tr2bl w:val="nil"/>
            </w:tcBorders>
            <w:noWrap w:val="0"/>
            <w:vAlign w:val="center"/>
          </w:tcPr>
          <w:p w14:paraId="788D19B0">
            <w:pPr>
              <w:keepNext w:val="0"/>
              <w:keepLines w:val="0"/>
              <w:widowControl/>
              <w:suppressLineNumbers w:val="0"/>
              <w:jc w:val="center"/>
              <w:textAlignment w:val="center"/>
              <w:rPr>
                <w:rStyle w:val="21"/>
                <w:rFonts w:hint="default"/>
                <w:sz w:val="21"/>
                <w:szCs w:val="21"/>
                <w:highlight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832.3</w:t>
            </w:r>
          </w:p>
        </w:tc>
        <w:tc>
          <w:tcPr>
            <w:tcW w:w="1123" w:type="dxa"/>
            <w:tcBorders>
              <w:top w:val="single" w:color="auto" w:sz="6" w:space="0"/>
              <w:left w:val="single" w:color="auto" w:sz="4" w:space="0"/>
              <w:bottom w:val="single" w:color="auto" w:sz="6" w:space="0"/>
              <w:right w:val="single" w:color="auto" w:sz="4" w:space="0"/>
              <w:tl2br w:val="nil"/>
              <w:tr2bl w:val="nil"/>
            </w:tcBorders>
            <w:noWrap w:val="0"/>
            <w:vAlign w:val="center"/>
          </w:tcPr>
          <w:p w14:paraId="53F41657">
            <w:pPr>
              <w:keepNext w:val="0"/>
              <w:keepLines w:val="0"/>
              <w:widowControl/>
              <w:suppressLineNumbers w:val="0"/>
              <w:jc w:val="center"/>
              <w:textAlignment w:val="center"/>
              <w:rPr>
                <w:rStyle w:val="21"/>
                <w:rFonts w:hint="default"/>
                <w:sz w:val="21"/>
                <w:szCs w:val="21"/>
                <w:highlight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907.96</w:t>
            </w:r>
          </w:p>
        </w:tc>
        <w:tc>
          <w:tcPr>
            <w:tcW w:w="1123" w:type="dxa"/>
            <w:tcBorders>
              <w:top w:val="single" w:color="auto" w:sz="6" w:space="0"/>
              <w:left w:val="single" w:color="auto" w:sz="4" w:space="0"/>
              <w:bottom w:val="single" w:color="auto" w:sz="6" w:space="0"/>
              <w:right w:val="single" w:color="auto" w:sz="4" w:space="0"/>
              <w:tl2br w:val="nil"/>
              <w:tr2bl w:val="nil"/>
            </w:tcBorders>
            <w:noWrap w:val="0"/>
            <w:vAlign w:val="center"/>
          </w:tcPr>
          <w:p w14:paraId="5F5456F5">
            <w:pPr>
              <w:keepNext w:val="0"/>
              <w:keepLines w:val="0"/>
              <w:widowControl/>
              <w:suppressLineNumbers w:val="0"/>
              <w:jc w:val="center"/>
              <w:textAlignment w:val="center"/>
              <w:rPr>
                <w:rStyle w:val="21"/>
                <w:rFonts w:hint="default"/>
                <w:sz w:val="21"/>
                <w:szCs w:val="21"/>
                <w:highlight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1076.11</w:t>
            </w:r>
          </w:p>
        </w:tc>
        <w:tc>
          <w:tcPr>
            <w:tcW w:w="1123" w:type="dxa"/>
            <w:tcBorders>
              <w:top w:val="single" w:color="auto" w:sz="6" w:space="0"/>
              <w:left w:val="single" w:color="auto" w:sz="4" w:space="0"/>
              <w:bottom w:val="single" w:color="auto" w:sz="6" w:space="0"/>
              <w:right w:val="single" w:color="auto" w:sz="4" w:space="0"/>
              <w:tl2br w:val="nil"/>
              <w:tr2bl w:val="nil"/>
            </w:tcBorders>
            <w:noWrap w:val="0"/>
            <w:vAlign w:val="center"/>
          </w:tcPr>
          <w:p w14:paraId="609CE320">
            <w:pPr>
              <w:keepNext w:val="0"/>
              <w:keepLines w:val="0"/>
              <w:widowControl/>
              <w:suppressLineNumbers w:val="0"/>
              <w:jc w:val="center"/>
              <w:textAlignment w:val="center"/>
              <w:rPr>
                <w:highlight w:val="none"/>
              </w:rPr>
            </w:pPr>
          </w:p>
        </w:tc>
        <w:tc>
          <w:tcPr>
            <w:tcW w:w="1123" w:type="dxa"/>
            <w:tcBorders>
              <w:top w:val="single" w:color="auto" w:sz="6" w:space="0"/>
              <w:left w:val="single" w:color="auto" w:sz="4" w:space="0"/>
              <w:bottom w:val="single" w:color="auto" w:sz="6" w:space="0"/>
              <w:right w:val="single" w:color="auto" w:sz="4" w:space="0"/>
              <w:tl2br w:val="nil"/>
              <w:tr2bl w:val="nil"/>
            </w:tcBorders>
            <w:noWrap w:val="0"/>
            <w:vAlign w:val="center"/>
          </w:tcPr>
          <w:p w14:paraId="46F29FC6">
            <w:pPr>
              <w:keepNext w:val="0"/>
              <w:keepLines w:val="0"/>
              <w:widowControl/>
              <w:suppressLineNumbers w:val="0"/>
              <w:jc w:val="center"/>
              <w:textAlignment w:val="center"/>
              <w:rPr>
                <w:rStyle w:val="21"/>
                <w:sz w:val="21"/>
                <w:szCs w:val="21"/>
                <w:highlight w:val="none"/>
                <w:lang w:val="en-US" w:eastAsia="zh-CN" w:bidi="ar"/>
              </w:rPr>
            </w:pPr>
          </w:p>
        </w:tc>
        <w:tc>
          <w:tcPr>
            <w:tcW w:w="1123" w:type="dxa"/>
            <w:tcBorders>
              <w:top w:val="single" w:color="auto" w:sz="6" w:space="0"/>
              <w:left w:val="single" w:color="auto" w:sz="4" w:space="0"/>
              <w:bottom w:val="single" w:color="auto" w:sz="6" w:space="0"/>
              <w:right w:val="single" w:color="auto" w:sz="6" w:space="0"/>
              <w:tl2br w:val="nil"/>
              <w:tr2bl w:val="nil"/>
            </w:tcBorders>
            <w:noWrap w:val="0"/>
            <w:vAlign w:val="center"/>
          </w:tcPr>
          <w:p w14:paraId="3F90C9B5">
            <w:pPr>
              <w:keepNext w:val="0"/>
              <w:keepLines w:val="0"/>
              <w:widowControl/>
              <w:suppressLineNumbers w:val="0"/>
              <w:jc w:val="center"/>
              <w:textAlignment w:val="center"/>
              <w:rPr>
                <w:rStyle w:val="21"/>
                <w:sz w:val="21"/>
                <w:szCs w:val="21"/>
                <w:highlight w:val="none"/>
                <w:lang w:val="en-US" w:eastAsia="zh-CN" w:bidi="ar"/>
              </w:rPr>
            </w:pPr>
          </w:p>
        </w:tc>
      </w:tr>
    </w:tbl>
    <w:p w14:paraId="6E519441">
      <w:pPr>
        <w:spacing w:line="400" w:lineRule="atLeast"/>
        <w:rPr>
          <w:rFonts w:hint="default" w:asciiTheme="minorEastAsia" w:hAnsiTheme="minorEastAsia" w:eastAsiaTheme="minorEastAsia"/>
          <w:sz w:val="24"/>
          <w:szCs w:val="24"/>
          <w:highlight w:val="none"/>
          <w:lang w:val="en-US" w:eastAsia="zh-CN"/>
        </w:rPr>
        <w:sectPr>
          <w:pgSz w:w="11906" w:h="16838"/>
          <w:pgMar w:top="2098" w:right="1474" w:bottom="2041" w:left="1587" w:header="851" w:footer="567" w:gutter="0"/>
          <w:cols w:space="720" w:num="1"/>
          <w:titlePg/>
          <w:docGrid w:type="lines" w:linePitch="312" w:charSpace="0"/>
        </w:sectPr>
      </w:pPr>
    </w:p>
    <w:p w14:paraId="13174ACA">
      <w:pPr>
        <w:numPr>
          <w:ilvl w:val="0"/>
          <w:numId w:val="0"/>
        </w:numPr>
        <w:spacing w:line="400" w:lineRule="atLeast"/>
        <w:ind w:leftChars="0"/>
        <w:jc w:val="center"/>
        <w:rPr>
          <w:rFonts w:hint="eastAsia" w:asciiTheme="minorEastAsia" w:hAnsiTheme="minorEastAsia" w:eastAsiaTheme="minorEastAsia"/>
          <w:b/>
          <w:bCs/>
          <w:sz w:val="24"/>
          <w:szCs w:val="24"/>
          <w:highlight w:val="none"/>
          <w:lang w:val="en-US" w:eastAsia="zh-CN"/>
        </w:rPr>
      </w:pPr>
      <w:r>
        <w:rPr>
          <w:rFonts w:hint="eastAsia" w:asciiTheme="minorEastAsia" w:hAnsiTheme="minorEastAsia" w:eastAsiaTheme="minorEastAsia"/>
          <w:b/>
          <w:bCs/>
          <w:sz w:val="24"/>
          <w:szCs w:val="24"/>
          <w:highlight w:val="none"/>
          <w:lang w:val="en-US" w:eastAsia="zh-CN"/>
        </w:rPr>
        <w:t>六、比选申请单位地理位置截图</w:t>
      </w:r>
      <w:r>
        <w:rPr>
          <w:rFonts w:hint="eastAsia" w:ascii="方正仿宋_GBK" w:hAnsi="方正仿宋_GBK" w:eastAsia="方正仿宋_GBK" w:cs="方正仿宋_GBK"/>
          <w:bCs/>
          <w:color w:val="000000" w:themeColor="text1"/>
          <w:sz w:val="28"/>
          <w:szCs w:val="28"/>
          <w:highlight w:val="none"/>
          <w14:textFill>
            <w14:solidFill>
              <w14:schemeClr w14:val="tx1"/>
            </w14:solidFill>
          </w14:textFill>
        </w:rPr>
        <w:t>（以高德地图导航为准</w:t>
      </w:r>
      <w:r>
        <w:rPr>
          <w:rFonts w:hint="eastAsia" w:ascii="方正仿宋_GBK" w:hAnsi="方正仿宋_GBK" w:eastAsia="方正仿宋_GBK" w:cs="方正仿宋_GBK"/>
          <w:bCs/>
          <w:color w:val="000000" w:themeColor="text1"/>
          <w:sz w:val="28"/>
          <w:szCs w:val="28"/>
          <w:highlight w:val="none"/>
          <w:lang w:eastAsia="zh-CN"/>
          <w14:textFill>
            <w14:solidFill>
              <w14:schemeClr w14:val="tx1"/>
            </w14:solidFill>
          </w14:textFill>
        </w:rPr>
        <w:t>，</w:t>
      </w:r>
      <w:r>
        <w:rPr>
          <w:rFonts w:hint="eastAsia" w:ascii="方正仿宋_GBK" w:hAnsi="方正仿宋_GBK" w:eastAsia="方正仿宋_GBK" w:cs="方正仿宋_GBK"/>
          <w:bCs/>
          <w:color w:val="000000" w:themeColor="text1"/>
          <w:sz w:val="28"/>
          <w:szCs w:val="28"/>
          <w:highlight w:val="none"/>
          <w14:textFill>
            <w14:solidFill>
              <w14:schemeClr w14:val="tx1"/>
            </w14:solidFill>
          </w14:textFill>
        </w:rPr>
        <w:t>截图打印）</w:t>
      </w:r>
    </w:p>
    <w:p w14:paraId="46D95F73">
      <w:pPr>
        <w:rPr>
          <w:rFonts w:hint="eastAsia"/>
          <w:highlight w:val="none"/>
          <w:lang w:val="en-US" w:eastAsia="zh-CN"/>
        </w:rPr>
      </w:pPr>
      <w:r>
        <w:rPr>
          <w:rFonts w:hint="eastAsia"/>
          <w:highlight w:val="none"/>
          <w:lang w:val="en-US" w:eastAsia="zh-CN"/>
        </w:rPr>
        <w:br w:type="page"/>
      </w:r>
    </w:p>
    <w:p w14:paraId="6F1261B5">
      <w:pPr>
        <w:jc w:val="center"/>
        <w:rPr>
          <w:rFonts w:hint="eastAsia"/>
          <w:b/>
          <w:bCs/>
          <w:sz w:val="24"/>
          <w:szCs w:val="24"/>
          <w:highlight w:val="none"/>
          <w:lang w:val="en-US" w:eastAsia="zh-CN"/>
        </w:rPr>
      </w:pPr>
      <w:r>
        <w:rPr>
          <w:rFonts w:hint="eastAsia"/>
          <w:b/>
          <w:bCs/>
          <w:sz w:val="24"/>
          <w:szCs w:val="24"/>
          <w:highlight w:val="none"/>
          <w:lang w:val="en-US" w:eastAsia="zh-CN"/>
        </w:rPr>
        <w:t>七、</w:t>
      </w:r>
      <w:r>
        <w:rPr>
          <w:rFonts w:hint="eastAsia" w:ascii="宋体" w:hAnsi="宋体" w:cs="宋体"/>
          <w:b/>
          <w:bCs/>
          <w:color w:val="auto"/>
          <w:sz w:val="24"/>
          <w:szCs w:val="24"/>
          <w:highlight w:val="none"/>
          <w:lang w:val="en-US" w:eastAsia="zh-CN"/>
        </w:rPr>
        <w:t>其他资料（如有）</w:t>
      </w:r>
    </w:p>
    <w:sectPr>
      <w:pgSz w:w="11906" w:h="16838"/>
      <w:pgMar w:top="2098" w:right="1474" w:bottom="2041" w:left="1587" w:header="851" w:footer="567" w:gutter="0"/>
      <w:cols w:space="720" w:num="1"/>
      <w:titlePg/>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刘鑫" w:date="2022-07-08T16:59:00Z" w:initials="刘">
    <w:p w14:paraId="41C9424C">
      <w:pPr>
        <w:pStyle w:val="6"/>
        <w:rPr>
          <w:rFonts w:hint="default" w:eastAsia="宋体"/>
          <w:lang w:val="en-US" w:eastAsia="zh-CN"/>
        </w:rPr>
      </w:pPr>
      <w:r>
        <w:rPr>
          <w:rFonts w:hint="eastAsia"/>
          <w:lang w:val="en-US" w:eastAsia="zh-CN"/>
        </w:rPr>
        <w:t>请各位采购人员注意，在这个位置后面标蓝色的内容，依据比选人资格要求进行调整。</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1C9424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BC6A752-27CA-474B-849D-9AE0B31C238F}"/>
  </w:font>
  <w:font w:name="Courier New">
    <w:panose1 w:val="02070309020205020404"/>
    <w:charset w:val="01"/>
    <w:family w:val="modern"/>
    <w:pitch w:val="default"/>
    <w:sig w:usb0="E0002EFF" w:usb1="C0007843" w:usb2="00000009" w:usb3="00000000" w:csb0="400001FF" w:csb1="FFFF0000"/>
    <w:embedRegular r:id="rId2" w:fontKey="{06C8D2B0-09A3-4B3D-A183-BB8931970395}"/>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embedRegular r:id="rId3" w:fontKey="{E163D626-BFCF-4129-A789-A30976AE9FA5}"/>
  </w:font>
  <w:font w:name="仿宋">
    <w:panose1 w:val="02010609060101010101"/>
    <w:charset w:val="86"/>
    <w:family w:val="modern"/>
    <w:pitch w:val="default"/>
    <w:sig w:usb0="800002BF" w:usb1="38CF7CFA" w:usb2="00000016" w:usb3="00000000" w:csb0="00040001" w:csb1="00000000"/>
    <w:embedRegular r:id="rId4" w:fontKey="{6FF80EA6-0056-4A9E-BC17-80FCEE3138EC}"/>
  </w:font>
  <w:font w:name="方正仿宋_GBK">
    <w:panose1 w:val="02000000000000000000"/>
    <w:charset w:val="86"/>
    <w:family w:val="script"/>
    <w:pitch w:val="default"/>
    <w:sig w:usb0="A00002BF" w:usb1="38CF7CFA" w:usb2="00082016" w:usb3="00000000" w:csb0="00040001" w:csb1="00000000"/>
    <w:embedRegular r:id="rId5" w:fontKey="{AAA3F977-46EE-4230-B66E-4BA4756368E3}"/>
  </w:font>
  <w:font w:name="微软雅黑">
    <w:panose1 w:val="020B0503020204020204"/>
    <w:charset w:val="86"/>
    <w:family w:val="auto"/>
    <w:pitch w:val="default"/>
    <w:sig w:usb0="80000287" w:usb1="2ACF3C50" w:usb2="00000016" w:usb3="00000000" w:csb0="0004001F" w:csb1="00000000"/>
  </w:font>
  <w:font w:name="WPSEMBED1">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F1611">
    <w:pPr>
      <w:pStyle w:val="9"/>
      <w:jc w:val="center"/>
    </w:pPr>
  </w:p>
  <w:p w14:paraId="1CC287B3">
    <w:pPr>
      <w:pStyle w:val="9"/>
      <w:jc w:val="center"/>
    </w:pPr>
  </w:p>
  <w:p w14:paraId="19B63FDA">
    <w:pPr>
      <w:pStyle w:val="9"/>
      <w:pBdr>
        <w:top w:val="none" w:color="622423" w:sz="0" w:space="1"/>
      </w:pBdr>
      <w:tabs>
        <w:tab w:val="left" w:pos="3031"/>
        <w:tab w:val="clear" w:pos="4153"/>
      </w:tabs>
      <w:rPr>
        <w:rFonts w:ascii="Cambria" w:hAnsi="Cambr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FACAC">
    <w:pPr>
      <w:pStyle w:val="9"/>
      <w:jc w:val="center"/>
    </w:pPr>
  </w:p>
  <w:p w14:paraId="2A212B94">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19DF8">
    <w:pPr>
      <w:widowControl/>
      <w:tabs>
        <w:tab w:val="center" w:pos="4153"/>
        <w:tab w:val="right" w:pos="8306"/>
      </w:tabs>
      <w:jc w:val="left"/>
      <w:rPr>
        <w:rFonts w:ascii="Cambria" w:hAnsi="Cambria"/>
        <w:color w:val="FF0000"/>
        <w:sz w:val="15"/>
        <w:szCs w:val="15"/>
      </w:rPr>
    </w:pPr>
    <w:r>
      <w:rPr>
        <w:rFonts w:hint="eastAsia"/>
      </w:rPr>
      <w:t xml:space="preserve">                  </w:t>
    </w:r>
    <w:r>
      <w:rPr>
        <w:rFonts w:hint="eastAsia"/>
        <w:b/>
        <w:bCs/>
      </w:rPr>
      <w:t xml:space="preserve">    </w:t>
    </w:r>
    <w:r>
      <w:rPr>
        <w:rFonts w:hint="eastAsia" w:ascii="Cambria" w:hAnsi="Cambria"/>
        <w:b/>
        <w:bCs/>
        <w:sz w:val="15"/>
        <w:szCs w:val="15"/>
      </w:rPr>
      <w:t xml:space="preserve">             </w:t>
    </w:r>
    <w:r>
      <w:rPr>
        <w:rFonts w:hint="eastAsia" w:ascii="Cambria" w:hAnsi="Cambria"/>
        <w:b/>
        <w:bCs/>
        <w:sz w:val="18"/>
        <w:szCs w:val="18"/>
      </w:rPr>
      <w:t xml:space="preserve">  </w:t>
    </w:r>
    <w:r>
      <w:rPr>
        <w:rFonts w:hint="eastAsia" w:ascii="Cambria" w:hAnsi="Cambria"/>
        <w:b/>
        <w:bCs/>
        <w:szCs w:val="21"/>
      </w:rPr>
      <w:t xml:space="preserve">  </w:t>
    </w:r>
    <w:r>
      <w:rPr>
        <w:rFonts w:hint="eastAsia" w:ascii="Cambria" w:hAnsi="Cambria"/>
        <w:b/>
        <w:bCs/>
        <w:sz w:val="15"/>
        <w:szCs w:val="15"/>
      </w:rPr>
      <w:t xml:space="preserve">     </w:t>
    </w:r>
    <w:r>
      <w:rPr>
        <w:rFonts w:hint="eastAsia" w:ascii="Cambria" w:hAnsi="Cambria"/>
        <w:sz w:val="15"/>
        <w:szCs w:val="15"/>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69214B"/>
    <w:multiLevelType w:val="singleLevel"/>
    <w:tmpl w:val="9569214B"/>
    <w:lvl w:ilvl="0" w:tentative="0">
      <w:start w:val="1"/>
      <w:numFmt w:val="decimal"/>
      <w:suff w:val="nothing"/>
      <w:lvlText w:val="%1、"/>
      <w:lvlJc w:val="left"/>
    </w:lvl>
  </w:abstractNum>
  <w:abstractNum w:abstractNumId="1">
    <w:nsid w:val="26890EBC"/>
    <w:multiLevelType w:val="multilevel"/>
    <w:tmpl w:val="26890EBC"/>
    <w:lvl w:ilvl="0" w:tentative="0">
      <w:start w:val="1"/>
      <w:numFmt w:val="decimal"/>
      <w:lvlText w:val="%1."/>
      <w:lvlJc w:val="left"/>
      <w:pPr>
        <w:tabs>
          <w:tab w:val="left" w:pos="36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E426F3B"/>
    <w:multiLevelType w:val="singleLevel"/>
    <w:tmpl w:val="2E426F3B"/>
    <w:lvl w:ilvl="0" w:tentative="0">
      <w:start w:val="2"/>
      <w:numFmt w:val="decimal"/>
      <w:suff w:val="nothing"/>
      <w:lvlText w:val="%1、"/>
      <w:lvlJc w:val="left"/>
    </w:lvl>
  </w:abstractNum>
  <w:abstractNum w:abstractNumId="3">
    <w:nsid w:val="2E482E59"/>
    <w:multiLevelType w:val="multilevel"/>
    <w:tmpl w:val="2E482E59"/>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76E1065"/>
    <w:multiLevelType w:val="multilevel"/>
    <w:tmpl w:val="476E1065"/>
    <w:lvl w:ilvl="0" w:tentative="0">
      <w:start w:val="1"/>
      <w:numFmt w:val="decimal"/>
      <w:lvlText w:val="%1."/>
      <w:lvlJc w:val="left"/>
      <w:pPr>
        <w:tabs>
          <w:tab w:val="left" w:pos="36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57C97233"/>
    <w:multiLevelType w:val="multilevel"/>
    <w:tmpl w:val="57C97233"/>
    <w:lvl w:ilvl="0" w:tentative="0">
      <w:start w:val="1"/>
      <w:numFmt w:val="japaneseCounting"/>
      <w:lvlText w:val="%1、"/>
      <w:lvlJc w:val="left"/>
      <w:pPr>
        <w:tabs>
          <w:tab w:val="left" w:pos="1380"/>
        </w:tabs>
        <w:ind w:left="1380" w:hanging="720"/>
      </w:pPr>
      <w:rPr>
        <w:rFonts w:hint="default"/>
      </w:rPr>
    </w:lvl>
    <w:lvl w:ilvl="1" w:tentative="0">
      <w:start w:val="1"/>
      <w:numFmt w:val="lowerLetter"/>
      <w:lvlText w:val="%2)"/>
      <w:lvlJc w:val="left"/>
      <w:pPr>
        <w:tabs>
          <w:tab w:val="left" w:pos="1500"/>
        </w:tabs>
        <w:ind w:left="1500" w:hanging="420"/>
      </w:pPr>
    </w:lvl>
    <w:lvl w:ilvl="2" w:tentative="0">
      <w:start w:val="1"/>
      <w:numFmt w:val="lowerRoman"/>
      <w:lvlText w:val="%3."/>
      <w:lvlJc w:val="right"/>
      <w:pPr>
        <w:tabs>
          <w:tab w:val="left" w:pos="1920"/>
        </w:tabs>
        <w:ind w:left="1920" w:hanging="420"/>
      </w:pPr>
    </w:lvl>
    <w:lvl w:ilvl="3" w:tentative="0">
      <w:start w:val="1"/>
      <w:numFmt w:val="decimal"/>
      <w:pStyle w:val="4"/>
      <w:lvlText w:val="%4."/>
      <w:lvlJc w:val="left"/>
      <w:pPr>
        <w:tabs>
          <w:tab w:val="left" w:pos="2340"/>
        </w:tabs>
        <w:ind w:left="2340" w:hanging="420"/>
      </w:pPr>
    </w:lvl>
    <w:lvl w:ilvl="4" w:tentative="0">
      <w:start w:val="1"/>
      <w:numFmt w:val="lowerLetter"/>
      <w:lvlText w:val="%5)"/>
      <w:lvlJc w:val="left"/>
      <w:pPr>
        <w:tabs>
          <w:tab w:val="left" w:pos="2760"/>
        </w:tabs>
        <w:ind w:left="2760" w:hanging="420"/>
      </w:pPr>
    </w:lvl>
    <w:lvl w:ilvl="5" w:tentative="0">
      <w:start w:val="1"/>
      <w:numFmt w:val="lowerRoman"/>
      <w:lvlText w:val="%6."/>
      <w:lvlJc w:val="right"/>
      <w:pPr>
        <w:tabs>
          <w:tab w:val="left" w:pos="3180"/>
        </w:tabs>
        <w:ind w:left="3180" w:hanging="420"/>
      </w:pPr>
    </w:lvl>
    <w:lvl w:ilvl="6" w:tentative="0">
      <w:start w:val="1"/>
      <w:numFmt w:val="decimal"/>
      <w:lvlText w:val="%7."/>
      <w:lvlJc w:val="left"/>
      <w:pPr>
        <w:tabs>
          <w:tab w:val="left" w:pos="3600"/>
        </w:tabs>
        <w:ind w:left="3600" w:hanging="420"/>
      </w:pPr>
    </w:lvl>
    <w:lvl w:ilvl="7" w:tentative="0">
      <w:start w:val="1"/>
      <w:numFmt w:val="lowerLetter"/>
      <w:lvlText w:val="%8)"/>
      <w:lvlJc w:val="left"/>
      <w:pPr>
        <w:tabs>
          <w:tab w:val="left" w:pos="4020"/>
        </w:tabs>
        <w:ind w:left="4020" w:hanging="420"/>
      </w:pPr>
    </w:lvl>
    <w:lvl w:ilvl="8" w:tentative="0">
      <w:start w:val="1"/>
      <w:numFmt w:val="lowerRoman"/>
      <w:lvlText w:val="%9."/>
      <w:lvlJc w:val="right"/>
      <w:pPr>
        <w:tabs>
          <w:tab w:val="left" w:pos="4440"/>
        </w:tabs>
        <w:ind w:left="4440" w:hanging="420"/>
      </w:pPr>
    </w:lvl>
  </w:abstractNum>
  <w:abstractNum w:abstractNumId="6">
    <w:nsid w:val="5D1040BB"/>
    <w:multiLevelType w:val="singleLevel"/>
    <w:tmpl w:val="5D1040BB"/>
    <w:lvl w:ilvl="0" w:tentative="0">
      <w:start w:val="10"/>
      <w:numFmt w:val="decimal"/>
      <w:suff w:val="nothing"/>
      <w:lvlText w:val="%1、"/>
      <w:lvlJc w:val="left"/>
    </w:lvl>
  </w:abstractNum>
  <w:abstractNum w:abstractNumId="7">
    <w:nsid w:val="5E818095"/>
    <w:multiLevelType w:val="singleLevel"/>
    <w:tmpl w:val="5E818095"/>
    <w:lvl w:ilvl="0" w:tentative="0">
      <w:start w:val="3"/>
      <w:numFmt w:val="chineseCounting"/>
      <w:suff w:val="nothing"/>
      <w:lvlText w:val="%1、"/>
      <w:lvlJc w:val="left"/>
    </w:lvl>
  </w:abstractNum>
  <w:num w:numId="1">
    <w:abstractNumId w:val="5"/>
  </w:num>
  <w:num w:numId="2">
    <w:abstractNumId w:val="0"/>
  </w:num>
  <w:num w:numId="3">
    <w:abstractNumId w:val="3"/>
  </w:num>
  <w:num w:numId="4">
    <w:abstractNumId w:val="4"/>
    <w:lvlOverride w:ilvl="0">
      <w:startOverride w:val="1"/>
    </w:lvlOverride>
  </w:num>
  <w:num w:numId="5">
    <w:abstractNumId w:val="1"/>
    <w:lvlOverride w:ilvl="0">
      <w:startOverride w:val="1"/>
    </w:lvlOverride>
  </w:num>
  <w:num w:numId="6">
    <w:abstractNumId w:val="6"/>
  </w:num>
  <w:num w:numId="7">
    <w:abstractNumId w:val="2"/>
  </w:num>
  <w:num w:numId="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刘鑫">
    <w15:presenceInfo w15:providerId="None" w15:userId="刘鑫"/>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zZTMwODJhODc2ZTkxMmE3ODllODk5YWVkNDRiYzIifQ=="/>
  </w:docVars>
  <w:rsids>
    <w:rsidRoot w:val="00172A27"/>
    <w:rsid w:val="000069C7"/>
    <w:rsid w:val="00013016"/>
    <w:rsid w:val="00024B23"/>
    <w:rsid w:val="000431AD"/>
    <w:rsid w:val="0004634B"/>
    <w:rsid w:val="000510D3"/>
    <w:rsid w:val="000510E7"/>
    <w:rsid w:val="00051DFB"/>
    <w:rsid w:val="00052233"/>
    <w:rsid w:val="00063E96"/>
    <w:rsid w:val="000648FD"/>
    <w:rsid w:val="000654C8"/>
    <w:rsid w:val="0006632E"/>
    <w:rsid w:val="00066E4A"/>
    <w:rsid w:val="000730F1"/>
    <w:rsid w:val="000906CF"/>
    <w:rsid w:val="000913CE"/>
    <w:rsid w:val="00093BAA"/>
    <w:rsid w:val="00094880"/>
    <w:rsid w:val="000950B0"/>
    <w:rsid w:val="00096A22"/>
    <w:rsid w:val="000A18DA"/>
    <w:rsid w:val="000A33A8"/>
    <w:rsid w:val="000A369D"/>
    <w:rsid w:val="000A3AC0"/>
    <w:rsid w:val="000A5C7A"/>
    <w:rsid w:val="000A7762"/>
    <w:rsid w:val="000A7964"/>
    <w:rsid w:val="000B5997"/>
    <w:rsid w:val="000B646D"/>
    <w:rsid w:val="000C01BE"/>
    <w:rsid w:val="000C4B21"/>
    <w:rsid w:val="000D32F4"/>
    <w:rsid w:val="000D5088"/>
    <w:rsid w:val="00101ED1"/>
    <w:rsid w:val="00110AB7"/>
    <w:rsid w:val="001110D8"/>
    <w:rsid w:val="0012675A"/>
    <w:rsid w:val="001441DA"/>
    <w:rsid w:val="00146CD3"/>
    <w:rsid w:val="00147A99"/>
    <w:rsid w:val="00147C3F"/>
    <w:rsid w:val="001513A0"/>
    <w:rsid w:val="00162D83"/>
    <w:rsid w:val="001727A4"/>
    <w:rsid w:val="00173F47"/>
    <w:rsid w:val="00176F9F"/>
    <w:rsid w:val="00182237"/>
    <w:rsid w:val="00186A76"/>
    <w:rsid w:val="001904E8"/>
    <w:rsid w:val="00190EF5"/>
    <w:rsid w:val="00193024"/>
    <w:rsid w:val="001A27E9"/>
    <w:rsid w:val="001A3522"/>
    <w:rsid w:val="001B7E5B"/>
    <w:rsid w:val="001C3553"/>
    <w:rsid w:val="001C4CBE"/>
    <w:rsid w:val="001C7B02"/>
    <w:rsid w:val="001D3132"/>
    <w:rsid w:val="001E1090"/>
    <w:rsid w:val="001E201B"/>
    <w:rsid w:val="001E7946"/>
    <w:rsid w:val="001F1261"/>
    <w:rsid w:val="001F1930"/>
    <w:rsid w:val="001F4530"/>
    <w:rsid w:val="00211468"/>
    <w:rsid w:val="002172E2"/>
    <w:rsid w:val="00234E37"/>
    <w:rsid w:val="002379D5"/>
    <w:rsid w:val="0024584E"/>
    <w:rsid w:val="00247485"/>
    <w:rsid w:val="002675B5"/>
    <w:rsid w:val="00271756"/>
    <w:rsid w:val="0027210B"/>
    <w:rsid w:val="002848A4"/>
    <w:rsid w:val="00294D15"/>
    <w:rsid w:val="002959EF"/>
    <w:rsid w:val="002A01B9"/>
    <w:rsid w:val="002A4F89"/>
    <w:rsid w:val="002B3404"/>
    <w:rsid w:val="002C05EA"/>
    <w:rsid w:val="002D0D8B"/>
    <w:rsid w:val="002D433F"/>
    <w:rsid w:val="002D43B9"/>
    <w:rsid w:val="002F1683"/>
    <w:rsid w:val="002F31F4"/>
    <w:rsid w:val="002F5337"/>
    <w:rsid w:val="00301441"/>
    <w:rsid w:val="00301FD7"/>
    <w:rsid w:val="00302FCD"/>
    <w:rsid w:val="00303FDF"/>
    <w:rsid w:val="00304522"/>
    <w:rsid w:val="003076E8"/>
    <w:rsid w:val="00307CB9"/>
    <w:rsid w:val="00311E14"/>
    <w:rsid w:val="00315F6F"/>
    <w:rsid w:val="003209BC"/>
    <w:rsid w:val="003246B7"/>
    <w:rsid w:val="00333C7A"/>
    <w:rsid w:val="00335A19"/>
    <w:rsid w:val="0034206F"/>
    <w:rsid w:val="00342B4D"/>
    <w:rsid w:val="00343A5A"/>
    <w:rsid w:val="00360561"/>
    <w:rsid w:val="00360BD9"/>
    <w:rsid w:val="00360BE1"/>
    <w:rsid w:val="00372086"/>
    <w:rsid w:val="00384EB7"/>
    <w:rsid w:val="00390823"/>
    <w:rsid w:val="003914CB"/>
    <w:rsid w:val="00397992"/>
    <w:rsid w:val="003A123E"/>
    <w:rsid w:val="003A3E3F"/>
    <w:rsid w:val="003D3092"/>
    <w:rsid w:val="003E0FED"/>
    <w:rsid w:val="003E7116"/>
    <w:rsid w:val="004019B9"/>
    <w:rsid w:val="004159F8"/>
    <w:rsid w:val="00421CF5"/>
    <w:rsid w:val="00422C8A"/>
    <w:rsid w:val="0043557F"/>
    <w:rsid w:val="00445D04"/>
    <w:rsid w:val="0045213D"/>
    <w:rsid w:val="0046060B"/>
    <w:rsid w:val="004621D2"/>
    <w:rsid w:val="00462EF4"/>
    <w:rsid w:val="00465675"/>
    <w:rsid w:val="00467149"/>
    <w:rsid w:val="0047186F"/>
    <w:rsid w:val="0048106A"/>
    <w:rsid w:val="00490CC0"/>
    <w:rsid w:val="004914A0"/>
    <w:rsid w:val="004915CC"/>
    <w:rsid w:val="004A39D9"/>
    <w:rsid w:val="004A6398"/>
    <w:rsid w:val="004A63C3"/>
    <w:rsid w:val="004B0DEC"/>
    <w:rsid w:val="004B25F6"/>
    <w:rsid w:val="004B49A1"/>
    <w:rsid w:val="004B7B1B"/>
    <w:rsid w:val="004C13E3"/>
    <w:rsid w:val="004D2437"/>
    <w:rsid w:val="004D4D43"/>
    <w:rsid w:val="004E0EF9"/>
    <w:rsid w:val="004E2BD6"/>
    <w:rsid w:val="004F3B56"/>
    <w:rsid w:val="004F45CA"/>
    <w:rsid w:val="004F5A35"/>
    <w:rsid w:val="0050692F"/>
    <w:rsid w:val="005075FF"/>
    <w:rsid w:val="00511B16"/>
    <w:rsid w:val="00511B4A"/>
    <w:rsid w:val="005158D0"/>
    <w:rsid w:val="00517D5F"/>
    <w:rsid w:val="0052219E"/>
    <w:rsid w:val="00522CB3"/>
    <w:rsid w:val="00531EF7"/>
    <w:rsid w:val="005327D3"/>
    <w:rsid w:val="00533539"/>
    <w:rsid w:val="005356ED"/>
    <w:rsid w:val="005359EF"/>
    <w:rsid w:val="00535FE4"/>
    <w:rsid w:val="005367CA"/>
    <w:rsid w:val="00537600"/>
    <w:rsid w:val="00540C33"/>
    <w:rsid w:val="00542578"/>
    <w:rsid w:val="005458E7"/>
    <w:rsid w:val="00551A2F"/>
    <w:rsid w:val="005537B4"/>
    <w:rsid w:val="005569CB"/>
    <w:rsid w:val="00557D59"/>
    <w:rsid w:val="005604D3"/>
    <w:rsid w:val="0056271A"/>
    <w:rsid w:val="00570020"/>
    <w:rsid w:val="005716F8"/>
    <w:rsid w:val="00573617"/>
    <w:rsid w:val="00577534"/>
    <w:rsid w:val="005856AD"/>
    <w:rsid w:val="00587168"/>
    <w:rsid w:val="0059044C"/>
    <w:rsid w:val="00596FAF"/>
    <w:rsid w:val="005A7914"/>
    <w:rsid w:val="005B14B1"/>
    <w:rsid w:val="005C07E0"/>
    <w:rsid w:val="005D3F6C"/>
    <w:rsid w:val="005E037F"/>
    <w:rsid w:val="005E4D4A"/>
    <w:rsid w:val="005F045B"/>
    <w:rsid w:val="00601C20"/>
    <w:rsid w:val="00603A72"/>
    <w:rsid w:val="006048E4"/>
    <w:rsid w:val="006079F2"/>
    <w:rsid w:val="00626802"/>
    <w:rsid w:val="006339A7"/>
    <w:rsid w:val="006374E8"/>
    <w:rsid w:val="006454BC"/>
    <w:rsid w:val="00646D6E"/>
    <w:rsid w:val="006707BF"/>
    <w:rsid w:val="00676834"/>
    <w:rsid w:val="00680BA4"/>
    <w:rsid w:val="006843AB"/>
    <w:rsid w:val="0068569F"/>
    <w:rsid w:val="00685806"/>
    <w:rsid w:val="0068671A"/>
    <w:rsid w:val="006A1F89"/>
    <w:rsid w:val="006B7538"/>
    <w:rsid w:val="006B7CCB"/>
    <w:rsid w:val="006C432A"/>
    <w:rsid w:val="006D258A"/>
    <w:rsid w:val="006D2F71"/>
    <w:rsid w:val="006E596A"/>
    <w:rsid w:val="006E5FDB"/>
    <w:rsid w:val="006E7903"/>
    <w:rsid w:val="006F22DF"/>
    <w:rsid w:val="006F2BE8"/>
    <w:rsid w:val="0070247D"/>
    <w:rsid w:val="00710811"/>
    <w:rsid w:val="007130AD"/>
    <w:rsid w:val="00714D6C"/>
    <w:rsid w:val="00727A8A"/>
    <w:rsid w:val="0073536B"/>
    <w:rsid w:val="0075120A"/>
    <w:rsid w:val="00752E35"/>
    <w:rsid w:val="00754983"/>
    <w:rsid w:val="0075624E"/>
    <w:rsid w:val="00756479"/>
    <w:rsid w:val="00757016"/>
    <w:rsid w:val="0076318C"/>
    <w:rsid w:val="007700AF"/>
    <w:rsid w:val="007762BE"/>
    <w:rsid w:val="00781855"/>
    <w:rsid w:val="00782493"/>
    <w:rsid w:val="007920AE"/>
    <w:rsid w:val="00792A92"/>
    <w:rsid w:val="007955FE"/>
    <w:rsid w:val="00796D4E"/>
    <w:rsid w:val="007A10A5"/>
    <w:rsid w:val="007A281C"/>
    <w:rsid w:val="007A4527"/>
    <w:rsid w:val="007A71EE"/>
    <w:rsid w:val="007B17C7"/>
    <w:rsid w:val="007B1B1C"/>
    <w:rsid w:val="007C34CC"/>
    <w:rsid w:val="007D24CB"/>
    <w:rsid w:val="007D2FA3"/>
    <w:rsid w:val="007D7D49"/>
    <w:rsid w:val="007E0957"/>
    <w:rsid w:val="007E3201"/>
    <w:rsid w:val="007E742F"/>
    <w:rsid w:val="007E7721"/>
    <w:rsid w:val="007F0B73"/>
    <w:rsid w:val="007F1DF4"/>
    <w:rsid w:val="00803BB6"/>
    <w:rsid w:val="00803E87"/>
    <w:rsid w:val="008059A5"/>
    <w:rsid w:val="00806536"/>
    <w:rsid w:val="008165BD"/>
    <w:rsid w:val="00822A0A"/>
    <w:rsid w:val="00830249"/>
    <w:rsid w:val="008305A5"/>
    <w:rsid w:val="00830FC2"/>
    <w:rsid w:val="00835ECE"/>
    <w:rsid w:val="00837446"/>
    <w:rsid w:val="008419A4"/>
    <w:rsid w:val="00843ED9"/>
    <w:rsid w:val="00855073"/>
    <w:rsid w:val="00856243"/>
    <w:rsid w:val="00864B4A"/>
    <w:rsid w:val="00865CDC"/>
    <w:rsid w:val="008714C4"/>
    <w:rsid w:val="00872989"/>
    <w:rsid w:val="00872E2C"/>
    <w:rsid w:val="008746AB"/>
    <w:rsid w:val="00882C33"/>
    <w:rsid w:val="00883CFA"/>
    <w:rsid w:val="008934D5"/>
    <w:rsid w:val="00894D16"/>
    <w:rsid w:val="00896807"/>
    <w:rsid w:val="008A5C58"/>
    <w:rsid w:val="008B6527"/>
    <w:rsid w:val="008C70EC"/>
    <w:rsid w:val="008D04BD"/>
    <w:rsid w:val="008D0A7E"/>
    <w:rsid w:val="008E202D"/>
    <w:rsid w:val="008E3CC2"/>
    <w:rsid w:val="009021D7"/>
    <w:rsid w:val="00904BFB"/>
    <w:rsid w:val="00920EB8"/>
    <w:rsid w:val="00921CD1"/>
    <w:rsid w:val="0092416E"/>
    <w:rsid w:val="009255A0"/>
    <w:rsid w:val="00944E3F"/>
    <w:rsid w:val="009454D9"/>
    <w:rsid w:val="00946087"/>
    <w:rsid w:val="0096581C"/>
    <w:rsid w:val="00965872"/>
    <w:rsid w:val="009802D3"/>
    <w:rsid w:val="00984022"/>
    <w:rsid w:val="009858BC"/>
    <w:rsid w:val="00986EFC"/>
    <w:rsid w:val="00992490"/>
    <w:rsid w:val="0099431D"/>
    <w:rsid w:val="00995BED"/>
    <w:rsid w:val="00996086"/>
    <w:rsid w:val="00997A35"/>
    <w:rsid w:val="00997D30"/>
    <w:rsid w:val="009A1007"/>
    <w:rsid w:val="009A2BDF"/>
    <w:rsid w:val="009A53DE"/>
    <w:rsid w:val="009A66FF"/>
    <w:rsid w:val="009A7E82"/>
    <w:rsid w:val="009B1009"/>
    <w:rsid w:val="009B4280"/>
    <w:rsid w:val="009C1286"/>
    <w:rsid w:val="009C4DCC"/>
    <w:rsid w:val="009E6E33"/>
    <w:rsid w:val="009F2456"/>
    <w:rsid w:val="009F50FC"/>
    <w:rsid w:val="009F7787"/>
    <w:rsid w:val="00A12478"/>
    <w:rsid w:val="00A14A9F"/>
    <w:rsid w:val="00A2305A"/>
    <w:rsid w:val="00A24AE6"/>
    <w:rsid w:val="00A27A50"/>
    <w:rsid w:val="00A31E45"/>
    <w:rsid w:val="00A32B96"/>
    <w:rsid w:val="00A353E3"/>
    <w:rsid w:val="00A378D3"/>
    <w:rsid w:val="00A43E2D"/>
    <w:rsid w:val="00A442AC"/>
    <w:rsid w:val="00A444F4"/>
    <w:rsid w:val="00A46A74"/>
    <w:rsid w:val="00A50696"/>
    <w:rsid w:val="00A55922"/>
    <w:rsid w:val="00A663EC"/>
    <w:rsid w:val="00A75EC8"/>
    <w:rsid w:val="00A8154C"/>
    <w:rsid w:val="00AA1C30"/>
    <w:rsid w:val="00AA330A"/>
    <w:rsid w:val="00AA55E7"/>
    <w:rsid w:val="00AA7EB1"/>
    <w:rsid w:val="00AB1812"/>
    <w:rsid w:val="00AB5B72"/>
    <w:rsid w:val="00AC255B"/>
    <w:rsid w:val="00AC42D9"/>
    <w:rsid w:val="00AD290B"/>
    <w:rsid w:val="00AD38C8"/>
    <w:rsid w:val="00AD3B01"/>
    <w:rsid w:val="00AE0753"/>
    <w:rsid w:val="00AE19B6"/>
    <w:rsid w:val="00AE599A"/>
    <w:rsid w:val="00AF4C3E"/>
    <w:rsid w:val="00B0379A"/>
    <w:rsid w:val="00B06B8F"/>
    <w:rsid w:val="00B072BE"/>
    <w:rsid w:val="00B17C8C"/>
    <w:rsid w:val="00B21440"/>
    <w:rsid w:val="00B23A79"/>
    <w:rsid w:val="00B24C03"/>
    <w:rsid w:val="00B261B6"/>
    <w:rsid w:val="00B2648C"/>
    <w:rsid w:val="00B3199E"/>
    <w:rsid w:val="00B411DE"/>
    <w:rsid w:val="00B555D2"/>
    <w:rsid w:val="00B5713E"/>
    <w:rsid w:val="00B6357B"/>
    <w:rsid w:val="00B64C03"/>
    <w:rsid w:val="00B82D22"/>
    <w:rsid w:val="00B82D7B"/>
    <w:rsid w:val="00B87761"/>
    <w:rsid w:val="00B96C5B"/>
    <w:rsid w:val="00B96F9B"/>
    <w:rsid w:val="00BA34DB"/>
    <w:rsid w:val="00BA3FB8"/>
    <w:rsid w:val="00BC6608"/>
    <w:rsid w:val="00BC7953"/>
    <w:rsid w:val="00BD38D7"/>
    <w:rsid w:val="00BD3FEB"/>
    <w:rsid w:val="00BD6765"/>
    <w:rsid w:val="00BE1210"/>
    <w:rsid w:val="00BE3448"/>
    <w:rsid w:val="00BE3ED8"/>
    <w:rsid w:val="00BE53A4"/>
    <w:rsid w:val="00BE53BA"/>
    <w:rsid w:val="00BF30A4"/>
    <w:rsid w:val="00C056E1"/>
    <w:rsid w:val="00C10874"/>
    <w:rsid w:val="00C1508A"/>
    <w:rsid w:val="00C23AC4"/>
    <w:rsid w:val="00C24C91"/>
    <w:rsid w:val="00C27269"/>
    <w:rsid w:val="00C27835"/>
    <w:rsid w:val="00C278DE"/>
    <w:rsid w:val="00C43C0D"/>
    <w:rsid w:val="00C533F9"/>
    <w:rsid w:val="00C55BC4"/>
    <w:rsid w:val="00C575F3"/>
    <w:rsid w:val="00C61BE4"/>
    <w:rsid w:val="00C63F51"/>
    <w:rsid w:val="00C641B4"/>
    <w:rsid w:val="00C774BC"/>
    <w:rsid w:val="00C81667"/>
    <w:rsid w:val="00C82E18"/>
    <w:rsid w:val="00C86F90"/>
    <w:rsid w:val="00C87394"/>
    <w:rsid w:val="00C87568"/>
    <w:rsid w:val="00C90639"/>
    <w:rsid w:val="00C93381"/>
    <w:rsid w:val="00C9622A"/>
    <w:rsid w:val="00C97C80"/>
    <w:rsid w:val="00CB0D0C"/>
    <w:rsid w:val="00CB1CB1"/>
    <w:rsid w:val="00CB21E1"/>
    <w:rsid w:val="00CB5A37"/>
    <w:rsid w:val="00CB5E31"/>
    <w:rsid w:val="00CB75F0"/>
    <w:rsid w:val="00CC057D"/>
    <w:rsid w:val="00CC08DA"/>
    <w:rsid w:val="00CC29A8"/>
    <w:rsid w:val="00CC3538"/>
    <w:rsid w:val="00CD0219"/>
    <w:rsid w:val="00CD06BB"/>
    <w:rsid w:val="00CD11A6"/>
    <w:rsid w:val="00CD1FE8"/>
    <w:rsid w:val="00CE371A"/>
    <w:rsid w:val="00CE7B14"/>
    <w:rsid w:val="00CF0DDA"/>
    <w:rsid w:val="00D005B7"/>
    <w:rsid w:val="00D02F69"/>
    <w:rsid w:val="00D05F68"/>
    <w:rsid w:val="00D06E5D"/>
    <w:rsid w:val="00D11ECD"/>
    <w:rsid w:val="00D12DD3"/>
    <w:rsid w:val="00D32E4E"/>
    <w:rsid w:val="00D334BE"/>
    <w:rsid w:val="00D33A72"/>
    <w:rsid w:val="00D367F5"/>
    <w:rsid w:val="00D52606"/>
    <w:rsid w:val="00D60254"/>
    <w:rsid w:val="00D61589"/>
    <w:rsid w:val="00D619DF"/>
    <w:rsid w:val="00D73979"/>
    <w:rsid w:val="00D74EA7"/>
    <w:rsid w:val="00D80464"/>
    <w:rsid w:val="00D8774B"/>
    <w:rsid w:val="00D91409"/>
    <w:rsid w:val="00D91754"/>
    <w:rsid w:val="00D97E02"/>
    <w:rsid w:val="00D97EC9"/>
    <w:rsid w:val="00DA31A5"/>
    <w:rsid w:val="00DA3507"/>
    <w:rsid w:val="00DB59B3"/>
    <w:rsid w:val="00DC3AB7"/>
    <w:rsid w:val="00DD2EB1"/>
    <w:rsid w:val="00DD76E0"/>
    <w:rsid w:val="00E05C7C"/>
    <w:rsid w:val="00E06273"/>
    <w:rsid w:val="00E2679A"/>
    <w:rsid w:val="00E336EA"/>
    <w:rsid w:val="00E33C8F"/>
    <w:rsid w:val="00E444C3"/>
    <w:rsid w:val="00E47F41"/>
    <w:rsid w:val="00E52E74"/>
    <w:rsid w:val="00E550DF"/>
    <w:rsid w:val="00E67FDD"/>
    <w:rsid w:val="00E8013E"/>
    <w:rsid w:val="00E8540F"/>
    <w:rsid w:val="00E85B5A"/>
    <w:rsid w:val="00E85EC8"/>
    <w:rsid w:val="00E93B3F"/>
    <w:rsid w:val="00E95758"/>
    <w:rsid w:val="00EA297A"/>
    <w:rsid w:val="00EB1EBC"/>
    <w:rsid w:val="00EB7AD1"/>
    <w:rsid w:val="00EC4D99"/>
    <w:rsid w:val="00EC7FD9"/>
    <w:rsid w:val="00ED4484"/>
    <w:rsid w:val="00EE07EF"/>
    <w:rsid w:val="00EE5A15"/>
    <w:rsid w:val="00EE7E58"/>
    <w:rsid w:val="00EF2FF6"/>
    <w:rsid w:val="00F10D11"/>
    <w:rsid w:val="00F2071B"/>
    <w:rsid w:val="00F327A2"/>
    <w:rsid w:val="00F355AD"/>
    <w:rsid w:val="00F42A91"/>
    <w:rsid w:val="00F43C22"/>
    <w:rsid w:val="00F47168"/>
    <w:rsid w:val="00F5103C"/>
    <w:rsid w:val="00F62554"/>
    <w:rsid w:val="00F652FB"/>
    <w:rsid w:val="00F65E64"/>
    <w:rsid w:val="00F66901"/>
    <w:rsid w:val="00F72635"/>
    <w:rsid w:val="00F8188C"/>
    <w:rsid w:val="00F83CC7"/>
    <w:rsid w:val="00F85DAE"/>
    <w:rsid w:val="00FA0ECD"/>
    <w:rsid w:val="00FA2BC3"/>
    <w:rsid w:val="00FA3B0F"/>
    <w:rsid w:val="00FA4B77"/>
    <w:rsid w:val="00FB2FC6"/>
    <w:rsid w:val="00FC147F"/>
    <w:rsid w:val="00FC6CE8"/>
    <w:rsid w:val="00FD72AF"/>
    <w:rsid w:val="00FE02F4"/>
    <w:rsid w:val="00FF1B76"/>
    <w:rsid w:val="00FF1D9F"/>
    <w:rsid w:val="00FF4635"/>
    <w:rsid w:val="00FF7782"/>
    <w:rsid w:val="01320B33"/>
    <w:rsid w:val="014D28C9"/>
    <w:rsid w:val="01D427BA"/>
    <w:rsid w:val="01DC33C2"/>
    <w:rsid w:val="01DE1664"/>
    <w:rsid w:val="01EE1DCD"/>
    <w:rsid w:val="01FE0E31"/>
    <w:rsid w:val="020E02AA"/>
    <w:rsid w:val="021B4CC7"/>
    <w:rsid w:val="034A050B"/>
    <w:rsid w:val="03BC7892"/>
    <w:rsid w:val="03C9092D"/>
    <w:rsid w:val="04C439DA"/>
    <w:rsid w:val="05092E17"/>
    <w:rsid w:val="053E07BF"/>
    <w:rsid w:val="05860158"/>
    <w:rsid w:val="05E03AC4"/>
    <w:rsid w:val="05E27A84"/>
    <w:rsid w:val="05F02E8B"/>
    <w:rsid w:val="061C40CB"/>
    <w:rsid w:val="06444866"/>
    <w:rsid w:val="0662020F"/>
    <w:rsid w:val="06712461"/>
    <w:rsid w:val="07106873"/>
    <w:rsid w:val="07F043E2"/>
    <w:rsid w:val="08AA0601"/>
    <w:rsid w:val="09537FF5"/>
    <w:rsid w:val="09837F38"/>
    <w:rsid w:val="09864BCA"/>
    <w:rsid w:val="09C554C8"/>
    <w:rsid w:val="0AA74E2E"/>
    <w:rsid w:val="0AC571D6"/>
    <w:rsid w:val="0AD23012"/>
    <w:rsid w:val="0ADD4CBE"/>
    <w:rsid w:val="0AFA2EC9"/>
    <w:rsid w:val="0AFF0401"/>
    <w:rsid w:val="0B024724"/>
    <w:rsid w:val="0B061439"/>
    <w:rsid w:val="0B331EF2"/>
    <w:rsid w:val="0BEC7E39"/>
    <w:rsid w:val="0C1F3570"/>
    <w:rsid w:val="0C6531BD"/>
    <w:rsid w:val="0C811679"/>
    <w:rsid w:val="0C9B1B45"/>
    <w:rsid w:val="0CC11623"/>
    <w:rsid w:val="0CE95B9C"/>
    <w:rsid w:val="0D147462"/>
    <w:rsid w:val="0DEC7CF4"/>
    <w:rsid w:val="0FCC70AF"/>
    <w:rsid w:val="0FEB2469"/>
    <w:rsid w:val="0FF70A8D"/>
    <w:rsid w:val="10707E32"/>
    <w:rsid w:val="10AF1673"/>
    <w:rsid w:val="10D720F7"/>
    <w:rsid w:val="113740E1"/>
    <w:rsid w:val="11DD55A3"/>
    <w:rsid w:val="11EF2913"/>
    <w:rsid w:val="121851FE"/>
    <w:rsid w:val="123F625E"/>
    <w:rsid w:val="12C33909"/>
    <w:rsid w:val="12D8250F"/>
    <w:rsid w:val="13301422"/>
    <w:rsid w:val="13594721"/>
    <w:rsid w:val="1371573F"/>
    <w:rsid w:val="13747809"/>
    <w:rsid w:val="13E90A6B"/>
    <w:rsid w:val="14583CA5"/>
    <w:rsid w:val="151C4634"/>
    <w:rsid w:val="15482C60"/>
    <w:rsid w:val="1568098B"/>
    <w:rsid w:val="15A86380"/>
    <w:rsid w:val="16256E45"/>
    <w:rsid w:val="179927B5"/>
    <w:rsid w:val="182474C5"/>
    <w:rsid w:val="18CD1FD8"/>
    <w:rsid w:val="18DA3C32"/>
    <w:rsid w:val="19847B56"/>
    <w:rsid w:val="19A22FAE"/>
    <w:rsid w:val="19A859A8"/>
    <w:rsid w:val="19B97647"/>
    <w:rsid w:val="1A056D46"/>
    <w:rsid w:val="1A0A4E1C"/>
    <w:rsid w:val="1A510D19"/>
    <w:rsid w:val="1A7B3D25"/>
    <w:rsid w:val="1A9D6217"/>
    <w:rsid w:val="1AA07440"/>
    <w:rsid w:val="1AB437AE"/>
    <w:rsid w:val="1B0E2E26"/>
    <w:rsid w:val="1B807EBC"/>
    <w:rsid w:val="1BEA723A"/>
    <w:rsid w:val="1C433F0B"/>
    <w:rsid w:val="1C546E46"/>
    <w:rsid w:val="1C90172C"/>
    <w:rsid w:val="1CA360EF"/>
    <w:rsid w:val="1CDC21EB"/>
    <w:rsid w:val="1CF504D9"/>
    <w:rsid w:val="1D057E3B"/>
    <w:rsid w:val="1D152F5E"/>
    <w:rsid w:val="1D232D61"/>
    <w:rsid w:val="1D99003C"/>
    <w:rsid w:val="1DD50A3B"/>
    <w:rsid w:val="1DFE6DBB"/>
    <w:rsid w:val="1E2A3F93"/>
    <w:rsid w:val="1E380731"/>
    <w:rsid w:val="1E3E73CA"/>
    <w:rsid w:val="1ECF1308"/>
    <w:rsid w:val="1F06070B"/>
    <w:rsid w:val="1F87053D"/>
    <w:rsid w:val="200E3E73"/>
    <w:rsid w:val="20AC2AB2"/>
    <w:rsid w:val="20F95912"/>
    <w:rsid w:val="21763CBD"/>
    <w:rsid w:val="21B14BE7"/>
    <w:rsid w:val="222D60D3"/>
    <w:rsid w:val="226A4C31"/>
    <w:rsid w:val="22D95913"/>
    <w:rsid w:val="233E125F"/>
    <w:rsid w:val="23572DFA"/>
    <w:rsid w:val="23930D2D"/>
    <w:rsid w:val="23C05765"/>
    <w:rsid w:val="23F15147"/>
    <w:rsid w:val="243901A1"/>
    <w:rsid w:val="24913DFD"/>
    <w:rsid w:val="24B93C4E"/>
    <w:rsid w:val="24DE2BBC"/>
    <w:rsid w:val="25015959"/>
    <w:rsid w:val="2504113A"/>
    <w:rsid w:val="2516504A"/>
    <w:rsid w:val="25335359"/>
    <w:rsid w:val="26561F2A"/>
    <w:rsid w:val="269704F0"/>
    <w:rsid w:val="2755686F"/>
    <w:rsid w:val="277612A5"/>
    <w:rsid w:val="27A209C9"/>
    <w:rsid w:val="28291C63"/>
    <w:rsid w:val="28511C9D"/>
    <w:rsid w:val="285E12CD"/>
    <w:rsid w:val="286111F1"/>
    <w:rsid w:val="289777FA"/>
    <w:rsid w:val="28E75B32"/>
    <w:rsid w:val="29A86993"/>
    <w:rsid w:val="29C33206"/>
    <w:rsid w:val="29D55086"/>
    <w:rsid w:val="29DB05E7"/>
    <w:rsid w:val="29EF77DC"/>
    <w:rsid w:val="29FCD768"/>
    <w:rsid w:val="2A907882"/>
    <w:rsid w:val="2B813F5C"/>
    <w:rsid w:val="2B971C35"/>
    <w:rsid w:val="2BCE0C34"/>
    <w:rsid w:val="2BEC2BD8"/>
    <w:rsid w:val="2CD3382D"/>
    <w:rsid w:val="2D2276A3"/>
    <w:rsid w:val="2D600F26"/>
    <w:rsid w:val="2D8068D7"/>
    <w:rsid w:val="2E7428ED"/>
    <w:rsid w:val="2EC635A2"/>
    <w:rsid w:val="2F0D3702"/>
    <w:rsid w:val="2F3945C8"/>
    <w:rsid w:val="2FC85E11"/>
    <w:rsid w:val="2FD6045B"/>
    <w:rsid w:val="2FFD069D"/>
    <w:rsid w:val="30FB37A5"/>
    <w:rsid w:val="310B469D"/>
    <w:rsid w:val="31813D45"/>
    <w:rsid w:val="31AA6C01"/>
    <w:rsid w:val="31AB46DB"/>
    <w:rsid w:val="31E329EF"/>
    <w:rsid w:val="31E5477D"/>
    <w:rsid w:val="322272D6"/>
    <w:rsid w:val="3238714F"/>
    <w:rsid w:val="32854D62"/>
    <w:rsid w:val="32A65BA7"/>
    <w:rsid w:val="32E12ABE"/>
    <w:rsid w:val="32E97F50"/>
    <w:rsid w:val="335F3C12"/>
    <w:rsid w:val="33C109DC"/>
    <w:rsid w:val="34126A7A"/>
    <w:rsid w:val="34EA4BBF"/>
    <w:rsid w:val="36205F13"/>
    <w:rsid w:val="36631152"/>
    <w:rsid w:val="36CB635F"/>
    <w:rsid w:val="37053AA0"/>
    <w:rsid w:val="37C300DE"/>
    <w:rsid w:val="37CE2D06"/>
    <w:rsid w:val="37E70BFD"/>
    <w:rsid w:val="37F43834"/>
    <w:rsid w:val="37FF7772"/>
    <w:rsid w:val="385D0EF3"/>
    <w:rsid w:val="3869544A"/>
    <w:rsid w:val="388947D7"/>
    <w:rsid w:val="38B74987"/>
    <w:rsid w:val="38C6627D"/>
    <w:rsid w:val="39420DE3"/>
    <w:rsid w:val="3945520F"/>
    <w:rsid w:val="394C60C2"/>
    <w:rsid w:val="39AE24BE"/>
    <w:rsid w:val="39B057F9"/>
    <w:rsid w:val="39E57F59"/>
    <w:rsid w:val="3A7A4193"/>
    <w:rsid w:val="3A8F1076"/>
    <w:rsid w:val="3A9D78E9"/>
    <w:rsid w:val="3B054627"/>
    <w:rsid w:val="3B201ED9"/>
    <w:rsid w:val="3B3C206D"/>
    <w:rsid w:val="3B5E774F"/>
    <w:rsid w:val="3B8D5AD6"/>
    <w:rsid w:val="3B9FE87B"/>
    <w:rsid w:val="3BA22550"/>
    <w:rsid w:val="3C15030D"/>
    <w:rsid w:val="3C3A608C"/>
    <w:rsid w:val="3C3F0A85"/>
    <w:rsid w:val="3C7F21DD"/>
    <w:rsid w:val="3C9F41BC"/>
    <w:rsid w:val="3D22462E"/>
    <w:rsid w:val="3D416D9A"/>
    <w:rsid w:val="3DFF04CC"/>
    <w:rsid w:val="3E337645"/>
    <w:rsid w:val="3EF67B21"/>
    <w:rsid w:val="3F191BEA"/>
    <w:rsid w:val="3F4820BE"/>
    <w:rsid w:val="3F4E3545"/>
    <w:rsid w:val="3F8D28F5"/>
    <w:rsid w:val="40760D11"/>
    <w:rsid w:val="40BE67E2"/>
    <w:rsid w:val="40FF4D48"/>
    <w:rsid w:val="41461CA1"/>
    <w:rsid w:val="41670862"/>
    <w:rsid w:val="4168282C"/>
    <w:rsid w:val="417D326A"/>
    <w:rsid w:val="41E00614"/>
    <w:rsid w:val="41E45DBB"/>
    <w:rsid w:val="41FA67B0"/>
    <w:rsid w:val="420B38E3"/>
    <w:rsid w:val="42870A90"/>
    <w:rsid w:val="42CA5798"/>
    <w:rsid w:val="42D55C57"/>
    <w:rsid w:val="42F205FF"/>
    <w:rsid w:val="436F7EA2"/>
    <w:rsid w:val="43A55BA6"/>
    <w:rsid w:val="43AA26B5"/>
    <w:rsid w:val="43C83C09"/>
    <w:rsid w:val="44423E7E"/>
    <w:rsid w:val="44DA4AF4"/>
    <w:rsid w:val="45250EC5"/>
    <w:rsid w:val="45676DA7"/>
    <w:rsid w:val="459B79CB"/>
    <w:rsid w:val="45CA5863"/>
    <w:rsid w:val="45EA7CB3"/>
    <w:rsid w:val="4616707D"/>
    <w:rsid w:val="463D7533"/>
    <w:rsid w:val="46BA4343"/>
    <w:rsid w:val="47537412"/>
    <w:rsid w:val="477655B3"/>
    <w:rsid w:val="4893367E"/>
    <w:rsid w:val="48EB1D78"/>
    <w:rsid w:val="48EF526B"/>
    <w:rsid w:val="4925762B"/>
    <w:rsid w:val="496D09DF"/>
    <w:rsid w:val="497D40E7"/>
    <w:rsid w:val="49971F00"/>
    <w:rsid w:val="4A5C7362"/>
    <w:rsid w:val="4ACB53E3"/>
    <w:rsid w:val="4B027D48"/>
    <w:rsid w:val="4B14227E"/>
    <w:rsid w:val="4B1530DD"/>
    <w:rsid w:val="4B2A5412"/>
    <w:rsid w:val="4B6127C6"/>
    <w:rsid w:val="4BE96123"/>
    <w:rsid w:val="4C064200"/>
    <w:rsid w:val="4C1716B6"/>
    <w:rsid w:val="4CDB5F0E"/>
    <w:rsid w:val="4CFE482A"/>
    <w:rsid w:val="4D1456D5"/>
    <w:rsid w:val="4D3F433B"/>
    <w:rsid w:val="4D853A3F"/>
    <w:rsid w:val="4DD13C24"/>
    <w:rsid w:val="4DE20026"/>
    <w:rsid w:val="4FBA284E"/>
    <w:rsid w:val="4FF02F3D"/>
    <w:rsid w:val="4FF577BB"/>
    <w:rsid w:val="4FFD4212"/>
    <w:rsid w:val="50451C1F"/>
    <w:rsid w:val="50666188"/>
    <w:rsid w:val="507F7F65"/>
    <w:rsid w:val="50E7376D"/>
    <w:rsid w:val="50FD4D40"/>
    <w:rsid w:val="51253AC9"/>
    <w:rsid w:val="51522E1E"/>
    <w:rsid w:val="51606183"/>
    <w:rsid w:val="51890715"/>
    <w:rsid w:val="51A835DA"/>
    <w:rsid w:val="51DB2251"/>
    <w:rsid w:val="523A78CD"/>
    <w:rsid w:val="528A5818"/>
    <w:rsid w:val="53FC13DC"/>
    <w:rsid w:val="543A748D"/>
    <w:rsid w:val="54A36CE8"/>
    <w:rsid w:val="54E226F2"/>
    <w:rsid w:val="55200FFC"/>
    <w:rsid w:val="553226A2"/>
    <w:rsid w:val="55803BAE"/>
    <w:rsid w:val="55A91E8F"/>
    <w:rsid w:val="55E07D6C"/>
    <w:rsid w:val="55E15110"/>
    <w:rsid w:val="55FA7AEB"/>
    <w:rsid w:val="55FD6CC2"/>
    <w:rsid w:val="56201AE1"/>
    <w:rsid w:val="5626091B"/>
    <w:rsid w:val="56350AD7"/>
    <w:rsid w:val="56356D29"/>
    <w:rsid w:val="5700148F"/>
    <w:rsid w:val="57140952"/>
    <w:rsid w:val="5728295B"/>
    <w:rsid w:val="57437223"/>
    <w:rsid w:val="580F40DD"/>
    <w:rsid w:val="586150F1"/>
    <w:rsid w:val="58E04ED5"/>
    <w:rsid w:val="591E5852"/>
    <w:rsid w:val="593A52CC"/>
    <w:rsid w:val="59832537"/>
    <w:rsid w:val="59CE4712"/>
    <w:rsid w:val="5A33244F"/>
    <w:rsid w:val="5A577FA9"/>
    <w:rsid w:val="5A6A48FE"/>
    <w:rsid w:val="5A8A4C23"/>
    <w:rsid w:val="5AB17889"/>
    <w:rsid w:val="5B7C4461"/>
    <w:rsid w:val="5BBC688A"/>
    <w:rsid w:val="5C25339C"/>
    <w:rsid w:val="5C2A1323"/>
    <w:rsid w:val="5C433822"/>
    <w:rsid w:val="5C8C6B2A"/>
    <w:rsid w:val="5C9D2490"/>
    <w:rsid w:val="5D7458F3"/>
    <w:rsid w:val="5D7B1D8D"/>
    <w:rsid w:val="5DD32FE7"/>
    <w:rsid w:val="5EC97F0A"/>
    <w:rsid w:val="5F0E67FF"/>
    <w:rsid w:val="5F465CC4"/>
    <w:rsid w:val="5FAF36A8"/>
    <w:rsid w:val="5FC5161A"/>
    <w:rsid w:val="5FD57873"/>
    <w:rsid w:val="60116FD7"/>
    <w:rsid w:val="606957B7"/>
    <w:rsid w:val="60D31600"/>
    <w:rsid w:val="60FD1D18"/>
    <w:rsid w:val="61AF3E33"/>
    <w:rsid w:val="61FF5010"/>
    <w:rsid w:val="621842BC"/>
    <w:rsid w:val="62287742"/>
    <w:rsid w:val="62557F15"/>
    <w:rsid w:val="62701C07"/>
    <w:rsid w:val="62BF4915"/>
    <w:rsid w:val="63215357"/>
    <w:rsid w:val="63861B1E"/>
    <w:rsid w:val="63906ACB"/>
    <w:rsid w:val="63B2736C"/>
    <w:rsid w:val="63DB3130"/>
    <w:rsid w:val="63FFC7C1"/>
    <w:rsid w:val="64491DC5"/>
    <w:rsid w:val="64E02555"/>
    <w:rsid w:val="65663A16"/>
    <w:rsid w:val="65685BDB"/>
    <w:rsid w:val="65A17F37"/>
    <w:rsid w:val="65DC4ACB"/>
    <w:rsid w:val="66417024"/>
    <w:rsid w:val="66CA5FE9"/>
    <w:rsid w:val="67202610"/>
    <w:rsid w:val="67701325"/>
    <w:rsid w:val="677779D8"/>
    <w:rsid w:val="67844118"/>
    <w:rsid w:val="67AE411F"/>
    <w:rsid w:val="67FA1B80"/>
    <w:rsid w:val="68064081"/>
    <w:rsid w:val="68546200"/>
    <w:rsid w:val="68686980"/>
    <w:rsid w:val="687157C8"/>
    <w:rsid w:val="68A96CFA"/>
    <w:rsid w:val="68B0223F"/>
    <w:rsid w:val="690C2F54"/>
    <w:rsid w:val="69230C63"/>
    <w:rsid w:val="69AE2C22"/>
    <w:rsid w:val="6A9D6612"/>
    <w:rsid w:val="6A9E2C97"/>
    <w:rsid w:val="6ACA3A8C"/>
    <w:rsid w:val="6AD87620"/>
    <w:rsid w:val="6B0B2F0C"/>
    <w:rsid w:val="6B2F65DF"/>
    <w:rsid w:val="6B346669"/>
    <w:rsid w:val="6B583555"/>
    <w:rsid w:val="6BB65DBE"/>
    <w:rsid w:val="6BBF2EC5"/>
    <w:rsid w:val="6BFA886E"/>
    <w:rsid w:val="6C2E294E"/>
    <w:rsid w:val="6C347579"/>
    <w:rsid w:val="6C8F7B30"/>
    <w:rsid w:val="6D077569"/>
    <w:rsid w:val="6D1A7378"/>
    <w:rsid w:val="6D8F06DE"/>
    <w:rsid w:val="6D957692"/>
    <w:rsid w:val="6E60872E"/>
    <w:rsid w:val="6EC90434"/>
    <w:rsid w:val="6EEC7B4E"/>
    <w:rsid w:val="6F1072D6"/>
    <w:rsid w:val="6F7B30D9"/>
    <w:rsid w:val="6F993A2D"/>
    <w:rsid w:val="6FFF7605"/>
    <w:rsid w:val="70015066"/>
    <w:rsid w:val="7016394A"/>
    <w:rsid w:val="70846E4F"/>
    <w:rsid w:val="70D7566D"/>
    <w:rsid w:val="715A65EF"/>
    <w:rsid w:val="71A44E11"/>
    <w:rsid w:val="71BE3DD0"/>
    <w:rsid w:val="71DB46A5"/>
    <w:rsid w:val="71F11266"/>
    <w:rsid w:val="72404E5D"/>
    <w:rsid w:val="7289422C"/>
    <w:rsid w:val="72DD6326"/>
    <w:rsid w:val="735F67CB"/>
    <w:rsid w:val="73A11102"/>
    <w:rsid w:val="73AE44FB"/>
    <w:rsid w:val="73ED07EB"/>
    <w:rsid w:val="74072AEA"/>
    <w:rsid w:val="746A3BEA"/>
    <w:rsid w:val="74A40EEA"/>
    <w:rsid w:val="74B27D14"/>
    <w:rsid w:val="74FDBB55"/>
    <w:rsid w:val="752C580F"/>
    <w:rsid w:val="754F6718"/>
    <w:rsid w:val="75F145C2"/>
    <w:rsid w:val="76B20A52"/>
    <w:rsid w:val="782B657B"/>
    <w:rsid w:val="78741E49"/>
    <w:rsid w:val="78973C51"/>
    <w:rsid w:val="79166AA4"/>
    <w:rsid w:val="7983782C"/>
    <w:rsid w:val="79A84CF6"/>
    <w:rsid w:val="79AD6A52"/>
    <w:rsid w:val="79B01F6A"/>
    <w:rsid w:val="79C85EB4"/>
    <w:rsid w:val="7A0B19A3"/>
    <w:rsid w:val="7A4B1060"/>
    <w:rsid w:val="7A6539B3"/>
    <w:rsid w:val="7ACF29F8"/>
    <w:rsid w:val="7ACF4990"/>
    <w:rsid w:val="7ADC4963"/>
    <w:rsid w:val="7AF631D6"/>
    <w:rsid w:val="7AFFD1F1"/>
    <w:rsid w:val="7B221A7B"/>
    <w:rsid w:val="7B261ED7"/>
    <w:rsid w:val="7B305650"/>
    <w:rsid w:val="7B323692"/>
    <w:rsid w:val="7B364826"/>
    <w:rsid w:val="7B78074E"/>
    <w:rsid w:val="7BF51390"/>
    <w:rsid w:val="7C843C79"/>
    <w:rsid w:val="7CAA284D"/>
    <w:rsid w:val="7CDC0F28"/>
    <w:rsid w:val="7D087E6E"/>
    <w:rsid w:val="7D0F1E4B"/>
    <w:rsid w:val="7DCA72D3"/>
    <w:rsid w:val="7DD00F61"/>
    <w:rsid w:val="7DE35700"/>
    <w:rsid w:val="7E6B0C8A"/>
    <w:rsid w:val="7EBDF5B5"/>
    <w:rsid w:val="7F076924"/>
    <w:rsid w:val="7F9717E5"/>
    <w:rsid w:val="7FECE172"/>
    <w:rsid w:val="7FFF8803"/>
    <w:rsid w:val="97EBDC52"/>
    <w:rsid w:val="BF352114"/>
    <w:rsid w:val="D9F336CD"/>
    <w:rsid w:val="DFCA776E"/>
    <w:rsid w:val="DFEDF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5" w:lineRule="auto"/>
      <w:outlineLvl w:val="2"/>
    </w:pPr>
    <w:rPr>
      <w:b/>
      <w:bCs/>
      <w:sz w:val="32"/>
      <w:szCs w:val="32"/>
    </w:rPr>
  </w:style>
  <w:style w:type="paragraph" w:styleId="4">
    <w:name w:val="heading 4"/>
    <w:basedOn w:val="1"/>
    <w:next w:val="1"/>
    <w:qFormat/>
    <w:uiPriority w:val="0"/>
    <w:pPr>
      <w:widowControl/>
      <w:numPr>
        <w:ilvl w:val="3"/>
        <w:numId w:val="1"/>
      </w:numPr>
      <w:tabs>
        <w:tab w:val="left" w:pos="567"/>
      </w:tabs>
      <w:spacing w:after="240"/>
      <w:ind w:left="1134" w:hanging="567"/>
      <w:jc w:val="left"/>
      <w:outlineLvl w:val="3"/>
    </w:pPr>
    <w:rPr>
      <w:rFonts w:ascii="Arial" w:hAnsi="Arial" w:eastAsia="楷体_GB2312" w:cs="Arial"/>
      <w:color w:val="000000"/>
      <w:kern w:val="0"/>
      <w:sz w:val="20"/>
      <w:lang w:eastAsia="en-US"/>
    </w:rPr>
  </w:style>
  <w:style w:type="character" w:default="1" w:styleId="13">
    <w:name w:val="Default Paragraph Font"/>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after="120" w:afterLines="0"/>
    </w:pPr>
  </w:style>
  <w:style w:type="paragraph" w:styleId="5">
    <w:name w:val="Document Map"/>
    <w:basedOn w:val="1"/>
    <w:autoRedefine/>
    <w:semiHidden/>
    <w:qFormat/>
    <w:uiPriority w:val="0"/>
    <w:pPr>
      <w:shd w:val="clear" w:color="auto" w:fill="000080"/>
    </w:pPr>
  </w:style>
  <w:style w:type="paragraph" w:styleId="6">
    <w:name w:val="annotation text"/>
    <w:basedOn w:val="1"/>
    <w:unhideWhenUsed/>
    <w:qFormat/>
    <w:uiPriority w:val="99"/>
    <w:pPr>
      <w:jc w:val="left"/>
    </w:pPr>
  </w:style>
  <w:style w:type="paragraph" w:styleId="7">
    <w:name w:val="Date"/>
    <w:basedOn w:val="1"/>
    <w:next w:val="1"/>
    <w:link w:val="16"/>
    <w:autoRedefine/>
    <w:qFormat/>
    <w:uiPriority w:val="0"/>
    <w:pPr>
      <w:ind w:left="100" w:leftChars="2500"/>
    </w:pPr>
  </w:style>
  <w:style w:type="paragraph" w:styleId="8">
    <w:name w:val="Balloon Text"/>
    <w:basedOn w:val="1"/>
    <w:link w:val="15"/>
    <w:qFormat/>
    <w:uiPriority w:val="0"/>
    <w:rPr>
      <w:sz w:val="18"/>
      <w:szCs w:val="18"/>
    </w:rPr>
  </w:style>
  <w:style w:type="paragraph" w:styleId="9">
    <w:name w:val="footer"/>
    <w:basedOn w:val="1"/>
    <w:link w:val="14"/>
    <w:autoRedefine/>
    <w:qFormat/>
    <w:uiPriority w:val="99"/>
    <w:pPr>
      <w:tabs>
        <w:tab w:val="center" w:pos="4153"/>
        <w:tab w:val="right" w:pos="8306"/>
      </w:tabs>
      <w:snapToGrid w:val="0"/>
      <w:jc w:val="left"/>
    </w:pPr>
    <w:rPr>
      <w:sz w:val="18"/>
    </w:rPr>
  </w:style>
  <w:style w:type="paragraph" w:styleId="10">
    <w:name w:val="header"/>
    <w:basedOn w:val="1"/>
    <w:link w:val="17"/>
    <w:autoRedefine/>
    <w:qFormat/>
    <w:uiPriority w:val="99"/>
    <w:pPr>
      <w:pBdr>
        <w:bottom w:val="single" w:color="auto" w:sz="6" w:space="1"/>
      </w:pBdr>
      <w:tabs>
        <w:tab w:val="center" w:pos="4153"/>
        <w:tab w:val="right" w:pos="8306"/>
      </w:tabs>
      <w:snapToGrid w:val="0"/>
      <w:jc w:val="center"/>
    </w:pPr>
    <w:rPr>
      <w:sz w:val="18"/>
    </w:rPr>
  </w:style>
  <w:style w:type="table" w:styleId="12">
    <w:name w:val="Table Grid"/>
    <w:basedOn w:val="11"/>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页脚 字符"/>
    <w:basedOn w:val="13"/>
    <w:link w:val="9"/>
    <w:qFormat/>
    <w:uiPriority w:val="99"/>
    <w:rPr>
      <w:kern w:val="2"/>
      <w:sz w:val="18"/>
    </w:rPr>
  </w:style>
  <w:style w:type="character" w:customStyle="1" w:styleId="15">
    <w:name w:val="批注框文本 字符"/>
    <w:link w:val="8"/>
    <w:autoRedefine/>
    <w:qFormat/>
    <w:uiPriority w:val="0"/>
    <w:rPr>
      <w:kern w:val="2"/>
      <w:sz w:val="18"/>
      <w:szCs w:val="18"/>
    </w:rPr>
  </w:style>
  <w:style w:type="character" w:customStyle="1" w:styleId="16">
    <w:name w:val="日期 字符"/>
    <w:link w:val="7"/>
    <w:qFormat/>
    <w:uiPriority w:val="0"/>
    <w:rPr>
      <w:kern w:val="2"/>
      <w:sz w:val="21"/>
    </w:rPr>
  </w:style>
  <w:style w:type="character" w:customStyle="1" w:styleId="17">
    <w:name w:val="页眉 字符"/>
    <w:basedOn w:val="13"/>
    <w:link w:val="10"/>
    <w:autoRedefine/>
    <w:qFormat/>
    <w:uiPriority w:val="99"/>
    <w:rPr>
      <w:kern w:val="2"/>
      <w:sz w:val="18"/>
    </w:rPr>
  </w:style>
  <w:style w:type="paragraph" w:customStyle="1" w:styleId="18">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
    <w:name w:val="6'"/>
    <w:basedOn w:val="1"/>
    <w:autoRedefine/>
    <w:qFormat/>
    <w:uiPriority w:val="0"/>
    <w:pPr>
      <w:autoSpaceDE w:val="0"/>
      <w:autoSpaceDN w:val="0"/>
      <w:adjustRightInd w:val="0"/>
      <w:snapToGrid w:val="0"/>
      <w:spacing w:line="320" w:lineRule="exact"/>
      <w:jc w:val="center"/>
    </w:pPr>
    <w:rPr>
      <w:spacing w:val="20"/>
      <w:kern w:val="28"/>
      <w:szCs w:val="21"/>
    </w:rPr>
  </w:style>
  <w:style w:type="paragraph" w:customStyle="1" w:styleId="20">
    <w:name w:val="Blockquote"/>
    <w:basedOn w:val="1"/>
    <w:autoRedefine/>
    <w:qFormat/>
    <w:uiPriority w:val="0"/>
    <w:pPr>
      <w:autoSpaceDE w:val="0"/>
      <w:autoSpaceDN w:val="0"/>
      <w:adjustRightInd w:val="0"/>
      <w:spacing w:before="100" w:after="100"/>
      <w:ind w:left="360" w:right="360"/>
      <w:jc w:val="left"/>
    </w:pPr>
    <w:rPr>
      <w:kern w:val="0"/>
      <w:sz w:val="24"/>
    </w:rPr>
  </w:style>
  <w:style w:type="character" w:customStyle="1" w:styleId="21">
    <w:name w:val="font11"/>
    <w:basedOn w:val="13"/>
    <w:autoRedefine/>
    <w:qFormat/>
    <w:uiPriority w:val="0"/>
    <w:rPr>
      <w:rFonts w:hint="eastAsia" w:ascii="宋体" w:hAnsi="宋体" w:eastAsia="宋体" w:cs="宋体"/>
      <w:color w:val="000000"/>
      <w:sz w:val="24"/>
      <w:szCs w:val="24"/>
      <w:u w:val="none"/>
    </w:rPr>
  </w:style>
  <w:style w:type="character" w:customStyle="1" w:styleId="22">
    <w:name w:val="font31"/>
    <w:basedOn w:val="13"/>
    <w:autoRedefine/>
    <w:qFormat/>
    <w:uiPriority w:val="0"/>
    <w:rPr>
      <w:rFonts w:hint="default" w:ascii="Courier New" w:hAnsi="Courier New" w:cs="Courier New"/>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98ea0d63-91b6-42b4-a0fa-e50c645fd908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251A8EBF</paraID>
      <start>0</start>
      <end>2</end>
      <status>ignored</status>
      <modifiedWord/>
      <trackRevisions>false</trackRevisions>
    </reviewItem>
    <reviewItem>
      <errorID>fe2d9c8b-3381-403f-bec1-409f7129f7ba</errorID>
      <errorWord>者者</errorWord>
      <group>L1_Word</group>
      <groupName>字词问题</groupName>
      <ability>L2_Typo</ability>
      <abilityName>字词错误</abilityName>
      <candidateList>
        <item>者</item>
      </candidateList>
      <explain>〈代〉指示代词。义同“这”（多见于早期白话）：～番｜～边。</explain>
      <paraID>251A8EBF</paraID>
      <start>42</start>
      <end>43</end>
      <status>modified</status>
      <modifiedWord>者</modifiedWord>
      <trackRevisions>false</trackRevisions>
    </reviewItem>
    <reviewItem>
      <errorID>f4948444-b474-47d0-b218-b7ee0bb16a86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45BEBBBF</paraID>
      <start>0</start>
      <end>2</end>
      <status>ignored</status>
      <modifiedWord/>
      <trackRevisions>false</trackRevisions>
    </reviewItem>
    <reviewItem>
      <errorID>6694ac32-6e20-4355-9637-0bcc8604d0c6</errorID>
      <errorWord>)</errorWord>
      <group>L1_Format</group>
      <groupName>格式问题</groupName>
      <ability>L2_HalfPunc</ability>
      <abilityName>全半角检查</abilityName>
      <candidateList>
        <item>）</item>
      </candidateList>
      <explain>文本全半角错误。</explain>
      <paraID>2953385C</paraID>
      <start>2</start>
      <end>3</end>
      <status>modified</status>
      <modifiedWord>）</modifiedWord>
      <trackRevisions>false</trackRevisions>
    </reviewItem>
    <reviewItem>
      <errorID>ae5c9aef-8694-4bf4-9c53-195ccff3ecf5</errorID>
      <errorWord>作出</errorWord>
      <group>L1_Word</group>
      <groupName>字词问题</groupName>
      <ability>L2_Typo</ability>
      <abilityName>字词错误</abilityName>
      <candidateList>
        <item>做出</item>
      </candidateList>
      <explain/>
      <paraID>2953385C</paraID>
      <start>16</start>
      <end>18</end>
      <status>ignored</status>
      <modifiedWord/>
      <trackRevisions>false</trackRevisions>
    </reviewItem>
    <reviewItem>
      <errorID>291e6434-bf3d-49c2-bb62-7d2846b5dd2f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60112C40</paraID>
      <start>0</start>
      <end>3</end>
      <status>modified</status>
      <modifiedWord>（4）</modifiedWord>
      <trackRevisions>false</trackRevisions>
    </reviewItem>
    <reviewItem>
      <errorID>240cda27-3ab5-4c8b-9105-661327f1ab36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60021011</paraID>
      <start>0</start>
      <end>3</end>
      <status>modified</status>
      <modifiedWord>（5）</modifiedWord>
      <trackRevisions>false</trackRevisions>
    </reviewItem>
    <reviewItem>
      <errorID>984cf3a2-c26c-439f-9c2a-3528a745b035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580D8077</paraID>
      <start>0</start>
      <end>3</end>
      <status>modified</status>
      <modifiedWord>（6）</modifiedWord>
      <trackRevisions>false</trackRevisions>
    </reviewItem>
    <reviewItem>
      <errorID>314dd310-e130-4339-8484-39ae373a5343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6E93A8FE</paraID>
      <start>0</start>
      <end>3</end>
      <status>modified</status>
      <modifiedWord>（7）</modifiedWord>
      <trackRevisions>false</trackRevisions>
    </reviewItem>
    <reviewItem>
      <errorID>1851cf06-dc27-4761-ba82-b18dcd0a697a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2EE9BC63</paraID>
      <start>0</start>
      <end>3</end>
      <status>modified</status>
      <modifiedWord>（8）</modifiedWord>
      <trackRevisions>false</trackRevisions>
    </reviewItem>
    <reviewItem>
      <errorID>21685d5e-289b-4d4b-8f27-8b6991092a3f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E1086EC</paraID>
      <start>0</start>
      <end>3</end>
      <status>modified</status>
      <modifiedWord>（9）</modifiedWord>
      <trackRevisions>false</trackRevisions>
    </reviewItem>
    <reviewItem>
      <errorID>1aa663d8-bda5-498d-a89c-19736977f51f</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74D5A7B0</paraID>
      <start>0</start>
      <end>4</end>
      <status>modified</status>
      <modifiedWord>（10）</modifiedWord>
      <trackRevisions>false</trackRevisions>
    </reviewItem>
    <reviewItem>
      <errorID>f5e8c205-f170-45b6-b0f5-68bc539bcc4d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3C190209</paraID>
      <start>0</start>
      <end>2</end>
      <status>ignored</status>
      <modifiedWord/>
      <trackRevisions>false</trackRevisions>
    </reviewItem>
    <reviewItem>
      <errorID>da5de730-bb81-409b-a872-af5b710089ae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4651AE82</paraID>
      <start>0</start>
      <end>2</end>
      <status>ignored</status>
      <modifiedWord/>
      <trackRevisions>false</trackRevisions>
    </reviewItem>
    <reviewItem>
      <errorID>d29c36c4-ebac-4caf-b5af-9238e43d6ea0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57EAD4F3</paraID>
      <start>0</start>
      <end>2</end>
      <status>ignored</status>
      <modifiedWord/>
      <trackRevisions>false</trackRevisions>
    </reviewItem>
    <reviewItem>
      <errorID>64927db7-6047-4243-aded-ce0e58cee1c8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2AEDB209</paraID>
      <start>0</start>
      <end>2</end>
      <status>ignored</status>
      <modifiedWord/>
      <trackRevisions>false</trackRevisions>
    </reviewItem>
    <reviewItem>
      <errorID>0676946c-288a-4887-bde3-0e7107a5249b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6ADE8205</paraID>
      <start>0</start>
      <end>2</end>
      <status>ignored</status>
      <modifiedWord/>
      <trackRevisions>false</trackRevisions>
    </reviewItem>
    <reviewItem>
      <errorID>55d719df-27d3-42d2-b362-5cdf72d6e351</errorID>
      <errorWord>有</errorWord>
      <group>L1_Word</group>
      <groupName>字词问题</groupName>
      <ability>L2_Typo</ability>
      <abilityName>字词错误</abilityName>
      <candidateList>
        <item>由</item>
      </candidateList>
      <explain>存在发音相同字词的误用。</explain>
      <paraID>32CC9763</paraID>
      <start>0</start>
      <end>1</end>
      <status>modified</status>
      <modifiedWord>由</modifiedWord>
      <trackRevisions>false</trackRevisions>
    </reviewItem>
    <reviewItem>
      <errorID>c3520188-c903-433c-bbd9-8a62e37f90ae</errorID>
      <errorWord>位</errorWord>
      <group>L1_Word</group>
      <groupName>字词问题</groupName>
      <ability>L2_Typo</ability>
      <abilityName>字词错误</abilityName>
      <candidateList>
        <item>位公</item>
      </candidateList>
      <explain/>
      <paraID>32CC9763</paraID>
      <start>19</start>
      <end>21</end>
      <status>modified</status>
      <modifiedWord>位公</modifiedWord>
      <trackRevisions>false</trackRevisions>
    </reviewItem>
    <reviewItem>
      <errorID>825cb8dc-1d5c-4caf-9197-07cc64b469b7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6303CCA4</paraID>
      <start>0</start>
      <end>2</end>
      <status>ignored</status>
      <modifiedWord/>
      <trackRevisions>false</trackRevisions>
    </reviewItem>
    <reviewItem>
      <errorID>da6f5550-8b35-4eff-9368-c097509dfbed</errorID>
      <errorWord>-</errorWord>
      <group>L1_Format</group>
      <groupName>格式问题</groupName>
      <ability>L2_HalfPunc</ability>
      <abilityName>全半角检查</abilityName>
      <candidateList>
        <item>－</item>
      </candidateList>
      <explain>文本全半角错误。</explain>
      <paraID>3589B19B</paraID>
      <start>69</start>
      <end>70</end>
      <status>modified</status>
      <modifiedWord>－</modifiedWord>
      <trackRevisions>false</trackRevisions>
    </reviewItem>
    <reviewItem>
      <errorID>63a0d6f5-34ae-4192-b329-7e9927befbb2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7B1B8313</paraID>
      <start>0</start>
      <end>2</end>
      <status>ignored</status>
      <modifiedWord/>
      <trackRevisions>false</trackRevisions>
    </reviewItem>
    <reviewItem>
      <errorID>632e5421-2e22-48df-8b17-2cf6cc8f6ffc</errorID>
      <errorWord>/）</errorWord>
      <group>L1_Punc</group>
      <groupName>标点问题</groupName>
      <ability>L2_Punc</ability>
      <abilityName>标点符号检查</abilityName>
      <candidateList>
        <item>）</item>
      </candidateList>
      <explain/>
      <paraID>7B1B8313</paraID>
      <start>167</start>
      <end>168</end>
      <status>modified</status>
      <modifiedWord>）</modifiedWord>
      <trackRevisions>false</trackRevisions>
    </reviewItem>
    <reviewItem>
      <errorID>2b897c94-5bf2-49fd-98e4-ffbf7a82ad03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42321C91</paraID>
      <start>0</start>
      <end>2</end>
      <status>ignored</status>
      <modifiedWord/>
      <trackRevisions>false</trackRevisions>
    </reviewItem>
    <reviewItem>
      <errorID>a5475666-5e0d-4bf7-97ba-db756b740fee</errorID>
      <errorWord>/）</errorWord>
      <group>L1_Punc</group>
      <groupName>标点问题</groupName>
      <ability>L2_Punc</ability>
      <abilityName>标点符号检查</abilityName>
      <candidateList>
        <item>）</item>
      </candidateList>
      <explain/>
      <paraID>42321C91</paraID>
      <start>133</start>
      <end>134</end>
      <status>modified</status>
      <modifiedWord>）</modifiedWord>
      <trackRevisions>false</trackRevisions>
    </reviewItem>
    <reviewItem>
      <errorID>5f83d556-f2b8-46c2-a5d1-67b72e584661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44B661D7</paraID>
      <start>0</start>
      <end>2</end>
      <status>ignored</status>
      <modifiedWord/>
      <trackRevisions>false</trackRevisions>
    </reviewItem>
    <reviewItem>
      <errorID>77090e14-6240-48e7-8065-bb4289f5c991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7B6D6EDB</paraID>
      <start>0</start>
      <end>2</end>
      <status>ignored</status>
      <modifiedWord/>
      <trackRevisions>false</trackRevisions>
    </reviewItem>
    <reviewItem>
      <errorID>7df6c12e-704c-4e75-852d-07501e9d87ba</errorID>
      <errorWord>(</errorWord>
      <group>L1_Format</group>
      <groupName>格式问题</groupName>
      <ability>L2_HalfPunc</ability>
      <abilityName>全半角检查</abilityName>
      <candidateList>
        <item>（</item>
      </candidateList>
      <explain>文本全半角错误。</explain>
      <paraID>7B6D6EDB</paraID>
      <start>39</start>
      <end>40</end>
      <status>modified</status>
      <modifiedWord>（</modifiedWord>
      <trackRevisions>false</trackRevisions>
    </reviewItem>
    <reviewItem>
      <errorID>782340ae-18c4-4373-b542-f9bcf7aa1556</errorID>
      <errorWord>)</errorWord>
      <group>L1_Format</group>
      <groupName>格式问题</groupName>
      <ability>L2_HalfPunc</ability>
      <abilityName>全半角检查</abilityName>
      <candidateList>
        <item>）</item>
      </candidateList>
      <explain>文本全半角错误。</explain>
      <paraID>7B6D6EDB</paraID>
      <start>49</start>
      <end>50</end>
      <status>modified</status>
      <modifiedWord>）</modifiedWord>
      <trackRevisions>false</trackRevisions>
    </reviewItem>
    <reviewItem>
      <errorID>1e3b0032-8c5c-46e2-a03a-1846e44e0406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4CBA92E7</paraID>
      <start>0</start>
      <end>2</end>
      <status>ignored</status>
      <modifiedWord/>
      <trackRevisions>false</trackRevisions>
    </reviewItem>
    <reviewItem>
      <errorID>1095be15-1693-4dc2-b15c-9b1aeef97c0b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16437791</paraID>
      <start>0</start>
      <end>2</end>
      <status>ignored</status>
      <modifiedWord/>
      <trackRevisions>false</trackRevisions>
    </reviewItem>
    <reviewItem>
      <errorID>f8b60360-44fe-4b76-a4f2-cb301ea90987</errorID>
      <errorWord>(</errorWord>
      <group>L1_Format</group>
      <groupName>格式问题</groupName>
      <ability>L2_HalfPunc</ability>
      <abilityName>全半角检查</abilityName>
      <candidateList>
        <item>（</item>
      </candidateList>
      <explain>文本全半角错误。</explain>
      <paraID>47E486EB</paraID>
      <start>25</start>
      <end>26</end>
      <status>modified</status>
      <modifiedWord>（</modifiedWord>
      <trackRevisions>false</trackRevisions>
    </reviewItem>
    <reviewItem>
      <errorID>923d0bf7-c8e4-47ad-bc00-a468198676f7</errorID>
      <errorWord>)</errorWord>
      <group>L1_Format</group>
      <groupName>格式问题</groupName>
      <ability>L2_HalfPunc</ability>
      <abilityName>全半角检查</abilityName>
      <candidateList>
        <item>）</item>
      </candidateList>
      <explain>文本全半角错误。</explain>
      <paraID>47E486EB</paraID>
      <start>35</start>
      <end>36</end>
      <status>modified</status>
      <modifiedWord>）</modifiedWord>
      <trackRevisions>false</trackRevisions>
    </reviewItem>
    <reviewItem>
      <errorID>cdc50180-057a-4dfd-afc6-56553145bef8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78388E25</paraID>
      <start>0</start>
      <end>2</end>
      <status>ignored</status>
      <modifiedWord/>
      <trackRevisions>false</trackRevisions>
    </reviewItem>
    <reviewItem>
      <errorID>3e4b702b-0c27-46e7-b205-91aef65aee6f</errorID>
      <errorWord>公司公司</errorWord>
      <group>L1_Word</group>
      <groupName>字词问题</groupName>
      <ability>L2_Typo</ability>
      <abilityName>字词错误</abilityName>
      <candidateList>
        <item>公司</item>
      </candidateList>
      <explain>〈名〉依法设立，以营利为目的，独立承担民事责任的从事生产或服务性业务的经济实体。分为有限责任公司和股份有限公司。</explain>
      <paraID>78388E25</paraID>
      <start>86</start>
      <end>88</end>
      <status>modified</status>
      <modifiedWord>公司</modifiedWord>
      <trackRevisions>false</trackRevisions>
    </reviewItem>
    <reviewItem>
      <errorID>cd78e5c1-b537-40fc-b4c2-b307c6feeae9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161979F3</paraID>
      <start>0</start>
      <end>2</end>
      <status>ignored</status>
      <modifiedWord/>
      <trackRevisions>false</trackRevisions>
    </reviewItem>
    <reviewItem>
      <errorID>a40440be-e28d-41c5-aa79-874ba5d410c5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35038EAE</paraID>
      <start>0</start>
      <end>2</end>
      <status>ignored</status>
      <modifiedWord/>
      <trackRevisions>false</trackRevisions>
    </reviewItem>
    <reviewItem>
      <errorID>9cdd8311-8766-44fa-afef-02cdf8c7336a</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2197F10B</paraID>
      <start>0</start>
      <end>3</end>
      <status>ignored</status>
      <modifiedWord/>
      <trackRevisions>false</trackRevisions>
    </reviewItem>
    <reviewItem>
      <errorID>136f0a04-5ffe-413c-a992-c491561edd68</errorID>
      <errorWord>(</errorWord>
      <group>L1_Format</group>
      <groupName>格式问题</groupName>
      <ability>L2_HalfPunc</ability>
      <abilityName>全半角检查</abilityName>
      <candidateList>
        <item>（</item>
      </candidateList>
      <explain>文本全半角错误。</explain>
      <paraID>5C9CE3CB</paraID>
      <start>30</start>
      <end>31</end>
      <status>modified</status>
      <modifiedWord>（</modifiedWord>
      <trackRevisions>false</trackRevisions>
    </reviewItem>
    <reviewItem>
      <errorID>90d4c453-24a5-465d-b81e-cdb177f41cb4</errorID>
      <errorWord>)</errorWord>
      <group>L1_Format</group>
      <groupName>格式问题</groupName>
      <ability>L2_HalfPunc</ability>
      <abilityName>全半角检查</abilityName>
      <candidateList>
        <item>）</item>
      </candidateList>
      <explain>文本全半角错误。</explain>
      <paraID>5C9CE3CB</paraID>
      <start>37</start>
      <end>38</end>
      <status>modified</status>
      <modifiedWord>）</modifiedWord>
      <trackRevisions>false</trackRevisions>
    </reviewItem>
    <reviewItem>
      <errorID>e1b3b936-9b9a-4c82-ac44-b4564b20bce9</errorID>
      <errorWord>(</errorWord>
      <group>L1_Format</group>
      <groupName>格式问题</groupName>
      <ability>L2_HalfPunc</ability>
      <abilityName>全半角检查</abilityName>
      <candidateList>
        <item>（</item>
      </candidateList>
      <explain>文本全半角错误。</explain>
      <paraID>15916971</paraID>
      <start>46</start>
      <end>47</end>
      <status>modified</status>
      <modifiedWord>（</modifiedWord>
      <trackRevisions>false</trackRevisions>
    </reviewItem>
    <reviewItem>
      <errorID>e3e174d3-dd87-4bbd-b28e-27ab67b7f035</errorID>
      <errorWord>)</errorWord>
      <group>L1_Format</group>
      <groupName>格式问题</groupName>
      <ability>L2_HalfPunc</ability>
      <abilityName>全半角检查</abilityName>
      <candidateList>
        <item>）</item>
      </candidateList>
      <explain>文本全半角错误。</explain>
      <paraID>15916971</paraID>
      <start>53</start>
      <end>54</end>
      <status>modified</status>
      <modifiedWord>）</modifiedWord>
      <trackRevisions>false</trackRevisions>
    </reviewItem>
    <reviewItem>
      <errorID>e62e4896-a4cc-4c26-bc08-2a64eecddfd7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3F9DF632</paraID>
      <start>0</start>
      <end>2</end>
      <status>ignored</status>
      <modifiedWord/>
      <trackRevisions>false</trackRevisions>
    </reviewItem>
    <reviewItem>
      <errorID>4dda7c55-e991-4ba7-877b-734e5093a349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34DBE179</paraID>
      <start>0</start>
      <end>2</end>
      <status>ignored</status>
      <modifiedWord/>
      <trackRevisions>false</trackRevisions>
    </reviewItem>
    <reviewItem>
      <errorID>fc9d8e93-1c32-4a51-80d9-bc247f5c107f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6FD53D06</paraID>
      <start>0</start>
      <end>2</end>
      <status>ignored</status>
      <modifiedWord/>
      <trackRevisions>false</trackRevisions>
    </reviewItem>
    <reviewItem>
      <errorID>413f873c-c394-4477-b40f-bcd4a190887c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63A03EB4</paraID>
      <start>0</start>
      <end>2</end>
      <status>ignored</status>
      <modifiedWord/>
      <trackRevisions>false</trackRevisions>
    </reviewItem>
    <reviewItem>
      <errorID>9a7c36c3-5252-4c2c-88fd-11429f8873a4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4FD37562</paraID>
      <start>0</start>
      <end>2</end>
      <status>ignored</status>
      <modifiedWord/>
      <trackRevisions>false</trackRevisions>
    </reviewItem>
    <reviewItem>
      <errorID>86be6ac1-a4bf-4824-989c-f8983b33f7c2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49BC1EF1</paraID>
      <start>0</start>
      <end>2</end>
      <status>ignored</status>
      <modifiedWord/>
      <trackRevisions>false</trackRevisions>
    </reviewItem>
    <reviewItem>
      <errorID>a6580ad3-14fd-47a8-b502-0a32ad7d404e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8FBE1E6</paraID>
      <start>0</start>
      <end>2</end>
      <status>ignored</status>
      <modifiedWord/>
      <trackRevisions>false</trackRevisions>
    </reviewItem>
    <reviewItem>
      <errorID>5503b2e0-1ed1-4226-ac2e-61f7c03b4528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70D1F3F3</paraID>
      <start>0</start>
      <end>2</end>
      <status>ignored</status>
      <modifiedWord/>
      <trackRevisions>false</trackRevisions>
    </reviewItem>
    <reviewItem>
      <errorID>23b03d99-cbc9-4a38-a633-593ebc242f5c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3A759B28</paraID>
      <start>0</start>
      <end>2</end>
      <status>ignored</status>
      <modifiedWord/>
      <trackRevisions>false</trackRevisions>
    </reviewItem>
    <reviewItem>
      <errorID>f36e21d5-7cc4-46ce-a7a3-806e60c407eb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1F6B6174</paraID>
      <start>0</start>
      <end>2</end>
      <status>ignored</status>
      <modifiedWord/>
      <trackRevisions>false</trackRevisions>
    </reviewItem>
    <reviewItem>
      <errorID>fc5cb1a6-7cec-49ff-8dbb-ef62a3907a9e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2F4C5098</paraID>
      <start>0</start>
      <end>2</end>
      <status>ignored</status>
      <modifiedWord/>
      <trackRevisions>false</trackRevisions>
    </reviewItem>
    <reviewItem>
      <errorID>870e6898-aede-4fa0-be1c-1d42806c7903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5282B56E</paraID>
      <start>0</start>
      <end>2</end>
      <status>ignored</status>
      <modifiedWord/>
      <trackRevisions>false</trackRevisions>
    </reviewItem>
    <reviewItem>
      <errorID>3a866895-6e81-43d3-943e-19d0cfe629c7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56824E9F</paraID>
      <start>0</start>
      <end>2</end>
      <status>ignored</status>
      <modifiedWord/>
      <trackRevisions>false</trackRevisions>
    </reviewItem>
    <reviewItem>
      <errorID>ac2cfcb5-a55a-462b-962c-134597bf535e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1447D937</paraID>
      <start>0</start>
      <end>2</end>
      <status>ignored</status>
      <modifiedWord/>
      <trackRevisions>false</trackRevisions>
    </reviewItem>
    <reviewItem>
      <errorID>6ee40137-052b-47e5-a82e-e4c448fef1f3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14C3C984</paraID>
      <start>0</start>
      <end>2</end>
      <status>ignored</status>
      <modifiedWord/>
      <trackRevisions>false</trackRevisions>
    </reviewItem>
    <reviewItem>
      <errorID>3300e776-86db-47b9-a2dd-60698717768f</errorID>
      <errorWord>达</errorWord>
      <group>L1_Word</group>
      <groupName>字词问题</groupName>
      <ability>L2_Typo</ability>
      <abilityName>字词错误</abilityName>
      <candidateList>
        <item>达到</item>
      </candidateList>
      <explain>〈动〉到（多指抽象事物或程度）：达得到｜达不到｜目的没有～｜～国际水平。</explain>
      <paraID>3F9EF83B</paraID>
      <start>26</start>
      <end>28</end>
      <status>modified</status>
      <modifiedWord>达到</modifiedWord>
      <trackRevisions>false</trackRevisions>
    </reviewItem>
    <reviewItem>
      <errorID>f89e7f7b-275e-439e-b304-8731c855c586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7F563E9</paraID>
      <start>0</start>
      <end>2</end>
      <status>ignored</status>
      <modifiedWord/>
      <trackRevisions>false</trackRevisions>
    </reviewItem>
    <reviewItem>
      <errorID>6f315325-aaa7-4d23-bdf1-45344bbbc78d</errorID>
      <errorWord>人</errorWord>
      <group>L1_Word</group>
      <groupName>字词问题</groupName>
      <ability>L2_Typo</ability>
      <abilityName>字词错误</abilityName>
      <candidateList>
        <item>人员</item>
      </candidateList>
      <explain>〈名〉担任某种职务的人：机关工作～｜值班～｜～配备。</explain>
      <paraID>70BE5ACF</paraID>
      <start>14</start>
      <end>16</end>
      <status>modified</status>
      <modifiedWord>人员</modifiedWord>
      <trackRevisions>false</trackRevisions>
    </reviewItem>
    <reviewItem>
      <errorID>4ea15fde-48d7-41c5-80c4-e7aa7b11307e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3AC8F61A</paraID>
      <start>0</start>
      <end>2</end>
      <status>ignored</status>
      <modifiedWord/>
      <trackRevisions>false</trackRevisions>
    </reviewItem>
    <reviewItem>
      <errorID>a21773e3-2cc2-4d4a-b4b6-5ebff97b2660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348C441</paraID>
      <start>0</start>
      <end>2</end>
      <status>ignored</status>
      <modifiedWord/>
      <trackRevisions>false</trackRevisions>
    </reviewItem>
    <reviewItem>
      <errorID>9a7959cb-4f4e-496b-b83f-583ef9863d0f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59AB1C5C</paraID>
      <start>0</start>
      <end>2</end>
      <status>ignored</status>
      <modifiedWord/>
      <trackRevisions>false</trackRevisions>
    </reviewItem>
    <reviewItem>
      <errorID>ed5b1836-4278-49e1-8fb5-66a7bd4fffb7</errorID>
      <errorWord>涉及到</errorWord>
      <group>L1_Grammar</group>
      <groupName>语法问题</groupName>
      <ability>L2_Grammar</ability>
      <abilityName>语法错误</abilityName>
      <candidateList>
        <item>涉及</item>
      </candidateList>
      <explain>〈动〉牵涉到；关联到：案子～好几个人｜这个问题～面很广。</explain>
      <paraID>59AB1C5C</paraID>
      <start>18</start>
      <end>20</end>
      <status>modified</status>
      <modifiedWord>涉及</modifiedWord>
      <trackRevisions>false</trackRevisions>
    </reviewItem>
    <reviewItem>
      <errorID>4840099e-41d9-4f68-bcb2-53d1b31d08fa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99A9270</paraID>
      <start>0</start>
      <end>2</end>
      <status>ignored</status>
      <modifiedWord/>
      <trackRevisions>false</trackRevisions>
    </reviewItem>
    <reviewItem>
      <errorID>79e2967d-603f-4236-8d0d-e5b786325268</errorID>
      <errorWord>约</errorWord>
      <group>L1_Word</group>
      <groupName>字词问题</groupName>
      <ability>L2_Typo</ability>
      <abilityName>字词错误</abilityName>
      <candidateList>
        <item>约定</item>
      </candidateList>
      <explain/>
      <paraID>627B4055</paraID>
      <start>97</start>
      <end>99</end>
      <status>modified</status>
      <modifiedWord>约定</modifiedWord>
      <trackRevisions>false</trackRevisions>
    </reviewItem>
    <reviewItem>
      <errorID>2a8ad990-6321-4fa5-880f-4351a284dfec</errorID>
      <errorWord>项项</errorWord>
      <group>L1_Word</group>
      <groupName>字词问题</groupName>
      <ability>L2_Typo</ability>
      <abilityName>字词错误</abilityName>
      <candidateList>
        <item>项</item>
      </candidateList>
      <explain/>
      <paraID>13312EDC</paraID>
      <start>3</start>
      <end>4</end>
      <status>modified</status>
      <modifiedWord>项</modifiedWord>
      <trackRevisions>false</trackRevisions>
    </reviewItem>
    <reviewItem>
      <errorID>e803bf7f-2fa0-4d7e-b41f-2f2a2fb3245d</errorID>
      <errorWord>交通部</errorWord>
      <group>L1_Knowledge</group>
      <groupName>知识性问题</groupName>
      <ability>L2_Knowledge</ability>
      <abilityName>其他知识</abilityName>
      <candidateList>
        <item>交通运输部</item>
      </candidateList>
      <explain/>
      <paraID>58B19577</paraID>
      <start>18</start>
      <end>23</end>
      <status>modified</status>
      <modifiedWord>交通运输部</modifiedWord>
      <trackRevisions>false</trackRevisions>
    </reviewItem>
    <reviewItem>
      <errorID>4978768f-a466-41c8-aa9b-8d8564640cad</errorID>
      <errorWord>》</errorWord>
      <group>L1_Word</group>
      <groupName>字词问题</groupName>
      <ability>L2_Typo</ability>
      <abilityName>字词错误</abilityName>
      <candidateList>
        <item>》等</item>
      </candidateList>
      <explain/>
      <paraID>58B19577</paraID>
      <start>65</start>
      <end>67</end>
      <status>modified</status>
      <modifiedWord>》等</modifiedWord>
      <trackRevisions>false</trackRevisions>
    </reviewItem>
    <reviewItem>
      <errorID>907ffdbc-a849-45eb-9a26-733fff3d80d2</errorID>
      <errorWord>的</errorWord>
      <group>L1_Word</group>
      <groupName>字词问题</groupName>
      <ability>L2_Typo</ability>
      <abilityName>字词错误</abilityName>
      <candidateList>
        <item>的农</item>
      </candidateList>
      <explain/>
      <paraID>7447D157</paraID>
      <start>36</start>
      <end>38</end>
      <status>modified</status>
      <modifiedWord>的农</modifiedWord>
      <trackRevisions>false</trackRevisions>
    </reviewItem>
    <reviewItem>
      <errorID>0d702273-0468-494e-8829-3e9fdafe9319</errorID>
      <errorWord>作到</errorWord>
      <group>L1_Word</group>
      <groupName>字词问题</groupName>
      <ability>L2_Typo</ability>
      <abilityName>字词错误</abilityName>
      <candidateList>
        <item>做到</item>
      </candidateList>
      <explain/>
      <paraID>7447D157</paraID>
      <start>80</start>
      <end>82</end>
      <status>modified</status>
      <modifiedWord>做到</modifiedWord>
      <trackRevisions>false</trackRevisions>
    </reviewItem>
    <reviewItem>
      <errorID>4b8f94c0-b5f4-4aba-becc-a6b54b31d5cf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65A69DF3</paraID>
      <start>0</start>
      <end>2</end>
      <status>ignored</status>
      <modifiedWord/>
      <trackRevisions>false</trackRevisions>
    </reviewItem>
    <reviewItem>
      <errorID>a6775ec8-b73b-42b1-a08d-15c1fb3668c3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1CB2FD94</paraID>
      <start>0</start>
      <end>2</end>
      <status>ignored</status>
      <modifiedWord/>
      <trackRevisions>false</trackRevisions>
    </reviewItem>
    <reviewItem>
      <errorID>6e990405-0851-4bd2-bca3-82dbd68468a1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1BA8D96E</paraID>
      <start>0</start>
      <end>2</end>
      <status>ignored</status>
      <modifiedWord/>
      <trackRevisions>false</trackRevisions>
    </reviewItem>
    <reviewItem>
      <errorID>bc6d3c0e-d2cc-4cb8-be74-793a5811d4d3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74F99E2D</paraID>
      <start>0</start>
      <end>2</end>
      <status>ignored</status>
      <modifiedWord/>
      <trackRevisions>false</trackRevisions>
    </reviewItem>
    <reviewItem>
      <errorID>5c492488-226b-41da-8099-7ca582219f7d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701AEB27</paraID>
      <start>0</start>
      <end>2</end>
      <status>ignored</status>
      <modifiedWord/>
      <trackRevisions>false</trackRevisions>
    </reviewItem>
    <reviewItem>
      <errorID>7adae0de-98a4-4645-a3eb-4998169cb75b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46ACC16E</paraID>
      <start>0</start>
      <end>2</end>
      <status>ignored</status>
      <modifiedWord/>
      <trackRevisions>false</trackRevisions>
    </reviewItem>
    <reviewItem>
      <errorID>ca1472fe-e95b-4f0a-824e-b0023277c2c8</errorID>
      <errorWord>提交提交</errorWord>
      <group>L1_Word</group>
      <groupName>字词问题</groupName>
      <ability>L2_Typo</ability>
      <abilityName>字词错误</abilityName>
      <candidateList>
        <item>提交</item>
      </candidateList>
      <explain/>
      <paraID>46ACC16E</paraID>
      <start>32</start>
      <end>34</end>
      <status>modified</status>
      <modifiedWord>提交</modifiedWord>
      <trackRevisions>false</trackRevisions>
    </reviewItem>
    <reviewItem>
      <errorID>94b5a4f5-4ecb-405b-89bb-0edf63d18bdc</errorID>
      <errorWord>交通部</errorWord>
      <group>L1_Knowledge</group>
      <groupName>知识性问题</groupName>
      <ability>L2_Knowledge</ability>
      <abilityName>其他知识</abilityName>
      <candidateList>
        <item>交通运输部</item>
      </candidateList>
      <explain/>
      <paraID>465EAD39</paraID>
      <start>2</start>
      <end>5</end>
      <status>ignored</status>
      <modifiedWord/>
      <trackRevisions>false</trackRevisions>
    </reviewItem>
    <reviewItem>
      <errorID>2b82fdc0-06af-43eb-844d-844d187d3bc4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1417B6E3</paraID>
      <start>0</start>
      <end>2</end>
      <status>ignored</status>
      <modifiedWord/>
      <trackRevisions>false</trackRevisions>
    </reviewItem>
    <reviewItem>
      <errorID>f596a2c9-9c5b-4ca3-af2f-601fadbc5c9b</errorID>
      <errorWord>交通部</errorWord>
      <group>L1_Knowledge</group>
      <groupName>知识性问题</groupName>
      <ability>L2_Knowledge</ability>
      <abilityName>其他知识</abilityName>
      <candidateList>
        <item>交通运输部</item>
      </candidateList>
      <explain/>
      <paraID>2100F6F3</paraID>
      <start>23</start>
      <end>28</end>
      <status>modified</status>
      <modifiedWord>交通运输部</modifiedWord>
      <trackRevisions>false</trackRevisions>
    </reviewItem>
    <reviewItem>
      <errorID>39aca881-7225-4d36-a45a-db10a24fbaca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7708C5F</paraID>
      <start>0</start>
      <end>2</end>
      <status>ignored</status>
      <modifiedWord/>
      <trackRevisions>false</trackRevisions>
    </reviewItem>
    <reviewItem>
      <errorID>b0dd2049-ff0d-4975-a4bd-d571e5b686a2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6A438EA5</paraID>
      <start>0</start>
      <end>2</end>
      <status>ignored</status>
      <modifiedWord/>
      <trackRevisions>false</trackRevisions>
    </reviewItem>
    <reviewItem>
      <errorID>79b1dac3-be3f-452d-9ff7-bc1333bc4281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1EA78569</paraID>
      <start>0</start>
      <end>2</end>
      <status>ignored</status>
      <modifiedWord/>
      <trackRevisions>false</trackRevisions>
    </reviewItem>
    <reviewItem>
      <errorID>44aa9c99-31d3-44b2-99f9-94afab8383d5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4EB4D7E3</paraID>
      <start>0</start>
      <end>2</end>
      <status>ignored</status>
      <modifiedWord/>
      <trackRevisions>false</trackRevisions>
    </reviewItem>
    <reviewItem>
      <errorID>96824f6d-deb4-44a3-91f3-89e036b561cb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4CDF5E02</paraID>
      <start>0</start>
      <end>2</end>
      <status>ignored</status>
      <modifiedWord/>
      <trackRevisions>false</trackRevisions>
    </reviewItem>
    <reviewItem>
      <errorID>8e98aab4-8cac-4df5-b13d-2c3bba5c28c5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1B9934DF</paraID>
      <start>0</start>
      <end>2</end>
      <status>ignored</status>
      <modifiedWord/>
      <trackRevisions>false</trackRevisions>
    </reviewItem>
    <reviewItem>
      <errorID>91935572-a20b-497a-834e-37ce436df2db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1A65A783</paraID>
      <start>0</start>
      <end>2</end>
      <status>ignored</status>
      <modifiedWord/>
      <trackRevisions>false</trackRevisions>
    </reviewItem>
    <reviewItem>
      <errorID>cf7b6e58-bce2-42c1-ad01-bfe3e3937f03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674DC303</paraID>
      <start>0</start>
      <end>2</end>
      <status>ignored</status>
      <modifiedWord/>
      <trackRevisions>false</trackRevisions>
    </reviewItem>
    <reviewItem>
      <errorID>8700dd80-dd3b-452c-b596-f85c0a050ba4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33D9C269</paraID>
      <start>0</start>
      <end>2</end>
      <status>ignored</status>
      <modifiedWord/>
      <trackRevisions>false</trackRevisions>
    </reviewItem>
    <reviewItem>
      <errorID>113c76fa-126f-46dc-b95e-3d52199a54f6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4BCFD68A</paraID>
      <start>0</start>
      <end>2</end>
      <status>ignored</status>
      <modifiedWord/>
      <trackRevisions>false</trackRevisions>
    </reviewItem>
    <reviewItem>
      <errorID>36680163-e56d-4d67-a987-a3d4b0997e46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13C0B7C1</paraID>
      <start>0</start>
      <end>2</end>
      <status>ignored</status>
      <modifiedWord/>
      <trackRevisions>false</trackRevisions>
    </reviewItem>
    <reviewItem>
      <errorID>3bf94121-7e3c-4090-b378-2a816e304778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296689FC</paraID>
      <start>0</start>
      <end>2</end>
      <status>ignored</status>
      <modifiedWord/>
      <trackRevisions>false</trackRevisions>
    </reviewItem>
    <reviewItem>
      <errorID>69a816c0-09f2-45e9-95a4-10c277446f5e</errorID>
      <errorWord>严格按</errorWord>
      <group>L1_Word</group>
      <groupName>字词问题</groupName>
      <ability>L2_Typo</ability>
      <abilityName>字词错误</abilityName>
      <candidateList>
        <item>严格</item>
      </candidateList>
      <explain/>
      <paraID>296689FC</paraID>
      <start>30</start>
      <end>32</end>
      <status>modified</status>
      <modifiedWord>严格</modifiedWord>
      <trackRevisions>false</trackRevisions>
    </reviewItem>
    <reviewItem>
      <errorID>b6623be5-8b82-461a-84e0-a9c9eb91fca1</errorID>
      <errorWord>份</errorWord>
      <group>L1_Word</group>
      <groupName>字词问题</groupName>
      <ability>L2_Typo</ability>
      <abilityName>字词错误</abilityName>
      <candidateList>
        <item>份证</item>
      </candidateList>
      <explain/>
      <paraID> E938C5F</paraID>
      <start>18</start>
      <end>20</end>
      <status>modified</status>
      <modifiedWord>份证</modifiedWord>
      <trackRevisions>false</trackRevisions>
    </reviewItem>
    <reviewItem>
      <errorID>74ec4c32-162b-4f89-b4ae-5370995d466f</errorID>
      <errorWord>.</errorWord>
      <group>L1_Format</group>
      <groupName>格式问题</groupName>
      <ability>L2_HalfPunc</ability>
      <abilityName>全半角检查</abilityName>
      <candidateList>
        <item>。</item>
      </candidateList>
      <explain>文本全半角错误。</explain>
      <paraID>7B410A34</paraID>
      <start>23</start>
      <end>24</end>
      <status>modified</status>
      <modifiedWord>。</modifiedWord>
      <trackRevisions>false</trackRevisions>
    </reviewItem>
    <reviewItem>
      <errorID>b45fea6b-8f01-4f60-b4c5-d23a76740b48</errorID>
      <errorWord>.</errorWord>
      <group>L1_Format</group>
      <groupName>格式问题</groupName>
      <ability>L2_HalfPunc</ability>
      <abilityName>全半角检查</abilityName>
      <candidateList>
        <item>。</item>
      </candidateList>
      <explain>文本全半角错误。</explain>
      <paraID>624BAE3A</paraID>
      <start>6</start>
      <end>7</end>
      <status>ignored</status>
      <modifiedWord/>
      <trackRevisions>false</trackRevisions>
    </reviewItem>
    <reviewItem>
      <errorID>d73a6586-0d76-4e5f-b594-edbfa53aff4d</errorID>
      <errorWord>.</errorWord>
      <group>L1_Format</group>
      <groupName>格式问题</groupName>
      <ability>L2_HalfPunc</ability>
      <abilityName>全半角检查</abilityName>
      <candidateList>
        <item>。</item>
      </candidateList>
      <explain>文本全半角错误。</explain>
      <paraID>624BAE3A</paraID>
      <start>8</start>
      <end>9</end>
      <status>ignored</status>
      <modifiedWord/>
      <trackRevisions>false</trackRevisions>
    </reviewItem>
    <reviewItem>
      <errorID>7452e20d-45bd-4e39-81c6-af0e28ab2ffd</errorID>
      <errorWord>.</errorWord>
      <group>L1_Format</group>
      <groupName>格式问题</groupName>
      <ability>L2_HalfPunc</ability>
      <abilityName>全半角检查</abilityName>
      <candidateList>
        <item>。</item>
      </candidateList>
      <explain>文本全半角错误。</explain>
      <paraID>624BAE3A</paraID>
      <start>10</start>
      <end>11</end>
      <status>ignored</status>
      <modifiedWord/>
      <trackRevisions>false</trackRevisions>
    </reviewItem>
    <reviewItem>
      <errorID>53d29fb7-1c7c-428d-acd3-37bfb45dc34c</errorID>
      <errorWord>.</errorWord>
      <group>L1_Format</group>
      <groupName>格式问题</groupName>
      <ability>L2_HalfPunc</ability>
      <abilityName>全半角检查</abilityName>
      <candidateList>
        <item>。</item>
      </candidateList>
      <explain>文本全半角错误。</explain>
      <paraID>6735564E</paraID>
      <start>6</start>
      <end>7</end>
      <status>ignored</status>
      <modifiedWord/>
      <trackRevisions>false</trackRevisions>
    </reviewItem>
    <reviewItem>
      <errorID>c20c48b1-7206-4e54-944a-631e83cc6e9a</errorID>
      <errorWord>.</errorWord>
      <group>L1_Format</group>
      <groupName>格式问题</groupName>
      <ability>L2_HalfPunc</ability>
      <abilityName>全半角检查</abilityName>
      <candidateList>
        <item>。</item>
      </candidateList>
      <explain>文本全半角错误。</explain>
      <paraID>290C0F36</paraID>
      <start>7</start>
      <end>8</end>
      <status>ignored</status>
      <modifiedWord/>
      <trackRevisions>false</trackRevisions>
    </reviewItem>
    <reviewItem>
      <errorID>8a16c621-ec4e-47e3-bb04-fed29de356c4</errorID>
      <errorWord>.</errorWord>
      <group>L1_Format</group>
      <groupName>格式问题</groupName>
      <ability>L2_HalfPunc</ability>
      <abilityName>全半角检查</abilityName>
      <candidateList>
        <item>。</item>
      </candidateList>
      <explain>文本全半角错误。</explain>
      <paraID>290C0F36</paraID>
      <start>11</start>
      <end>12</end>
      <status>ignored</status>
      <modifiedWord/>
      <trackRevisions>false</trackRevisions>
    </reviewItem>
    <reviewItem>
      <errorID>88496307-6ab6-4508-b6fe-949413363aa7</errorID>
      <errorWord>(</errorWord>
      <group>L1_Format</group>
      <groupName>格式问题</groupName>
      <ability>L2_HalfPunc</ability>
      <abilityName>全半角检查</abilityName>
      <candidateList>
        <item>（</item>
      </candidateList>
      <explain>文本全半角错误。</explain>
      <paraID>161A864F</paraID>
      <start>4</start>
      <end>5</end>
      <status>ignored</status>
      <modifiedWord/>
      <trackRevisions>false</trackRevisions>
    </reviewItem>
    <reviewItem>
      <errorID>2234c557-60d2-4b14-8e59-ec8fb13e4f4f</errorID>
      <errorWord>,</errorWord>
      <group>L1_Format</group>
      <groupName>格式问题</groupName>
      <ability>L2_HalfPunc</ability>
      <abilityName>全半角检查</abilityName>
      <candidateList>
        <item>，</item>
      </candidateList>
      <explain>文本全半角错误。</explain>
      <paraID>7A93B289</paraID>
      <start>5</start>
      <end>6</end>
      <status>ignored</status>
      <modifiedWord/>
      <trackRevisions>false</trackRevisions>
    </reviewItem>
    <reviewItem>
      <errorID>a4d8f7b3-bc7d-48b6-8ff1-bedacab52ecc</errorID>
      <errorWord>,</errorWord>
      <group>L1_Format</group>
      <groupName>格式问题</groupName>
      <ability>L2_HalfPunc</ability>
      <abilityName>全半角检查</abilityName>
      <candidateList>
        <item>，</item>
      </candidateList>
      <explain>文本全半角错误。</explain>
      <paraID>7A93B289</paraID>
      <start>7</start>
      <end>8</end>
      <status>ignored</status>
      <modifiedWord/>
      <trackRevisions>false</trackRevisions>
    </reviewItem>
    <reviewItem>
      <errorID>093a8831-3d3c-4f87-b922-bb973f3a883b</errorID>
      <errorWord>.</errorWord>
      <group>L1_Format</group>
      <groupName>格式问题</groupName>
      <ability>L2_HalfPunc</ability>
      <abilityName>全半角检查</abilityName>
      <candidateList>
        <item>。</item>
      </candidateList>
      <explain>文本全半角错误。</explain>
      <paraID>11025384</paraID>
      <start>6</start>
      <end>7</end>
      <status>ignored</status>
      <modifiedWord/>
      <trackRevisions>false</trackRevisions>
    </reviewItem>
    <reviewItem>
      <errorID>e3c6fe95-9da6-40b0-be59-dfc2f34f6d4b</errorID>
      <errorWord>,</errorWord>
      <group>L1_Format</group>
      <groupName>格式问题</groupName>
      <ability>L2_HalfPunc</ability>
      <abilityName>全半角检查</abilityName>
      <candidateList>
        <item>，</item>
      </candidateList>
      <explain>文本全半角错误。</explain>
      <paraID>11025384</paraID>
      <start>11</start>
      <end>12</end>
      <status>ignored</status>
      <modifiedWord/>
      <trackRevisions>false</trackRevisions>
    </reviewItem>
    <reviewItem>
      <errorID>054f1598-c82d-4ab6-a0be-d276151fed83</errorID>
      <errorWord>,</errorWord>
      <group>L1_Format</group>
      <groupName>格式问题</groupName>
      <ability>L2_HalfPunc</ability>
      <abilityName>全半角检查</abilityName>
      <candidateList>
        <item>，</item>
      </candidateList>
      <explain>文本全半角错误。</explain>
      <paraID>11025384</paraID>
      <start>14</start>
      <end>15</end>
      <status>ignored</status>
      <modifiedWord/>
      <trackRevisions>false</trackRevisions>
    </reviewItem>
    <reviewItem>
      <errorID>1f498a0c-4231-4484-8fda-658bd2088441</errorID>
      <errorWord>.</errorWord>
      <group>L1_Format</group>
      <groupName>格式问题</groupName>
      <ability>L2_HalfPunc</ability>
      <abilityName>全半角检查</abilityName>
      <candidateList>
        <item>。</item>
      </candidateList>
      <explain>文本全半角错误。</explain>
      <paraID>6801A357</paraID>
      <start>6</start>
      <end>7</end>
      <status>ignored</status>
      <modifiedWord/>
      <trackRevisions>false</trackRevisions>
    </reviewItem>
    <reviewItem>
      <errorID>a227999f-8d83-4c37-a388-bcb2f2e663e4</errorID>
      <errorWord>(</errorWord>
      <group>L1_Format</group>
      <groupName>格式问题</groupName>
      <ability>L2_HalfPunc</ability>
      <abilityName>全半角检查</abilityName>
      <candidateList>
        <item>（</item>
      </candidateList>
      <explain>文本全半角错误。</explain>
      <paraID>6801A357</paraID>
      <start>8</start>
      <end>9</end>
      <status>ignored</status>
      <modifiedWord/>
      <trackRevisions>false</trackRevisions>
    </reviewItem>
    <reviewItem>
      <errorID>0917ff14-b597-4156-b9ca-0e60b4cdd9b8</errorID>
      <errorWord>)</errorWord>
      <group>L1_Format</group>
      <groupName>格式问题</groupName>
      <ability>L2_HalfPunc</ability>
      <abilityName>全半角检查</abilityName>
      <candidateList>
        <item>）</item>
      </candidateList>
      <explain>文本全半角错误。</explain>
      <paraID>6801A357</paraID>
      <start>11</start>
      <end>12</end>
      <status>ignored</status>
      <modifiedWord/>
      <trackRevisions>false</trackRevisions>
    </reviewItem>
    <reviewItem>
      <errorID>40fe6877-b359-4c31-97d2-567c209e3b45</errorID>
      <errorWord>.</errorWord>
      <group>L1_Format</group>
      <groupName>格式问题</groupName>
      <ability>L2_HalfPunc</ability>
      <abilityName>全半角检查</abilityName>
      <candidateList>
        <item>。</item>
      </candidateList>
      <explain>文本全半角错误。</explain>
      <paraID>60570E83</paraID>
      <start>4</start>
      <end>5</end>
      <status>ignored</status>
      <modifiedWord/>
      <trackRevisions>false</trackRevisions>
    </reviewItem>
    <reviewItem>
      <errorID>f1465f99-e5c9-4898-a709-a0894bd6902d</errorID>
      <errorWord>支</errorWord>
      <group>L1_Knowledge</group>
      <groupName>知识性问题</groupName>
      <ability>L2_Knowledge</ability>
      <abilityName>其他知识</abilityName>
      <candidateList>
        <item>只</item>
      </candidateList>
      <explain>请检查“支”是否为量词使用错误，建议修改为“只”。</explain>
      <paraID>60570E83</paraID>
      <start>8</start>
      <end>9</end>
      <status>ignored</status>
      <modifiedWord/>
      <trackRevisions>false</trackRevisions>
    </reviewItem>
    <reviewItem>
      <errorID>9e64c836-e97a-402f-b401-7b8b1eb4fd51</errorID>
      <errorWord>.</errorWord>
      <group>L1_Format</group>
      <groupName>格式问题</groupName>
      <ability>L2_HalfPunc</ability>
      <abilityName>全半角检查</abilityName>
      <candidateList>
        <item>。</item>
      </candidateList>
      <explain>文本全半角错误。</explain>
      <paraID>51E224C4</paraID>
      <start>4</start>
      <end>5</end>
      <status>ignored</status>
      <modifiedWord/>
      <trackRevisions>false</trackRevisions>
    </reviewItem>
    <reviewItem>
      <errorID>2528801f-3eff-4bfa-bf61-52215dcfe53a</errorID>
      <errorWord>.</errorWord>
      <group>L1_Format</group>
      <groupName>格式问题</groupName>
      <ability>L2_HalfPunc</ability>
      <abilityName>全半角检查</abilityName>
      <candidateList>
        <item>。</item>
      </candidateList>
      <explain>文本全半角错误。</explain>
      <paraID>2237F58A</paraID>
      <start>6</start>
      <end>7</end>
      <status>ignored</status>
      <modifiedWord/>
      <trackRevisions>false</trackRevisions>
    </reviewItem>
    <reviewItem>
      <errorID>18803771-1200-49dc-9a9c-7249c822c2b0</errorID>
      <errorWord>)</errorWord>
      <group>L1_Format</group>
      <groupName>格式问题</groupName>
      <ability>L2_HalfPunc</ability>
      <abilityName>全半角检查</abilityName>
      <candidateList>
        <item>）</item>
      </candidateList>
      <explain>文本全半角错误。</explain>
      <paraID>7805C756</paraID>
      <start>25</start>
      <end>26</end>
      <status>ignored</status>
      <modifiedWord/>
      <trackRevisions>false</trackRevisions>
    </reviewItem>
  </reviewItems>
  <config/>
</contractReview>
</file>

<file path=customXml/itemProps1.xml><?xml version="1.0" encoding="utf-8"?>
<ds:datastoreItem xmlns:ds="http://schemas.openxmlformats.org/officeDocument/2006/customXml" ds:itemID="{7edf4239-b67f-43a4-80d4-ba80a568bd6c}">
  <ds:schemaRefs/>
</ds:datastoreItem>
</file>

<file path=docProps/app.xml><?xml version="1.0" encoding="utf-8"?>
<Properties xmlns="http://schemas.openxmlformats.org/officeDocument/2006/extended-properties" xmlns:vt="http://schemas.openxmlformats.org/officeDocument/2006/docPropsVTypes">
  <Template>Normal</Template>
  <Company>微软</Company>
  <Pages>31</Pages>
  <Words>3372</Words>
  <Characters>3612</Characters>
  <Lines>97</Lines>
  <Paragraphs>27</Paragraphs>
  <TotalTime>11</TotalTime>
  <ScaleCrop>false</ScaleCrop>
  <LinksUpToDate>false</LinksUpToDate>
  <CharactersWithSpaces>3659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2020-07-30T23:45:00Z</dcterms:created>
  <dc:creator>钟明升</dc:creator>
  <cp:lastModifiedBy>Glimpse</cp:lastModifiedBy>
  <cp:lastPrinted>2020-07-31T08:24:00Z</cp:lastPrinted>
  <dcterms:modified xsi:type="dcterms:W3CDTF">2026-03-07T09:49:20Z</dcterms:modified>
  <dc:title>工程材料运输询价邀请函</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B79AA94C87627C68A8403669D6FD3D3F_43</vt:lpwstr>
  </property>
  <property fmtid="{D5CDD505-2E9C-101B-9397-08002B2CF9AE}" pid="4" name="KSOTemplateDocerSaveRecord">
    <vt:lpwstr>eyJoZGlkIjoiNDBmY2QyYmYyYmI5MDgzOWI5ZTE3MDVkMjk5ZjRjOTAiLCJ1c2VySWQiOiIxMTMwOTc4MTYwIn0=</vt:lpwstr>
  </property>
</Properties>
</file>