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400" w:beforeAutospacing="0" w:after="100" w:afterAutospacing="0" w:line="440" w:lineRule="atLeast"/>
        <w:ind w:left="0" w:right="0" w:firstLine="0"/>
        <w:jc w:val="center"/>
        <w:textAlignment w:val="auto"/>
        <w:rPr>
          <w:rFonts w:hint="default" w:ascii="仿宋" w:hAnsi="仿宋" w:eastAsia="仿宋" w:cs="仿宋"/>
          <w:b/>
          <w:bCs/>
          <w:i w:val="0"/>
          <w:iCs w:val="0"/>
          <w:caps w:val="0"/>
          <w:color w:val="000000"/>
          <w:spacing w:val="4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4"/>
          <w:kern w:val="0"/>
          <w:sz w:val="24"/>
          <w:szCs w:val="24"/>
          <w:bdr w:val="none" w:color="auto" w:sz="0" w:space="0"/>
          <w:lang w:val="en-US" w:eastAsia="zh-CN" w:bidi="ar"/>
        </w:rPr>
        <w:t>附件【X】：分包工程资金监管协议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400" w:beforeAutospacing="0" w:after="120" w:afterAutospacing="0" w:line="440" w:lineRule="atLeast"/>
        <w:ind w:left="0" w:right="0" w:firstLine="0"/>
        <w:jc w:val="righ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bookmarkStart w:id="0" w:name="_GoBack"/>
      <w:bookmarkEnd w:id="0"/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协议编号：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u w:val="single"/>
          <w:bdr w:val="none" w:color="auto" w:sz="0" w:space="0"/>
          <w:lang w:val="en-US" w:eastAsia="zh-CN" w:bidi="ar"/>
        </w:rPr>
        <w:t>               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440" w:lineRule="atLeast"/>
        <w:ind w:left="0" w:right="0" w:firstLine="0"/>
        <w:jc w:val="righ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签订地点：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u w:val="single"/>
          <w:bdr w:val="none" w:color="auto" w:sz="0" w:space="0"/>
          <w:lang w:val="en-US" w:eastAsia="zh-CN" w:bidi="ar"/>
        </w:rPr>
        <w:t>               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440" w:lineRule="atLeast"/>
        <w:ind w:left="0" w:right="0" w:firstLine="0"/>
        <w:jc w:val="righ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签订日期：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u w:val="single"/>
          <w:bdr w:val="none" w:color="auto" w:sz="0" w:space="0"/>
          <w:lang w:val="en-US" w:eastAsia="zh-CN" w:bidi="ar"/>
        </w:rPr>
        <w:t>               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500" w:beforeAutospacing="0" w:after="120" w:afterAutospacing="0" w:line="440" w:lineRule="atLeast"/>
        <w:ind w:left="0" w:right="0" w:firstLine="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Style w:val="4"/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甲方（总包单位）：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u w:val="single"/>
          <w:bdr w:val="none" w:color="auto" w:sz="0" w:space="0"/>
          <w:lang w:val="en-US" w:eastAsia="zh-CN" w:bidi="ar"/>
        </w:rPr>
        <w:t>                   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440" w:lineRule="atLeast"/>
        <w:ind w:left="0" w:right="0" w:firstLine="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Style w:val="4"/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法定代表人：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u w:val="single"/>
          <w:bdr w:val="none" w:color="auto" w:sz="0" w:space="0"/>
          <w:lang w:val="en-US" w:eastAsia="zh-CN" w:bidi="ar"/>
        </w:rPr>
        <w:t>                   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120" w:afterAutospacing="0" w:line="440" w:lineRule="atLeast"/>
        <w:ind w:left="0" w:right="0" w:firstLine="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Style w:val="4"/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乙方（分包单位）：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u w:val="single"/>
          <w:bdr w:val="none" w:color="auto" w:sz="0" w:space="0"/>
          <w:lang w:val="en-US" w:eastAsia="zh-CN" w:bidi="ar"/>
        </w:rPr>
        <w:t>                   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440" w:lineRule="atLeast"/>
        <w:ind w:left="0" w:right="0" w:firstLine="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Style w:val="4"/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法定代表人：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u w:val="single"/>
          <w:bdr w:val="none" w:color="auto" w:sz="0" w:space="0"/>
          <w:lang w:val="en-US" w:eastAsia="zh-CN" w:bidi="ar"/>
        </w:rPr>
        <w:t>                   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120" w:afterAutospacing="0" w:line="440" w:lineRule="atLeast"/>
        <w:ind w:left="0" w:right="0" w:firstLine="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Style w:val="4"/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丙方（经办银行）：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u w:val="single"/>
          <w:bdr w:val="none" w:color="auto" w:sz="0" w:space="0"/>
          <w:lang w:val="en-US" w:eastAsia="zh-CN" w:bidi="ar"/>
        </w:rPr>
        <w:t>                   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440" w:lineRule="atLeast"/>
        <w:ind w:left="0" w:right="0" w:firstLine="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Style w:val="4"/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负责人：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u w:val="single"/>
          <w:bdr w:val="none" w:color="auto" w:sz="0" w:space="0"/>
          <w:lang w:val="en-US" w:eastAsia="zh-CN" w:bidi="ar"/>
        </w:rPr>
        <w:t>                      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500" w:beforeAutospacing="0" w:after="120" w:afterAutospacing="0" w:line="440" w:lineRule="atLeast"/>
        <w:ind w:left="0" w:right="0" w:firstLine="42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鉴于：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440" w:lineRule="atLeast"/>
        <w:ind w:left="0" w:right="0" w:firstLine="42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1. 甲方作为【请填写项目名称】的总承包单位，已与建设单位签订《建设工程施工合同》；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440" w:lineRule="atLeast"/>
        <w:ind w:left="0" w:right="0" w:firstLine="42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2. 甲方将【请填写分包工程名称】分包给乙方，双方已签订《分包合同》（合同编号：【请填写分包合同编号】）；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440" w:lineRule="atLeast"/>
        <w:ind w:left="0" w:right="0" w:firstLine="42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3. 为保障分包工程款专款专用，防范资金挪用风险，确保工程顺利实施，经甲、乙、丙三方协商一致，签订本协议。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300" w:afterAutospacing="0" w:line="440" w:lineRule="atLeast"/>
        <w:ind w:left="0" w:right="0" w:firstLine="0"/>
        <w:jc w:val="left"/>
        <w:textAlignment w:val="auto"/>
        <w:rPr>
          <w:rFonts w:ascii="黑体" w:hAnsi="宋体" w:eastAsia="黑体" w:cs="黑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黑体" w:hAnsi="宋体" w:eastAsia="黑体" w:cs="黑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第一条 监管账户的开立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440" w:lineRule="atLeast"/>
        <w:ind w:left="0" w:right="0" w:firstLine="42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1.1 乙方应在本协议签订后【10】个工作日内，在丙方处开立</w:t>
      </w:r>
      <w:r>
        <w:rPr>
          <w:rStyle w:val="4"/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分包工程资金监管专用账户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（以下简称“监管账户”），账户信息如下：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440" w:lineRule="atLeast"/>
        <w:ind w:left="800" w:right="0" w:firstLine="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- 账户名称：【请填写账户名称】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440" w:lineRule="atLeast"/>
        <w:ind w:left="800" w:right="0" w:firstLine="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- 账号：【请填写银行账号】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440" w:lineRule="atLeast"/>
        <w:ind w:left="800" w:right="0" w:firstLine="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- 开户行：【请填写开户行全称】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440" w:lineRule="atLeast"/>
        <w:ind w:left="0" w:right="0" w:firstLine="42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1.2 该监管账户专项用于本分包工程项下所有工程款项的收支，包括但不限于材料采购、设备租赁、劳务分包费用等。乙方不得将本分包工程款项存入其他账户，也不得将监管账户资金用于与本工程无关的支出。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440" w:lineRule="atLeast"/>
        <w:ind w:left="0" w:right="0" w:firstLine="42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1.3 乙方应将监管账户的开立凭证在开户后【5】个工作日内报送甲方备案。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300" w:afterAutospacing="0" w:line="440" w:lineRule="atLeast"/>
        <w:ind w:left="0" w:right="0" w:firstLine="0"/>
        <w:jc w:val="left"/>
        <w:textAlignment w:val="auto"/>
        <w:rPr>
          <w:rFonts w:hint="eastAsia" w:ascii="黑体" w:hAnsi="宋体" w:eastAsia="黑体" w:cs="黑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黑体" w:hAnsi="宋体" w:eastAsia="黑体" w:cs="黑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第二条 资金存入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440" w:lineRule="atLeast"/>
        <w:ind w:left="0" w:right="0" w:firstLine="42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2.1 甲方按照《分包合同》约定的付款节点和金额，将工程款（包括预付款、进度款、结算款）足额支付至乙方监管账户。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440" w:lineRule="atLeast"/>
        <w:ind w:left="0" w:right="0" w:firstLine="42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2.2 乙方不得要求甲方将工程款支付至本协议约定以外的其他账户。否则，甲方有权拒绝支付，且不承担任何违约责任。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300" w:afterAutospacing="0" w:line="440" w:lineRule="atLeast"/>
        <w:ind w:left="0" w:right="0" w:firstLine="0"/>
        <w:jc w:val="left"/>
        <w:textAlignment w:val="auto"/>
        <w:rPr>
          <w:rFonts w:hint="eastAsia" w:ascii="黑体" w:hAnsi="宋体" w:eastAsia="黑体" w:cs="黑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黑体" w:hAnsi="宋体" w:eastAsia="黑体" w:cs="黑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第三条 资金使用监管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440" w:lineRule="atLeast"/>
        <w:ind w:left="0" w:right="0" w:firstLine="42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3.1 </w:t>
      </w:r>
      <w:r>
        <w:rPr>
          <w:rStyle w:val="4"/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监管原则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：监管账户资金专项用于本分包工程，实行“甲方审核、银行支付”的双重监管机制。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440" w:lineRule="atLeast"/>
        <w:ind w:left="0" w:right="0" w:firstLine="42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3.2 </w:t>
      </w:r>
      <w:r>
        <w:rPr>
          <w:rStyle w:val="4"/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支付审批权限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：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440" w:lineRule="atLeast"/>
        <w:ind w:left="800" w:right="0" w:firstLine="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- </w:t>
      </w:r>
      <w:r>
        <w:rPr>
          <w:rStyle w:val="4"/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小额支付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：单笔支付金额在人民币【XX】万元以下的，乙方可自行通过网银或柜面支付，但须在每月【10】日前向甲方报送上月资金支付明细表。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440" w:lineRule="atLeast"/>
        <w:ind w:left="800" w:right="0" w:firstLine="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- </w:t>
      </w:r>
      <w:r>
        <w:rPr>
          <w:rStyle w:val="4"/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大额支付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：单笔支付金额达到或超过人民币【XX】万元的，乙方须提前向甲方提交《资金支付审批表》（格式见附件），并附相关证明文件（合同、发票、验收单、采购指令等），经甲方书面审批同意后，丙方方可办理支付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440" w:lineRule="atLeast"/>
        <w:ind w:left="800" w:right="0" w:firstLine="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- </w:t>
      </w:r>
      <w:r>
        <w:rPr>
          <w:rStyle w:val="4"/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关联方支付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：乙方向其关联方（包括但不限于子公司、母公司、实际控制人控制的其他公司）支付款项的，无论金额大小，均须经甲方书面审批。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440" w:lineRule="atLeast"/>
        <w:ind w:left="0" w:right="0" w:firstLine="42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3.3 </w:t>
      </w:r>
      <w:r>
        <w:rPr>
          <w:rStyle w:val="4"/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支付审核材料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：乙方申请大额支付时，应提供以下材料（可为复印件加盖公章）：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440" w:lineRule="atLeast"/>
        <w:ind w:left="800" w:right="0" w:firstLine="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- 《资金支付审批表》（须有甲方授权代表签字或盖章）；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440" w:lineRule="atLeast"/>
        <w:ind w:left="800" w:right="0" w:firstLine="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- 与支付用途相对应的合同/协议关键页；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440" w:lineRule="atLeast"/>
        <w:ind w:left="800" w:right="0" w:firstLine="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- 发票或合法收款收据；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440" w:lineRule="atLeast"/>
        <w:ind w:left="800" w:right="0" w:firstLine="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- 材料入库单/设备进场验收单/工程量确认单等能够证明交易真实发生的文件。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440" w:lineRule="atLeast"/>
        <w:ind w:left="0" w:right="0" w:firstLine="42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3.4 </w:t>
      </w:r>
      <w:r>
        <w:rPr>
          <w:rStyle w:val="4"/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丙方审核义务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：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440" w:lineRule="atLeast"/>
        <w:ind w:left="800" w:right="0" w:firstLine="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- 丙方应严格按照本协议约定审核支付指令。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440" w:lineRule="atLeast"/>
        <w:ind w:left="800" w:right="0" w:firstLine="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- 对未经甲方审批的大额支付、支付对象与合同不符、支付金额明显异常等情况，丙方有权拒绝办理支付，并在【1】个工作日内通知甲方。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440" w:lineRule="atLeast"/>
        <w:ind w:left="800" w:right="0" w:firstLine="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- 丙方应于每月【10】日前，向甲方提供乙方监管账户的上月度对账单（或网银查询权限），配合甲方进行资金监督。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440" w:lineRule="atLeast"/>
        <w:ind w:left="0" w:right="0" w:firstLine="42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3.5 </w:t>
      </w:r>
      <w:r>
        <w:rPr>
          <w:rStyle w:val="4"/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紧急支付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：如遇安全事故、劳动监察等紧急情况，需要紧急支付资金的，经甲乙双方协商一致，可凭双方共同签发的书面紧急支付通知办理，事后补办审批手续。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300" w:afterAutospacing="0" w:line="440" w:lineRule="atLeast"/>
        <w:ind w:left="0" w:right="0" w:firstLine="0"/>
        <w:jc w:val="left"/>
        <w:textAlignment w:val="auto"/>
        <w:rPr>
          <w:rFonts w:hint="eastAsia" w:ascii="黑体" w:hAnsi="宋体" w:eastAsia="黑体" w:cs="黑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黑体" w:hAnsi="宋体" w:eastAsia="黑体" w:cs="黑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第四条 甲方的权利与义务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440" w:lineRule="atLeast"/>
        <w:ind w:left="0" w:right="0" w:firstLine="42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4.1 按照《分包合同》约定按时足额支付工程款至监管账户。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440" w:lineRule="atLeast"/>
        <w:ind w:left="0" w:right="0" w:firstLine="42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4.2 有权对乙方监管账户资金使用情况进行监督、检查，包括但不限于要求乙方提供账户流水、合同、支付凭证等。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440" w:lineRule="atLeast"/>
        <w:ind w:left="0" w:right="0" w:firstLine="42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4.3 有权审核乙方大额资金支付申请，对不符合本协议约定的支付申请不予批准，并说明理由。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440" w:lineRule="atLeast"/>
        <w:ind w:left="0" w:right="0" w:firstLine="42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4.4 发现乙方存在挪用资金、提供虚假资料套取资金等行为的，有权责令其限期整改，并依据本协议追究违约责任。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300" w:afterAutospacing="0" w:line="440" w:lineRule="atLeast"/>
        <w:ind w:left="0" w:right="0" w:firstLine="0"/>
        <w:jc w:val="left"/>
        <w:textAlignment w:val="auto"/>
        <w:rPr>
          <w:rFonts w:hint="eastAsia" w:ascii="黑体" w:hAnsi="宋体" w:eastAsia="黑体" w:cs="黑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黑体" w:hAnsi="宋体" w:eastAsia="黑体" w:cs="黑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第五条 乙方的权利与义务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440" w:lineRule="atLeast"/>
        <w:ind w:left="0" w:right="0" w:firstLine="42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5.1 确保监管账户依法合规开立，账户信息真实有效，并确保账户状态正常。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440" w:lineRule="atLeast"/>
        <w:ind w:left="0" w:right="0" w:firstLine="42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5.2 确保本分包工程款专款专用，不得发生抽逃、挪用、转移资金的现象；保证不通过权益转让、抵押、担保等任何方式使用监管账户资金进行与本工程无关的融资或担保。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440" w:lineRule="atLeast"/>
        <w:ind w:left="0" w:right="0" w:firstLine="42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5.3 按本协议约定及时提交大额支付审批申请，并确保申请材料的真实性、准确性。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440" w:lineRule="atLeast"/>
        <w:ind w:left="0" w:right="0" w:firstLine="42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5.4 配合甲方、丙方及监管部门的监督检查，如实提供相关资料。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300" w:afterAutospacing="0" w:line="440" w:lineRule="atLeast"/>
        <w:ind w:left="0" w:right="0" w:firstLine="0"/>
        <w:jc w:val="left"/>
        <w:textAlignment w:val="auto"/>
        <w:rPr>
          <w:rFonts w:hint="eastAsia" w:ascii="黑体" w:hAnsi="宋体" w:eastAsia="黑体" w:cs="黑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黑体" w:hAnsi="宋体" w:eastAsia="黑体" w:cs="黑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第六条 丙方的权利与义务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440" w:lineRule="atLeast"/>
        <w:ind w:left="0" w:right="0" w:firstLine="42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6.1 为乙方开立监管账户，提供便捷有效的银行结算服务。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440" w:lineRule="atLeast"/>
        <w:ind w:left="0" w:right="0" w:firstLine="42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6.2 对监管账户资金进行监督，严格按照本协议约定的条件办理资金支付。对不符合条件的支付申请，有权拒绝办理并及时通知甲方。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440" w:lineRule="atLeast"/>
        <w:ind w:left="0" w:right="0" w:firstLine="42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6.3 按月向甲方提供对账单或协助甲方查询账户信息。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440" w:lineRule="atLeast"/>
        <w:ind w:left="0" w:right="0" w:firstLine="42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6.4 发现乙方账户资金异常（如大额异常转账、短期内频繁分散转出等），应及时通知甲方。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440" w:lineRule="atLeast"/>
        <w:ind w:left="0" w:right="0" w:firstLine="42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6.5 在收到司法机关对监管账户的冻结、扣划指令时，应及时通知甲方，并根据相关规定配合处理。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300" w:afterAutospacing="0" w:line="440" w:lineRule="atLeast"/>
        <w:ind w:left="0" w:right="0" w:firstLine="0"/>
        <w:jc w:val="left"/>
        <w:textAlignment w:val="auto"/>
        <w:rPr>
          <w:rFonts w:hint="eastAsia" w:ascii="黑体" w:hAnsi="宋体" w:eastAsia="黑体" w:cs="黑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黑体" w:hAnsi="宋体" w:eastAsia="黑体" w:cs="黑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第七条 违约责任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440" w:lineRule="atLeast"/>
        <w:ind w:left="0" w:right="0" w:firstLine="42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7.1 </w:t>
      </w:r>
      <w:r>
        <w:rPr>
          <w:rStyle w:val="4"/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乙方违约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：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440" w:lineRule="atLeast"/>
        <w:ind w:left="800" w:right="0" w:firstLine="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- 未按规定开立监管账户或拒绝接受资金监管的，甲方有权暂停支付工程款，直至乙方改正；逾期【15】日未改正的，甲方有权解除分包合同。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440" w:lineRule="atLeast"/>
        <w:ind w:left="800" w:right="0" w:firstLine="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- 挪用、套取监管账户资金的，甲方有权责令限期追回，并按挪用金额的【20%】收取违约金（最低不低于人民币【X】万元），违约金从应付乙方的工程款中直接扣除。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440" w:lineRule="atLeast"/>
        <w:ind w:left="800" w:right="0" w:firstLine="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- 提供虚假资料、伪造合同套取资金的，甲方有权按套取金额的【1】倍向乙方追偿，并记入分包商不良信用记录，同时有权解除分包合同。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440" w:lineRule="atLeast"/>
        <w:ind w:left="800" w:right="0" w:firstLine="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- 因乙方挪用资金导致材料供应商、劳务班组等向甲方主张权利的，乙方应承担全部责任，并赔偿给甲方造成的损失。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440" w:lineRule="atLeast"/>
        <w:ind w:left="0" w:right="0" w:firstLine="42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7.2 </w:t>
      </w:r>
      <w:r>
        <w:rPr>
          <w:rStyle w:val="4"/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甲方违约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：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440" w:lineRule="atLeast"/>
        <w:ind w:left="800" w:right="0" w:firstLine="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- 无正当理由拒绝审核或拖延审核，导致工程材料供应中断、造成乙方损失的，应承担相应的赔偿责任。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440" w:lineRule="atLeast"/>
        <w:ind w:left="0" w:right="0" w:firstLine="42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7.3 </w:t>
      </w:r>
      <w:r>
        <w:rPr>
          <w:rStyle w:val="4"/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丙方违约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：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440" w:lineRule="atLeast"/>
        <w:ind w:left="800" w:right="0" w:firstLine="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- 未按本协议约定履行监管职责，擅自为乙方办理大额支付或向非约定账户付款，导致资金被挪用、无法追回的，应在违规支付金额范围内承担相应的赔偿责任。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300" w:afterAutospacing="0" w:line="440" w:lineRule="atLeast"/>
        <w:ind w:left="0" w:right="0" w:firstLine="0"/>
        <w:jc w:val="left"/>
        <w:textAlignment w:val="auto"/>
        <w:rPr>
          <w:rFonts w:hint="eastAsia" w:ascii="黑体" w:hAnsi="宋体" w:eastAsia="黑体" w:cs="黑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黑体" w:hAnsi="宋体" w:eastAsia="黑体" w:cs="黑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第八条 协议的变更与终止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440" w:lineRule="atLeast"/>
        <w:ind w:left="0" w:right="0" w:firstLine="42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8.1 本协议的任何变更须经三方协商一致，并签订书面补充协议。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440" w:lineRule="atLeast"/>
        <w:ind w:left="0" w:right="0" w:firstLine="42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8.2 本协议有效期自各方签字盖章之日起，至分包工程竣工结算完成、所有款项结清、且乙方履行完保修责任后，经甲方书面同意之日止。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440" w:lineRule="atLeast"/>
        <w:ind w:left="0" w:right="0" w:firstLine="42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8.3 乙方完成本协议约定的全部义务，经甲方书面同意后，可向丙方申请办理监管账户撤销手续。丙方凭甲方出具的《同意撤销监管账户的函》办理账户销户，账户余额划转至乙方指定账户。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300" w:afterAutospacing="0" w:line="440" w:lineRule="atLeast"/>
        <w:ind w:left="0" w:right="0" w:firstLine="0"/>
        <w:jc w:val="left"/>
        <w:textAlignment w:val="auto"/>
        <w:rPr>
          <w:rFonts w:hint="eastAsia" w:ascii="黑体" w:hAnsi="宋体" w:eastAsia="黑体" w:cs="黑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黑体" w:hAnsi="宋体" w:eastAsia="黑体" w:cs="黑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第九条 争议解决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440" w:lineRule="atLeast"/>
        <w:ind w:left="0" w:right="0" w:firstLine="42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因本协议引起的或与本协议有关的任何争议，三方应友好协商解决；协商不成的，任何一方均可向【项目所在地】人民法院提起诉讼。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300" w:afterAutospacing="0" w:line="440" w:lineRule="atLeast"/>
        <w:ind w:left="0" w:right="0" w:firstLine="0"/>
        <w:jc w:val="left"/>
        <w:textAlignment w:val="auto"/>
        <w:rPr>
          <w:rFonts w:hint="eastAsia" w:ascii="黑体" w:hAnsi="宋体" w:eastAsia="黑体" w:cs="黑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黑体" w:hAnsi="宋体" w:eastAsia="黑体" w:cs="黑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第十条 其他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440" w:lineRule="atLeast"/>
        <w:ind w:left="0" w:right="0" w:firstLine="42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10.1 本协议是《分包合同》不可分割的组成部分，与《分包合同》具有同等法律效力。《分包合同》中与本协议不一致的，以本协议为准。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440" w:lineRule="atLeast"/>
        <w:ind w:left="0" w:right="0" w:firstLine="42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10.2 本协议一式【陆】份，甲、乙、丙三方各执【贰】份，每份具有同等法律效力。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440" w:lineRule="atLeast"/>
        <w:ind w:left="0" w:right="0" w:firstLine="42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10.3 本协议自三方法定代表人或授权代表签字并加盖公章之日起生效。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800" w:beforeAutospacing="0" w:after="120" w:afterAutospacing="0" w:line="440" w:lineRule="atLeast"/>
        <w:ind w:left="0" w:right="0" w:firstLine="42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（以下无正文）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atLeast"/>
        <w:ind w:left="0" w:right="0" w:firstLine="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Style w:val="4"/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甲方（盖章）：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u w:val="single"/>
          <w:bdr w:val="none" w:color="auto" w:sz="0" w:space="0"/>
          <w:lang w:val="en-US" w:eastAsia="zh-CN" w:bidi="ar"/>
        </w:rPr>
        <w:t>                      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atLeast"/>
        <w:ind w:left="0" w:right="0" w:firstLine="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Style w:val="4"/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乙方（盖章）：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u w:val="single"/>
          <w:bdr w:val="none" w:color="auto" w:sz="0" w:space="0"/>
          <w:lang w:val="en-US" w:eastAsia="zh-CN" w:bidi="ar"/>
        </w:rPr>
        <w:t>                      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atLeast"/>
        <w:ind w:left="0" w:right="0" w:firstLine="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法定代表人/授权代表：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u w:val="single"/>
          <w:bdr w:val="none" w:color="auto" w:sz="0" w:space="0"/>
          <w:lang w:val="en-US" w:eastAsia="zh-CN" w:bidi="ar"/>
        </w:rPr>
        <w:t>            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atLeast"/>
        <w:ind w:left="0" w:right="0" w:firstLine="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法定代表人/授权代表：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u w:val="single"/>
          <w:bdr w:val="none" w:color="auto" w:sz="0" w:space="0"/>
          <w:lang w:val="en-US" w:eastAsia="zh-CN" w:bidi="ar"/>
        </w:rPr>
        <w:t>            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atLeast"/>
        <w:ind w:left="0" w:right="0" w:firstLine="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日期：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u w:val="single"/>
          <w:bdr w:val="none" w:color="auto" w:sz="0" w:space="0"/>
          <w:lang w:val="en-US" w:eastAsia="zh-CN" w:bidi="ar"/>
        </w:rPr>
        <w:t>    年   月   日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atLeast"/>
        <w:ind w:left="0" w:right="0" w:firstLine="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日期：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u w:val="single"/>
          <w:bdr w:val="none" w:color="auto" w:sz="0" w:space="0"/>
          <w:lang w:val="en-US" w:eastAsia="zh-CN" w:bidi="ar"/>
        </w:rPr>
        <w:t>    年   月   日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atLeast"/>
        <w:ind w:left="0" w:right="0" w:firstLine="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Style w:val="4"/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丙方（盖章）：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u w:val="single"/>
          <w:bdr w:val="none" w:color="auto" w:sz="0" w:space="0"/>
          <w:lang w:val="en-US" w:eastAsia="zh-CN" w:bidi="ar"/>
        </w:rPr>
        <w:t>                        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atLeast"/>
        <w:ind w:left="0" w:right="0" w:firstLine="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负责人/授权代表：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u w:val="single"/>
          <w:bdr w:val="none" w:color="auto" w:sz="0" w:space="0"/>
          <w:lang w:val="en-US" w:eastAsia="zh-CN" w:bidi="ar"/>
        </w:rPr>
        <w:t>                    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atLeast"/>
        <w:ind w:left="0" w:right="0" w:firstLine="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日期：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u w:val="single"/>
          <w:bdr w:val="none" w:color="auto" w:sz="0" w:space="0"/>
          <w:lang w:val="en-US" w:eastAsia="zh-CN" w:bidi="ar"/>
        </w:rPr>
        <w:t>    年   月   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8B07AA"/>
    <w:rsid w:val="0B8B0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2026-03-12T06:47:00Z</dcterms:created>
  <dc:creator>Kevin</dc:creator>
  <cp:lastModifiedBy>Kevin</cp:lastModifiedBy>
  <dcterms:modified xsi:type="dcterms:W3CDTF">2026-03-12T06:48:34Z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42B592584DF54635858BA1373DD2629A</vt:lpwstr>
  </property>
</Properties>
</file>