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F1417">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招租公告</w:t>
      </w:r>
    </w:p>
    <w:p w14:paraId="7E74A79C">
      <w:pPr>
        <w:topLinePunct/>
        <w:jc w:val="center"/>
        <w:rPr>
          <w:rFonts w:hint="eastAsia" w:ascii="方正小标宋_GBK" w:hAnsi="方正小标宋_GBK" w:eastAsia="方正小标宋_GBK" w:cs="方正小标宋_GBK"/>
          <w:sz w:val="44"/>
          <w:szCs w:val="44"/>
          <w:lang w:eastAsia="zh-CN"/>
        </w:rPr>
      </w:pPr>
    </w:p>
    <w:p w14:paraId="646C68B4">
      <w:pPr>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重庆渝蓉高速公路有限公司开展其璧山区河边镇同心村</w:t>
      </w:r>
      <w:r>
        <w:rPr>
          <w:rFonts w:hint="eastAsia" w:asciiTheme="minorEastAsia" w:hAnsiTheme="minorEastAsia" w:eastAsiaTheme="minorEastAsia" w:cstheme="minorEastAsia"/>
          <w:sz w:val="28"/>
          <w:szCs w:val="28"/>
          <w:lang w:val="en-US" w:eastAsia="zh-CN"/>
        </w:rPr>
        <w:t>4组</w:t>
      </w:r>
      <w:r>
        <w:rPr>
          <w:rFonts w:hint="eastAsia" w:asciiTheme="minorEastAsia" w:hAnsiTheme="minorEastAsia" w:eastAsiaTheme="minorEastAsia" w:cstheme="minorEastAsia"/>
          <w:sz w:val="28"/>
          <w:szCs w:val="28"/>
          <w:lang w:eastAsia="zh-CN"/>
        </w:rPr>
        <w:t>房屋公开招租工作。有关事项通告如下：</w:t>
      </w:r>
    </w:p>
    <w:p w14:paraId="0E4F0232">
      <w:pPr>
        <w:numPr>
          <w:ilvl w:val="0"/>
          <w:numId w:val="1"/>
        </w:numPr>
        <w:topLinePunct/>
        <w:spacing w:line="560" w:lineRule="exact"/>
        <w:ind w:firstLine="560" w:firstLineChars="200"/>
        <w:jc w:val="both"/>
        <w:rPr>
          <w:rFonts w:hint="eastAsia" w:ascii="黑体" w:hAnsi="黑体" w:eastAsia="黑体" w:cs="黑体"/>
          <w:sz w:val="28"/>
          <w:szCs w:val="28"/>
        </w:rPr>
      </w:pPr>
      <w:r>
        <w:rPr>
          <w:rFonts w:hint="eastAsia" w:ascii="黑体" w:hAnsi="黑体" w:eastAsia="黑体" w:cs="黑体"/>
          <w:sz w:val="28"/>
          <w:szCs w:val="28"/>
          <w:lang w:eastAsia="zh-CN"/>
        </w:rPr>
        <w:t>租赁</w:t>
      </w:r>
      <w:r>
        <w:rPr>
          <w:rFonts w:hint="eastAsia" w:ascii="黑体" w:hAnsi="黑体" w:eastAsia="黑体" w:cs="黑体"/>
          <w:sz w:val="28"/>
          <w:szCs w:val="28"/>
        </w:rPr>
        <w:t>地块现状、位置</w:t>
      </w:r>
    </w:p>
    <w:p w14:paraId="69AA6234">
      <w:pPr>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房屋位置：位于重庆市璧山区河边镇同心村</w:t>
      </w:r>
      <w:r>
        <w:rPr>
          <w:rFonts w:hint="eastAsia" w:asciiTheme="minorEastAsia" w:hAnsiTheme="minorEastAsia" w:eastAsiaTheme="minorEastAsia" w:cstheme="minorEastAsia"/>
          <w:sz w:val="28"/>
          <w:szCs w:val="28"/>
          <w:lang w:val="en-US" w:eastAsia="zh-CN"/>
        </w:rPr>
        <w:t>4组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319国道旁</w:t>
      </w:r>
      <w:r>
        <w:rPr>
          <w:rFonts w:hint="eastAsia" w:asciiTheme="minorEastAsia" w:hAnsiTheme="minorEastAsia" w:eastAsiaTheme="minorEastAsia" w:cstheme="minorEastAsia"/>
          <w:sz w:val="28"/>
          <w:szCs w:val="28"/>
          <w:lang w:eastAsia="zh-CN"/>
        </w:rPr>
        <w:t>）。</w:t>
      </w:r>
    </w:p>
    <w:p w14:paraId="3965A35E">
      <w:pPr>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房屋为重庆渝蓉高速公路有限公司征地拆迁剩余用房，房屋现状：详见附图（附件</w:t>
      </w:r>
      <w:r>
        <w:rPr>
          <w:rFonts w:ascii="Times New Roman" w:hAnsi="Times New Roman" w:cs="Times New Roman" w:eastAsiaTheme="minorEastAsia"/>
          <w:sz w:val="28"/>
          <w:szCs w:val="28"/>
          <w:lang w:eastAsia="zh-CN"/>
        </w:rPr>
        <w:t>1</w:t>
      </w:r>
      <w:r>
        <w:rPr>
          <w:rFonts w:hint="eastAsia" w:asciiTheme="minorEastAsia" w:hAnsiTheme="minorEastAsia" w:eastAsiaTheme="minorEastAsia" w:cstheme="minorEastAsia"/>
          <w:sz w:val="28"/>
          <w:szCs w:val="28"/>
          <w:lang w:eastAsia="zh-CN"/>
        </w:rPr>
        <w:t>）。</w:t>
      </w:r>
    </w:p>
    <w:p w14:paraId="0396A5F2">
      <w:pPr>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二 、房屋招租面积</w:t>
      </w:r>
    </w:p>
    <w:p w14:paraId="10013C05">
      <w:pPr>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本次房屋招租面积</w:t>
      </w:r>
      <w:r>
        <w:rPr>
          <w:rFonts w:hint="eastAsia" w:asciiTheme="minorEastAsia" w:hAnsiTheme="minorEastAsia" w:eastAsiaTheme="minorEastAsia" w:cstheme="minorEastAsia"/>
          <w:sz w:val="28"/>
          <w:szCs w:val="28"/>
          <w:lang w:val="en-US" w:eastAsia="zh-CN"/>
        </w:rPr>
        <w:t>1230</w:t>
      </w:r>
      <w:r>
        <w:rPr>
          <w:rFonts w:hint="eastAsia" w:asciiTheme="minorEastAsia" w:hAnsiTheme="minorEastAsia" w:eastAsiaTheme="minorEastAsia" w:cstheme="minorEastAsia"/>
          <w:sz w:val="28"/>
          <w:szCs w:val="28"/>
          <w:lang w:eastAsia="zh-CN"/>
        </w:rPr>
        <w:t>平方米，附属空地面积</w:t>
      </w:r>
      <w:r>
        <w:rPr>
          <w:rFonts w:hint="eastAsia" w:asciiTheme="minorEastAsia" w:hAnsiTheme="minorEastAsia" w:eastAsiaTheme="minorEastAsia" w:cstheme="minorEastAsia"/>
          <w:sz w:val="28"/>
          <w:szCs w:val="28"/>
          <w:lang w:val="en-US" w:eastAsia="zh-CN"/>
        </w:rPr>
        <w:t>1436</w:t>
      </w:r>
      <w:r>
        <w:rPr>
          <w:rFonts w:hint="eastAsia" w:asciiTheme="minorEastAsia" w:hAnsiTheme="minorEastAsia" w:eastAsiaTheme="minorEastAsia" w:cstheme="minorEastAsia"/>
          <w:sz w:val="28"/>
          <w:szCs w:val="28"/>
          <w:lang w:eastAsia="zh-CN"/>
        </w:rPr>
        <w:t>平方米。</w:t>
      </w:r>
    </w:p>
    <w:p w14:paraId="268F6CA3">
      <w:pPr>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三、承租参选人条件：</w:t>
      </w:r>
    </w:p>
    <w:p w14:paraId="36E1D187">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承租参选人资格条件：</w:t>
      </w:r>
    </w:p>
    <w:p w14:paraId="1B5AF052">
      <w:pPr>
        <w:numPr>
          <w:ilvl w:val="0"/>
          <w:numId w:val="2"/>
        </w:numPr>
        <w:kinsoku/>
        <w:topLinePunct/>
        <w:spacing w:line="560" w:lineRule="exact"/>
        <w:ind w:firstLine="560" w:firstLineChars="200"/>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lang w:eastAsia="zh-CN"/>
        </w:rPr>
        <w:t>具备独立法人资格的法人单位、个体工商户</w:t>
      </w:r>
      <w:r>
        <w:rPr>
          <w:rFonts w:hint="eastAsia" w:asciiTheme="minorEastAsia" w:hAnsiTheme="minorEastAsia" w:eastAsiaTheme="minorEastAsia" w:cstheme="minorEastAsia"/>
          <w:color w:val="auto"/>
          <w:sz w:val="28"/>
          <w:szCs w:val="28"/>
          <w:lang w:eastAsia="zh-CN"/>
        </w:rPr>
        <w:t>或具有完全民事行为能力的自然人。</w:t>
      </w:r>
    </w:p>
    <w:p w14:paraId="0FFFA6F8">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承租参选人不得存在下列情形之一，且须自行承诺</w:t>
      </w:r>
      <w:r>
        <w:rPr>
          <w:rFonts w:hint="eastAsia" w:asciiTheme="minorEastAsia" w:hAnsiTheme="minorEastAsia" w:eastAsiaTheme="minorEastAsia" w:cstheme="minorEastAsia"/>
          <w:color w:val="auto"/>
          <w:sz w:val="28"/>
          <w:szCs w:val="28"/>
          <w:lang w:eastAsia="zh-CN"/>
        </w:rPr>
        <w:t>（格式见附件2）：</w:t>
      </w:r>
      <w:r>
        <w:rPr>
          <w:rFonts w:hint="eastAsia" w:asciiTheme="minorEastAsia" w:hAnsiTheme="minorEastAsia" w:eastAsiaTheme="minorEastAsia" w:cstheme="minorEastAsia"/>
          <w:sz w:val="28"/>
          <w:szCs w:val="28"/>
          <w:lang w:eastAsia="zh-CN"/>
        </w:rPr>
        <w:t>包括不限于：1）被责令停产停业、暂扣或者吊销许可证、暂扣或者吊销执照。2）进入清算程序，或被宣告破产，或其他丧失履约能力的。</w:t>
      </w:r>
      <w:r>
        <w:rPr>
          <w:rFonts w:hint="eastAsia" w:ascii="Times New Roman" w:hAnsi="Times New Roman" w:cs="Times New Roman" w:eastAsiaTheme="minorEastAsia"/>
          <w:sz w:val="28"/>
          <w:szCs w:val="28"/>
          <w:lang w:eastAsia="zh-CN"/>
        </w:rPr>
        <w:t>3）</w:t>
      </w:r>
      <w:r>
        <w:rPr>
          <w:rFonts w:hint="eastAsia" w:asciiTheme="minorEastAsia" w:hAnsiTheme="minorEastAsia" w:eastAsiaTheme="minorEastAsia" w:cstheme="minorEastAsia"/>
          <w:sz w:val="28"/>
          <w:szCs w:val="28"/>
          <w:lang w:eastAsia="zh-CN"/>
        </w:rPr>
        <w:t>承租方未在“信用中国”网站 (https://www.creditchina.gov.cn)列入失信惩戒名单；</w:t>
      </w:r>
      <w:r>
        <w:rPr>
          <w:rFonts w:hint="eastAsia" w:ascii="Times New Roman" w:hAnsi="Times New Roman" w:cs="Times New Roman" w:eastAsiaTheme="minorEastAsia"/>
          <w:sz w:val="28"/>
          <w:szCs w:val="28"/>
          <w:lang w:eastAsia="zh-CN"/>
        </w:rPr>
        <w:t>4）</w:t>
      </w:r>
      <w:r>
        <w:rPr>
          <w:rFonts w:hint="eastAsia" w:asciiTheme="minorEastAsia" w:hAnsiTheme="minorEastAsia" w:eastAsiaTheme="minorEastAsia" w:cstheme="minorEastAsia"/>
          <w:sz w:val="28"/>
          <w:szCs w:val="28"/>
          <w:lang w:eastAsia="zh-CN"/>
        </w:rPr>
        <w:t>承租方未有拖欠高速集团及所属企业租金行为；</w:t>
      </w:r>
      <w:r>
        <w:rPr>
          <w:rFonts w:hint="eastAsia" w:ascii="Times New Roman" w:hAnsi="Times New Roman" w:cs="Times New Roman" w:eastAsiaTheme="minorEastAsia"/>
          <w:sz w:val="28"/>
          <w:szCs w:val="28"/>
          <w:lang w:eastAsia="zh-CN"/>
        </w:rPr>
        <w:t>5）</w:t>
      </w:r>
      <w:r>
        <w:rPr>
          <w:rFonts w:hint="eastAsia" w:asciiTheme="minorEastAsia" w:hAnsiTheme="minorEastAsia" w:eastAsiaTheme="minorEastAsia" w:cstheme="minorEastAsia"/>
          <w:sz w:val="28"/>
          <w:szCs w:val="28"/>
          <w:lang w:eastAsia="zh-CN"/>
        </w:rPr>
        <w:t>承租方同重庆高速集团及所属企业不存在合同、经济纠纷；</w:t>
      </w:r>
      <w:r>
        <w:rPr>
          <w:rFonts w:hint="eastAsia" w:ascii="Times New Roman" w:hAnsi="Times New Roman" w:cs="Times New Roman" w:eastAsiaTheme="minorEastAsia"/>
          <w:sz w:val="28"/>
          <w:szCs w:val="28"/>
          <w:lang w:eastAsia="zh-CN"/>
        </w:rPr>
        <w:t>6）</w:t>
      </w:r>
      <w:r>
        <w:rPr>
          <w:rFonts w:hint="eastAsia" w:asciiTheme="minorEastAsia" w:hAnsiTheme="minorEastAsia" w:eastAsiaTheme="minorEastAsia" w:cstheme="minorEastAsia"/>
          <w:sz w:val="28"/>
          <w:szCs w:val="28"/>
          <w:lang w:eastAsia="zh-CN"/>
        </w:rPr>
        <w:t>承租方未被重庆高速集团及所属企业纳入合作黑名单；</w:t>
      </w:r>
      <w:r>
        <w:rPr>
          <w:rFonts w:hint="eastAsia" w:ascii="Times New Roman" w:hAnsi="Times New Roman" w:cs="Times New Roman" w:eastAsiaTheme="minorEastAsia"/>
          <w:sz w:val="28"/>
          <w:szCs w:val="28"/>
          <w:lang w:eastAsia="zh-CN"/>
        </w:rPr>
        <w:t>7）</w:t>
      </w:r>
      <w:r>
        <w:rPr>
          <w:rFonts w:hint="eastAsia" w:asciiTheme="minorEastAsia" w:hAnsiTheme="minorEastAsia" w:eastAsiaTheme="minorEastAsia" w:cstheme="minorEastAsia"/>
          <w:sz w:val="28"/>
          <w:szCs w:val="28"/>
          <w:lang w:eastAsia="zh-CN"/>
        </w:rPr>
        <w:t>承租方应有租赁业态的经营管理能力并能提供履约担保。</w:t>
      </w:r>
    </w:p>
    <w:p w14:paraId="6011B498">
      <w:pPr>
        <w:numPr>
          <w:ilvl w:val="0"/>
          <w:numId w:val="2"/>
        </w:num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承租参选人应具有相应的租赁业态经营管理能力并能提供履约担保。（承租参选人须提供书面承诺函，格式详见附件</w:t>
      </w:r>
      <w:r>
        <w:rPr>
          <w:rFonts w:ascii="Times New Roman" w:hAnsi="Times New Roman" w:cs="Times New Roman" w:eastAsiaTheme="minorEastAsia"/>
          <w:sz w:val="28"/>
          <w:szCs w:val="28"/>
          <w:lang w:eastAsia="zh-CN"/>
        </w:rPr>
        <w:t>3</w:t>
      </w:r>
      <w:r>
        <w:rPr>
          <w:rFonts w:hint="eastAsia" w:asciiTheme="minorEastAsia" w:hAnsiTheme="minorEastAsia" w:eastAsiaTheme="minorEastAsia" w:cstheme="minorEastAsia"/>
          <w:sz w:val="28"/>
          <w:szCs w:val="28"/>
          <w:lang w:eastAsia="zh-CN"/>
        </w:rPr>
        <w:t>）</w:t>
      </w:r>
    </w:p>
    <w:p w14:paraId="57CF94DA">
      <w:pPr>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四 、租赁房屋招租时间、招租底价、租金收付方式、租赁保证金、出租人交地条件</w:t>
      </w:r>
    </w:p>
    <w:p w14:paraId="616B377B">
      <w:pPr>
        <w:tabs>
          <w:tab w:val="left" w:pos="312"/>
        </w:tabs>
        <w:topLinePunct/>
        <w:spacing w:line="560" w:lineRule="exact"/>
        <w:ind w:left="56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1.租赁期限：</w:t>
      </w:r>
      <w:r>
        <w:rPr>
          <w:rFonts w:hint="eastAsia" w:ascii="Times New Roman" w:hAnsi="Times New Roman" w:cs="Times New Roman" w:eastAsiaTheme="minorEastAsia"/>
          <w:sz w:val="28"/>
          <w:szCs w:val="28"/>
          <w:lang w:val="en-US" w:eastAsia="zh-CN"/>
        </w:rPr>
        <w:t>5</w:t>
      </w:r>
      <w:r>
        <w:rPr>
          <w:rFonts w:hint="eastAsia" w:asciiTheme="minorEastAsia" w:hAnsiTheme="minorEastAsia" w:eastAsiaTheme="minorEastAsia" w:cstheme="minorEastAsia"/>
          <w:sz w:val="28"/>
          <w:szCs w:val="28"/>
          <w:lang w:eastAsia="zh-CN"/>
        </w:rPr>
        <w:t>年。具体起止时间以双方合同约定为准。</w:t>
      </w:r>
    </w:p>
    <w:p w14:paraId="2E0E74EB">
      <w:pPr>
        <w:topLinePunct/>
        <w:spacing w:line="560" w:lineRule="exact"/>
        <w:ind w:firstLine="560" w:firstLineChars="200"/>
        <w:jc w:val="both"/>
        <w:rPr>
          <w:rFonts w:hint="default" w:asciiTheme="minorEastAsia" w:hAnsiTheme="minorEastAsia" w:cstheme="minorEastAsia"/>
          <w:sz w:val="28"/>
          <w:szCs w:val="28"/>
          <w:lang w:val="en-US" w:eastAsia="zh-CN"/>
        </w:rPr>
      </w:pPr>
      <w:r>
        <w:rPr>
          <w:rFonts w:ascii="Times New Roman" w:hAnsi="Times New Roman" w:cs="Times New Roman" w:eastAsiaTheme="minorEastAsia"/>
          <w:sz w:val="28"/>
          <w:szCs w:val="28"/>
          <w:lang w:eastAsia="zh-CN"/>
        </w:rPr>
        <w:t>2</w:t>
      </w:r>
      <w:r>
        <w:rPr>
          <w:rFonts w:hint="eastAsia" w:asciiTheme="minorEastAsia" w:hAnsiTheme="minorEastAsia" w:eastAsiaTheme="minorEastAsia" w:cstheme="minorEastAsia"/>
          <w:sz w:val="28"/>
          <w:szCs w:val="28"/>
          <w:lang w:eastAsia="zh-CN"/>
        </w:rPr>
        <w:t>.招租底价：</w:t>
      </w:r>
      <w:r>
        <w:rPr>
          <w:rFonts w:hint="eastAsia" w:asciiTheme="minorEastAsia" w:hAnsiTheme="minorEastAsia" w:eastAsiaTheme="minorEastAsia" w:cstheme="minorEastAsia"/>
          <w:sz w:val="28"/>
          <w:szCs w:val="28"/>
          <w:lang w:val="en-US" w:eastAsia="zh-CN"/>
        </w:rPr>
        <w:t>本次招租底价为123000元/年</w:t>
      </w:r>
      <w:r>
        <w:rPr>
          <w:rFonts w:hint="eastAsia" w:asciiTheme="minorEastAsia" w:hAnsiTheme="minorEastAsia" w:eastAsiaTheme="minorEastAsia" w:cstheme="minorEastAsia"/>
          <w:sz w:val="28"/>
          <w:szCs w:val="28"/>
          <w:lang w:eastAsia="zh-CN"/>
        </w:rPr>
        <w:t>；</w:t>
      </w:r>
    </w:p>
    <w:p w14:paraId="5A32A912">
      <w:pPr>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ascii="Times New Roman" w:hAnsi="Times New Roman" w:cs="Times New Roman" w:eastAsiaTheme="minorEastAsia"/>
          <w:sz w:val="28"/>
          <w:szCs w:val="28"/>
          <w:lang w:eastAsia="zh-CN"/>
        </w:rPr>
        <w:t>3</w:t>
      </w:r>
      <w:r>
        <w:rPr>
          <w:rFonts w:hint="eastAsia" w:asciiTheme="minorEastAsia" w:hAnsiTheme="minorEastAsia" w:eastAsiaTheme="minorEastAsia" w:cstheme="minorEastAsia"/>
          <w:sz w:val="28"/>
          <w:szCs w:val="28"/>
          <w:lang w:eastAsia="zh-CN"/>
        </w:rPr>
        <w:t>.租金收付方式：承租人应于合同签订后</w:t>
      </w:r>
      <w:r>
        <w:rPr>
          <w:rFonts w:hint="eastAsia" w:ascii="Times New Roman" w:hAnsi="Times New Roman" w:cs="Times New Roman" w:eastAsiaTheme="minorEastAsia"/>
          <w:sz w:val="28"/>
          <w:szCs w:val="28"/>
          <w:lang w:val="en-US" w:eastAsia="zh-CN"/>
        </w:rPr>
        <w:t>2</w:t>
      </w:r>
      <w:r>
        <w:rPr>
          <w:rFonts w:hint="eastAsia" w:ascii="Times New Roman" w:hAnsi="Times New Roman" w:cs="Times New Roman" w:eastAsiaTheme="minorEastAsia"/>
          <w:sz w:val="28"/>
          <w:szCs w:val="28"/>
          <w:lang w:eastAsia="zh-CN"/>
        </w:rPr>
        <w:t>0个工作日</w:t>
      </w:r>
      <w:r>
        <w:rPr>
          <w:rFonts w:hint="eastAsia" w:asciiTheme="minorEastAsia" w:hAnsiTheme="minorEastAsia" w:eastAsiaTheme="minorEastAsia" w:cstheme="minorEastAsia"/>
          <w:sz w:val="28"/>
          <w:szCs w:val="28"/>
          <w:lang w:eastAsia="zh-CN"/>
        </w:rPr>
        <w:t>内支付第一年度租金；其余合同年度承租人应于每个合同租赁年度开始前</w:t>
      </w:r>
      <w:r>
        <w:rPr>
          <w:rFonts w:hint="eastAsia" w:ascii="Times New Roman" w:hAnsi="Times New Roman" w:cs="Times New Roman" w:eastAsiaTheme="minorEastAsia"/>
          <w:sz w:val="28"/>
          <w:szCs w:val="28"/>
          <w:lang w:val="en-US" w:eastAsia="zh-CN"/>
        </w:rPr>
        <w:t>20个工作日</w:t>
      </w:r>
      <w:r>
        <w:rPr>
          <w:rFonts w:hint="eastAsia" w:ascii="Times New Roman" w:hAnsi="Times New Roman" w:cs="Times New Roman" w:eastAsiaTheme="minorEastAsia"/>
          <w:sz w:val="28"/>
          <w:szCs w:val="28"/>
          <w:lang w:eastAsia="zh-CN"/>
        </w:rPr>
        <w:t>内</w:t>
      </w:r>
      <w:r>
        <w:rPr>
          <w:rFonts w:hint="eastAsia" w:asciiTheme="minorEastAsia" w:hAnsiTheme="minorEastAsia" w:eastAsiaTheme="minorEastAsia" w:cstheme="minorEastAsia"/>
          <w:sz w:val="28"/>
          <w:szCs w:val="28"/>
          <w:lang w:eastAsia="zh-CN"/>
        </w:rPr>
        <w:t>一次性支付该合同年度的租金。</w:t>
      </w:r>
    </w:p>
    <w:p w14:paraId="20A3D03B">
      <w:pPr>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eastAsia="zh-CN"/>
        </w:rPr>
        <w:t>.租赁保证金：合同总金额的</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w:t>
      </w:r>
    </w:p>
    <w:p w14:paraId="3D392982">
      <w:pPr>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5.出租人交房条件：承租方了解并接受出租方人将房屋及附属空地按现状移交承租方使用，房屋及附属空地修缮、基础设施配套等工作由承租方自行负责处理并承担相关费用，招标人予以协助。</w:t>
      </w:r>
    </w:p>
    <w:p w14:paraId="37AF2882">
      <w:pPr>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五、房屋租赁用途</w:t>
      </w:r>
    </w:p>
    <w:p w14:paraId="03536EFA">
      <w:pPr>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承租参选人租赁用途根据自身经营情况合理规划利用，办理相关经营手续，符合相关法律法规及安全环保等规定。</w:t>
      </w:r>
    </w:p>
    <w:p w14:paraId="7C116FE2">
      <w:pPr>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六：承租参选人权利及义务</w:t>
      </w:r>
    </w:p>
    <w:p w14:paraId="1ECE9F2F">
      <w:pPr>
        <w:kinsoku/>
        <w:topLinePunct/>
        <w:spacing w:line="56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详见合同文本（附件</w:t>
      </w:r>
      <w:r>
        <w:rPr>
          <w:rFonts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eastAsia="zh-CN"/>
        </w:rPr>
        <w:t>）：《房屋租赁合同》、《廉洁合同》、《房屋租赁安全管理协议》。</w:t>
      </w:r>
    </w:p>
    <w:p w14:paraId="1B373B82">
      <w:pPr>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七 、投租方式</w:t>
      </w:r>
    </w:p>
    <w:p w14:paraId="2D10B733">
      <w:pPr>
        <w:spacing w:line="560" w:lineRule="exact"/>
        <w:ind w:firstLine="560" w:firstLineChars="200"/>
        <w:rPr>
          <w:rFonts w:ascii="Times New Roman" w:hAnsi="Times New Roman"/>
          <w:color w:val="auto"/>
          <w:sz w:val="28"/>
          <w:szCs w:val="28"/>
          <w:lang w:eastAsia="zh-CN"/>
        </w:rPr>
      </w:pPr>
      <w:r>
        <w:rPr>
          <w:rFonts w:hint="eastAsia" w:ascii="Times New Roman" w:hAnsi="Times New Roman"/>
          <w:color w:val="auto"/>
          <w:sz w:val="28"/>
          <w:szCs w:val="28"/>
          <w:lang w:eastAsia="zh-CN"/>
        </w:rPr>
        <w:t xml:space="preserve"> </w:t>
      </w:r>
      <w:r>
        <w:rPr>
          <w:rFonts w:ascii="Times New Roman" w:hAnsi="Times New Roman" w:cs="Times New Roman"/>
          <w:color w:val="auto"/>
          <w:sz w:val="28"/>
          <w:szCs w:val="28"/>
          <w:lang w:eastAsia="zh-CN"/>
        </w:rPr>
        <w:t>1</w:t>
      </w:r>
      <w:r>
        <w:rPr>
          <w:rFonts w:hint="eastAsia" w:ascii="Times New Roman" w:hAnsi="Times New Roman"/>
          <w:color w:val="auto"/>
          <w:sz w:val="28"/>
          <w:szCs w:val="28"/>
          <w:lang w:eastAsia="zh-CN"/>
        </w:rPr>
        <w:t>.本次招租采用价高者得的原则。</w:t>
      </w:r>
    </w:p>
    <w:p w14:paraId="244D6C01">
      <w:pPr>
        <w:spacing w:line="579" w:lineRule="exact"/>
        <w:ind w:firstLine="560" w:firstLineChars="200"/>
        <w:rPr>
          <w:rFonts w:ascii="Times New Roman" w:hAnsi="Times New Roman" w:eastAsia="宋体"/>
          <w:color w:val="auto"/>
          <w:sz w:val="28"/>
          <w:szCs w:val="28"/>
          <w:lang w:eastAsia="zh-CN"/>
        </w:rPr>
      </w:pPr>
      <w:r>
        <w:rPr>
          <w:rFonts w:ascii="Times New Roman" w:hAnsi="Times New Roman" w:cs="Times New Roman"/>
          <w:color w:val="auto"/>
          <w:sz w:val="28"/>
          <w:szCs w:val="28"/>
          <w:lang w:eastAsia="zh-CN"/>
        </w:rPr>
        <w:t>2</w:t>
      </w:r>
      <w:r>
        <w:rPr>
          <w:rFonts w:hint="eastAsia" w:ascii="Times New Roman" w:hAnsi="Times New Roman"/>
          <w:color w:val="auto"/>
          <w:sz w:val="28"/>
          <w:szCs w:val="28"/>
          <w:lang w:eastAsia="zh-CN"/>
        </w:rPr>
        <w:t>.竞价文件</w:t>
      </w:r>
      <w:r>
        <w:rPr>
          <w:rFonts w:hint="eastAsia" w:ascii="Times New Roman" w:hAnsi="Times New Roman" w:eastAsia="宋体"/>
          <w:color w:val="auto"/>
          <w:sz w:val="28"/>
          <w:szCs w:val="28"/>
          <w:lang w:eastAsia="zh-CN"/>
        </w:rPr>
        <w:t>（格式详见附件</w:t>
      </w:r>
      <w:r>
        <w:rPr>
          <w:rFonts w:ascii="Times New Roman" w:hAnsi="Times New Roman" w:eastAsia="宋体" w:cs="Times New Roman"/>
          <w:color w:val="auto"/>
          <w:sz w:val="28"/>
          <w:szCs w:val="28"/>
          <w:lang w:eastAsia="zh-CN"/>
        </w:rPr>
        <w:t>3</w:t>
      </w:r>
      <w:r>
        <w:rPr>
          <w:rFonts w:hint="eastAsia" w:ascii="Times New Roman" w:hAnsi="Times New Roman" w:eastAsia="宋体"/>
          <w:color w:val="auto"/>
          <w:sz w:val="28"/>
          <w:szCs w:val="28"/>
          <w:lang w:eastAsia="zh-CN"/>
        </w:rPr>
        <w:t>）</w:t>
      </w:r>
      <w:r>
        <w:rPr>
          <w:rFonts w:hint="eastAsia" w:ascii="Times New Roman" w:hAnsi="Times New Roman"/>
          <w:color w:val="auto"/>
          <w:sz w:val="28"/>
          <w:szCs w:val="28"/>
          <w:lang w:eastAsia="zh-CN"/>
        </w:rPr>
        <w:t>递交截止时间及地点：</w:t>
      </w:r>
      <w:r>
        <w:rPr>
          <w:rFonts w:ascii="Times New Roman" w:hAnsi="Times New Roman" w:cs="Times New Roman"/>
          <w:color w:val="auto"/>
          <w:sz w:val="28"/>
          <w:szCs w:val="28"/>
          <w:lang w:eastAsia="zh-CN"/>
        </w:rPr>
        <w:t>202</w:t>
      </w:r>
      <w:r>
        <w:rPr>
          <w:rFonts w:hint="eastAsia" w:ascii="Times New Roman" w:hAnsi="Times New Roman" w:cs="Times New Roman"/>
          <w:color w:val="auto"/>
          <w:sz w:val="28"/>
          <w:szCs w:val="28"/>
          <w:lang w:val="en-US" w:eastAsia="zh-CN"/>
        </w:rPr>
        <w:t>6</w:t>
      </w:r>
      <w:r>
        <w:rPr>
          <w:rFonts w:hint="eastAsia" w:ascii="Times New Roman" w:hAnsi="Times New Roman"/>
          <w:color w:val="auto"/>
          <w:sz w:val="28"/>
          <w:szCs w:val="28"/>
          <w:lang w:eastAsia="zh-CN"/>
        </w:rPr>
        <w:t>年</w:t>
      </w:r>
      <w:r>
        <w:rPr>
          <w:rFonts w:hint="eastAsia" w:ascii="Times New Roman" w:hAnsi="Times New Roman" w:eastAsiaTheme="minorEastAsia"/>
          <w:color w:val="auto"/>
          <w:sz w:val="28"/>
          <w:szCs w:val="28"/>
          <w:lang w:val="en-US" w:eastAsia="zh-CN"/>
        </w:rPr>
        <w:t>4</w:t>
      </w:r>
      <w:r>
        <w:rPr>
          <w:rFonts w:hint="eastAsia" w:ascii="Times New Roman" w:hAnsi="Times New Roman"/>
          <w:color w:val="auto"/>
          <w:sz w:val="28"/>
          <w:szCs w:val="28"/>
          <w:lang w:eastAsia="zh-CN"/>
        </w:rPr>
        <w:t>月</w:t>
      </w:r>
      <w:r>
        <w:rPr>
          <w:rFonts w:hint="eastAsia" w:ascii="Times New Roman" w:hAnsi="Times New Roman" w:eastAsiaTheme="minorEastAsia"/>
          <w:color w:val="auto"/>
          <w:sz w:val="28"/>
          <w:szCs w:val="28"/>
          <w:lang w:val="en-US" w:eastAsia="zh-CN"/>
        </w:rPr>
        <w:t>16</w:t>
      </w:r>
      <w:r>
        <w:rPr>
          <w:rFonts w:hint="eastAsia" w:ascii="Times New Roman" w:hAnsi="Times New Roman"/>
          <w:color w:val="auto"/>
          <w:sz w:val="28"/>
          <w:szCs w:val="28"/>
          <w:lang w:eastAsia="zh-CN"/>
        </w:rPr>
        <w:t>日（周</w:t>
      </w:r>
      <w:r>
        <w:rPr>
          <w:rFonts w:hint="eastAsia" w:ascii="Times New Roman" w:hAnsi="Times New Roman" w:eastAsiaTheme="minorEastAsia"/>
          <w:color w:val="auto"/>
          <w:sz w:val="28"/>
          <w:szCs w:val="28"/>
          <w:lang w:eastAsia="zh-CN"/>
        </w:rPr>
        <w:t>四</w:t>
      </w:r>
      <w:r>
        <w:rPr>
          <w:rFonts w:hint="eastAsia" w:ascii="Times New Roman" w:hAnsi="Times New Roman"/>
          <w:color w:val="auto"/>
          <w:sz w:val="28"/>
          <w:szCs w:val="28"/>
          <w:lang w:eastAsia="zh-CN"/>
        </w:rPr>
        <w:t>）</w:t>
      </w:r>
      <w:r>
        <w:rPr>
          <w:rFonts w:ascii="Times New Roman" w:hAnsi="Times New Roman" w:cs="Times New Roman"/>
          <w:color w:val="auto"/>
          <w:sz w:val="28"/>
          <w:szCs w:val="28"/>
          <w:lang w:eastAsia="zh-CN"/>
        </w:rPr>
        <w:t>10</w:t>
      </w:r>
      <w:r>
        <w:rPr>
          <w:rFonts w:hint="eastAsia" w:ascii="Times New Roman" w:hAnsi="Times New Roman"/>
          <w:color w:val="auto"/>
          <w:sz w:val="28"/>
          <w:szCs w:val="28"/>
          <w:lang w:eastAsia="zh-CN"/>
        </w:rPr>
        <w:t>:</w:t>
      </w:r>
      <w:r>
        <w:rPr>
          <w:rFonts w:ascii="Times New Roman" w:hAnsi="Times New Roman" w:cs="Times New Roman"/>
          <w:color w:val="auto"/>
          <w:sz w:val="28"/>
          <w:szCs w:val="28"/>
          <w:lang w:eastAsia="zh-CN"/>
        </w:rPr>
        <w:t>00</w:t>
      </w:r>
      <w:r>
        <w:rPr>
          <w:rFonts w:hint="eastAsia" w:ascii="Times New Roman" w:hAnsi="Times New Roman"/>
          <w:color w:val="auto"/>
          <w:sz w:val="28"/>
          <w:szCs w:val="28"/>
          <w:lang w:eastAsia="zh-CN"/>
        </w:rPr>
        <w:t>(北京时间)之前递交于重庆市沙坪坝区大学城中路</w:t>
      </w:r>
      <w:r>
        <w:rPr>
          <w:rFonts w:hint="eastAsia" w:ascii="Times New Roman" w:hAnsi="Times New Roman"/>
          <w:color w:val="auto"/>
          <w:sz w:val="28"/>
          <w:szCs w:val="28"/>
          <w:lang w:val="en-US" w:eastAsia="zh-CN"/>
        </w:rPr>
        <w:t>86号渝蓉公司1号</w:t>
      </w:r>
      <w:r>
        <w:rPr>
          <w:rFonts w:hint="eastAsia" w:ascii="Times New Roman" w:hAnsi="Times New Roman"/>
          <w:color w:val="auto"/>
          <w:sz w:val="28"/>
          <w:szCs w:val="28"/>
          <w:lang w:eastAsia="zh-CN"/>
        </w:rPr>
        <w:t>办公楼</w:t>
      </w:r>
      <w:r>
        <w:rPr>
          <w:rFonts w:hint="eastAsia" w:ascii="Times New Roman" w:hAnsi="Times New Roman"/>
          <w:color w:val="auto"/>
          <w:sz w:val="28"/>
          <w:szCs w:val="28"/>
          <w:lang w:val="en-US" w:eastAsia="zh-CN"/>
        </w:rPr>
        <w:t>213</w:t>
      </w:r>
      <w:r>
        <w:rPr>
          <w:rFonts w:hint="eastAsia" w:ascii="Times New Roman" w:hAnsi="Times New Roman"/>
          <w:color w:val="auto"/>
          <w:sz w:val="28"/>
          <w:szCs w:val="28"/>
          <w:lang w:eastAsia="zh-CN"/>
        </w:rPr>
        <w:t>会议室</w:t>
      </w:r>
      <w:r>
        <w:rPr>
          <w:rFonts w:hint="eastAsia" w:ascii="Times New Roman" w:hAnsi="Times New Roman"/>
          <w:color w:val="auto"/>
          <w:sz w:val="28"/>
          <w:szCs w:val="28"/>
          <w:lang w:val="zh-TW" w:eastAsia="zh-CN"/>
        </w:rPr>
        <w:t>，</w:t>
      </w:r>
      <w:r>
        <w:rPr>
          <w:rFonts w:hint="eastAsia" w:ascii="Times New Roman" w:hAnsi="Times New Roman"/>
          <w:color w:val="auto"/>
          <w:sz w:val="28"/>
          <w:szCs w:val="28"/>
          <w:lang w:eastAsia="zh-CN"/>
        </w:rPr>
        <w:t>逾期不再受理；</w:t>
      </w:r>
      <w:r>
        <w:rPr>
          <w:rFonts w:hint="eastAsia" w:ascii="Times New Roman" w:hAnsi="Times New Roman" w:eastAsia="宋体"/>
          <w:color w:val="auto"/>
          <w:sz w:val="28"/>
          <w:szCs w:val="28"/>
          <w:lang w:eastAsia="zh-CN"/>
        </w:rPr>
        <w:t>竞价文件应提供一式二份，其中正本1份、副本1份。竞价人应在竞价文件右上角清楚的标记“正本”“副本”字样，当正本与副本不一致时，以正本为准。竞价文件按竞价文件中规定格式排版。</w:t>
      </w:r>
    </w:p>
    <w:p w14:paraId="040B7907">
      <w:pPr>
        <w:spacing w:line="579" w:lineRule="exact"/>
        <w:ind w:firstLine="560" w:firstLineChars="200"/>
        <w:rPr>
          <w:rFonts w:ascii="Times New Roman" w:hAnsi="Times New Roman" w:eastAsia="宋体"/>
          <w:color w:val="auto"/>
          <w:sz w:val="28"/>
          <w:szCs w:val="28"/>
          <w:lang w:eastAsia="zh-CN"/>
        </w:rPr>
      </w:pPr>
      <w:r>
        <w:rPr>
          <w:rFonts w:hint="eastAsia" w:ascii="Times New Roman" w:hAnsi="Times New Roman" w:eastAsia="宋体"/>
          <w:color w:val="auto"/>
          <w:sz w:val="28"/>
          <w:szCs w:val="28"/>
          <w:lang w:eastAsia="zh-CN"/>
        </w:rPr>
        <w:t>竞价文件封装：竞价文件应封装于一个封套或档案袋内，在封口处加贴封条（封条参选人自制），并加盖参选人公章（骑缝章）密封（个人竞价者在封口处亲笔签名或加盖个人章）。</w:t>
      </w:r>
    </w:p>
    <w:p w14:paraId="470B9F8A">
      <w:pPr>
        <w:spacing w:line="579" w:lineRule="exact"/>
        <w:ind w:firstLine="560" w:firstLineChars="200"/>
        <w:rPr>
          <w:rFonts w:ascii="Times New Roman" w:hAnsi="Times New Roman" w:eastAsia="宋体"/>
          <w:color w:val="auto"/>
          <w:sz w:val="28"/>
          <w:szCs w:val="28"/>
          <w:lang w:eastAsia="zh-CN"/>
        </w:rPr>
      </w:pPr>
      <w:r>
        <w:rPr>
          <w:rFonts w:hint="eastAsia" w:ascii="Times New Roman" w:hAnsi="Times New Roman" w:eastAsia="宋体"/>
          <w:color w:val="auto"/>
          <w:sz w:val="28"/>
          <w:szCs w:val="28"/>
          <w:lang w:eastAsia="zh-CN"/>
        </w:rPr>
        <w:t>在封套或档案袋外表上写明：</w:t>
      </w:r>
    </w:p>
    <w:p w14:paraId="24582FFF">
      <w:pPr>
        <w:spacing w:line="579" w:lineRule="exact"/>
        <w:ind w:firstLine="602" w:firstLineChars="200"/>
        <w:jc w:val="center"/>
        <w:rPr>
          <w:rFonts w:hint="eastAsia" w:ascii="方正仿宋_GBK" w:hAnsi="方正仿宋_GBK" w:eastAsia="方正仿宋_GBK" w:cs="方正仿宋_GBK"/>
          <w:b/>
          <w:bCs/>
          <w:color w:val="auto"/>
          <w:sz w:val="30"/>
          <w:szCs w:val="30"/>
          <w:lang w:eastAsia="zh-CN"/>
        </w:rPr>
      </w:pPr>
      <w:r>
        <w:rPr>
          <w:rFonts w:hint="eastAsia" w:ascii="方正仿宋_GBK" w:hAnsi="方正仿宋_GBK" w:eastAsia="方正仿宋_GBK" w:cs="方正仿宋_GBK"/>
          <w:b/>
          <w:bCs/>
          <w:color w:val="auto"/>
          <w:sz w:val="30"/>
          <w:szCs w:val="30"/>
          <w:lang w:eastAsia="zh-CN"/>
        </w:rPr>
        <w:t>重庆渝蓉高速公路有限公司</w:t>
      </w:r>
    </w:p>
    <w:p w14:paraId="683BF457">
      <w:pPr>
        <w:spacing w:line="579" w:lineRule="exact"/>
        <w:ind w:firstLine="602" w:firstLineChars="200"/>
        <w:jc w:val="center"/>
        <w:rPr>
          <w:rFonts w:hint="eastAsia" w:ascii="方正仿宋_GBK" w:hAnsi="方正仿宋_GBK" w:eastAsia="方正仿宋_GBK" w:cs="方正仿宋_GBK"/>
          <w:b/>
          <w:bCs/>
          <w:color w:val="auto"/>
          <w:sz w:val="30"/>
          <w:szCs w:val="30"/>
          <w:lang w:eastAsia="zh-CN"/>
        </w:rPr>
      </w:pPr>
      <w:r>
        <w:rPr>
          <w:rFonts w:hint="eastAsia" w:ascii="方正仿宋_GBK" w:hAnsi="方正仿宋_GBK" w:eastAsia="方正仿宋_GBK" w:cs="方正仿宋_GBK"/>
          <w:b/>
          <w:bCs/>
          <w:color w:val="auto"/>
          <w:sz w:val="30"/>
          <w:szCs w:val="30"/>
          <w:lang w:eastAsia="zh-CN"/>
        </w:rPr>
        <w:t>璧山区河边镇同心村</w:t>
      </w:r>
      <w:r>
        <w:rPr>
          <w:rFonts w:hint="eastAsia" w:ascii="方正仿宋_GBK" w:hAnsi="方正仿宋_GBK" w:eastAsia="方正仿宋_GBK" w:cs="方正仿宋_GBK"/>
          <w:b/>
          <w:bCs/>
          <w:color w:val="auto"/>
          <w:sz w:val="30"/>
          <w:szCs w:val="30"/>
          <w:lang w:val="en-US" w:eastAsia="zh-CN"/>
        </w:rPr>
        <w:t>4组</w:t>
      </w:r>
      <w:r>
        <w:rPr>
          <w:rFonts w:hint="eastAsia" w:ascii="方正仿宋_GBK" w:hAnsi="方正仿宋_GBK" w:eastAsia="方正仿宋_GBK" w:cs="方正仿宋_GBK"/>
          <w:b/>
          <w:bCs/>
          <w:color w:val="auto"/>
          <w:sz w:val="30"/>
          <w:szCs w:val="30"/>
          <w:lang w:eastAsia="zh-CN"/>
        </w:rPr>
        <w:t>房屋招租竞价文件</w:t>
      </w:r>
    </w:p>
    <w:p w14:paraId="031FCEE8">
      <w:pPr>
        <w:spacing w:line="579" w:lineRule="exact"/>
        <w:ind w:firstLine="602" w:firstLineChars="200"/>
        <w:rPr>
          <w:rFonts w:ascii="Times New Roman" w:hAnsi="Times New Roman" w:cs="Times New Roman"/>
          <w:color w:val="auto"/>
          <w:sz w:val="28"/>
          <w:szCs w:val="28"/>
          <w:lang w:eastAsia="zh-CN"/>
        </w:rPr>
      </w:pPr>
      <w:r>
        <w:rPr>
          <w:rFonts w:hint="eastAsia" w:ascii="方正仿宋_GBK" w:hAnsi="方正仿宋_GBK" w:eastAsia="方正仿宋_GBK" w:cs="方正仿宋_GBK"/>
          <w:b/>
          <w:bCs/>
          <w:color w:val="auto"/>
          <w:sz w:val="30"/>
          <w:szCs w:val="30"/>
          <w:lang w:eastAsia="zh-CN"/>
        </w:rPr>
        <w:t>在202</w:t>
      </w:r>
      <w:r>
        <w:rPr>
          <w:rFonts w:hint="eastAsia" w:ascii="方正仿宋_GBK" w:hAnsi="方正仿宋_GBK" w:eastAsia="方正仿宋_GBK" w:cs="方正仿宋_GBK"/>
          <w:b/>
          <w:bCs/>
          <w:color w:val="auto"/>
          <w:sz w:val="30"/>
          <w:szCs w:val="30"/>
          <w:lang w:val="en-US" w:eastAsia="zh-CN"/>
        </w:rPr>
        <w:t>6</w:t>
      </w:r>
      <w:r>
        <w:rPr>
          <w:rFonts w:hint="eastAsia" w:ascii="方正仿宋_GBK" w:hAnsi="方正仿宋_GBK" w:eastAsia="方正仿宋_GBK" w:cs="方正仿宋_GBK"/>
          <w:b/>
          <w:bCs/>
          <w:color w:val="auto"/>
          <w:sz w:val="30"/>
          <w:szCs w:val="30"/>
          <w:lang w:eastAsia="zh-CN"/>
        </w:rPr>
        <w:t>年</w:t>
      </w:r>
      <w:r>
        <w:rPr>
          <w:rFonts w:hint="eastAsia" w:ascii="方正仿宋_GBK" w:hAnsi="方正仿宋_GBK" w:eastAsia="方正仿宋_GBK" w:cs="方正仿宋_GBK"/>
          <w:b/>
          <w:bCs/>
          <w:color w:val="auto"/>
          <w:sz w:val="30"/>
          <w:szCs w:val="30"/>
          <w:lang w:val="en-US" w:eastAsia="zh-CN"/>
        </w:rPr>
        <w:t>4</w:t>
      </w:r>
      <w:r>
        <w:rPr>
          <w:rFonts w:hint="eastAsia" w:ascii="方正仿宋_GBK" w:hAnsi="方正仿宋_GBK" w:eastAsia="方正仿宋_GBK" w:cs="方正仿宋_GBK"/>
          <w:b/>
          <w:bCs/>
          <w:color w:val="auto"/>
          <w:sz w:val="30"/>
          <w:szCs w:val="30"/>
          <w:lang w:eastAsia="zh-CN"/>
        </w:rPr>
        <w:t>月</w:t>
      </w:r>
      <w:r>
        <w:rPr>
          <w:rFonts w:hint="eastAsia" w:ascii="方正仿宋_GBK" w:hAnsi="方正仿宋_GBK" w:eastAsia="方正仿宋_GBK" w:cs="方正仿宋_GBK"/>
          <w:b/>
          <w:bCs/>
          <w:color w:val="auto"/>
          <w:sz w:val="30"/>
          <w:szCs w:val="30"/>
          <w:lang w:val="en-US" w:eastAsia="zh-CN"/>
        </w:rPr>
        <w:t>16</w:t>
      </w:r>
      <w:r>
        <w:rPr>
          <w:rFonts w:hint="eastAsia" w:ascii="方正仿宋_GBK" w:hAnsi="方正仿宋_GBK" w:eastAsia="方正仿宋_GBK" w:cs="方正仿宋_GBK"/>
          <w:b/>
          <w:bCs/>
          <w:color w:val="auto"/>
          <w:sz w:val="30"/>
          <w:szCs w:val="30"/>
          <w:lang w:eastAsia="zh-CN"/>
        </w:rPr>
        <w:t>日</w:t>
      </w:r>
      <w:r>
        <w:rPr>
          <w:rFonts w:hint="eastAsia" w:ascii="方正仿宋_GBK" w:hAnsi="方正仿宋_GBK" w:eastAsia="方正仿宋_GBK" w:cs="方正仿宋_GBK"/>
          <w:b/>
          <w:bCs/>
          <w:color w:val="auto"/>
          <w:sz w:val="30"/>
          <w:szCs w:val="30"/>
          <w:lang w:val="en-US" w:eastAsia="zh-CN"/>
        </w:rPr>
        <w:t>10</w:t>
      </w:r>
      <w:r>
        <w:rPr>
          <w:rFonts w:hint="eastAsia" w:ascii="方正仿宋_GBK" w:hAnsi="方正仿宋_GBK" w:eastAsia="方正仿宋_GBK" w:cs="方正仿宋_GBK"/>
          <w:b/>
          <w:bCs/>
          <w:color w:val="auto"/>
          <w:sz w:val="30"/>
          <w:szCs w:val="30"/>
          <w:lang w:eastAsia="zh-CN"/>
        </w:rPr>
        <w:t>时</w:t>
      </w:r>
      <w:r>
        <w:rPr>
          <w:rFonts w:hint="eastAsia" w:ascii="方正仿宋_GBK" w:hAnsi="方正仿宋_GBK" w:eastAsia="方正仿宋_GBK" w:cs="方正仿宋_GBK"/>
          <w:b/>
          <w:bCs/>
          <w:color w:val="auto"/>
          <w:sz w:val="30"/>
          <w:szCs w:val="30"/>
          <w:lang w:val="en-US" w:eastAsia="zh-CN"/>
        </w:rPr>
        <w:t>00</w:t>
      </w:r>
      <w:r>
        <w:rPr>
          <w:rFonts w:hint="eastAsia" w:ascii="方正仿宋_GBK" w:hAnsi="方正仿宋_GBK" w:eastAsia="方正仿宋_GBK" w:cs="方正仿宋_GBK"/>
          <w:b/>
          <w:bCs/>
          <w:color w:val="auto"/>
          <w:sz w:val="30"/>
          <w:szCs w:val="30"/>
          <w:lang w:eastAsia="zh-CN"/>
        </w:rPr>
        <w:t>分（参选截止时间）前不得开启</w:t>
      </w:r>
    </w:p>
    <w:p w14:paraId="2658383C">
      <w:pPr>
        <w:spacing w:line="560" w:lineRule="exact"/>
        <w:ind w:firstLine="560" w:firstLineChars="200"/>
        <w:rPr>
          <w:rFonts w:ascii="Times New Roman" w:hAnsi="Times New Roman"/>
          <w:color w:val="auto"/>
          <w:sz w:val="28"/>
          <w:szCs w:val="28"/>
          <w:lang w:eastAsia="zh-CN"/>
        </w:rPr>
      </w:pPr>
      <w:r>
        <w:rPr>
          <w:rFonts w:ascii="Times New Roman" w:hAnsi="Times New Roman" w:cs="Times New Roman"/>
          <w:color w:val="auto"/>
          <w:sz w:val="28"/>
          <w:szCs w:val="28"/>
          <w:lang w:eastAsia="zh-CN"/>
        </w:rPr>
        <w:t>4</w:t>
      </w:r>
      <w:r>
        <w:rPr>
          <w:rFonts w:hint="eastAsia" w:ascii="Times New Roman" w:hAnsi="Times New Roman"/>
          <w:color w:val="auto"/>
          <w:sz w:val="28"/>
          <w:szCs w:val="28"/>
          <w:lang w:eastAsia="zh-CN"/>
        </w:rPr>
        <w:t>.开封时间及地点：</w:t>
      </w:r>
      <w:r>
        <w:rPr>
          <w:rFonts w:ascii="Times New Roman" w:hAnsi="Times New Roman" w:cs="Times New Roman"/>
          <w:color w:val="auto"/>
          <w:sz w:val="28"/>
          <w:szCs w:val="28"/>
          <w:lang w:eastAsia="zh-CN"/>
        </w:rPr>
        <w:t>202</w:t>
      </w:r>
      <w:r>
        <w:rPr>
          <w:rFonts w:hint="eastAsia" w:ascii="Times New Roman" w:hAnsi="Times New Roman" w:cs="Times New Roman"/>
          <w:color w:val="auto"/>
          <w:sz w:val="28"/>
          <w:szCs w:val="28"/>
          <w:lang w:val="en-US" w:eastAsia="zh-CN"/>
        </w:rPr>
        <w:t>6</w:t>
      </w:r>
      <w:r>
        <w:rPr>
          <w:rFonts w:hint="eastAsia" w:ascii="Times New Roman" w:hAnsi="Times New Roman"/>
          <w:color w:val="auto"/>
          <w:sz w:val="28"/>
          <w:szCs w:val="28"/>
          <w:lang w:eastAsia="zh-CN"/>
        </w:rPr>
        <w:t>年</w:t>
      </w:r>
      <w:r>
        <w:rPr>
          <w:rFonts w:hint="eastAsia" w:ascii="Times New Roman" w:hAnsi="Times New Roman"/>
          <w:color w:val="auto"/>
          <w:sz w:val="28"/>
          <w:szCs w:val="28"/>
          <w:lang w:val="en-US" w:eastAsia="zh-CN"/>
        </w:rPr>
        <w:t>4</w:t>
      </w:r>
      <w:r>
        <w:rPr>
          <w:rFonts w:hint="eastAsia" w:ascii="Times New Roman" w:hAnsi="Times New Roman"/>
          <w:color w:val="auto"/>
          <w:sz w:val="28"/>
          <w:szCs w:val="28"/>
          <w:lang w:eastAsia="zh-CN"/>
        </w:rPr>
        <w:t>月</w:t>
      </w:r>
      <w:r>
        <w:rPr>
          <w:rFonts w:hint="eastAsia" w:ascii="Times New Roman" w:hAnsi="Times New Roman"/>
          <w:color w:val="auto"/>
          <w:sz w:val="28"/>
          <w:szCs w:val="28"/>
          <w:lang w:val="en-US" w:eastAsia="zh-CN"/>
        </w:rPr>
        <w:t>16</w:t>
      </w:r>
      <w:r>
        <w:rPr>
          <w:rFonts w:hint="eastAsia" w:ascii="Times New Roman" w:hAnsi="Times New Roman"/>
          <w:color w:val="auto"/>
          <w:sz w:val="28"/>
          <w:szCs w:val="28"/>
          <w:lang w:eastAsia="zh-CN"/>
        </w:rPr>
        <w:t>日（周</w:t>
      </w:r>
      <w:r>
        <w:rPr>
          <w:rFonts w:hint="eastAsia" w:ascii="Times New Roman" w:hAnsi="Times New Roman"/>
          <w:color w:val="auto"/>
          <w:sz w:val="28"/>
          <w:szCs w:val="28"/>
          <w:lang w:val="en-US" w:eastAsia="zh-CN"/>
        </w:rPr>
        <w:t>四</w:t>
      </w:r>
      <w:r>
        <w:rPr>
          <w:rFonts w:hint="eastAsia" w:ascii="Times New Roman" w:hAnsi="Times New Roman"/>
          <w:color w:val="auto"/>
          <w:sz w:val="28"/>
          <w:szCs w:val="28"/>
          <w:lang w:eastAsia="zh-CN"/>
        </w:rPr>
        <w:t>）</w:t>
      </w:r>
      <w:r>
        <w:rPr>
          <w:rFonts w:ascii="Times New Roman" w:hAnsi="Times New Roman" w:cs="Times New Roman"/>
          <w:color w:val="auto"/>
          <w:sz w:val="28"/>
          <w:szCs w:val="28"/>
          <w:lang w:eastAsia="zh-CN"/>
        </w:rPr>
        <w:t>10</w:t>
      </w:r>
      <w:r>
        <w:rPr>
          <w:rFonts w:hint="eastAsia" w:ascii="Times New Roman" w:hAnsi="Times New Roman"/>
          <w:color w:val="auto"/>
          <w:sz w:val="28"/>
          <w:szCs w:val="28"/>
          <w:lang w:eastAsia="zh-CN"/>
        </w:rPr>
        <w:t>:</w:t>
      </w:r>
      <w:r>
        <w:rPr>
          <w:rFonts w:ascii="Times New Roman" w:hAnsi="Times New Roman" w:cs="Times New Roman"/>
          <w:color w:val="auto"/>
          <w:sz w:val="28"/>
          <w:szCs w:val="28"/>
          <w:lang w:eastAsia="zh-CN"/>
        </w:rPr>
        <w:t>00</w:t>
      </w:r>
      <w:r>
        <w:rPr>
          <w:rFonts w:hint="eastAsia" w:ascii="Times New Roman" w:hAnsi="Times New Roman"/>
          <w:color w:val="auto"/>
          <w:sz w:val="28"/>
          <w:szCs w:val="28"/>
          <w:lang w:eastAsia="zh-CN"/>
        </w:rPr>
        <w:t>于重庆市沙坪坝区大学城中路</w:t>
      </w:r>
      <w:r>
        <w:rPr>
          <w:rFonts w:hint="eastAsia" w:ascii="Times New Roman" w:hAnsi="Times New Roman"/>
          <w:color w:val="auto"/>
          <w:sz w:val="28"/>
          <w:szCs w:val="28"/>
          <w:lang w:val="en-US" w:eastAsia="zh-CN"/>
        </w:rPr>
        <w:t>86号渝蓉公司1号</w:t>
      </w:r>
      <w:r>
        <w:rPr>
          <w:rFonts w:hint="eastAsia" w:ascii="Times New Roman" w:hAnsi="Times New Roman"/>
          <w:color w:val="auto"/>
          <w:sz w:val="28"/>
          <w:szCs w:val="28"/>
          <w:lang w:eastAsia="zh-CN"/>
        </w:rPr>
        <w:t>办公楼</w:t>
      </w:r>
      <w:r>
        <w:rPr>
          <w:rFonts w:hint="eastAsia" w:ascii="Times New Roman" w:hAnsi="Times New Roman"/>
          <w:color w:val="auto"/>
          <w:sz w:val="28"/>
          <w:szCs w:val="28"/>
          <w:lang w:val="en-US" w:eastAsia="zh-CN"/>
        </w:rPr>
        <w:t>213</w:t>
      </w:r>
      <w:r>
        <w:rPr>
          <w:rFonts w:hint="eastAsia" w:ascii="Times New Roman" w:hAnsi="Times New Roman"/>
          <w:color w:val="auto"/>
          <w:sz w:val="28"/>
          <w:szCs w:val="28"/>
          <w:lang w:eastAsia="zh-CN"/>
        </w:rPr>
        <w:t>会议室。</w:t>
      </w:r>
    </w:p>
    <w:p w14:paraId="4E30CC95">
      <w:pPr>
        <w:topLinePunct/>
        <w:spacing w:line="560" w:lineRule="exact"/>
        <w:ind w:firstLine="560" w:firstLineChars="200"/>
        <w:jc w:val="both"/>
        <w:rPr>
          <w:rFonts w:hint="eastAsia" w:ascii="黑体" w:hAnsi="黑体" w:eastAsia="黑体" w:cs="黑体"/>
          <w:sz w:val="28"/>
          <w:szCs w:val="28"/>
          <w:lang w:val="zh-TW" w:eastAsia="zh-TW"/>
        </w:rPr>
      </w:pPr>
      <w:bookmarkStart w:id="0" w:name="_Toc32499997"/>
      <w:bookmarkStart w:id="1" w:name="_Toc34041752"/>
      <w:bookmarkStart w:id="2" w:name="_Toc509841263"/>
      <w:bookmarkStart w:id="3" w:name="_Toc234832850"/>
      <w:r>
        <w:rPr>
          <w:rFonts w:hint="eastAsia" w:ascii="黑体" w:hAnsi="黑体" w:eastAsia="黑体" w:cs="黑体"/>
          <w:sz w:val="28"/>
          <w:szCs w:val="28"/>
          <w:lang w:eastAsia="zh-CN"/>
        </w:rPr>
        <w:t>八</w:t>
      </w:r>
      <w:r>
        <w:rPr>
          <w:rFonts w:hint="eastAsia" w:ascii="黑体" w:hAnsi="黑体" w:eastAsia="黑体" w:cs="黑体"/>
          <w:sz w:val="28"/>
          <w:szCs w:val="28"/>
          <w:lang w:val="zh-TW" w:eastAsia="zh-TW"/>
        </w:rPr>
        <w:t>、发布</w:t>
      </w:r>
      <w:r>
        <w:rPr>
          <w:rFonts w:hint="eastAsia" w:ascii="黑体" w:hAnsi="黑体" w:eastAsia="黑体" w:cs="黑体"/>
          <w:sz w:val="28"/>
          <w:szCs w:val="28"/>
          <w:lang w:eastAsia="zh-CN"/>
        </w:rPr>
        <w:t>公告</w:t>
      </w:r>
      <w:r>
        <w:rPr>
          <w:rFonts w:hint="eastAsia" w:ascii="黑体" w:hAnsi="黑体" w:eastAsia="黑体" w:cs="黑体"/>
          <w:sz w:val="28"/>
          <w:szCs w:val="28"/>
          <w:lang w:val="zh-TW" w:eastAsia="zh-TW"/>
        </w:rPr>
        <w:t>媒介</w:t>
      </w:r>
      <w:bookmarkEnd w:id="0"/>
      <w:bookmarkEnd w:id="1"/>
      <w:bookmarkEnd w:id="2"/>
      <w:bookmarkEnd w:id="3"/>
    </w:p>
    <w:p w14:paraId="33BBC1E4">
      <w:pPr>
        <w:topLinePunct/>
        <w:spacing w:line="560" w:lineRule="exact"/>
        <w:ind w:firstLine="560" w:firstLineChars="200"/>
        <w:jc w:val="both"/>
        <w:rPr>
          <w:rFonts w:hint="eastAsia" w:ascii="黑体" w:hAnsi="黑体" w:eastAsia="黑体" w:cs="黑体"/>
          <w:sz w:val="28"/>
          <w:szCs w:val="28"/>
          <w:lang w:val="zh-TW" w:eastAsia="zh-TW"/>
        </w:rPr>
      </w:pPr>
      <w:r>
        <w:rPr>
          <w:rFonts w:hint="eastAsia" w:ascii="Times New Roman" w:hAnsi="Times New Roman"/>
          <w:color w:val="auto"/>
          <w:sz w:val="28"/>
          <w:szCs w:val="28"/>
          <w:lang w:val="zh-TW" w:eastAsia="zh-TW"/>
        </w:rPr>
        <w:t>本次</w:t>
      </w:r>
      <w:r>
        <w:rPr>
          <w:rFonts w:hint="eastAsia" w:ascii="Times New Roman" w:hAnsi="Times New Roman" w:eastAsia="宋体"/>
          <w:color w:val="auto"/>
          <w:sz w:val="28"/>
          <w:szCs w:val="28"/>
          <w:lang w:eastAsia="zh-TW"/>
        </w:rPr>
        <w:t>招租</w:t>
      </w:r>
      <w:r>
        <w:rPr>
          <w:rFonts w:hint="eastAsia" w:ascii="Times New Roman" w:hAnsi="Times New Roman"/>
          <w:color w:val="auto"/>
          <w:sz w:val="28"/>
          <w:szCs w:val="28"/>
          <w:lang w:val="zh-TW" w:eastAsia="zh-TW"/>
        </w:rPr>
        <w:t>将在重庆高速公路集团有限公司官方网站（http://www.cegc.com.cn/）</w:t>
      </w:r>
      <w:r>
        <w:rPr>
          <w:rFonts w:hint="eastAsia" w:ascii="Times New Roman" w:hAnsi="Times New Roman" w:eastAsia="宋体"/>
          <w:color w:val="auto"/>
          <w:sz w:val="28"/>
          <w:szCs w:val="28"/>
          <w:lang w:val="zh-TW" w:eastAsia="zh-CN"/>
        </w:rPr>
        <w:t>公示</w:t>
      </w:r>
      <w:r>
        <w:rPr>
          <w:rFonts w:hint="eastAsia" w:ascii="Times New Roman" w:hAnsi="Times New Roman" w:eastAsia="宋体"/>
          <w:color w:val="auto"/>
          <w:sz w:val="28"/>
          <w:szCs w:val="28"/>
          <w:lang w:eastAsia="zh-TW"/>
        </w:rPr>
        <w:t>招租通告</w:t>
      </w:r>
      <w:r>
        <w:rPr>
          <w:rFonts w:hint="eastAsia" w:ascii="Times New Roman" w:hAnsi="Times New Roman"/>
          <w:color w:val="auto"/>
          <w:sz w:val="28"/>
          <w:szCs w:val="28"/>
          <w:lang w:val="zh-TW" w:eastAsia="zh-TW"/>
        </w:rPr>
        <w:t>。</w:t>
      </w:r>
    </w:p>
    <w:p w14:paraId="664748A8">
      <w:pPr>
        <w:topLinePunct/>
        <w:spacing w:line="56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九、联系方式</w:t>
      </w:r>
    </w:p>
    <w:p w14:paraId="0C9E7216">
      <w:pPr>
        <w:spacing w:line="560" w:lineRule="exact"/>
        <w:ind w:firstLine="560" w:firstLineChars="200"/>
        <w:rPr>
          <w:rFonts w:ascii="Times New Roman" w:hAnsi="Times New Roman"/>
          <w:color w:val="auto"/>
          <w:sz w:val="28"/>
          <w:szCs w:val="28"/>
          <w:lang w:eastAsia="zh-CN"/>
        </w:rPr>
      </w:pPr>
      <w:r>
        <w:rPr>
          <w:rFonts w:hint="eastAsia" w:ascii="Times New Roman" w:hAnsi="Times New Roman"/>
          <w:color w:val="auto"/>
          <w:sz w:val="28"/>
          <w:szCs w:val="28"/>
          <w:lang w:eastAsia="zh-CN"/>
        </w:rPr>
        <w:t>比选人：重庆渝蓉高速公路有限公司</w:t>
      </w:r>
    </w:p>
    <w:p w14:paraId="203F7BEC">
      <w:pPr>
        <w:spacing w:line="560" w:lineRule="exact"/>
        <w:ind w:firstLine="560" w:firstLineChars="200"/>
        <w:rPr>
          <w:rFonts w:hint="eastAsia" w:ascii="Times New Roman" w:hAnsi="Times New Roman"/>
          <w:color w:val="auto"/>
          <w:sz w:val="28"/>
          <w:szCs w:val="28"/>
          <w:lang w:eastAsia="zh-CN"/>
        </w:rPr>
      </w:pPr>
      <w:r>
        <w:rPr>
          <w:rFonts w:ascii="Times New Roman" w:hAnsi="Times New Roman" w:cs="宋体"/>
          <w:color w:val="auto"/>
          <w:sz w:val="28"/>
          <w:szCs w:val="28"/>
          <w:lang w:eastAsia="zh-CN"/>
        </w:rPr>
        <w:t>地</w:t>
      </w:r>
      <w:r>
        <w:rPr>
          <w:rFonts w:hint="eastAsia" w:ascii="Times New Roman" w:hAnsi="Times New Roman" w:cs="宋体"/>
          <w:color w:val="auto"/>
          <w:sz w:val="28"/>
          <w:szCs w:val="28"/>
          <w:lang w:eastAsia="zh-CN"/>
        </w:rPr>
        <w:t xml:space="preserve">  </w:t>
      </w:r>
      <w:r>
        <w:rPr>
          <w:rFonts w:ascii="Times New Roman" w:hAnsi="Times New Roman" w:cs="宋体"/>
          <w:color w:val="auto"/>
          <w:sz w:val="28"/>
          <w:szCs w:val="28"/>
          <w:lang w:eastAsia="zh-CN"/>
        </w:rPr>
        <w:t>址：</w:t>
      </w:r>
      <w:r>
        <w:rPr>
          <w:rFonts w:hint="eastAsia" w:ascii="Times New Roman" w:hAnsi="Times New Roman"/>
          <w:color w:val="auto"/>
          <w:sz w:val="28"/>
          <w:szCs w:val="28"/>
          <w:lang w:eastAsia="zh-CN"/>
        </w:rPr>
        <w:t>重庆市沙坪坝区大学城中路86号</w:t>
      </w:r>
    </w:p>
    <w:p w14:paraId="495A98B3">
      <w:pPr>
        <w:spacing w:line="560" w:lineRule="exact"/>
        <w:ind w:firstLine="560" w:firstLineChars="200"/>
        <w:rPr>
          <w:rFonts w:ascii="Times New Roman" w:hAnsi="Times New Roman" w:cs="宋体"/>
          <w:color w:val="auto"/>
          <w:sz w:val="28"/>
          <w:szCs w:val="28"/>
          <w:lang w:eastAsia="zh-CN"/>
        </w:rPr>
      </w:pPr>
      <w:r>
        <w:rPr>
          <w:rFonts w:ascii="Times New Roman" w:hAnsi="Times New Roman" w:cs="宋体"/>
          <w:color w:val="auto"/>
          <w:sz w:val="28"/>
          <w:szCs w:val="28"/>
          <w:lang w:eastAsia="zh-CN"/>
        </w:rPr>
        <w:t>邮</w:t>
      </w:r>
      <w:r>
        <w:rPr>
          <w:rFonts w:hint="eastAsia" w:ascii="Times New Roman" w:hAnsi="Times New Roman" w:cs="宋体"/>
          <w:color w:val="auto"/>
          <w:sz w:val="28"/>
          <w:szCs w:val="28"/>
          <w:lang w:eastAsia="zh-CN"/>
        </w:rPr>
        <w:t xml:space="preserve">  </w:t>
      </w:r>
      <w:r>
        <w:rPr>
          <w:rFonts w:ascii="Times New Roman" w:hAnsi="Times New Roman" w:cs="宋体"/>
          <w:color w:val="auto"/>
          <w:sz w:val="28"/>
          <w:szCs w:val="28"/>
          <w:lang w:eastAsia="zh-CN"/>
        </w:rPr>
        <w:t>编：</w:t>
      </w:r>
      <w:r>
        <w:rPr>
          <w:rFonts w:ascii="Times New Roman" w:hAnsi="Times New Roman" w:cs="Times New Roman"/>
          <w:color w:val="auto"/>
          <w:sz w:val="28"/>
          <w:szCs w:val="28"/>
          <w:lang w:eastAsia="zh-CN"/>
        </w:rPr>
        <w:t>401121</w:t>
      </w:r>
    </w:p>
    <w:p w14:paraId="615C3E5F">
      <w:pPr>
        <w:spacing w:line="560" w:lineRule="exact"/>
        <w:ind w:firstLine="560" w:firstLineChars="200"/>
        <w:rPr>
          <w:rFonts w:hint="eastAsia" w:ascii="Times New Roman" w:hAnsi="Times New Roman"/>
          <w:color w:val="auto"/>
          <w:sz w:val="28"/>
          <w:szCs w:val="28"/>
          <w:lang w:eastAsia="zh-CN"/>
        </w:rPr>
      </w:pPr>
      <w:r>
        <w:rPr>
          <w:rFonts w:hint="eastAsia" w:ascii="Times New Roman" w:hAnsi="Times New Roman"/>
          <w:color w:val="auto"/>
          <w:sz w:val="28"/>
          <w:szCs w:val="28"/>
          <w:lang w:eastAsia="zh-CN"/>
        </w:rPr>
        <w:t>联系人：</w:t>
      </w:r>
      <w:r>
        <w:rPr>
          <w:rFonts w:hint="eastAsia" w:ascii="Times New Roman" w:hAnsi="Times New Roman" w:eastAsia="宋体"/>
          <w:color w:val="auto"/>
          <w:sz w:val="28"/>
          <w:szCs w:val="28"/>
          <w:lang w:eastAsia="zh-CN"/>
        </w:rPr>
        <w:t>陈</w:t>
      </w:r>
      <w:r>
        <w:rPr>
          <w:rFonts w:hint="eastAsia" w:ascii="Times New Roman" w:hAnsi="Times New Roman"/>
          <w:color w:val="auto"/>
          <w:sz w:val="28"/>
          <w:szCs w:val="28"/>
          <w:lang w:eastAsia="zh-CN"/>
        </w:rPr>
        <w:t>老师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lang w:eastAsia="zh-CN"/>
        </w:rPr>
        <w:t xml:space="preserve"> </w:t>
      </w:r>
    </w:p>
    <w:p w14:paraId="3D3D419B">
      <w:pPr>
        <w:spacing w:line="560" w:lineRule="exact"/>
        <w:ind w:firstLine="560" w:firstLineChars="200"/>
        <w:rPr>
          <w:rFonts w:hint="eastAsia" w:ascii="Times New Roman" w:hAnsi="Times New Roman"/>
          <w:color w:val="auto"/>
          <w:sz w:val="28"/>
          <w:szCs w:val="28"/>
          <w:lang w:val="en-US" w:eastAsia="zh-CN"/>
        </w:rPr>
      </w:pPr>
      <w:r>
        <w:rPr>
          <w:rFonts w:hint="eastAsia" w:ascii="Times New Roman" w:hAnsi="Times New Roman"/>
          <w:color w:val="auto"/>
          <w:sz w:val="28"/>
          <w:szCs w:val="28"/>
          <w:lang w:eastAsia="zh-CN"/>
        </w:rPr>
        <w:t>联系电话：</w:t>
      </w:r>
      <w:r>
        <w:rPr>
          <w:rFonts w:hint="eastAsia" w:ascii="Times New Roman" w:hAnsi="Times New Roman"/>
          <w:color w:val="auto"/>
          <w:sz w:val="28"/>
          <w:szCs w:val="28"/>
          <w:lang w:val="en-US" w:eastAsia="zh-CN"/>
        </w:rPr>
        <w:t>13617611141</w:t>
      </w:r>
    </w:p>
    <w:p w14:paraId="1220CD19">
      <w:pPr>
        <w:spacing w:line="560" w:lineRule="exact"/>
        <w:ind w:firstLine="560" w:firstLineChars="200"/>
        <w:rPr>
          <w:rFonts w:hint="eastAsia" w:ascii="Times New Roman" w:hAnsi="Times New Roman"/>
          <w:color w:val="auto"/>
          <w:sz w:val="28"/>
          <w:szCs w:val="28"/>
          <w:lang w:eastAsia="zh-CN"/>
        </w:rPr>
      </w:pPr>
      <w:r>
        <w:rPr>
          <w:rFonts w:hint="eastAsia" w:ascii="Times New Roman" w:hAnsi="Times New Roman"/>
          <w:color w:val="auto"/>
          <w:sz w:val="28"/>
          <w:szCs w:val="28"/>
          <w:lang w:eastAsia="zh-CN"/>
        </w:rPr>
        <w:t xml:space="preserve">   </w:t>
      </w:r>
    </w:p>
    <w:p w14:paraId="57C31A06">
      <w:pPr>
        <w:pStyle w:val="5"/>
        <w:rPr>
          <w:rFonts w:hint="eastAsia"/>
          <w:lang w:eastAsia="zh-CN"/>
        </w:rPr>
      </w:pPr>
    </w:p>
    <w:p w14:paraId="7B28E2BD">
      <w:pPr>
        <w:topLinePunct/>
        <w:spacing w:line="560" w:lineRule="exact"/>
        <w:jc w:val="right"/>
        <w:rPr>
          <w:rFonts w:hint="eastAsia" w:ascii="Times New Roman" w:hAnsi="Times New Roman"/>
          <w:color w:val="auto"/>
          <w:sz w:val="28"/>
          <w:szCs w:val="28"/>
          <w:lang w:eastAsia="zh-CN"/>
        </w:rPr>
      </w:pPr>
      <w:r>
        <w:rPr>
          <w:rFonts w:hint="eastAsia" w:ascii="Times New Roman" w:hAnsi="Times New Roman"/>
          <w:color w:val="auto"/>
          <w:sz w:val="28"/>
          <w:szCs w:val="28"/>
          <w:lang w:eastAsia="zh-CN"/>
        </w:rPr>
        <w:t>重庆渝蓉高速公路有限公司</w:t>
      </w:r>
    </w:p>
    <w:p w14:paraId="2CAA5E41">
      <w:pPr>
        <w:topLinePunct/>
        <w:spacing w:line="560" w:lineRule="exact"/>
        <w:jc w:val="center"/>
        <w:rPr>
          <w:rFonts w:hint="eastAsia" w:asciiTheme="minorEastAsia" w:hAnsiTheme="minorEastAsia" w:eastAsiaTheme="minorEastAsia" w:cstheme="minorEastAsia"/>
          <w:sz w:val="28"/>
          <w:szCs w:val="28"/>
          <w:lang w:eastAsia="zh-CN"/>
        </w:rPr>
        <w:sectPr>
          <w:pgSz w:w="12800" w:h="17060"/>
          <w:pgMar w:top="1440" w:right="1800" w:bottom="1440" w:left="1800" w:header="0" w:footer="0" w:gutter="0"/>
          <w:cols w:space="720" w:num="1"/>
        </w:sect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 xml:space="preserve"> </w:t>
      </w:r>
      <w:r>
        <w:rPr>
          <w:rFonts w:ascii="Times New Roman" w:hAnsi="Times New Roman" w:cs="Times New Roman" w:eastAsiaTheme="minorEastAsia"/>
          <w:sz w:val="28"/>
          <w:szCs w:val="28"/>
          <w:lang w:eastAsia="zh-CN"/>
        </w:rPr>
        <w:t>202</w:t>
      </w:r>
      <w:r>
        <w:rPr>
          <w:rFonts w:hint="eastAsia" w:ascii="Times New Roman" w:hAnsi="Times New Roman" w:cs="Times New Roman" w:eastAsiaTheme="minorEastAsia"/>
          <w:sz w:val="28"/>
          <w:szCs w:val="28"/>
          <w:lang w:val="en-US" w:eastAsia="zh-CN"/>
        </w:rPr>
        <w:t>6</w:t>
      </w:r>
      <w:r>
        <w:rPr>
          <w:rFonts w:hint="eastAsia" w:asciiTheme="minorEastAsia" w:hAnsiTheme="minorEastAsia" w:eastAsiaTheme="minorEastAsia" w:cstheme="minorEastAsia"/>
          <w:sz w:val="28"/>
          <w:szCs w:val="28"/>
          <w:lang w:eastAsia="zh-CN"/>
        </w:rPr>
        <w:t>年</w:t>
      </w:r>
      <w:r>
        <w:rPr>
          <w:rFonts w:hint="eastAsia" w:ascii="Times New Roman" w:hAnsi="Times New Roman" w:cs="Times New Roman" w:eastAsiaTheme="minorEastAsia"/>
          <w:sz w:val="28"/>
          <w:szCs w:val="28"/>
          <w:lang w:val="en-US" w:eastAsia="zh-CN"/>
        </w:rPr>
        <w:t>4</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日</w:t>
      </w:r>
    </w:p>
    <w:p w14:paraId="69CD78E6">
      <w:pPr>
        <w:pStyle w:val="2"/>
        <w:rPr>
          <w:rFonts w:eastAsia="宋体"/>
          <w:sz w:val="28"/>
          <w:szCs w:val="28"/>
          <w:lang w:eastAsia="zh-CN"/>
        </w:rPr>
      </w:pPr>
      <w:r>
        <w:rPr>
          <w:rFonts w:hint="eastAsia" w:eastAsia="宋体"/>
          <w:sz w:val="28"/>
          <w:szCs w:val="28"/>
          <w:lang w:eastAsia="zh-CN"/>
        </w:rPr>
        <w:t>附件</w:t>
      </w:r>
      <w:r>
        <w:rPr>
          <w:rFonts w:ascii="Times New Roman" w:hAnsi="Times New Roman" w:eastAsia="宋体" w:cs="Times New Roman"/>
          <w:sz w:val="28"/>
          <w:szCs w:val="28"/>
          <w:lang w:eastAsia="zh-CN"/>
        </w:rPr>
        <w:t>1</w:t>
      </w:r>
    </w:p>
    <w:p w14:paraId="7EF4E329">
      <w:pPr>
        <w:pStyle w:val="4"/>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房屋及附属空地现状</w:t>
      </w:r>
    </w:p>
    <w:p w14:paraId="511EBFFC">
      <w:pPr>
        <w:pStyle w:val="4"/>
        <w:jc w:val="center"/>
        <w:rPr>
          <w:rFonts w:hint="eastAsia" w:ascii="黑体" w:hAnsi="黑体" w:eastAsia="黑体" w:cs="黑体"/>
          <w:sz w:val="28"/>
          <w:szCs w:val="28"/>
          <w:lang w:eastAsia="zh-CN"/>
        </w:rPr>
      </w:pPr>
    </w:p>
    <w:p w14:paraId="24370073">
      <w:pPr>
        <w:pStyle w:val="4"/>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drawing>
          <wp:inline distT="0" distB="0" distL="114300" distR="114300">
            <wp:extent cx="5837555" cy="4378325"/>
            <wp:effectExtent l="0" t="0" r="10795" b="3175"/>
            <wp:docPr id="1" name="图片 1" descr="IMG_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6163"/>
                    <pic:cNvPicPr>
                      <a:picLocks noChangeAspect="1"/>
                    </pic:cNvPicPr>
                  </pic:nvPicPr>
                  <pic:blipFill>
                    <a:blip r:embed="rId6"/>
                    <a:stretch>
                      <a:fillRect/>
                    </a:stretch>
                  </pic:blipFill>
                  <pic:spPr>
                    <a:xfrm>
                      <a:off x="0" y="0"/>
                      <a:ext cx="5837555" cy="4378325"/>
                    </a:xfrm>
                    <a:prstGeom prst="rect">
                      <a:avLst/>
                    </a:prstGeom>
                  </pic:spPr>
                </pic:pic>
              </a:graphicData>
            </a:graphic>
          </wp:inline>
        </w:drawing>
      </w:r>
    </w:p>
    <w:p w14:paraId="6F3DC695">
      <w:pPr>
        <w:pStyle w:val="4"/>
        <w:jc w:val="center"/>
        <w:rPr>
          <w:rFonts w:hint="eastAsia" w:ascii="黑体" w:hAnsi="黑体" w:eastAsia="黑体" w:cs="黑体"/>
          <w:sz w:val="28"/>
          <w:szCs w:val="28"/>
          <w:lang w:eastAsia="zh-CN"/>
        </w:rPr>
        <w:sectPr>
          <w:pgSz w:w="12800" w:h="17060"/>
          <w:pgMar w:top="1440" w:right="1800" w:bottom="1440" w:left="1800" w:header="0" w:footer="0" w:gutter="0"/>
          <w:cols w:space="720" w:num="1"/>
        </w:sectPr>
      </w:pPr>
    </w:p>
    <w:p w14:paraId="110D807F">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w:t>
      </w:r>
      <w:r>
        <w:rPr>
          <w:rFonts w:hint="eastAsia" w:ascii="Times New Roman" w:hAnsi="Times New Roman" w:cs="Times New Roman" w:eastAsiaTheme="minorEastAsia"/>
          <w:sz w:val="32"/>
          <w:szCs w:val="32"/>
          <w:lang w:val="en-US" w:eastAsia="zh-CN"/>
        </w:rPr>
        <w:t>2</w:t>
      </w:r>
    </w:p>
    <w:p w14:paraId="6625DC7D">
      <w:pPr>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重庆渝蓉高速公路有限公司</w:t>
      </w:r>
    </w:p>
    <w:p w14:paraId="3AC8CB4D">
      <w:pPr>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重庆市璧山区河边镇同心村</w:t>
      </w:r>
      <w:r>
        <w:rPr>
          <w:rFonts w:hint="eastAsia" w:ascii="方正小标宋_GBK" w:hAnsi="方正小标宋_GBK" w:eastAsia="方正小标宋_GBK" w:cs="方正小标宋_GBK"/>
          <w:bCs/>
          <w:sz w:val="44"/>
          <w:szCs w:val="44"/>
          <w:lang w:val="en-US" w:eastAsia="zh-CN"/>
        </w:rPr>
        <w:t>4组</w:t>
      </w:r>
      <w:r>
        <w:rPr>
          <w:rFonts w:hint="eastAsia" w:ascii="方正小标宋_GBK" w:hAnsi="方正小标宋_GBK" w:eastAsia="方正小标宋_GBK" w:cs="方正小标宋_GBK"/>
          <w:bCs/>
          <w:sz w:val="44"/>
          <w:szCs w:val="44"/>
          <w:lang w:eastAsia="zh-CN"/>
        </w:rPr>
        <w:t>房屋招租</w:t>
      </w:r>
    </w:p>
    <w:p w14:paraId="103A72B9">
      <w:pPr>
        <w:rPr>
          <w:rFonts w:hint="eastAsia" w:ascii="方正仿宋_GBK" w:hAnsi="方正仿宋_GBK" w:eastAsia="方正仿宋_GBK" w:cs="方正仿宋_GBK"/>
          <w:sz w:val="32"/>
          <w:szCs w:val="32"/>
          <w:lang w:eastAsia="zh-CN"/>
        </w:rPr>
      </w:pPr>
    </w:p>
    <w:p w14:paraId="187DD3A7">
      <w:pPr>
        <w:pStyle w:val="19"/>
        <w:rPr>
          <w:rFonts w:hint="eastAsia" w:ascii="方正仿宋_GBK" w:hAnsi="方正仿宋_GBK" w:eastAsia="方正仿宋_GBK" w:cs="方正仿宋_GBK"/>
          <w:b/>
          <w:color w:val="auto"/>
          <w:sz w:val="32"/>
          <w:szCs w:val="32"/>
        </w:rPr>
      </w:pPr>
    </w:p>
    <w:p w14:paraId="7BFE1D9B">
      <w:pPr>
        <w:rPr>
          <w:rFonts w:hint="eastAsia" w:ascii="方正仿宋_GBK" w:hAnsi="方正仿宋_GBK" w:eastAsia="方正仿宋_GBK" w:cs="方正仿宋_GBK"/>
          <w:sz w:val="32"/>
          <w:szCs w:val="32"/>
          <w:lang w:eastAsia="zh-CN"/>
        </w:rPr>
      </w:pPr>
    </w:p>
    <w:p w14:paraId="5905DA97">
      <w:pPr>
        <w:ind w:right="-313" w:rightChars="-149"/>
        <w:jc w:val="center"/>
        <w:rPr>
          <w:rFonts w:hint="eastAsia" w:ascii="方正仿宋_GBK" w:hAnsi="方正仿宋_GBK" w:eastAsia="方正仿宋_GBK" w:cs="方正仿宋_GBK"/>
          <w:b/>
          <w:sz w:val="32"/>
          <w:szCs w:val="32"/>
          <w:lang w:eastAsia="zh-CN"/>
        </w:rPr>
      </w:pPr>
    </w:p>
    <w:p w14:paraId="20C274B9">
      <w:pPr>
        <w:ind w:right="-313" w:rightChars="-149"/>
        <w:jc w:val="center"/>
        <w:rPr>
          <w:rFonts w:hint="eastAsia" w:ascii="方正仿宋_GBK" w:hAnsi="方正仿宋_GBK" w:eastAsia="方正仿宋_GBK" w:cs="方正仿宋_GBK"/>
          <w:b/>
          <w:sz w:val="32"/>
          <w:szCs w:val="32"/>
          <w:lang w:eastAsia="zh-CN"/>
        </w:rPr>
      </w:pPr>
    </w:p>
    <w:p w14:paraId="2A16AB44">
      <w:pPr>
        <w:ind w:right="-313" w:rightChars="-149"/>
        <w:jc w:val="center"/>
        <w:rPr>
          <w:rFonts w:hint="eastAsia" w:ascii="方正仿宋_GBK" w:hAnsi="方正仿宋_GBK" w:eastAsia="方正仿宋_GBK" w:cs="方正仿宋_GBK"/>
          <w:b/>
          <w:sz w:val="32"/>
          <w:szCs w:val="32"/>
          <w:lang w:eastAsia="zh-CN"/>
        </w:rPr>
      </w:pPr>
    </w:p>
    <w:p w14:paraId="4F48F533">
      <w:pPr>
        <w:ind w:right="-313" w:rightChars="-149"/>
        <w:jc w:val="center"/>
        <w:rPr>
          <w:rFonts w:hint="eastAsia" w:ascii="方正仿宋_GBK" w:hAnsi="方正仿宋_GBK" w:eastAsia="方正仿宋_GBK" w:cs="方正仿宋_GBK"/>
          <w:b/>
          <w:sz w:val="32"/>
          <w:szCs w:val="32"/>
          <w:lang w:eastAsia="zh-CN"/>
        </w:rPr>
      </w:pPr>
    </w:p>
    <w:p w14:paraId="5480602F">
      <w:pPr>
        <w:ind w:right="-313" w:rightChars="-149"/>
        <w:jc w:val="center"/>
        <w:rPr>
          <w:rFonts w:hint="eastAsia" w:ascii="方正仿宋_GBK" w:hAnsi="方正仿宋_GBK" w:eastAsia="方正仿宋_GBK" w:cs="方正仿宋_GBK"/>
          <w:b/>
          <w:sz w:val="32"/>
          <w:szCs w:val="32"/>
          <w:lang w:eastAsia="zh-CN"/>
        </w:rPr>
      </w:pPr>
    </w:p>
    <w:p w14:paraId="0A4375C5">
      <w:pPr>
        <w:ind w:right="-313" w:rightChars="-149"/>
        <w:jc w:val="center"/>
        <w:rPr>
          <w:rFonts w:hint="eastAsia" w:ascii="方正仿宋_GBK" w:hAnsi="方正仿宋_GBK" w:eastAsia="方正仿宋_GBK" w:cs="方正仿宋_GBK"/>
          <w:b/>
          <w:sz w:val="32"/>
          <w:szCs w:val="32"/>
          <w:lang w:eastAsia="zh-CN"/>
        </w:rPr>
      </w:pPr>
    </w:p>
    <w:p w14:paraId="3159BF15">
      <w:pPr>
        <w:ind w:right="-313" w:rightChars="-149"/>
        <w:jc w:val="center"/>
        <w:rPr>
          <w:rFonts w:hint="eastAsia" w:ascii="方正仿宋_GBK" w:hAnsi="方正仿宋_GBK" w:eastAsia="方正仿宋_GBK" w:cs="方正仿宋_GBK"/>
          <w:b/>
          <w:sz w:val="56"/>
          <w:szCs w:val="56"/>
          <w:lang w:eastAsia="zh-CN"/>
        </w:rPr>
      </w:pPr>
      <w:r>
        <w:rPr>
          <w:rFonts w:hint="eastAsia" w:ascii="方正仿宋_GBK" w:hAnsi="方正仿宋_GBK" w:eastAsia="方正仿宋_GBK" w:cs="方正仿宋_GBK"/>
          <w:b/>
          <w:sz w:val="56"/>
          <w:szCs w:val="56"/>
          <w:lang w:eastAsia="zh-CN"/>
        </w:rPr>
        <w:t>竞价文件</w:t>
      </w:r>
    </w:p>
    <w:p w14:paraId="561F1264">
      <w:pPr>
        <w:ind w:left="-115" w:leftChars="-200" w:right="-313" w:rightChars="-149" w:hanging="305" w:hangingChars="95"/>
        <w:jc w:val="center"/>
        <w:rPr>
          <w:rFonts w:hint="eastAsia" w:ascii="方正仿宋_GBK" w:hAnsi="方正仿宋_GBK" w:eastAsia="方正仿宋_GBK" w:cs="方正仿宋_GBK"/>
          <w:b/>
          <w:sz w:val="32"/>
          <w:szCs w:val="32"/>
          <w:lang w:eastAsia="zh-CN"/>
        </w:rPr>
      </w:pPr>
    </w:p>
    <w:p w14:paraId="01EECA6E">
      <w:pPr>
        <w:ind w:right="480" w:firstLine="3039" w:firstLineChars="946"/>
        <w:rPr>
          <w:rFonts w:hint="eastAsia" w:ascii="方正仿宋_GBK" w:hAnsi="方正仿宋_GBK" w:eastAsia="方正仿宋_GBK" w:cs="方正仿宋_GBK"/>
          <w:b/>
          <w:sz w:val="32"/>
          <w:szCs w:val="32"/>
          <w:lang w:eastAsia="zh-CN"/>
        </w:rPr>
      </w:pPr>
    </w:p>
    <w:p w14:paraId="70870E69">
      <w:pPr>
        <w:ind w:right="480" w:firstLine="3039" w:firstLineChars="946"/>
        <w:rPr>
          <w:rFonts w:hint="eastAsia" w:ascii="方正仿宋_GBK" w:hAnsi="方正仿宋_GBK" w:eastAsia="方正仿宋_GBK" w:cs="方正仿宋_GBK"/>
          <w:b/>
          <w:sz w:val="32"/>
          <w:szCs w:val="32"/>
          <w:lang w:eastAsia="zh-CN"/>
        </w:rPr>
      </w:pPr>
    </w:p>
    <w:p w14:paraId="229FED8B">
      <w:pPr>
        <w:ind w:right="480" w:firstLine="3039" w:firstLineChars="946"/>
        <w:rPr>
          <w:rFonts w:hint="eastAsia" w:ascii="方正仿宋_GBK" w:hAnsi="方正仿宋_GBK" w:eastAsia="方正仿宋_GBK" w:cs="方正仿宋_GBK"/>
          <w:b/>
          <w:sz w:val="32"/>
          <w:szCs w:val="32"/>
          <w:lang w:eastAsia="zh-CN"/>
        </w:rPr>
      </w:pPr>
    </w:p>
    <w:p w14:paraId="29AD61BA">
      <w:pPr>
        <w:ind w:right="480" w:firstLine="3039" w:firstLineChars="946"/>
        <w:rPr>
          <w:rFonts w:hint="eastAsia" w:ascii="方正仿宋_GBK" w:hAnsi="方正仿宋_GBK" w:eastAsia="方正仿宋_GBK" w:cs="方正仿宋_GBK"/>
          <w:b/>
          <w:sz w:val="32"/>
          <w:szCs w:val="32"/>
          <w:lang w:eastAsia="zh-CN"/>
        </w:rPr>
      </w:pPr>
    </w:p>
    <w:p w14:paraId="53468140">
      <w:pPr>
        <w:pStyle w:val="19"/>
        <w:rPr>
          <w:rFonts w:hint="eastAsia" w:ascii="方正仿宋_GBK" w:hAnsi="方正仿宋_GBK" w:eastAsia="方正仿宋_GBK" w:cs="方正仿宋_GBK"/>
          <w:b/>
          <w:color w:val="auto"/>
          <w:sz w:val="32"/>
          <w:szCs w:val="32"/>
        </w:rPr>
      </w:pPr>
    </w:p>
    <w:p w14:paraId="267CF22E">
      <w:pPr>
        <w:rPr>
          <w:rFonts w:hint="eastAsia" w:ascii="方正仿宋_GBK" w:hAnsi="方正仿宋_GBK" w:eastAsia="方正仿宋_GBK" w:cs="方正仿宋_GBK"/>
          <w:b/>
          <w:sz w:val="32"/>
          <w:szCs w:val="32"/>
          <w:lang w:eastAsia="zh-CN"/>
        </w:rPr>
      </w:pPr>
    </w:p>
    <w:p w14:paraId="589CFE64">
      <w:pPr>
        <w:pStyle w:val="2"/>
        <w:rPr>
          <w:lang w:eastAsia="zh-CN"/>
        </w:rPr>
      </w:pPr>
    </w:p>
    <w:p w14:paraId="297792D3">
      <w:pPr>
        <w:pStyle w:val="19"/>
        <w:jc w:val="center"/>
        <w:rPr>
          <w:rFonts w:hint="eastAsia" w:ascii="方正仿宋_GBK" w:hAnsi="方正仿宋_GBK" w:eastAsia="方正仿宋_GBK" w:cs="方正仿宋_GBK"/>
          <w:b/>
          <w:color w:val="auto"/>
          <w:sz w:val="32"/>
          <w:szCs w:val="32"/>
        </w:rPr>
      </w:pPr>
    </w:p>
    <w:p w14:paraId="5AD0CBF6">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竞价人单位名称（个人签名）：</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（盖单位公章）</w:t>
      </w:r>
    </w:p>
    <w:p w14:paraId="04394DAC">
      <w:pPr>
        <w:pStyle w:val="9"/>
        <w:tabs>
          <w:tab w:val="right" w:leader="dot" w:pos="8805"/>
        </w:tabs>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u w:val="single"/>
          <w:lang w:eastAsia="zh-CN"/>
        </w:rPr>
        <w:br w:type="page"/>
      </w:r>
      <w:r>
        <w:rPr>
          <w:rFonts w:hint="eastAsia" w:ascii="方正仿宋_GBK" w:hAnsi="方正仿宋_GBK" w:eastAsia="方正仿宋_GBK" w:cs="方正仿宋_GBK"/>
          <w:sz w:val="32"/>
          <w:szCs w:val="32"/>
          <w:lang w:eastAsia="zh-CN"/>
        </w:rPr>
        <w:t>目 录</w:t>
      </w:r>
    </w:p>
    <w:p w14:paraId="4F076947">
      <w:pPr>
        <w:spacing w:line="440" w:lineRule="atLeast"/>
        <w:ind w:firstLine="640" w:firstLineChars="200"/>
        <w:rPr>
          <w:rFonts w:hint="eastAsia" w:ascii="方正仿宋_GBK" w:hAnsi="方正仿宋_GBK" w:eastAsia="方正仿宋_GBK" w:cs="方正仿宋_GBK"/>
          <w:sz w:val="32"/>
          <w:szCs w:val="32"/>
          <w:lang w:eastAsia="zh-CN"/>
        </w:rPr>
      </w:pPr>
    </w:p>
    <w:p w14:paraId="6B8E7E09">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一、法定代表人（个人）身份证明及授权委托书</w:t>
      </w:r>
    </w:p>
    <w:p w14:paraId="018F4E16">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二、竞价单位有效的营业执照复印件</w:t>
      </w:r>
    </w:p>
    <w:p w14:paraId="13FD52DD">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三、单位资质证明材料</w:t>
      </w:r>
    </w:p>
    <w:p w14:paraId="64C2BBB3">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四、承诺函</w:t>
      </w:r>
    </w:p>
    <w:p w14:paraId="2B846C5F">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五、报价函</w:t>
      </w:r>
    </w:p>
    <w:p w14:paraId="2F20E849">
      <w:pPr>
        <w:pStyle w:val="5"/>
        <w:rPr>
          <w:rFonts w:hint="eastAsia"/>
          <w:lang w:eastAsia="zh-CN"/>
        </w:rPr>
      </w:pPr>
    </w:p>
    <w:p w14:paraId="0DCE61E6">
      <w:pPr>
        <w:spacing w:line="440" w:lineRule="atLeas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注：如竞价人以个人方式参与竞价的，则无须提供法定代表人身份证明，只需提供本人身份证复印文件，由竞价人本人到场的无须提供授权委托书。个人竞价人无须提供营业执照复印件及单位资质证明材料。单位签章处由个人竞价人亲笔签名即可。</w:t>
      </w:r>
    </w:p>
    <w:p w14:paraId="746E381C">
      <w:pPr>
        <w:spacing w:line="440" w:lineRule="atLeast"/>
        <w:ind w:firstLine="640" w:firstLineChars="200"/>
        <w:rPr>
          <w:rFonts w:hint="eastAsia" w:ascii="方正仿宋_GBK" w:hAnsi="方正仿宋_GBK" w:eastAsia="方正仿宋_GBK" w:cs="方正仿宋_GBK"/>
          <w:sz w:val="32"/>
          <w:szCs w:val="32"/>
          <w:lang w:eastAsia="zh-CN"/>
        </w:rPr>
      </w:pPr>
    </w:p>
    <w:p w14:paraId="6C3C372B">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08CBAF97">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017C48C8">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3709E27E">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3DB4AAFD">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74CD9A73">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4D8DA094">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026B79D4">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30408FD4">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518ECF61">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301A19DA">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5E2F0751">
      <w:pPr>
        <w:tabs>
          <w:tab w:val="left" w:pos="900"/>
          <w:tab w:val="left" w:pos="1080"/>
        </w:tabs>
        <w:spacing w:line="300" w:lineRule="auto"/>
        <w:jc w:val="center"/>
        <w:outlineLvl w:val="0"/>
        <w:rPr>
          <w:rFonts w:hint="eastAsia" w:ascii="方正仿宋_GBK" w:hAnsi="方正仿宋_GBK" w:eastAsia="方正仿宋_GBK" w:cs="方正仿宋_GBK"/>
          <w:b/>
          <w:sz w:val="32"/>
          <w:szCs w:val="32"/>
          <w:lang w:eastAsia="zh-CN"/>
        </w:rPr>
      </w:pPr>
    </w:p>
    <w:p w14:paraId="7A22CE14">
      <w:pPr>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br w:type="page"/>
      </w:r>
    </w:p>
    <w:p w14:paraId="2451EFCD">
      <w:pPr>
        <w:spacing w:line="440" w:lineRule="exact"/>
        <w:jc w:val="center"/>
        <w:outlineLvl w:val="1"/>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一、法定代表人身份证明及授权委托书</w:t>
      </w:r>
    </w:p>
    <w:p w14:paraId="3A145CB4">
      <w:pPr>
        <w:topLinePunct/>
        <w:spacing w:line="360" w:lineRule="auto"/>
        <w:ind w:firstLine="643" w:firstLineChars="200"/>
        <w:jc w:val="center"/>
        <w:outlineLvl w:val="2"/>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（一）法定代表人身份证明</w:t>
      </w:r>
    </w:p>
    <w:p w14:paraId="08358FEC">
      <w:pPr>
        <w:spacing w:line="360" w:lineRule="auto"/>
        <w:rPr>
          <w:rFonts w:hint="eastAsia" w:ascii="方正仿宋_GBK" w:hAnsi="方正仿宋_GBK" w:eastAsia="方正仿宋_GBK" w:cs="方正仿宋_GBK"/>
          <w:sz w:val="32"/>
          <w:szCs w:val="32"/>
          <w:lang w:eastAsia="zh-CN"/>
        </w:rPr>
      </w:pPr>
    </w:p>
    <w:p w14:paraId="017642A0">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竞价人名称： </w:t>
      </w:r>
      <w:r>
        <w:rPr>
          <w:rFonts w:hint="eastAsia" w:ascii="方正仿宋_GBK" w:hAnsi="方正仿宋_GBK" w:eastAsia="方正仿宋_GBK" w:cs="方正仿宋_GBK"/>
          <w:sz w:val="32"/>
          <w:szCs w:val="32"/>
          <w:u w:val="single"/>
          <w:lang w:eastAsia="zh-CN"/>
        </w:rPr>
        <w:t xml:space="preserve">                             </w:t>
      </w:r>
    </w:p>
    <w:p w14:paraId="7720D9F6">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单位性质：</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w:t>
      </w:r>
    </w:p>
    <w:p w14:paraId="63AFA736">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地址：</w:t>
      </w:r>
      <w:r>
        <w:rPr>
          <w:rFonts w:hint="eastAsia" w:ascii="方正仿宋_GBK" w:hAnsi="方正仿宋_GBK" w:eastAsia="方正仿宋_GBK" w:cs="方正仿宋_GBK"/>
          <w:sz w:val="32"/>
          <w:szCs w:val="32"/>
          <w:u w:val="single"/>
          <w:lang w:eastAsia="zh-CN"/>
        </w:rPr>
        <w:t xml:space="preserve">                                   </w:t>
      </w:r>
    </w:p>
    <w:p w14:paraId="69FAC897">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成立时间：</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年</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月</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日</w:t>
      </w:r>
    </w:p>
    <w:p w14:paraId="59199BDC">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经营期限：</w:t>
      </w:r>
      <w:r>
        <w:rPr>
          <w:rFonts w:hint="eastAsia" w:ascii="方正仿宋_GBK" w:hAnsi="方正仿宋_GBK" w:eastAsia="方正仿宋_GBK" w:cs="方正仿宋_GBK"/>
          <w:sz w:val="32"/>
          <w:szCs w:val="32"/>
          <w:u w:val="single"/>
          <w:lang w:eastAsia="zh-CN"/>
        </w:rPr>
        <w:t xml:space="preserve">                               </w:t>
      </w:r>
    </w:p>
    <w:p w14:paraId="0380493E">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姓名： </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性别：</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年龄：</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职务：</w:t>
      </w:r>
      <w:r>
        <w:rPr>
          <w:rFonts w:hint="eastAsia" w:ascii="方正仿宋_GBK" w:hAnsi="方正仿宋_GBK" w:eastAsia="方正仿宋_GBK" w:cs="方正仿宋_GBK"/>
          <w:sz w:val="32"/>
          <w:szCs w:val="32"/>
          <w:u w:val="single"/>
          <w:lang w:eastAsia="zh-CN"/>
        </w:rPr>
        <w:t xml:space="preserve">        </w:t>
      </w:r>
    </w:p>
    <w:p w14:paraId="4347C96E">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系</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 （竞价人名称）的法定代表人。</w:t>
      </w:r>
    </w:p>
    <w:p w14:paraId="3FCDC493">
      <w:pPr>
        <w:spacing w:line="360"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特此证明。</w:t>
      </w:r>
    </w:p>
    <w:p w14:paraId="33340C5D">
      <w:pPr>
        <w:tabs>
          <w:tab w:val="left" w:pos="1680"/>
          <w:tab w:val="left" w:pos="4215"/>
          <w:tab w:val="left" w:pos="4305"/>
          <w:tab w:val="left" w:pos="8000"/>
        </w:tabs>
        <w:spacing w:line="360" w:lineRule="auto"/>
        <w:ind w:firstLine="42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附：法定代表人身份证双面复印件。</w:t>
      </w:r>
    </w:p>
    <w:p w14:paraId="48D3CF63">
      <w:pPr>
        <w:spacing w:line="360" w:lineRule="auto"/>
        <w:rPr>
          <w:rFonts w:hint="eastAsia" w:ascii="方正仿宋_GBK" w:hAnsi="方正仿宋_GBK" w:eastAsia="方正仿宋_GBK" w:cs="方正仿宋_GBK"/>
          <w:sz w:val="32"/>
          <w:szCs w:val="32"/>
          <w:lang w:eastAsia="zh-CN"/>
        </w:rPr>
      </w:pPr>
    </w:p>
    <w:p w14:paraId="7270A73B">
      <w:pPr>
        <w:pStyle w:val="2"/>
        <w:rPr>
          <w:lang w:eastAsia="zh-CN"/>
        </w:rPr>
      </w:pPr>
    </w:p>
    <w:p w14:paraId="0AB7EDBB">
      <w:pPr>
        <w:rPr>
          <w:lang w:eastAsia="zh-CN"/>
        </w:rPr>
      </w:pPr>
    </w:p>
    <w:p w14:paraId="4020114E">
      <w:pPr>
        <w:pStyle w:val="5"/>
        <w:rPr>
          <w:rFonts w:hint="eastAsia"/>
          <w:lang w:eastAsia="zh-CN"/>
        </w:rPr>
      </w:pPr>
    </w:p>
    <w:p w14:paraId="61D9E77E">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竞价人：</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（盖单位公章）</w:t>
      </w:r>
    </w:p>
    <w:p w14:paraId="03B8EE0C">
      <w:pPr>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 xml:space="preserve">日           </w:t>
      </w:r>
    </w:p>
    <w:p w14:paraId="5D3D4857">
      <w:pPr>
        <w:tabs>
          <w:tab w:val="left" w:pos="1680"/>
          <w:tab w:val="left" w:pos="4215"/>
          <w:tab w:val="left" w:pos="4305"/>
          <w:tab w:val="left" w:pos="8000"/>
        </w:tabs>
        <w:spacing w:line="360"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注：</w:t>
      </w:r>
      <w:r>
        <w:rPr>
          <w:rFonts w:ascii="Times New Roman" w:hAnsi="Times New Roman" w:eastAsia="方正仿宋_GBK" w:cs="Times New Roman"/>
          <w:sz w:val="32"/>
          <w:szCs w:val="32"/>
          <w:lang w:eastAsia="zh-CN"/>
        </w:rPr>
        <w:t>1</w:t>
      </w:r>
      <w:r>
        <w:rPr>
          <w:rFonts w:hint="eastAsia" w:ascii="方正仿宋_GBK" w:hAnsi="方正仿宋_GBK" w:eastAsia="方正仿宋_GBK" w:cs="方正仿宋_GBK"/>
          <w:sz w:val="32"/>
          <w:szCs w:val="32"/>
          <w:lang w:eastAsia="zh-CN"/>
        </w:rPr>
        <w:t>、法定代表人的签字必须是亲笔签名，不得用印章、签名章或其他电子制版签名。</w:t>
      </w:r>
    </w:p>
    <w:p w14:paraId="0789E544">
      <w:pPr>
        <w:tabs>
          <w:tab w:val="left" w:pos="1680"/>
          <w:tab w:val="left" w:pos="4215"/>
          <w:tab w:val="left" w:pos="4305"/>
          <w:tab w:val="left" w:pos="8000"/>
        </w:tabs>
        <w:spacing w:line="360" w:lineRule="auto"/>
        <w:ind w:firstLine="640" w:firstLineChars="200"/>
        <w:rPr>
          <w:rFonts w:hint="eastAsia" w:ascii="方正仿宋_GBK" w:hAnsi="方正仿宋_GBK" w:eastAsia="方正仿宋_GBK" w:cs="方正仿宋_GBK"/>
          <w:sz w:val="32"/>
          <w:szCs w:val="32"/>
          <w:lang w:eastAsia="zh-CN"/>
        </w:rPr>
      </w:pPr>
      <w:r>
        <w:rPr>
          <w:rFonts w:ascii="Times New Roman" w:hAnsi="Times New Roman" w:eastAsia="方正仿宋_GBK" w:cs="Times New Roman"/>
          <w:sz w:val="32"/>
          <w:szCs w:val="32"/>
          <w:lang w:eastAsia="zh-CN"/>
        </w:rPr>
        <w:t>2</w:t>
      </w:r>
      <w:r>
        <w:rPr>
          <w:rFonts w:hint="eastAsia" w:ascii="方正仿宋_GBK" w:hAnsi="方正仿宋_GBK" w:eastAsia="方正仿宋_GBK" w:cs="方正仿宋_GBK"/>
          <w:sz w:val="32"/>
          <w:szCs w:val="32"/>
          <w:lang w:eastAsia="zh-CN"/>
        </w:rPr>
        <w:t>、附法人身份证复印件</w:t>
      </w:r>
    </w:p>
    <w:p w14:paraId="5A5DCB7D">
      <w:pPr>
        <w:topLinePunct/>
        <w:spacing w:line="440" w:lineRule="exact"/>
        <w:jc w:val="center"/>
        <w:outlineLvl w:val="2"/>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sz w:val="32"/>
          <w:szCs w:val="32"/>
          <w:lang w:eastAsia="zh-CN"/>
        </w:rPr>
        <w:br w:type="page"/>
      </w:r>
      <w:r>
        <w:rPr>
          <w:rFonts w:hint="eastAsia" w:ascii="方正仿宋_GBK" w:hAnsi="方正仿宋_GBK" w:eastAsia="方正仿宋_GBK" w:cs="方正仿宋_GBK"/>
          <w:b/>
          <w:sz w:val="32"/>
          <w:szCs w:val="32"/>
          <w:lang w:eastAsia="zh-CN"/>
        </w:rPr>
        <w:t>（二）授权委托书</w:t>
      </w:r>
      <w:bookmarkStart w:id="4" w:name="_GoBack"/>
      <w:bookmarkEnd w:id="4"/>
    </w:p>
    <w:p w14:paraId="3E511A81">
      <w:pPr>
        <w:spacing w:line="360" w:lineRule="auto"/>
        <w:rPr>
          <w:rFonts w:hint="eastAsia" w:ascii="方正仿宋_GBK" w:hAnsi="方正仿宋_GBK" w:eastAsia="方正仿宋_GBK" w:cs="方正仿宋_GBK"/>
          <w:sz w:val="32"/>
          <w:szCs w:val="32"/>
          <w:lang w:eastAsia="zh-CN"/>
        </w:rPr>
      </w:pPr>
    </w:p>
    <w:p w14:paraId="16F38B9E">
      <w:pPr>
        <w:ind w:firstLine="640" w:firstLineChars="200"/>
        <w:rPr>
          <w:rFonts w:hint="eastAsia" w:ascii="方正仿宋_GBK" w:hAnsi="方正仿宋_GBK" w:eastAsia="方正仿宋_GBK" w:cs="方正仿宋_GBK"/>
          <w:sz w:val="32"/>
          <w:szCs w:val="32"/>
          <w:u w:val="single"/>
          <w:lang w:eastAsia="zh-CN"/>
        </w:rPr>
      </w:pPr>
      <w:r>
        <w:rPr>
          <w:rFonts w:hint="eastAsia" w:ascii="方正仿宋_GBK" w:hAnsi="方正仿宋_GBK" w:eastAsia="方正仿宋_GBK" w:cs="方正仿宋_GBK"/>
          <w:sz w:val="32"/>
          <w:szCs w:val="32"/>
          <w:lang w:eastAsia="zh-CN"/>
        </w:rPr>
        <w:t>本人</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（姓名）系</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1"/>
          <w:sz w:val="32"/>
          <w:szCs w:val="32"/>
          <w:lang w:eastAsia="zh-CN"/>
        </w:rPr>
        <w:t>竞价</w:t>
      </w:r>
      <w:r>
        <w:rPr>
          <w:rFonts w:hint="eastAsia" w:ascii="方正仿宋_GBK" w:hAnsi="方正仿宋_GBK" w:eastAsia="方正仿宋_GBK" w:cs="方正仿宋_GBK"/>
          <w:sz w:val="32"/>
          <w:szCs w:val="32"/>
          <w:lang w:eastAsia="zh-CN"/>
        </w:rPr>
        <w:t>人名称</w:t>
      </w:r>
      <w:r>
        <w:rPr>
          <w:rFonts w:hint="eastAsia" w:ascii="方正仿宋_GBK" w:hAnsi="方正仿宋_GBK" w:eastAsia="方正仿宋_GBK" w:cs="方正仿宋_GBK"/>
          <w:spacing w:val="1"/>
          <w:sz w:val="32"/>
          <w:szCs w:val="32"/>
          <w:lang w:eastAsia="zh-CN"/>
        </w:rPr>
        <w:t>）</w:t>
      </w:r>
      <w:r>
        <w:rPr>
          <w:rFonts w:hint="eastAsia" w:ascii="方正仿宋_GBK" w:hAnsi="方正仿宋_GBK" w:eastAsia="方正仿宋_GBK" w:cs="方正仿宋_GBK"/>
          <w:sz w:val="32"/>
          <w:szCs w:val="32"/>
          <w:lang w:eastAsia="zh-CN"/>
        </w:rPr>
        <w:t>的法定代</w:t>
      </w:r>
      <w:r>
        <w:rPr>
          <w:rFonts w:hint="eastAsia" w:ascii="方正仿宋_GBK" w:hAnsi="方正仿宋_GBK" w:eastAsia="方正仿宋_GBK" w:cs="方正仿宋_GBK"/>
          <w:spacing w:val="1"/>
          <w:sz w:val="32"/>
          <w:szCs w:val="32"/>
          <w:lang w:eastAsia="zh-CN"/>
        </w:rPr>
        <w:t>表</w:t>
      </w:r>
      <w:r>
        <w:rPr>
          <w:rFonts w:hint="eastAsia" w:ascii="方正仿宋_GBK" w:hAnsi="方正仿宋_GBK" w:eastAsia="方正仿宋_GBK" w:cs="方正仿宋_GBK"/>
          <w:sz w:val="32"/>
          <w:szCs w:val="32"/>
          <w:lang w:eastAsia="zh-CN"/>
        </w:rPr>
        <w:t>人，现委托</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（姓名）为我方代理人。代理人根据授权，以我方名义签署、澄清、说明、补正、递交、撤回、修改</w:t>
      </w:r>
      <w:r>
        <w:rPr>
          <w:rFonts w:hint="eastAsia" w:ascii="方正仿宋_GBK" w:hAnsi="方正仿宋_GBK" w:eastAsia="方正仿宋_GBK" w:cs="方正仿宋_GBK"/>
          <w:sz w:val="32"/>
          <w:szCs w:val="32"/>
          <w:u w:val="single"/>
          <w:lang w:eastAsia="zh-CN"/>
        </w:rPr>
        <w:t>重庆渝蓉高速公路有限公司</w:t>
      </w:r>
    </w:p>
    <w:p w14:paraId="7E57AE92">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u w:val="single"/>
          <w:lang w:eastAsia="zh-CN"/>
        </w:rPr>
        <w:t>重庆市璧山区河边镇同心村4组房屋租赁</w:t>
      </w:r>
      <w:r>
        <w:rPr>
          <w:rFonts w:hint="eastAsia" w:ascii="方正仿宋_GBK" w:hAnsi="方正仿宋_GBK" w:eastAsia="方正仿宋_GBK" w:cs="方正仿宋_GBK"/>
          <w:sz w:val="32"/>
          <w:szCs w:val="32"/>
          <w:lang w:eastAsia="zh-CN"/>
        </w:rPr>
        <w:t>事宜竞价文件、签订合同和处理有关事宜， 其法律后果由我方承担。</w:t>
      </w:r>
    </w:p>
    <w:p w14:paraId="30B5125E">
      <w:pPr>
        <w:tabs>
          <w:tab w:val="left" w:pos="1680"/>
          <w:tab w:val="left" w:pos="4215"/>
          <w:tab w:val="left" w:pos="4305"/>
          <w:tab w:val="left" w:pos="8000"/>
        </w:tabs>
        <w:spacing w:line="360" w:lineRule="auto"/>
        <w:ind w:firstLine="42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委托</w:t>
      </w:r>
      <w:r>
        <w:rPr>
          <w:rFonts w:hint="eastAsia" w:ascii="方正仿宋_GBK" w:hAnsi="方正仿宋_GBK" w:eastAsia="方正仿宋_GBK" w:cs="方正仿宋_GBK"/>
          <w:spacing w:val="-1"/>
          <w:sz w:val="32"/>
          <w:szCs w:val="32"/>
          <w:lang w:eastAsia="zh-CN"/>
        </w:rPr>
        <w:t>期</w:t>
      </w:r>
      <w:r>
        <w:rPr>
          <w:rFonts w:hint="eastAsia" w:ascii="方正仿宋_GBK" w:hAnsi="方正仿宋_GBK" w:eastAsia="方正仿宋_GBK" w:cs="方正仿宋_GBK"/>
          <w:sz w:val="32"/>
          <w:szCs w:val="32"/>
          <w:lang w:eastAsia="zh-CN"/>
        </w:rPr>
        <w:t>限：</w:t>
      </w:r>
      <w:r>
        <w:rPr>
          <w:rFonts w:hint="eastAsia" w:ascii="方正仿宋_GBK" w:hAnsi="方正仿宋_GBK" w:eastAsia="方正仿宋_GBK" w:cs="方正仿宋_GBK"/>
          <w:sz w:val="32"/>
          <w:szCs w:val="32"/>
          <w:u w:val="single"/>
          <w:lang w:eastAsia="zh-CN"/>
        </w:rPr>
        <w:t xml:space="preserve"> 报价有效期 </w:t>
      </w:r>
    </w:p>
    <w:p w14:paraId="5CE9A23A">
      <w:pPr>
        <w:tabs>
          <w:tab w:val="left" w:pos="1680"/>
          <w:tab w:val="left" w:pos="4215"/>
          <w:tab w:val="left" w:pos="4305"/>
          <w:tab w:val="left" w:pos="8000"/>
        </w:tabs>
        <w:spacing w:line="360" w:lineRule="auto"/>
        <w:ind w:firstLine="42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代理人无转委托权。</w:t>
      </w:r>
    </w:p>
    <w:p w14:paraId="0AD0EB91">
      <w:pPr>
        <w:tabs>
          <w:tab w:val="left" w:pos="1680"/>
          <w:tab w:val="left" w:pos="4215"/>
          <w:tab w:val="left" w:pos="4305"/>
          <w:tab w:val="left" w:pos="8000"/>
        </w:tabs>
        <w:spacing w:line="360" w:lineRule="auto"/>
        <w:ind w:firstLine="42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附：法定代表人及委托代理人身份证双面复印件。</w:t>
      </w:r>
    </w:p>
    <w:p w14:paraId="467CCECC">
      <w:pPr>
        <w:tabs>
          <w:tab w:val="left" w:pos="4200"/>
          <w:tab w:val="left" w:pos="4620"/>
        </w:tabs>
        <w:spacing w:line="360" w:lineRule="auto"/>
        <w:ind w:firstLine="1694"/>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竞  价  人：</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1"/>
          <w:sz w:val="32"/>
          <w:szCs w:val="32"/>
          <w:lang w:eastAsia="zh-CN"/>
        </w:rPr>
        <w:t>盖</w:t>
      </w:r>
      <w:r>
        <w:rPr>
          <w:rFonts w:hint="eastAsia" w:ascii="方正仿宋_GBK" w:hAnsi="方正仿宋_GBK" w:eastAsia="方正仿宋_GBK" w:cs="方正仿宋_GBK"/>
          <w:sz w:val="32"/>
          <w:szCs w:val="32"/>
          <w:lang w:eastAsia="zh-CN"/>
        </w:rPr>
        <w:t xml:space="preserve">单位公章） </w:t>
      </w:r>
    </w:p>
    <w:p w14:paraId="65260635">
      <w:pPr>
        <w:tabs>
          <w:tab w:val="left" w:pos="6300"/>
        </w:tabs>
        <w:spacing w:line="360" w:lineRule="auto"/>
        <w:ind w:firstLine="16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法定代表人：</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（签字）</w:t>
      </w:r>
    </w:p>
    <w:p w14:paraId="561DE783">
      <w:pPr>
        <w:tabs>
          <w:tab w:val="left" w:pos="5260"/>
        </w:tabs>
        <w:spacing w:line="360" w:lineRule="auto"/>
        <w:ind w:firstLine="16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身份证号码：</w:t>
      </w:r>
      <w:r>
        <w:rPr>
          <w:rFonts w:hint="eastAsia" w:ascii="方正仿宋_GBK" w:hAnsi="方正仿宋_GBK" w:eastAsia="方正仿宋_GBK" w:cs="方正仿宋_GBK"/>
          <w:w w:val="200"/>
          <w:sz w:val="32"/>
          <w:szCs w:val="32"/>
          <w:u w:val="single"/>
          <w:lang w:eastAsia="zh-CN"/>
        </w:rPr>
        <w:t xml:space="preserve">             </w:t>
      </w:r>
    </w:p>
    <w:p w14:paraId="4BF95FC3">
      <w:pPr>
        <w:tabs>
          <w:tab w:val="left" w:pos="6720"/>
        </w:tabs>
        <w:spacing w:line="360" w:lineRule="auto"/>
        <w:ind w:firstLine="16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委托代理人：</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（签</w:t>
      </w:r>
      <w:r>
        <w:rPr>
          <w:rFonts w:hint="eastAsia" w:ascii="方正仿宋_GBK" w:hAnsi="方正仿宋_GBK" w:eastAsia="方正仿宋_GBK" w:cs="方正仿宋_GBK"/>
          <w:spacing w:val="-1"/>
          <w:sz w:val="32"/>
          <w:szCs w:val="32"/>
          <w:lang w:eastAsia="zh-CN"/>
        </w:rPr>
        <w:t>字</w:t>
      </w:r>
      <w:r>
        <w:rPr>
          <w:rFonts w:hint="eastAsia" w:ascii="方正仿宋_GBK" w:hAnsi="方正仿宋_GBK" w:eastAsia="方正仿宋_GBK" w:cs="方正仿宋_GBK"/>
          <w:sz w:val="32"/>
          <w:szCs w:val="32"/>
          <w:lang w:eastAsia="zh-CN"/>
        </w:rPr>
        <w:t>）</w:t>
      </w:r>
    </w:p>
    <w:p w14:paraId="34D02635">
      <w:pPr>
        <w:tabs>
          <w:tab w:val="left" w:pos="6825"/>
        </w:tabs>
        <w:spacing w:line="360" w:lineRule="auto"/>
        <w:ind w:firstLine="16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身份证号码：</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p>
    <w:p w14:paraId="347F37B7">
      <w:pPr>
        <w:spacing w:line="360" w:lineRule="auto"/>
        <w:rPr>
          <w:rFonts w:hint="eastAsia" w:ascii="方正仿宋_GBK" w:hAnsi="方正仿宋_GBK" w:eastAsia="方正仿宋_GBK" w:cs="方正仿宋_GBK"/>
          <w:sz w:val="32"/>
          <w:szCs w:val="32"/>
          <w:lang w:eastAsia="zh-CN"/>
        </w:rPr>
      </w:pPr>
    </w:p>
    <w:p w14:paraId="7C1BDD3F">
      <w:pPr>
        <w:tabs>
          <w:tab w:val="left" w:pos="4005"/>
          <w:tab w:val="left" w:pos="4100"/>
          <w:tab w:val="left" w:pos="5040"/>
        </w:tabs>
        <w:spacing w:line="360" w:lineRule="auto"/>
        <w:ind w:firstLine="3780"/>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w w:val="200"/>
          <w:sz w:val="32"/>
          <w:szCs w:val="32"/>
          <w:u w:val="single"/>
          <w:lang w:eastAsia="zh-CN"/>
        </w:rPr>
        <w:t xml:space="preserve"> </w:t>
      </w:r>
      <w:r>
        <w:rPr>
          <w:rFonts w:hint="eastAsia" w:ascii="方正仿宋_GBK" w:hAnsi="方正仿宋_GBK" w:eastAsia="方正仿宋_GBK" w:cs="方正仿宋_GBK"/>
          <w:sz w:val="32"/>
          <w:szCs w:val="32"/>
          <w:u w:val="single"/>
          <w:lang w:eastAsia="zh-CN"/>
        </w:rPr>
        <w:tab/>
      </w:r>
      <w:r>
        <w:rPr>
          <w:rFonts w:hint="eastAsia" w:ascii="方正仿宋_GBK" w:hAnsi="方正仿宋_GBK" w:eastAsia="方正仿宋_GBK" w:cs="方正仿宋_GBK"/>
          <w:sz w:val="32"/>
          <w:szCs w:val="32"/>
          <w:lang w:eastAsia="zh-CN"/>
        </w:rPr>
        <w:t>日</w:t>
      </w:r>
    </w:p>
    <w:p w14:paraId="01341CB9">
      <w:pPr>
        <w:spacing w:line="440" w:lineRule="exact"/>
        <w:jc w:val="center"/>
        <w:outlineLvl w:val="1"/>
        <w:rPr>
          <w:rFonts w:hint="eastAsia" w:ascii="方正仿宋_GBK" w:hAnsi="方正仿宋_GBK" w:eastAsia="方正仿宋_GBK" w:cs="方正仿宋_GBK"/>
          <w:b/>
          <w:sz w:val="32"/>
          <w:szCs w:val="32"/>
          <w:lang w:eastAsia="zh-CN"/>
        </w:rPr>
      </w:pPr>
    </w:p>
    <w:p w14:paraId="1E008A18">
      <w:pPr>
        <w:spacing w:line="440" w:lineRule="exact"/>
        <w:jc w:val="center"/>
        <w:outlineLvl w:val="1"/>
        <w:rPr>
          <w:rFonts w:hint="eastAsia" w:ascii="方正仿宋_GBK" w:hAnsi="方正仿宋_GBK" w:eastAsia="方正仿宋_GBK" w:cs="方正仿宋_GBK"/>
          <w:b/>
          <w:sz w:val="32"/>
          <w:szCs w:val="32"/>
          <w:lang w:eastAsia="zh-CN"/>
        </w:rPr>
      </w:pPr>
    </w:p>
    <w:p w14:paraId="6C2F6DA3">
      <w:pPr>
        <w:pStyle w:val="5"/>
        <w:rPr>
          <w:rFonts w:hint="eastAsia"/>
          <w:lang w:eastAsia="zh-CN"/>
        </w:rPr>
      </w:pPr>
    </w:p>
    <w:p w14:paraId="04BA89D3">
      <w:pPr>
        <w:spacing w:line="440" w:lineRule="exact"/>
        <w:ind w:firstLine="643" w:firstLineChars="200"/>
        <w:jc w:val="both"/>
        <w:outlineLvl w:val="1"/>
        <w:rPr>
          <w:rFonts w:hint="eastAsia" w:ascii="方正仿宋_GBK" w:hAnsi="方正仿宋_GBK" w:eastAsia="方正仿宋_GBK" w:cs="方正仿宋_GBK"/>
          <w:b/>
          <w:sz w:val="32"/>
          <w:szCs w:val="32"/>
          <w:lang w:eastAsia="zh-CN"/>
        </w:rPr>
      </w:pPr>
    </w:p>
    <w:p w14:paraId="58678D03">
      <w:pPr>
        <w:spacing w:line="440" w:lineRule="exact"/>
        <w:ind w:firstLine="643" w:firstLineChars="200"/>
        <w:jc w:val="both"/>
        <w:outlineLvl w:val="1"/>
        <w:rPr>
          <w:rFonts w:hint="eastAsia" w:ascii="方正仿宋_GBK" w:hAnsi="方正仿宋_GBK" w:eastAsia="方正仿宋_GBK" w:cs="方正仿宋_GBK"/>
          <w:b/>
          <w:sz w:val="32"/>
          <w:szCs w:val="32"/>
          <w:lang w:eastAsia="zh-CN"/>
        </w:rPr>
      </w:pPr>
    </w:p>
    <w:p w14:paraId="3CCA7991">
      <w:pPr>
        <w:spacing w:line="440" w:lineRule="exact"/>
        <w:ind w:firstLine="643" w:firstLineChars="200"/>
        <w:jc w:val="both"/>
        <w:outlineLvl w:val="1"/>
        <w:rPr>
          <w:rFonts w:hint="eastAsia" w:ascii="方正仿宋_GBK" w:hAnsi="方正仿宋_GBK" w:eastAsia="方正仿宋_GBK" w:cs="方正仿宋_GBK"/>
          <w:b/>
          <w:sz w:val="32"/>
          <w:szCs w:val="32"/>
          <w:lang w:eastAsia="zh-CN"/>
        </w:rPr>
      </w:pPr>
    </w:p>
    <w:p w14:paraId="44EDB2CC">
      <w:pPr>
        <w:pStyle w:val="2"/>
        <w:rPr>
          <w:lang w:eastAsia="zh-CN"/>
        </w:rPr>
      </w:pPr>
    </w:p>
    <w:p w14:paraId="32453A0D">
      <w:pPr>
        <w:spacing w:line="440" w:lineRule="exact"/>
        <w:ind w:firstLine="643" w:firstLineChars="200"/>
        <w:jc w:val="both"/>
        <w:outlineLvl w:val="1"/>
        <w:rPr>
          <w:rFonts w:hint="eastAsia" w:ascii="方正仿宋_GBK" w:hAnsi="方正仿宋_GBK" w:eastAsia="方正仿宋_GBK" w:cs="方正仿宋_GBK"/>
          <w:b/>
          <w:sz w:val="32"/>
          <w:szCs w:val="32"/>
          <w:lang w:eastAsia="zh-CN"/>
        </w:rPr>
        <w:sectPr>
          <w:pgSz w:w="11906" w:h="16838"/>
          <w:pgMar w:top="1440" w:right="1066" w:bottom="1118" w:left="1380" w:header="851" w:footer="992" w:gutter="0"/>
          <w:cols w:space="720" w:num="1"/>
          <w:docGrid w:type="lines" w:linePitch="312" w:charSpace="0"/>
        </w:sectPr>
      </w:pPr>
      <w:r>
        <w:rPr>
          <w:rFonts w:hint="eastAsia" w:ascii="方正仿宋_GBK" w:hAnsi="方正仿宋_GBK" w:eastAsia="方正仿宋_GBK" w:cs="方正仿宋_GBK"/>
          <w:b/>
          <w:sz w:val="32"/>
          <w:szCs w:val="32"/>
          <w:lang w:eastAsia="zh-CN"/>
        </w:rPr>
        <w:t>二、竞价单位有效的营业执照复印件</w:t>
      </w:r>
    </w:p>
    <w:p w14:paraId="28D09E94">
      <w:pPr>
        <w:spacing w:line="440" w:lineRule="exact"/>
        <w:ind w:firstLine="643" w:firstLineChars="200"/>
        <w:outlineLvl w:val="1"/>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三、单位资质文件</w:t>
      </w:r>
    </w:p>
    <w:p w14:paraId="23EA7653">
      <w:pPr>
        <w:pStyle w:val="2"/>
        <w:rPr>
          <w:lang w:eastAsia="zh-CN"/>
        </w:rPr>
        <w:sectPr>
          <w:pgSz w:w="11906" w:h="16838"/>
          <w:pgMar w:top="1440" w:right="1066" w:bottom="1118" w:left="1380" w:header="851" w:footer="992" w:gutter="0"/>
          <w:cols w:space="720" w:num="1"/>
          <w:docGrid w:type="lines" w:linePitch="312" w:charSpace="0"/>
        </w:sectPr>
      </w:pPr>
    </w:p>
    <w:p w14:paraId="5951EC65">
      <w:pPr>
        <w:kinsoku/>
        <w:spacing w:line="440" w:lineRule="exact"/>
        <w:ind w:firstLine="643" w:firstLineChars="200"/>
        <w:jc w:val="both"/>
        <w:outlineLvl w:val="1"/>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四、承诺函</w:t>
      </w:r>
    </w:p>
    <w:p w14:paraId="7750CAE5">
      <w:pPr>
        <w:tabs>
          <w:tab w:val="left" w:pos="6300"/>
        </w:tabs>
        <w:kinsoku/>
        <w:spacing w:line="312" w:lineRule="auto"/>
        <w:rPr>
          <w:rFonts w:hint="eastAsia" w:ascii="方正仿宋_GBK" w:hAnsi="方正仿宋_GBK" w:eastAsia="方正仿宋_GBK" w:cs="方正仿宋_GBK"/>
          <w:sz w:val="32"/>
          <w:szCs w:val="32"/>
          <w:lang w:eastAsia="zh-CN"/>
        </w:rPr>
      </w:pPr>
    </w:p>
    <w:p w14:paraId="1DAF335B">
      <w:pPr>
        <w:tabs>
          <w:tab w:val="left" w:pos="6300"/>
        </w:tabs>
        <w:kinsoku/>
        <w:spacing w:line="312" w:lineRule="auto"/>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致：</w:t>
      </w:r>
      <w:r>
        <w:rPr>
          <w:rFonts w:hint="eastAsia" w:ascii="方正仿宋_GBK" w:hAnsi="方正仿宋_GBK" w:eastAsia="方正仿宋_GBK" w:cs="方正仿宋_GBK"/>
          <w:b/>
          <w:sz w:val="32"/>
          <w:szCs w:val="32"/>
          <w:u w:val="single"/>
          <w:lang w:eastAsia="zh-CN"/>
        </w:rPr>
        <w:t>重庆渝蓉高速公路有限公司</w:t>
      </w:r>
      <w:r>
        <w:rPr>
          <w:rFonts w:hint="eastAsia" w:ascii="方正仿宋_GBK" w:hAnsi="方正仿宋_GBK" w:eastAsia="方正仿宋_GBK" w:cs="方正仿宋_GBK"/>
          <w:b/>
          <w:sz w:val="32"/>
          <w:szCs w:val="32"/>
          <w:lang w:eastAsia="zh-CN"/>
        </w:rPr>
        <w:t>：</w:t>
      </w:r>
    </w:p>
    <w:p w14:paraId="6E9F48BA">
      <w:pPr>
        <w:tabs>
          <w:tab w:val="left" w:pos="6300"/>
        </w:tabs>
        <w:kinsoku/>
        <w:spacing w:line="312"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（竞价人名称）郑重声明，我方未被责令停产停业、暂扣或者吊销许可证、暂扣或者吊销执照；未进入清算程序，或被宣告破产，或其他丧失履约能力的“信用中国”网站 在(https://www.creditchina.gov.cn)列入失信惩戒名单；未有拖欠高速集团及所属企业租金行为；同高速集团及所属企业不存在合同、经济纠纷；未被高速集团及所属企业纳入合作黑名单；具有良好的商业信誉，有依法缴纳税收和社会保障资金的良好记录，有租赁业态的经营管理能力并能按照合同约定提供相应的履约担保，在合同签订前后随时愿意提供相关证明材料。我方对以上声明负全部法律责任。</w:t>
      </w:r>
    </w:p>
    <w:p w14:paraId="5A092BC5">
      <w:pPr>
        <w:tabs>
          <w:tab w:val="left" w:pos="6300"/>
        </w:tabs>
        <w:kinsoku/>
        <w:spacing w:line="312"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特此声明。</w:t>
      </w:r>
    </w:p>
    <w:p w14:paraId="2C18C265">
      <w:pPr>
        <w:pStyle w:val="5"/>
        <w:rPr>
          <w:rFonts w:hint="eastAsia"/>
          <w:lang w:eastAsia="zh-CN"/>
        </w:rPr>
      </w:pPr>
    </w:p>
    <w:p w14:paraId="648A5A1E">
      <w:pPr>
        <w:pStyle w:val="5"/>
        <w:spacing w:line="360" w:lineRule="auto"/>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竞价人：</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（盖单位公章）</w:t>
      </w:r>
    </w:p>
    <w:p w14:paraId="221B5CE0">
      <w:pPr>
        <w:pStyle w:val="5"/>
        <w:spacing w:line="360" w:lineRule="auto"/>
        <w:ind w:firstLine="2880" w:firstLineChars="9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法定代表人或者委托代理人： </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（签字）</w:t>
      </w:r>
    </w:p>
    <w:p w14:paraId="135AD2AE">
      <w:pPr>
        <w:pStyle w:val="5"/>
        <w:spacing w:line="360" w:lineRule="auto"/>
        <w:ind w:firstLine="5760" w:firstLineChars="1800"/>
        <w:jc w:val="both"/>
        <w:rPr>
          <w:rFonts w:hint="default" w:ascii="方正仿宋_GBK" w:hAnsi="方正仿宋_GBK" w:eastAsia="方正仿宋_GBK" w:cs="方正仿宋_GBK"/>
          <w:sz w:val="32"/>
          <w:szCs w:val="32"/>
          <w:lang w:val="en-US" w:eastAsia="zh-CN"/>
        </w:rPr>
        <w:sectPr>
          <w:pgSz w:w="11906" w:h="16838"/>
          <w:pgMar w:top="1440" w:right="1066" w:bottom="1118" w:left="1380" w:header="851" w:footer="992" w:gutter="0"/>
          <w:cols w:space="720" w:num="1"/>
          <w:docGrid w:type="lines" w:linePitch="312" w:charSpace="0"/>
        </w:sectPr>
      </w:pP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u w:val="none"/>
          <w:lang w:val="en-US" w:eastAsia="zh-CN"/>
        </w:rPr>
        <w:t>日</w:t>
      </w:r>
    </w:p>
    <w:p w14:paraId="79986E23">
      <w:pPr>
        <w:pStyle w:val="21"/>
        <w:spacing w:line="440" w:lineRule="exact"/>
        <w:ind w:firstLine="0" w:firstLineChars="0"/>
        <w:jc w:val="both"/>
        <w:outlineLvl w:val="1"/>
        <w:rPr>
          <w:rFonts w:hint="eastAsia" w:ascii="方正仿宋_GBK" w:hAnsi="方正仿宋_GBK" w:eastAsia="方正仿宋_GBK" w:cs="方正仿宋_GBK"/>
          <w:kern w:val="2"/>
          <w:sz w:val="32"/>
          <w:szCs w:val="32"/>
          <w:lang w:eastAsia="zh-CN"/>
        </w:rPr>
      </w:pPr>
    </w:p>
    <w:p w14:paraId="11398EC1">
      <w:pPr>
        <w:pStyle w:val="21"/>
        <w:spacing w:line="440" w:lineRule="exact"/>
        <w:ind w:firstLine="0" w:firstLineChars="0"/>
        <w:outlineLvl w:val="1"/>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五、报价函</w:t>
      </w:r>
    </w:p>
    <w:p w14:paraId="239865BD">
      <w:pPr>
        <w:pStyle w:val="19"/>
        <w:rPr>
          <w:rFonts w:hint="eastAsia" w:ascii="方正仿宋_GBK" w:hAnsi="方正仿宋_GBK" w:eastAsia="方正仿宋_GBK" w:cs="方正仿宋_GBK"/>
          <w:sz w:val="32"/>
          <w:szCs w:val="32"/>
        </w:rPr>
      </w:pPr>
    </w:p>
    <w:p w14:paraId="4B3A2CE2">
      <w:pPr>
        <w:spacing w:line="440" w:lineRule="exact"/>
        <w:ind w:firstLine="321" w:firstLineChars="100"/>
        <w:rPr>
          <w:rFonts w:hint="eastAsia" w:ascii="方正仿宋_GBK" w:hAnsi="方正仿宋_GBK" w:eastAsia="方正仿宋_GBK" w:cs="方正仿宋_GBK"/>
          <w:b/>
          <w:sz w:val="32"/>
          <w:szCs w:val="32"/>
          <w:u w:val="single"/>
          <w:lang w:eastAsia="zh-CN"/>
        </w:rPr>
      </w:pPr>
      <w:r>
        <w:rPr>
          <w:rFonts w:hint="eastAsia" w:ascii="方正仿宋_GBK" w:hAnsi="方正仿宋_GBK" w:eastAsia="方正仿宋_GBK" w:cs="方正仿宋_GBK"/>
          <w:b/>
          <w:sz w:val="32"/>
          <w:szCs w:val="32"/>
          <w:u w:val="single"/>
          <w:lang w:eastAsia="zh-CN"/>
        </w:rPr>
        <w:t>致：重庆渝蓉高速公路有限公司：</w:t>
      </w:r>
    </w:p>
    <w:p w14:paraId="77E7909B">
      <w:pPr>
        <w:numPr>
          <w:ilvl w:val="0"/>
          <w:numId w:val="3"/>
        </w:numPr>
        <w:spacing w:line="580" w:lineRule="exact"/>
        <w:ind w:left="783" w:leftChars="0" w:firstLine="0" w:firstLineChars="0"/>
        <w:rPr>
          <w:rFonts w:ascii="方正仿宋_GBK" w:eastAsia="方正仿宋_GBK"/>
          <w:sz w:val="32"/>
          <w:szCs w:val="33"/>
          <w:lang w:eastAsia="zh-CN"/>
        </w:rPr>
      </w:pPr>
      <w:r>
        <w:rPr>
          <w:rFonts w:hint="eastAsia" w:ascii="方正仿宋_GBK" w:eastAsia="方正仿宋_GBK"/>
          <w:sz w:val="32"/>
          <w:szCs w:val="33"/>
          <w:lang w:eastAsia="zh-CN"/>
        </w:rPr>
        <w:t>我方已仔细研究了招租通告的全部内容，本次租金报</w:t>
      </w:r>
    </w:p>
    <w:p w14:paraId="145AE00D">
      <w:pPr>
        <w:numPr>
          <w:ilvl w:val="0"/>
          <w:numId w:val="0"/>
        </w:numPr>
        <w:spacing w:line="580" w:lineRule="exact"/>
        <w:rPr>
          <w:rFonts w:ascii="方正仿宋_GBK" w:eastAsia="方正仿宋_GBK"/>
          <w:sz w:val="32"/>
          <w:szCs w:val="33"/>
          <w:lang w:eastAsia="zh-CN"/>
        </w:rPr>
      </w:pPr>
      <w:r>
        <w:rPr>
          <w:rFonts w:hint="eastAsia" w:ascii="方正仿宋_GBK" w:eastAsia="方正仿宋_GBK"/>
          <w:sz w:val="32"/>
          <w:szCs w:val="33"/>
          <w:lang w:eastAsia="zh-CN"/>
        </w:rPr>
        <w:t>价</w:t>
      </w:r>
      <w:r>
        <w:rPr>
          <w:rFonts w:hint="eastAsia" w:ascii="方正仿宋_GBK" w:eastAsia="方正仿宋_GBK"/>
          <w:sz w:val="32"/>
          <w:szCs w:val="33"/>
          <w:lang w:val="en-US" w:eastAsia="zh-CN"/>
        </w:rPr>
        <w:t>为</w:t>
      </w:r>
      <w:r>
        <w:rPr>
          <w:rFonts w:hint="eastAsia" w:ascii="方正仿宋_GBK" w:eastAsia="方正仿宋_GBK"/>
          <w:sz w:val="32"/>
          <w:szCs w:val="33"/>
          <w:u w:val="single"/>
          <w:lang w:val="en-US" w:eastAsia="zh-CN"/>
        </w:rPr>
        <w:t xml:space="preserve">             </w:t>
      </w:r>
      <w:r>
        <w:rPr>
          <w:rFonts w:hint="eastAsia" w:ascii="方正仿宋_GBK" w:eastAsia="方正仿宋_GBK"/>
          <w:sz w:val="32"/>
          <w:szCs w:val="33"/>
          <w:lang w:val="en-US" w:eastAsia="zh-CN"/>
        </w:rPr>
        <w:t>元/年（大写：</w:t>
      </w:r>
      <w:r>
        <w:rPr>
          <w:rFonts w:hint="eastAsia" w:ascii="方正仿宋_GBK" w:eastAsia="方正仿宋_GBK"/>
          <w:sz w:val="32"/>
          <w:szCs w:val="33"/>
          <w:u w:val="single"/>
          <w:lang w:val="en-US" w:eastAsia="zh-CN"/>
        </w:rPr>
        <w:t xml:space="preserve">        </w:t>
      </w:r>
      <w:r>
        <w:rPr>
          <w:rFonts w:hint="eastAsia" w:ascii="方正仿宋_GBK" w:eastAsia="方正仿宋_GBK"/>
          <w:sz w:val="32"/>
          <w:szCs w:val="33"/>
          <w:lang w:val="en-US" w:eastAsia="zh-CN"/>
        </w:rPr>
        <w:t>）。</w:t>
      </w:r>
      <w:r>
        <w:rPr>
          <w:rFonts w:hint="eastAsia" w:ascii="方正仿宋_GBK" w:eastAsia="方正仿宋_GBK"/>
          <w:sz w:val="32"/>
          <w:szCs w:val="33"/>
          <w:lang w:eastAsia="zh-CN"/>
        </w:rPr>
        <w:t>并同意招租公告中租金收付方式按时支付所有租金。</w:t>
      </w:r>
    </w:p>
    <w:p w14:paraId="5CE94515">
      <w:pPr>
        <w:kinsoku/>
        <w:spacing w:line="580" w:lineRule="exact"/>
        <w:ind w:firstLine="640" w:firstLineChars="200"/>
        <w:rPr>
          <w:rFonts w:ascii="方正仿宋_GBK" w:eastAsia="方正仿宋_GBK"/>
          <w:sz w:val="32"/>
          <w:szCs w:val="33"/>
          <w:lang w:eastAsia="zh-CN"/>
        </w:rPr>
      </w:pPr>
      <w:r>
        <w:rPr>
          <w:rFonts w:ascii="Times New Roman" w:hAnsi="Times New Roman" w:eastAsia="方正仿宋_GBK" w:cs="Times New Roman"/>
          <w:sz w:val="32"/>
          <w:szCs w:val="32"/>
          <w:lang w:eastAsia="zh-CN"/>
        </w:rPr>
        <w:t>2</w:t>
      </w:r>
      <w:r>
        <w:rPr>
          <w:rFonts w:hint="eastAsia" w:ascii="方正仿宋_GBK" w:eastAsia="方正仿宋_GBK"/>
          <w:sz w:val="32"/>
          <w:szCs w:val="33"/>
          <w:lang w:eastAsia="zh-CN"/>
        </w:rPr>
        <w:t>．我方承诺在报价有效期内不修改、撤销报价文件。</w:t>
      </w:r>
    </w:p>
    <w:p w14:paraId="3931886D">
      <w:pPr>
        <w:kinsoku/>
        <w:spacing w:line="580" w:lineRule="exact"/>
        <w:ind w:firstLine="640" w:firstLineChars="200"/>
        <w:rPr>
          <w:rFonts w:ascii="方正仿宋_GBK" w:eastAsia="方正仿宋_GBK"/>
          <w:sz w:val="32"/>
          <w:szCs w:val="33"/>
          <w:lang w:eastAsia="zh-CN"/>
        </w:rPr>
      </w:pPr>
      <w:r>
        <w:rPr>
          <w:rFonts w:ascii="Times New Roman" w:hAnsi="Times New Roman" w:eastAsia="方正仿宋_GBK" w:cs="Times New Roman"/>
          <w:sz w:val="32"/>
          <w:szCs w:val="32"/>
          <w:lang w:eastAsia="zh-CN"/>
        </w:rPr>
        <w:t>3</w:t>
      </w:r>
      <w:r>
        <w:rPr>
          <w:rFonts w:hint="eastAsia" w:ascii="方正仿宋_GBK" w:eastAsia="方正仿宋_GBK"/>
          <w:sz w:val="32"/>
          <w:szCs w:val="33"/>
          <w:lang w:eastAsia="zh-CN"/>
        </w:rPr>
        <w:t>．如我方为承租单位：</w:t>
      </w:r>
    </w:p>
    <w:p w14:paraId="07150C72">
      <w:pPr>
        <w:kinsoku/>
        <w:spacing w:line="580" w:lineRule="exact"/>
        <w:ind w:firstLine="640" w:firstLineChars="200"/>
        <w:rPr>
          <w:rFonts w:ascii="方正仿宋_GBK" w:eastAsia="方正仿宋_GBK"/>
          <w:sz w:val="32"/>
          <w:szCs w:val="33"/>
          <w:lang w:eastAsia="zh-CN"/>
        </w:rPr>
      </w:pPr>
      <w:r>
        <w:rPr>
          <w:rFonts w:hint="eastAsia" w:ascii="方正仿宋_GBK" w:eastAsia="方正仿宋_GBK"/>
          <w:sz w:val="32"/>
          <w:szCs w:val="33"/>
          <w:lang w:eastAsia="zh-CN"/>
        </w:rPr>
        <w:t>（</w:t>
      </w:r>
      <w:r>
        <w:rPr>
          <w:rFonts w:ascii="Times New Roman" w:hAnsi="Times New Roman" w:eastAsia="方正仿宋_GBK" w:cs="Times New Roman"/>
          <w:sz w:val="32"/>
          <w:szCs w:val="32"/>
          <w:lang w:eastAsia="zh-CN"/>
        </w:rPr>
        <w:t>1</w:t>
      </w:r>
      <w:r>
        <w:rPr>
          <w:rFonts w:hint="eastAsia" w:ascii="方正仿宋_GBK" w:eastAsia="方正仿宋_GBK"/>
          <w:sz w:val="32"/>
          <w:szCs w:val="33"/>
          <w:lang w:eastAsia="zh-CN"/>
        </w:rPr>
        <w:t>）在贵方规定的期限内与贵方签订合同。</w:t>
      </w:r>
    </w:p>
    <w:p w14:paraId="5CA2B6DD">
      <w:pPr>
        <w:kinsoku/>
        <w:spacing w:line="580" w:lineRule="exact"/>
        <w:ind w:firstLine="640" w:firstLineChars="200"/>
        <w:rPr>
          <w:rFonts w:ascii="方正仿宋_GBK" w:eastAsia="方正仿宋_GBK"/>
          <w:sz w:val="32"/>
          <w:szCs w:val="33"/>
          <w:lang w:eastAsia="zh-CN"/>
        </w:rPr>
      </w:pPr>
      <w:r>
        <w:rPr>
          <w:rFonts w:hint="eastAsia" w:ascii="方正仿宋_GBK" w:eastAsia="方正仿宋_GBK"/>
          <w:sz w:val="32"/>
          <w:szCs w:val="33"/>
          <w:lang w:eastAsia="zh-CN"/>
        </w:rPr>
        <w:t>（</w:t>
      </w:r>
      <w:r>
        <w:rPr>
          <w:rFonts w:ascii="Times New Roman" w:hAnsi="Times New Roman" w:eastAsia="方正仿宋_GBK" w:cs="Times New Roman"/>
          <w:sz w:val="32"/>
          <w:szCs w:val="32"/>
          <w:lang w:eastAsia="zh-CN"/>
        </w:rPr>
        <w:t>2</w:t>
      </w:r>
      <w:r>
        <w:rPr>
          <w:rFonts w:hint="eastAsia" w:ascii="方正仿宋_GBK" w:eastAsia="方正仿宋_GBK"/>
          <w:sz w:val="32"/>
          <w:szCs w:val="33"/>
          <w:lang w:eastAsia="zh-CN"/>
        </w:rPr>
        <w:t>）我方承诺在合同约定的期限内完成并提交全部资料。</w:t>
      </w:r>
    </w:p>
    <w:p w14:paraId="44AE4959">
      <w:pPr>
        <w:kinsoku/>
        <w:spacing w:line="580" w:lineRule="exact"/>
        <w:ind w:firstLine="640" w:firstLineChars="200"/>
        <w:rPr>
          <w:rFonts w:ascii="方正仿宋_GBK" w:eastAsia="方正仿宋_GBK"/>
          <w:sz w:val="32"/>
          <w:szCs w:val="33"/>
          <w:lang w:eastAsia="zh-CN"/>
        </w:rPr>
      </w:pPr>
      <w:r>
        <w:rPr>
          <w:rFonts w:ascii="Times New Roman" w:hAnsi="Times New Roman" w:eastAsia="方正仿宋_GBK" w:cs="Times New Roman"/>
          <w:sz w:val="32"/>
          <w:szCs w:val="32"/>
          <w:lang w:eastAsia="zh-CN"/>
        </w:rPr>
        <w:t>4</w:t>
      </w:r>
      <w:r>
        <w:rPr>
          <w:rFonts w:hint="eastAsia" w:ascii="方正仿宋_GBK" w:eastAsia="方正仿宋_GBK"/>
          <w:sz w:val="32"/>
          <w:szCs w:val="33"/>
          <w:lang w:eastAsia="zh-CN"/>
        </w:rPr>
        <w:t>．我方在此声明，所递交的竞价文件及有关资料内容完整、真实和准确。</w:t>
      </w:r>
    </w:p>
    <w:p w14:paraId="616AAC86">
      <w:pPr>
        <w:kinsoku/>
        <w:spacing w:line="580" w:lineRule="exact"/>
        <w:ind w:firstLine="640" w:firstLineChars="200"/>
        <w:rPr>
          <w:rFonts w:hint="eastAsia" w:ascii="方正仿宋_GBK" w:hAnsi="方正仿宋_GBK" w:eastAsia="方正仿宋_GBK" w:cs="方正仿宋_GBK"/>
          <w:sz w:val="32"/>
          <w:szCs w:val="32"/>
          <w:lang w:eastAsia="zh-CN"/>
        </w:rPr>
      </w:pPr>
      <w:r>
        <w:rPr>
          <w:rFonts w:ascii="Times New Roman" w:hAnsi="Times New Roman" w:eastAsia="方正仿宋_GBK" w:cs="Times New Roman"/>
          <w:sz w:val="32"/>
          <w:szCs w:val="32"/>
          <w:lang w:eastAsia="zh-CN"/>
        </w:rPr>
        <w:t>5</w:t>
      </w:r>
      <w:r>
        <w:rPr>
          <w:rFonts w:hint="eastAsia" w:ascii="方正仿宋_GBK" w:eastAsia="方正仿宋_GBK"/>
          <w:sz w:val="32"/>
          <w:szCs w:val="33"/>
          <w:lang w:eastAsia="zh-CN"/>
        </w:rPr>
        <w:t>．在合同协议书正式签署生效之前，本报价函连同你方的竞价比选结果将构成我们双方之间共同遵守的文件。对双方具有约束力。</w:t>
      </w:r>
    </w:p>
    <w:p w14:paraId="50547F3A">
      <w:pPr>
        <w:spacing w:line="440" w:lineRule="exact"/>
        <w:ind w:firstLine="2240" w:firstLineChars="7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竞 价 人：</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（盖单位公章）</w:t>
      </w:r>
    </w:p>
    <w:p w14:paraId="135F5D28">
      <w:pPr>
        <w:spacing w:line="440" w:lineRule="exact"/>
        <w:jc w:val="righ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6DDAC13A">
      <w:pPr>
        <w:spacing w:line="440" w:lineRule="exact"/>
        <w:jc w:val="righ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法定代表人或其委托代理人：</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（签字）</w:t>
      </w:r>
    </w:p>
    <w:p w14:paraId="611BBC46">
      <w:pPr>
        <w:spacing w:line="440" w:lineRule="exact"/>
        <w:ind w:firstLine="2880" w:firstLineChars="900"/>
        <w:rPr>
          <w:rFonts w:hint="eastAsia" w:ascii="方正仿宋_GBK" w:hAnsi="方正仿宋_GBK" w:eastAsia="方正仿宋_GBK" w:cs="方正仿宋_GBK"/>
          <w:sz w:val="32"/>
          <w:szCs w:val="32"/>
          <w:lang w:eastAsia="zh-CN"/>
        </w:rPr>
      </w:pPr>
    </w:p>
    <w:p w14:paraId="65258513">
      <w:pPr>
        <w:spacing w:line="440" w:lineRule="exact"/>
        <w:ind w:firstLine="2880" w:firstLineChars="9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地址：</w:t>
      </w:r>
      <w:r>
        <w:rPr>
          <w:rFonts w:hint="eastAsia" w:ascii="方正仿宋_GBK" w:hAnsi="方正仿宋_GBK" w:eastAsia="方正仿宋_GBK" w:cs="方正仿宋_GBK"/>
          <w:sz w:val="32"/>
          <w:szCs w:val="32"/>
          <w:u w:val="single"/>
          <w:lang w:eastAsia="zh-CN"/>
        </w:rPr>
        <w:t xml:space="preserve">                                     </w:t>
      </w:r>
    </w:p>
    <w:p w14:paraId="0D0E1540">
      <w:pPr>
        <w:spacing w:line="440" w:lineRule="exact"/>
        <w:ind w:firstLine="2880" w:firstLineChars="900"/>
        <w:rPr>
          <w:rFonts w:hint="eastAsia" w:ascii="方正仿宋_GBK" w:hAnsi="方正仿宋_GBK" w:eastAsia="方正仿宋_GBK" w:cs="方正仿宋_GBK"/>
          <w:sz w:val="32"/>
          <w:szCs w:val="32"/>
          <w:lang w:eastAsia="zh-CN"/>
        </w:rPr>
      </w:pPr>
    </w:p>
    <w:p w14:paraId="7DBAFE41">
      <w:pPr>
        <w:spacing w:line="440" w:lineRule="exact"/>
        <w:ind w:firstLine="2880" w:firstLineChars="9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电话：</w:t>
      </w:r>
      <w:r>
        <w:rPr>
          <w:rFonts w:hint="eastAsia" w:ascii="方正仿宋_GBK" w:hAnsi="方正仿宋_GBK" w:eastAsia="方正仿宋_GBK" w:cs="方正仿宋_GBK"/>
          <w:sz w:val="32"/>
          <w:szCs w:val="32"/>
          <w:u w:val="single"/>
          <w:lang w:eastAsia="zh-CN"/>
        </w:rPr>
        <w:t xml:space="preserve">                                     </w:t>
      </w:r>
    </w:p>
    <w:p w14:paraId="11FC6E6D">
      <w:pPr>
        <w:spacing w:line="440" w:lineRule="exact"/>
        <w:ind w:firstLine="3052" w:firstLineChars="950"/>
        <w:outlineLvl w:val="1"/>
        <w:rPr>
          <w:rFonts w:hint="eastAsia" w:ascii="方正仿宋_GBK" w:hAnsi="方正仿宋_GBK" w:eastAsia="方正仿宋_GBK" w:cs="方正仿宋_GBK"/>
          <w:b/>
          <w:sz w:val="32"/>
          <w:szCs w:val="32"/>
          <w:lang w:eastAsia="zh-CN"/>
        </w:rPr>
      </w:pPr>
    </w:p>
    <w:p w14:paraId="15499E4F">
      <w:pPr>
        <w:pStyle w:val="20"/>
        <w:spacing w:before="9" w:line="358" w:lineRule="exact"/>
        <w:jc w:val="right"/>
        <w:rPr>
          <w:rFonts w:asciiTheme="minorEastAsia" w:hAnsiTheme="minorEastAsia" w:eastAsiaTheme="minorEastAsia" w:cstheme="minorEastAsia"/>
          <w:sz w:val="28"/>
          <w:szCs w:val="28"/>
          <w:lang w:eastAsia="zh-CN"/>
        </w:rPr>
      </w:pPr>
      <w:r>
        <w:rPr>
          <w:rFonts w:hint="eastAsia" w:ascii="方正仿宋_GBK" w:hAnsi="方正仿宋_GBK" w:eastAsia="方正仿宋_GBK" w:cs="方正仿宋_GBK"/>
          <w:sz w:val="32"/>
          <w:szCs w:val="32"/>
          <w:lang w:eastAsia="zh-CN"/>
        </w:rPr>
        <w:t xml:space="preserve">          年    月     日</w:t>
      </w:r>
    </w:p>
    <w:p w14:paraId="36E82789">
      <w:pPr>
        <w:pStyle w:val="4"/>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附件</w:t>
      </w:r>
      <w:r>
        <w:rPr>
          <w:rFonts w:hint="eastAsia" w:ascii="Times New Roman" w:hAnsi="Times New Roman" w:cs="Times New Roman" w:eastAsiaTheme="minorEastAsia"/>
          <w:sz w:val="32"/>
          <w:szCs w:val="32"/>
          <w:lang w:val="en-US" w:eastAsia="zh-CN"/>
        </w:rPr>
        <w:t>3</w:t>
      </w:r>
    </w:p>
    <w:p w14:paraId="26495889">
      <w:pPr>
        <w:spacing w:line="560" w:lineRule="exact"/>
        <w:jc w:val="center"/>
        <w:rPr>
          <w:rFonts w:ascii="方正小标宋_GBK" w:eastAsia="方正小标宋_GBK"/>
          <w:color w:val="0C0C0C"/>
          <w:sz w:val="44"/>
          <w:szCs w:val="44"/>
          <w:lang w:eastAsia="zh-CN"/>
        </w:rPr>
      </w:pPr>
    </w:p>
    <w:p w14:paraId="317A021F">
      <w:pPr>
        <w:spacing w:line="560" w:lineRule="exact"/>
        <w:jc w:val="center"/>
        <w:rPr>
          <w:rFonts w:ascii="方正小标宋_GBK" w:eastAsia="方正小标宋_GBK"/>
          <w:color w:val="0C0C0C"/>
          <w:sz w:val="44"/>
          <w:szCs w:val="44"/>
          <w:lang w:eastAsia="zh-CN"/>
        </w:rPr>
      </w:pPr>
    </w:p>
    <w:p w14:paraId="013C0008">
      <w:pPr>
        <w:spacing w:line="560" w:lineRule="exact"/>
        <w:jc w:val="center"/>
        <w:rPr>
          <w:rFonts w:ascii="方正小标宋_GBK" w:eastAsia="方正小标宋_GBK"/>
          <w:color w:val="0C0C0C"/>
          <w:sz w:val="44"/>
          <w:szCs w:val="44"/>
          <w:lang w:eastAsia="zh-CN"/>
        </w:rPr>
      </w:pPr>
    </w:p>
    <w:p w14:paraId="5166391C">
      <w:pPr>
        <w:spacing w:line="560" w:lineRule="exact"/>
        <w:jc w:val="center"/>
        <w:rPr>
          <w:rFonts w:ascii="方正小标宋_GBK" w:eastAsia="方正小标宋_GBK"/>
          <w:color w:val="0C0C0C"/>
          <w:sz w:val="44"/>
          <w:szCs w:val="44"/>
          <w:lang w:eastAsia="zh-CN"/>
        </w:rPr>
      </w:pPr>
    </w:p>
    <w:p w14:paraId="078C6804">
      <w:pPr>
        <w:jc w:val="center"/>
        <w:rPr>
          <w:rFonts w:hint="eastAsia" w:ascii="方正小标宋_GBK" w:hAnsi="方正小标宋_GBK" w:eastAsia="方正小标宋_GBK" w:cs="方正小标宋_GBK"/>
          <w:color w:val="0C0C0C"/>
          <w:sz w:val="40"/>
          <w:szCs w:val="40"/>
          <w:lang w:eastAsia="zh-CN"/>
        </w:rPr>
      </w:pPr>
    </w:p>
    <w:p w14:paraId="15FF6C66">
      <w:pPr>
        <w:jc w:val="center"/>
        <w:rPr>
          <w:rFonts w:hint="eastAsia" w:ascii="方正小标宋_GBK" w:hAnsi="方正小标宋_GBK" w:eastAsia="方正小标宋_GBK" w:cs="方正小标宋_GBK"/>
          <w:color w:val="0C0C0C"/>
          <w:sz w:val="72"/>
          <w:szCs w:val="72"/>
          <w:lang w:eastAsia="zh-CN"/>
        </w:rPr>
      </w:pPr>
      <w:r>
        <w:rPr>
          <w:rFonts w:hint="eastAsia" w:ascii="方正小标宋_GBK" w:hAnsi="方正小标宋_GBK" w:eastAsia="方正小标宋_GBK" w:cs="方正小标宋_GBK"/>
          <w:color w:val="0C0C0C"/>
          <w:sz w:val="72"/>
          <w:szCs w:val="72"/>
          <w:lang w:eastAsia="zh-CN"/>
        </w:rPr>
        <w:t>租  赁  合  同</w:t>
      </w:r>
    </w:p>
    <w:p w14:paraId="771AF125">
      <w:pPr>
        <w:rPr>
          <w:rFonts w:ascii="方正仿宋_GBK" w:hAnsi="方正仿宋_GBK" w:cs="方正仿宋_GBK"/>
          <w:color w:val="0C0C0C"/>
          <w:szCs w:val="40"/>
          <w:lang w:eastAsia="zh-CN"/>
        </w:rPr>
      </w:pPr>
    </w:p>
    <w:p w14:paraId="3082C7FC">
      <w:pPr>
        <w:rPr>
          <w:rFonts w:ascii="方正仿宋_GBK" w:hAnsi="方正仿宋_GBK" w:cs="方正仿宋_GBK"/>
          <w:color w:val="0C0C0C"/>
          <w:szCs w:val="40"/>
          <w:lang w:eastAsia="zh-CN"/>
        </w:rPr>
      </w:pPr>
    </w:p>
    <w:p w14:paraId="043B38BB">
      <w:pPr>
        <w:rPr>
          <w:rFonts w:ascii="方正仿宋_GBK" w:hAnsi="方正仿宋_GBK" w:cs="方正仿宋_GBK"/>
          <w:color w:val="0C0C0C"/>
          <w:szCs w:val="40"/>
          <w:lang w:eastAsia="zh-CN"/>
        </w:rPr>
      </w:pPr>
    </w:p>
    <w:p w14:paraId="4E6CF64A">
      <w:pPr>
        <w:rPr>
          <w:rFonts w:ascii="方正仿宋_GBK" w:hAnsi="方正仿宋_GBK" w:cs="方正仿宋_GBK"/>
          <w:color w:val="0C0C0C"/>
          <w:szCs w:val="40"/>
          <w:lang w:eastAsia="zh-CN"/>
        </w:rPr>
      </w:pPr>
    </w:p>
    <w:p w14:paraId="0F542B54">
      <w:pPr>
        <w:rPr>
          <w:rFonts w:ascii="方正仿宋_GBK" w:hAnsi="方正仿宋_GBK" w:cs="方正仿宋_GBK"/>
          <w:color w:val="0C0C0C"/>
          <w:szCs w:val="40"/>
          <w:lang w:eastAsia="zh-CN"/>
        </w:rPr>
      </w:pPr>
    </w:p>
    <w:p w14:paraId="5B077DEF">
      <w:pPr>
        <w:spacing w:line="460" w:lineRule="exact"/>
        <w:rPr>
          <w:rFonts w:ascii="方正仿宋_GBK"/>
          <w:color w:val="0C0C0C"/>
          <w:sz w:val="30"/>
          <w:szCs w:val="30"/>
          <w:lang w:eastAsia="zh-CN"/>
        </w:rPr>
      </w:pPr>
    </w:p>
    <w:p w14:paraId="1655234C">
      <w:pPr>
        <w:spacing w:line="740" w:lineRule="exact"/>
        <w:ind w:left="840" w:firstLine="420"/>
        <w:rPr>
          <w:rFonts w:ascii="方正仿宋_GBK"/>
          <w:b/>
          <w:bCs/>
          <w:color w:val="0C0C0C"/>
          <w:sz w:val="30"/>
          <w:szCs w:val="30"/>
          <w:lang w:eastAsia="zh-CN"/>
        </w:rPr>
      </w:pPr>
      <w:r>
        <w:rPr>
          <w:rFonts w:hint="eastAsia" w:ascii="方正仿宋_GBK"/>
          <w:b/>
          <w:bCs/>
          <w:color w:val="0C0C0C"/>
          <w:sz w:val="30"/>
          <w:szCs w:val="30"/>
          <w:lang w:eastAsia="zh-CN"/>
        </w:rPr>
        <w:t>承 租 方：</w:t>
      </w:r>
      <w:r>
        <w:rPr>
          <w:rFonts w:hint="eastAsia" w:ascii="方正仿宋_GBK"/>
          <w:b/>
          <w:bCs/>
          <w:color w:val="0C0C0C"/>
          <w:sz w:val="30"/>
          <w:szCs w:val="30"/>
          <w:u w:val="single"/>
          <w:lang w:eastAsia="zh-CN"/>
        </w:rPr>
        <w:t xml:space="preserve">  </w:t>
      </w:r>
      <w:r>
        <w:rPr>
          <w:rFonts w:hint="eastAsia" w:ascii="方正仿宋_GBK" w:hAnsi="宋体" w:eastAsiaTheme="minorEastAsia"/>
          <w:b/>
          <w:bCs/>
          <w:sz w:val="30"/>
          <w:szCs w:val="30"/>
          <w:u w:val="single"/>
          <w:lang w:eastAsia="zh-CN"/>
        </w:rPr>
        <w:t xml:space="preserve">                     </w:t>
      </w:r>
      <w:r>
        <w:rPr>
          <w:rFonts w:hint="eastAsia" w:ascii="方正仿宋_GBK" w:hAnsi="宋体"/>
          <w:b/>
          <w:bCs/>
          <w:color w:val="FF0000"/>
          <w:sz w:val="30"/>
          <w:szCs w:val="30"/>
          <w:u w:val="single"/>
          <w:lang w:eastAsia="zh-CN"/>
        </w:rPr>
        <w:t xml:space="preserve"> </w:t>
      </w:r>
      <w:r>
        <w:rPr>
          <w:rFonts w:hint="eastAsia" w:ascii="方正仿宋_GBK" w:hAnsi="宋体"/>
          <w:b/>
          <w:bCs/>
          <w:color w:val="0C0C0C"/>
          <w:sz w:val="30"/>
          <w:szCs w:val="30"/>
          <w:u w:val="single"/>
          <w:lang w:eastAsia="zh-CN"/>
        </w:rPr>
        <w:t xml:space="preserve">    </w:t>
      </w:r>
      <w:r>
        <w:rPr>
          <w:rFonts w:hint="eastAsia" w:ascii="方正仿宋_GBK"/>
          <w:b/>
          <w:bCs/>
          <w:color w:val="0C0C0C"/>
          <w:sz w:val="30"/>
          <w:szCs w:val="30"/>
          <w:u w:val="single"/>
          <w:lang w:eastAsia="zh-CN"/>
        </w:rPr>
        <w:t xml:space="preserve">    </w:t>
      </w:r>
      <w:r>
        <w:rPr>
          <w:rFonts w:hint="eastAsia" w:ascii="方正仿宋_GBK"/>
          <w:b/>
          <w:bCs/>
          <w:color w:val="0C0C0C"/>
          <w:sz w:val="30"/>
          <w:szCs w:val="30"/>
          <w:lang w:eastAsia="zh-CN"/>
        </w:rPr>
        <w:t xml:space="preserve">      </w:t>
      </w:r>
    </w:p>
    <w:p w14:paraId="710BD145">
      <w:pPr>
        <w:spacing w:line="740" w:lineRule="exact"/>
        <w:ind w:left="840" w:firstLine="420"/>
        <w:rPr>
          <w:rFonts w:ascii="方正仿宋_GBK"/>
          <w:color w:val="0C0C0C"/>
          <w:sz w:val="30"/>
          <w:szCs w:val="30"/>
          <w:lang w:eastAsia="zh-CN"/>
        </w:rPr>
      </w:pPr>
      <w:r>
        <w:rPr>
          <w:rFonts w:hint="eastAsia" w:ascii="方正仿宋_GBK"/>
          <w:b/>
          <w:bCs/>
          <w:color w:val="0C0C0C"/>
          <w:sz w:val="30"/>
          <w:szCs w:val="30"/>
          <w:lang w:eastAsia="zh-CN"/>
        </w:rPr>
        <w:t>出 租 方：</w:t>
      </w:r>
      <w:r>
        <w:rPr>
          <w:rFonts w:hint="eastAsia" w:ascii="方正仿宋_GBK"/>
          <w:b/>
          <w:bCs/>
          <w:color w:val="0C0C0C"/>
          <w:sz w:val="30"/>
          <w:szCs w:val="30"/>
          <w:u w:val="single"/>
          <w:lang w:eastAsia="zh-CN"/>
        </w:rPr>
        <w:t xml:space="preserve">  </w:t>
      </w:r>
      <w:r>
        <w:rPr>
          <w:rFonts w:hint="eastAsia" w:ascii="方正仿宋_GBK"/>
          <w:b/>
          <w:bCs/>
          <w:color w:val="0C0C0C"/>
          <w:sz w:val="28"/>
          <w:szCs w:val="28"/>
          <w:u w:val="single"/>
          <w:lang w:eastAsia="zh-CN"/>
        </w:rPr>
        <w:t>重庆渝蓉高速公路有限公司</w:t>
      </w:r>
      <w:r>
        <w:rPr>
          <w:rFonts w:hint="eastAsia" w:ascii="方正仿宋_GBK"/>
          <w:b/>
          <w:bCs/>
          <w:color w:val="0C0C0C"/>
          <w:sz w:val="28"/>
          <w:szCs w:val="28"/>
          <w:u w:val="single"/>
          <w:lang w:val="en-US" w:eastAsia="zh-CN"/>
        </w:rPr>
        <w:t xml:space="preserve">    </w:t>
      </w:r>
      <w:r>
        <w:rPr>
          <w:rFonts w:hint="eastAsia" w:ascii="方正仿宋_GBK"/>
          <w:b/>
          <w:bCs/>
          <w:color w:val="0C0C0C"/>
          <w:sz w:val="30"/>
          <w:szCs w:val="30"/>
          <w:u w:val="single"/>
          <w:lang w:eastAsia="zh-CN"/>
        </w:rPr>
        <w:t xml:space="preserve"> </w:t>
      </w:r>
      <w:r>
        <w:rPr>
          <w:rFonts w:hint="eastAsia" w:ascii="方正仿宋_GBK"/>
          <w:b/>
          <w:bCs/>
          <w:color w:val="0C0C0C"/>
          <w:sz w:val="30"/>
          <w:szCs w:val="30"/>
          <w:lang w:eastAsia="zh-CN"/>
        </w:rPr>
        <w:t xml:space="preserve"> </w:t>
      </w:r>
    </w:p>
    <w:p w14:paraId="28D3573B">
      <w:pPr>
        <w:spacing w:line="740" w:lineRule="exact"/>
        <w:ind w:left="840" w:firstLine="420"/>
        <w:rPr>
          <w:rFonts w:ascii="方正仿宋_GBK"/>
          <w:b/>
          <w:bCs/>
          <w:color w:val="auto"/>
          <w:sz w:val="30"/>
          <w:szCs w:val="30"/>
          <w:u w:val="single"/>
          <w:lang w:eastAsia="zh-CN"/>
        </w:rPr>
      </w:pPr>
      <w:r>
        <w:rPr>
          <w:rFonts w:hint="eastAsia" w:ascii="方正仿宋_GBK"/>
          <w:b/>
          <w:bCs/>
          <w:color w:val="0C0C0C"/>
          <w:sz w:val="30"/>
          <w:szCs w:val="30"/>
          <w:lang w:eastAsia="zh-CN"/>
        </w:rPr>
        <w:t>签订地点：</w:t>
      </w:r>
      <w:r>
        <w:rPr>
          <w:rFonts w:hint="eastAsia" w:ascii="方正仿宋_GBK"/>
          <w:b/>
          <w:bCs/>
          <w:color w:val="auto"/>
          <w:sz w:val="30"/>
          <w:szCs w:val="30"/>
          <w:u w:val="single"/>
          <w:lang w:eastAsia="zh-CN"/>
        </w:rPr>
        <w:t xml:space="preserve"> </w:t>
      </w:r>
      <w:r>
        <w:rPr>
          <w:rFonts w:hint="eastAsia" w:ascii="方正仿宋_GBK"/>
          <w:b/>
          <w:bCs/>
          <w:color w:val="0C0C0C"/>
          <w:sz w:val="28"/>
          <w:szCs w:val="28"/>
          <w:u w:val="single"/>
          <w:lang w:eastAsia="zh-CN"/>
        </w:rPr>
        <w:t>重庆市沙坪坝区大学城中路</w:t>
      </w:r>
      <w:r>
        <w:rPr>
          <w:rFonts w:hint="eastAsia" w:ascii="方正仿宋_GBK"/>
          <w:b/>
          <w:bCs/>
          <w:color w:val="0C0C0C"/>
          <w:sz w:val="28"/>
          <w:szCs w:val="28"/>
          <w:u w:val="single"/>
          <w:lang w:val="en-US" w:eastAsia="zh-CN"/>
        </w:rPr>
        <w:t>86号</w:t>
      </w:r>
      <w:r>
        <w:rPr>
          <w:rFonts w:hint="eastAsia" w:ascii="方正仿宋_GBK" w:hAnsi="宋体"/>
          <w:b/>
          <w:bCs/>
          <w:color w:val="auto"/>
          <w:sz w:val="24"/>
          <w:u w:val="single"/>
          <w:lang w:val="en-US" w:eastAsia="zh-CN"/>
        </w:rPr>
        <w:t xml:space="preserve">      </w:t>
      </w:r>
      <w:r>
        <w:rPr>
          <w:rFonts w:hint="eastAsia" w:ascii="方正仿宋_GBK" w:hAnsi="宋体"/>
          <w:b/>
          <w:bCs/>
          <w:color w:val="auto"/>
          <w:sz w:val="24"/>
          <w:u w:val="single"/>
          <w:lang w:eastAsia="zh-CN"/>
        </w:rPr>
        <w:t xml:space="preserve"> </w:t>
      </w:r>
    </w:p>
    <w:p w14:paraId="5F91CB53">
      <w:pPr>
        <w:spacing w:line="740" w:lineRule="exact"/>
        <w:ind w:left="840" w:firstLine="420"/>
        <w:rPr>
          <w:rFonts w:ascii="方正仿宋_GBK"/>
          <w:color w:val="0C0C0C"/>
          <w:sz w:val="30"/>
          <w:szCs w:val="30"/>
          <w:lang w:eastAsia="zh-CN"/>
        </w:rPr>
      </w:pPr>
      <w:r>
        <w:rPr>
          <w:rFonts w:hint="eastAsia" w:ascii="方正仿宋_GBK"/>
          <w:b/>
          <w:bCs/>
          <w:color w:val="0C0C0C"/>
          <w:sz w:val="30"/>
          <w:szCs w:val="30"/>
          <w:lang w:eastAsia="zh-CN"/>
        </w:rPr>
        <w:t>签订日期：</w:t>
      </w:r>
      <w:r>
        <w:rPr>
          <w:rFonts w:hint="eastAsia" w:ascii="方正仿宋_GBK"/>
          <w:b/>
          <w:bCs/>
          <w:color w:val="0C0C0C"/>
          <w:sz w:val="30"/>
          <w:szCs w:val="30"/>
          <w:u w:val="single"/>
          <w:lang w:eastAsia="zh-CN"/>
        </w:rPr>
        <w:t xml:space="preserve">                                   </w:t>
      </w:r>
      <w:r>
        <w:rPr>
          <w:rFonts w:hint="eastAsia" w:ascii="方正仿宋_GBK"/>
          <w:color w:val="0C0C0C"/>
          <w:sz w:val="30"/>
          <w:szCs w:val="30"/>
          <w:lang w:eastAsia="zh-CN"/>
        </w:rPr>
        <w:t xml:space="preserve">     </w:t>
      </w:r>
    </w:p>
    <w:p w14:paraId="3F6FD920">
      <w:pPr>
        <w:spacing w:line="740" w:lineRule="exact"/>
        <w:ind w:left="840" w:firstLine="420"/>
        <w:rPr>
          <w:rFonts w:ascii="方正仿宋_GBK"/>
          <w:color w:val="0C0C0C"/>
          <w:sz w:val="30"/>
          <w:szCs w:val="30"/>
          <w:lang w:eastAsia="zh-CN"/>
        </w:rPr>
      </w:pPr>
    </w:p>
    <w:p w14:paraId="69D014A5">
      <w:pPr>
        <w:spacing w:line="460" w:lineRule="exact"/>
        <w:ind w:firstLine="3842" w:firstLineChars="800"/>
        <w:rPr>
          <w:rFonts w:ascii="宋体" w:hAnsi="宋体"/>
          <w:b/>
          <w:color w:val="0C0C0C"/>
          <w:sz w:val="48"/>
          <w:szCs w:val="48"/>
          <w:lang w:eastAsia="zh-CN"/>
        </w:rPr>
      </w:pPr>
    </w:p>
    <w:p w14:paraId="51068604">
      <w:pPr>
        <w:jc w:val="center"/>
        <w:rPr>
          <w:rFonts w:ascii="仿宋_GB2312" w:hAnsi="仿宋_GB2312" w:eastAsia="仿宋_GB2312" w:cs="仿宋_GB2312"/>
          <w:b/>
          <w:bCs/>
          <w:color w:val="0C0C0C"/>
          <w:sz w:val="36"/>
          <w:szCs w:val="36"/>
          <w:lang w:eastAsia="zh-CN"/>
        </w:rPr>
      </w:pPr>
    </w:p>
    <w:p w14:paraId="6CDBD808">
      <w:pPr>
        <w:pStyle w:val="5"/>
        <w:rPr>
          <w:lang w:eastAsia="zh-CN"/>
        </w:rPr>
      </w:pPr>
    </w:p>
    <w:p w14:paraId="416654FA">
      <w:pPr>
        <w:rPr>
          <w:rFonts w:eastAsiaTheme="minorEastAsia"/>
          <w:lang w:eastAsia="zh-CN"/>
        </w:rPr>
      </w:pPr>
    </w:p>
    <w:p w14:paraId="226F7F99">
      <w:pPr>
        <w:pStyle w:val="5"/>
        <w:rPr>
          <w:rFonts w:hint="eastAsia"/>
          <w:lang w:eastAsia="zh-CN"/>
        </w:rPr>
      </w:pPr>
    </w:p>
    <w:p w14:paraId="62702E1D">
      <w:pPr>
        <w:jc w:val="center"/>
        <w:rPr>
          <w:rFonts w:hint="eastAsia" w:ascii="仿宋_GB2312" w:hAnsi="仿宋_GB2312" w:eastAsia="仿宋_GB2312" w:cs="仿宋_GB2312"/>
          <w:b/>
          <w:bCs/>
          <w:color w:val="0C0C0C"/>
          <w:sz w:val="36"/>
          <w:szCs w:val="36"/>
          <w:lang w:eastAsia="zh-CN"/>
        </w:rPr>
      </w:pPr>
    </w:p>
    <w:p w14:paraId="32A793D9">
      <w:pPr>
        <w:jc w:val="center"/>
        <w:rPr>
          <w:rFonts w:hint="eastAsia" w:ascii="仿宋_GB2312" w:hAnsi="仿宋_GB2312" w:eastAsia="仿宋_GB2312" w:cs="仿宋_GB2312"/>
          <w:color w:val="0C0C0C"/>
          <w:sz w:val="36"/>
          <w:szCs w:val="36"/>
          <w:lang w:eastAsia="zh-CN"/>
        </w:rPr>
      </w:pPr>
      <w:r>
        <w:rPr>
          <w:rFonts w:hint="eastAsia" w:ascii="仿宋_GB2312" w:hAnsi="仿宋_GB2312" w:eastAsia="仿宋_GB2312" w:cs="仿宋_GB2312"/>
          <w:b/>
          <w:bCs/>
          <w:color w:val="0C0C0C"/>
          <w:sz w:val="36"/>
          <w:szCs w:val="36"/>
          <w:lang w:eastAsia="zh-CN"/>
        </w:rPr>
        <w:t>璧山区河边镇同心村</w:t>
      </w:r>
      <w:r>
        <w:rPr>
          <w:rFonts w:hint="eastAsia" w:ascii="仿宋_GB2312" w:hAnsi="仿宋_GB2312" w:eastAsia="仿宋_GB2312" w:cs="仿宋_GB2312"/>
          <w:b/>
          <w:bCs/>
          <w:color w:val="0C0C0C"/>
          <w:sz w:val="36"/>
          <w:szCs w:val="36"/>
          <w:lang w:val="en-US" w:eastAsia="zh-CN"/>
        </w:rPr>
        <w:t>4组房屋</w:t>
      </w:r>
      <w:r>
        <w:rPr>
          <w:rFonts w:hint="eastAsia" w:ascii="仿宋_GB2312" w:hAnsi="仿宋_GB2312" w:eastAsia="仿宋_GB2312" w:cs="仿宋_GB2312"/>
          <w:b/>
          <w:bCs/>
          <w:color w:val="0C0C0C"/>
          <w:sz w:val="36"/>
          <w:szCs w:val="36"/>
          <w:lang w:eastAsia="zh-CN"/>
        </w:rPr>
        <w:t>租赁合同</w:t>
      </w:r>
    </w:p>
    <w:p w14:paraId="1069DD1C">
      <w:pPr>
        <w:rPr>
          <w:rFonts w:hint="eastAsia" w:asciiTheme="minorEastAsia" w:hAnsiTheme="minorEastAsia" w:eastAsiaTheme="minorEastAsia" w:cstheme="minorEastAsia"/>
          <w:sz w:val="24"/>
          <w:lang w:eastAsia="zh-CN"/>
        </w:rPr>
      </w:pPr>
      <w:r>
        <w:rPr>
          <w:rFonts w:hint="eastAsia" w:ascii="仿宋_GB2312" w:hAnsi="仿宋_GB2312" w:eastAsia="仿宋_GB2312" w:cs="仿宋_GB2312"/>
          <w:color w:val="0C0C0C"/>
          <w:lang w:eastAsia="zh-CN"/>
        </w:rPr>
        <w:t xml:space="preserve">                                                                 </w:t>
      </w:r>
    </w:p>
    <w:p w14:paraId="2ECF01B8">
      <w:pPr>
        <w:spacing w:line="400" w:lineRule="exact"/>
        <w:rPr>
          <w:rFonts w:ascii="方正仿宋_GBK" w:hAnsi="方正仿宋_GBK" w:cs="方正仿宋_GBK"/>
          <w:color w:val="0C0C0C"/>
          <w:sz w:val="24"/>
          <w:lang w:eastAsia="zh-CN"/>
        </w:rPr>
      </w:pPr>
    </w:p>
    <w:p w14:paraId="213A40CC">
      <w:pPr>
        <w:spacing w:line="400" w:lineRule="exact"/>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出租人（甲方）：重庆渝蓉高速公路有限公司（以下简称甲方）</w:t>
      </w:r>
    </w:p>
    <w:p w14:paraId="70CC9293">
      <w:pPr>
        <w:spacing w:line="400" w:lineRule="exact"/>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 xml:space="preserve">地址：        </w:t>
      </w:r>
    </w:p>
    <w:p w14:paraId="5069AD31">
      <w:pPr>
        <w:spacing w:line="400" w:lineRule="exact"/>
        <w:rPr>
          <w:color w:val="0C0C0C"/>
          <w:lang w:eastAsia="zh-CN"/>
        </w:rPr>
      </w:pPr>
      <w:r>
        <w:rPr>
          <w:rFonts w:hint="eastAsia" w:ascii="方正仿宋_GBK" w:hAnsi="方正仿宋_GBK" w:cs="方正仿宋_GBK"/>
          <w:color w:val="0C0C0C"/>
          <w:sz w:val="24"/>
          <w:lang w:eastAsia="zh-CN"/>
        </w:rPr>
        <w:t>法定代表人：</w:t>
      </w:r>
    </w:p>
    <w:p w14:paraId="286386FC">
      <w:pPr>
        <w:spacing w:line="200" w:lineRule="exact"/>
        <w:rPr>
          <w:rFonts w:ascii="方正仿宋_GBK" w:hAnsi="方正仿宋_GBK" w:cs="方正仿宋_GBK"/>
          <w:color w:val="0C0C0C"/>
          <w:sz w:val="24"/>
          <w:lang w:eastAsia="zh-CN"/>
        </w:rPr>
      </w:pPr>
    </w:p>
    <w:p w14:paraId="0AB56905">
      <w:pPr>
        <w:spacing w:line="400" w:lineRule="exact"/>
        <w:rPr>
          <w:rFonts w:ascii="方正仿宋_GBK" w:hAnsi="方正仿宋_GBK" w:cs="方正仿宋_GBK"/>
          <w:color w:val="0C0C0C"/>
          <w:sz w:val="24"/>
          <w:lang w:eastAsia="zh-CN"/>
        </w:rPr>
      </w:pPr>
    </w:p>
    <w:p w14:paraId="04FB2225">
      <w:pPr>
        <w:spacing w:line="400" w:lineRule="exact"/>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 xml:space="preserve">承租人（乙方）： </w:t>
      </w:r>
    </w:p>
    <w:p w14:paraId="4C221264">
      <w:pPr>
        <w:spacing w:line="400" w:lineRule="exact"/>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地址：</w:t>
      </w:r>
    </w:p>
    <w:p w14:paraId="6F5EBBF9">
      <w:pPr>
        <w:spacing w:line="400" w:lineRule="exact"/>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法定代表人：</w:t>
      </w:r>
    </w:p>
    <w:p w14:paraId="57B4C936">
      <w:pPr>
        <w:spacing w:line="400" w:lineRule="exact"/>
        <w:rPr>
          <w:rFonts w:ascii="方正仿宋_GBK" w:hAnsi="方正仿宋_GBK" w:cs="方正仿宋_GBK"/>
          <w:color w:val="0C0C0C"/>
          <w:sz w:val="24"/>
          <w:lang w:eastAsia="zh-CN"/>
        </w:rPr>
      </w:pPr>
    </w:p>
    <w:p w14:paraId="4ED354DC">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仿宋_GBK" w:hAnsi="方正仿宋_GBK" w:cs="方正仿宋_GBK"/>
          <w:color w:val="0C0C0C"/>
          <w:sz w:val="24"/>
          <w:lang w:eastAsia="zh-CN"/>
        </w:rPr>
        <w:t>乙方是一家专业从事**企业，由于企业发展的需要，</w:t>
      </w:r>
      <w:r>
        <w:rPr>
          <w:rFonts w:hint="eastAsia" w:asciiTheme="minorEastAsia" w:hAnsiTheme="minorEastAsia" w:eastAsiaTheme="minorEastAsia" w:cstheme="minorEastAsia"/>
          <w:color w:val="0C0C0C"/>
          <w:sz w:val="24"/>
          <w:lang w:eastAsia="zh-CN"/>
        </w:rPr>
        <w:t>现租赁甲方位于重庆市璧山区河边镇同心村</w:t>
      </w:r>
      <w:r>
        <w:rPr>
          <w:rFonts w:hint="eastAsia" w:asciiTheme="minorEastAsia" w:hAnsiTheme="minorEastAsia" w:eastAsiaTheme="minorEastAsia" w:cstheme="minorEastAsia"/>
          <w:color w:val="0C0C0C"/>
          <w:sz w:val="24"/>
          <w:lang w:val="en-US" w:eastAsia="zh-CN"/>
        </w:rPr>
        <w:t>4组</w:t>
      </w:r>
      <w:r>
        <w:rPr>
          <w:rFonts w:hint="eastAsia" w:asciiTheme="minorEastAsia" w:hAnsiTheme="minorEastAsia" w:eastAsiaTheme="minorEastAsia" w:cstheme="minorEastAsia"/>
          <w:color w:val="0C0C0C"/>
          <w:sz w:val="24"/>
          <w:lang w:eastAsia="zh-CN"/>
        </w:rPr>
        <w:t>房屋及空地（以下简称租赁物），</w:t>
      </w:r>
      <w:r>
        <w:rPr>
          <w:rFonts w:hint="eastAsia" w:ascii="方正仿宋_GBK" w:hAnsi="方正仿宋_GBK" w:cs="方正仿宋_GBK"/>
          <w:color w:val="0C0C0C"/>
          <w:sz w:val="24"/>
          <w:lang w:eastAsia="zh-CN"/>
        </w:rPr>
        <w:t>用于**。经甲乙双方在平等、自愿、诚信的基础上共同协商，并根据《中华人民共和国民法典》和其他相关法律法规的规定，就该厂房租赁相关事宜达成如下协议，以资共同遵守。</w:t>
      </w:r>
    </w:p>
    <w:p w14:paraId="3140329F">
      <w:pPr>
        <w:spacing w:line="520" w:lineRule="exact"/>
        <w:ind w:firstLine="480" w:firstLineChars="200"/>
        <w:rPr>
          <w:rFonts w:ascii="方正仿宋_GBK" w:hAnsi="方正仿宋_GBK" w:cs="方正仿宋_GBK"/>
          <w:color w:val="0C0C0C"/>
          <w:sz w:val="24"/>
          <w:lang w:eastAsia="zh-CN"/>
        </w:rPr>
      </w:pPr>
      <w:r>
        <w:rPr>
          <w:rFonts w:hint="eastAsia" w:ascii="方正黑体_GBK" w:hAnsi="方正黑体_GBK" w:eastAsia="方正黑体_GBK" w:cs="方正黑体_GBK"/>
          <w:color w:val="0C0C0C"/>
          <w:sz w:val="24"/>
          <w:lang w:eastAsia="zh-CN"/>
        </w:rPr>
        <w:t>一、乙方承租厂房的基本情况及用途</w:t>
      </w:r>
    </w:p>
    <w:p w14:paraId="5CE48870">
      <w:pPr>
        <w:spacing w:line="520" w:lineRule="exact"/>
        <w:ind w:firstLine="480" w:firstLineChars="200"/>
        <w:rPr>
          <w:rFonts w:hint="eastAsia" w:asciiTheme="minorEastAsia" w:hAnsiTheme="minorEastAsia" w:eastAsiaTheme="minorEastAsia" w:cstheme="minorEastAsia"/>
          <w:color w:val="0C0C0C"/>
          <w:sz w:val="24"/>
          <w:lang w:eastAsia="zh-CN"/>
        </w:rPr>
      </w:pPr>
      <w:r>
        <w:rPr>
          <w:rFonts w:hint="eastAsia" w:asciiTheme="minorEastAsia" w:hAnsiTheme="minorEastAsia" w:eastAsiaTheme="minorEastAsia" w:cstheme="minorEastAsia"/>
          <w:color w:val="0C0C0C"/>
          <w:sz w:val="24"/>
          <w:lang w:eastAsia="zh-CN"/>
        </w:rPr>
        <w:t>乙方承租厂房为征地拆迁剩余房屋及空地，总占地面积</w:t>
      </w:r>
      <w:r>
        <w:rPr>
          <w:rFonts w:hint="eastAsia" w:asciiTheme="minorEastAsia" w:hAnsiTheme="minorEastAsia" w:eastAsiaTheme="minorEastAsia" w:cstheme="minorEastAsia"/>
          <w:color w:val="0C0C0C"/>
          <w:sz w:val="24"/>
          <w:lang w:val="en-US" w:eastAsia="zh-CN"/>
        </w:rPr>
        <w:t>2666.68</w:t>
      </w:r>
      <w:r>
        <w:rPr>
          <w:rFonts w:hint="eastAsia" w:ascii="宋体" w:hAnsi="宋体" w:eastAsia="宋体" w:cs="宋体"/>
          <w:color w:val="0C0C0C"/>
          <w:sz w:val="24"/>
          <w:lang w:val="en-US" w:eastAsia="zh-CN"/>
        </w:rPr>
        <w:t>平方米</w:t>
      </w:r>
      <w:r>
        <w:rPr>
          <w:rFonts w:hint="eastAsia" w:asciiTheme="minorEastAsia" w:hAnsiTheme="minorEastAsia" w:eastAsiaTheme="minorEastAsia" w:cstheme="minorEastAsia"/>
          <w:color w:val="0C0C0C"/>
          <w:sz w:val="24"/>
          <w:lang w:val="en-US" w:eastAsia="zh-CN"/>
        </w:rPr>
        <w:t>，建筑</w:t>
      </w:r>
      <w:r>
        <w:rPr>
          <w:rFonts w:hint="eastAsia" w:asciiTheme="minorEastAsia" w:hAnsiTheme="minorEastAsia" w:eastAsiaTheme="minorEastAsia" w:cstheme="minorEastAsia"/>
          <w:color w:val="0C0C0C"/>
          <w:sz w:val="24"/>
          <w:lang w:eastAsia="zh-CN"/>
        </w:rPr>
        <w:t>主体为砖混结构，建筑面积约</w:t>
      </w:r>
      <w:r>
        <w:rPr>
          <w:rFonts w:hint="eastAsia" w:asciiTheme="minorEastAsia" w:hAnsiTheme="minorEastAsia" w:eastAsiaTheme="minorEastAsia" w:cstheme="minorEastAsia"/>
          <w:color w:val="0C0C0C"/>
          <w:sz w:val="24"/>
          <w:lang w:val="en-US" w:eastAsia="zh-CN"/>
        </w:rPr>
        <w:t>1230</w:t>
      </w:r>
      <w:r>
        <w:rPr>
          <w:rFonts w:hint="eastAsia" w:asciiTheme="minorEastAsia" w:hAnsiTheme="minorEastAsia" w:eastAsiaTheme="minorEastAsia" w:cstheme="minorEastAsia"/>
          <w:color w:val="0C0C0C"/>
          <w:sz w:val="24"/>
          <w:lang w:eastAsia="zh-CN"/>
        </w:rPr>
        <w:t>平方米；空地面积约</w:t>
      </w:r>
      <w:r>
        <w:rPr>
          <w:rFonts w:hint="eastAsia" w:asciiTheme="minorEastAsia" w:hAnsiTheme="minorEastAsia" w:eastAsiaTheme="minorEastAsia" w:cstheme="minorEastAsia"/>
          <w:color w:val="0C0C0C"/>
          <w:sz w:val="24"/>
          <w:lang w:val="en-US" w:eastAsia="zh-CN"/>
        </w:rPr>
        <w:t>1436.68</w:t>
      </w:r>
      <w:r>
        <w:rPr>
          <w:rFonts w:hint="eastAsia" w:asciiTheme="minorEastAsia" w:hAnsiTheme="minorEastAsia" w:eastAsiaTheme="minorEastAsia" w:cstheme="minorEastAsia"/>
          <w:color w:val="0C0C0C"/>
          <w:sz w:val="24"/>
          <w:lang w:eastAsia="zh-CN"/>
        </w:rPr>
        <w:t>平方米。经双方协商一致，甲方以现状出租；由乙方自行整修施工，完善办公生产条件，符合安全生产标准和要求后用于乙方生产经营。</w:t>
      </w:r>
    </w:p>
    <w:p w14:paraId="1AA62341">
      <w:pPr>
        <w:pStyle w:val="3"/>
        <w:spacing w:before="0" w:after="0" w:line="240" w:lineRule="auto"/>
        <w:rPr>
          <w:rFonts w:hint="eastAsia" w:ascii="方正黑体_GBK" w:hAnsi="方正黑体_GBK" w:eastAsia="方正黑体_GBK" w:cs="方正黑体_GBK"/>
          <w:color w:val="0C0C0C"/>
          <w:sz w:val="24"/>
        </w:rPr>
      </w:pPr>
      <w:r>
        <w:rPr>
          <w:rFonts w:hint="eastAsia" w:asciiTheme="minorEastAsia" w:hAnsiTheme="minorEastAsia" w:eastAsiaTheme="minorEastAsia" w:cstheme="minorEastAsia"/>
          <w:b w:val="0"/>
          <w:bCs w:val="0"/>
          <w:color w:val="0C0C0C"/>
          <w:sz w:val="24"/>
          <w:szCs w:val="24"/>
        </w:rPr>
        <w:t xml:space="preserve">   租赁物所产生租金及保证金收付款由甲方负责收取，租赁物交付</w:t>
      </w:r>
      <w:r>
        <w:rPr>
          <w:rFonts w:hint="eastAsia" w:asciiTheme="minorEastAsia" w:hAnsiTheme="minorEastAsia" w:eastAsiaTheme="minorEastAsia" w:cstheme="minorEastAsia"/>
          <w:b w:val="0"/>
          <w:bCs w:val="0"/>
          <w:color w:val="0C0C0C"/>
          <w:sz w:val="24"/>
          <w:szCs w:val="24"/>
          <w:lang w:eastAsia="zh-CN"/>
        </w:rPr>
        <w:t>后</w:t>
      </w:r>
      <w:r>
        <w:rPr>
          <w:rFonts w:hint="eastAsia" w:asciiTheme="minorEastAsia" w:hAnsiTheme="minorEastAsia" w:eastAsiaTheme="minorEastAsia" w:cstheme="minorEastAsia"/>
          <w:b w:val="0"/>
          <w:bCs w:val="0"/>
          <w:color w:val="0C0C0C"/>
          <w:sz w:val="24"/>
          <w:szCs w:val="24"/>
        </w:rPr>
        <w:t>日常管理维护由</w:t>
      </w:r>
      <w:r>
        <w:rPr>
          <w:rFonts w:hint="eastAsia" w:asciiTheme="minorEastAsia" w:hAnsiTheme="minorEastAsia" w:eastAsiaTheme="minorEastAsia" w:cstheme="minorEastAsia"/>
          <w:b w:val="0"/>
          <w:bCs w:val="0"/>
          <w:color w:val="0C0C0C"/>
          <w:sz w:val="24"/>
          <w:szCs w:val="24"/>
          <w:lang w:eastAsia="zh-CN"/>
        </w:rPr>
        <w:t>乙方</w:t>
      </w:r>
      <w:r>
        <w:rPr>
          <w:rFonts w:hint="eastAsia" w:asciiTheme="minorEastAsia" w:hAnsiTheme="minorEastAsia" w:eastAsiaTheme="minorEastAsia" w:cstheme="minorEastAsia"/>
          <w:b w:val="0"/>
          <w:bCs w:val="0"/>
          <w:color w:val="0C0C0C"/>
          <w:sz w:val="24"/>
          <w:szCs w:val="24"/>
        </w:rPr>
        <w:t>负责具体实施。</w:t>
      </w:r>
    </w:p>
    <w:p w14:paraId="20A75786">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二、租赁期限</w:t>
      </w:r>
    </w:p>
    <w:p w14:paraId="7260FE78">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宋体" w:hAnsi="宋体" w:cs="宋体"/>
          <w:sz w:val="24"/>
          <w:lang w:eastAsia="zh-CN"/>
        </w:rPr>
        <w:t>乙方租用自</w:t>
      </w:r>
      <w:r>
        <w:rPr>
          <w:rFonts w:hint="eastAsia" w:ascii="宋体" w:hAnsi="宋体" w:cs="宋体"/>
          <w:sz w:val="24"/>
          <w:u w:val="single"/>
          <w:lang w:eastAsia="zh-CN"/>
        </w:rPr>
        <w:t xml:space="preserve"> 202</w:t>
      </w:r>
      <w:r>
        <w:rPr>
          <w:rFonts w:hint="eastAsia" w:ascii="宋体" w:hAnsi="宋体" w:cs="宋体"/>
          <w:sz w:val="24"/>
          <w:u w:val="single"/>
          <w:lang w:val="en-US" w:eastAsia="zh-CN"/>
        </w:rPr>
        <w:t>6</w:t>
      </w:r>
      <w:r>
        <w:rPr>
          <w:rFonts w:hint="eastAsia" w:ascii="宋体" w:hAnsi="宋体" w:cs="宋体"/>
          <w:sz w:val="24"/>
          <w:u w:val="single"/>
          <w:lang w:eastAsia="zh-CN"/>
        </w:rPr>
        <w:t xml:space="preserve"> 年  月   日</w:t>
      </w:r>
      <w:r>
        <w:rPr>
          <w:rFonts w:hint="eastAsia" w:ascii="宋体" w:hAnsi="宋体" w:cs="宋体"/>
          <w:sz w:val="24"/>
          <w:lang w:eastAsia="zh-CN"/>
        </w:rPr>
        <w:t>起至</w:t>
      </w:r>
      <w:r>
        <w:rPr>
          <w:rFonts w:hint="eastAsia" w:ascii="宋体" w:hAnsi="宋体" w:cs="宋体"/>
          <w:sz w:val="24"/>
          <w:u w:val="single"/>
          <w:lang w:eastAsia="zh-CN"/>
        </w:rPr>
        <w:t xml:space="preserve"> 20</w:t>
      </w:r>
      <w:r>
        <w:rPr>
          <w:rFonts w:hint="eastAsia" w:ascii="宋体" w:hAnsi="宋体" w:cs="宋体"/>
          <w:sz w:val="24"/>
          <w:u w:val="single"/>
          <w:lang w:val="en-US" w:eastAsia="zh-CN"/>
        </w:rPr>
        <w:t xml:space="preserve">  </w:t>
      </w:r>
      <w:r>
        <w:rPr>
          <w:rFonts w:hint="eastAsia" w:ascii="宋体" w:hAnsi="宋体" w:cs="宋体"/>
          <w:sz w:val="24"/>
          <w:u w:val="single"/>
          <w:lang w:eastAsia="zh-CN"/>
        </w:rPr>
        <w:t>年   月   日</w:t>
      </w:r>
      <w:r>
        <w:rPr>
          <w:rFonts w:hint="eastAsia" w:ascii="宋体" w:hAnsi="宋体" w:cs="宋体"/>
          <w:sz w:val="24"/>
          <w:lang w:eastAsia="zh-CN"/>
        </w:rPr>
        <w:t>止，为期五年。租赁期满，本合同自行终止；如乙方希望继续承租厂房，应当在租赁期满一个月前以书面形式向甲方提出续租申请，甲方同意后，双方另行签订租赁协议；如乙方未提出书面申请，则视为放弃续租，甲方有权在不通知乙方的情况下另行选择其他承租方。如乙方未续租该房屋，甲方有权在租赁期满后收回租赁物，乙方应在租赁期满后的15个工作日内搬出租赁物，不得以任何理由拒绝退还。</w:t>
      </w:r>
    </w:p>
    <w:p w14:paraId="131900E6">
      <w:pPr>
        <w:spacing w:line="520" w:lineRule="exact"/>
        <w:ind w:firstLine="480" w:firstLineChars="200"/>
        <w:rPr>
          <w:rFonts w:ascii="方正仿宋_GBK" w:hAnsi="方正仿宋_GBK" w:cs="方正仿宋_GBK"/>
          <w:color w:val="0C0C0C"/>
          <w:sz w:val="24"/>
          <w:lang w:eastAsia="zh-CN"/>
        </w:rPr>
      </w:pPr>
      <w:r>
        <w:rPr>
          <w:rFonts w:hint="eastAsia" w:ascii="方正黑体_GBK" w:hAnsi="方正黑体_GBK" w:eastAsia="方正黑体_GBK" w:cs="方正黑体_GBK"/>
          <w:color w:val="0C0C0C"/>
          <w:sz w:val="24"/>
          <w:lang w:eastAsia="zh-CN"/>
        </w:rPr>
        <w:t>三、租金及相关费用</w:t>
      </w:r>
    </w:p>
    <w:p w14:paraId="59BD0652">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（一）租金及缴纳方式</w:t>
      </w:r>
    </w:p>
    <w:p w14:paraId="6BEE8110">
      <w:pPr>
        <w:spacing w:line="520" w:lineRule="exact"/>
        <w:ind w:firstLine="480" w:firstLineChars="200"/>
        <w:rPr>
          <w:rFonts w:hint="eastAsia" w:asciiTheme="minorEastAsia" w:hAnsiTheme="minorEastAsia" w:eastAsiaTheme="minorEastAsia" w:cstheme="minorEastAsia"/>
          <w:sz w:val="24"/>
          <w:lang w:eastAsia="zh-CN"/>
        </w:rPr>
      </w:pPr>
      <w:r>
        <w:rPr>
          <w:rFonts w:hint="eastAsia" w:ascii="方正仿宋_GBK" w:hAnsi="方正仿宋_GBK" w:cs="方正仿宋_GBK"/>
          <w:color w:val="0C0C0C"/>
          <w:sz w:val="24"/>
          <w:lang w:eastAsia="zh-CN"/>
        </w:rPr>
        <w:t>经双方协商</w:t>
      </w:r>
      <w:r>
        <w:rPr>
          <w:rFonts w:hint="eastAsia" w:asciiTheme="minorEastAsia" w:hAnsiTheme="minorEastAsia" w:eastAsiaTheme="minorEastAsia" w:cstheme="minorEastAsia"/>
          <w:color w:val="0C0C0C"/>
          <w:sz w:val="24"/>
          <w:lang w:eastAsia="zh-CN"/>
        </w:rPr>
        <w:t>，乙方租金采取预交费（先交后用）方式，</w:t>
      </w:r>
      <w:r>
        <w:rPr>
          <w:rFonts w:hint="eastAsia" w:asciiTheme="minorEastAsia" w:hAnsiTheme="minorEastAsia" w:eastAsiaTheme="minorEastAsia" w:cstheme="minorEastAsia"/>
          <w:sz w:val="24"/>
          <w:lang w:eastAsia="zh-CN"/>
        </w:rPr>
        <w:t>租金总额**元，</w:t>
      </w:r>
      <w:r>
        <w:rPr>
          <w:rFonts w:hint="eastAsia" w:asciiTheme="minorEastAsia" w:hAnsiTheme="minorEastAsia" w:eastAsiaTheme="minorEastAsia" w:cstheme="minorEastAsia"/>
          <w:color w:val="0C0C0C"/>
          <w:sz w:val="24"/>
          <w:lang w:eastAsia="zh-CN"/>
        </w:rPr>
        <w:t>按年度缴纳，先缴后用，</w:t>
      </w:r>
      <w:r>
        <w:rPr>
          <w:rFonts w:hint="eastAsia" w:asciiTheme="minorEastAsia" w:hAnsiTheme="minorEastAsia" w:eastAsiaTheme="minorEastAsia" w:cstheme="minorEastAsia"/>
          <w:sz w:val="24"/>
          <w:lang w:eastAsia="zh-CN"/>
        </w:rPr>
        <w:t>以银行转账方式交至甲方指定的财务账户。甲方收款账户信息如下：</w:t>
      </w:r>
    </w:p>
    <w:p w14:paraId="155B0B9B">
      <w:pPr>
        <w:spacing w:line="52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开户名称：重庆渝蓉高速公路有限公司</w:t>
      </w:r>
    </w:p>
    <w:p w14:paraId="50761288">
      <w:pPr>
        <w:spacing w:line="52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开户银行：中国建设银行重庆市分行营业部</w:t>
      </w:r>
    </w:p>
    <w:p w14:paraId="36651E3A">
      <w:pPr>
        <w:spacing w:line="52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账号：50001333600050287413</w:t>
      </w:r>
    </w:p>
    <w:p w14:paraId="43704C8F">
      <w:pPr>
        <w:spacing w:line="520" w:lineRule="exact"/>
        <w:ind w:firstLine="480" w:firstLineChars="200"/>
        <w:rPr>
          <w:rFonts w:ascii="方正仿宋_GBK" w:hAnsi="方正仿宋_GBK" w:cs="方正仿宋_GBK"/>
          <w:color w:val="0C0C0C"/>
          <w:sz w:val="24"/>
        </w:rPr>
      </w:pPr>
      <w:r>
        <w:rPr>
          <w:rFonts w:hint="eastAsia" w:asciiTheme="minorEastAsia" w:hAnsiTheme="minorEastAsia" w:eastAsiaTheme="minorEastAsia" w:cstheme="minorEastAsia"/>
          <w:sz w:val="24"/>
          <w:lang w:eastAsia="zh-CN"/>
        </w:rPr>
        <w:t>甲方在收到乙方支付款项 20 个工作日内向乙方提供收费票据，票据以邮寄或乙方自领的方式交付。</w:t>
      </w:r>
      <w:r>
        <w:rPr>
          <w:rFonts w:hint="eastAsia" w:ascii="方正仿宋_GBK" w:hAnsi="方正仿宋_GBK" w:cs="方正仿宋_GBK"/>
          <w:color w:val="0C0C0C"/>
          <w:sz w:val="24"/>
        </w:rPr>
        <w:t>具体缴纳明细如下表：</w:t>
      </w:r>
    </w:p>
    <w:tbl>
      <w:tblPr>
        <w:tblStyle w:val="15"/>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403"/>
        <w:gridCol w:w="2168"/>
        <w:gridCol w:w="1689"/>
        <w:gridCol w:w="1979"/>
      </w:tblGrid>
      <w:tr w14:paraId="6F11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7" w:type="dxa"/>
            <w:vAlign w:val="center"/>
          </w:tcPr>
          <w:p w14:paraId="42E00C1A">
            <w:pPr>
              <w:spacing w:line="520" w:lineRule="exact"/>
              <w:jc w:val="center"/>
              <w:rPr>
                <w:rFonts w:ascii="宋体" w:hAnsi="宋体" w:cs="方正仿宋_GBK"/>
                <w:color w:val="0C0C0C"/>
              </w:rPr>
            </w:pPr>
            <w:r>
              <w:rPr>
                <w:rFonts w:hint="eastAsia" w:ascii="宋体" w:hAnsi="宋体" w:cs="方正仿宋_GBK"/>
                <w:color w:val="0C0C0C"/>
              </w:rPr>
              <w:t>序号</w:t>
            </w:r>
          </w:p>
        </w:tc>
        <w:tc>
          <w:tcPr>
            <w:tcW w:w="2403" w:type="dxa"/>
            <w:vAlign w:val="center"/>
          </w:tcPr>
          <w:p w14:paraId="44DB8902">
            <w:pPr>
              <w:spacing w:line="520" w:lineRule="exact"/>
              <w:jc w:val="center"/>
              <w:rPr>
                <w:rFonts w:ascii="宋体" w:hAnsi="宋体" w:cs="方正仿宋_GBK"/>
                <w:color w:val="0C0C0C"/>
              </w:rPr>
            </w:pPr>
            <w:r>
              <w:rPr>
                <w:rFonts w:hint="eastAsia" w:ascii="宋体" w:hAnsi="宋体" w:cs="方正仿宋_GBK"/>
                <w:color w:val="0C0C0C"/>
              </w:rPr>
              <w:t>支付周期</w:t>
            </w:r>
          </w:p>
        </w:tc>
        <w:tc>
          <w:tcPr>
            <w:tcW w:w="2168" w:type="dxa"/>
            <w:vAlign w:val="center"/>
          </w:tcPr>
          <w:p w14:paraId="756AF6F9">
            <w:pPr>
              <w:spacing w:line="520" w:lineRule="exact"/>
              <w:jc w:val="center"/>
              <w:rPr>
                <w:rFonts w:ascii="宋体" w:hAnsi="宋体" w:cs="方正仿宋_GBK"/>
                <w:color w:val="0C0C0C"/>
              </w:rPr>
            </w:pPr>
            <w:r>
              <w:rPr>
                <w:rFonts w:hint="eastAsia" w:ascii="宋体" w:hAnsi="宋体" w:cs="宋体"/>
                <w:color w:val="0C0C0C"/>
              </w:rPr>
              <w:t>租金（元</w:t>
            </w:r>
            <w:r>
              <w:rPr>
                <w:rFonts w:ascii="宋体" w:hAnsi="宋体" w:cs="宋体"/>
                <w:color w:val="0C0C0C"/>
              </w:rPr>
              <w:t>/</w:t>
            </w:r>
            <w:r>
              <w:rPr>
                <w:rFonts w:hint="eastAsia" w:ascii="宋体" w:hAnsi="宋体" w:eastAsia="宋体" w:cs="宋体"/>
                <w:color w:val="0C0C0C"/>
                <w:lang w:val="en-US" w:eastAsia="zh-CN"/>
              </w:rPr>
              <w:t>年</w:t>
            </w:r>
            <w:r>
              <w:rPr>
                <w:rFonts w:ascii="宋体" w:hAnsi="宋体" w:cs="宋体"/>
                <w:color w:val="0C0C0C"/>
              </w:rPr>
              <w:t>）</w:t>
            </w:r>
          </w:p>
        </w:tc>
        <w:tc>
          <w:tcPr>
            <w:tcW w:w="1689" w:type="dxa"/>
            <w:vAlign w:val="center"/>
          </w:tcPr>
          <w:p w14:paraId="7ABABC26">
            <w:pPr>
              <w:spacing w:line="520" w:lineRule="exact"/>
              <w:jc w:val="center"/>
              <w:rPr>
                <w:rFonts w:ascii="宋体" w:hAnsi="宋体" w:cs="方正仿宋_GBK"/>
                <w:color w:val="0C0C0C"/>
              </w:rPr>
            </w:pPr>
            <w:r>
              <w:rPr>
                <w:rFonts w:hint="eastAsia" w:ascii="宋体" w:hAnsi="宋体" w:cs="宋体"/>
                <w:color w:val="0C0C0C"/>
              </w:rPr>
              <w:t>支付金额（元）</w:t>
            </w:r>
          </w:p>
        </w:tc>
        <w:tc>
          <w:tcPr>
            <w:tcW w:w="1979" w:type="dxa"/>
            <w:vAlign w:val="center"/>
          </w:tcPr>
          <w:p w14:paraId="770DBADD">
            <w:pPr>
              <w:spacing w:line="520" w:lineRule="exact"/>
              <w:jc w:val="center"/>
              <w:rPr>
                <w:rFonts w:ascii="宋体" w:hAnsi="宋体" w:cs="方正仿宋_GBK"/>
                <w:color w:val="0C0C0C"/>
              </w:rPr>
            </w:pPr>
            <w:r>
              <w:rPr>
                <w:rFonts w:hint="eastAsia" w:ascii="宋体" w:hAnsi="宋体" w:cs="宋体"/>
                <w:color w:val="0C0C0C"/>
              </w:rPr>
              <w:t>支付时间</w:t>
            </w:r>
          </w:p>
        </w:tc>
      </w:tr>
      <w:tr w14:paraId="3E84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63800FA2">
            <w:pPr>
              <w:spacing w:line="520" w:lineRule="exact"/>
              <w:jc w:val="center"/>
              <w:rPr>
                <w:rFonts w:ascii="宋体" w:hAnsi="宋体" w:cs="方正仿宋_GBK"/>
                <w:color w:val="0C0C0C"/>
              </w:rPr>
            </w:pPr>
            <w:r>
              <w:rPr>
                <w:rFonts w:hint="eastAsia" w:ascii="宋体" w:hAnsi="宋体" w:cs="方正仿宋_GBK"/>
                <w:color w:val="0C0C0C"/>
              </w:rPr>
              <w:t>1</w:t>
            </w:r>
          </w:p>
        </w:tc>
        <w:tc>
          <w:tcPr>
            <w:tcW w:w="2403" w:type="dxa"/>
            <w:vAlign w:val="center"/>
          </w:tcPr>
          <w:p w14:paraId="67180711">
            <w:pPr>
              <w:spacing w:line="520" w:lineRule="exact"/>
              <w:jc w:val="center"/>
              <w:rPr>
                <w:rFonts w:ascii="宋体" w:hAnsi="宋体" w:cs="方正仿宋_GBK"/>
                <w:color w:val="0C0C0C"/>
              </w:rPr>
            </w:pPr>
            <w:r>
              <w:rPr>
                <w:rFonts w:ascii="宋体" w:hAnsi="宋体" w:cs="方正仿宋_GBK"/>
                <w:color w:val="0C0C0C"/>
              </w:rPr>
              <w:t>202</w:t>
            </w:r>
            <w:r>
              <w:rPr>
                <w:rFonts w:hint="eastAsia" w:ascii="宋体" w:hAnsi="宋体" w:eastAsia="宋体" w:cs="方正仿宋_GBK"/>
                <w:color w:val="0C0C0C"/>
                <w:lang w:val="en-US" w:eastAsia="zh-CN"/>
              </w:rPr>
              <w:t>6</w:t>
            </w:r>
            <w:r>
              <w:rPr>
                <w:rFonts w:hint="eastAsia" w:ascii="宋体" w:hAnsi="宋体" w:cs="方正仿宋_GBK"/>
                <w:color w:val="0C0C0C"/>
              </w:rPr>
              <w:t xml:space="preserve">年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日至202</w:t>
            </w:r>
            <w:r>
              <w:rPr>
                <w:rFonts w:hint="eastAsia" w:ascii="宋体" w:hAnsi="宋体" w:eastAsia="宋体" w:cs="方正仿宋_GBK"/>
                <w:color w:val="0C0C0C"/>
                <w:lang w:val="en-US" w:eastAsia="zh-CN"/>
              </w:rPr>
              <w:t>7</w:t>
            </w:r>
            <w:r>
              <w:rPr>
                <w:rFonts w:ascii="宋体" w:hAnsi="宋体" w:cs="方正仿宋_GBK"/>
                <w:color w:val="0C0C0C"/>
              </w:rPr>
              <w:t>年</w:t>
            </w:r>
            <w:r>
              <w:rPr>
                <w:rFonts w:hint="eastAsia" w:ascii="宋体" w:hAnsi="宋体" w:cs="方正仿宋_GBK"/>
                <w:color w:val="0C0C0C"/>
              </w:rPr>
              <w:t xml:space="preserve">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w:t>
            </w:r>
          </w:p>
        </w:tc>
        <w:tc>
          <w:tcPr>
            <w:tcW w:w="2168" w:type="dxa"/>
            <w:vAlign w:val="center"/>
          </w:tcPr>
          <w:p w14:paraId="3FDA10EC">
            <w:pPr>
              <w:spacing w:line="520" w:lineRule="exact"/>
              <w:jc w:val="center"/>
              <w:rPr>
                <w:rFonts w:ascii="宋体" w:hAnsi="宋体" w:cs="方正仿宋_GBK"/>
                <w:color w:val="0C0C0C"/>
              </w:rPr>
            </w:pPr>
          </w:p>
        </w:tc>
        <w:tc>
          <w:tcPr>
            <w:tcW w:w="1689" w:type="dxa"/>
            <w:vAlign w:val="center"/>
          </w:tcPr>
          <w:p w14:paraId="2198D2C0">
            <w:pPr>
              <w:spacing w:line="520" w:lineRule="exact"/>
              <w:jc w:val="center"/>
              <w:rPr>
                <w:rFonts w:ascii="宋体" w:hAnsi="宋体" w:cs="方正仿宋_GBK"/>
                <w:color w:val="0C0C0C"/>
              </w:rPr>
            </w:pPr>
          </w:p>
        </w:tc>
        <w:tc>
          <w:tcPr>
            <w:tcW w:w="1979" w:type="dxa"/>
            <w:vAlign w:val="center"/>
          </w:tcPr>
          <w:p w14:paraId="1F47660E">
            <w:pPr>
              <w:spacing w:line="520" w:lineRule="exact"/>
              <w:jc w:val="center"/>
              <w:rPr>
                <w:rFonts w:ascii="宋体" w:hAnsi="宋体" w:cs="方正仿宋_GBK"/>
                <w:color w:val="0C0C0C"/>
                <w:lang w:eastAsia="zh-CN"/>
              </w:rPr>
            </w:pPr>
            <w:r>
              <w:rPr>
                <w:rFonts w:hint="eastAsia" w:ascii="宋体" w:hAnsi="宋体" w:cs="方正仿宋_GBK"/>
                <w:color w:val="0C0C0C"/>
                <w:sz w:val="18"/>
                <w:szCs w:val="18"/>
                <w:lang w:eastAsia="zh-CN"/>
              </w:rPr>
              <w:t>签订合同后</w:t>
            </w:r>
            <w:r>
              <w:rPr>
                <w:rFonts w:hint="eastAsia" w:ascii="宋体" w:hAnsi="宋体" w:cs="方正仿宋_GBK"/>
                <w:color w:val="0C0C0C"/>
                <w:sz w:val="18"/>
                <w:szCs w:val="18"/>
                <w:lang w:val="en-US" w:eastAsia="zh-CN"/>
              </w:rPr>
              <w:t>2</w:t>
            </w:r>
            <w:r>
              <w:rPr>
                <w:rFonts w:hint="eastAsia" w:ascii="宋体" w:hAnsi="宋体" w:cs="方正仿宋_GBK"/>
                <w:color w:val="0C0C0C"/>
                <w:sz w:val="18"/>
                <w:szCs w:val="18"/>
                <w:lang w:eastAsia="zh-CN"/>
              </w:rPr>
              <w:t>0个工作日内</w:t>
            </w:r>
          </w:p>
        </w:tc>
      </w:tr>
      <w:tr w14:paraId="42EB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4B9DB83F">
            <w:pPr>
              <w:spacing w:line="520" w:lineRule="exact"/>
              <w:jc w:val="center"/>
              <w:rPr>
                <w:rFonts w:hint="eastAsia" w:ascii="宋体" w:hAnsi="宋体" w:eastAsia="宋体" w:cs="方正仿宋_GBK"/>
                <w:color w:val="0C0C0C"/>
                <w:lang w:val="en-US" w:eastAsia="zh-CN"/>
              </w:rPr>
            </w:pPr>
            <w:r>
              <w:rPr>
                <w:rFonts w:hint="eastAsia" w:ascii="宋体" w:hAnsi="宋体" w:eastAsia="宋体" w:cs="方正仿宋_GBK"/>
                <w:color w:val="0C0C0C"/>
                <w:lang w:val="en-US" w:eastAsia="zh-CN"/>
              </w:rPr>
              <w:t>2</w:t>
            </w:r>
          </w:p>
        </w:tc>
        <w:tc>
          <w:tcPr>
            <w:tcW w:w="2403" w:type="dxa"/>
            <w:vAlign w:val="center"/>
          </w:tcPr>
          <w:p w14:paraId="735676BD">
            <w:pPr>
              <w:spacing w:line="520" w:lineRule="exact"/>
              <w:jc w:val="center"/>
              <w:rPr>
                <w:rFonts w:ascii="宋体" w:hAnsi="宋体" w:cs="方正仿宋_GBK"/>
                <w:color w:val="0C0C0C"/>
              </w:rPr>
            </w:pPr>
            <w:r>
              <w:rPr>
                <w:rFonts w:ascii="宋体" w:hAnsi="宋体" w:cs="方正仿宋_GBK"/>
                <w:color w:val="0C0C0C"/>
              </w:rPr>
              <w:t>202</w:t>
            </w:r>
            <w:r>
              <w:rPr>
                <w:rFonts w:hint="eastAsia" w:ascii="宋体" w:hAnsi="宋体" w:eastAsia="宋体" w:cs="方正仿宋_GBK"/>
                <w:color w:val="0C0C0C"/>
                <w:lang w:val="en-US" w:eastAsia="zh-CN"/>
              </w:rPr>
              <w:t>7</w:t>
            </w:r>
            <w:r>
              <w:rPr>
                <w:rFonts w:hint="eastAsia" w:ascii="宋体" w:hAnsi="宋体" w:cs="方正仿宋_GBK"/>
                <w:color w:val="0C0C0C"/>
              </w:rPr>
              <w:t xml:space="preserve">年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日至202</w:t>
            </w:r>
            <w:r>
              <w:rPr>
                <w:rFonts w:hint="eastAsia" w:ascii="宋体" w:hAnsi="宋体" w:eastAsia="宋体" w:cs="方正仿宋_GBK"/>
                <w:color w:val="0C0C0C"/>
                <w:lang w:val="en-US" w:eastAsia="zh-CN"/>
              </w:rPr>
              <w:t>8</w:t>
            </w:r>
            <w:r>
              <w:rPr>
                <w:rFonts w:ascii="宋体" w:hAnsi="宋体" w:cs="方正仿宋_GBK"/>
                <w:color w:val="0C0C0C"/>
              </w:rPr>
              <w:t>年</w:t>
            </w:r>
            <w:r>
              <w:rPr>
                <w:rFonts w:hint="eastAsia" w:ascii="宋体" w:hAnsi="宋体" w:cs="方正仿宋_GBK"/>
                <w:color w:val="0C0C0C"/>
              </w:rPr>
              <w:t xml:space="preserve">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w:t>
            </w:r>
          </w:p>
        </w:tc>
        <w:tc>
          <w:tcPr>
            <w:tcW w:w="2168" w:type="dxa"/>
            <w:vAlign w:val="center"/>
          </w:tcPr>
          <w:p w14:paraId="20CE5526">
            <w:pPr>
              <w:spacing w:line="520" w:lineRule="exact"/>
              <w:jc w:val="center"/>
              <w:rPr>
                <w:rFonts w:ascii="宋体" w:hAnsi="宋体" w:cs="方正仿宋_GBK"/>
                <w:color w:val="0C0C0C"/>
              </w:rPr>
            </w:pPr>
          </w:p>
        </w:tc>
        <w:tc>
          <w:tcPr>
            <w:tcW w:w="1689" w:type="dxa"/>
            <w:vAlign w:val="center"/>
          </w:tcPr>
          <w:p w14:paraId="5F994525">
            <w:pPr>
              <w:spacing w:line="520" w:lineRule="exact"/>
              <w:jc w:val="center"/>
              <w:rPr>
                <w:rFonts w:ascii="宋体" w:hAnsi="宋体" w:cs="方正仿宋_GBK"/>
                <w:color w:val="0C0C0C"/>
              </w:rPr>
            </w:pPr>
          </w:p>
        </w:tc>
        <w:tc>
          <w:tcPr>
            <w:tcW w:w="1979" w:type="dxa"/>
            <w:vAlign w:val="center"/>
          </w:tcPr>
          <w:p w14:paraId="3434ADF5">
            <w:pPr>
              <w:spacing w:line="520" w:lineRule="exact"/>
              <w:jc w:val="center"/>
              <w:rPr>
                <w:rFonts w:hint="eastAsia" w:ascii="宋体" w:hAnsi="宋体" w:eastAsia="宋体" w:cs="方正仿宋_GBK"/>
                <w:color w:val="0C0C0C"/>
                <w:sz w:val="18"/>
                <w:szCs w:val="18"/>
                <w:lang w:val="en-US" w:eastAsia="zh-CN"/>
              </w:rPr>
            </w:pPr>
            <w:r>
              <w:rPr>
                <w:rFonts w:ascii="宋体" w:hAnsi="宋体" w:cs="方正仿宋_GBK"/>
                <w:color w:val="0C0C0C"/>
              </w:rPr>
              <w:t>202</w:t>
            </w:r>
            <w:r>
              <w:rPr>
                <w:rFonts w:hint="eastAsia" w:ascii="宋体" w:hAnsi="宋体" w:eastAsia="宋体" w:cs="方正仿宋_GBK"/>
                <w:color w:val="0C0C0C"/>
                <w:lang w:val="en-US" w:eastAsia="zh-CN"/>
              </w:rPr>
              <w:t>7</w:t>
            </w:r>
            <w:r>
              <w:rPr>
                <w:rFonts w:hint="eastAsia" w:ascii="宋体" w:hAnsi="宋体" w:cs="方正仿宋_GBK"/>
                <w:color w:val="0C0C0C"/>
              </w:rPr>
              <w:t xml:space="preserve">年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w:t>
            </w:r>
            <w:r>
              <w:rPr>
                <w:rFonts w:hint="eastAsia" w:ascii="宋体" w:hAnsi="宋体" w:eastAsia="宋体" w:cs="方正仿宋_GBK"/>
                <w:color w:val="0C0C0C"/>
                <w:lang w:eastAsia="zh-CN"/>
              </w:rPr>
              <w:t>前</w:t>
            </w:r>
          </w:p>
        </w:tc>
      </w:tr>
      <w:tr w14:paraId="59B9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337D5273">
            <w:pPr>
              <w:spacing w:line="520" w:lineRule="exact"/>
              <w:jc w:val="center"/>
              <w:rPr>
                <w:rFonts w:hint="eastAsia" w:ascii="宋体" w:hAnsi="宋体" w:eastAsia="宋体" w:cs="方正仿宋_GBK"/>
                <w:color w:val="0C0C0C"/>
                <w:lang w:val="en-US" w:eastAsia="zh-CN"/>
              </w:rPr>
            </w:pPr>
            <w:r>
              <w:rPr>
                <w:rFonts w:hint="eastAsia" w:ascii="宋体" w:hAnsi="宋体" w:eastAsia="宋体" w:cs="方正仿宋_GBK"/>
                <w:color w:val="0C0C0C"/>
                <w:lang w:val="en-US" w:eastAsia="zh-CN"/>
              </w:rPr>
              <w:t>3</w:t>
            </w:r>
          </w:p>
        </w:tc>
        <w:tc>
          <w:tcPr>
            <w:tcW w:w="2403" w:type="dxa"/>
            <w:vAlign w:val="center"/>
          </w:tcPr>
          <w:p w14:paraId="0330B450">
            <w:pPr>
              <w:spacing w:line="520" w:lineRule="exact"/>
              <w:jc w:val="center"/>
              <w:rPr>
                <w:rFonts w:ascii="宋体" w:hAnsi="宋体" w:cs="方正仿宋_GBK"/>
                <w:color w:val="0C0C0C"/>
              </w:rPr>
            </w:pPr>
            <w:r>
              <w:rPr>
                <w:rFonts w:ascii="宋体" w:hAnsi="宋体" w:cs="方正仿宋_GBK"/>
                <w:color w:val="0C0C0C"/>
              </w:rPr>
              <w:t>202</w:t>
            </w:r>
            <w:r>
              <w:rPr>
                <w:rFonts w:hint="eastAsia" w:ascii="宋体" w:hAnsi="宋体" w:eastAsia="宋体" w:cs="方正仿宋_GBK"/>
                <w:color w:val="0C0C0C"/>
                <w:lang w:val="en-US" w:eastAsia="zh-CN"/>
              </w:rPr>
              <w:t>8</w:t>
            </w:r>
            <w:r>
              <w:rPr>
                <w:rFonts w:hint="eastAsia" w:ascii="宋体" w:hAnsi="宋体" w:cs="方正仿宋_GBK"/>
                <w:color w:val="0C0C0C"/>
              </w:rPr>
              <w:t xml:space="preserve">年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日至202</w:t>
            </w:r>
            <w:r>
              <w:rPr>
                <w:rFonts w:hint="eastAsia" w:ascii="宋体" w:hAnsi="宋体" w:eastAsia="宋体" w:cs="方正仿宋_GBK"/>
                <w:color w:val="0C0C0C"/>
                <w:lang w:val="en-US" w:eastAsia="zh-CN"/>
              </w:rPr>
              <w:t>9</w:t>
            </w:r>
            <w:r>
              <w:rPr>
                <w:rFonts w:ascii="宋体" w:hAnsi="宋体" w:cs="方正仿宋_GBK"/>
                <w:color w:val="0C0C0C"/>
              </w:rPr>
              <w:t>年</w:t>
            </w:r>
            <w:r>
              <w:rPr>
                <w:rFonts w:hint="eastAsia" w:ascii="宋体" w:hAnsi="宋体" w:cs="方正仿宋_GBK"/>
                <w:color w:val="0C0C0C"/>
              </w:rPr>
              <w:t xml:space="preserve">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w:t>
            </w:r>
          </w:p>
        </w:tc>
        <w:tc>
          <w:tcPr>
            <w:tcW w:w="2168" w:type="dxa"/>
            <w:vAlign w:val="center"/>
          </w:tcPr>
          <w:p w14:paraId="328D385F">
            <w:pPr>
              <w:spacing w:line="520" w:lineRule="exact"/>
              <w:jc w:val="center"/>
              <w:rPr>
                <w:rFonts w:ascii="宋体" w:hAnsi="宋体" w:cs="方正仿宋_GBK"/>
                <w:color w:val="0C0C0C"/>
              </w:rPr>
            </w:pPr>
          </w:p>
        </w:tc>
        <w:tc>
          <w:tcPr>
            <w:tcW w:w="1689" w:type="dxa"/>
            <w:vAlign w:val="center"/>
          </w:tcPr>
          <w:p w14:paraId="74E57334">
            <w:pPr>
              <w:spacing w:line="520" w:lineRule="exact"/>
              <w:jc w:val="center"/>
              <w:rPr>
                <w:rFonts w:ascii="宋体" w:hAnsi="宋体" w:cs="方正仿宋_GBK"/>
                <w:color w:val="0C0C0C"/>
              </w:rPr>
            </w:pPr>
          </w:p>
        </w:tc>
        <w:tc>
          <w:tcPr>
            <w:tcW w:w="1979" w:type="dxa"/>
            <w:vAlign w:val="center"/>
          </w:tcPr>
          <w:p w14:paraId="4F12C06B">
            <w:pPr>
              <w:spacing w:line="520" w:lineRule="exact"/>
              <w:jc w:val="center"/>
              <w:rPr>
                <w:rFonts w:hint="eastAsia" w:ascii="宋体" w:hAnsi="宋体" w:cs="方正仿宋_GBK"/>
                <w:color w:val="0C0C0C"/>
                <w:sz w:val="18"/>
                <w:szCs w:val="18"/>
                <w:lang w:eastAsia="zh-CN"/>
              </w:rPr>
            </w:pPr>
            <w:r>
              <w:rPr>
                <w:rFonts w:ascii="宋体" w:hAnsi="宋体" w:cs="方正仿宋_GBK"/>
                <w:color w:val="0C0C0C"/>
              </w:rPr>
              <w:t>202</w:t>
            </w:r>
            <w:r>
              <w:rPr>
                <w:rFonts w:hint="eastAsia" w:ascii="宋体" w:hAnsi="宋体" w:eastAsia="宋体" w:cs="方正仿宋_GBK"/>
                <w:color w:val="0C0C0C"/>
                <w:lang w:val="en-US" w:eastAsia="zh-CN"/>
              </w:rPr>
              <w:t>8</w:t>
            </w:r>
            <w:r>
              <w:rPr>
                <w:rFonts w:hint="eastAsia" w:ascii="宋体" w:hAnsi="宋体" w:cs="方正仿宋_GBK"/>
                <w:color w:val="0C0C0C"/>
              </w:rPr>
              <w:t xml:space="preserve">年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w:t>
            </w:r>
            <w:r>
              <w:rPr>
                <w:rFonts w:hint="eastAsia" w:ascii="宋体" w:hAnsi="宋体" w:eastAsia="宋体" w:cs="方正仿宋_GBK"/>
                <w:color w:val="0C0C0C"/>
                <w:lang w:eastAsia="zh-CN"/>
              </w:rPr>
              <w:t>前</w:t>
            </w:r>
          </w:p>
        </w:tc>
      </w:tr>
      <w:tr w14:paraId="34C6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37CAF48B">
            <w:pPr>
              <w:spacing w:line="520" w:lineRule="exact"/>
              <w:jc w:val="center"/>
              <w:rPr>
                <w:rFonts w:hint="eastAsia" w:ascii="宋体" w:hAnsi="宋体" w:eastAsia="宋体" w:cs="方正仿宋_GBK"/>
                <w:color w:val="0C0C0C"/>
                <w:lang w:val="en-US" w:eastAsia="zh-CN"/>
              </w:rPr>
            </w:pPr>
            <w:r>
              <w:rPr>
                <w:rFonts w:hint="eastAsia" w:ascii="宋体" w:hAnsi="宋体" w:eastAsia="宋体" w:cs="方正仿宋_GBK"/>
                <w:color w:val="0C0C0C"/>
                <w:lang w:val="en-US" w:eastAsia="zh-CN"/>
              </w:rPr>
              <w:t>4</w:t>
            </w:r>
          </w:p>
        </w:tc>
        <w:tc>
          <w:tcPr>
            <w:tcW w:w="2403" w:type="dxa"/>
            <w:vAlign w:val="center"/>
          </w:tcPr>
          <w:p w14:paraId="299A028F">
            <w:pPr>
              <w:spacing w:line="520" w:lineRule="exact"/>
              <w:jc w:val="center"/>
              <w:rPr>
                <w:rFonts w:ascii="宋体" w:hAnsi="宋体" w:cs="方正仿宋_GBK"/>
                <w:color w:val="0C0C0C"/>
              </w:rPr>
            </w:pPr>
            <w:r>
              <w:rPr>
                <w:rFonts w:ascii="宋体" w:hAnsi="宋体" w:cs="方正仿宋_GBK"/>
                <w:color w:val="0C0C0C"/>
              </w:rPr>
              <w:t>202</w:t>
            </w:r>
            <w:r>
              <w:rPr>
                <w:rFonts w:hint="eastAsia" w:ascii="宋体" w:hAnsi="宋体" w:eastAsia="宋体" w:cs="方正仿宋_GBK"/>
                <w:color w:val="0C0C0C"/>
                <w:lang w:val="en-US" w:eastAsia="zh-CN"/>
              </w:rPr>
              <w:t>9</w:t>
            </w:r>
            <w:r>
              <w:rPr>
                <w:rFonts w:hint="eastAsia" w:ascii="宋体" w:hAnsi="宋体" w:cs="方正仿宋_GBK"/>
                <w:color w:val="0C0C0C"/>
              </w:rPr>
              <w:t xml:space="preserve">年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日至20</w:t>
            </w:r>
            <w:r>
              <w:rPr>
                <w:rFonts w:hint="eastAsia" w:ascii="宋体" w:hAnsi="宋体" w:eastAsia="宋体" w:cs="方正仿宋_GBK"/>
                <w:color w:val="0C0C0C"/>
                <w:lang w:val="en-US" w:eastAsia="zh-CN"/>
              </w:rPr>
              <w:t>30</w:t>
            </w:r>
            <w:r>
              <w:rPr>
                <w:rFonts w:ascii="宋体" w:hAnsi="宋体" w:cs="方正仿宋_GBK"/>
                <w:color w:val="0C0C0C"/>
              </w:rPr>
              <w:t>年</w:t>
            </w:r>
            <w:r>
              <w:rPr>
                <w:rFonts w:hint="eastAsia" w:ascii="宋体" w:hAnsi="宋体" w:cs="方正仿宋_GBK"/>
                <w:color w:val="0C0C0C"/>
              </w:rPr>
              <w:t xml:space="preserve">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w:t>
            </w:r>
          </w:p>
        </w:tc>
        <w:tc>
          <w:tcPr>
            <w:tcW w:w="2168" w:type="dxa"/>
            <w:vAlign w:val="center"/>
          </w:tcPr>
          <w:p w14:paraId="0D2CCE74">
            <w:pPr>
              <w:spacing w:line="520" w:lineRule="exact"/>
              <w:jc w:val="center"/>
              <w:rPr>
                <w:rFonts w:ascii="宋体" w:hAnsi="宋体" w:cs="方正仿宋_GBK"/>
                <w:color w:val="0C0C0C"/>
              </w:rPr>
            </w:pPr>
          </w:p>
        </w:tc>
        <w:tc>
          <w:tcPr>
            <w:tcW w:w="1689" w:type="dxa"/>
            <w:vAlign w:val="center"/>
          </w:tcPr>
          <w:p w14:paraId="1E92EE13">
            <w:pPr>
              <w:spacing w:line="520" w:lineRule="exact"/>
              <w:jc w:val="center"/>
              <w:rPr>
                <w:rFonts w:ascii="宋体" w:hAnsi="宋体" w:cs="方正仿宋_GBK"/>
                <w:color w:val="0C0C0C"/>
              </w:rPr>
            </w:pPr>
          </w:p>
        </w:tc>
        <w:tc>
          <w:tcPr>
            <w:tcW w:w="1979" w:type="dxa"/>
            <w:vAlign w:val="center"/>
          </w:tcPr>
          <w:p w14:paraId="086E9EB9">
            <w:pPr>
              <w:spacing w:line="520" w:lineRule="exact"/>
              <w:jc w:val="center"/>
              <w:rPr>
                <w:rFonts w:hint="eastAsia" w:ascii="宋体" w:hAnsi="宋体" w:cs="方正仿宋_GBK"/>
                <w:color w:val="0C0C0C"/>
                <w:sz w:val="18"/>
                <w:szCs w:val="18"/>
                <w:lang w:eastAsia="zh-CN"/>
              </w:rPr>
            </w:pPr>
            <w:r>
              <w:rPr>
                <w:rFonts w:ascii="宋体" w:hAnsi="宋体" w:cs="方正仿宋_GBK"/>
                <w:color w:val="0C0C0C"/>
              </w:rPr>
              <w:t>202</w:t>
            </w:r>
            <w:r>
              <w:rPr>
                <w:rFonts w:hint="eastAsia" w:ascii="宋体" w:hAnsi="宋体" w:eastAsia="宋体" w:cs="方正仿宋_GBK"/>
                <w:color w:val="0C0C0C"/>
                <w:lang w:val="en-US" w:eastAsia="zh-CN"/>
              </w:rPr>
              <w:t>97</w:t>
            </w:r>
            <w:r>
              <w:rPr>
                <w:rFonts w:hint="eastAsia" w:ascii="宋体" w:hAnsi="宋体" w:cs="方正仿宋_GBK"/>
                <w:color w:val="0C0C0C"/>
              </w:rPr>
              <w:t xml:space="preserve">年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w:t>
            </w:r>
            <w:r>
              <w:rPr>
                <w:rFonts w:hint="eastAsia" w:ascii="宋体" w:hAnsi="宋体" w:eastAsia="宋体" w:cs="方正仿宋_GBK"/>
                <w:color w:val="0C0C0C"/>
                <w:lang w:eastAsia="zh-CN"/>
              </w:rPr>
              <w:t>前</w:t>
            </w:r>
          </w:p>
        </w:tc>
      </w:tr>
      <w:tr w14:paraId="5B5E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3E397FD4">
            <w:pPr>
              <w:spacing w:line="520" w:lineRule="exact"/>
              <w:jc w:val="center"/>
              <w:rPr>
                <w:rFonts w:hint="eastAsia" w:ascii="宋体" w:hAnsi="宋体" w:eastAsia="宋体" w:cs="方正仿宋_GBK"/>
                <w:color w:val="0C0C0C"/>
                <w:lang w:val="en-US" w:eastAsia="zh-CN"/>
              </w:rPr>
            </w:pPr>
            <w:r>
              <w:rPr>
                <w:rFonts w:hint="eastAsia" w:ascii="宋体" w:hAnsi="宋体" w:eastAsia="宋体" w:cs="方正仿宋_GBK"/>
                <w:color w:val="0C0C0C"/>
                <w:lang w:val="en-US" w:eastAsia="zh-CN"/>
              </w:rPr>
              <w:t>5</w:t>
            </w:r>
          </w:p>
        </w:tc>
        <w:tc>
          <w:tcPr>
            <w:tcW w:w="2403" w:type="dxa"/>
            <w:vAlign w:val="center"/>
          </w:tcPr>
          <w:p w14:paraId="7CEFCA5C">
            <w:pPr>
              <w:spacing w:line="520" w:lineRule="exact"/>
              <w:jc w:val="center"/>
              <w:rPr>
                <w:rFonts w:ascii="宋体" w:hAnsi="宋体" w:cs="方正仿宋_GBK"/>
                <w:color w:val="0C0C0C"/>
              </w:rPr>
            </w:pPr>
            <w:r>
              <w:rPr>
                <w:rFonts w:ascii="宋体" w:hAnsi="宋体" w:cs="方正仿宋_GBK"/>
                <w:color w:val="0C0C0C"/>
              </w:rPr>
              <w:t>20</w:t>
            </w:r>
            <w:r>
              <w:rPr>
                <w:rFonts w:hint="eastAsia" w:ascii="宋体" w:hAnsi="宋体" w:eastAsia="宋体" w:cs="方正仿宋_GBK"/>
                <w:color w:val="0C0C0C"/>
                <w:lang w:val="en-US" w:eastAsia="zh-CN"/>
              </w:rPr>
              <w:t>30</w:t>
            </w:r>
            <w:r>
              <w:rPr>
                <w:rFonts w:hint="eastAsia" w:ascii="宋体" w:hAnsi="宋体" w:cs="方正仿宋_GBK"/>
                <w:color w:val="0C0C0C"/>
              </w:rPr>
              <w:t xml:space="preserve">年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日至20</w:t>
            </w:r>
            <w:r>
              <w:rPr>
                <w:rFonts w:hint="eastAsia" w:ascii="宋体" w:hAnsi="宋体" w:eastAsia="宋体" w:cs="方正仿宋_GBK"/>
                <w:color w:val="0C0C0C"/>
                <w:lang w:val="en-US" w:eastAsia="zh-CN"/>
              </w:rPr>
              <w:t>31</w:t>
            </w:r>
            <w:r>
              <w:rPr>
                <w:rFonts w:ascii="宋体" w:hAnsi="宋体" w:cs="方正仿宋_GBK"/>
                <w:color w:val="0C0C0C"/>
              </w:rPr>
              <w:t>年</w:t>
            </w:r>
            <w:r>
              <w:rPr>
                <w:rFonts w:hint="eastAsia" w:ascii="宋体" w:hAnsi="宋体" w:cs="方正仿宋_GBK"/>
                <w:color w:val="0C0C0C"/>
              </w:rPr>
              <w:t xml:space="preserve">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w:t>
            </w:r>
          </w:p>
        </w:tc>
        <w:tc>
          <w:tcPr>
            <w:tcW w:w="2168" w:type="dxa"/>
            <w:vAlign w:val="center"/>
          </w:tcPr>
          <w:p w14:paraId="27D18C67">
            <w:pPr>
              <w:spacing w:line="520" w:lineRule="exact"/>
              <w:jc w:val="center"/>
              <w:rPr>
                <w:rFonts w:ascii="宋体" w:hAnsi="宋体" w:cs="方正仿宋_GBK"/>
                <w:color w:val="0C0C0C"/>
              </w:rPr>
            </w:pPr>
          </w:p>
        </w:tc>
        <w:tc>
          <w:tcPr>
            <w:tcW w:w="1689" w:type="dxa"/>
            <w:vAlign w:val="center"/>
          </w:tcPr>
          <w:p w14:paraId="690CF69C">
            <w:pPr>
              <w:spacing w:line="520" w:lineRule="exact"/>
              <w:jc w:val="center"/>
              <w:rPr>
                <w:rFonts w:ascii="宋体" w:hAnsi="宋体" w:cs="方正仿宋_GBK"/>
                <w:color w:val="0C0C0C"/>
              </w:rPr>
            </w:pPr>
          </w:p>
        </w:tc>
        <w:tc>
          <w:tcPr>
            <w:tcW w:w="1979" w:type="dxa"/>
            <w:vAlign w:val="center"/>
          </w:tcPr>
          <w:p w14:paraId="1DE6A40F">
            <w:pPr>
              <w:spacing w:line="520" w:lineRule="exact"/>
              <w:jc w:val="center"/>
              <w:rPr>
                <w:rFonts w:hint="eastAsia" w:ascii="宋体" w:hAnsi="宋体" w:cs="方正仿宋_GBK"/>
                <w:color w:val="0C0C0C"/>
                <w:sz w:val="18"/>
                <w:szCs w:val="18"/>
                <w:lang w:eastAsia="zh-CN"/>
              </w:rPr>
            </w:pPr>
            <w:r>
              <w:rPr>
                <w:rFonts w:ascii="宋体" w:hAnsi="宋体" w:cs="方正仿宋_GBK"/>
                <w:color w:val="0C0C0C"/>
              </w:rPr>
              <w:t>20</w:t>
            </w:r>
            <w:r>
              <w:rPr>
                <w:rFonts w:hint="eastAsia" w:ascii="宋体" w:hAnsi="宋体" w:eastAsia="宋体" w:cs="方正仿宋_GBK"/>
                <w:color w:val="0C0C0C"/>
                <w:lang w:val="en-US" w:eastAsia="zh-CN"/>
              </w:rPr>
              <w:t>30</w:t>
            </w:r>
            <w:r>
              <w:rPr>
                <w:rFonts w:hint="eastAsia" w:ascii="宋体" w:hAnsi="宋体" w:cs="方正仿宋_GBK"/>
                <w:color w:val="0C0C0C"/>
              </w:rPr>
              <w:t xml:space="preserve">年 </w:t>
            </w:r>
            <w:r>
              <w:rPr>
                <w:rFonts w:ascii="宋体" w:hAnsi="宋体" w:cs="方正仿宋_GBK"/>
                <w:color w:val="0C0C0C"/>
              </w:rPr>
              <w:t>月</w:t>
            </w:r>
            <w:r>
              <w:rPr>
                <w:rFonts w:hint="eastAsia" w:ascii="宋体" w:hAnsi="宋体" w:cs="方正仿宋_GBK"/>
                <w:color w:val="0C0C0C"/>
              </w:rPr>
              <w:t xml:space="preserve"> </w:t>
            </w:r>
            <w:r>
              <w:rPr>
                <w:rFonts w:ascii="宋体" w:hAnsi="宋体" w:cs="方正仿宋_GBK"/>
                <w:color w:val="0C0C0C"/>
              </w:rPr>
              <w:t>日</w:t>
            </w:r>
            <w:r>
              <w:rPr>
                <w:rFonts w:hint="eastAsia" w:ascii="宋体" w:hAnsi="宋体" w:eastAsia="宋体" w:cs="方正仿宋_GBK"/>
                <w:color w:val="0C0C0C"/>
                <w:lang w:eastAsia="zh-CN"/>
              </w:rPr>
              <w:t>前</w:t>
            </w:r>
          </w:p>
        </w:tc>
      </w:tr>
    </w:tbl>
    <w:p w14:paraId="0716FCA3">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二）乙方租赁期间，因正常使用租赁物或为满足正常使用租赁物需要而产生的、按法律法规规定和相关机构要求必须缴纳的费用（包括但不限于产生或可能产生的水、电、气、电话、宽带、闭路电视、社会综合治理、安全环保等费用），均由乙方自行承担。</w:t>
      </w:r>
    </w:p>
    <w:p w14:paraId="5B7DDF7E">
      <w:pPr>
        <w:spacing w:line="520" w:lineRule="exact"/>
        <w:ind w:firstLine="480" w:firstLineChars="200"/>
        <w:outlineLvl w:val="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（三）保证金</w:t>
      </w:r>
    </w:p>
    <w:p w14:paraId="038260E7">
      <w:pPr>
        <w:spacing w:line="560" w:lineRule="exact"/>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 xml:space="preserve">    1. </w:t>
      </w:r>
      <w:r>
        <w:rPr>
          <w:rFonts w:hint="eastAsia" w:ascii="方正仿宋_GBK" w:hAnsi="方正仿宋_GBK" w:cs="方正仿宋_GBK"/>
          <w:sz w:val="24"/>
          <w:lang w:eastAsia="zh-CN"/>
        </w:rPr>
        <w:t>乙方履约保证金为人民币小写</w:t>
      </w:r>
      <w:r>
        <w:rPr>
          <w:rFonts w:hint="eastAsia" w:ascii="方正仿宋_GBK" w:hAnsi="方正仿宋_GBK" w:eastAsia="方正仿宋_GBK" w:cs="方正仿宋_GBK"/>
          <w:sz w:val="24"/>
          <w:lang w:eastAsia="zh-CN"/>
        </w:rPr>
        <w:t>：</w:t>
      </w:r>
      <w:r>
        <w:rPr>
          <w:rFonts w:hint="eastAsia" w:ascii="宋体" w:hAnsi="宋体" w:cs="宋体"/>
          <w:sz w:val="24"/>
          <w:lang w:eastAsia="zh-CN"/>
        </w:rPr>
        <w:t>***</w:t>
      </w:r>
      <w:r>
        <w:rPr>
          <w:rFonts w:hint="eastAsia" w:ascii="方正仿宋_GBK" w:hAnsi="方正仿宋_GBK" w:cs="方正仿宋_GBK"/>
          <w:sz w:val="24"/>
          <w:lang w:eastAsia="zh-CN"/>
        </w:rPr>
        <w:t>元（大写：***元整），</w:t>
      </w:r>
      <w:r>
        <w:rPr>
          <w:rFonts w:hint="eastAsia" w:ascii="方正仿宋_GBK" w:hAnsi="方正仿宋_GBK" w:cs="方正仿宋_GBK"/>
          <w:color w:val="0C0C0C"/>
          <w:kern w:val="1"/>
          <w:sz w:val="24"/>
          <w:lang w:eastAsia="zh-CN"/>
        </w:rPr>
        <w:t>本合同价款为包含增值税税款的含税价，凡涉及房屋、厂房、土地及附属物等不动产租赁，适用增值税税率按照税法规定为准。机器设备及附属物等动产租赁，适用增值税税率按照税法规定为准。</w:t>
      </w:r>
    </w:p>
    <w:p w14:paraId="3C36AD3C">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仿宋_GBK" w:hAnsi="方正仿宋_GBK" w:cs="方正仿宋_GBK"/>
          <w:color w:val="0C0C0C"/>
          <w:sz w:val="24"/>
          <w:lang w:eastAsia="zh-CN"/>
        </w:rPr>
        <w:t>2. 在本合同解除（或期满终止）且乙方无违约的情况下，乙方按要求和约定时间内退还租赁物后 10 个工作日之内，甲方全额无息退还保证金给乙方。如乙方有违约情形的，则保证金不予退还。若乙方保证金无法弥补因其违约给甲方造成的损失，甲方有权另行要求乙方就造成的实际损失进行赔偿。</w:t>
      </w:r>
    </w:p>
    <w:p w14:paraId="2B23ECDE">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四、能源供给</w:t>
      </w:r>
    </w:p>
    <w:p w14:paraId="60A114C8">
      <w:pPr>
        <w:spacing w:line="520" w:lineRule="exact"/>
        <w:ind w:firstLine="480" w:firstLineChars="200"/>
        <w:rPr>
          <w:rFonts w:ascii="宋体" w:hAnsi="宋体" w:cs="宋体"/>
          <w:color w:val="0C0C0C"/>
          <w:sz w:val="24"/>
          <w:lang w:eastAsia="zh-CN"/>
        </w:rPr>
      </w:pPr>
      <w:r>
        <w:rPr>
          <w:rFonts w:hint="eastAsia" w:ascii="宋体" w:hAnsi="宋体" w:cs="宋体"/>
          <w:color w:val="0C0C0C"/>
          <w:sz w:val="24"/>
          <w:lang w:eastAsia="zh-CN"/>
        </w:rPr>
        <w:t>乙方水、电能源供给由甲方有偿提供，乙方应自行解决该租赁物（房屋）的水、电、气供给等的建设安装。乙方自行负责占用物内部供能分配，自行负责并承担在建设、安装调试和使用等全过程中相应的全部安全责任及后果。乙方建设安装、调试或维修等过程中，如需甲方配合处理的，应及时协调甲方给予支持；如损害甲方利益的，由乙方负责赔偿甲方的全部损失。</w:t>
      </w:r>
    </w:p>
    <w:p w14:paraId="6C522135">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五、租赁物交付及归还</w:t>
      </w:r>
    </w:p>
    <w:p w14:paraId="5FCC27F1">
      <w:pPr>
        <w:spacing w:line="520" w:lineRule="exact"/>
        <w:ind w:firstLine="480" w:firstLineChars="200"/>
        <w:rPr>
          <w:rFonts w:ascii="宋体" w:hAnsi="宋体" w:cs="宋体"/>
          <w:color w:val="0C0C0C"/>
          <w:sz w:val="24"/>
          <w:lang w:eastAsia="zh-CN"/>
        </w:rPr>
      </w:pPr>
      <w:r>
        <w:rPr>
          <w:rFonts w:hint="eastAsia" w:ascii="方正仿宋_GBK" w:hAnsi="方正仿宋_GBK" w:cs="方正仿宋_GBK"/>
          <w:color w:val="0C0C0C"/>
          <w:sz w:val="24"/>
          <w:lang w:eastAsia="zh-CN"/>
        </w:rPr>
        <w:t>（一</w:t>
      </w:r>
      <w:r>
        <w:rPr>
          <w:rFonts w:hint="eastAsia" w:ascii="宋体" w:hAnsi="宋体" w:cs="宋体"/>
          <w:color w:val="0C0C0C"/>
          <w:sz w:val="24"/>
          <w:lang w:eastAsia="zh-CN"/>
        </w:rPr>
        <w:t>）本协议签订，乙方缴清履约保证金和租金之日起，甲方将租赁物现状交付给乙方，乙方接收租赁物后，即视同乙方已知悉周边环境及确认租赁物满足其安全生产使用条件。</w:t>
      </w:r>
    </w:p>
    <w:p w14:paraId="19AC4B0A">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二）甲方同意乙方在不影响租赁物结构性能及安全的前提下对其予以整修或装饰，以满足乙方使用需要；但乙方在进行整改或装饰时应当提前书面通知甲方，征得甲方书面同意后方能进行整修或装饰。乙方如使用墙体承重设施，需自行按国家相关规定，对墙体承重进行安全鉴定，符合安全使用条件或自行维修加固后符合安全使用条件，报甲方备案审核后方可使用。</w:t>
      </w:r>
    </w:p>
    <w:p w14:paraId="6B7A1E18">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三）本合同终止或解除后，乙方须在甲方指定的时间内按甲方要求，在保证租赁物安全条件的前提下，按租赁物现状归还或恢复租赁物原状后归还，同时交清应缴纳的费用。乙方不得以任何理由拒绝，也不得要求甲方给予任何赔偿或补偿。</w:t>
      </w:r>
    </w:p>
    <w:p w14:paraId="67C3EDA6">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乙方撤离时，不得损坏租赁物安全结构性能及其完好功能，不得拆除或损坏乙方在使用租赁物过程中为保证安全而对构建筑物及设施进行维修、加固等所投入的固定安全设施及其材料（如房屋屋面、结构柱、安全护栏等）；属于乙方的可以移动的设施设备应及时撤走，乙方未按甲方要求按时撤走的，视为乙方放弃该设备设施所有权益，甲方可自行处置，所发生的处置费用由乙方承担。如甲方要求恢复原状而乙方拒绝执行的，甲方可自行或委托第三方开展相关工作，相关费用由乙方承担。乙方恢复租赁物原状、撤离租赁物等所涉及的费用及安全责任，一律由乙方承担。</w:t>
      </w:r>
    </w:p>
    <w:p w14:paraId="7BA74181">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仿宋_GBK" w:hAnsi="方正仿宋_GBK" w:cs="方正仿宋_GBK"/>
          <w:color w:val="0C0C0C"/>
          <w:sz w:val="24"/>
          <w:lang w:eastAsia="zh-CN"/>
        </w:rPr>
        <w:t>（四）如因乙方原因而致使本合同提前被解除或终止的，则其剩余月份已交的租金</w:t>
      </w:r>
      <w:r>
        <w:rPr>
          <w:rFonts w:ascii="方正仿宋_GBK" w:hAnsi="方正仿宋_GBK" w:cs="方正仿宋_GBK"/>
          <w:color w:val="0C0C0C"/>
          <w:sz w:val="24"/>
          <w:lang w:eastAsia="zh-CN"/>
        </w:rPr>
        <w:t>、</w:t>
      </w:r>
      <w:r>
        <w:rPr>
          <w:rFonts w:hint="eastAsia" w:ascii="方正仿宋_GBK" w:hAnsi="方正仿宋_GBK" w:cs="方正仿宋_GBK"/>
          <w:color w:val="0C0C0C"/>
          <w:sz w:val="24"/>
          <w:lang w:eastAsia="zh-CN"/>
        </w:rPr>
        <w:t>履约保证金及相关费用，甲方不予退还；如非乙方责任导致本合同提前终止、且乙方按甲方要求并在约定的时间内退还租赁物的，甲方在收回租赁物并完成抵扣后 10 个工作日之内无息退乙方剩余月份占用费和保证金。</w:t>
      </w:r>
    </w:p>
    <w:p w14:paraId="6525C7AE">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六、租赁物的使用要求</w:t>
      </w:r>
    </w:p>
    <w:p w14:paraId="384B2E46">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（一） 乙方不得将租赁物用于本合同约定以外的其它用途，更不得用于从事违法犯罪活动。</w:t>
      </w:r>
    </w:p>
    <w:p w14:paraId="1964791F">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（二） 乙方接管租赁物后，应对租赁物周边环境及租赁物可能的安全隐患进行检查和整改，确保租赁物安全投用。</w:t>
      </w:r>
    </w:p>
    <w:p w14:paraId="3FE9B0A8">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（三） 乙方应合理使用并保护好租赁物，必须充分保证租赁物的使用功能和安全性能。未经甲方同意，乙方不得任意改变租赁物现状或损坏其相关附属设施，更不得擅自改变其形态、结构与安全性能。</w:t>
      </w:r>
    </w:p>
    <w:p w14:paraId="1B307E0B">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（四） 如乙方需对租赁物进行装修及整改等活动而涉及可能影响租赁物结构安全性能的，必须书面报请甲方并经甲方同意后方可实施。乙方装修及整改不得损坏或破坏租赁物主体结构及房屋承重结构体，必须充分保证租赁物的安全性不受损害。</w:t>
      </w:r>
    </w:p>
    <w:p w14:paraId="630FA166">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仿宋_GBK" w:hAnsi="方正仿宋_GBK" w:cs="方正仿宋_GBK"/>
          <w:color w:val="0C0C0C"/>
          <w:sz w:val="24"/>
          <w:lang w:eastAsia="zh-CN"/>
        </w:rPr>
        <w:t>（五） 如乙方需在租赁物上修建构筑物及其他设施的，应事先向甲方书面报告，经甲方书面同意并得到规划、建设等行政机关许可后，乙方方可修建。获得甲方同意的修建方案，由乙方向规划、建设等行政机关报备和申请行政许可，并承担相关办理费用；甲方仅给予相关资料、手续提供等方面的配合。</w:t>
      </w:r>
    </w:p>
    <w:p w14:paraId="2E59CB54">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七、甲方的权利与义务</w:t>
      </w:r>
    </w:p>
    <w:p w14:paraId="4E9D6150">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（一）甲方有权根据合同约定，要求乙方按时足额缴纳保证金、租金及相关费用，</w:t>
      </w:r>
      <w:r>
        <w:rPr>
          <w:rFonts w:hint="eastAsia" w:ascii="方正仿宋_GBK" w:hAnsi="方正仿宋_GBK" w:cs="方正仿宋_GBK"/>
          <w:color w:val="0C0C0C"/>
          <w:kern w:val="1"/>
          <w:sz w:val="24"/>
          <w:lang w:eastAsia="zh-CN"/>
        </w:rPr>
        <w:t>如产生其他费用，有权</w:t>
      </w:r>
      <w:r>
        <w:rPr>
          <w:rFonts w:hint="eastAsia" w:ascii="方正仿宋_GBK" w:hAnsi="方正仿宋_GBK" w:cs="方正仿宋_GBK"/>
          <w:color w:val="0C0C0C"/>
          <w:sz w:val="24"/>
          <w:lang w:eastAsia="zh-CN"/>
        </w:rPr>
        <w:t>要求乙方进行相关补偿。甲方有义务按本合同约定及时将租赁物交付乙方使用，提供正规收费票据。</w:t>
      </w:r>
    </w:p>
    <w:p w14:paraId="61F86632">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（二）甲方有权督促乙方按国家及地方相关法律法规以及本合同约定合理使用租赁物，守法经营；有权依据行政、司法机关的要求，对违反有关规定的乙方进行监督、教育以及整顿。</w:t>
      </w:r>
    </w:p>
    <w:p w14:paraId="02CFB46F">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（三）甲方有权根据本合同约定和有关法律法规规定，决定是否交付或收回租赁物。</w:t>
      </w:r>
    </w:p>
    <w:p w14:paraId="63C39A1F">
      <w:pPr>
        <w:spacing w:line="520" w:lineRule="exact"/>
        <w:ind w:firstLine="480" w:firstLineChars="200"/>
        <w:rPr>
          <w:rFonts w:ascii="方正仿宋_GBK" w:hAnsi="方正仿宋_GBK" w:cs="方正仿宋_GBK"/>
          <w:color w:val="0C0C0C"/>
          <w:sz w:val="24"/>
          <w:highlight w:val="none"/>
          <w:lang w:eastAsia="zh-CN"/>
        </w:rPr>
      </w:pPr>
      <w:r>
        <w:rPr>
          <w:rFonts w:hint="eastAsia" w:ascii="方正仿宋_GBK" w:hAnsi="方正仿宋_GBK" w:cs="方正仿宋_GBK"/>
          <w:color w:val="0C0C0C"/>
          <w:sz w:val="24"/>
          <w:highlight w:val="none"/>
          <w:lang w:eastAsia="zh-CN"/>
        </w:rPr>
        <w:t>（四）甲方与乙方签订租赁合同的附属合同：《廉政合同》、《房屋(场地）租赁安全管理协议》，负责对乙方使用租赁物范围及情况、缴费情况及使用中治安、环保、消防安全、职业卫生等予以检查、监督与考核。</w:t>
      </w:r>
    </w:p>
    <w:p w14:paraId="1B97425C">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（五）甲方如需出卖或抵押租赁物，应提前三个月书面通知乙方撤离；情况紧急下，可临时通知乙方撤离。</w:t>
      </w:r>
    </w:p>
    <w:p w14:paraId="68E9433C">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仿宋_GBK" w:hAnsi="方正仿宋_GBK" w:cs="方正仿宋_GBK"/>
          <w:color w:val="0C0C0C"/>
          <w:sz w:val="24"/>
          <w:lang w:eastAsia="zh-CN"/>
        </w:rPr>
        <w:t>（六）除本合同有明确约定的情形外，甲方不得干预乙方的正常项目建设和生产经营活动。</w:t>
      </w:r>
    </w:p>
    <w:p w14:paraId="611A1A0A">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八、乙方的权利义务</w:t>
      </w:r>
    </w:p>
    <w:p w14:paraId="49DA3E1A">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（一）租赁物交付乙方后，乙方即拥有该租赁物的使用权并对其安全使用与管理负全责。乙方承诺自行对租赁物予以进一步检查，及时整改并消除对可能未发现的隐患，保证租赁物安全投用。</w:t>
      </w:r>
    </w:p>
    <w:p w14:paraId="308FC2F9">
      <w:pPr>
        <w:spacing w:line="520" w:lineRule="exact"/>
        <w:ind w:firstLine="480" w:firstLineChars="200"/>
        <w:rPr>
          <w:rFonts w:ascii="方正仿宋_GBK" w:hAnsi="方正仿宋_GBK" w:cs="方正仿宋_GBK"/>
          <w:color w:val="0C0C0C"/>
          <w:sz w:val="24"/>
          <w:highlight w:val="yellow"/>
          <w:lang w:eastAsia="zh-CN"/>
        </w:rPr>
      </w:pPr>
      <w:r>
        <w:rPr>
          <w:rFonts w:hint="eastAsia" w:ascii="方正仿宋_GBK" w:hAnsi="方正仿宋_GBK" w:cs="方正仿宋_GBK"/>
          <w:color w:val="0C0C0C"/>
          <w:sz w:val="24"/>
          <w:lang w:eastAsia="zh-CN"/>
        </w:rPr>
        <w:t>（二）</w:t>
      </w:r>
      <w:r>
        <w:rPr>
          <w:rFonts w:hint="eastAsia" w:ascii="方正仿宋_GBK" w:hAnsi="方正仿宋_GBK" w:cs="方正仿宋_GBK"/>
          <w:color w:val="0C0C0C"/>
          <w:sz w:val="24"/>
          <w:highlight w:val="none"/>
          <w:lang w:eastAsia="zh-CN"/>
        </w:rPr>
        <w:t>本合同附属协议《廉政合同》和《房屋(场地）租赁安全管理协议》与本合同具有同等法律效力，乙方应当严格遵守。</w:t>
      </w:r>
    </w:p>
    <w:p w14:paraId="6D2EF798">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三）合同履行期内，乙方不得擅自改变租赁物用途。未经甲方同意，不得将租赁物以包括但不限于合资、合作、借用、联营等任何形式转租、分租或转借给第三方使用。乙方不得将租赁物用于非法用途，如是则由乙方承担全部责任及后果。</w:t>
      </w:r>
    </w:p>
    <w:p w14:paraId="37C6A5EB">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四）合同履行期内，乙方为该租赁物的安全责任主体。自行负责租赁物安全使用、维护、安全设施改善及区域范围内的安全管理，并承担全部相关的安全责任和费用。如造成甲方损失或给其他第三方造成损失的，均由乙方负责赔偿。</w:t>
      </w:r>
    </w:p>
    <w:p w14:paraId="6930F7DE">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1. 乙方接收租赁物后，应在充分确保租赁物安全性能、并遵守租赁物使用要求的前提下，自行建设完善安全、环保、消防等设施，满足自身安全生产条件。</w:t>
      </w:r>
    </w:p>
    <w:p w14:paraId="1ECDA37C">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2. 乙方自行负责做好租赁物的日常管护及维修、维护，应持续改善安全设施、消除安全隐患，保护租赁物完好，保证租赁物及区域内设备设施的安全使用。未经甲方同意，乙方不得擅自改变所租赁物构建筑物的结构形状。</w:t>
      </w:r>
    </w:p>
    <w:p w14:paraId="6351E803">
      <w:pPr>
        <w:spacing w:line="520" w:lineRule="exact"/>
        <w:ind w:firstLine="480" w:firstLineChars="200"/>
        <w:rPr>
          <w:rFonts w:ascii="方正仿宋_GBK" w:hAnsi="方正仿宋_GBK" w:cs="方正仿宋_GBK"/>
          <w:i/>
          <w:iCs/>
          <w:color w:val="0C0C0C"/>
          <w:sz w:val="24"/>
          <w:lang w:eastAsia="zh-CN"/>
        </w:rPr>
      </w:pPr>
      <w:r>
        <w:rPr>
          <w:rFonts w:hint="eastAsia" w:ascii="方正仿宋_GBK" w:hAnsi="方正仿宋_GBK" w:cs="方正仿宋_GBK"/>
          <w:color w:val="0C0C0C"/>
          <w:sz w:val="24"/>
          <w:lang w:eastAsia="zh-CN"/>
        </w:rPr>
        <w:t>3. 乙方自行负责租赁区域内的清洁卫生（含沟渠），杜绝脏、乱、差现象，做到区域环境整洁有序。</w:t>
      </w:r>
    </w:p>
    <w:p w14:paraId="7BA523A4">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4. 凡因乙方管理不到位或不合理使用而致使租赁物发生损坏、或造成安全事故的，由乙方承担全部责任后果并必须负责修复租赁物；如乙方拒不维修或修复的，甲方可代为处理，费用由乙方承担。</w:t>
      </w:r>
    </w:p>
    <w:p w14:paraId="4C874E24">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5. 使用过程中如发现租赁物主体结构存在较大安全隐患或租赁区域外周边存在安全问题的，乙方有义务采取必要的安全防范措施并及时将相关信息报告甲方。</w:t>
      </w:r>
    </w:p>
    <w:p w14:paraId="1DB0C49B">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（五）乙方依托租赁物所进行的项目建设、生产经营活动必须遵守国家、地方政府及行业等相关法律法规的规定，守法建设、经营。</w:t>
      </w:r>
    </w:p>
    <w:p w14:paraId="456821F0">
      <w:pPr>
        <w:spacing w:line="520" w:lineRule="exact"/>
        <w:ind w:firstLine="480" w:firstLineChars="200"/>
        <w:rPr>
          <w:rFonts w:ascii="方正仿宋_GBK" w:hAnsi="方正仿宋_GBK" w:cs="方正仿宋_GBK"/>
          <w:color w:val="0C0C0C"/>
          <w:spacing w:val="10"/>
          <w:sz w:val="24"/>
          <w:shd w:val="clear" w:color="auto" w:fill="FFFFFF"/>
          <w:lang w:eastAsia="zh-CN"/>
        </w:rPr>
      </w:pPr>
      <w:r>
        <w:rPr>
          <w:rFonts w:hint="eastAsia" w:ascii="方正仿宋_GBK" w:hAnsi="方正仿宋_GBK" w:cs="方正仿宋_GBK"/>
          <w:color w:val="0C0C0C"/>
          <w:sz w:val="24"/>
          <w:lang w:eastAsia="zh-CN"/>
        </w:rPr>
        <w:t>（六）乙方必须坚持“安全第一、预防为主”的方针和环境保护基本国策，乙方是租赁物区域内的安全、环保、职业卫生防护的责任主体，乙方必须严格遵守并履行《房屋租赁安全管理协议》。乙方自行聘用工作人员，负责对其劳务员工的安全培训和作业安全防护以及职业卫生防护的教育和管理，搞好安全生产、文明生产，防止安全事故发生。</w:t>
      </w:r>
      <w:r>
        <w:rPr>
          <w:rFonts w:hint="eastAsia" w:ascii="方正仿宋_GBK" w:hAnsi="方正仿宋_GBK" w:cs="方正仿宋_GBK"/>
          <w:color w:val="0C0C0C"/>
          <w:spacing w:val="10"/>
          <w:sz w:val="24"/>
          <w:shd w:val="clear" w:color="auto" w:fill="FFFFFF"/>
          <w:lang w:eastAsia="zh-CN"/>
        </w:rPr>
        <w:t>乙方在</w:t>
      </w:r>
      <w:r>
        <w:rPr>
          <w:rFonts w:hint="eastAsia" w:ascii="方正仿宋_GBK" w:hAnsi="方正仿宋_GBK" w:cs="方正仿宋_GBK"/>
          <w:color w:val="0C0C0C"/>
          <w:sz w:val="24"/>
          <w:lang w:eastAsia="zh-CN"/>
        </w:rPr>
        <w:t>租赁区域</w:t>
      </w:r>
      <w:r>
        <w:rPr>
          <w:rFonts w:hint="eastAsia" w:ascii="方正仿宋_GBK" w:hAnsi="方正仿宋_GBK" w:cs="方正仿宋_GBK"/>
          <w:color w:val="0C0C0C"/>
          <w:spacing w:val="10"/>
          <w:sz w:val="24"/>
          <w:shd w:val="clear" w:color="auto" w:fill="FFFFFF"/>
          <w:lang w:eastAsia="zh-CN"/>
        </w:rPr>
        <w:t>内发生的一切意外或人身伤亡事故，均由乙方自行负责，甲方不承担任何责任。</w:t>
      </w:r>
    </w:p>
    <w:p w14:paraId="540B54BC">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仿宋_GBK" w:hAnsi="方正仿宋_GBK" w:cs="方正仿宋_GBK"/>
          <w:color w:val="0C0C0C"/>
          <w:sz w:val="24"/>
          <w:lang w:eastAsia="zh-CN"/>
        </w:rPr>
        <w:t>（七）如遇上级主管部门或政府机关要求、有关法律、行政法规发生变化或进行拆迁等事由，致使乙方无法继续使用租赁物的，甲方有权收回租赁物、并无需向乙方支付任何赔偿或补偿，乙方对此予以认可。乙方承诺在接到甲方书面通知之日在甲方规定的时间内迁出。</w:t>
      </w:r>
    </w:p>
    <w:p w14:paraId="4B663017">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九、合同变更、解除或终止</w:t>
      </w:r>
    </w:p>
    <w:p w14:paraId="7DC6AC6B">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（一）甲乙双方经协商一致，可变更或解除本合同。合同解除或终止的时间，以甲方书面通知乙方为准。</w:t>
      </w:r>
    </w:p>
    <w:p w14:paraId="218F2B30">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（二）出现以下情形之一，甲方可提前30个自然日书面通知乙方解除合同，且不给予乙方任何经济补偿：</w:t>
      </w:r>
    </w:p>
    <w:p w14:paraId="5CEB0E61">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1. 乙方逾期未缴纳租金（或合同约定的其它应缴纳费用），经甲方催告后仍未缴纳的。</w:t>
      </w:r>
    </w:p>
    <w:p w14:paraId="6B5B8FD2">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2. 未经甲方同意，乙方擅自改变租赁物使用用途、或将租赁物转租或分租给第三方的。</w:t>
      </w:r>
    </w:p>
    <w:p w14:paraId="3F0018DD">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3. 乙方擅自在租赁物上改、扩建或新建建筑物，或改变房屋主体结构。</w:t>
      </w:r>
    </w:p>
    <w:p w14:paraId="2977F306">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4. 乙方不具有合法经营资格或从事非法活动的；或营业执照被吊销、或乙方行为被追究刑事责任的。</w:t>
      </w:r>
    </w:p>
    <w:p w14:paraId="18257C7E">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5. 乙方被政府行政机关认为不符合安全生产条件而被责令关停的；或乙方在生产经营过程中发生的责任事故，被政府行政机关认定为环保责任事故、或重大安全责任事故的。</w:t>
      </w:r>
    </w:p>
    <w:p w14:paraId="75EB40C3">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6. 乙方拒不接受政府行政机关检查监督的、或未达到其整改要求而被责令关停的。乙方不配合甲方监督检查的，或在甲方提出2次整改意见后仍未整改的。</w:t>
      </w:r>
    </w:p>
    <w:p w14:paraId="47FC6C2D">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7. 乙方行为对甲方声誉造成不良影响，或对甲方利益造成较大损害的。</w:t>
      </w:r>
    </w:p>
    <w:p w14:paraId="0FB67E29">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8. 甲方因政府拆迁征收、政策性占用、政府公益事业需要、高速公路建设、产业发展战略调整或生产经营管理需要等而需提前终止租赁协议的；或甲方上级单位要求收回租赁物的。</w:t>
      </w:r>
    </w:p>
    <w:p w14:paraId="45F57533">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（三）出现下列情形之一的，乙方可提前30天书面报请甲方解除合同，经甲方同意后方可解除合同，但甲方不给予乙方任何经济补偿：</w:t>
      </w:r>
    </w:p>
    <w:p w14:paraId="2830D618">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1. 乙方由于自身原因需提前解除租赁合同的；</w:t>
      </w:r>
    </w:p>
    <w:p w14:paraId="788E4397">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2. 租赁物被司法或行政机关依法查封，影响到乙方正常使用的；</w:t>
      </w:r>
    </w:p>
    <w:p w14:paraId="03F9D2ED">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仿宋_GBK" w:hAnsi="方正仿宋_GBK" w:cs="方正仿宋_GBK"/>
          <w:color w:val="0C0C0C"/>
          <w:sz w:val="24"/>
          <w:lang w:eastAsia="zh-CN"/>
        </w:rPr>
        <w:t>3. 租赁物具有违反法律、行政法规关于使用条件强制性规定的。</w:t>
      </w:r>
    </w:p>
    <w:p w14:paraId="2085215E">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十、违约责任</w:t>
      </w:r>
    </w:p>
    <w:p w14:paraId="7C51DC0A">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1. 乙方逾期缴纳租赁费的，每逾期一日，应向甲方支付500元违约金。乙方提前解除租赁合同的，扣除其应缴纳费用后，已支付的租赁金及保证金的剩余款项甲方无需退还。</w:t>
      </w:r>
    </w:p>
    <w:p w14:paraId="180F580A">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2. 本合同解除（或期限届满）后，乙方未按甲方要求按时交付租赁物的，每逾期一天，应向甲方支付1000元补偿金。</w:t>
      </w:r>
    </w:p>
    <w:p w14:paraId="6E119151">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3. 乙方在租用期内，出现擅自转租分租、或改变租赁物结构或搭建、或新建构筑物等禁止行为之一的，除应停止违约行为并按甲方要求恢复原状外，还应向甲方支付合同租金总金额30%的违约金，如违约金不足以弥补甲方损失的，还应赔偿甲方的实际损失。</w:t>
      </w:r>
    </w:p>
    <w:p w14:paraId="51FC8148">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4. 乙方被行政机关处罚的，须自行承担全部责任及罚款；如因此造成甲方经济损失的，由乙方负责赔偿。</w:t>
      </w:r>
    </w:p>
    <w:p w14:paraId="48435E97">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仿宋_GBK" w:hAnsi="方正仿宋_GBK" w:cs="方正仿宋_GBK"/>
          <w:color w:val="0C0C0C"/>
          <w:sz w:val="24"/>
          <w:lang w:eastAsia="zh-CN"/>
        </w:rPr>
        <w:t>5. 乙方违反治保与消防、供电、安全环保等协议的，视具体情节每次给予100～300元经济处罚；未按时完成甲方整改通知要求的，处罚200～400元/次。</w:t>
      </w:r>
    </w:p>
    <w:p w14:paraId="5F6746AF">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十一、不可抗力</w:t>
      </w:r>
    </w:p>
    <w:p w14:paraId="179ECFB6">
      <w:pPr>
        <w:spacing w:line="520" w:lineRule="exact"/>
        <w:ind w:firstLine="480" w:firstLineChars="200"/>
        <w:rPr>
          <w:rFonts w:ascii="方正仿宋_GBK" w:hAnsi="方正仿宋_GBK" w:cs="方正仿宋_GBK"/>
          <w:color w:val="0C0C0C"/>
          <w:sz w:val="24"/>
          <w:lang w:eastAsia="zh-CN"/>
        </w:rPr>
      </w:pPr>
      <w:r>
        <w:rPr>
          <w:rFonts w:hint="eastAsia" w:ascii="方正仿宋_GBK" w:hAnsi="方正仿宋_GBK" w:cs="方正仿宋_GBK"/>
          <w:color w:val="0C0C0C"/>
          <w:sz w:val="24"/>
          <w:lang w:eastAsia="zh-CN"/>
        </w:rPr>
        <w:t>1. 甲乙双方因不可抗力造成本合同无法履行或不能完全履行的，遭受不可抗力影响的一方应及时书面告知另一方，并就是否解除合同进行说明。甲、乙双方均应采取措施以降低不可抗力所造成的损失。</w:t>
      </w:r>
    </w:p>
    <w:p w14:paraId="51319E60">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仿宋_GBK" w:hAnsi="方正仿宋_GBK" w:cs="方正仿宋_GBK"/>
          <w:color w:val="0C0C0C"/>
          <w:sz w:val="24"/>
          <w:lang w:eastAsia="zh-CN"/>
        </w:rPr>
        <w:t>2. 因不可抗力造成本合同无法履行或不能完全履行的，甲乙双方均不承担违约责任。不可抗力因素消失后，本合同可继续履行的，应当继续履行，发生不可抗力期间不计算在合同租借期内；如造成不能继续履行的，本合同自然终止。</w:t>
      </w:r>
    </w:p>
    <w:p w14:paraId="59CA3727">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十二、合同效力及份数</w:t>
      </w:r>
    </w:p>
    <w:p w14:paraId="566E354F">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仿宋_GBK" w:hAnsi="方正仿宋_GBK" w:cs="方正仿宋_GBK"/>
          <w:color w:val="0C0C0C"/>
          <w:sz w:val="24"/>
          <w:lang w:eastAsia="zh-CN"/>
        </w:rPr>
        <w:t>本合同自甲乙双方签字、盖章之日起生效。本合同附件是本合同的重要组成部份，与本合同具有同等法律效力。本合同一式肆份，</w:t>
      </w:r>
      <w:r>
        <w:rPr>
          <w:rFonts w:hint="eastAsia" w:ascii="宋体" w:hAnsi="宋体" w:cs="宋体"/>
          <w:color w:val="0C0C0C"/>
          <w:sz w:val="22"/>
          <w:lang w:eastAsia="zh-CN"/>
        </w:rPr>
        <w:t>甲、乙方各贰份</w:t>
      </w:r>
      <w:r>
        <w:rPr>
          <w:rFonts w:hint="eastAsia" w:ascii="方正仿宋_GBK" w:hAnsi="方正仿宋_GBK" w:cs="方正仿宋_GBK"/>
          <w:color w:val="0C0C0C"/>
          <w:sz w:val="24"/>
          <w:lang w:eastAsia="zh-CN"/>
        </w:rPr>
        <w:t>具有同等法律效力。</w:t>
      </w:r>
    </w:p>
    <w:p w14:paraId="3C61DCA2">
      <w:pPr>
        <w:spacing w:line="520" w:lineRule="exact"/>
        <w:ind w:firstLine="480" w:firstLineChars="200"/>
        <w:rPr>
          <w:rFonts w:hint="eastAsia" w:ascii="方正黑体_GBK" w:hAnsi="方正黑体_GBK" w:eastAsia="方正黑体_GBK" w:cs="方正黑体_GBK"/>
          <w:color w:val="0C0C0C"/>
          <w:sz w:val="24"/>
          <w:lang w:eastAsia="zh-CN"/>
        </w:rPr>
      </w:pPr>
      <w:r>
        <w:rPr>
          <w:rFonts w:hint="eastAsia" w:ascii="方正黑体_GBK" w:hAnsi="方正黑体_GBK" w:eastAsia="方正黑体_GBK" w:cs="方正黑体_GBK"/>
          <w:color w:val="0C0C0C"/>
          <w:sz w:val="24"/>
          <w:lang w:eastAsia="zh-CN"/>
        </w:rPr>
        <w:t>十三、其他</w:t>
      </w:r>
    </w:p>
    <w:p w14:paraId="37A366EA">
      <w:pPr>
        <w:spacing w:line="520" w:lineRule="exact"/>
        <w:ind w:firstLine="480"/>
        <w:rPr>
          <w:rFonts w:ascii="方正仿宋_GBK" w:hAnsi="方正仿宋_GBK" w:cs="方正仿宋_GBK"/>
          <w:bCs/>
          <w:color w:val="0C0C0C"/>
          <w:sz w:val="24"/>
          <w:lang w:eastAsia="zh-CN"/>
        </w:rPr>
      </w:pPr>
      <w:r>
        <w:rPr>
          <w:rFonts w:hint="eastAsia" w:ascii="方正仿宋_GBK" w:hAnsi="方正仿宋_GBK" w:cs="方正仿宋_GBK"/>
          <w:color w:val="0C0C0C"/>
          <w:sz w:val="24"/>
          <w:lang w:val="en-US" w:eastAsia="zh-CN"/>
        </w:rPr>
        <w:t>1</w:t>
      </w:r>
      <w:r>
        <w:rPr>
          <w:rFonts w:hint="eastAsia" w:ascii="方正仿宋_GBK" w:hAnsi="方正仿宋_GBK" w:cs="方正仿宋_GBK"/>
          <w:color w:val="0C0C0C"/>
          <w:sz w:val="24"/>
          <w:lang w:eastAsia="zh-CN"/>
        </w:rPr>
        <w:t>. 若因本合同发生争议，双方协商解决；如协商不成，双方均有权向甲方所在地人民法院提起诉讼解决。</w:t>
      </w:r>
      <w:r>
        <w:rPr>
          <w:rFonts w:hint="eastAsia" w:ascii="方正仿宋_GBK" w:hAnsi="方正仿宋_GBK" w:cs="方正仿宋_GBK"/>
          <w:bCs/>
          <w:color w:val="0C0C0C"/>
          <w:sz w:val="24"/>
          <w:lang w:eastAsia="zh-CN"/>
        </w:rPr>
        <w:t>甲乙双方均认可本协议所载明的地址为双方在履行合同、解决争议过程中接收对方商业函件或司法机关诉讼文书的有效地址，若向该地址寄送的文件被退回的，自退回之日起即视为送达。</w:t>
      </w:r>
    </w:p>
    <w:p w14:paraId="79198EBD">
      <w:pPr>
        <w:spacing w:line="520" w:lineRule="exact"/>
        <w:ind w:firstLine="480"/>
        <w:rPr>
          <w:rFonts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2</w:t>
      </w:r>
      <w:r>
        <w:rPr>
          <w:rFonts w:hint="eastAsia" w:ascii="方正仿宋_GBK" w:hAnsi="方正仿宋_GBK" w:cs="方正仿宋_GBK"/>
          <w:color w:val="0C0C0C"/>
          <w:sz w:val="24"/>
          <w:lang w:eastAsia="zh-CN"/>
        </w:rPr>
        <w:t>. 甲乙双方在本合同上签字盖章即视为认可并充分理解本合同全部内容，不得以被胁迫、被欺诈、显失公平等理由向仲裁机关申请撤销本合同。</w:t>
      </w:r>
    </w:p>
    <w:p w14:paraId="38AC9DDE">
      <w:pPr>
        <w:spacing w:line="520" w:lineRule="exact"/>
        <w:rPr>
          <w:rFonts w:ascii="方正仿宋_GBK" w:hAnsi="方正仿宋_GBK" w:cs="方正仿宋_GBK"/>
          <w:color w:val="0C0C0C"/>
          <w:sz w:val="24"/>
          <w:lang w:eastAsia="zh-CN"/>
        </w:rPr>
      </w:pPr>
    </w:p>
    <w:p w14:paraId="6FFB67CB">
      <w:pPr>
        <w:spacing w:line="520" w:lineRule="exact"/>
        <w:rPr>
          <w:rFonts w:ascii="方正仿宋_GBK" w:hAnsi="方正仿宋_GBK" w:cs="方正仿宋_GBK"/>
          <w:color w:val="FF0000"/>
          <w:sz w:val="24"/>
          <w:lang w:eastAsia="zh-CN"/>
        </w:rPr>
      </w:pPr>
      <w:r>
        <w:rPr>
          <w:rFonts w:hint="eastAsia" w:ascii="方正仿宋_GBK" w:hAnsi="方正仿宋_GBK" w:cs="方正仿宋_GBK"/>
          <w:color w:val="0C0C0C"/>
          <w:sz w:val="24"/>
          <w:lang w:eastAsia="zh-CN"/>
        </w:rPr>
        <w:t>甲方：</w:t>
      </w:r>
      <w:r>
        <w:rPr>
          <w:rFonts w:hint="eastAsia" w:asciiTheme="minorEastAsia" w:hAnsiTheme="minorEastAsia" w:eastAsiaTheme="minorEastAsia" w:cstheme="minorEastAsia"/>
          <w:sz w:val="24"/>
          <w:lang w:eastAsia="zh-CN"/>
        </w:rPr>
        <w:t>重庆渝蓉高速公路有限公司</w:t>
      </w:r>
      <w:r>
        <w:rPr>
          <w:rFonts w:hint="eastAsia" w:ascii="方正仿宋_GBK" w:hAnsi="方正仿宋_GBK" w:cs="方正仿宋_GBK"/>
          <w:color w:val="0C0C0C"/>
          <w:sz w:val="24"/>
          <w:lang w:eastAsia="zh-CN"/>
        </w:rPr>
        <w:t xml:space="preserve">  </w:t>
      </w:r>
      <w:r>
        <w:rPr>
          <w:rFonts w:hint="eastAsia" w:ascii="方正仿宋_GBK" w:hAnsi="方正仿宋_GBK" w:cs="方正仿宋_GBK"/>
          <w:color w:val="0C0C0C"/>
          <w:sz w:val="24"/>
          <w:lang w:val="en-US" w:eastAsia="zh-CN"/>
        </w:rPr>
        <w:t xml:space="preserve">   </w:t>
      </w:r>
      <w:r>
        <w:rPr>
          <w:rFonts w:hint="eastAsia" w:ascii="方正仿宋_GBK" w:hAnsi="方正仿宋_GBK" w:cs="方正仿宋_GBK"/>
          <w:color w:val="0C0C0C"/>
          <w:sz w:val="24"/>
          <w:lang w:eastAsia="zh-CN"/>
        </w:rPr>
        <w:t xml:space="preserve">   乙方：</w:t>
      </w:r>
    </w:p>
    <w:p w14:paraId="47EA8E02">
      <w:pPr>
        <w:spacing w:line="520" w:lineRule="exact"/>
        <w:rPr>
          <w:rFonts w:ascii="方正仿宋_GBK" w:hAnsi="方正仿宋_GBK" w:cs="方正仿宋_GBK"/>
          <w:color w:val="0C0C0C"/>
          <w:sz w:val="24"/>
        </w:rPr>
      </w:pPr>
      <w:r>
        <w:rPr>
          <w:rFonts w:hint="eastAsia" w:ascii="方正仿宋_GBK" w:hAnsi="方正仿宋_GBK" w:cs="方正仿宋_GBK"/>
          <w:color w:val="0C0C0C"/>
          <w:sz w:val="24"/>
        </w:rPr>
        <w:t>法定代表人                               法定代表人</w:t>
      </w:r>
    </w:p>
    <w:p w14:paraId="76EF446D">
      <w:pPr>
        <w:spacing w:line="520" w:lineRule="exact"/>
        <w:rPr>
          <w:color w:val="0C0C0C"/>
        </w:rPr>
      </w:pPr>
      <w:r>
        <w:rPr>
          <w:rFonts w:hint="eastAsia" w:ascii="方正仿宋_GBK" w:hAnsi="方正仿宋_GBK" w:cs="方正仿宋_GBK"/>
          <w:color w:val="0C0C0C"/>
          <w:sz w:val="24"/>
        </w:rPr>
        <w:t xml:space="preserve">或其委托代理人：                         或其委托代理人：                                     </w:t>
      </w:r>
    </w:p>
    <w:p w14:paraId="73CF4646">
      <w:pPr>
        <w:pStyle w:val="5"/>
        <w:rPr>
          <w:rFonts w:hint="eastAsia" w:ascii="方正仿宋_GBK" w:hAnsi="方正仿宋_GBK" w:eastAsia="Arial" w:cs="方正仿宋_GBK"/>
          <w:snapToGrid w:val="0"/>
          <w:color w:val="0C0C0C"/>
          <w:sz w:val="24"/>
          <w:szCs w:val="21"/>
          <w:lang w:val="en-US" w:eastAsia="zh-CN" w:bidi="ar-SA"/>
        </w:rPr>
      </w:pPr>
      <w:r>
        <w:rPr>
          <w:rFonts w:hint="eastAsia" w:ascii="方正仿宋_GBK" w:hAnsi="方正仿宋_GBK" w:eastAsia="Arial" w:cs="方正仿宋_GBK"/>
          <w:snapToGrid w:val="0"/>
          <w:color w:val="0C0C0C"/>
          <w:sz w:val="24"/>
          <w:szCs w:val="21"/>
          <w:lang w:val="en-US" w:eastAsia="zh-CN" w:bidi="ar-SA"/>
        </w:rPr>
        <w:t xml:space="preserve">经办人： </w:t>
      </w:r>
      <w:r>
        <w:rPr>
          <w:rFonts w:hint="eastAsia" w:ascii="方正仿宋_GBK" w:hAnsi="方正仿宋_GBK" w:cs="方正仿宋_GBK"/>
          <w:color w:val="0C0C0C"/>
          <w:sz w:val="24"/>
          <w:lang w:eastAsia="zh-CN"/>
        </w:rPr>
        <w:t xml:space="preserve">                             </w:t>
      </w:r>
      <w:r>
        <w:rPr>
          <w:rFonts w:hint="eastAsia" w:ascii="方正仿宋_GBK" w:hAnsi="方正仿宋_GBK" w:eastAsia="Arial" w:cs="方正仿宋_GBK"/>
          <w:snapToGrid w:val="0"/>
          <w:color w:val="0C0C0C"/>
          <w:sz w:val="24"/>
          <w:szCs w:val="21"/>
          <w:lang w:val="en-US" w:eastAsia="zh-CN" w:bidi="ar-SA"/>
        </w:rPr>
        <w:t xml:space="preserve">    经办人：</w:t>
      </w:r>
    </w:p>
    <w:p w14:paraId="4A8402FC">
      <w:pPr>
        <w:pStyle w:val="5"/>
        <w:rPr>
          <w:rFonts w:hint="eastAsia" w:ascii="方正仿宋_GBK" w:hAnsi="方正仿宋_GBK" w:eastAsia="Arial" w:cs="方正仿宋_GBK"/>
          <w:snapToGrid w:val="0"/>
          <w:color w:val="0C0C0C"/>
          <w:sz w:val="24"/>
          <w:szCs w:val="21"/>
          <w:lang w:val="en-US" w:eastAsia="zh-CN" w:bidi="ar-SA"/>
        </w:rPr>
      </w:pPr>
      <w:r>
        <w:rPr>
          <w:rFonts w:hint="eastAsia" w:ascii="方正仿宋_GBK" w:hAnsi="方正仿宋_GBK" w:eastAsia="Arial" w:cs="方正仿宋_GBK"/>
          <w:snapToGrid w:val="0"/>
          <w:color w:val="0C0C0C"/>
          <w:sz w:val="24"/>
          <w:szCs w:val="21"/>
          <w:lang w:val="en-US" w:eastAsia="zh-CN" w:bidi="ar-SA"/>
        </w:rPr>
        <w:t>联系电话：                                联系电话：</w:t>
      </w:r>
    </w:p>
    <w:p w14:paraId="37C7A192">
      <w:pPr>
        <w:pStyle w:val="5"/>
        <w:rPr>
          <w:rFonts w:hint="eastAsia"/>
          <w:lang w:eastAsia="zh-CN"/>
        </w:rPr>
      </w:pPr>
    </w:p>
    <w:p w14:paraId="0CD29633">
      <w:pPr>
        <w:spacing w:line="360" w:lineRule="auto"/>
        <w:ind w:firstLine="471"/>
        <w:rPr>
          <w:rFonts w:hint="eastAsia" w:ascii="方正小标宋_GBK" w:hAnsi="方正小标宋_GBK" w:eastAsia="方正小标宋_GBK" w:cs="方正小标宋_GBK"/>
          <w:color w:val="0C0C0C"/>
          <w:sz w:val="32"/>
          <w:szCs w:val="32"/>
          <w:lang w:eastAsia="zh-CN"/>
        </w:rPr>
      </w:pPr>
      <w:r>
        <w:rPr>
          <w:rFonts w:hint="eastAsia" w:ascii="方正仿宋_GBK" w:hAnsi="方正仿宋_GBK" w:cs="方正仿宋_GBK"/>
          <w:color w:val="0C0C0C"/>
          <w:sz w:val="24"/>
          <w:lang w:eastAsia="zh-CN"/>
        </w:rPr>
        <w:t>年     月     日                         年     月     日</w:t>
      </w:r>
    </w:p>
    <w:p w14:paraId="7B4F6CFC">
      <w:pPr>
        <w:spacing w:line="520" w:lineRule="exact"/>
        <w:jc w:val="center"/>
        <w:rPr>
          <w:rFonts w:hint="eastAsia" w:ascii="方正小标宋_GBK" w:hAnsi="方正小标宋_GBK" w:eastAsia="方正小标宋_GBK" w:cs="方正小标宋_GBK"/>
          <w:sz w:val="32"/>
          <w:szCs w:val="32"/>
          <w:lang w:eastAsia="zh-CN"/>
        </w:rPr>
      </w:pPr>
    </w:p>
    <w:p w14:paraId="09A509A5">
      <w:pPr>
        <w:spacing w:line="520" w:lineRule="exact"/>
        <w:jc w:val="center"/>
        <w:rPr>
          <w:rFonts w:hint="eastAsia" w:ascii="方正小标宋_GBK" w:hAnsi="方正小标宋_GBK" w:eastAsia="方正小标宋_GBK" w:cs="方正小标宋_GBK"/>
          <w:sz w:val="32"/>
          <w:szCs w:val="32"/>
          <w:lang w:eastAsia="zh-CN"/>
        </w:rPr>
      </w:pPr>
    </w:p>
    <w:p w14:paraId="64DC568F">
      <w:pPr>
        <w:spacing w:line="520" w:lineRule="exact"/>
        <w:jc w:val="center"/>
        <w:rPr>
          <w:rFonts w:hint="eastAsia" w:ascii="方正小标宋_GBK" w:hAnsi="方正小标宋_GBK" w:eastAsia="方正小标宋_GBK" w:cs="方正小标宋_GBK"/>
          <w:sz w:val="32"/>
          <w:szCs w:val="32"/>
          <w:lang w:eastAsia="zh-CN"/>
        </w:rPr>
      </w:pPr>
    </w:p>
    <w:p w14:paraId="7A3EEE9C">
      <w:pPr>
        <w:spacing w:line="520" w:lineRule="exact"/>
        <w:jc w:val="center"/>
        <w:rPr>
          <w:rFonts w:hint="eastAsia" w:ascii="方正小标宋_GBK" w:hAnsi="方正小标宋_GBK" w:eastAsia="方正小标宋_GBK" w:cs="方正小标宋_GBK"/>
          <w:sz w:val="32"/>
          <w:szCs w:val="32"/>
          <w:lang w:eastAsia="zh-CN"/>
        </w:rPr>
      </w:pPr>
    </w:p>
    <w:p w14:paraId="4B2CC0F3">
      <w:pPr>
        <w:pStyle w:val="5"/>
        <w:rPr>
          <w:rFonts w:hint="eastAsia" w:ascii="方正小标宋_GBK" w:hAnsi="方正小标宋_GBK" w:eastAsia="方正小标宋_GBK" w:cs="方正小标宋_GBK"/>
          <w:sz w:val="32"/>
          <w:szCs w:val="32"/>
          <w:lang w:eastAsia="zh-CN"/>
        </w:rPr>
      </w:pPr>
    </w:p>
    <w:p w14:paraId="12193C17">
      <w:pPr>
        <w:rPr>
          <w:rFonts w:hint="eastAsia" w:ascii="方正小标宋_GBK" w:hAnsi="方正小标宋_GBK" w:eastAsia="方正小标宋_GBK" w:cs="方正小标宋_GBK"/>
          <w:sz w:val="32"/>
          <w:szCs w:val="32"/>
          <w:lang w:eastAsia="zh-CN"/>
        </w:rPr>
      </w:pPr>
    </w:p>
    <w:p w14:paraId="05754D35">
      <w:pPr>
        <w:pStyle w:val="5"/>
        <w:rPr>
          <w:rFonts w:hint="eastAsia" w:ascii="方正小标宋_GBK" w:hAnsi="方正小标宋_GBK" w:eastAsia="方正小标宋_GBK" w:cs="方正小标宋_GBK"/>
          <w:sz w:val="32"/>
          <w:szCs w:val="32"/>
          <w:lang w:eastAsia="zh-CN"/>
        </w:rPr>
      </w:pPr>
    </w:p>
    <w:p w14:paraId="7D48AD94">
      <w:pPr>
        <w:rPr>
          <w:rFonts w:hint="eastAsia" w:ascii="方正小标宋_GBK" w:hAnsi="方正小标宋_GBK" w:eastAsia="方正小标宋_GBK" w:cs="方正小标宋_GBK"/>
          <w:sz w:val="32"/>
          <w:szCs w:val="32"/>
          <w:lang w:eastAsia="zh-CN"/>
        </w:rPr>
      </w:pPr>
    </w:p>
    <w:p w14:paraId="3C8CC90C">
      <w:pPr>
        <w:pStyle w:val="5"/>
        <w:rPr>
          <w:rFonts w:hint="eastAsia" w:ascii="方正小标宋_GBK" w:hAnsi="方正小标宋_GBK" w:eastAsia="方正小标宋_GBK" w:cs="方正小标宋_GBK"/>
          <w:sz w:val="32"/>
          <w:szCs w:val="32"/>
          <w:lang w:eastAsia="zh-CN"/>
        </w:rPr>
      </w:pPr>
    </w:p>
    <w:p w14:paraId="3B784A91">
      <w:pPr>
        <w:rPr>
          <w:rFonts w:hint="eastAsia" w:ascii="方正小标宋_GBK" w:hAnsi="方正小标宋_GBK" w:eastAsia="方正小标宋_GBK" w:cs="方正小标宋_GBK"/>
          <w:sz w:val="32"/>
          <w:szCs w:val="32"/>
          <w:lang w:eastAsia="zh-CN"/>
        </w:rPr>
      </w:pPr>
    </w:p>
    <w:p w14:paraId="3DBEFE2F">
      <w:pPr>
        <w:pStyle w:val="5"/>
        <w:rPr>
          <w:rFonts w:hint="eastAsia" w:ascii="方正小标宋_GBK" w:hAnsi="方正小标宋_GBK" w:eastAsia="方正小标宋_GBK" w:cs="方正小标宋_GBK"/>
          <w:sz w:val="32"/>
          <w:szCs w:val="32"/>
          <w:lang w:eastAsia="zh-CN"/>
        </w:rPr>
      </w:pPr>
    </w:p>
    <w:p w14:paraId="0AE0A620">
      <w:pPr>
        <w:rPr>
          <w:rFonts w:hint="eastAsia" w:ascii="方正小标宋_GBK" w:hAnsi="方正小标宋_GBK" w:eastAsia="方正小标宋_GBK" w:cs="方正小标宋_GBK"/>
          <w:sz w:val="32"/>
          <w:szCs w:val="32"/>
          <w:lang w:eastAsia="zh-CN"/>
        </w:rPr>
      </w:pPr>
    </w:p>
    <w:p w14:paraId="68A1D701">
      <w:pPr>
        <w:pStyle w:val="5"/>
        <w:rPr>
          <w:rFonts w:hint="eastAsia" w:ascii="方正小标宋_GBK" w:hAnsi="方正小标宋_GBK" w:eastAsia="方正小标宋_GBK" w:cs="方正小标宋_GBK"/>
          <w:sz w:val="32"/>
          <w:szCs w:val="32"/>
          <w:lang w:eastAsia="zh-CN"/>
        </w:rPr>
      </w:pPr>
    </w:p>
    <w:p w14:paraId="54DD07D5">
      <w:pPr>
        <w:pStyle w:val="5"/>
        <w:rPr>
          <w:rFonts w:hint="eastAsia"/>
          <w:lang w:eastAsia="zh-CN"/>
        </w:rPr>
      </w:pPr>
    </w:p>
    <w:p w14:paraId="597EC8F3">
      <w:pPr>
        <w:pStyle w:val="19"/>
      </w:pPr>
    </w:p>
    <w:p w14:paraId="66551A64">
      <w:pPr>
        <w:jc w:val="center"/>
        <w:rPr>
          <w:rFonts w:hint="eastAsia" w:ascii="华文中宋" w:hAnsi="华文中宋" w:eastAsia="华文中宋"/>
          <w:sz w:val="44"/>
          <w:szCs w:val="44"/>
        </w:rPr>
      </w:pPr>
      <w:r>
        <w:rPr>
          <w:rFonts w:hint="eastAsia" w:ascii="华文中宋" w:hAnsi="华文中宋" w:eastAsia="华文中宋"/>
          <w:sz w:val="44"/>
          <w:szCs w:val="44"/>
        </w:rPr>
        <w:t>廉政合同</w:t>
      </w:r>
    </w:p>
    <w:p w14:paraId="2DA62F0B">
      <w:pPr>
        <w:jc w:val="center"/>
        <w:rPr>
          <w:rFonts w:hint="eastAsia" w:ascii="华文中宋" w:hAnsi="华文中宋" w:eastAsia="华文中宋"/>
          <w:sz w:val="20"/>
          <w:szCs w:val="20"/>
        </w:rPr>
      </w:pPr>
    </w:p>
    <w:p w14:paraId="5058E516">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出租方：重庆渝蓉高速公路有限公司（以下简称“甲方”）</w:t>
      </w:r>
    </w:p>
    <w:p w14:paraId="2716CCE9">
      <w:pPr>
        <w:spacing w:line="520" w:lineRule="exact"/>
        <w:ind w:firstLine="480"/>
        <w:rPr>
          <w:rFonts w:hint="eastAsia" w:ascii="华文中宋" w:hAnsi="华文中宋" w:eastAsia="华文中宋"/>
          <w:sz w:val="44"/>
          <w:szCs w:val="44"/>
        </w:rPr>
      </w:pPr>
      <w:r>
        <w:rPr>
          <w:rFonts w:hint="eastAsia" w:ascii="方正仿宋_GBK" w:hAnsi="方正仿宋_GBK" w:cs="方正仿宋_GBK"/>
          <w:color w:val="0C0C0C"/>
          <w:sz w:val="24"/>
          <w:lang w:eastAsia="zh-CN"/>
        </w:rPr>
        <w:t>承租方：</w:t>
      </w:r>
      <w:r>
        <w:rPr>
          <w:rFonts w:hint="eastAsia" w:ascii="方正仿宋_GBK" w:hAnsi="方正仿宋_GBK" w:cs="方正仿宋_GBK"/>
          <w:color w:val="0C0C0C"/>
          <w:sz w:val="24"/>
          <w:u w:val="single"/>
          <w:lang w:val="en-US" w:eastAsia="zh-CN"/>
        </w:rPr>
        <w:t xml:space="preserve">                           </w:t>
      </w:r>
      <w:r>
        <w:rPr>
          <w:rFonts w:hint="eastAsia" w:ascii="方正仿宋_GBK" w:hAnsi="方正仿宋_GBK" w:cs="方正仿宋_GBK"/>
          <w:color w:val="0C0C0C"/>
          <w:sz w:val="24"/>
          <w:lang w:eastAsia="zh-CN"/>
        </w:rPr>
        <w:t>（以下简称“乙方”）</w:t>
      </w:r>
    </w:p>
    <w:p w14:paraId="138CFA6A">
      <w:pPr>
        <w:rPr>
          <w:rFonts w:hint="eastAsia" w:ascii="仿宋" w:hAnsi="仿宋" w:eastAsia="仿宋"/>
          <w:sz w:val="24"/>
        </w:rPr>
      </w:pPr>
    </w:p>
    <w:p w14:paraId="10344DC2">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根据交通部《关于在交通基础设施建设中加强廉政建设的若干意见》以及重庆高速公路集团有限公司、重庆渝蓉高速公路有限公司对公司党风廉政建设和反腐败工作的要求，保证签订合同（协议）执行高效优质，保证合同（协议）所涉及的资金安全、有效使用以及投资效益， 重庆渝蓉高速公路有限公司（以下简称“甲方”）与****（以下简称“乙方”）特订立如下合同。</w:t>
      </w:r>
    </w:p>
    <w:p w14:paraId="61697430">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一、甲乙双方的权利和义务</w:t>
      </w:r>
    </w:p>
    <w:p w14:paraId="3C1C3E7B">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1.</w:t>
      </w:r>
      <w:r>
        <w:rPr>
          <w:rFonts w:hint="eastAsia" w:ascii="方正仿宋_GBK" w:hAnsi="方正仿宋_GBK" w:cs="方正仿宋_GBK"/>
          <w:color w:val="0C0C0C"/>
          <w:sz w:val="24"/>
          <w:lang w:eastAsia="zh-CN"/>
        </w:rPr>
        <w:t>严格遵守党和国家有关法律法规及交通部的有关规定。</w:t>
      </w:r>
    </w:p>
    <w:p w14:paraId="00B7B5C7">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2.</w:t>
      </w:r>
      <w:r>
        <w:rPr>
          <w:rFonts w:hint="eastAsia" w:ascii="方正仿宋_GBK" w:hAnsi="方正仿宋_GBK" w:cs="方正仿宋_GBK"/>
          <w:color w:val="0C0C0C"/>
          <w:sz w:val="24"/>
          <w:lang w:eastAsia="zh-CN"/>
        </w:rPr>
        <w:t>严格执行《璧山区河边镇同心村4组房屋租赁合同》的条款，自觉按合同办事。</w:t>
      </w:r>
    </w:p>
    <w:p w14:paraId="7C26014C">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3.</w:t>
      </w:r>
      <w:r>
        <w:rPr>
          <w:rFonts w:hint="eastAsia" w:ascii="方正仿宋_GBK" w:hAnsi="方正仿宋_GBK" w:cs="方正仿宋_GBK"/>
          <w:color w:val="0C0C0C"/>
          <w:sz w:val="24"/>
          <w:lang w:eastAsia="zh-CN"/>
        </w:rPr>
        <w:t>双方的业务活动坚持公开、公正、诚信、透明的原则（除法律认定的商业秘密和合同文件另有规定之外），不得损害国家和集体利益，违反相关管理规章制度。</w:t>
      </w:r>
    </w:p>
    <w:p w14:paraId="5C18B70F">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4.</w:t>
      </w:r>
      <w:r>
        <w:rPr>
          <w:rFonts w:hint="eastAsia" w:ascii="方正仿宋_GBK" w:hAnsi="方正仿宋_GBK" w:cs="方正仿宋_GBK"/>
          <w:color w:val="0C0C0C"/>
          <w:sz w:val="24"/>
          <w:lang w:eastAsia="zh-CN"/>
        </w:rPr>
        <w:t>建立健全廉政制度，开展廉政教育，设立廉政告示牌，公布举报电话，监督并认真查处违</w:t>
      </w:r>
      <w:r>
        <w:rPr>
          <w:rFonts w:hint="eastAsia" w:ascii="方正仿宋_GBK" w:hAnsi="方正仿宋_GBK" w:cs="方正仿宋_GBK"/>
          <w:color w:val="0C0C0C"/>
          <w:sz w:val="24"/>
          <w:lang w:val="en-US" w:eastAsia="zh-CN"/>
        </w:rPr>
        <w:t>法</w:t>
      </w:r>
      <w:r>
        <w:rPr>
          <w:rFonts w:hint="eastAsia" w:ascii="方正仿宋_GBK" w:hAnsi="方正仿宋_GBK" w:cs="方正仿宋_GBK"/>
          <w:color w:val="0C0C0C"/>
          <w:sz w:val="24"/>
          <w:lang w:eastAsia="zh-CN"/>
        </w:rPr>
        <w:t>违纪行为。</w:t>
      </w:r>
    </w:p>
    <w:p w14:paraId="4A00E4C9">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5.</w:t>
      </w:r>
      <w:r>
        <w:rPr>
          <w:rFonts w:hint="eastAsia" w:ascii="方正仿宋_GBK" w:hAnsi="方正仿宋_GBK" w:cs="方正仿宋_GBK"/>
          <w:color w:val="0C0C0C"/>
          <w:sz w:val="24"/>
          <w:lang w:eastAsia="zh-CN"/>
        </w:rPr>
        <w:t>发现对</w:t>
      </w:r>
      <w:r>
        <w:rPr>
          <w:rFonts w:hint="eastAsia" w:ascii="方正仿宋_GBK" w:hAnsi="方正仿宋_GBK" w:cs="方正仿宋_GBK"/>
          <w:color w:val="0C0C0C"/>
          <w:sz w:val="24"/>
          <w:lang w:val="en-US" w:eastAsia="zh-CN"/>
        </w:rPr>
        <w:t>方</w:t>
      </w:r>
      <w:r>
        <w:rPr>
          <w:rFonts w:hint="eastAsia" w:ascii="方正仿宋_GBK" w:hAnsi="方正仿宋_GBK" w:cs="方正仿宋_GBK"/>
          <w:color w:val="0C0C0C"/>
          <w:sz w:val="24"/>
          <w:lang w:eastAsia="zh-CN"/>
        </w:rPr>
        <w:t>在业务活动中有违反廉政规定的行为，有及时提醒对方纠正的义务。</w:t>
      </w:r>
    </w:p>
    <w:p w14:paraId="73FBB371">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6.</w:t>
      </w:r>
      <w:r>
        <w:rPr>
          <w:rFonts w:hint="eastAsia" w:ascii="方正仿宋_GBK" w:hAnsi="方正仿宋_GBK" w:cs="方正仿宋_GBK"/>
          <w:color w:val="0C0C0C"/>
          <w:sz w:val="24"/>
          <w:lang w:eastAsia="zh-CN"/>
        </w:rPr>
        <w:t>发现对方严重违反本合同义务条款的行为，有向其上级有关部门举报、建</w:t>
      </w:r>
      <w:r>
        <w:rPr>
          <w:rFonts w:hint="eastAsia" w:ascii="方正仿宋_GBK" w:hAnsi="方正仿宋_GBK" w:cs="方正仿宋_GBK"/>
          <w:color w:val="0C0C0C"/>
          <w:sz w:val="24"/>
          <w:lang w:val="en-US" w:eastAsia="zh-CN"/>
        </w:rPr>
        <w:t>议</w:t>
      </w:r>
      <w:r>
        <w:rPr>
          <w:rFonts w:hint="eastAsia" w:ascii="方正仿宋_GBK" w:hAnsi="方正仿宋_GBK" w:cs="方正仿宋_GBK"/>
          <w:color w:val="0C0C0C"/>
          <w:sz w:val="24"/>
          <w:lang w:eastAsia="zh-CN"/>
        </w:rPr>
        <w:t>给予处理并要求告知处理结果的权利。</w:t>
      </w:r>
    </w:p>
    <w:p w14:paraId="2B9D4E02">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二、甲方的义务</w:t>
      </w:r>
    </w:p>
    <w:p w14:paraId="3E1A1206">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1.</w:t>
      </w:r>
      <w:r>
        <w:rPr>
          <w:rFonts w:hint="eastAsia" w:ascii="方正仿宋_GBK" w:hAnsi="方正仿宋_GBK" w:cs="方正仿宋_GBK"/>
          <w:color w:val="0C0C0C"/>
          <w:sz w:val="24"/>
          <w:lang w:eastAsia="zh-CN"/>
        </w:rPr>
        <w:t>甲方及其工作人员不得索要或接受乙方的礼金、有价证券和贵重物品，不得在乙方报销任何应由甲方或甲方工作人员个人支付的费用等。</w:t>
      </w:r>
    </w:p>
    <w:p w14:paraId="4932DD7B">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2.</w:t>
      </w:r>
      <w:r>
        <w:rPr>
          <w:rFonts w:hint="eastAsia" w:ascii="方正仿宋_GBK" w:hAnsi="方正仿宋_GBK" w:cs="方正仿宋_GBK"/>
          <w:color w:val="0C0C0C"/>
          <w:sz w:val="24"/>
          <w:lang w:eastAsia="zh-CN"/>
        </w:rPr>
        <w:t>甲方工作人员不得参加乙方安排的超标准宴请或可能对公正执行公务有影响的其他宴请和娱乐活动。不得接受乙方提供的通讯工具、交通工具和高档办公用品等。</w:t>
      </w:r>
    </w:p>
    <w:p w14:paraId="39D4A0F8">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3.</w:t>
      </w:r>
      <w:r>
        <w:rPr>
          <w:rFonts w:hint="eastAsia" w:ascii="方正仿宋_GBK" w:hAnsi="方正仿宋_GBK" w:cs="方正仿宋_GBK"/>
          <w:color w:val="0C0C0C"/>
          <w:sz w:val="24"/>
          <w:lang w:eastAsia="zh-CN"/>
        </w:rPr>
        <w:t>甲方及其工作人员不得要求或者接受乙方为其住房装修、婚丧嫁娶活动、配偶子女工作的安排及其出国出境、旅游等提供方便等。</w:t>
      </w:r>
    </w:p>
    <w:p w14:paraId="4250D407">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4.</w:t>
      </w:r>
      <w:r>
        <w:rPr>
          <w:rFonts w:hint="eastAsia" w:ascii="方正仿宋_GBK" w:hAnsi="方正仿宋_GBK" w:cs="方正仿宋_GBK"/>
          <w:color w:val="0C0C0C"/>
          <w:sz w:val="24"/>
          <w:lang w:eastAsia="zh-CN"/>
        </w:rPr>
        <w:t>甲方工作人员的配偶、子女不得从事与甲方工程有关的材料设备供应、工程分包、劳务等经济活动。</w:t>
      </w:r>
    </w:p>
    <w:p w14:paraId="7747B80A">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5.</w:t>
      </w:r>
      <w:r>
        <w:rPr>
          <w:rFonts w:hint="eastAsia" w:ascii="方正仿宋_GBK" w:hAnsi="方正仿宋_GBK" w:cs="方正仿宋_GBK"/>
          <w:color w:val="0C0C0C"/>
          <w:sz w:val="24"/>
          <w:lang w:eastAsia="zh-CN"/>
        </w:rPr>
        <w:t>甲方及其工作人员不得以任何理由向乙方推荐分包单位，不得要求乙方购买合同规定外的材料和设备。</w:t>
      </w:r>
    </w:p>
    <w:p w14:paraId="65D02311">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三、乙方义务</w:t>
      </w:r>
    </w:p>
    <w:p w14:paraId="7FBEBCD7">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1.</w:t>
      </w:r>
      <w:r>
        <w:rPr>
          <w:rFonts w:hint="eastAsia" w:ascii="方正仿宋_GBK" w:hAnsi="方正仿宋_GBK" w:cs="方正仿宋_GBK"/>
          <w:color w:val="0C0C0C"/>
          <w:sz w:val="24"/>
          <w:lang w:eastAsia="zh-CN"/>
        </w:rPr>
        <w:t>乙方不得以任何理由向甲方及其工作人员行贿或馈赠礼金、贵重礼品。</w:t>
      </w:r>
    </w:p>
    <w:p w14:paraId="4B983470">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2.</w:t>
      </w:r>
      <w:r>
        <w:rPr>
          <w:rFonts w:hint="eastAsia" w:ascii="方正仿宋_GBK" w:hAnsi="方正仿宋_GBK" w:cs="方正仿宋_GBK"/>
          <w:color w:val="0C0C0C"/>
          <w:sz w:val="24"/>
          <w:lang w:eastAsia="zh-CN"/>
        </w:rPr>
        <w:t>乙方不得以任何名义为甲方及其工作人员报销应由甲方单位或个人支付的任何费用。</w:t>
      </w:r>
    </w:p>
    <w:p w14:paraId="567AE48C">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3.</w:t>
      </w:r>
      <w:r>
        <w:rPr>
          <w:rFonts w:hint="eastAsia" w:ascii="方正仿宋_GBK" w:hAnsi="方正仿宋_GBK" w:cs="方正仿宋_GBK"/>
          <w:color w:val="0C0C0C"/>
          <w:sz w:val="24"/>
          <w:lang w:eastAsia="zh-CN"/>
        </w:rPr>
        <w:t>乙方不得以任何理由邀请甲方工作人员外出旅游或安排甲方工作人员参加超标准宴请或娱乐活动。</w:t>
      </w:r>
    </w:p>
    <w:p w14:paraId="2490EF6C">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4.</w:t>
      </w:r>
      <w:r>
        <w:rPr>
          <w:rFonts w:hint="eastAsia" w:ascii="方正仿宋_GBK" w:hAnsi="方正仿宋_GBK" w:cs="方正仿宋_GBK"/>
          <w:color w:val="0C0C0C"/>
          <w:sz w:val="24"/>
          <w:lang w:eastAsia="zh-CN"/>
        </w:rPr>
        <w:t>乙方不得为甲方单位和个人购置或提供通讯工具、交通工具和高档办公用品等。</w:t>
      </w:r>
    </w:p>
    <w:p w14:paraId="775CE0F1">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5.</w:t>
      </w:r>
      <w:r>
        <w:rPr>
          <w:rFonts w:hint="eastAsia" w:ascii="方正仿宋_GBK" w:hAnsi="方正仿宋_GBK" w:cs="方正仿宋_GBK"/>
          <w:color w:val="0C0C0C"/>
          <w:sz w:val="24"/>
          <w:lang w:eastAsia="zh-CN"/>
        </w:rPr>
        <w:t>乙方及其工作人员应严格按监理规程办事，不得为谋取私利向监理人员非法行贿，私下串通，损害甲方利益。同时必须对监理单位和工程监理人员履行向甲方承诺的上述其他廉政义务。</w:t>
      </w:r>
    </w:p>
    <w:p w14:paraId="0458240B">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6.</w:t>
      </w:r>
      <w:r>
        <w:rPr>
          <w:rFonts w:hint="eastAsia" w:ascii="方正仿宋_GBK" w:hAnsi="方正仿宋_GBK" w:cs="方正仿宋_GBK"/>
          <w:color w:val="0C0C0C"/>
          <w:sz w:val="24"/>
          <w:lang w:eastAsia="zh-CN"/>
        </w:rPr>
        <w:t>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14:paraId="44F01721">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四、违约责任</w:t>
      </w:r>
    </w:p>
    <w:p w14:paraId="3159D37A">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1.</w:t>
      </w:r>
      <w:r>
        <w:rPr>
          <w:rFonts w:hint="eastAsia" w:ascii="方正仿宋_GBK" w:hAnsi="方正仿宋_GBK" w:cs="方正仿宋_GBK"/>
          <w:color w:val="0C0C0C"/>
          <w:sz w:val="24"/>
          <w:lang w:eastAsia="zh-CN"/>
        </w:rPr>
        <w:t>甲方及其工作人员违反本合同第一、二条，涉嫌犯罪的，移交司法机关追究刑事责任。</w:t>
      </w:r>
    </w:p>
    <w:p w14:paraId="41E6014D">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2.</w:t>
      </w:r>
      <w:r>
        <w:rPr>
          <w:rFonts w:hint="eastAsia" w:ascii="方正仿宋_GBK" w:hAnsi="方正仿宋_GBK" w:cs="方正仿宋_GBK"/>
          <w:color w:val="0C0C0C"/>
          <w:sz w:val="24"/>
          <w:lang w:eastAsia="zh-CN"/>
        </w:rPr>
        <w:t>乙方及其工作人员违反本合同第一、三条，给甲方单位造成经济损失的，应予以赔偿；情节严重的，甲方建议交通工程建设主管部门给予乙方二至五年内不得进入</w:t>
      </w:r>
      <w:r>
        <w:rPr>
          <w:rFonts w:hint="eastAsia" w:ascii="方正仿宋_GBK" w:hAnsi="方正仿宋_GBK" w:cs="方正仿宋_GBK"/>
          <w:color w:val="0C0C0C"/>
          <w:sz w:val="24"/>
          <w:lang w:val="en-US" w:eastAsia="zh-CN"/>
        </w:rPr>
        <w:t>其主管的交通工程建设市场的</w:t>
      </w:r>
      <w:r>
        <w:rPr>
          <w:rFonts w:hint="eastAsia" w:ascii="方正仿宋_GBK" w:hAnsi="方正仿宋_GBK" w:cs="方正仿宋_GBK"/>
          <w:color w:val="0C0C0C"/>
          <w:sz w:val="24"/>
          <w:lang w:eastAsia="zh-CN"/>
        </w:rPr>
        <w:t>处罚。</w:t>
      </w:r>
    </w:p>
    <w:p w14:paraId="0E6D12E7">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五、双方约定</w:t>
      </w:r>
    </w:p>
    <w:p w14:paraId="43E7EEC5">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1.</w:t>
      </w:r>
      <w:r>
        <w:rPr>
          <w:rFonts w:hint="eastAsia" w:ascii="方正仿宋_GBK" w:hAnsi="方正仿宋_GBK" w:cs="方正仿宋_GBK"/>
          <w:color w:val="0C0C0C"/>
          <w:sz w:val="24"/>
          <w:lang w:eastAsia="zh-CN"/>
        </w:rPr>
        <w:t>本合同由双方或双方上级单位的纪检监察部</w:t>
      </w:r>
      <w:r>
        <w:rPr>
          <w:rFonts w:hint="eastAsia" w:ascii="方正仿宋_GBK" w:hAnsi="方正仿宋_GBK" w:cs="方正仿宋_GBK"/>
          <w:color w:val="0C0C0C"/>
          <w:sz w:val="24"/>
          <w:lang w:val="en-US" w:eastAsia="zh-CN"/>
        </w:rPr>
        <w:t>门</w:t>
      </w:r>
      <w:r>
        <w:rPr>
          <w:rFonts w:hint="eastAsia" w:ascii="方正仿宋_GBK" w:hAnsi="方正仿宋_GBK" w:cs="方正仿宋_GBK"/>
          <w:color w:val="0C0C0C"/>
          <w:sz w:val="24"/>
          <w:lang w:eastAsia="zh-CN"/>
        </w:rPr>
        <w:t>负责监督执行。根据重庆市人民</w:t>
      </w:r>
      <w:r>
        <w:rPr>
          <w:rFonts w:hint="eastAsia" w:ascii="方正仿宋_GBK" w:hAnsi="方正仿宋_GBK" w:cs="方正仿宋_GBK"/>
          <w:color w:val="0C0C0C"/>
          <w:sz w:val="24"/>
          <w:lang w:val="en-US" w:eastAsia="zh-CN"/>
        </w:rPr>
        <w:t>检察</w:t>
      </w:r>
      <w:r>
        <w:rPr>
          <w:rFonts w:hint="eastAsia" w:ascii="方正仿宋_GBK" w:hAnsi="方正仿宋_GBK" w:cs="方正仿宋_GBK"/>
          <w:color w:val="0C0C0C"/>
          <w:sz w:val="24"/>
          <w:lang w:eastAsia="zh-CN"/>
        </w:rPr>
        <w:t>院、重庆市交通委员会《关于开展在交通基础设施建设中预防职务犯罪工作的意见》的有关规定，邀请当地</w:t>
      </w:r>
      <w:r>
        <w:rPr>
          <w:rFonts w:hint="eastAsia" w:ascii="方正仿宋_GBK" w:hAnsi="方正仿宋_GBK" w:cs="方正仿宋_GBK"/>
          <w:color w:val="0C0C0C"/>
          <w:sz w:val="24"/>
          <w:lang w:val="en-US" w:eastAsia="zh-CN"/>
        </w:rPr>
        <w:t>检察</w:t>
      </w:r>
      <w:r>
        <w:rPr>
          <w:rFonts w:hint="eastAsia" w:ascii="方正仿宋_GBK" w:hAnsi="方正仿宋_GBK" w:cs="方正仿宋_GBK"/>
          <w:color w:val="0C0C0C"/>
          <w:sz w:val="24"/>
          <w:lang w:eastAsia="zh-CN"/>
        </w:rPr>
        <w:t>机关、</w:t>
      </w:r>
      <w:r>
        <w:rPr>
          <w:rFonts w:hint="eastAsia" w:ascii="方正仿宋_GBK" w:hAnsi="方正仿宋_GBK" w:cs="方正仿宋_GBK"/>
          <w:color w:val="0C0C0C"/>
          <w:sz w:val="24"/>
          <w:lang w:val="en-US" w:eastAsia="zh-CN"/>
        </w:rPr>
        <w:t>监委会</w:t>
      </w:r>
      <w:r>
        <w:rPr>
          <w:rFonts w:hint="eastAsia" w:ascii="方正仿宋_GBK" w:hAnsi="方正仿宋_GBK" w:cs="方正仿宋_GBK"/>
          <w:color w:val="0C0C0C"/>
          <w:sz w:val="24"/>
          <w:lang w:eastAsia="zh-CN"/>
        </w:rPr>
        <w:t>作为本合同执行的法律监督单位，参与对本合同履行情况的监督检查。</w:t>
      </w:r>
    </w:p>
    <w:p w14:paraId="06F29F46">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val="en-US" w:eastAsia="zh-CN"/>
        </w:rPr>
        <w:t>2.</w:t>
      </w:r>
      <w:r>
        <w:rPr>
          <w:rFonts w:hint="eastAsia" w:ascii="方正仿宋_GBK" w:hAnsi="方正仿宋_GBK" w:cs="方正仿宋_GBK"/>
          <w:color w:val="0C0C0C"/>
          <w:sz w:val="24"/>
          <w:lang w:eastAsia="zh-CN"/>
        </w:rPr>
        <w:t>本合同作为《璧山区河边镇同心村4组房屋租赁合同》的附件，与《璧山区河边镇同心村4组房屋租赁合同》具有同等的法律效力，经合同双方签署立即生效。</w:t>
      </w:r>
    </w:p>
    <w:p w14:paraId="28B5229C">
      <w:pPr>
        <w:spacing w:line="520" w:lineRule="exact"/>
        <w:ind w:firstLine="480" w:firstLineChars="200"/>
        <w:rPr>
          <w:rFonts w:hint="eastAsia" w:ascii="方正仿宋_GBK" w:hAnsi="方正仿宋_GBK" w:cs="方正仿宋_GBK"/>
          <w:color w:val="0C0C0C"/>
          <w:sz w:val="24"/>
          <w:lang w:eastAsia="zh-CN"/>
        </w:rPr>
      </w:pPr>
    </w:p>
    <w:p w14:paraId="5F8B9BEC">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 xml:space="preserve">甲方：重庆渝蓉高速公路有限公司        乙方：                                                                           </w:t>
      </w:r>
    </w:p>
    <w:p w14:paraId="56261066">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 xml:space="preserve">法定代表人：                          法定代表人 ；                       </w:t>
      </w:r>
    </w:p>
    <w:p w14:paraId="29782E5B">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 xml:space="preserve">或授权代理人：                        或授权代理人：                    </w:t>
      </w:r>
    </w:p>
    <w:p w14:paraId="63C385ED">
      <w:pPr>
        <w:spacing w:line="520" w:lineRule="exact"/>
        <w:ind w:firstLine="480" w:firstLineChars="20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 xml:space="preserve">日期:                               </w:t>
      </w:r>
      <w:r>
        <w:rPr>
          <w:rFonts w:hint="eastAsia" w:ascii="方正仿宋_GBK" w:hAnsi="方正仿宋_GBK" w:cs="方正仿宋_GBK"/>
          <w:color w:val="0C0C0C"/>
          <w:sz w:val="24"/>
          <w:lang w:val="en-US" w:eastAsia="zh-CN"/>
        </w:rPr>
        <w:t xml:space="preserve">  </w:t>
      </w:r>
      <w:r>
        <w:rPr>
          <w:rFonts w:hint="eastAsia" w:ascii="方正仿宋_GBK" w:hAnsi="方正仿宋_GBK" w:cs="方正仿宋_GBK"/>
          <w:color w:val="0C0C0C"/>
          <w:sz w:val="24"/>
          <w:lang w:eastAsia="zh-CN"/>
        </w:rPr>
        <w:t xml:space="preserve">  日期：       </w:t>
      </w:r>
    </w:p>
    <w:p w14:paraId="7F3BAE84">
      <w:pPr>
        <w:pStyle w:val="5"/>
        <w:rPr>
          <w:rFonts w:hint="eastAsia" w:ascii="方正仿宋_GBK"/>
          <w:color w:val="0C0C0C"/>
          <w:szCs w:val="32"/>
          <w:lang w:eastAsia="zh-CN"/>
        </w:rPr>
      </w:pPr>
    </w:p>
    <w:p w14:paraId="29C40CC2">
      <w:pPr>
        <w:rPr>
          <w:color w:val="0C0C0C"/>
          <w:lang w:eastAsia="zh-CN"/>
        </w:rPr>
      </w:pPr>
    </w:p>
    <w:p w14:paraId="272E5453">
      <w:pPr>
        <w:rPr>
          <w:color w:val="0C0C0C"/>
          <w:lang w:eastAsia="zh-CN"/>
        </w:rPr>
      </w:pPr>
    </w:p>
    <w:p w14:paraId="1E2D9389">
      <w:pPr>
        <w:rPr>
          <w:lang w:eastAsia="zh-CN"/>
        </w:rPr>
      </w:pPr>
    </w:p>
    <w:p w14:paraId="5B76FA32">
      <w:pPr>
        <w:rPr>
          <w:lang w:eastAsia="zh-CN"/>
        </w:rPr>
      </w:pPr>
    </w:p>
    <w:p w14:paraId="70FEE279">
      <w:pPr>
        <w:pStyle w:val="19"/>
      </w:pPr>
    </w:p>
    <w:p w14:paraId="0C707152">
      <w:pPr>
        <w:pStyle w:val="19"/>
      </w:pPr>
    </w:p>
    <w:p w14:paraId="1EA22EFF">
      <w:pPr>
        <w:rPr>
          <w:rFonts w:hint="eastAsia" w:ascii="方正小标宋_GBK" w:hAnsi="仿宋_GB2312" w:eastAsia="方正小标宋_GBK" w:cs="仿宋_GB2312"/>
          <w:spacing w:val="-19"/>
          <w:kern w:val="1"/>
          <w:sz w:val="44"/>
          <w:szCs w:val="44"/>
          <w:lang w:eastAsia="zh-CN"/>
        </w:rPr>
      </w:pPr>
      <w:r>
        <w:rPr>
          <w:rFonts w:hint="eastAsia" w:ascii="方正小标宋_GBK" w:hAnsi="仿宋_GB2312" w:eastAsia="方正小标宋_GBK" w:cs="仿宋_GB2312"/>
          <w:spacing w:val="-19"/>
          <w:kern w:val="1"/>
          <w:sz w:val="44"/>
          <w:szCs w:val="44"/>
          <w:lang w:eastAsia="zh-CN"/>
        </w:rPr>
        <w:br w:type="page"/>
      </w:r>
    </w:p>
    <w:p w14:paraId="13CB4B1F">
      <w:pPr>
        <w:jc w:val="center"/>
        <w:rPr>
          <w:rFonts w:hint="eastAsia" w:ascii="方正仿宋_GBK" w:hAnsi="仿宋_GB2312" w:eastAsia="方正仿宋_GBK" w:cs="仿宋_GB2312"/>
          <w:spacing w:val="-30"/>
          <w:kern w:val="1"/>
          <w:sz w:val="28"/>
          <w:szCs w:val="28"/>
          <w:lang w:eastAsia="zh-CN"/>
        </w:rPr>
      </w:pPr>
      <w:r>
        <w:rPr>
          <w:rFonts w:hint="eastAsia" w:ascii="方正小标宋_GBK" w:hAnsi="仿宋_GB2312" w:eastAsia="方正小标宋_GBK" w:cs="仿宋_GB2312"/>
          <w:spacing w:val="-19"/>
          <w:kern w:val="1"/>
          <w:sz w:val="44"/>
          <w:szCs w:val="44"/>
          <w:lang w:eastAsia="zh-CN"/>
        </w:rPr>
        <w:t>房屋(场地）租赁安全管理协议</w:t>
      </w:r>
      <w:r>
        <w:rPr>
          <w:rFonts w:ascii="仿宋_GB2312" w:hAnsi="仿宋_GB2312" w:eastAsia="仿宋_GB2312" w:cs="仿宋_GB2312"/>
          <w:spacing w:val="-30"/>
          <w:kern w:val="1"/>
          <w:sz w:val="24"/>
          <w:lang w:eastAsia="zh-CN"/>
        </w:rPr>
        <w:t xml:space="preserve">                                                                                                             </w:t>
      </w:r>
      <w:r>
        <w:rPr>
          <w:rFonts w:hint="eastAsia" w:ascii="仿宋_GB2312" w:hAnsi="仿宋_GB2312" w:eastAsia="仿宋_GB2312" w:cs="仿宋_GB2312"/>
          <w:spacing w:val="-30"/>
          <w:kern w:val="1"/>
          <w:sz w:val="24"/>
          <w:lang w:eastAsia="zh-CN"/>
        </w:rPr>
        <w:t xml:space="preserve">                                                       </w:t>
      </w:r>
      <w:r>
        <w:rPr>
          <w:rFonts w:ascii="仿宋_GB2312" w:hAnsi="仿宋_GB2312" w:eastAsia="仿宋_GB2312" w:cs="仿宋_GB2312"/>
          <w:spacing w:val="-30"/>
          <w:kern w:val="1"/>
          <w:sz w:val="24"/>
          <w:lang w:eastAsia="zh-CN"/>
        </w:rPr>
        <w:t xml:space="preserve"> </w:t>
      </w:r>
      <w:r>
        <w:rPr>
          <w:rFonts w:hint="eastAsia" w:ascii="仿宋_GB2312" w:hAnsi="仿宋_GB2312" w:cs="仿宋_GB2312"/>
          <w:spacing w:val="-30"/>
          <w:kern w:val="1"/>
          <w:sz w:val="24"/>
          <w:lang w:eastAsia="zh-CN"/>
        </w:rPr>
        <w:t xml:space="preserve">                 </w:t>
      </w:r>
    </w:p>
    <w:p w14:paraId="133810B4">
      <w:pPr>
        <w:spacing w:line="440" w:lineRule="exact"/>
        <w:ind w:firstLine="6580" w:firstLineChars="2350"/>
        <w:rPr>
          <w:rFonts w:hint="eastAsia" w:ascii="方正仿宋_GBK" w:hAnsi="仿宋_GB2312" w:eastAsia="方正仿宋_GBK" w:cs="仿宋_GB2312"/>
          <w:kern w:val="1"/>
          <w:sz w:val="28"/>
          <w:szCs w:val="28"/>
          <w:lang w:eastAsia="zh-CN"/>
        </w:rPr>
      </w:pPr>
    </w:p>
    <w:p w14:paraId="1318CD68">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出租方：重庆渝蓉高速公路有限公司（以下简称“甲方”）</w:t>
      </w:r>
    </w:p>
    <w:p w14:paraId="53D72590">
      <w:pPr>
        <w:spacing w:line="520" w:lineRule="exact"/>
        <w:ind w:firstLine="480"/>
        <w:rPr>
          <w:rFonts w:hint="eastAsia" w:ascii="方正仿宋_GBK" w:hAnsi="方正仿宋_GBK" w:cs="方正仿宋_GBK"/>
          <w:color w:val="0C0C0C"/>
          <w:sz w:val="24"/>
          <w:lang w:eastAsia="zh-CN"/>
        </w:rPr>
      </w:pPr>
    </w:p>
    <w:p w14:paraId="256EEB7C">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承租方：</w:t>
      </w:r>
      <w:r>
        <w:rPr>
          <w:rFonts w:hint="eastAsia" w:ascii="方正仿宋_GBK" w:hAnsi="方正仿宋_GBK" w:cs="方正仿宋_GBK"/>
          <w:color w:val="0C0C0C"/>
          <w:sz w:val="24"/>
          <w:u w:val="single"/>
          <w:lang w:val="en-US" w:eastAsia="zh-CN"/>
        </w:rPr>
        <w:t xml:space="preserve">                           </w:t>
      </w:r>
      <w:r>
        <w:rPr>
          <w:rFonts w:hint="eastAsia" w:ascii="方正仿宋_GBK" w:hAnsi="方正仿宋_GBK" w:cs="方正仿宋_GBK"/>
          <w:color w:val="0C0C0C"/>
          <w:sz w:val="24"/>
          <w:lang w:eastAsia="zh-CN"/>
        </w:rPr>
        <w:t>（以下简称“乙方”）</w:t>
      </w:r>
    </w:p>
    <w:p w14:paraId="2788C1B7">
      <w:pPr>
        <w:spacing w:line="520" w:lineRule="exact"/>
        <w:ind w:firstLine="480"/>
        <w:rPr>
          <w:rFonts w:hint="eastAsia" w:ascii="方正仿宋_GBK" w:hAnsi="方正仿宋_GBK" w:cs="方正仿宋_GBK"/>
          <w:color w:val="0C0C0C"/>
          <w:sz w:val="24"/>
          <w:lang w:eastAsia="zh-CN"/>
        </w:rPr>
      </w:pPr>
    </w:p>
    <w:p w14:paraId="4F5F16FC">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为加强合作方的安全、环保、职业卫生防护管理，经甲乙双方共同协商，特制定本安全、环保、职业卫生防护协议（以下简称协议书），作为主合同《璧山区河边镇同心村4组房屋租赁合同》》的附件。</w:t>
      </w:r>
    </w:p>
    <w:p w14:paraId="6C038024">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一、协议有效时间：202</w:t>
      </w:r>
      <w:r>
        <w:rPr>
          <w:rFonts w:hint="eastAsia" w:ascii="方正仿宋_GBK" w:hAnsi="方正仿宋_GBK" w:cs="方正仿宋_GBK"/>
          <w:color w:val="0C0C0C"/>
          <w:sz w:val="24"/>
          <w:lang w:val="en-US" w:eastAsia="zh-CN"/>
        </w:rPr>
        <w:t>6</w:t>
      </w:r>
      <w:r>
        <w:rPr>
          <w:rFonts w:hint="eastAsia" w:ascii="方正仿宋_GBK" w:hAnsi="方正仿宋_GBK" w:cs="方正仿宋_GBK"/>
          <w:color w:val="0C0C0C"/>
          <w:sz w:val="24"/>
          <w:lang w:eastAsia="zh-CN"/>
        </w:rPr>
        <w:t>年*月*日～202</w:t>
      </w:r>
      <w:r>
        <w:rPr>
          <w:rFonts w:hint="eastAsia" w:ascii="方正仿宋_GBK" w:hAnsi="方正仿宋_GBK" w:cs="方正仿宋_GBK"/>
          <w:color w:val="0C0C0C"/>
          <w:sz w:val="24"/>
          <w:lang w:val="en-US" w:eastAsia="zh-CN"/>
        </w:rPr>
        <w:t>*</w:t>
      </w:r>
      <w:r>
        <w:rPr>
          <w:rFonts w:hint="eastAsia" w:ascii="方正仿宋_GBK" w:hAnsi="方正仿宋_GBK" w:cs="方正仿宋_GBK"/>
          <w:color w:val="0C0C0C"/>
          <w:sz w:val="24"/>
          <w:lang w:eastAsia="zh-CN"/>
        </w:rPr>
        <w:t>年*月*日。</w:t>
      </w:r>
    </w:p>
    <w:p w14:paraId="02233C2B">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二、甲方责任</w:t>
      </w:r>
    </w:p>
    <w:p w14:paraId="5F0B1876">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1.甲方在主租赁合同签订之前，应对拟外租设施及其周边环境进行安全隐患排查及整改。对外租赁房屋、场地（简称租赁物）应符合乙方安全使用条件且由经甲乙双方确认后签订租赁主合同。</w:t>
      </w:r>
    </w:p>
    <w:p w14:paraId="2CA50044">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2.对乙方提出的有关安全、环保、职业卫生防护问题，积极协助解决。</w:t>
      </w:r>
    </w:p>
    <w:p w14:paraId="05C1950A">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3.对经检查发现的乙方所存在的安全环保职业卫生隐患问题，监督其整改。若乙方整改不到位的，甲方有权另行聘请第三方进行整改，相关费用由乙方承担。</w:t>
      </w:r>
    </w:p>
    <w:p w14:paraId="4DC8BFA2">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三、乙方责任</w:t>
      </w:r>
    </w:p>
    <w:p w14:paraId="0AED8EA2">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1.乙方是租赁区域安全、环保、消防、职业卫生防护等的责任主体。</w:t>
      </w:r>
    </w:p>
    <w:p w14:paraId="3FBB8C03">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2.乙方应认真执行国家《安全生产法》、《环境保护法》、《职业病防治法》、《消防法》、《特种设备安全法》等法律、法规和重庆市相关法规及政策要求。</w:t>
      </w:r>
    </w:p>
    <w:p w14:paraId="56E7836F">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3.对租赁物及其周边环境进行安全使用条件的符合性确认，或者对存在的隐患进行整改，以达到自身安全使用要求。</w:t>
      </w:r>
    </w:p>
    <w:p w14:paraId="60666BB3">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4.乙方在入驻后应及时自行办理安全、环保、职业卫生防护相关审批手续，如因相关审批手续不完善而造成的一切损失及相关部门的处罚，由乙方负责。</w:t>
      </w:r>
    </w:p>
    <w:p w14:paraId="1FF58EBA">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5.乙方及乙方工作人员在合作期间因违反安全、环保、职业卫生防护管理的有关要求，造成单位人员伤亡事故、环境污染事故及职业病，由乙方依法自行处理和解决，一切后果和经济损失由乙方负责。</w:t>
      </w:r>
    </w:p>
    <w:p w14:paraId="61C0EFBB">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6.乙方及乙方工作人员不得私自动用、拆卸甲方区域原有的设施，由于未执行此项规定，造成甲方或乙方人员伤亡事故、环境污染事故及职业病，一切后果和经济损失由乙方负责。</w:t>
      </w:r>
    </w:p>
    <w:p w14:paraId="05191954">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7.乙方对本单位所有从业人员进行安全、环保、职业卫生防护的教育培训，并依法自行管理与检查。</w:t>
      </w:r>
    </w:p>
    <w:p w14:paraId="663D7F3D">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8.若乙方还有其他合作方则乙方必须与其签订经甲方审核通过的安全、环保、职业卫生协议。</w:t>
      </w:r>
    </w:p>
    <w:p w14:paraId="015DC928">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四、甲乙双方如因工作需要到对方工作区域，在得到对方确认并同意后，方可进入对方工作区域。</w:t>
      </w:r>
    </w:p>
    <w:p w14:paraId="6C019C9E">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五、由于乙方未严格执行《协议书》约定内容，造成人员伤亡事故、环境污染事故及职业病，一切责任及后果由乙方全部承担，若甲方因此对外承担任何民事、刑事或行政责任的，甲方有权要求乙方赔偿。</w:t>
      </w:r>
    </w:p>
    <w:p w14:paraId="31BCD347">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六、甲方或甲方上级专业部门有权随时检查工作现场及《协议书》落实情况。对安全、环保、职业卫生防护隐患有权指出并要求责任方及时整改。因乙方不及时整改隐患造成的后果和一切经济损失由乙方负责。</w:t>
      </w:r>
    </w:p>
    <w:p w14:paraId="2DC3885A">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七、在乙方不遵守相关法律法规、不及时整改隐患、造成重大不安全因素等情况下，甲方有权单方面宣布终止合同，由此给甲乙双方造成的一切损失由乙方负责。</w:t>
      </w:r>
    </w:p>
    <w:p w14:paraId="08CDB849">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八、甲乙双方均认可本协议所载明的地址为双方在履行合同、解决争议过程中接收对方商业函件或司法机关诉讼文书的有效地址，若向该地址寄送的文件被退回的，自退回之日起即视为送达。</w:t>
      </w:r>
    </w:p>
    <w:p w14:paraId="4E5C0BEB">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九、若双方因本协议发生纠纷，均可向甲方所在地有管辖权的人民法院提起诉讼。</w:t>
      </w:r>
    </w:p>
    <w:p w14:paraId="42FB9695">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十、本协议自双方盖章后生效。</w:t>
      </w:r>
    </w:p>
    <w:p w14:paraId="3F6822AD">
      <w:pPr>
        <w:spacing w:line="520" w:lineRule="exact"/>
        <w:ind w:firstLine="480"/>
        <w:rPr>
          <w:rFonts w:hint="eastAsia" w:ascii="方正仿宋_GBK" w:hAnsi="方正仿宋_GBK" w:cs="方正仿宋_GBK"/>
          <w:color w:val="0C0C0C"/>
          <w:sz w:val="24"/>
          <w:lang w:eastAsia="zh-CN"/>
        </w:rPr>
      </w:pPr>
    </w:p>
    <w:p w14:paraId="33CFC4D2">
      <w:pPr>
        <w:spacing w:line="520" w:lineRule="exact"/>
        <w:ind w:firstLine="480"/>
        <w:rPr>
          <w:rFonts w:hint="eastAsia" w:ascii="方正仿宋_GBK" w:hAnsi="方正仿宋_GBK" w:cs="方正仿宋_GBK"/>
          <w:color w:val="0C0C0C"/>
          <w:sz w:val="24"/>
          <w:lang w:eastAsia="zh-CN"/>
        </w:rPr>
      </w:pPr>
    </w:p>
    <w:p w14:paraId="01072D21">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 xml:space="preserve">甲方（签章）：                     乙方（签章）： </w:t>
      </w:r>
    </w:p>
    <w:p w14:paraId="2BC0C8F9">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法定代表人                          法定代表人</w:t>
      </w:r>
    </w:p>
    <w:p w14:paraId="50F2F598">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或其委托代理人：                   或其委托代理人：</w:t>
      </w:r>
    </w:p>
    <w:p w14:paraId="7F0FE053">
      <w:pPr>
        <w:spacing w:line="520" w:lineRule="exact"/>
        <w:ind w:firstLine="480"/>
        <w:rPr>
          <w:rFonts w:hint="eastAsia" w:ascii="方正仿宋_GBK" w:hAnsi="方正仿宋_GBK" w:cs="方正仿宋_GBK"/>
          <w:color w:val="0C0C0C"/>
          <w:sz w:val="24"/>
          <w:lang w:eastAsia="zh-CN"/>
        </w:rPr>
      </w:pPr>
      <w:r>
        <w:rPr>
          <w:rFonts w:hint="eastAsia" w:ascii="方正仿宋_GBK" w:hAnsi="方正仿宋_GBK" w:cs="方正仿宋_GBK"/>
          <w:color w:val="0C0C0C"/>
          <w:sz w:val="24"/>
          <w:lang w:eastAsia="zh-CN"/>
        </w:rPr>
        <w:t xml:space="preserve"> 经办人：                           经办人：</w:t>
      </w:r>
    </w:p>
    <w:p w14:paraId="191D4271">
      <w:pPr>
        <w:spacing w:line="200" w:lineRule="atLeast"/>
        <w:rPr>
          <w:rFonts w:hint="eastAsia" w:ascii="方正仿宋_GBK" w:hAnsi="仿宋_GB2312" w:eastAsia="方正仿宋_GBK" w:cs="仿宋_GB2312"/>
          <w:kern w:val="1"/>
          <w:sz w:val="28"/>
          <w:szCs w:val="28"/>
          <w:lang w:eastAsia="zh-CN"/>
        </w:rPr>
      </w:pPr>
    </w:p>
    <w:p w14:paraId="6916BC19">
      <w:pPr>
        <w:rPr>
          <w:rFonts w:hint="eastAsia" w:asciiTheme="minorEastAsia" w:hAnsiTheme="minorEastAsia" w:eastAsiaTheme="minorEastAsia" w:cstheme="minorEastAsia"/>
          <w:sz w:val="28"/>
          <w:szCs w:val="28"/>
          <w:lang w:eastAsia="zh-CN"/>
        </w:rPr>
      </w:pPr>
    </w:p>
    <w:sectPr>
      <w:headerReference r:id="rId3" w:type="default"/>
      <w:footerReference r:id="rId4" w:type="default"/>
      <w:pgSz w:w="11906" w:h="16838"/>
      <w:pgMar w:top="1985" w:right="1531" w:bottom="1701"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CCBFBB1-1963-40BB-B9C3-00FC4FC70CC6}"/>
  </w:font>
  <w:font w:name="黑体">
    <w:panose1 w:val="02010609060101010101"/>
    <w:charset w:val="86"/>
    <w:family w:val="auto"/>
    <w:pitch w:val="default"/>
    <w:sig w:usb0="800002BF" w:usb1="38CF7CFA" w:usb2="00000016" w:usb3="00000000" w:csb0="00040001" w:csb1="00000000"/>
    <w:embedRegular r:id="rId2" w:fontKey="{7A712D50-8263-4D7B-9AF6-F8B1148E72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2D709B93-3F6C-4B1C-847B-122B222BA02F}"/>
  </w:font>
  <w:font w:name="仿宋_GB2312">
    <w:altName w:val="仿宋"/>
    <w:panose1 w:val="00000000000000000000"/>
    <w:charset w:val="86"/>
    <w:family w:val="swiss"/>
    <w:pitch w:val="default"/>
    <w:sig w:usb0="00000000" w:usb1="00000000" w:usb2="00000000" w:usb3="00000000" w:csb0="00040000" w:csb1="00000000"/>
    <w:embedRegular r:id="rId4" w:fontKey="{F0F1D711-87A4-4C8F-824C-13B0A657E189}"/>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embedRegular r:id="rId5" w:fontKey="{6E0C0816-465F-4084-92EC-A8E4369B8B34}"/>
  </w:font>
  <w:font w:name="方正仿宋_GBK">
    <w:panose1 w:val="03000509000000000000"/>
    <w:charset w:val="86"/>
    <w:family w:val="script"/>
    <w:pitch w:val="default"/>
    <w:sig w:usb0="00000001" w:usb1="080E0000" w:usb2="00000000" w:usb3="00000000" w:csb0="00040000" w:csb1="00000000"/>
    <w:embedRegular r:id="rId6" w:fontKey="{A0D25A4F-994C-4129-A6DE-B35C589917B5}"/>
  </w:font>
  <w:font w:name="方正黑体_GBK">
    <w:panose1 w:val="03000509000000000000"/>
    <w:charset w:val="86"/>
    <w:family w:val="script"/>
    <w:pitch w:val="default"/>
    <w:sig w:usb0="00000001" w:usb1="080E0000" w:usb2="00000000" w:usb3="00000000" w:csb0="00040000" w:csb1="00000000"/>
    <w:embedRegular r:id="rId7" w:fontKey="{DCE74047-2208-477F-8EBA-6DE998E81DF7}"/>
  </w:font>
  <w:font w:name="华文中宋">
    <w:altName w:val="宋体"/>
    <w:panose1 w:val="02010600040101010101"/>
    <w:charset w:val="86"/>
    <w:family w:val="auto"/>
    <w:pitch w:val="default"/>
    <w:sig w:usb0="00000000" w:usb1="00000000" w:usb2="00000000" w:usb3="00000000" w:csb0="0004009F" w:csb1="DFD70000"/>
    <w:embedRegular r:id="rId8" w:fontKey="{A0458547-B41F-48F4-845E-71CC4A1125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476FB">
    <w:pPr>
      <w:pStyle w:val="7"/>
      <w:jc w:val="center"/>
    </w:pPr>
    <w:r>
      <w:fldChar w:fldCharType="begin"/>
    </w:r>
    <w:r>
      <w:instrText xml:space="preserve">PAGE   \* MERGEFORMAT</w:instrText>
    </w:r>
    <w:r>
      <w:fldChar w:fldCharType="separate"/>
    </w:r>
    <w:r>
      <w:rPr>
        <w:lang w:val="zh-CN"/>
      </w:rPr>
      <w:t>4</w:t>
    </w:r>
    <w:r>
      <w:fldChar w:fldCharType="end"/>
    </w:r>
  </w:p>
  <w:p w14:paraId="5615E5D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0F1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DCFD8"/>
    <w:multiLevelType w:val="singleLevel"/>
    <w:tmpl w:val="0ABDCFD8"/>
    <w:lvl w:ilvl="0" w:tentative="0">
      <w:start w:val="1"/>
      <w:numFmt w:val="decimal"/>
      <w:suff w:val="space"/>
      <w:lvlText w:val="%1."/>
      <w:lvlJc w:val="left"/>
      <w:pPr>
        <w:ind w:left="783" w:leftChars="0" w:firstLine="0" w:firstLineChars="0"/>
      </w:pPr>
    </w:lvl>
  </w:abstractNum>
  <w:abstractNum w:abstractNumId="1">
    <w:nsid w:val="216166B3"/>
    <w:multiLevelType w:val="singleLevel"/>
    <w:tmpl w:val="216166B3"/>
    <w:lvl w:ilvl="0" w:tentative="0">
      <w:start w:val="1"/>
      <w:numFmt w:val="decimal"/>
      <w:suff w:val="nothing"/>
      <w:lvlText w:val="%1、"/>
      <w:lvlJc w:val="left"/>
    </w:lvl>
  </w:abstractNum>
  <w:abstractNum w:abstractNumId="2">
    <w:nsid w:val="628D4BFF"/>
    <w:multiLevelType w:val="singleLevel"/>
    <w:tmpl w:val="628D4BF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D4"/>
    <w:rsid w:val="000A3A61"/>
    <w:rsid w:val="00217A10"/>
    <w:rsid w:val="00310320"/>
    <w:rsid w:val="00366007"/>
    <w:rsid w:val="00450877"/>
    <w:rsid w:val="005A37A7"/>
    <w:rsid w:val="007376B1"/>
    <w:rsid w:val="00756288"/>
    <w:rsid w:val="00764B0F"/>
    <w:rsid w:val="00941B80"/>
    <w:rsid w:val="00B70C5F"/>
    <w:rsid w:val="00C41DF6"/>
    <w:rsid w:val="00E265D2"/>
    <w:rsid w:val="00E844D4"/>
    <w:rsid w:val="00ED3E14"/>
    <w:rsid w:val="00F705B3"/>
    <w:rsid w:val="012313A8"/>
    <w:rsid w:val="015754F6"/>
    <w:rsid w:val="02117CDB"/>
    <w:rsid w:val="02C72207"/>
    <w:rsid w:val="035E4919"/>
    <w:rsid w:val="04473600"/>
    <w:rsid w:val="04706FFA"/>
    <w:rsid w:val="04C3537C"/>
    <w:rsid w:val="06020D60"/>
    <w:rsid w:val="06532CB9"/>
    <w:rsid w:val="06DD09CD"/>
    <w:rsid w:val="073D0B7A"/>
    <w:rsid w:val="07DB1A5E"/>
    <w:rsid w:val="090E20D9"/>
    <w:rsid w:val="093323A4"/>
    <w:rsid w:val="0A037FC9"/>
    <w:rsid w:val="0ABF0394"/>
    <w:rsid w:val="0B27418B"/>
    <w:rsid w:val="0C7D29C9"/>
    <w:rsid w:val="0DE819AF"/>
    <w:rsid w:val="0DEF3BD0"/>
    <w:rsid w:val="0E1529C0"/>
    <w:rsid w:val="0E624EFF"/>
    <w:rsid w:val="0F7F43FD"/>
    <w:rsid w:val="101E5B5C"/>
    <w:rsid w:val="113B1DB1"/>
    <w:rsid w:val="11851C0B"/>
    <w:rsid w:val="122F00DB"/>
    <w:rsid w:val="12577104"/>
    <w:rsid w:val="14D013EF"/>
    <w:rsid w:val="14DB226E"/>
    <w:rsid w:val="15836462"/>
    <w:rsid w:val="16014137"/>
    <w:rsid w:val="168D4FBD"/>
    <w:rsid w:val="17192340"/>
    <w:rsid w:val="19DC4392"/>
    <w:rsid w:val="1A6265A0"/>
    <w:rsid w:val="1AB5530F"/>
    <w:rsid w:val="1B2C4A88"/>
    <w:rsid w:val="1B4072CF"/>
    <w:rsid w:val="1B612DA1"/>
    <w:rsid w:val="1C316C17"/>
    <w:rsid w:val="1D572A73"/>
    <w:rsid w:val="1FB913FE"/>
    <w:rsid w:val="1FF64400"/>
    <w:rsid w:val="221943D6"/>
    <w:rsid w:val="23AE3F4E"/>
    <w:rsid w:val="23B36D01"/>
    <w:rsid w:val="23B4085A"/>
    <w:rsid w:val="23B819CC"/>
    <w:rsid w:val="23F24EDE"/>
    <w:rsid w:val="24DF2FEE"/>
    <w:rsid w:val="251B0465"/>
    <w:rsid w:val="252D708C"/>
    <w:rsid w:val="25427E15"/>
    <w:rsid w:val="26217CFD"/>
    <w:rsid w:val="26882399"/>
    <w:rsid w:val="26DE799C"/>
    <w:rsid w:val="278B7B24"/>
    <w:rsid w:val="296C74E1"/>
    <w:rsid w:val="298567F4"/>
    <w:rsid w:val="2A413CEC"/>
    <w:rsid w:val="2BDA320B"/>
    <w:rsid w:val="2C17070D"/>
    <w:rsid w:val="2CAD22EA"/>
    <w:rsid w:val="2DB1578C"/>
    <w:rsid w:val="2E4A5917"/>
    <w:rsid w:val="2F882B9B"/>
    <w:rsid w:val="304545E8"/>
    <w:rsid w:val="309D0472"/>
    <w:rsid w:val="30E43921"/>
    <w:rsid w:val="316F1488"/>
    <w:rsid w:val="318A25A5"/>
    <w:rsid w:val="325C472C"/>
    <w:rsid w:val="33007813"/>
    <w:rsid w:val="342A71FD"/>
    <w:rsid w:val="34DD3411"/>
    <w:rsid w:val="350C3926"/>
    <w:rsid w:val="35C27548"/>
    <w:rsid w:val="363E3FB3"/>
    <w:rsid w:val="36B00FD3"/>
    <w:rsid w:val="376712E7"/>
    <w:rsid w:val="377F0D27"/>
    <w:rsid w:val="379876F3"/>
    <w:rsid w:val="37EA17DA"/>
    <w:rsid w:val="39D32C64"/>
    <w:rsid w:val="3AB3413E"/>
    <w:rsid w:val="3B6C511E"/>
    <w:rsid w:val="3B9C6F72"/>
    <w:rsid w:val="3BAC0916"/>
    <w:rsid w:val="3C461E13"/>
    <w:rsid w:val="3C551209"/>
    <w:rsid w:val="3C8B7826"/>
    <w:rsid w:val="3D997F0E"/>
    <w:rsid w:val="3E42660A"/>
    <w:rsid w:val="3F703557"/>
    <w:rsid w:val="4104427B"/>
    <w:rsid w:val="4188562C"/>
    <w:rsid w:val="41F92911"/>
    <w:rsid w:val="43E066A9"/>
    <w:rsid w:val="44020D16"/>
    <w:rsid w:val="44B518E4"/>
    <w:rsid w:val="46160AA8"/>
    <w:rsid w:val="46A278C3"/>
    <w:rsid w:val="48C50ABA"/>
    <w:rsid w:val="491A73C8"/>
    <w:rsid w:val="4B5D16A8"/>
    <w:rsid w:val="4BEE1117"/>
    <w:rsid w:val="4BFE6267"/>
    <w:rsid w:val="4C1306DC"/>
    <w:rsid w:val="4CAC7A71"/>
    <w:rsid w:val="4EBB21ED"/>
    <w:rsid w:val="4F381A8F"/>
    <w:rsid w:val="50D0671E"/>
    <w:rsid w:val="517B3EB5"/>
    <w:rsid w:val="51E90E1F"/>
    <w:rsid w:val="529E3F58"/>
    <w:rsid w:val="531D1271"/>
    <w:rsid w:val="5347761B"/>
    <w:rsid w:val="53DA4EC3"/>
    <w:rsid w:val="54F226E1"/>
    <w:rsid w:val="558C4957"/>
    <w:rsid w:val="55EB785C"/>
    <w:rsid w:val="57FA3D86"/>
    <w:rsid w:val="5AC16F42"/>
    <w:rsid w:val="5AC253A4"/>
    <w:rsid w:val="5D612480"/>
    <w:rsid w:val="5DC3516B"/>
    <w:rsid w:val="5E895E64"/>
    <w:rsid w:val="5F0718F5"/>
    <w:rsid w:val="5F310A0D"/>
    <w:rsid w:val="5F583794"/>
    <w:rsid w:val="60AF1ED3"/>
    <w:rsid w:val="60F03797"/>
    <w:rsid w:val="638E5A46"/>
    <w:rsid w:val="63F43274"/>
    <w:rsid w:val="640D40A6"/>
    <w:rsid w:val="64340620"/>
    <w:rsid w:val="64496236"/>
    <w:rsid w:val="64601415"/>
    <w:rsid w:val="64EC4A56"/>
    <w:rsid w:val="6578278E"/>
    <w:rsid w:val="658419C4"/>
    <w:rsid w:val="6598698C"/>
    <w:rsid w:val="65FB7383"/>
    <w:rsid w:val="66C059AC"/>
    <w:rsid w:val="66EC3434"/>
    <w:rsid w:val="670342D9"/>
    <w:rsid w:val="6779061A"/>
    <w:rsid w:val="681F1810"/>
    <w:rsid w:val="684B418A"/>
    <w:rsid w:val="68EF4B15"/>
    <w:rsid w:val="69992BBF"/>
    <w:rsid w:val="69E93C5A"/>
    <w:rsid w:val="6A8100B7"/>
    <w:rsid w:val="6A883473"/>
    <w:rsid w:val="6AC63C0D"/>
    <w:rsid w:val="6ACA7A19"/>
    <w:rsid w:val="6C731F01"/>
    <w:rsid w:val="6D875DAF"/>
    <w:rsid w:val="6D9E4D5C"/>
    <w:rsid w:val="6EDC5B3C"/>
    <w:rsid w:val="6F48190D"/>
    <w:rsid w:val="720A29C0"/>
    <w:rsid w:val="72FC167C"/>
    <w:rsid w:val="735A79CF"/>
    <w:rsid w:val="73612AB3"/>
    <w:rsid w:val="739369E5"/>
    <w:rsid w:val="744359CE"/>
    <w:rsid w:val="74C23A26"/>
    <w:rsid w:val="75264D10"/>
    <w:rsid w:val="75630AF4"/>
    <w:rsid w:val="783B3DB6"/>
    <w:rsid w:val="79273E57"/>
    <w:rsid w:val="798D6A35"/>
    <w:rsid w:val="79A2590A"/>
    <w:rsid w:val="7A0B6C64"/>
    <w:rsid w:val="7B271A71"/>
    <w:rsid w:val="7BAD0FAD"/>
    <w:rsid w:val="7BBC1C9A"/>
    <w:rsid w:val="7C08168C"/>
    <w:rsid w:val="7C682DAA"/>
    <w:rsid w:val="7CBB1486"/>
    <w:rsid w:val="7D9D1B22"/>
    <w:rsid w:val="7DF1706D"/>
    <w:rsid w:val="7E132BFC"/>
    <w:rsid w:val="7E584AB3"/>
    <w:rsid w:val="7FA821E1"/>
    <w:rsid w:val="7FCD7236"/>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9"/>
    <w:pPr>
      <w:keepNext/>
      <w:keepLines/>
      <w:spacing w:before="260" w:after="260" w:line="415" w:lineRule="auto"/>
      <w:outlineLvl w:val="2"/>
    </w:pPr>
    <w:rPr>
      <w:b/>
      <w:bCs/>
      <w:sz w:val="32"/>
      <w:szCs w:val="32"/>
    </w:rPr>
  </w:style>
  <w:style w:type="paragraph" w:styleId="3">
    <w:name w:val="heading 4"/>
    <w:basedOn w:val="1"/>
    <w:next w:val="1"/>
    <w:link w:val="24"/>
    <w:unhideWhenUsed/>
    <w:qFormat/>
    <w:uiPriority w:val="0"/>
    <w:pPr>
      <w:keepNext/>
      <w:keepLines/>
      <w:widowControl w:val="0"/>
      <w:kinsoku/>
      <w:autoSpaceDE/>
      <w:autoSpaceDN/>
      <w:adjustRightInd/>
      <w:snapToGrid/>
      <w:spacing w:before="280" w:after="290" w:line="376" w:lineRule="auto"/>
      <w:jc w:val="both"/>
      <w:textAlignment w:val="auto"/>
      <w:outlineLvl w:val="3"/>
    </w:pPr>
    <w:rPr>
      <w:rFonts w:ascii="Cambria" w:hAnsi="Cambria" w:eastAsia="宋体" w:cs="Times New Roman"/>
      <w:b/>
      <w:bCs/>
      <w:snapToGrid/>
      <w:color w:val="auto"/>
      <w:kern w:val="2"/>
      <w:sz w:val="28"/>
      <w:szCs w:val="28"/>
      <w:lang w:eastAsia="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1"/>
    <w:semiHidden/>
    <w:qFormat/>
    <w:uiPriority w:val="0"/>
    <w:rPr>
      <w:rFonts w:ascii="仿宋" w:hAnsi="仿宋" w:eastAsia="仿宋" w:cs="仿宋"/>
      <w:sz w:val="30"/>
      <w:szCs w:val="30"/>
    </w:rPr>
  </w:style>
  <w:style w:type="paragraph" w:styleId="6">
    <w:name w:val="Body Text Indent"/>
    <w:basedOn w:val="1"/>
    <w:next w:val="1"/>
    <w:qFormat/>
    <w:uiPriority w:val="0"/>
    <w:pPr>
      <w:ind w:firstLine="735"/>
    </w:pPr>
    <w:rPr>
      <w:sz w:val="24"/>
      <w:szCs w:val="20"/>
    </w:rPr>
  </w:style>
  <w:style w:type="paragraph" w:styleId="7">
    <w:name w:val="footer"/>
    <w:basedOn w:val="1"/>
    <w:qFormat/>
    <w:uiPriority w:val="0"/>
    <w:pPr>
      <w:tabs>
        <w:tab w:val="center" w:pos="4153"/>
        <w:tab w:val="right" w:pos="8306"/>
      </w:tabs>
    </w:pPr>
    <w:rPr>
      <w:sz w:val="18"/>
      <w:szCs w:val="18"/>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unhideWhenUsed/>
    <w:qFormat/>
    <w:uiPriority w:val="39"/>
    <w:pPr>
      <w:spacing w:before="120" w:after="120"/>
    </w:pPr>
    <w:rPr>
      <w:rFonts w:ascii="Calibri" w:hAnsi="Calibri"/>
      <w:b/>
      <w:bCs/>
      <w:caps/>
      <w:sz w:val="20"/>
      <w:szCs w:val="20"/>
    </w:rPr>
  </w:style>
  <w:style w:type="paragraph" w:styleId="10">
    <w:name w:val="Body Text 2"/>
    <w:basedOn w:val="1"/>
    <w:qFormat/>
    <w:uiPriority w:val="0"/>
    <w:rPr>
      <w:i/>
      <w:iCs/>
      <w:sz w:val="26"/>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12">
    <w:name w:val="Normal (Web)"/>
    <w:basedOn w:val="1"/>
    <w:qFormat/>
    <w:uiPriority w:val="0"/>
    <w:pPr>
      <w:spacing w:before="100" w:beforeAutospacing="1" w:after="100" w:afterAutospacing="1"/>
    </w:pPr>
    <w:rPr>
      <w:rFonts w:ascii="宋体" w:hAnsi="宋体" w:eastAsia="宋体" w:cs="Times New Roman"/>
      <w:sz w:val="24"/>
      <w:szCs w:val="24"/>
    </w:rPr>
  </w:style>
  <w:style w:type="paragraph" w:styleId="13">
    <w:name w:val="Body Text First Indent"/>
    <w:basedOn w:val="5"/>
    <w:next w:val="1"/>
    <w:qFormat/>
    <w:uiPriority w:val="0"/>
    <w:pPr>
      <w:spacing w:line="312" w:lineRule="auto"/>
      <w:ind w:firstLine="420"/>
    </w:pPr>
  </w:style>
  <w:style w:type="paragraph" w:styleId="14">
    <w:name w:val="Body Text First Indent 2"/>
    <w:basedOn w:val="6"/>
    <w:qFormat/>
    <w:uiPriority w:val="0"/>
    <w:pPr>
      <w:ind w:firstLine="420" w:firstLineChars="200"/>
    </w:pPr>
  </w:style>
  <w:style w:type="table" w:styleId="16">
    <w:name w:val="Table Grid"/>
    <w:basedOn w:val="15"/>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0">
    <w:name w:val="正文文本 (15)"/>
    <w:basedOn w:val="1"/>
    <w:qFormat/>
    <w:uiPriority w:val="0"/>
    <w:pPr>
      <w:shd w:val="clear" w:color="auto" w:fill="FFFFFF"/>
      <w:spacing w:line="0" w:lineRule="atLeast"/>
    </w:pPr>
    <w:rPr>
      <w:rFonts w:ascii="MingLiU" w:hAnsi="MingLiU" w:eastAsia="MingLiU" w:cs="MingLiU"/>
      <w:spacing w:val="10"/>
      <w:sz w:val="19"/>
      <w:szCs w:val="19"/>
    </w:rPr>
  </w:style>
  <w:style w:type="paragraph" w:styleId="21">
    <w:name w:val="List Paragraph"/>
    <w:basedOn w:val="1"/>
    <w:unhideWhenUsed/>
    <w:qFormat/>
    <w:uiPriority w:val="99"/>
    <w:pPr>
      <w:ind w:firstLine="420" w:firstLineChars="200"/>
    </w:pPr>
  </w:style>
  <w:style w:type="paragraph" w:customStyle="1" w:styleId="22">
    <w:name w:val="列出段落1"/>
    <w:basedOn w:val="1"/>
    <w:qFormat/>
    <w:uiPriority w:val="0"/>
    <w:pPr>
      <w:ind w:firstLine="420" w:firstLineChars="200"/>
    </w:pPr>
  </w:style>
  <w:style w:type="paragraph" w:customStyle="1" w:styleId="23">
    <w:name w:val="Body text|1"/>
    <w:basedOn w:val="1"/>
    <w:qFormat/>
    <w:uiPriority w:val="0"/>
    <w:pPr>
      <w:widowControl w:val="0"/>
      <w:adjustRightInd/>
      <w:snapToGrid/>
      <w:spacing w:line="466" w:lineRule="auto"/>
    </w:pPr>
    <w:rPr>
      <w:rFonts w:ascii="MingLiU" w:hAnsi="MingLiU" w:eastAsia="MingLiU" w:cs="MingLiU"/>
      <w:sz w:val="20"/>
      <w:szCs w:val="20"/>
      <w:lang w:val="zh-TW" w:eastAsia="zh-TW" w:bidi="zh-TW"/>
    </w:rPr>
  </w:style>
  <w:style w:type="character" w:customStyle="1" w:styleId="24">
    <w:name w:val="标题 4 字符"/>
    <w:basedOn w:val="17"/>
    <w:link w:val="3"/>
    <w:qFormat/>
    <w:uiPriority w:val="0"/>
    <w:rPr>
      <w:rFonts w:ascii="Cambria" w:hAnsi="Cambria" w:eastAsia="宋体" w:cs="Times New Roman"/>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11070</Words>
  <Characters>11400</Characters>
  <Lines>114</Lines>
  <Paragraphs>32</Paragraphs>
  <TotalTime>11</TotalTime>
  <ScaleCrop>false</ScaleCrop>
  <LinksUpToDate>false</LinksUpToDate>
  <CharactersWithSpaces>13115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2025-03-10T02:51:00Z</dcterms:created>
  <dc:creator>Kingsoft-PDF</dc:creator>
  <cp:lastModifiedBy>陈陈</cp:lastModifiedBy>
  <dcterms:modified xsi:type="dcterms:W3CDTF">2026-04-09T01:10:13Z</dcterms:modified>
  <dc:subject>pdfbuilder</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2025-02-21T09:23:15Z</vt:filetime>
  </property>
  <property fmtid="{D5CDD505-2E9C-101B-9397-08002B2CF9AE}" pid="4" name="UsrData">
    <vt:lpwstr>67b7d5810fb2d100203678d3wl</vt:lpwstr>
  </property>
  <property fmtid="{D5CDD505-2E9C-101B-9397-08002B2CF9AE}" pid="5" name="KSOTemplateDocerSaveRecord">
    <vt:lpwstr>eyJoZGlkIjoiZGMzMzJmZGRhMTc4NGIxNDk0MTY0NjNlNWFmMDA4MWYiLCJ1c2VySWQiOiIyNTYwMDc1NzQifQ==</vt:lpwstr>
  </property>
  <property fmtid="{D5CDD505-2E9C-101B-9397-08002B2CF9AE}" pid="6" name="KSOProductBuildVer">
    <vt:lpwstr>2052-12.1.0.25225</vt:lpwstr>
  </property>
  <property fmtid="{D5CDD505-2E9C-101B-9397-08002B2CF9AE}" pid="7" name="ICV">
    <vt:lpwstr>6BAA0522687045818B923653E620677B_13</vt:lpwstr>
  </property>
</Properties>
</file>