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7ED1B">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w:t>
      </w:r>
      <w:r>
        <w:rPr>
          <w:rFonts w:hint="eastAsia" w:ascii="方正小标宋_GBK" w:hAnsi="方正小标宋_GBK" w:eastAsia="方正小标宋_GBK" w:cs="方正小标宋_GBK"/>
          <w:sz w:val="44"/>
          <w:szCs w:val="44"/>
          <w:lang w:eastAsia="zh-CN"/>
        </w:rPr>
        <w:t>公</w:t>
      </w:r>
      <w:r>
        <w:rPr>
          <w:rFonts w:hint="eastAsia" w:ascii="方正小标宋_GBK" w:hAnsi="方正小标宋_GBK" w:eastAsia="方正小标宋_GBK" w:cs="方正小标宋_GBK"/>
          <w:sz w:val="44"/>
          <w:szCs w:val="44"/>
        </w:rPr>
        <w:t>告</w:t>
      </w:r>
    </w:p>
    <w:p w14:paraId="33166BD7">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6CDF7DB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重庆高速集团公路有限公</w:t>
      </w:r>
      <w:r>
        <w:rPr>
          <w:rFonts w:hint="eastAsia" w:asciiTheme="minorEastAsia" w:hAnsiTheme="minorEastAsia" w:eastAsiaTheme="minorEastAsia" w:cstheme="minorEastAsia"/>
          <w:color w:val="auto"/>
          <w:sz w:val="28"/>
          <w:szCs w:val="28"/>
          <w:highlight w:val="none"/>
        </w:rPr>
        <w:t>司</w:t>
      </w:r>
      <w:r>
        <w:rPr>
          <w:rFonts w:hint="eastAsia" w:asciiTheme="minorEastAsia" w:hAnsiTheme="minorEastAsia" w:eastAsiaTheme="minorEastAsia" w:cstheme="minorEastAsia"/>
          <w:color w:val="auto"/>
          <w:sz w:val="28"/>
          <w:szCs w:val="28"/>
          <w:highlight w:val="none"/>
          <w:lang w:val="en-US" w:eastAsia="zh-CN"/>
        </w:rPr>
        <w:t>授权重庆高速路域资源开发有限公司开展其南川区南城街道事处长远居委会地块</w:t>
      </w:r>
      <w:r>
        <w:rPr>
          <w:rFonts w:hint="eastAsia" w:asciiTheme="minorEastAsia" w:hAnsiTheme="minorEastAsia" w:eastAsiaTheme="minorEastAsia" w:cstheme="minorEastAsia"/>
          <w:color w:val="auto"/>
          <w:sz w:val="28"/>
          <w:szCs w:val="28"/>
          <w:highlight w:val="none"/>
        </w:rPr>
        <w:t>公开招租</w:t>
      </w:r>
      <w:r>
        <w:rPr>
          <w:rFonts w:hint="eastAsia" w:asciiTheme="minorEastAsia" w:hAnsiTheme="minorEastAsia" w:eastAsiaTheme="minorEastAsia" w:cstheme="minorEastAsia"/>
          <w:color w:val="auto"/>
          <w:sz w:val="28"/>
          <w:szCs w:val="28"/>
          <w:highlight w:val="none"/>
          <w:lang w:val="en-US" w:eastAsia="zh-CN"/>
        </w:rPr>
        <w:t>工作</w:t>
      </w:r>
      <w:r>
        <w:rPr>
          <w:rFonts w:hint="eastAsia" w:asciiTheme="minorEastAsia" w:hAnsiTheme="minorEastAsia" w:eastAsiaTheme="minorEastAsia" w:cstheme="minorEastAsia"/>
          <w:color w:val="auto"/>
          <w:sz w:val="28"/>
          <w:szCs w:val="28"/>
          <w:highlight w:val="none"/>
        </w:rPr>
        <w:t>。有关事项</w:t>
      </w:r>
      <w:r>
        <w:rPr>
          <w:rFonts w:hint="eastAsia" w:asciiTheme="minorEastAsia" w:hAnsiTheme="minorEastAsia" w:eastAsiaTheme="minorEastAsia" w:cstheme="minorEastAsia"/>
          <w:color w:val="auto"/>
          <w:sz w:val="28"/>
          <w:szCs w:val="28"/>
        </w:rPr>
        <w:t>通告如下：</w:t>
      </w:r>
    </w:p>
    <w:p w14:paraId="78CEDFEC">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color w:val="auto"/>
          <w:sz w:val="28"/>
          <w:szCs w:val="28"/>
        </w:rPr>
      </w:pPr>
      <w:r>
        <w:rPr>
          <w:rFonts w:hint="eastAsia" w:ascii="黑体" w:hAnsi="黑体" w:eastAsia="黑体" w:cs="黑体"/>
          <w:color w:val="auto"/>
          <w:sz w:val="28"/>
          <w:szCs w:val="28"/>
          <w:lang w:eastAsia="zh-CN"/>
        </w:rPr>
        <w:t>租赁</w:t>
      </w:r>
      <w:r>
        <w:rPr>
          <w:rFonts w:hint="eastAsia" w:ascii="黑体" w:hAnsi="黑体" w:eastAsia="黑体" w:cs="黑体"/>
          <w:color w:val="auto"/>
          <w:sz w:val="28"/>
          <w:szCs w:val="28"/>
        </w:rPr>
        <w:t>地块现状、位置</w:t>
      </w:r>
    </w:p>
    <w:p w14:paraId="58D4CE1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rPr>
        <w:t>地块</w:t>
      </w:r>
      <w:r>
        <w:rPr>
          <w:rFonts w:hint="eastAsia" w:asciiTheme="minorEastAsia" w:hAnsiTheme="minorEastAsia" w:eastAsiaTheme="minorEastAsia" w:cstheme="minorEastAsia"/>
          <w:color w:val="auto"/>
          <w:sz w:val="28"/>
          <w:szCs w:val="28"/>
          <w:lang w:val="en-US" w:eastAsia="zh-CN"/>
        </w:rPr>
        <w:t>位置</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位于</w:t>
      </w:r>
      <w:r>
        <w:rPr>
          <w:rFonts w:hint="eastAsia" w:asciiTheme="minorEastAsia" w:hAnsiTheme="minorEastAsia" w:eastAsiaTheme="minorEastAsia" w:cstheme="minorEastAsia"/>
          <w:color w:val="auto"/>
          <w:sz w:val="28"/>
          <w:szCs w:val="28"/>
          <w:highlight w:val="none"/>
          <w:lang w:val="en-US" w:eastAsia="zh-CN"/>
        </w:rPr>
        <w:t>南川区南城街道事处长远居委会</w:t>
      </w:r>
      <w:r>
        <w:rPr>
          <w:rFonts w:hint="eastAsia" w:asciiTheme="minorEastAsia" w:hAnsiTheme="minorEastAsia" w:eastAsiaTheme="minorEastAsia" w:cstheme="minorEastAsia"/>
          <w:color w:val="auto"/>
          <w:sz w:val="28"/>
          <w:szCs w:val="28"/>
          <w:highlight w:val="none"/>
          <w:lang w:eastAsia="zh-CN"/>
        </w:rPr>
        <w:t>。</w:t>
      </w:r>
    </w:p>
    <w:p w14:paraId="074B3C6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地块位于重庆高速集团</w:t>
      </w:r>
      <w:r>
        <w:rPr>
          <w:rFonts w:hint="eastAsia" w:asciiTheme="minorEastAsia" w:hAnsiTheme="minorEastAsia" w:eastAsiaTheme="minorEastAsia" w:cstheme="minorEastAsia"/>
          <w:color w:val="auto"/>
          <w:sz w:val="28"/>
          <w:szCs w:val="28"/>
          <w:highlight w:val="none"/>
        </w:rPr>
        <w:t>土地</w:t>
      </w:r>
      <w:r>
        <w:rPr>
          <w:rFonts w:hint="eastAsia" w:asciiTheme="minorEastAsia" w:hAnsiTheme="minorEastAsia" w:eastAsiaTheme="minorEastAsia" w:cstheme="minorEastAsia"/>
          <w:color w:val="auto"/>
          <w:sz w:val="28"/>
          <w:szCs w:val="28"/>
          <w:highlight w:val="none"/>
          <w:lang w:eastAsia="zh-CN"/>
        </w:rPr>
        <w:t>证内（</w:t>
      </w:r>
      <w:r>
        <w:rPr>
          <w:rFonts w:hint="eastAsia" w:asciiTheme="minorEastAsia" w:hAnsiTheme="minorEastAsia" w:eastAsiaTheme="minorEastAsia" w:cstheme="minorEastAsia"/>
          <w:color w:val="auto"/>
          <w:sz w:val="28"/>
          <w:szCs w:val="28"/>
          <w:highlight w:val="none"/>
        </w:rPr>
        <w:t>证号：</w:t>
      </w:r>
      <w:r>
        <w:rPr>
          <w:rFonts w:hint="eastAsia" w:asciiTheme="minorEastAsia" w:hAnsiTheme="minorEastAsia" w:eastAsiaTheme="minorEastAsia" w:cstheme="minorEastAsia"/>
          <w:color w:val="auto"/>
          <w:sz w:val="28"/>
          <w:szCs w:val="28"/>
          <w:highlight w:val="none"/>
          <w:lang w:val="en-US" w:eastAsia="zh-CN"/>
        </w:rPr>
        <w:t>304房地证2010字第05821</w:t>
      </w:r>
      <w:r>
        <w:rPr>
          <w:rFonts w:hint="default" w:asciiTheme="minorEastAsia" w:hAnsiTheme="minorEastAsia" w:eastAsiaTheme="minorEastAsia" w:cstheme="minorEastAsia"/>
          <w:color w:val="auto"/>
          <w:sz w:val="28"/>
          <w:szCs w:val="28"/>
          <w:highlight w:val="none"/>
          <w:lang w:eastAsia="zh-CN"/>
        </w:rPr>
        <w:t>号</w:t>
      </w:r>
      <w:r>
        <w:rPr>
          <w:rFonts w:hint="eastAsia" w:asciiTheme="minorEastAsia" w:hAnsiTheme="minorEastAsia" w:eastAsiaTheme="minorEastAsia" w:cstheme="minorEastAsia"/>
          <w:color w:val="auto"/>
          <w:sz w:val="28"/>
          <w:szCs w:val="28"/>
          <w:highlight w:val="none"/>
          <w:lang w:eastAsia="zh-CN"/>
        </w:rPr>
        <w:t>，办证总</w:t>
      </w:r>
      <w:r>
        <w:rPr>
          <w:rFonts w:hint="eastAsia" w:asciiTheme="minorEastAsia" w:hAnsiTheme="minorEastAsia" w:eastAsiaTheme="minorEastAsia" w:cstheme="minorEastAsia"/>
          <w:color w:val="auto"/>
          <w:sz w:val="28"/>
          <w:szCs w:val="28"/>
          <w:highlight w:val="none"/>
        </w:rPr>
        <w:t>面</w:t>
      </w:r>
      <w:r>
        <w:rPr>
          <w:rFonts w:hint="eastAsia" w:asciiTheme="minorEastAsia" w:hAnsiTheme="minorEastAsia" w:eastAsiaTheme="minorEastAsia" w:cstheme="minorEastAsia"/>
          <w:color w:val="auto"/>
          <w:sz w:val="28"/>
          <w:szCs w:val="28"/>
          <w:highlight w:val="none"/>
          <w:lang w:val="en-US" w:eastAsia="zh-CN"/>
        </w:rPr>
        <w:t>积为134.94</w:t>
      </w:r>
      <w:r>
        <w:rPr>
          <w:rFonts w:hint="eastAsia" w:ascii="Times New Roman" w:hAnsi="Times New Roman" w:cs="Times New Roman" w:eastAsiaTheme="minorEastAsia"/>
          <w:color w:val="auto"/>
          <w:sz w:val="28"/>
          <w:szCs w:val="28"/>
          <w:highlight w:val="none"/>
          <w:lang w:val="en-US" w:eastAsia="zh-CN"/>
        </w:rPr>
        <w:t>亩</w:t>
      </w:r>
      <w:r>
        <w:rPr>
          <w:rFonts w:hint="eastAsia" w:asciiTheme="minorEastAsia" w:hAnsiTheme="minorEastAsia" w:eastAsiaTheme="minorEastAsia" w:cstheme="minorEastAsia"/>
          <w:color w:val="auto"/>
          <w:sz w:val="28"/>
          <w:szCs w:val="28"/>
          <w:highlight w:val="none"/>
          <w:lang w:eastAsia="zh-CN"/>
        </w:rPr>
        <w:t>），该证内土地仅部分用于本次出租</w:t>
      </w:r>
      <w:r>
        <w:rPr>
          <w:rFonts w:hint="eastAsia" w:asciiTheme="minorEastAsia" w:hAnsiTheme="minorEastAsia" w:eastAsiaTheme="minorEastAsia" w:cstheme="minorEastAsia"/>
          <w:color w:val="auto"/>
          <w:sz w:val="28"/>
          <w:szCs w:val="28"/>
          <w:highlight w:val="none"/>
        </w:rPr>
        <w:t>。</w:t>
      </w:r>
    </w:p>
    <w:p w14:paraId="5BD81B7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地块证载用途：交通划拨用地。</w:t>
      </w:r>
    </w:p>
    <w:p w14:paraId="1838202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地块现状：自行调查，详见附图（附件</w:t>
      </w:r>
      <w:r>
        <w:rPr>
          <w:rFonts w:hint="default" w:ascii="Times New Roman" w:hAnsi="Times New Roman" w:cs="Times New Roman" w:eastAsiaTheme="minorEastAsia"/>
          <w:color w:val="auto"/>
          <w:sz w:val="28"/>
          <w:szCs w:val="28"/>
          <w:highlight w:val="none"/>
          <w:lang w:val="en-US" w:eastAsia="zh-CN"/>
        </w:rPr>
        <w:t>1</w:t>
      </w:r>
      <w:r>
        <w:rPr>
          <w:rFonts w:hint="eastAsia" w:asciiTheme="minorEastAsia" w:hAnsiTheme="minorEastAsia" w:eastAsiaTheme="minorEastAsia" w:cstheme="minorEastAsia"/>
          <w:color w:val="auto"/>
          <w:sz w:val="28"/>
          <w:szCs w:val="28"/>
          <w:highlight w:val="none"/>
          <w:lang w:val="en-US" w:eastAsia="zh-CN"/>
        </w:rPr>
        <w:t>）。</w:t>
      </w:r>
    </w:p>
    <w:p w14:paraId="25A45F3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二 、地块</w:t>
      </w:r>
      <w:r>
        <w:rPr>
          <w:rFonts w:hint="eastAsia" w:ascii="黑体" w:hAnsi="黑体" w:eastAsia="黑体" w:cs="黑体"/>
          <w:color w:val="auto"/>
          <w:sz w:val="28"/>
          <w:szCs w:val="28"/>
          <w:highlight w:val="none"/>
          <w:lang w:eastAsia="zh-CN"/>
        </w:rPr>
        <w:t>招租</w:t>
      </w:r>
      <w:r>
        <w:rPr>
          <w:rFonts w:hint="eastAsia" w:ascii="黑体" w:hAnsi="黑体" w:eastAsia="黑体" w:cs="黑体"/>
          <w:color w:val="auto"/>
          <w:sz w:val="28"/>
          <w:szCs w:val="28"/>
          <w:highlight w:val="none"/>
        </w:rPr>
        <w:t>面积</w:t>
      </w:r>
    </w:p>
    <w:p w14:paraId="6C0C9A9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lang w:val="en-US" w:eastAsia="zh-CN"/>
        </w:rPr>
        <w:t>本次地块招租</w:t>
      </w:r>
      <w:r>
        <w:rPr>
          <w:rFonts w:hint="eastAsia" w:asciiTheme="minorEastAsia" w:hAnsiTheme="minorEastAsia" w:eastAsiaTheme="minorEastAsia" w:cstheme="minorEastAsia"/>
          <w:color w:val="auto"/>
          <w:sz w:val="28"/>
          <w:szCs w:val="28"/>
          <w:highlight w:val="none"/>
        </w:rPr>
        <w:t>面积</w:t>
      </w:r>
      <w:r>
        <w:rPr>
          <w:rFonts w:hint="eastAsia" w:asciiTheme="minorEastAsia" w:hAnsiTheme="minorEastAsia" w:eastAsiaTheme="minorEastAsia" w:cstheme="minorEastAsia"/>
          <w:color w:val="auto"/>
          <w:sz w:val="28"/>
          <w:szCs w:val="28"/>
          <w:highlight w:val="none"/>
          <w:lang w:eastAsia="zh-CN"/>
        </w:rPr>
        <w:t>约</w:t>
      </w:r>
      <w:r>
        <w:rPr>
          <w:rFonts w:hint="eastAsia" w:asciiTheme="minorEastAsia" w:hAnsiTheme="minorEastAsia" w:eastAsiaTheme="minorEastAsia" w:cstheme="minorEastAsia"/>
          <w:color w:val="auto"/>
          <w:sz w:val="28"/>
          <w:szCs w:val="28"/>
          <w:highlight w:val="none"/>
          <w:lang w:val="en-US" w:eastAsia="zh-CN"/>
        </w:rPr>
        <w:t>8.7195</w:t>
      </w:r>
      <w:r>
        <w:rPr>
          <w:rFonts w:hint="eastAsia" w:ascii="Times New Roman" w:hAnsi="Times New Roman" w:cs="Times New Roman" w:eastAsiaTheme="minorEastAsia"/>
          <w:color w:val="auto"/>
          <w:sz w:val="28"/>
          <w:szCs w:val="28"/>
          <w:highlight w:val="none"/>
          <w:lang w:val="en-US" w:eastAsia="zh-CN"/>
        </w:rPr>
        <w:t>亩</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详见勘界报告：附件</w:t>
      </w:r>
      <w:r>
        <w:rPr>
          <w:rFonts w:hint="default" w:ascii="Times New Roman" w:hAnsi="Times New Roman" w:cs="Times New Roman" w:eastAsia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eastAsia="zh-CN"/>
        </w:rPr>
        <w:t>。</w:t>
      </w:r>
    </w:p>
    <w:p w14:paraId="77B82F1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三、承租</w:t>
      </w:r>
      <w:r>
        <w:rPr>
          <w:rFonts w:hint="eastAsia" w:ascii="黑体" w:hAnsi="黑体" w:eastAsia="黑体" w:cs="黑体"/>
          <w:color w:val="auto"/>
          <w:sz w:val="28"/>
          <w:szCs w:val="28"/>
          <w:highlight w:val="none"/>
          <w:lang w:eastAsia="zh-CN"/>
        </w:rPr>
        <w:t>参选人</w:t>
      </w:r>
      <w:r>
        <w:rPr>
          <w:rFonts w:hint="eastAsia" w:ascii="黑体" w:hAnsi="黑体" w:eastAsia="黑体" w:cs="黑体"/>
          <w:color w:val="auto"/>
          <w:sz w:val="28"/>
          <w:szCs w:val="28"/>
          <w:highlight w:val="none"/>
        </w:rPr>
        <w:t>条件：</w:t>
      </w:r>
    </w:p>
    <w:p w14:paraId="67506719">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承租参选人</w:t>
      </w:r>
      <w:r>
        <w:rPr>
          <w:rFonts w:hint="eastAsia" w:asciiTheme="minorEastAsia" w:hAnsiTheme="minorEastAsia" w:eastAsiaTheme="minorEastAsia" w:cstheme="minorEastAsia"/>
          <w:color w:val="auto"/>
          <w:sz w:val="28"/>
          <w:szCs w:val="28"/>
          <w:highlight w:val="none"/>
        </w:rPr>
        <w:t>资格条件：</w:t>
      </w:r>
    </w:p>
    <w:p w14:paraId="4BC9FF2B">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具备独立法人资格</w:t>
      </w:r>
      <w:r>
        <w:rPr>
          <w:rFonts w:hint="eastAsia" w:asciiTheme="minorEastAsia" w:hAnsiTheme="minorEastAsia" w:eastAsiaTheme="minorEastAsia" w:cstheme="minorEastAsia"/>
          <w:color w:val="auto"/>
          <w:sz w:val="28"/>
          <w:szCs w:val="28"/>
          <w:highlight w:val="none"/>
          <w:lang w:eastAsia="zh-CN"/>
        </w:rPr>
        <w:t>的</w:t>
      </w:r>
      <w:r>
        <w:rPr>
          <w:rFonts w:hint="eastAsia" w:asciiTheme="minorEastAsia" w:hAnsiTheme="minorEastAsia" w:eastAsiaTheme="minorEastAsia" w:cstheme="minorEastAsia"/>
          <w:color w:val="auto"/>
          <w:sz w:val="28"/>
          <w:szCs w:val="28"/>
          <w:highlight w:val="none"/>
        </w:rPr>
        <w:t>法人</w:t>
      </w:r>
      <w:r>
        <w:rPr>
          <w:rFonts w:hint="eastAsia" w:asciiTheme="minorEastAsia" w:hAnsiTheme="minorEastAsia" w:eastAsiaTheme="minorEastAsia" w:cstheme="minorEastAsia"/>
          <w:color w:val="auto"/>
          <w:sz w:val="28"/>
          <w:szCs w:val="28"/>
          <w:highlight w:val="none"/>
          <w:lang w:eastAsia="zh-CN"/>
        </w:rPr>
        <w:t>单位、个体工商户或具有完全民事行为能力的自然人</w:t>
      </w:r>
      <w:r>
        <w:rPr>
          <w:rFonts w:hint="eastAsia" w:asciiTheme="minorEastAsia" w:hAnsiTheme="minorEastAsia" w:eastAsiaTheme="minorEastAsia" w:cstheme="minorEastAsia"/>
          <w:color w:val="auto"/>
          <w:sz w:val="28"/>
          <w:szCs w:val="28"/>
          <w:highlight w:val="none"/>
        </w:rPr>
        <w:t>。</w:t>
      </w:r>
    </w:p>
    <w:p w14:paraId="7526C98E">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承租</w:t>
      </w:r>
      <w:r>
        <w:rPr>
          <w:rFonts w:hint="eastAsia" w:asciiTheme="minorEastAsia" w:hAnsiTheme="minorEastAsia" w:eastAsiaTheme="minorEastAsia" w:cstheme="minorEastAsia"/>
          <w:color w:val="auto"/>
          <w:sz w:val="28"/>
          <w:szCs w:val="28"/>
        </w:rPr>
        <w:t>参选人不得存在下列情形之一，且须自行承诺（格式见附件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color w:val="auto"/>
          <w:sz w:val="28"/>
          <w:szCs w:val="28"/>
          <w:lang w:val="en-US" w:eastAsia="zh-CN"/>
        </w:rPr>
        <w:t>3）</w:t>
      </w:r>
      <w:r>
        <w:rPr>
          <w:rFonts w:hint="eastAsia" w:asciiTheme="minorEastAsia" w:hAnsiTheme="minorEastAsia" w:eastAsiaTheme="minorEastAsia" w:cstheme="minorEastAsia"/>
          <w:color w:val="auto"/>
          <w:sz w:val="28"/>
          <w:szCs w:val="28"/>
        </w:rPr>
        <w:t>承租方未在“信用中国”网站 (https://www.creditchina.gov.cn)列入失信惩戒名单；</w:t>
      </w:r>
      <w:r>
        <w:rPr>
          <w:rFonts w:hint="eastAsia" w:ascii="Times New Roman" w:hAnsi="Times New Roman" w:cs="Times New Roman" w:eastAsiaTheme="minorEastAsia"/>
          <w:color w:val="auto"/>
          <w:sz w:val="28"/>
          <w:szCs w:val="28"/>
          <w:lang w:val="en-US" w:eastAsia="zh-CN"/>
        </w:rPr>
        <w:t>4）</w:t>
      </w:r>
      <w:r>
        <w:rPr>
          <w:rFonts w:hint="eastAsia" w:asciiTheme="minorEastAsia" w:hAnsiTheme="minorEastAsia" w:eastAsiaTheme="minorEastAsia" w:cstheme="minorEastAsia"/>
          <w:color w:val="auto"/>
          <w:sz w:val="28"/>
          <w:szCs w:val="28"/>
        </w:rPr>
        <w:t>承租方未有拖 欠高速集团及所属企业租金行为；</w:t>
      </w:r>
      <w:r>
        <w:rPr>
          <w:rFonts w:hint="eastAsia" w:ascii="Times New Roman" w:hAnsi="Times New Roman" w:cs="Times New Roman" w:eastAsiaTheme="minorEastAsia"/>
          <w:color w:val="auto"/>
          <w:sz w:val="28"/>
          <w:szCs w:val="28"/>
          <w:lang w:val="en-US" w:eastAsia="zh-CN"/>
        </w:rPr>
        <w:t>5）</w:t>
      </w:r>
      <w:r>
        <w:rPr>
          <w:rFonts w:hint="eastAsia" w:asciiTheme="minorEastAsia" w:hAnsiTheme="minorEastAsia" w:eastAsiaTheme="minorEastAsia" w:cstheme="minorEastAsia"/>
          <w:color w:val="auto"/>
          <w:sz w:val="28"/>
          <w:szCs w:val="28"/>
        </w:rPr>
        <w:t>承租方同</w:t>
      </w:r>
      <w:r>
        <w:rPr>
          <w:rFonts w:hint="eastAsia" w:asciiTheme="minorEastAsia" w:hAnsiTheme="minorEastAsia" w:eastAsiaTheme="minorEastAsia" w:cstheme="minorEastAsia"/>
          <w:color w:val="auto"/>
          <w:sz w:val="28"/>
          <w:szCs w:val="28"/>
          <w:lang w:val="en-US" w:eastAsia="zh-CN"/>
        </w:rPr>
        <w:t>重庆</w:t>
      </w:r>
      <w:r>
        <w:rPr>
          <w:rFonts w:hint="eastAsia" w:asciiTheme="minorEastAsia" w:hAnsiTheme="minorEastAsia" w:eastAsiaTheme="minorEastAsia" w:cstheme="minorEastAsia"/>
          <w:color w:val="auto"/>
          <w:sz w:val="28"/>
          <w:szCs w:val="28"/>
        </w:rPr>
        <w:t>高速集团及所属企业不存在合同、经济纠纷；</w:t>
      </w:r>
      <w:r>
        <w:rPr>
          <w:rFonts w:hint="eastAsia" w:ascii="Times New Roman" w:hAnsi="Times New Roman" w:cs="Times New Roman" w:eastAsiaTheme="minorEastAsia"/>
          <w:color w:val="auto"/>
          <w:sz w:val="28"/>
          <w:szCs w:val="28"/>
          <w:lang w:val="en-US" w:eastAsia="zh-CN"/>
        </w:rPr>
        <w:t>6）</w:t>
      </w:r>
      <w:r>
        <w:rPr>
          <w:rFonts w:hint="eastAsia" w:asciiTheme="minorEastAsia" w:hAnsiTheme="minorEastAsia" w:eastAsiaTheme="minorEastAsia" w:cstheme="minorEastAsia"/>
          <w:color w:val="auto"/>
          <w:sz w:val="28"/>
          <w:szCs w:val="28"/>
        </w:rPr>
        <w:t>承租方未被</w:t>
      </w:r>
      <w:r>
        <w:rPr>
          <w:rFonts w:hint="eastAsia" w:asciiTheme="minorEastAsia" w:hAnsiTheme="minorEastAsia" w:eastAsiaTheme="minorEastAsia" w:cstheme="minorEastAsia"/>
          <w:color w:val="auto"/>
          <w:sz w:val="28"/>
          <w:szCs w:val="28"/>
          <w:lang w:val="en-US" w:eastAsia="zh-CN"/>
        </w:rPr>
        <w:t>重庆</w:t>
      </w:r>
      <w:r>
        <w:rPr>
          <w:rFonts w:hint="eastAsia" w:asciiTheme="minorEastAsia" w:hAnsiTheme="minorEastAsia" w:eastAsiaTheme="minorEastAsia" w:cstheme="minorEastAsia"/>
          <w:color w:val="auto"/>
          <w:sz w:val="28"/>
          <w:szCs w:val="28"/>
        </w:rPr>
        <w:t>高速集团及所属企业纳入合作黑名单</w:t>
      </w:r>
      <w:r>
        <w:rPr>
          <w:rFonts w:hint="eastAsia" w:asciiTheme="minorEastAsia" w:hAnsiTheme="minorEastAsia" w:eastAsiaTheme="minorEastAsia" w:cstheme="minorEastAsia"/>
          <w:color w:val="auto"/>
          <w:sz w:val="28"/>
          <w:szCs w:val="28"/>
          <w:lang w:eastAsia="zh-CN"/>
        </w:rPr>
        <w:t>；</w:t>
      </w:r>
      <w:r>
        <w:rPr>
          <w:rFonts w:hint="eastAsia" w:ascii="Times New Roman" w:hAnsi="Times New Roman" w:cs="Times New Roman" w:eastAsiaTheme="minorEastAsia"/>
          <w:color w:val="auto"/>
          <w:sz w:val="28"/>
          <w:szCs w:val="28"/>
          <w:lang w:val="en-US" w:eastAsia="zh-CN"/>
        </w:rPr>
        <w:t>7）</w:t>
      </w:r>
      <w:r>
        <w:rPr>
          <w:rFonts w:hint="eastAsia" w:asciiTheme="minorEastAsia" w:hAnsiTheme="minorEastAsia" w:eastAsiaTheme="minorEastAsia" w:cstheme="minorEastAsia"/>
          <w:color w:val="auto"/>
          <w:sz w:val="28"/>
          <w:szCs w:val="28"/>
        </w:rPr>
        <w:t>承租方应有租赁业态的经营管理能力并能提供履约担保。</w:t>
      </w:r>
    </w:p>
    <w:p w14:paraId="31418615">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承租参选人</w:t>
      </w:r>
      <w:r>
        <w:rPr>
          <w:rFonts w:hint="eastAsia" w:asciiTheme="minorEastAsia" w:hAnsiTheme="minorEastAsia" w:eastAsiaTheme="minorEastAsia" w:cstheme="minorEastAsia"/>
          <w:color w:val="auto"/>
          <w:sz w:val="28"/>
          <w:szCs w:val="28"/>
          <w:highlight w:val="none"/>
        </w:rPr>
        <w:t>应</w:t>
      </w:r>
      <w:r>
        <w:rPr>
          <w:rFonts w:hint="eastAsia" w:asciiTheme="minorEastAsia" w:hAnsiTheme="minorEastAsia" w:eastAsiaTheme="minorEastAsia" w:cstheme="minorEastAsia"/>
          <w:color w:val="auto"/>
          <w:sz w:val="28"/>
          <w:szCs w:val="28"/>
          <w:highlight w:val="none"/>
          <w:lang w:eastAsia="zh-CN"/>
        </w:rPr>
        <w:t>具</w:t>
      </w:r>
      <w:r>
        <w:rPr>
          <w:rFonts w:hint="eastAsia" w:asciiTheme="minorEastAsia" w:hAnsiTheme="minorEastAsia" w:eastAsiaTheme="minorEastAsia" w:cstheme="minorEastAsia"/>
          <w:color w:val="auto"/>
          <w:sz w:val="28"/>
          <w:szCs w:val="28"/>
          <w:highlight w:val="none"/>
        </w:rPr>
        <w:t>有</w:t>
      </w:r>
      <w:r>
        <w:rPr>
          <w:rFonts w:hint="eastAsia" w:asciiTheme="minorEastAsia" w:hAnsiTheme="minorEastAsia" w:eastAsiaTheme="minorEastAsia" w:cstheme="minorEastAsia"/>
          <w:color w:val="auto"/>
          <w:sz w:val="28"/>
          <w:szCs w:val="28"/>
          <w:highlight w:val="none"/>
          <w:lang w:eastAsia="zh-CN"/>
        </w:rPr>
        <w:t>相应的</w:t>
      </w:r>
      <w:r>
        <w:rPr>
          <w:rFonts w:hint="eastAsia" w:asciiTheme="minorEastAsia" w:hAnsiTheme="minorEastAsia" w:eastAsiaTheme="minorEastAsia" w:cstheme="minorEastAsia"/>
          <w:color w:val="auto"/>
          <w:sz w:val="28"/>
          <w:szCs w:val="28"/>
          <w:highlight w:val="none"/>
        </w:rPr>
        <w:t>租赁业态经营管理能力并能提供履约担保。</w:t>
      </w:r>
      <w:r>
        <w:rPr>
          <w:rFonts w:hint="eastAsia" w:asciiTheme="minorEastAsia" w:hAnsiTheme="minorEastAsia" w:eastAsia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lang w:val="en-US" w:eastAsia="zh-CN"/>
        </w:rPr>
        <w:t>承租参选人须提供书面承诺函，格式详见附件</w:t>
      </w:r>
      <w:r>
        <w:rPr>
          <w:rFonts w:hint="default" w:ascii="Times New Roman" w:hAnsi="Times New Roman" w:cs="Times New Roman" w:eastAsiaTheme="minorEastAsia"/>
          <w:color w:val="auto"/>
          <w:sz w:val="28"/>
          <w:szCs w:val="28"/>
          <w:highlight w:val="none"/>
          <w:lang w:val="en-US" w:eastAsia="zh-CN"/>
        </w:rPr>
        <w:t>3</w:t>
      </w:r>
      <w:r>
        <w:rPr>
          <w:rFonts w:hint="eastAsia" w:asciiTheme="minorEastAsia" w:hAnsiTheme="minorEastAsia" w:eastAsiaTheme="minorEastAsia" w:cstheme="minorEastAsia"/>
          <w:color w:val="auto"/>
          <w:sz w:val="28"/>
          <w:szCs w:val="28"/>
          <w:highlight w:val="none"/>
          <w:lang w:eastAsia="zh-CN"/>
        </w:rPr>
        <w:t>）</w:t>
      </w:r>
    </w:p>
    <w:p w14:paraId="100A07A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四 、</w:t>
      </w:r>
      <w:r>
        <w:rPr>
          <w:rFonts w:hint="eastAsia" w:ascii="黑体" w:hAnsi="黑体" w:eastAsia="黑体" w:cs="黑体"/>
          <w:color w:val="auto"/>
          <w:sz w:val="28"/>
          <w:szCs w:val="28"/>
          <w:highlight w:val="none"/>
          <w:lang w:eastAsia="zh-CN"/>
        </w:rPr>
        <w:t>租赁地块</w:t>
      </w:r>
      <w:r>
        <w:rPr>
          <w:rFonts w:hint="eastAsia" w:ascii="黑体" w:hAnsi="黑体" w:eastAsia="黑体" w:cs="黑体"/>
          <w:color w:val="auto"/>
          <w:sz w:val="28"/>
          <w:szCs w:val="28"/>
          <w:highlight w:val="none"/>
        </w:rPr>
        <w:t>招租时间、</w:t>
      </w:r>
      <w:r>
        <w:rPr>
          <w:rFonts w:hint="eastAsia" w:ascii="黑体" w:hAnsi="黑体" w:eastAsia="黑体" w:cs="黑体"/>
          <w:color w:val="auto"/>
          <w:sz w:val="28"/>
          <w:szCs w:val="28"/>
          <w:highlight w:val="none"/>
          <w:lang w:val="en-US" w:eastAsia="zh-CN"/>
        </w:rPr>
        <w:t>招租</w:t>
      </w:r>
      <w:r>
        <w:rPr>
          <w:rFonts w:hint="eastAsia" w:ascii="黑体" w:hAnsi="黑体" w:eastAsia="黑体" w:cs="黑体"/>
          <w:color w:val="auto"/>
          <w:sz w:val="28"/>
          <w:szCs w:val="28"/>
          <w:highlight w:val="none"/>
        </w:rPr>
        <w:t>底价、租金收付方式、租金递增率、 租赁保证金</w:t>
      </w:r>
      <w:r>
        <w:rPr>
          <w:rFonts w:hint="eastAsia" w:ascii="黑体" w:hAnsi="黑体" w:eastAsia="黑体" w:cs="黑体"/>
          <w:color w:val="auto"/>
          <w:sz w:val="28"/>
          <w:szCs w:val="28"/>
          <w:highlight w:val="none"/>
          <w:lang w:eastAsia="zh-CN"/>
        </w:rPr>
        <w:t>、</w:t>
      </w:r>
      <w:r>
        <w:rPr>
          <w:rFonts w:hint="eastAsia" w:ascii="黑体" w:hAnsi="黑体" w:eastAsia="黑体" w:cs="黑体"/>
          <w:color w:val="auto"/>
          <w:sz w:val="28"/>
          <w:szCs w:val="28"/>
          <w:highlight w:val="none"/>
          <w:lang w:val="en-US" w:eastAsia="zh-CN"/>
        </w:rPr>
        <w:t>出租人交地条件</w:t>
      </w:r>
    </w:p>
    <w:p w14:paraId="2A60CD7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lang w:eastAsia="zh-CN"/>
        </w:rPr>
        <w:t>租赁期限</w:t>
      </w:r>
      <w:r>
        <w:rPr>
          <w:rFonts w:hint="eastAsia" w:asciiTheme="minorEastAsia" w:hAnsiTheme="minorEastAsia" w:eastAsiaTheme="minorEastAsia" w:cstheme="minorEastAsia"/>
          <w:color w:val="auto"/>
          <w:sz w:val="28"/>
          <w:szCs w:val="28"/>
        </w:rPr>
        <w:t>：</w:t>
      </w:r>
      <w:r>
        <w:rPr>
          <w:rFonts w:hint="default"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rPr>
        <w:t>年</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具体起止时间以双方合同约定为准。</w:t>
      </w:r>
    </w:p>
    <w:p w14:paraId="25DA3445">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rPr>
        <w:t>.招租底价：地块年租金</w:t>
      </w:r>
      <w:r>
        <w:rPr>
          <w:rFonts w:hint="eastAsia" w:asciiTheme="minorEastAsia" w:hAnsiTheme="minorEastAsia" w:eastAsiaTheme="minorEastAsia" w:cstheme="minorEastAsia"/>
          <w:color w:val="auto"/>
          <w:sz w:val="28"/>
          <w:szCs w:val="28"/>
          <w:lang w:val="en-US" w:eastAsia="zh-CN"/>
        </w:rPr>
        <w:t>第一租赁年度</w:t>
      </w:r>
      <w:r>
        <w:rPr>
          <w:rFonts w:hint="eastAsia" w:asciiTheme="minorEastAsia" w:hAnsiTheme="minorEastAsia" w:eastAsiaTheme="minorEastAsia" w:cstheme="minorEastAsia"/>
          <w:color w:val="auto"/>
          <w:sz w:val="28"/>
          <w:szCs w:val="28"/>
        </w:rPr>
        <w:t>底价</w:t>
      </w:r>
      <w:r>
        <w:rPr>
          <w:rFonts w:hint="eastAsia" w:asciiTheme="minorEastAsia" w:hAnsiTheme="minorEastAsia" w:eastAsiaTheme="minorEastAsia" w:cstheme="minorEastAsia"/>
          <w:color w:val="auto"/>
          <w:sz w:val="28"/>
          <w:szCs w:val="28"/>
          <w:lang w:val="en-US" w:eastAsia="zh-CN"/>
        </w:rPr>
        <w:t>为96033</w:t>
      </w:r>
      <w:r>
        <w:rPr>
          <w:rFonts w:hint="eastAsia" w:asciiTheme="minorEastAsia" w:hAnsiTheme="minorEastAsia" w:eastAsiaTheme="minorEastAsia" w:cstheme="minorEastAsia"/>
          <w:color w:val="auto"/>
          <w:sz w:val="28"/>
          <w:szCs w:val="28"/>
        </w:rPr>
        <w:t>元/年</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含土</w:t>
      </w:r>
      <w:r>
        <w:rPr>
          <w:rFonts w:hint="eastAsia" w:asciiTheme="minorEastAsia" w:hAnsiTheme="minorEastAsia" w:eastAsiaTheme="minorEastAsia" w:cstheme="minorEastAsia"/>
          <w:sz w:val="28"/>
          <w:szCs w:val="28"/>
          <w:lang w:val="en-US" w:eastAsia="zh-CN"/>
        </w:rPr>
        <w:t>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rPr>
        <w:t>%递增。</w:t>
      </w:r>
    </w:p>
    <w:p w14:paraId="5FA049D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t>0天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2F50358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1A8424D4">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0ED1E9C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41F15B5B">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0C80E7A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35ACFF80">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51AD3439">
      <w:pPr>
        <w:kinsoku/>
        <w:topLinePunct/>
        <w:spacing w:line="560" w:lineRule="exact"/>
        <w:ind w:firstLine="560" w:firstLineChars="200"/>
        <w:jc w:val="both"/>
        <w:rPr>
          <w:rFonts w:hint="eastAsia" w:ascii="黑体" w:hAnsi="黑体" w:eastAsia="黑体" w:cs="黑体"/>
          <w:sz w:val="28"/>
          <w:szCs w:val="28"/>
          <w:lang w:eastAsia="zh-CN"/>
        </w:rPr>
      </w:pPr>
      <w:bookmarkStart w:id="0" w:name="_Toc509841263"/>
      <w:bookmarkStart w:id="1" w:name="_Toc32499997"/>
      <w:bookmarkStart w:id="2" w:name="_Toc234832850"/>
      <w:bookmarkStart w:id="3" w:name="_Toc34041752"/>
      <w:r>
        <w:rPr>
          <w:rFonts w:hint="eastAsia" w:ascii="黑体" w:hAnsi="黑体" w:eastAsia="黑体" w:cs="黑体"/>
          <w:sz w:val="28"/>
          <w:szCs w:val="28"/>
          <w:lang w:eastAsia="zh-CN"/>
        </w:rPr>
        <w:t>七 、投租方式</w:t>
      </w:r>
    </w:p>
    <w:p w14:paraId="25ECB92B">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3E459699">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highlight w:val="none"/>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竞价文件应提供一式二份，其中正本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624BE4B8">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6EBB8C41">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6D1F568E">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0D334DFA">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南川区南城街道事处长远居委会地块</w:t>
      </w:r>
      <w:r>
        <w:rPr>
          <w:rFonts w:hint="eastAsia" w:ascii="方正仿宋_GBK" w:hAnsi="方正仿宋_GBK" w:eastAsia="方正仿宋_GBK" w:cs="方正仿宋_GBK"/>
          <w:b/>
          <w:bCs/>
          <w:color w:val="auto"/>
          <w:sz w:val="30"/>
          <w:szCs w:val="30"/>
          <w:lang w:eastAsia="zh-CN"/>
        </w:rPr>
        <w:t>公开招租竞价文件</w:t>
      </w:r>
    </w:p>
    <w:p w14:paraId="1059A3CC">
      <w:pPr>
        <w:kinsoku/>
        <w:spacing w:line="579" w:lineRule="exact"/>
        <w:ind w:firstLine="602" w:firstLineChars="200"/>
        <w:rPr>
          <w:rFonts w:ascii="Times New Roman" w:hAnsi="Times New Roman"/>
          <w:color w:val="auto"/>
          <w:sz w:val="28"/>
          <w:szCs w:val="28"/>
          <w:lang w:eastAsia="zh-CN"/>
        </w:rPr>
      </w:pPr>
      <w:r>
        <w:rPr>
          <w:rFonts w:hint="eastAsia" w:ascii="方正仿宋_GBK" w:hAnsi="方正仿宋_GBK" w:eastAsia="方正仿宋_GBK" w:cs="方正仿宋_GBK"/>
          <w:b/>
          <w:bCs/>
          <w:color w:val="auto"/>
          <w:sz w:val="30"/>
          <w:szCs w:val="30"/>
          <w:lang w:eastAsia="zh-CN"/>
        </w:rPr>
        <w:t>在</w:t>
      </w:r>
      <w:r>
        <w:rPr>
          <w:rFonts w:hint="default" w:ascii="Times New Roman" w:hAnsi="Times New Roman" w:eastAsia="方正仿宋_GBK" w:cs="Times New Roman"/>
          <w:b/>
          <w:bCs/>
          <w:color w:val="auto"/>
          <w:sz w:val="30"/>
          <w:szCs w:val="30"/>
          <w:lang w:eastAsia="zh-CN"/>
        </w:rPr>
        <w:t>202</w:t>
      </w:r>
      <w:r>
        <w:rPr>
          <w:rFonts w:hint="eastAsia" w:ascii="Times New Roman" w:hAnsi="Times New Roman" w:eastAsia="方正仿宋_GBK" w:cs="Times New Roman"/>
          <w:b/>
          <w:bCs/>
          <w:color w:val="auto"/>
          <w:sz w:val="30"/>
          <w:szCs w:val="30"/>
          <w:lang w:val="en-US" w:eastAsia="zh-CN"/>
        </w:rPr>
        <w:t>6</w:t>
      </w:r>
      <w:r>
        <w:rPr>
          <w:rFonts w:hint="eastAsia" w:ascii="方正仿宋_GBK" w:hAnsi="方正仿宋_GBK" w:eastAsia="方正仿宋_GBK" w:cs="方正仿宋_GBK"/>
          <w:b/>
          <w:bCs/>
          <w:color w:val="auto"/>
          <w:sz w:val="30"/>
          <w:szCs w:val="30"/>
          <w:lang w:eastAsia="zh-CN"/>
        </w:rPr>
        <w:t>年</w:t>
      </w:r>
      <w:r>
        <w:rPr>
          <w:rFonts w:hint="eastAsia" w:ascii="方正仿宋_GBK" w:hAnsi="方正仿宋_GBK" w:eastAsia="方正仿宋_GBK" w:cs="方正仿宋_GBK"/>
          <w:b/>
          <w:bCs/>
          <w:color w:val="auto"/>
          <w:sz w:val="30"/>
          <w:szCs w:val="30"/>
          <w:highlight w:val="none"/>
          <w:lang w:val="en-US" w:eastAsia="zh-CN"/>
        </w:rPr>
        <w:t>4</w:t>
      </w:r>
      <w:r>
        <w:rPr>
          <w:rFonts w:hint="eastAsia" w:ascii="方正仿宋_GBK" w:hAnsi="方正仿宋_GBK" w:eastAsia="方正仿宋_GBK" w:cs="方正仿宋_GBK"/>
          <w:b/>
          <w:bCs/>
          <w:color w:val="auto"/>
          <w:sz w:val="30"/>
          <w:szCs w:val="30"/>
          <w:highlight w:val="none"/>
          <w:lang w:eastAsia="zh-CN"/>
        </w:rPr>
        <w:t>月</w:t>
      </w:r>
      <w:r>
        <w:rPr>
          <w:rFonts w:hint="eastAsia" w:ascii="方正仿宋_GBK" w:hAnsi="方正仿宋_GBK" w:eastAsia="方正仿宋_GBK" w:cs="方正仿宋_GBK"/>
          <w:b/>
          <w:bCs/>
          <w:color w:val="auto"/>
          <w:sz w:val="30"/>
          <w:szCs w:val="30"/>
          <w:highlight w:val="none"/>
          <w:lang w:val="en-US" w:eastAsia="zh-CN"/>
        </w:rPr>
        <w:t>30</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lang w:eastAsia="zh-CN"/>
        </w:rPr>
        <w:t>1</w:t>
      </w:r>
      <w:r>
        <w:rPr>
          <w:rFonts w:hint="eastAsia" w:ascii="Times New Roman" w:hAnsi="Times New Roman" w:eastAsia="方正仿宋_GBK" w:cs="Times New Roman"/>
          <w:b/>
          <w:bCs/>
          <w:color w:val="auto"/>
          <w:sz w:val="30"/>
          <w:szCs w:val="30"/>
          <w:lang w:val="en-US" w:eastAsia="zh-CN"/>
        </w:rPr>
        <w:t>1</w:t>
      </w:r>
      <w:r>
        <w:rPr>
          <w:rFonts w:hint="eastAsia" w:ascii="方正仿宋_GBK" w:hAnsi="方正仿宋_GBK" w:eastAsia="方正仿宋_GBK" w:cs="方正仿宋_GBK"/>
          <w:b/>
          <w:bCs/>
          <w:color w:val="auto"/>
          <w:sz w:val="30"/>
          <w:szCs w:val="30"/>
          <w:lang w:eastAsia="zh-CN"/>
        </w:rPr>
        <w:t>时</w:t>
      </w:r>
      <w:r>
        <w:rPr>
          <w:rFonts w:hint="default" w:ascii="Times New Roman" w:hAnsi="Times New Roman" w:eastAsia="方正仿宋_GBK" w:cs="Times New Roman"/>
          <w:b/>
          <w:bCs/>
          <w:color w:val="auto"/>
          <w:sz w:val="30"/>
          <w:szCs w:val="30"/>
          <w:lang w:eastAsia="zh-CN"/>
        </w:rPr>
        <w:t>00</w:t>
      </w:r>
      <w:r>
        <w:rPr>
          <w:rFonts w:hint="eastAsia" w:ascii="方正仿宋_GBK" w:hAnsi="方正仿宋_GBK" w:eastAsia="方正仿宋_GBK" w:cs="方正仿宋_GBK"/>
          <w:b/>
          <w:bCs/>
          <w:color w:val="auto"/>
          <w:sz w:val="30"/>
          <w:szCs w:val="30"/>
          <w:lang w:eastAsia="zh-CN"/>
        </w:rPr>
        <w:t>分（参选截止时间）前不得开启</w:t>
      </w:r>
    </w:p>
    <w:p w14:paraId="50DD1E4B">
      <w:pPr>
        <w:kinsoku/>
        <w:spacing w:line="560" w:lineRule="exact"/>
        <w:ind w:firstLine="560" w:firstLineChars="200"/>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hint="eastAsia" w:ascii="Times New Roman" w:hAnsi="Times New Roman"/>
          <w:color w:val="auto"/>
          <w:sz w:val="28"/>
          <w:szCs w:val="28"/>
          <w:lang w:eastAsia="zh-CN"/>
        </w:rPr>
        <w:t>.竞价保证金：</w:t>
      </w:r>
      <w:r>
        <w:rPr>
          <w:rFonts w:hint="eastAsia" w:ascii="Times New Roman" w:hAnsi="Times New Roman" w:cs="Times New Roman" w:eastAsiaTheme="minorEastAsia"/>
          <w:color w:val="auto"/>
          <w:sz w:val="28"/>
          <w:szCs w:val="28"/>
          <w:lang w:val="en-US" w:eastAsia="zh-CN"/>
        </w:rPr>
        <w:t>28000</w:t>
      </w:r>
      <w:r>
        <w:rPr>
          <w:rFonts w:hint="eastAsia" w:ascii="Times New Roman" w:hAnsi="Times New Roman"/>
          <w:color w:val="auto"/>
          <w:sz w:val="28"/>
          <w:szCs w:val="28"/>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lang w:eastAsia="zh-CN"/>
        </w:rPr>
        <w:t>(北京时间)前以现金方式缴纳本次竞价保证金。</w:t>
      </w:r>
    </w:p>
    <w:p w14:paraId="416C49DD">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收款账户：</w:t>
      </w:r>
    </w:p>
    <w:p w14:paraId="3782DB3F">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7E62CF">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1F72B8D0">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07DCC1E3">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005811FB">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1C2CD743">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511063C6">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797B075D">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40458D43">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49F3DD6">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0048CD6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25D14200">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A41E0BF">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673E7D37">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1050B73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61EC8990">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3A4357DB">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14F3A68B">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1A55378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重庆高速公路集团有限公司官网以及招租标的现场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5ED9DB9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14E18FC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eastAsia="宋体"/>
          <w:color w:val="auto"/>
          <w:sz w:val="28"/>
          <w:szCs w:val="28"/>
          <w:highlight w:val="none"/>
          <w:lang w:val="zh-TW" w:eastAsia="zh-TW"/>
        </w:rPr>
      </w:pPr>
      <w:r>
        <w:rPr>
          <w:rFonts w:hint="eastAsia" w:ascii="Times New Roman" w:hAnsi="Times New Roman" w:eastAsia="宋体"/>
          <w:color w:val="auto"/>
          <w:sz w:val="28"/>
          <w:szCs w:val="28"/>
          <w:highlight w:val="none"/>
          <w:lang w:val="zh-TW" w:eastAsia="zh-TW"/>
        </w:rPr>
        <w:t>本次招租将在重庆高速公路集团有限公司官方网站（http://www.cegc.com.cn/）及招租地块（</w:t>
      </w:r>
      <w:r>
        <w:rPr>
          <w:rFonts w:hint="eastAsia" w:ascii="Times New Roman" w:hAnsi="Times New Roman" w:eastAsia="宋体"/>
          <w:color w:val="auto"/>
          <w:sz w:val="28"/>
          <w:szCs w:val="28"/>
          <w:highlight w:val="none"/>
          <w:lang w:val="en-US" w:eastAsia="zh-CN"/>
        </w:rPr>
        <w:t>南川区南城街道事处长远居委会</w:t>
      </w:r>
      <w:r>
        <w:rPr>
          <w:rFonts w:hint="eastAsia" w:ascii="Times New Roman" w:hAnsi="Times New Roman" w:eastAsia="宋体"/>
          <w:color w:val="auto"/>
          <w:sz w:val="28"/>
          <w:szCs w:val="28"/>
          <w:highlight w:val="none"/>
          <w:lang w:val="zh-TW" w:eastAsia="zh-TW"/>
        </w:rPr>
        <w:t>）现场张贴</w:t>
      </w:r>
      <w:r>
        <w:rPr>
          <w:rFonts w:hint="eastAsia" w:ascii="Times New Roman" w:hAnsi="Times New Roman" w:eastAsia="宋体"/>
          <w:color w:val="auto"/>
          <w:sz w:val="28"/>
          <w:szCs w:val="28"/>
          <w:highlight w:val="none"/>
          <w:lang w:val="zh-TW" w:eastAsia="zh-CN"/>
        </w:rPr>
        <w:t>招租公告</w:t>
      </w:r>
      <w:r>
        <w:rPr>
          <w:rFonts w:hint="eastAsia" w:ascii="Times New Roman" w:hAnsi="Times New Roman" w:eastAsia="宋体"/>
          <w:color w:val="auto"/>
          <w:sz w:val="28"/>
          <w:szCs w:val="28"/>
          <w:highlight w:val="none"/>
          <w:lang w:val="zh-TW" w:eastAsia="zh-TW"/>
        </w:rPr>
        <w:t>。</w:t>
      </w:r>
    </w:p>
    <w:p w14:paraId="74CFC05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77E465CD">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2272DB7C">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3E05032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bookmarkStart w:id="5" w:name="_GoBack"/>
      <w:bookmarkEnd w:id="5"/>
    </w:p>
    <w:p w14:paraId="214D28A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3D94E7A6">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19B8B932">
      <w:pPr>
        <w:keepNext w:val="0"/>
        <w:keepLines w:val="0"/>
        <w:pageBreakBefore w:val="0"/>
        <w:widowControl/>
        <w:kinsoku w:val="0"/>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16</w:t>
      </w:r>
      <w:r>
        <w:rPr>
          <w:rFonts w:hint="eastAsia" w:asciiTheme="minorEastAsia" w:hAnsiTheme="minorEastAsia" w:eastAsiaTheme="minorEastAsia" w:cstheme="minorEastAsia"/>
          <w:sz w:val="28"/>
          <w:szCs w:val="28"/>
        </w:rPr>
        <w:t>日</w:t>
      </w:r>
    </w:p>
    <w:p w14:paraId="1F092BB0">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r>
        <w:rPr>
          <w:rFonts w:hint="eastAsia" w:ascii="黑体" w:hAnsi="黑体" w:eastAsia="黑体" w:cs="黑体"/>
          <w:sz w:val="28"/>
          <w:szCs w:val="28"/>
          <w:lang w:val="en-US" w:eastAsia="zh-CN"/>
        </w:rPr>
        <w:t>地块现状</w:t>
      </w:r>
      <w:r>
        <w:rPr>
          <w:rFonts w:hint="eastAsia" w:ascii="黑体" w:hAnsi="黑体" w:eastAsia="黑体" w:cs="黑体"/>
          <w:sz w:val="28"/>
          <w:szCs w:val="28"/>
          <w:lang w:val="en-US" w:eastAsia="zh-CN"/>
        </w:rPr>
        <w:drawing>
          <wp:inline distT="0" distB="0" distL="114300" distR="114300">
            <wp:extent cx="5833745" cy="3281680"/>
            <wp:effectExtent l="0" t="0" r="14605" b="13970"/>
            <wp:docPr id="7" name="图片 7" descr="05938226ab8dabb97bca295db19ef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938226ab8dabb97bca295db19ef119"/>
                    <pic:cNvPicPr>
                      <a:picLocks noChangeAspect="1"/>
                    </pic:cNvPicPr>
                  </pic:nvPicPr>
                  <pic:blipFill>
                    <a:blip r:embed="rId10"/>
                    <a:stretch>
                      <a:fillRect/>
                    </a:stretch>
                  </pic:blipFill>
                  <pic:spPr>
                    <a:xfrm>
                      <a:off x="0" y="0"/>
                      <a:ext cx="5833745" cy="3281680"/>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3745" cy="3281680"/>
            <wp:effectExtent l="0" t="0" r="14605" b="13970"/>
            <wp:docPr id="8" name="图片 8" descr="713871cb9d627dc89fd68e8f194d6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13871cb9d627dc89fd68e8f194d690e"/>
                    <pic:cNvPicPr>
                      <a:picLocks noChangeAspect="1"/>
                    </pic:cNvPicPr>
                  </pic:nvPicPr>
                  <pic:blipFill>
                    <a:blip r:embed="rId11"/>
                    <a:stretch>
                      <a:fillRect/>
                    </a:stretch>
                  </pic:blipFill>
                  <pic:spPr>
                    <a:xfrm>
                      <a:off x="0" y="0"/>
                      <a:ext cx="5833745" cy="3281680"/>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3745" cy="3976370"/>
            <wp:effectExtent l="0" t="0" r="14605" b="5080"/>
            <wp:docPr id="9" name="图片 9" descr="7768a4a820e96c921665726c8dab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768a4a820e96c921665726c8dabb914"/>
                    <pic:cNvPicPr>
                      <a:picLocks noChangeAspect="1"/>
                    </pic:cNvPicPr>
                  </pic:nvPicPr>
                  <pic:blipFill>
                    <a:blip r:embed="rId12"/>
                    <a:stretch>
                      <a:fillRect/>
                    </a:stretch>
                  </pic:blipFill>
                  <pic:spPr>
                    <a:xfrm>
                      <a:off x="0" y="0"/>
                      <a:ext cx="5833745" cy="3976370"/>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3745" cy="4128770"/>
            <wp:effectExtent l="0" t="0" r="14605" b="5080"/>
            <wp:docPr id="10" name="图片 10" descr="4964e11a2bc4692ae6047878d6dfc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64e11a2bc4692ae6047878d6dfcae5"/>
                    <pic:cNvPicPr>
                      <a:picLocks noChangeAspect="1"/>
                    </pic:cNvPicPr>
                  </pic:nvPicPr>
                  <pic:blipFill>
                    <a:blip r:embed="rId13"/>
                    <a:stretch>
                      <a:fillRect/>
                    </a:stretch>
                  </pic:blipFill>
                  <pic:spPr>
                    <a:xfrm>
                      <a:off x="0" y="0"/>
                      <a:ext cx="5833745" cy="4128770"/>
                    </a:xfrm>
                    <a:prstGeom prst="rect">
                      <a:avLst/>
                    </a:prstGeom>
                  </pic:spPr>
                </pic:pic>
              </a:graphicData>
            </a:graphic>
          </wp:inline>
        </w:drawing>
      </w:r>
    </w:p>
    <w:p w14:paraId="401B4721">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p>
    <w:p w14:paraId="044685D1">
      <w:pPr>
        <w:pStyle w:val="4"/>
        <w:ind w:left="0" w:leftChars="0" w:firstLine="0" w:firstLineChars="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15E72618">
      <w:pPr>
        <w:pStyle w:val="4"/>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勘界报告</w:t>
      </w:r>
    </w:p>
    <w:p w14:paraId="52E76B53">
      <w:pPr>
        <w:pStyle w:val="4"/>
        <w:jc w:val="center"/>
        <w:rPr>
          <w:rFonts w:hint="eastAsia" w:ascii="黑体" w:hAnsi="黑体" w:eastAsia="黑体" w:cs="黑体"/>
          <w:sz w:val="32"/>
          <w:szCs w:val="32"/>
          <w:lang w:val="en-US" w:eastAsia="zh-CN"/>
        </w:rPr>
      </w:pPr>
    </w:p>
    <w:p w14:paraId="2734392B">
      <w:pPr>
        <w:pStyle w:val="4"/>
        <w:jc w:val="center"/>
        <w:rPr>
          <w:rFonts w:hint="eastAsia" w:ascii="黑体" w:hAnsi="黑体" w:eastAsia="黑体" w:cs="黑体"/>
          <w:sz w:val="32"/>
          <w:szCs w:val="32"/>
          <w:lang w:val="en-US" w:eastAsia="zh-CN"/>
        </w:rPr>
      </w:pPr>
      <w:r>
        <w:drawing>
          <wp:anchor distT="0" distB="0" distL="114300" distR="114300" simplePos="0" relativeHeight="251659264" behindDoc="0" locked="0" layoutInCell="1" allowOverlap="1">
            <wp:simplePos x="0" y="0"/>
            <wp:positionH relativeFrom="column">
              <wp:posOffset>-104775</wp:posOffset>
            </wp:positionH>
            <wp:positionV relativeFrom="paragraph">
              <wp:posOffset>219075</wp:posOffset>
            </wp:positionV>
            <wp:extent cx="5968365" cy="6702425"/>
            <wp:effectExtent l="0" t="0" r="13335" b="3175"/>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968365" cy="6702425"/>
                    </a:xfrm>
                    <a:prstGeom prst="rect">
                      <a:avLst/>
                    </a:prstGeom>
                    <a:noFill/>
                    <a:ln>
                      <a:noFill/>
                    </a:ln>
                  </pic:spPr>
                </pic:pic>
              </a:graphicData>
            </a:graphic>
          </wp:anchor>
        </w:drawing>
      </w:r>
    </w:p>
    <w:p w14:paraId="5E1588D9">
      <w:pPr>
        <w:pStyle w:val="4"/>
        <w:jc w:val="center"/>
        <w:rPr>
          <w:rFonts w:hint="eastAsia"/>
          <w:lang w:val="en-US" w:eastAsia="zh-CN"/>
        </w:rPr>
        <w:sectPr>
          <w:pgSz w:w="12800" w:h="17060"/>
          <w:pgMar w:top="1440" w:right="1800" w:bottom="1440" w:left="1800" w:header="0" w:footer="0" w:gutter="0"/>
          <w:cols w:space="720" w:num="1"/>
        </w:sectPr>
      </w:pPr>
    </w:p>
    <w:p w14:paraId="52B97487">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51FE82FC">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0B952EA4">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南川区南城街道事处长远居委会地块招租</w:t>
      </w:r>
    </w:p>
    <w:p w14:paraId="410E3AF0">
      <w:pPr>
        <w:rPr>
          <w:rFonts w:hint="eastAsia" w:ascii="方正仿宋_GBK" w:hAnsi="方正仿宋_GBK" w:eastAsia="方正仿宋_GBK" w:cs="方正仿宋_GBK"/>
          <w:sz w:val="32"/>
          <w:szCs w:val="32"/>
        </w:rPr>
      </w:pPr>
    </w:p>
    <w:p w14:paraId="3824415A">
      <w:pPr>
        <w:pStyle w:val="17"/>
        <w:rPr>
          <w:rFonts w:hint="eastAsia" w:ascii="方正仿宋_GBK" w:hAnsi="方正仿宋_GBK" w:eastAsia="方正仿宋_GBK" w:cs="方正仿宋_GBK"/>
          <w:b/>
          <w:color w:val="auto"/>
          <w:sz w:val="32"/>
          <w:szCs w:val="32"/>
        </w:rPr>
      </w:pPr>
    </w:p>
    <w:p w14:paraId="464EFCC1">
      <w:pPr>
        <w:rPr>
          <w:rFonts w:hint="eastAsia" w:ascii="方正仿宋_GBK" w:hAnsi="方正仿宋_GBK" w:eastAsia="方正仿宋_GBK" w:cs="方正仿宋_GBK"/>
          <w:sz w:val="32"/>
          <w:szCs w:val="32"/>
        </w:rPr>
      </w:pPr>
    </w:p>
    <w:p w14:paraId="702A1A9F">
      <w:pPr>
        <w:ind w:right="-313" w:rightChars="-149"/>
        <w:jc w:val="center"/>
        <w:rPr>
          <w:rFonts w:hint="eastAsia" w:ascii="方正仿宋_GBK" w:hAnsi="方正仿宋_GBK" w:eastAsia="方正仿宋_GBK" w:cs="方正仿宋_GBK"/>
          <w:b/>
          <w:sz w:val="32"/>
          <w:szCs w:val="32"/>
          <w:lang w:val="en-US" w:eastAsia="zh-CN"/>
        </w:rPr>
      </w:pPr>
    </w:p>
    <w:p w14:paraId="09611D53">
      <w:pPr>
        <w:ind w:right="-313" w:rightChars="-149"/>
        <w:jc w:val="center"/>
        <w:rPr>
          <w:rFonts w:hint="eastAsia" w:ascii="方正仿宋_GBK" w:hAnsi="方正仿宋_GBK" w:eastAsia="方正仿宋_GBK" w:cs="方正仿宋_GBK"/>
          <w:b/>
          <w:sz w:val="32"/>
          <w:szCs w:val="32"/>
          <w:lang w:val="en-US" w:eastAsia="zh-CN"/>
        </w:rPr>
      </w:pPr>
    </w:p>
    <w:p w14:paraId="1242365C">
      <w:pPr>
        <w:ind w:right="-313" w:rightChars="-149"/>
        <w:jc w:val="center"/>
        <w:rPr>
          <w:rFonts w:hint="eastAsia" w:ascii="方正仿宋_GBK" w:hAnsi="方正仿宋_GBK" w:eastAsia="方正仿宋_GBK" w:cs="方正仿宋_GBK"/>
          <w:b/>
          <w:sz w:val="32"/>
          <w:szCs w:val="32"/>
          <w:lang w:val="en-US" w:eastAsia="zh-CN"/>
        </w:rPr>
      </w:pPr>
    </w:p>
    <w:p w14:paraId="48BBAFE9">
      <w:pPr>
        <w:ind w:right="-313" w:rightChars="-149"/>
        <w:jc w:val="center"/>
        <w:rPr>
          <w:rFonts w:hint="eastAsia" w:ascii="方正仿宋_GBK" w:hAnsi="方正仿宋_GBK" w:eastAsia="方正仿宋_GBK" w:cs="方正仿宋_GBK"/>
          <w:b/>
          <w:sz w:val="32"/>
          <w:szCs w:val="32"/>
          <w:lang w:val="en-US" w:eastAsia="zh-CN"/>
        </w:rPr>
      </w:pPr>
    </w:p>
    <w:p w14:paraId="15940178">
      <w:pPr>
        <w:ind w:right="-313" w:rightChars="-149"/>
        <w:jc w:val="center"/>
        <w:rPr>
          <w:rFonts w:hint="eastAsia" w:ascii="方正仿宋_GBK" w:hAnsi="方正仿宋_GBK" w:eastAsia="方正仿宋_GBK" w:cs="方正仿宋_GBK"/>
          <w:b/>
          <w:sz w:val="32"/>
          <w:szCs w:val="32"/>
          <w:lang w:val="en-US" w:eastAsia="zh-CN"/>
        </w:rPr>
      </w:pPr>
    </w:p>
    <w:p w14:paraId="5C6FC333">
      <w:pPr>
        <w:ind w:right="-313" w:rightChars="-149"/>
        <w:jc w:val="center"/>
        <w:rPr>
          <w:rFonts w:hint="eastAsia" w:ascii="方正仿宋_GBK" w:hAnsi="方正仿宋_GBK" w:eastAsia="方正仿宋_GBK" w:cs="方正仿宋_GBK"/>
          <w:b/>
          <w:sz w:val="32"/>
          <w:szCs w:val="32"/>
          <w:lang w:val="en-US" w:eastAsia="zh-CN"/>
        </w:rPr>
      </w:pPr>
    </w:p>
    <w:p w14:paraId="2DFA8C62">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1F9C70F1">
      <w:pPr>
        <w:ind w:leftChars="-200" w:right="-313" w:rightChars="-149" w:hanging="305" w:hangingChars="95"/>
        <w:jc w:val="center"/>
        <w:rPr>
          <w:rFonts w:hint="eastAsia" w:ascii="方正仿宋_GBK" w:hAnsi="方正仿宋_GBK" w:eastAsia="方正仿宋_GBK" w:cs="方正仿宋_GBK"/>
          <w:b/>
          <w:sz w:val="32"/>
          <w:szCs w:val="32"/>
        </w:rPr>
      </w:pPr>
    </w:p>
    <w:p w14:paraId="5C176E76">
      <w:pPr>
        <w:ind w:right="480" w:firstLine="3039" w:firstLineChars="946"/>
        <w:rPr>
          <w:rFonts w:hint="eastAsia" w:ascii="方正仿宋_GBK" w:hAnsi="方正仿宋_GBK" w:eastAsia="方正仿宋_GBK" w:cs="方正仿宋_GBK"/>
          <w:b/>
          <w:sz w:val="32"/>
          <w:szCs w:val="32"/>
        </w:rPr>
      </w:pPr>
    </w:p>
    <w:p w14:paraId="501193C4">
      <w:pPr>
        <w:ind w:right="480" w:firstLine="3039" w:firstLineChars="946"/>
        <w:rPr>
          <w:rFonts w:hint="eastAsia" w:ascii="方正仿宋_GBK" w:hAnsi="方正仿宋_GBK" w:eastAsia="方正仿宋_GBK" w:cs="方正仿宋_GBK"/>
          <w:b/>
          <w:sz w:val="32"/>
          <w:szCs w:val="32"/>
        </w:rPr>
      </w:pPr>
    </w:p>
    <w:p w14:paraId="05A18463">
      <w:pPr>
        <w:ind w:right="480" w:firstLine="3039" w:firstLineChars="946"/>
        <w:rPr>
          <w:rFonts w:hint="eastAsia" w:ascii="方正仿宋_GBK" w:hAnsi="方正仿宋_GBK" w:eastAsia="方正仿宋_GBK" w:cs="方正仿宋_GBK"/>
          <w:b/>
          <w:sz w:val="32"/>
          <w:szCs w:val="32"/>
        </w:rPr>
      </w:pPr>
    </w:p>
    <w:p w14:paraId="67C2A277">
      <w:pPr>
        <w:ind w:right="480" w:firstLine="3039" w:firstLineChars="946"/>
        <w:rPr>
          <w:rFonts w:hint="eastAsia" w:ascii="方正仿宋_GBK" w:hAnsi="方正仿宋_GBK" w:eastAsia="方正仿宋_GBK" w:cs="方正仿宋_GBK"/>
          <w:b/>
          <w:sz w:val="32"/>
          <w:szCs w:val="32"/>
        </w:rPr>
      </w:pPr>
    </w:p>
    <w:p w14:paraId="48F4E387">
      <w:pPr>
        <w:pStyle w:val="17"/>
        <w:rPr>
          <w:rFonts w:hint="eastAsia" w:ascii="方正仿宋_GBK" w:hAnsi="方正仿宋_GBK" w:eastAsia="方正仿宋_GBK" w:cs="方正仿宋_GBK"/>
          <w:b/>
          <w:color w:val="auto"/>
          <w:sz w:val="32"/>
          <w:szCs w:val="32"/>
        </w:rPr>
      </w:pPr>
    </w:p>
    <w:p w14:paraId="47CEDBFC">
      <w:pPr>
        <w:rPr>
          <w:rFonts w:hint="eastAsia" w:ascii="方正仿宋_GBK" w:hAnsi="方正仿宋_GBK" w:eastAsia="方正仿宋_GBK" w:cs="方正仿宋_GBK"/>
          <w:b/>
          <w:sz w:val="32"/>
          <w:szCs w:val="32"/>
        </w:rPr>
      </w:pPr>
    </w:p>
    <w:p w14:paraId="66EE0DF3">
      <w:pPr>
        <w:pStyle w:val="3"/>
        <w:rPr>
          <w:rFonts w:hint="eastAsia"/>
        </w:rPr>
      </w:pPr>
    </w:p>
    <w:p w14:paraId="43A26C44">
      <w:pPr>
        <w:pStyle w:val="17"/>
        <w:jc w:val="center"/>
        <w:rPr>
          <w:rFonts w:hint="eastAsia" w:ascii="方正仿宋_GBK" w:hAnsi="方正仿宋_GBK" w:eastAsia="方正仿宋_GBK" w:cs="方正仿宋_GBK"/>
          <w:b/>
          <w:color w:val="auto"/>
          <w:sz w:val="32"/>
          <w:szCs w:val="32"/>
        </w:rPr>
      </w:pPr>
    </w:p>
    <w:p w14:paraId="2D709286">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1FCF22D9">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9A93838">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549A99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75706284">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018752D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3B88EE7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4671B21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BE0E800">
      <w:pPr>
        <w:pStyle w:val="2"/>
        <w:rPr>
          <w:rFonts w:hint="eastAsia"/>
        </w:rPr>
      </w:pPr>
    </w:p>
    <w:p w14:paraId="3A19EB47">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4547010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62B7992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167B80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7E28BEF">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055A66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F5A23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36AF3E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9B5C56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EA65C8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6CAC57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DF99ED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8A2F3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66DEC7C6">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6B9B9250">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3EF8150D">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0C60F9CE">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4ADAA857">
      <w:pPr>
        <w:spacing w:line="360" w:lineRule="auto"/>
        <w:rPr>
          <w:rFonts w:hint="eastAsia" w:ascii="方正仿宋_GBK" w:hAnsi="方正仿宋_GBK" w:eastAsia="方正仿宋_GBK" w:cs="方正仿宋_GBK"/>
          <w:color w:val="000000"/>
          <w:sz w:val="32"/>
          <w:szCs w:val="32"/>
        </w:rPr>
      </w:pPr>
    </w:p>
    <w:p w14:paraId="47B0B03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4B23B457">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3CEC60B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1393006">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2DCB9AF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1E6AC22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577CD91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FE1BF67">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51BC805D">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3F5FD012">
      <w:pPr>
        <w:spacing w:line="360" w:lineRule="auto"/>
        <w:rPr>
          <w:rFonts w:hint="eastAsia" w:ascii="方正仿宋_GBK" w:hAnsi="方正仿宋_GBK" w:eastAsia="方正仿宋_GBK" w:cs="方正仿宋_GBK"/>
          <w:color w:val="000000"/>
          <w:sz w:val="32"/>
          <w:szCs w:val="32"/>
        </w:rPr>
      </w:pPr>
    </w:p>
    <w:p w14:paraId="4349B5F3">
      <w:pPr>
        <w:spacing w:line="360" w:lineRule="auto"/>
        <w:rPr>
          <w:rFonts w:hint="eastAsia" w:ascii="方正仿宋_GBK" w:hAnsi="方正仿宋_GBK" w:eastAsia="方正仿宋_GBK" w:cs="方正仿宋_GBK"/>
          <w:color w:val="000000"/>
          <w:sz w:val="32"/>
          <w:szCs w:val="32"/>
        </w:rPr>
      </w:pPr>
    </w:p>
    <w:p w14:paraId="2BFCFC0C">
      <w:pPr>
        <w:pStyle w:val="3"/>
        <w:rPr>
          <w:rFonts w:hint="eastAsia"/>
        </w:rPr>
      </w:pPr>
    </w:p>
    <w:p w14:paraId="4BAE180B">
      <w:pPr>
        <w:rPr>
          <w:rFonts w:hint="eastAsia"/>
        </w:rPr>
      </w:pPr>
    </w:p>
    <w:p w14:paraId="78B4B2A3">
      <w:pPr>
        <w:pStyle w:val="2"/>
        <w:rPr>
          <w:rFonts w:hint="eastAsia"/>
        </w:rPr>
      </w:pPr>
    </w:p>
    <w:p w14:paraId="364FAF26">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7EA5C54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06A63A00">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64C45C3B">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33B784C2">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27914342">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73189DC7">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重庆高速路域资源开发有限公司南川区南城街道事处长远居委会地块租赁事宜竞价文件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1F34ABC2">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39093660">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196E840A">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45B4F9B">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0C504D58">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6BA12AC8">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1E084E9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49058CCE">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3179E61E">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5D68B9AE">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5800E704">
      <w:pPr>
        <w:spacing w:line="440" w:lineRule="exact"/>
        <w:jc w:val="center"/>
        <w:outlineLvl w:val="1"/>
        <w:rPr>
          <w:rFonts w:hint="eastAsia" w:ascii="方正仿宋_GBK" w:hAnsi="方正仿宋_GBK" w:eastAsia="方正仿宋_GBK" w:cs="方正仿宋_GBK"/>
          <w:b/>
          <w:color w:val="000000"/>
          <w:sz w:val="32"/>
          <w:szCs w:val="32"/>
        </w:rPr>
      </w:pPr>
    </w:p>
    <w:p w14:paraId="783BBFDA">
      <w:pPr>
        <w:spacing w:line="440" w:lineRule="exact"/>
        <w:jc w:val="center"/>
        <w:outlineLvl w:val="1"/>
        <w:rPr>
          <w:rFonts w:hint="eastAsia" w:ascii="方正仿宋_GBK" w:hAnsi="方正仿宋_GBK" w:eastAsia="方正仿宋_GBK" w:cs="方正仿宋_GBK"/>
          <w:b/>
          <w:color w:val="000000"/>
          <w:sz w:val="32"/>
          <w:szCs w:val="32"/>
        </w:rPr>
      </w:pPr>
    </w:p>
    <w:p w14:paraId="71340DBB">
      <w:pPr>
        <w:pStyle w:val="2"/>
        <w:rPr>
          <w:rFonts w:hint="eastAsia"/>
        </w:rPr>
      </w:pPr>
    </w:p>
    <w:p w14:paraId="2801A7E0">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F2A77C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134D1A3">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85A6783">
      <w:pPr>
        <w:spacing w:line="440" w:lineRule="exact"/>
        <w:jc w:val="both"/>
        <w:outlineLvl w:val="1"/>
        <w:rPr>
          <w:rFonts w:hint="eastAsia" w:ascii="方正仿宋_GBK" w:hAnsi="方正仿宋_GBK" w:eastAsia="方正仿宋_GBK" w:cs="方正仿宋_GBK"/>
          <w:b/>
          <w:color w:val="000000"/>
          <w:sz w:val="32"/>
          <w:szCs w:val="32"/>
          <w:lang w:val="en-US" w:eastAsia="zh-CN"/>
        </w:rPr>
      </w:pPr>
    </w:p>
    <w:p w14:paraId="76761AF8">
      <w:pPr>
        <w:spacing w:line="440" w:lineRule="exact"/>
        <w:jc w:val="both"/>
        <w:outlineLvl w:val="1"/>
        <w:rPr>
          <w:rFonts w:hint="eastAsia" w:ascii="方正仿宋_GBK" w:hAnsi="方正仿宋_GBK" w:eastAsia="方正仿宋_GBK" w:cs="方正仿宋_GBK"/>
          <w:b/>
          <w:color w:val="000000"/>
          <w:sz w:val="32"/>
          <w:szCs w:val="32"/>
          <w:lang w:val="en-US" w:eastAsia="zh-CN"/>
        </w:rPr>
      </w:pPr>
    </w:p>
    <w:p w14:paraId="6BDEFA9A">
      <w:pPr>
        <w:spacing w:line="440" w:lineRule="exact"/>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w:t>
      </w:r>
    </w:p>
    <w:p w14:paraId="1372C3EC">
      <w:pPr>
        <w:spacing w:line="440" w:lineRule="exact"/>
        <w:jc w:val="left"/>
        <w:outlineLvl w:val="1"/>
        <w:rPr>
          <w:rFonts w:hint="eastAsia"/>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15656747">
      <w:pPr>
        <w:keepNext w:val="0"/>
        <w:keepLines w:val="0"/>
        <w:pageBreakBefore w:val="0"/>
        <w:widowControl/>
        <w:kinsoku/>
        <w:wordWrap/>
        <w:overflowPunct/>
        <w:topLinePunct w:val="0"/>
        <w:autoSpaceDE w:val="0"/>
        <w:autoSpaceDN w:val="0"/>
        <w:bidi w:val="0"/>
        <w:adjustRightInd w:val="0"/>
        <w:snapToGrid w:val="0"/>
        <w:spacing w:line="440" w:lineRule="exact"/>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616E8520">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6E2EA89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1535950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7102C820">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6DC5DC2D">
      <w:pPr>
        <w:pStyle w:val="2"/>
        <w:rPr>
          <w:rFonts w:hint="eastAsia"/>
        </w:rPr>
      </w:pPr>
    </w:p>
    <w:p w14:paraId="7E34C940">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97D88A1">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4BDDF542">
      <w:pPr>
        <w:pStyle w:val="2"/>
        <w:spacing w:line="360" w:lineRule="auto"/>
        <w:jc w:val="right"/>
        <w:rPr>
          <w:rFonts w:hint="eastAsia" w:ascii="方正仿宋_GBK" w:hAnsi="方正仿宋_GBK" w:eastAsia="方正仿宋_GBK" w:cs="方正仿宋_GBK"/>
          <w:b w:val="0"/>
          <w:color w:val="000000"/>
          <w:kern w:val="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 xml:space="preserve"> </w:t>
      </w:r>
    </w:p>
    <w:p w14:paraId="6CCD8F09">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0CA73E89">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43684951">
      <w:pPr>
        <w:pStyle w:val="17"/>
        <w:rPr>
          <w:rFonts w:hint="eastAsia" w:ascii="方正仿宋_GBK" w:hAnsi="方正仿宋_GBK" w:eastAsia="方正仿宋_GBK" w:cs="方正仿宋_GBK"/>
          <w:sz w:val="32"/>
          <w:szCs w:val="32"/>
        </w:rPr>
      </w:pPr>
    </w:p>
    <w:p w14:paraId="1BF37F92">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01C186AB">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招租公告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万元，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5BE99A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15CBD74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E60619F">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227CE28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0BA858F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0FAE7A0F">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295DFFAF">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57AA875A">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FD57C17">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32F25D02">
      <w:pPr>
        <w:spacing w:line="440" w:lineRule="exact"/>
        <w:ind w:firstLine="2880" w:firstLineChars="900"/>
        <w:rPr>
          <w:rFonts w:hint="eastAsia" w:ascii="方正仿宋_GBK" w:hAnsi="方正仿宋_GBK" w:eastAsia="方正仿宋_GBK" w:cs="方正仿宋_GBK"/>
          <w:color w:val="000000"/>
          <w:sz w:val="32"/>
          <w:szCs w:val="32"/>
        </w:rPr>
      </w:pPr>
    </w:p>
    <w:p w14:paraId="11979376">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1221652F">
      <w:pPr>
        <w:spacing w:line="440" w:lineRule="exact"/>
        <w:ind w:firstLine="2880" w:firstLineChars="900"/>
        <w:rPr>
          <w:rFonts w:hint="eastAsia" w:ascii="方正仿宋_GBK" w:hAnsi="方正仿宋_GBK" w:eastAsia="方正仿宋_GBK" w:cs="方正仿宋_GBK"/>
          <w:color w:val="000000"/>
          <w:sz w:val="32"/>
          <w:szCs w:val="32"/>
        </w:rPr>
      </w:pPr>
    </w:p>
    <w:p w14:paraId="19277A8B">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24D34BB3">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134C399">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1AA67718">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48733CBD">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20994670">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50D646DD">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23AE5993">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6D711EB2">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根据《中华人民共和国合同法》、《中华人民共和国土地管理法》以及其它相关法律法规，甲乙双方在平等互利、友好协商的前提下，达成如下租赁协议：</w:t>
      </w:r>
    </w:p>
    <w:p w14:paraId="3A981368">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0CD074A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459DB4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972F8B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086D5DE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788A33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2D8EF0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BB72C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9A1885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3336B69">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EF416E">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641DF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85B1DDB">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68043F19">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225FE96">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1C23388F">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373EB26">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4FD2BD67">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A42C6D6">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4EF7CE46">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21F869B4">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06CAB35">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38B7FA4B">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65405C5">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310962A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DD26569">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7033F8C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4DFC9DD">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70C9872">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248CF8AA">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1F1D3FE3">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39CAD59">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27D08CE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22DE13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357862A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892B0E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F9F542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4208E9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60D0EE21">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1335206">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3EE446C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58BEE6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15806DC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84C5A4B">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6357F5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DE3027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FC8171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697E504">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02D178D6">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1F3787CD">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65162823">
            <w:pPr>
              <w:widowControl/>
              <w:jc w:val="left"/>
              <w:rPr>
                <w:rFonts w:ascii="宋体" w:hAnsi="宋体" w:cs="宋体"/>
                <w:color w:val="000000"/>
                <w:kern w:val="0"/>
                <w:sz w:val="12"/>
                <w:szCs w:val="12"/>
              </w:rPr>
            </w:pPr>
          </w:p>
        </w:tc>
      </w:tr>
      <w:tr w14:paraId="65A2BB38">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6A1081E7">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2BAAE1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3C5E5DE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0BEEC57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08106CD0">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72F2A725">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首年租金的</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73466B5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无息退还，或扣除乙方应承担的违约金或责任金额（如有）后无息退还乙方已交纳的保证金。因非甲方原因本协议被解除或提前终止的，该租赁保证金甲方不予以退还。</w:t>
      </w:r>
    </w:p>
    <w:p w14:paraId="6A5E3E6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7589DD7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提供的租赁地块范围示意图、勘界报告等相关资料，明确乙方租赁地块的范围、面积及边界，并将地块上原有设施设备、保护措施、隐蔽措施、建筑物、构建物、其他附着物等列入移交清单，交乙方妥善管护。（详见附件二）</w:t>
      </w:r>
    </w:p>
    <w:p w14:paraId="061C93E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6EA7E15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72DFBDA0">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7704290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02D5EDCE">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4AFA8AA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32FB7A8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54BBD1A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30EEC97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50A8B9B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0C6EE4B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5743817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3C59285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2F5EBBE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35BBF01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5C09CAAE">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8D7FF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45D9FC5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448463F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779E9A8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616C832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147B11F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20FDA6D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1911330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．乙方须按时依约交还土地，并保证土地无争议、无瑕疵。</w:t>
      </w:r>
    </w:p>
    <w:p w14:paraId="6F8C95C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2F0EDC7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154BCDD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方正黑体_GBK" w:eastAsia="方正黑体_GBK"/>
          <w:sz w:val="32"/>
          <w:szCs w:val="32"/>
          <w:u w:val="single"/>
        </w:rPr>
        <w:t xml:space="preserve">  </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0FF9591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243749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449BC89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D00F54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ECB8FF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1FB6A727">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7290A9D9">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61C8F9A7">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十二、其他事项</w:t>
      </w:r>
    </w:p>
    <w:p w14:paraId="0E6AA819">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．本协议自甲乙双方签字盖章之日起生效，未尽事宜，由双方协商解决。</w:t>
      </w:r>
    </w:p>
    <w:p w14:paraId="574A7AC9">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．本协议一式六份，具有同等效力，甲乙双方各执三份。</w:t>
      </w:r>
      <w:r>
        <w:rPr>
          <w:rFonts w:hint="eastAsia" w:ascii="方正仿宋_GBK" w:eastAsia="方正仿宋_GBK"/>
          <w:sz w:val="32"/>
          <w:szCs w:val="32"/>
        </w:rPr>
        <w:tab/>
      </w:r>
    </w:p>
    <w:p w14:paraId="5782C0D0">
      <w:pPr>
        <w:spacing w:line="580" w:lineRule="exact"/>
        <w:ind w:firstLine="200"/>
        <w:rPr>
          <w:rFonts w:hint="eastAsia" w:ascii="方正仿宋_GBK" w:hAnsi="宋体" w:eastAsia="方正仿宋_GBK"/>
          <w:color w:val="000000"/>
          <w:sz w:val="32"/>
          <w:szCs w:val="32"/>
        </w:rPr>
      </w:pPr>
    </w:p>
    <w:p w14:paraId="28D058F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1CFA4642">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0B7C6A46">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4299F357">
      <w:pPr>
        <w:spacing w:line="580" w:lineRule="exact"/>
        <w:ind w:firstLine="200"/>
        <w:rPr>
          <w:rFonts w:hint="eastAsia" w:ascii="方正仿宋_GBK" w:eastAsia="方正仿宋_GBK"/>
          <w:sz w:val="32"/>
          <w:szCs w:val="32"/>
        </w:rPr>
      </w:pPr>
    </w:p>
    <w:p w14:paraId="171C0048">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8762822">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19DBFD84">
      <w:pPr>
        <w:spacing w:line="580" w:lineRule="exact"/>
        <w:ind w:firstLine="200"/>
        <w:rPr>
          <w:rFonts w:hint="eastAsia" w:ascii="方正仿宋_GBK" w:eastAsia="方正仿宋_GBK"/>
          <w:sz w:val="32"/>
          <w:szCs w:val="32"/>
        </w:rPr>
      </w:pPr>
      <w:r>
        <w:rPr>
          <w:rFonts w:hint="eastAsia" w:ascii="方正仿宋_GBK" w:eastAsia="方正仿宋_GBK"/>
          <w:sz w:val="32"/>
          <w:szCs w:val="32"/>
        </w:rPr>
        <w:t>经办人：                        经办人：</w:t>
      </w:r>
    </w:p>
    <w:p w14:paraId="4EDB8700">
      <w:pPr>
        <w:spacing w:line="580" w:lineRule="exact"/>
        <w:ind w:firstLine="200"/>
        <w:rPr>
          <w:rFonts w:hint="eastAsia" w:ascii="方正仿宋_GBK" w:eastAsia="方正仿宋_GBK"/>
          <w:sz w:val="32"/>
          <w:szCs w:val="32"/>
        </w:rPr>
      </w:pPr>
      <w:r>
        <w:rPr>
          <w:rFonts w:hint="eastAsia" w:ascii="方正仿宋_GBK" w:eastAsia="方正仿宋_GBK"/>
          <w:sz w:val="32"/>
          <w:szCs w:val="32"/>
        </w:rPr>
        <w:t>联系电话：</w:t>
      </w:r>
      <w:r>
        <w:rPr>
          <w:rFonts w:hint="eastAsia" w:ascii="方正仿宋_GBK" w:eastAsia="方正仿宋_GBK"/>
          <w:sz w:val="32"/>
          <w:szCs w:val="32"/>
        </w:rPr>
        <w:tab/>
      </w:r>
      <w:r>
        <w:rPr>
          <w:rFonts w:hint="eastAsia" w:ascii="方正仿宋_GBK" w:eastAsia="方正仿宋_GBK"/>
          <w:sz w:val="32"/>
          <w:szCs w:val="32"/>
        </w:rPr>
        <w:t xml:space="preserve">                    联系电话：</w:t>
      </w:r>
    </w:p>
    <w:p w14:paraId="4D04D287">
      <w:pPr>
        <w:spacing w:line="580" w:lineRule="exact"/>
        <w:ind w:firstLine="200"/>
        <w:rPr>
          <w:rFonts w:ascii="方正仿宋_GBK" w:eastAsia="方正仿宋_GBK"/>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sz w:val="32"/>
          <w:szCs w:val="32"/>
        </w:rPr>
        <w:t>年   月   日                    年   月   日</w:t>
      </w:r>
    </w:p>
    <w:p w14:paraId="776CED09">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414CB36B">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4BE3818B">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475D95A9">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3263C5AA">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131C09B9">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0EF60B3A">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5A06C817">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3ECFCD8F">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11423B5A">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08364DD0">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77FA2800">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46CD7D63">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32F397B9">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37C08ED6">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0E8EF115">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58E1C154">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7D16527B">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09A7AEB4">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4A932FF3">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05A4BBC2">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1BDBA2C8">
      <w:pPr>
        <w:pStyle w:val="11"/>
        <w:widowControl/>
        <w:spacing w:before="0" w:beforeAutospacing="0" w:after="0" w:afterAutospacing="0" w:line="520" w:lineRule="exact"/>
        <w:rPr>
          <w:rFonts w:ascii="Arial" w:hAnsi="Arial" w:eastAsia="方正仿宋_GBK" w:cs="Arial"/>
          <w:sz w:val="32"/>
          <w:szCs w:val="32"/>
        </w:rPr>
      </w:pPr>
    </w:p>
    <w:p w14:paraId="37391497">
      <w:pPr>
        <w:pStyle w:val="11"/>
        <w:widowControl/>
        <w:spacing w:before="0" w:beforeAutospacing="0" w:after="0" w:afterAutospacing="0" w:line="520" w:lineRule="exact"/>
        <w:rPr>
          <w:rFonts w:ascii="Arial" w:hAnsi="Arial" w:eastAsia="方正仿宋_GBK" w:cs="Arial"/>
          <w:sz w:val="32"/>
          <w:szCs w:val="32"/>
        </w:rPr>
      </w:pPr>
    </w:p>
    <w:p w14:paraId="2C4765B5">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6</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7C056183">
      <w:pPr>
        <w:spacing w:after="0" w:line="520" w:lineRule="exact"/>
        <w:ind w:firstLine="2650" w:firstLineChars="600"/>
        <w:rPr>
          <w:rFonts w:hint="eastAsia" w:ascii="方正小标宋_GBK" w:hAnsi="宋体" w:eastAsia="方正小标宋_GBK" w:cs="宋体"/>
          <w:b/>
          <w:bCs/>
          <w:sz w:val="44"/>
          <w:szCs w:val="44"/>
          <w:lang w:val="en-US" w:eastAsia="zh-CN"/>
        </w:rPr>
      </w:pPr>
    </w:p>
    <w:p w14:paraId="28491ADB">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yellow"/>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yellow"/>
          <w:shd w:val="clear" w:color="auto" w:fill="FFFFFF"/>
          <w:lang w:val="en-US" w:eastAsia="zh-CN"/>
        </w:rPr>
        <w:t>土地租赁环保</w:t>
      </w:r>
      <w:r>
        <w:rPr>
          <w:rFonts w:hint="eastAsia" w:ascii="方正小标宋_GBK" w:eastAsia="方正小标宋_GBK" w:cs="宋体"/>
          <w:color w:val="333333"/>
          <w:sz w:val="44"/>
          <w:szCs w:val="44"/>
          <w:highlight w:val="yellow"/>
          <w:shd w:val="clear" w:color="auto" w:fill="FFFFFF"/>
          <w:lang w:val="en-US" w:eastAsia="zh-CN"/>
        </w:rPr>
        <w:t>合同</w:t>
      </w:r>
    </w:p>
    <w:bookmarkEnd w:id="4"/>
    <w:p w14:paraId="0957502E">
      <w:pPr>
        <w:spacing w:line="360" w:lineRule="auto"/>
        <w:ind w:firstLine="315" w:firstLineChars="150"/>
        <w:rPr>
          <w:rFonts w:hint="eastAsia" w:ascii="宋体" w:hAnsi="宋体" w:cs="宋体"/>
          <w:highlight w:val="none"/>
          <w:lang w:bidi="ar"/>
        </w:rPr>
      </w:pPr>
    </w:p>
    <w:p w14:paraId="12FF0A4A">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14FD66D">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621EC56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215D7D1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2F2B955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1B814C5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56CF165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77F2E84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4B7A416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3EE8EBC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502E7BC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3A5DC3F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7E27979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2127A38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677BB00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3D622EF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5A43C47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5FBC049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7FCB46E2">
      <w:pPr>
        <w:adjustRightInd w:val="0"/>
        <w:snapToGrid w:val="0"/>
        <w:spacing w:line="360" w:lineRule="auto"/>
        <w:rPr>
          <w:rFonts w:hint="eastAsia" w:ascii="宋体" w:hAnsi="宋体" w:cs="宋体"/>
          <w:szCs w:val="21"/>
          <w:highlight w:val="none"/>
        </w:rPr>
      </w:pPr>
    </w:p>
    <w:p w14:paraId="6E3FD7FA">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507ABB40">
      <w:pPr>
        <w:pStyle w:val="11"/>
        <w:widowControl/>
        <w:spacing w:before="0" w:beforeAutospacing="0" w:after="0" w:afterAutospacing="0" w:line="520" w:lineRule="exact"/>
        <w:rPr>
          <w:rFonts w:hint="eastAsia" w:ascii="Arial" w:hAnsi="Arial" w:eastAsia="方正仿宋_GBK" w:cs="Arial"/>
          <w:sz w:val="32"/>
          <w:szCs w:val="32"/>
        </w:rPr>
      </w:pPr>
    </w:p>
    <w:p w14:paraId="218B58A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22CD862">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22951C9E">
      <w:pPr>
        <w:pStyle w:val="11"/>
        <w:widowControl/>
        <w:spacing w:before="0" w:beforeAutospacing="0" w:after="0" w:afterAutospacing="0" w:line="520" w:lineRule="exact"/>
        <w:rPr>
          <w:rFonts w:ascii="Arial" w:hAnsi="Arial" w:eastAsia="方正仿宋_GBK" w:cs="Arial"/>
          <w:sz w:val="32"/>
          <w:szCs w:val="32"/>
        </w:rPr>
      </w:pPr>
    </w:p>
    <w:p w14:paraId="2033FD75">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eastAsia="方正仿宋_GBK" w:cs="Arial"/>
          <w:sz w:val="32"/>
          <w:szCs w:val="32"/>
          <w:lang w:val="en-US" w:eastAsia="zh-CN"/>
        </w:rPr>
        <w:t>6</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5CA17D74">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2AF02533">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0A55C9E3">
      <w:pPr>
        <w:spacing w:after="0" w:line="520" w:lineRule="exact"/>
        <w:rPr>
          <w:rFonts w:ascii="宋体" w:hAnsi="宋体" w:cs="宋体"/>
          <w:sz w:val="24"/>
        </w:rPr>
      </w:pPr>
    </w:p>
    <w:p w14:paraId="49B998E7">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5B6A8C85">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BF1C62E">
      <w:pPr>
        <w:spacing w:after="0" w:line="520" w:lineRule="exact"/>
        <w:ind w:firstLine="640" w:firstLineChars="200"/>
        <w:rPr>
          <w:rFonts w:hint="eastAsia" w:ascii="方正仿宋_GBK" w:hAnsi="宋体" w:eastAsia="方正仿宋_GBK"/>
          <w:sz w:val="32"/>
          <w:szCs w:val="32"/>
        </w:rPr>
      </w:pPr>
    </w:p>
    <w:p w14:paraId="5467D471">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47C2EC14">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345AEC2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25957B87">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38E0FFD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4F8EA25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402831C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7E539372">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0FBEF57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75E5B9F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31DB755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19557BF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415AA57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49F4F7F4">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3749769C">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017C905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44750227">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723D80B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59B7C39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4DF97F34">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2C15357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3DFD1999">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35C06EC7">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10C2433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22088E5">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1DF96A1A">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0EA46805">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355BA91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55CA4F5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4A670262">
      <w:pPr>
        <w:spacing w:after="0" w:line="520" w:lineRule="exact"/>
        <w:rPr>
          <w:rFonts w:hint="eastAsia" w:ascii="方正仿宋_GBK" w:hAnsi="宋体" w:eastAsia="方正仿宋_GBK"/>
          <w:color w:val="000000"/>
          <w:sz w:val="32"/>
          <w:szCs w:val="32"/>
        </w:rPr>
      </w:pPr>
    </w:p>
    <w:p w14:paraId="56719A7C">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D5A1322">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CB39F58">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60063C4">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6</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C01F4A5-F6FA-4F05-9FA5-CDBF7E6DE4D3}"/>
  </w:font>
  <w:font w:name="黑体">
    <w:panose1 w:val="02010609060101010101"/>
    <w:charset w:val="86"/>
    <w:family w:val="auto"/>
    <w:pitch w:val="default"/>
    <w:sig w:usb0="800002BF" w:usb1="38CF7CFA" w:usb2="00000016" w:usb3="00000000" w:csb0="00040001" w:csb1="00000000"/>
    <w:embedRegular r:id="rId2" w:fontKey="{E833494F-73E5-450B-8AAB-A2E0ECF5F4C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606B5485-0967-4571-B893-3DF6CE0F9DC2}"/>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8E3A4768-A782-433D-9AE7-E17AED4C5E41}"/>
  </w:font>
  <w:font w:name="MingLiU">
    <w:altName w:val="PMingLiU-ExtB"/>
    <w:panose1 w:val="02020509000000000000"/>
    <w:charset w:val="88"/>
    <w:family w:val="modern"/>
    <w:pitch w:val="default"/>
    <w:sig w:usb0="00000000" w:usb1="00000000" w:usb2="00000016" w:usb3="00000000" w:csb0="00100001" w:csb1="00000000"/>
  </w:font>
  <w:font w:name="DejaVu Sans">
    <w:altName w:val="Segoe Print"/>
    <w:panose1 w:val="020B0603030804020204"/>
    <w:charset w:val="00"/>
    <w:family w:val="auto"/>
    <w:pitch w:val="default"/>
    <w:sig w:usb0="00000000" w:usb1="00000000" w:usb2="0A246029" w:usb3="0400200C" w:csb0="600001FF" w:csb1="DFFF0000"/>
  </w:font>
  <w:font w:name="方正小标宋_GBK">
    <w:panose1 w:val="02000000000000000000"/>
    <w:charset w:val="86"/>
    <w:family w:val="auto"/>
    <w:pitch w:val="default"/>
    <w:sig w:usb0="A00002BF" w:usb1="38CF7CFA" w:usb2="00082016" w:usb3="00000000" w:csb0="00040001" w:csb1="00000000"/>
    <w:embedRegular r:id="rId5" w:fontKey="{7F7B1152-CE96-45B4-A0C1-D6B33F4C9C6C}"/>
  </w:font>
  <w:font w:name="方正黑体_GBK">
    <w:panose1 w:val="02010600010101010101"/>
    <w:charset w:val="86"/>
    <w:family w:val="auto"/>
    <w:pitch w:val="default"/>
    <w:sig w:usb0="00000001" w:usb1="080E0000" w:usb2="00000000" w:usb3="00000000" w:csb0="00040000" w:csb1="00000000"/>
    <w:embedRegular r:id="rId6" w:fontKey="{658F5302-76D4-46F6-9F89-2DF2106733B6}"/>
  </w:font>
  <w:font w:name="宋体-方正超大字符集">
    <w:altName w:val="宋体"/>
    <w:panose1 w:val="03000509000000000000"/>
    <w:charset w:val="86"/>
    <w:family w:val="script"/>
    <w:pitch w:val="default"/>
    <w:sig w:usb0="00000000" w:usb1="00000000" w:usb2="00000010" w:usb3="00000000" w:csb0="00040000" w:csb1="00000000"/>
    <w:embedRegular r:id="rId7" w:fontKey="{A94DAC3E-B494-4067-9CF3-4957B30DF05B}"/>
  </w:font>
  <w:font w:name="方正书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8" w:fontKey="{48281BCE-6EB0-42BB-A268-AD171FFFFD23}"/>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0E4C2">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33322">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FF5FE">
    <w:pPr>
      <w:pStyle w:val="6"/>
      <w:jc w:val="center"/>
    </w:pPr>
    <w:r>
      <w:fldChar w:fldCharType="begin"/>
    </w:r>
    <w:r>
      <w:instrText xml:space="preserve">PAGE   \* MERGEFORMAT</w:instrText>
    </w:r>
    <w:r>
      <w:fldChar w:fldCharType="separate"/>
    </w:r>
    <w:r>
      <w:rPr>
        <w:lang w:val="zh-CN"/>
      </w:rPr>
      <w:t>4</w:t>
    </w:r>
    <w:r>
      <w:fldChar w:fldCharType="end"/>
    </w:r>
  </w:p>
  <w:p w14:paraId="5DAB87F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8846B">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156C3E"/>
    <w:multiLevelType w:val="singleLevel"/>
    <w:tmpl w:val="1E156C3E"/>
    <w:lvl w:ilvl="0" w:tentative="0">
      <w:start w:val="4"/>
      <w:numFmt w:val="decimal"/>
      <w:lvlText w:val="%1."/>
      <w:lvlJc w:val="left"/>
      <w:pPr>
        <w:tabs>
          <w:tab w:val="left" w:pos="312"/>
        </w:tabs>
      </w:pPr>
    </w:lvl>
  </w:abstractNum>
  <w:abstractNum w:abstractNumId="1">
    <w:nsid w:val="216166B3"/>
    <w:multiLevelType w:val="singleLevel"/>
    <w:tmpl w:val="216166B3"/>
    <w:lvl w:ilvl="0" w:tentative="0">
      <w:start w:val="1"/>
      <w:numFmt w:val="decimal"/>
      <w:suff w:val="nothing"/>
      <w:lvlText w:val="%1、"/>
      <w:lvlJc w:val="left"/>
    </w:lvl>
  </w:abstractNum>
  <w:abstractNum w:abstractNumId="2">
    <w:nsid w:val="628D4BFF"/>
    <w:multiLevelType w:val="singleLevel"/>
    <w:tmpl w:val="628D4BF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4473600"/>
    <w:rsid w:val="04706FFA"/>
    <w:rsid w:val="04C3537C"/>
    <w:rsid w:val="073D0B7A"/>
    <w:rsid w:val="07DB1A5E"/>
    <w:rsid w:val="090E20D9"/>
    <w:rsid w:val="0B27418B"/>
    <w:rsid w:val="0C7D29C9"/>
    <w:rsid w:val="0D002EE5"/>
    <w:rsid w:val="0DE819AF"/>
    <w:rsid w:val="0E624EFF"/>
    <w:rsid w:val="113B1DB1"/>
    <w:rsid w:val="12577104"/>
    <w:rsid w:val="14E6261D"/>
    <w:rsid w:val="168D4FBD"/>
    <w:rsid w:val="1A6265A0"/>
    <w:rsid w:val="1B2C4A88"/>
    <w:rsid w:val="1B612DA1"/>
    <w:rsid w:val="1CD4275A"/>
    <w:rsid w:val="1D572A73"/>
    <w:rsid w:val="23AE3F4E"/>
    <w:rsid w:val="23B819CC"/>
    <w:rsid w:val="24DF2FEE"/>
    <w:rsid w:val="24EA3E07"/>
    <w:rsid w:val="26882399"/>
    <w:rsid w:val="27572147"/>
    <w:rsid w:val="278B7B24"/>
    <w:rsid w:val="27BD29A1"/>
    <w:rsid w:val="296C74E1"/>
    <w:rsid w:val="2B302014"/>
    <w:rsid w:val="2B7D203A"/>
    <w:rsid w:val="2D4A23BF"/>
    <w:rsid w:val="2E4A5917"/>
    <w:rsid w:val="309D0472"/>
    <w:rsid w:val="30E43921"/>
    <w:rsid w:val="316F1488"/>
    <w:rsid w:val="322B3B4D"/>
    <w:rsid w:val="336D27D3"/>
    <w:rsid w:val="34DD3411"/>
    <w:rsid w:val="350C3926"/>
    <w:rsid w:val="35C27548"/>
    <w:rsid w:val="36753249"/>
    <w:rsid w:val="376712E7"/>
    <w:rsid w:val="379876F3"/>
    <w:rsid w:val="38874ACF"/>
    <w:rsid w:val="39D32C64"/>
    <w:rsid w:val="3B6C511E"/>
    <w:rsid w:val="3C8B7826"/>
    <w:rsid w:val="3D997F0E"/>
    <w:rsid w:val="3E42660A"/>
    <w:rsid w:val="3F703557"/>
    <w:rsid w:val="41390199"/>
    <w:rsid w:val="44020D16"/>
    <w:rsid w:val="44B518E4"/>
    <w:rsid w:val="46A278C3"/>
    <w:rsid w:val="482D60C4"/>
    <w:rsid w:val="48C03FCC"/>
    <w:rsid w:val="4BEE1117"/>
    <w:rsid w:val="4BFE0015"/>
    <w:rsid w:val="4C1306DC"/>
    <w:rsid w:val="4EBB21ED"/>
    <w:rsid w:val="50C574B5"/>
    <w:rsid w:val="50D0671E"/>
    <w:rsid w:val="5347761B"/>
    <w:rsid w:val="558C4957"/>
    <w:rsid w:val="5A655703"/>
    <w:rsid w:val="5AC16F42"/>
    <w:rsid w:val="5DD16F33"/>
    <w:rsid w:val="5E2DB530"/>
    <w:rsid w:val="5F583794"/>
    <w:rsid w:val="60F03797"/>
    <w:rsid w:val="63F43274"/>
    <w:rsid w:val="64601415"/>
    <w:rsid w:val="64EC4A56"/>
    <w:rsid w:val="6598698C"/>
    <w:rsid w:val="66C059AC"/>
    <w:rsid w:val="681F1810"/>
    <w:rsid w:val="69992BBF"/>
    <w:rsid w:val="69E93C5A"/>
    <w:rsid w:val="6A8100B7"/>
    <w:rsid w:val="6ACA7A19"/>
    <w:rsid w:val="6F2C5FF8"/>
    <w:rsid w:val="71E63F20"/>
    <w:rsid w:val="74C23A26"/>
    <w:rsid w:val="75FD0C8E"/>
    <w:rsid w:val="775748F9"/>
    <w:rsid w:val="79273E57"/>
    <w:rsid w:val="799534B7"/>
    <w:rsid w:val="7A0B6C64"/>
    <w:rsid w:val="7BBC1C9A"/>
    <w:rsid w:val="7C08168C"/>
    <w:rsid w:val="7D777C79"/>
    <w:rsid w:val="7D9D1B22"/>
    <w:rsid w:val="7E132BFC"/>
    <w:rsid w:val="7E584AB3"/>
    <w:rsid w:val="7F4C2C8B"/>
    <w:rsid w:val="7F6B6176"/>
    <w:rsid w:val="7F9D0618"/>
    <w:rsid w:val="7FA821E1"/>
    <w:rsid w:val="7FD85EAB"/>
    <w:rsid w:val="7FEDB327"/>
    <w:rsid w:val="7FFFE0A2"/>
    <w:rsid w:val="BBFF3A76"/>
    <w:rsid w:val="DFFFE2EB"/>
    <w:rsid w:val="E73F2EBA"/>
    <w:rsid w:val="EFBF263D"/>
    <w:rsid w:val="F5BBFAFF"/>
    <w:rsid w:val="FBEBF452"/>
    <w:rsid w:val="FEBADA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34</Pages>
  <Words>1798</Words>
  <Characters>1927</Characters>
  <TotalTime>0</TotalTime>
  <ScaleCrop>false</ScaleCrop>
  <LinksUpToDate>false</LinksUpToDate>
  <CharactersWithSpaces>1969</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2025-02-25T01:23:00Z</dcterms:created>
  <dc:creator>Kingsoft-PDF</dc:creator>
  <cp:lastModifiedBy>楠雄的卡酷拉酱</cp:lastModifiedBy>
  <dcterms:modified xsi:type="dcterms:W3CDTF">2026-04-16T02:22:41Z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2052-12.1.0.25225</vt:lpwstr>
  </property>
  <property fmtid="{D5CDD505-2E9C-101B-9397-08002B2CF9AE}" pid="7" name="ICV">
    <vt:lpwstr>E41DDBCCDB5F4D85952185982863CADA_13</vt:lpwstr>
  </property>
</Properties>
</file>